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41A52">
        <w:rPr>
          <w:rFonts w:ascii="Times New Roman" w:hAnsi="Times New Roman" w:cs="Times New Roman"/>
          <w:b/>
          <w:sz w:val="36"/>
          <w:szCs w:val="36"/>
        </w:rPr>
        <w:t xml:space="preserve">Entre la hipocresía y el complejo de culpa, la Unión Europea hace frente (tarde, mal o nunca) al drama de la inmigración (R.I.P. in Mare </w:t>
      </w:r>
      <w:proofErr w:type="spellStart"/>
      <w:r w:rsidRPr="00241A52">
        <w:rPr>
          <w:rFonts w:ascii="Times New Roman" w:hAnsi="Times New Roman" w:cs="Times New Roman"/>
          <w:b/>
          <w:sz w:val="36"/>
          <w:szCs w:val="36"/>
        </w:rPr>
        <w:t>Nostrum</w:t>
      </w:r>
      <w:proofErr w:type="spellEnd"/>
      <w:r w:rsidRPr="00241A52">
        <w:rPr>
          <w:rFonts w:ascii="Times New Roman" w:hAnsi="Times New Roman" w:cs="Times New Roman"/>
          <w:b/>
          <w:sz w:val="36"/>
          <w:szCs w:val="36"/>
        </w:rPr>
        <w:t>)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Pr="00241A52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  <w:t xml:space="preserve">              </w:t>
      </w:r>
      <w:r w:rsidRPr="00241A52">
        <w:rPr>
          <w:rFonts w:ascii="Times New Roman" w:hAnsi="Times New Roman" w:cs="Times New Roman"/>
          <w:b/>
          <w:sz w:val="32"/>
          <w:szCs w:val="32"/>
        </w:rPr>
        <w:t xml:space="preserve">Ricardo </w:t>
      </w:r>
      <w:proofErr w:type="spellStart"/>
      <w:r w:rsidRPr="00241A52">
        <w:rPr>
          <w:rFonts w:ascii="Times New Roman" w:hAnsi="Times New Roman" w:cs="Times New Roman"/>
          <w:b/>
          <w:sz w:val="32"/>
          <w:szCs w:val="32"/>
        </w:rPr>
        <w:t>Lomoro</w:t>
      </w:r>
      <w:proofErr w:type="spellEnd"/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6685E">
        <w:rPr>
          <w:rFonts w:ascii="Times New Roman" w:hAnsi="Times New Roman" w:cs="Times New Roman"/>
          <w:noProof/>
          <w:color w:val="404040"/>
          <w:sz w:val="24"/>
          <w:szCs w:val="24"/>
          <w:lang w:val="en-GB" w:eastAsia="en-GB"/>
        </w:rPr>
        <w:drawing>
          <wp:inline distT="0" distB="0" distL="0" distR="0">
            <wp:extent cx="5400040" cy="3040380"/>
            <wp:effectExtent l="0" t="0" r="0" b="7620"/>
            <wp:docPr id="14" name="Imagen 14" descr="Inmigra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nmigrant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969E9" w:rsidRPr="00DB23BB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¿P</w:t>
      </w:r>
      <w:r w:rsidRPr="00DB23BB">
        <w:rPr>
          <w:rFonts w:ascii="Times New Roman" w:hAnsi="Times New Roman" w:cs="Times New Roman"/>
          <w:b/>
          <w:sz w:val="32"/>
          <w:szCs w:val="32"/>
        </w:rPr>
        <w:t>uede</w:t>
      </w:r>
      <w:r>
        <w:rPr>
          <w:rFonts w:ascii="Times New Roman" w:hAnsi="Times New Roman" w:cs="Times New Roman"/>
          <w:b/>
          <w:sz w:val="32"/>
          <w:szCs w:val="32"/>
        </w:rPr>
        <w:t xml:space="preserve"> la Unión Europea</w:t>
      </w:r>
      <w:r w:rsidRPr="00DB23BB">
        <w:rPr>
          <w:rFonts w:ascii="Times New Roman" w:hAnsi="Times New Roman" w:cs="Times New Roman"/>
          <w:b/>
          <w:sz w:val="32"/>
          <w:szCs w:val="32"/>
        </w:rPr>
        <w:t xml:space="preserve"> aplicar una política migratoria “racional”</w:t>
      </w:r>
      <w:r>
        <w:rPr>
          <w:rFonts w:ascii="Times New Roman" w:hAnsi="Times New Roman" w:cs="Times New Roman"/>
          <w:b/>
          <w:sz w:val="32"/>
          <w:szCs w:val="32"/>
        </w:rPr>
        <w:t xml:space="preserve"> (sensata)</w:t>
      </w:r>
      <w:r w:rsidRPr="00DB23BB">
        <w:rPr>
          <w:rFonts w:ascii="Times New Roman" w:hAnsi="Times New Roman" w:cs="Times New Roman"/>
          <w:b/>
          <w:sz w:val="32"/>
          <w:szCs w:val="32"/>
        </w:rPr>
        <w:t>, en vez de una “acomplejada”</w:t>
      </w:r>
      <w:r>
        <w:rPr>
          <w:rFonts w:ascii="Times New Roman" w:hAnsi="Times New Roman" w:cs="Times New Roman"/>
          <w:b/>
          <w:sz w:val="32"/>
          <w:szCs w:val="32"/>
        </w:rPr>
        <w:t xml:space="preserve"> (falsamente hu</w:t>
      </w:r>
      <w:r w:rsidRPr="00DB23BB">
        <w:rPr>
          <w:rFonts w:ascii="Times New Roman" w:hAnsi="Times New Roman" w:cs="Times New Roman"/>
          <w:b/>
          <w:sz w:val="32"/>
          <w:szCs w:val="32"/>
        </w:rPr>
        <w:t>manista) o una “hipócrita” (por intereses económicos)?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969E9" w:rsidRPr="00241A52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0C05">
        <w:rPr>
          <w:rFonts w:ascii="Times New Roman" w:hAnsi="Times New Roman" w:cs="Times New Roman"/>
          <w:noProof/>
          <w:color w:val="404040"/>
          <w:sz w:val="24"/>
          <w:szCs w:val="24"/>
          <w:lang w:val="en-GB" w:eastAsia="en-GB"/>
        </w:rPr>
        <w:drawing>
          <wp:inline distT="0" distB="0" distL="0" distR="0">
            <wp:extent cx="5400040" cy="2476500"/>
            <wp:effectExtent l="0" t="0" r="0" b="0"/>
            <wp:docPr id="91" name="Imagen 91" descr="Escenas de migrantes alrededor d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enas de migrantes alrededor del mund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4CF">
        <w:rPr>
          <w:rFonts w:ascii="Times New Roman" w:hAnsi="Times New Roman" w:cs="Times New Roman"/>
          <w:b/>
          <w:sz w:val="24"/>
          <w:szCs w:val="24"/>
        </w:rPr>
        <w:t>Dedicatoria:</w:t>
      </w:r>
      <w:r>
        <w:rPr>
          <w:rFonts w:ascii="Times New Roman" w:hAnsi="Times New Roman" w:cs="Times New Roman"/>
          <w:b/>
          <w:sz w:val="24"/>
          <w:szCs w:val="24"/>
        </w:rPr>
        <w:t xml:space="preserve"> a todos los que no olvidan de donde vienen, pero entienden a donde van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Octubre 2015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Temario</w:t>
      </w:r>
    </w:p>
    <w:p w:rsidR="00F969E9" w:rsidRPr="0076777F" w:rsidRDefault="00F969E9" w:rsidP="00F969E9">
      <w:pPr>
        <w:spacing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 xml:space="preserve">- Breve crónica de una tragedia anunciada (últimos sucesos que magnifican la crisis) </w:t>
      </w:r>
    </w:p>
    <w:p w:rsidR="00F969E9" w:rsidRPr="0076777F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>- El desafío migratorio</w:t>
      </w:r>
    </w:p>
    <w:p w:rsidR="00F969E9" w:rsidRPr="0076777F" w:rsidRDefault="00F969E9" w:rsidP="00F96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</w:pPr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 xml:space="preserve">- La respuesta de Europa (de la isla de </w:t>
      </w:r>
      <w:proofErr w:type="spellStart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Lampedusa</w:t>
      </w:r>
      <w:proofErr w:type="spellEnd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 xml:space="preserve"> a </w:t>
      </w:r>
      <w:proofErr w:type="spellStart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Il</w:t>
      </w:r>
      <w:proofErr w:type="spellEnd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 xml:space="preserve"> </w:t>
      </w:r>
      <w:proofErr w:type="spellStart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Gattopardo</w:t>
      </w:r>
      <w:proofErr w:type="spellEnd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 xml:space="preserve">, de </w:t>
      </w:r>
      <w:proofErr w:type="spellStart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Lampedusa</w:t>
      </w:r>
      <w:proofErr w:type="spellEnd"/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)</w:t>
      </w:r>
    </w:p>
    <w:p w:rsidR="00F969E9" w:rsidRPr="0076777F" w:rsidRDefault="00F969E9" w:rsidP="00F96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</w:pPr>
    </w:p>
    <w:p w:rsidR="00F969E9" w:rsidRPr="0076777F" w:rsidRDefault="00F969E9" w:rsidP="00F96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</w:pPr>
      <w:r w:rsidRPr="007677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  <w:t>- Lluvia de críticas a las propuestas de la UE (una enmienda a la totalidad)</w:t>
      </w:r>
    </w:p>
    <w:p w:rsidR="00F969E9" w:rsidRPr="0076777F" w:rsidRDefault="00F969E9" w:rsidP="00F96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ES"/>
        </w:rPr>
      </w:pPr>
    </w:p>
    <w:p w:rsidR="00F969E9" w:rsidRPr="0076777F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>- Mientras tanto, los socios de la UE, se pelean por ver quién es el “menos” solidario</w:t>
      </w:r>
    </w:p>
    <w:p w:rsidR="00F969E9" w:rsidRPr="0076777F" w:rsidRDefault="00F969E9" w:rsidP="00F969E9">
      <w:pPr>
        <w:pStyle w:val="NormalWeb"/>
        <w:jc w:val="both"/>
        <w:rPr>
          <w:b/>
        </w:rPr>
      </w:pPr>
      <w:r w:rsidRPr="0076777F">
        <w:rPr>
          <w:b/>
        </w:rPr>
        <w:t>- “</w:t>
      </w:r>
      <w:proofErr w:type="spellStart"/>
      <w:r w:rsidRPr="0076777F">
        <w:rPr>
          <w:b/>
        </w:rPr>
        <w:t>EUNavfor</w:t>
      </w:r>
      <w:proofErr w:type="spellEnd"/>
      <w:r w:rsidRPr="0076777F">
        <w:rPr>
          <w:b/>
        </w:rPr>
        <w:t xml:space="preserve"> </w:t>
      </w:r>
      <w:proofErr w:type="spellStart"/>
      <w:r w:rsidRPr="0076777F">
        <w:rPr>
          <w:b/>
        </w:rPr>
        <w:t>Med</w:t>
      </w:r>
      <w:proofErr w:type="spellEnd"/>
      <w:r w:rsidRPr="0076777F">
        <w:rPr>
          <w:b/>
        </w:rPr>
        <w:t>”: operación militar para “interrumpir el modelo de negocio”</w:t>
      </w:r>
    </w:p>
    <w:p w:rsidR="00F969E9" w:rsidRPr="0076777F" w:rsidRDefault="00F969E9" w:rsidP="00F969E9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>- La opinión de los que “saben” (supuestamente)</w:t>
      </w:r>
    </w:p>
    <w:p w:rsidR="00F969E9" w:rsidRPr="0076777F" w:rsidRDefault="00F969E9" w:rsidP="00F969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777F">
        <w:rPr>
          <w:rFonts w:ascii="Times New Roman" w:hAnsi="Times New Roman" w:cs="Times New Roman"/>
          <w:b/>
          <w:kern w:val="36"/>
          <w:sz w:val="24"/>
          <w:szCs w:val="24"/>
        </w:rPr>
        <w:t>- Juego de números (cruda realidad objetiva vs. triste percepción subjetiva)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>- Enfoque personal (políticamente incorrecto) sobre el problema de la inmigración</w:t>
      </w:r>
      <w:r>
        <w:rPr>
          <w:rFonts w:ascii="Times New Roman" w:hAnsi="Times New Roman" w:cs="Times New Roman"/>
          <w:b/>
          <w:sz w:val="24"/>
          <w:szCs w:val="24"/>
        </w:rPr>
        <w:t xml:space="preserve"> en la Unión Europea (y sus posibilidades de abordarlo, sin complejos ni cinismo)</w:t>
      </w:r>
    </w:p>
    <w:p w:rsidR="00F969E9" w:rsidRPr="004F19B3" w:rsidRDefault="00F969E9" w:rsidP="00F969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19B3">
        <w:rPr>
          <w:rFonts w:ascii="Times New Roman" w:hAnsi="Times New Roman" w:cs="Times New Roman"/>
          <w:b/>
          <w:sz w:val="20"/>
          <w:szCs w:val="20"/>
        </w:rPr>
        <w:t>- Propuestas para alimentar el debate europeo (una fórmula transaccional) (I)</w:t>
      </w:r>
    </w:p>
    <w:p w:rsidR="00F969E9" w:rsidRPr="004F19B3" w:rsidRDefault="00F969E9" w:rsidP="00F969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19B3">
        <w:rPr>
          <w:rFonts w:ascii="Times New Roman" w:hAnsi="Times New Roman" w:cs="Times New Roman"/>
          <w:b/>
          <w:sz w:val="20"/>
          <w:szCs w:val="20"/>
        </w:rPr>
        <w:t>- Propuestas para alimentar el debate europeo (una fórmula transaccional) (II)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7F">
        <w:rPr>
          <w:rFonts w:ascii="Times New Roman" w:hAnsi="Times New Roman" w:cs="Times New Roman"/>
          <w:b/>
          <w:sz w:val="24"/>
          <w:szCs w:val="24"/>
        </w:rPr>
        <w:t>- Anexo: Informes de Organismos Internacionales sobre inmigración en la UE</w:t>
      </w:r>
      <w:r>
        <w:rPr>
          <w:rFonts w:ascii="Times New Roman" w:hAnsi="Times New Roman" w:cs="Times New Roman"/>
          <w:b/>
          <w:sz w:val="24"/>
          <w:szCs w:val="24"/>
        </w:rPr>
        <w:t xml:space="preserve"> (selección de párrafos y tablas, de especial interés) </w:t>
      </w: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19B3">
        <w:rPr>
          <w:rFonts w:ascii="Times New Roman" w:hAnsi="Times New Roman" w:cs="Times New Roman"/>
          <w:b/>
          <w:sz w:val="20"/>
          <w:szCs w:val="20"/>
        </w:rPr>
        <w:t>- Puertas al mar - Por qué todos deberíamos estar interesados en una política migratoria más justa e inteligente</w:t>
      </w:r>
      <w:r w:rsidRPr="004F19B3">
        <w:rPr>
          <w:rFonts w:ascii="Times New Roman" w:hAnsi="Times New Roman" w:cs="Times New Roman"/>
          <w:sz w:val="20"/>
          <w:szCs w:val="20"/>
        </w:rPr>
        <w:t xml:space="preserve"> - Informe de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Intermon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Oxfam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>, publicado en Octubre de 2007</w:t>
      </w:r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969E9" w:rsidRPr="004F19B3" w:rsidRDefault="00F969E9" w:rsidP="00F969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>-</w:t>
      </w:r>
      <w:r w:rsidRPr="004F19B3">
        <w:rPr>
          <w:rFonts w:ascii="Times New Roman" w:hAnsi="Times New Roman" w:cs="Times New Roman"/>
          <w:b/>
          <w:sz w:val="20"/>
          <w:szCs w:val="20"/>
        </w:rPr>
        <w:t xml:space="preserve"> Pacto europeo sobre inmigración y asilo - </w:t>
      </w:r>
      <w:r w:rsidRPr="004F19B3">
        <w:rPr>
          <w:rFonts w:ascii="Times New Roman" w:hAnsi="Times New Roman" w:cs="Times New Roman"/>
          <w:sz w:val="20"/>
          <w:szCs w:val="20"/>
        </w:rPr>
        <w:t>Nota de la Presidencia al Consejo de la Unión Europea, remitida el 24 de septiembre de 2008</w:t>
      </w: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Primer informe anual sobre inmigración y asilo (2009)</w:t>
      </w:r>
      <w:r w:rsidRPr="004F19B3">
        <w:rPr>
          <w:rFonts w:ascii="Times New Roman" w:hAnsi="Times New Roman" w:cs="Times New Roman"/>
          <w:sz w:val="20"/>
          <w:szCs w:val="20"/>
        </w:rPr>
        <w:t xml:space="preserve"> - de la Comisión al Parlamento Europeo y al Consejo, publicado el 6 de mayo de 2010</w:t>
      </w:r>
    </w:p>
    <w:p w:rsidR="00F969E9" w:rsidRPr="004F19B3" w:rsidRDefault="00F969E9" w:rsidP="00F96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F19B3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  <w:lang w:val="en-US"/>
        </w:rPr>
        <w:t>Informe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Migration and Remittances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  <w:lang w:val="en-US"/>
        </w:rPr>
        <w:t>Factbook</w:t>
      </w:r>
      <w:proofErr w:type="spellEnd"/>
      <w:r w:rsidRPr="004F19B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4F19B3">
        <w:rPr>
          <w:rFonts w:ascii="Times New Roman" w:hAnsi="Times New Roman" w:cs="Times New Roman"/>
          <w:b/>
          <w:sz w:val="20"/>
          <w:szCs w:val="20"/>
          <w:lang w:val="en-US"/>
        </w:rPr>
        <w:t>(2011)</w:t>
      </w:r>
      <w:r w:rsidRPr="004F19B3">
        <w:rPr>
          <w:rFonts w:ascii="Times New Roman" w:hAnsi="Times New Roman" w:cs="Times New Roman"/>
          <w:sz w:val="20"/>
          <w:szCs w:val="20"/>
          <w:lang w:val="en-US"/>
        </w:rPr>
        <w:t xml:space="preserve"> - Tablas - </w:t>
      </w:r>
      <w:proofErr w:type="spellStart"/>
      <w:r w:rsidRPr="004F19B3">
        <w:rPr>
          <w:rFonts w:ascii="Times New Roman" w:hAnsi="Times New Roman" w:cs="Times New Roman"/>
          <w:sz w:val="20"/>
          <w:szCs w:val="20"/>
          <w:lang w:val="en-US"/>
        </w:rPr>
        <w:t>Publicado</w:t>
      </w:r>
      <w:proofErr w:type="spellEnd"/>
      <w:r w:rsidRPr="004F19B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F19B3">
        <w:rPr>
          <w:rFonts w:ascii="Times New Roman" w:hAnsi="Times New Roman" w:cs="Times New Roman"/>
          <w:sz w:val="20"/>
          <w:szCs w:val="20"/>
          <w:lang w:val="en-US"/>
        </w:rPr>
        <w:t>por</w:t>
      </w:r>
      <w:proofErr w:type="spellEnd"/>
      <w:r w:rsidRPr="004F19B3">
        <w:rPr>
          <w:rFonts w:ascii="Times New Roman" w:hAnsi="Times New Roman" w:cs="Times New Roman"/>
          <w:sz w:val="20"/>
          <w:szCs w:val="20"/>
          <w:lang w:val="en-US"/>
        </w:rPr>
        <w:t xml:space="preserve"> el World Bank </w:t>
      </w:r>
    </w:p>
    <w:p w:rsidR="00F969E9" w:rsidRPr="004F19B3" w:rsidRDefault="00F969E9" w:rsidP="00F96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b/>
          <w:sz w:val="20"/>
          <w:szCs w:val="20"/>
        </w:rPr>
        <w:t>- V Informe anual de migración y asilo (2013)</w:t>
      </w:r>
      <w:r w:rsidRPr="004F19B3">
        <w:rPr>
          <w:rFonts w:ascii="Times New Roman" w:hAnsi="Times New Roman" w:cs="Times New Roman"/>
          <w:sz w:val="20"/>
          <w:szCs w:val="20"/>
        </w:rPr>
        <w:t xml:space="preserve"> - de la Comisión al Parlamento Europeo y al Consejo, publicado el 22 de mayo de 2014</w:t>
      </w: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Informe Migración y asilo - Construir una Europa abierta y segura</w:t>
      </w:r>
      <w:r w:rsidRPr="004F19B3">
        <w:rPr>
          <w:rFonts w:ascii="Times New Roman" w:hAnsi="Times New Roman" w:cs="Times New Roman"/>
          <w:sz w:val="20"/>
          <w:szCs w:val="20"/>
        </w:rPr>
        <w:t>, publicado por la Comisión Europea - Dirección General de Comunicación - Información al ciudadano, en Noviembre de 2014</w:t>
      </w: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Informe sobre las migraciones en el mundo 2013</w:t>
      </w:r>
      <w:r w:rsidRPr="004F19B3">
        <w:rPr>
          <w:rFonts w:ascii="Times New Roman" w:hAnsi="Times New Roman" w:cs="Times New Roman"/>
          <w:sz w:val="20"/>
          <w:szCs w:val="20"/>
        </w:rPr>
        <w:t xml:space="preserve"> - Publicado por la Organización Internacional para las Migraciones</w:t>
      </w:r>
    </w:p>
    <w:p w:rsidR="00F969E9" w:rsidRPr="004F19B3" w:rsidRDefault="00F969E9" w:rsidP="00F969E9">
      <w:pPr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Informe El coste humano de la fortaleza Europa - Violaciones de Derechos Humanos cometidas en las fronteras de Europa contra personas migrantes y refugiadas</w:t>
      </w:r>
      <w:r w:rsidRPr="004F19B3">
        <w:rPr>
          <w:rFonts w:ascii="Times New Roman" w:hAnsi="Times New Roman" w:cs="Times New Roman"/>
          <w:sz w:val="20"/>
          <w:szCs w:val="20"/>
        </w:rPr>
        <w:t>, publicado por Amnistía Internacional, en Enero de 2014</w:t>
      </w:r>
    </w:p>
    <w:p w:rsidR="00F969E9" w:rsidRPr="004F19B3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Violencia, vulnerabilidad y migración: atrapados a las puertas de Europa - Un informe sobre los migrantes subsaharianos en situación irregular en Marruecos</w:t>
      </w:r>
      <w:r w:rsidRPr="004F19B3">
        <w:rPr>
          <w:rFonts w:ascii="Times New Roman" w:hAnsi="Times New Roman" w:cs="Times New Roman"/>
          <w:sz w:val="20"/>
          <w:szCs w:val="20"/>
        </w:rPr>
        <w:t>, publicado por Médicos sin Fronteras, en marzo de 2013</w:t>
      </w:r>
    </w:p>
    <w:p w:rsid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 xml:space="preserve">International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Migration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Outlook 2014 (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Special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Focus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Mobilising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Migrants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’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Skills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for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Economic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b/>
          <w:sz w:val="20"/>
          <w:szCs w:val="20"/>
        </w:rPr>
        <w:t>Success</w:t>
      </w:r>
      <w:proofErr w:type="spellEnd"/>
      <w:r w:rsidRPr="004F19B3">
        <w:rPr>
          <w:rFonts w:ascii="Times New Roman" w:hAnsi="Times New Roman" w:cs="Times New Roman"/>
          <w:b/>
          <w:sz w:val="20"/>
          <w:szCs w:val="20"/>
        </w:rPr>
        <w:t>)</w:t>
      </w:r>
      <w:r w:rsidRPr="004F19B3">
        <w:rPr>
          <w:rFonts w:ascii="Times New Roman" w:hAnsi="Times New Roman" w:cs="Times New Roman"/>
          <w:sz w:val="20"/>
          <w:szCs w:val="20"/>
        </w:rPr>
        <w:t xml:space="preserve">, Informe publicado por la OCDE, en Diciembre de 2014  </w:t>
      </w:r>
    </w:p>
    <w:p w:rsidR="007D2D2C" w:rsidRPr="00F969E9" w:rsidRDefault="00F969E9" w:rsidP="00F969E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9B3">
        <w:rPr>
          <w:rFonts w:ascii="Times New Roman" w:hAnsi="Times New Roman" w:cs="Times New Roman"/>
          <w:sz w:val="20"/>
          <w:szCs w:val="20"/>
        </w:rPr>
        <w:t xml:space="preserve">- </w:t>
      </w:r>
      <w:r w:rsidRPr="004F19B3">
        <w:rPr>
          <w:rFonts w:ascii="Times New Roman" w:hAnsi="Times New Roman" w:cs="Times New Roman"/>
          <w:b/>
          <w:sz w:val="20"/>
          <w:szCs w:val="20"/>
        </w:rPr>
        <w:t>El país de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19B3">
        <w:rPr>
          <w:rFonts w:ascii="Times New Roman" w:hAnsi="Times New Roman" w:cs="Times New Roman"/>
          <w:b/>
          <w:sz w:val="20"/>
          <w:szCs w:val="20"/>
        </w:rPr>
        <w:t xml:space="preserve">los invisibles: 51 millones de personas huyendo del conflicto </w:t>
      </w:r>
      <w:r w:rsidRPr="004F19B3">
        <w:rPr>
          <w:rFonts w:ascii="Times New Roman" w:hAnsi="Times New Roman" w:cs="Times New Roman"/>
          <w:sz w:val="20"/>
          <w:szCs w:val="20"/>
        </w:rPr>
        <w:t xml:space="preserve">- Informe de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Intermon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Oxfam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European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F19B3">
        <w:rPr>
          <w:rFonts w:ascii="Times New Roman" w:hAnsi="Times New Roman" w:cs="Times New Roman"/>
          <w:sz w:val="20"/>
          <w:szCs w:val="20"/>
        </w:rPr>
        <w:t>Commission</w:t>
      </w:r>
      <w:proofErr w:type="spellEnd"/>
      <w:r w:rsidRPr="004F19B3">
        <w:rPr>
          <w:rFonts w:ascii="Times New Roman" w:hAnsi="Times New Roman" w:cs="Times New Roman"/>
          <w:sz w:val="20"/>
          <w:szCs w:val="20"/>
        </w:rPr>
        <w:t>, publicado a principios del año 2015</w:t>
      </w:r>
    </w:p>
    <w:sectPr w:rsidR="007D2D2C" w:rsidRPr="00F969E9" w:rsidSect="007D2D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9E9"/>
    <w:rsid w:val="007D2D2C"/>
    <w:rsid w:val="00F9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E9"/>
    <w:pPr>
      <w:spacing w:after="160" w:line="259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69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2763</Characters>
  <Application>Microsoft Office Word</Application>
  <DocSecurity>0</DocSecurity>
  <Lines>23</Lines>
  <Paragraphs>6</Paragraphs>
  <ScaleCrop>false</ScaleCrop>
  <Company>Hewlett-Packard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Santiago</cp:lastModifiedBy>
  <cp:revision>1</cp:revision>
  <dcterms:created xsi:type="dcterms:W3CDTF">2015-10-13T18:21:00Z</dcterms:created>
  <dcterms:modified xsi:type="dcterms:W3CDTF">2015-10-13T18:22:00Z</dcterms:modified>
</cp:coreProperties>
</file>