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57C5" w:rsidRDefault="002457C5" w:rsidP="002457C5">
      <w:pPr>
        <w:pStyle w:val="NormalWeb"/>
        <w:jc w:val="both"/>
        <w:rPr>
          <w:b/>
        </w:rPr>
      </w:pPr>
      <w:r>
        <w:rPr>
          <w:b/>
        </w:rPr>
        <w:t xml:space="preserve">Paper </w:t>
      </w:r>
      <w:r w:rsidRPr="002B7B60">
        <w:t>-</w:t>
      </w:r>
      <w:r>
        <w:rPr>
          <w:b/>
        </w:rPr>
        <w:t xml:space="preserve"> La crisis del empleo de los jóvenes</w:t>
      </w:r>
      <w:r w:rsidRPr="008F788C">
        <w:rPr>
          <w:b/>
        </w:rPr>
        <w:t xml:space="preserve"> (una generación -tal vez, dos- entre paréntesis)</w:t>
      </w:r>
      <w:r>
        <w:rPr>
          <w:b/>
        </w:rPr>
        <w:t xml:space="preserve"> Parte II</w:t>
      </w:r>
    </w:p>
    <w:p w:rsidR="002457C5" w:rsidRPr="002457C5" w:rsidRDefault="002457C5" w:rsidP="002457C5">
      <w:pPr>
        <w:pStyle w:val="NormalWeb"/>
        <w:jc w:val="both"/>
      </w:pPr>
      <w:r w:rsidRPr="00E10D57">
        <w:t>-</w:t>
      </w:r>
      <w:r w:rsidRPr="00E10D57">
        <w:rPr>
          <w:b/>
        </w:rPr>
        <w:t xml:space="preserve"> ¿Será posible que el único futuro sea el presente? </w:t>
      </w:r>
    </w:p>
    <w:p w:rsidR="002457C5" w:rsidRDefault="002457C5" w:rsidP="002457C5">
      <w:pPr>
        <w:jc w:val="both"/>
        <w:rPr>
          <w:rFonts w:ascii="Times New Roman" w:hAnsi="Times New Roman" w:cs="Times New Roman"/>
          <w:b/>
          <w:sz w:val="24"/>
          <w:szCs w:val="24"/>
        </w:rPr>
      </w:pPr>
      <w:r>
        <w:rPr>
          <w:rFonts w:ascii="Verdana" w:eastAsia="Times New Roman" w:hAnsi="Verdana"/>
          <w:noProof/>
          <w:color w:val="000000"/>
          <w:sz w:val="18"/>
          <w:szCs w:val="18"/>
          <w:lang w:eastAsia="es-ES"/>
        </w:rPr>
        <w:drawing>
          <wp:inline distT="0" distB="0" distL="0" distR="0" wp14:anchorId="24F92088" wp14:editId="0461B64F">
            <wp:extent cx="5328000" cy="2232000"/>
            <wp:effectExtent l="0" t="0" r="6350" b="0"/>
            <wp:docPr id="42" name="Imagen 42" descr="hombre pide ayu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bre pide ayud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29056" cy="2232442"/>
                    </a:xfrm>
                    <a:prstGeom prst="rect">
                      <a:avLst/>
                    </a:prstGeom>
                    <a:noFill/>
                    <a:ln>
                      <a:noFill/>
                    </a:ln>
                  </pic:spPr>
                </pic:pic>
              </a:graphicData>
            </a:graphic>
          </wp:inline>
        </w:drawing>
      </w:r>
    </w:p>
    <w:p w:rsidR="002457C5" w:rsidRDefault="002457C5" w:rsidP="002457C5">
      <w:pPr>
        <w:jc w:val="both"/>
        <w:rPr>
          <w:rFonts w:ascii="Times New Roman" w:hAnsi="Times New Roman" w:cs="Times New Roman"/>
          <w:sz w:val="24"/>
          <w:szCs w:val="24"/>
        </w:rPr>
      </w:pPr>
      <w:r>
        <w:rPr>
          <w:rFonts w:ascii="Times New Roman" w:hAnsi="Times New Roman" w:cs="Times New Roman"/>
          <w:b/>
          <w:sz w:val="24"/>
          <w:szCs w:val="24"/>
        </w:rPr>
        <w:t xml:space="preserve">A </w:t>
      </w:r>
      <w:r w:rsidRPr="00BE4343">
        <w:rPr>
          <w:rFonts w:ascii="Times New Roman" w:hAnsi="Times New Roman" w:cs="Times New Roman"/>
          <w:sz w:val="24"/>
          <w:szCs w:val="24"/>
        </w:rPr>
        <w:t>-</w:t>
      </w:r>
      <w:r>
        <w:rPr>
          <w:rFonts w:ascii="Times New Roman" w:hAnsi="Times New Roman" w:cs="Times New Roman"/>
          <w:b/>
          <w:sz w:val="24"/>
          <w:szCs w:val="24"/>
        </w:rPr>
        <w:t xml:space="preserve"> ¿Cómo decirlo sin ofender</w:t>
      </w:r>
      <w:r w:rsidRPr="007E5584">
        <w:rPr>
          <w:rFonts w:ascii="Times New Roman" w:hAnsi="Times New Roman" w:cs="Times New Roman"/>
          <w:b/>
          <w:sz w:val="24"/>
          <w:szCs w:val="24"/>
        </w:rPr>
        <w:t>?</w:t>
      </w:r>
      <w:r>
        <w:rPr>
          <w:rFonts w:ascii="Times New Roman" w:hAnsi="Times New Roman" w:cs="Times New Roman"/>
          <w:b/>
          <w:sz w:val="24"/>
          <w:szCs w:val="24"/>
        </w:rPr>
        <w:t>...</w:t>
      </w:r>
      <w:r w:rsidRPr="007E5584">
        <w:rPr>
          <w:rFonts w:ascii="Times New Roman" w:hAnsi="Times New Roman" w:cs="Times New Roman"/>
          <w:b/>
          <w:sz w:val="24"/>
          <w:szCs w:val="24"/>
        </w:rPr>
        <w:t xml:space="preserve"> Les están engañando. Les llevan engañando décadas</w:t>
      </w:r>
      <w:r w:rsidRPr="007E5584">
        <w:rPr>
          <w:rFonts w:ascii="Times New Roman" w:hAnsi="Times New Roman" w:cs="Times New Roman"/>
          <w:sz w:val="24"/>
          <w:szCs w:val="24"/>
        </w:rPr>
        <w:t>.</w:t>
      </w:r>
    </w:p>
    <w:p w:rsidR="002457C5" w:rsidRPr="009A64B0" w:rsidRDefault="002457C5" w:rsidP="002457C5">
      <w:pPr>
        <w:jc w:val="both"/>
        <w:rPr>
          <w:rFonts w:ascii="Times New Roman" w:hAnsi="Times New Roman" w:cs="Times New Roman"/>
          <w:b/>
          <w:sz w:val="24"/>
          <w:szCs w:val="24"/>
          <w:u w:val="single"/>
        </w:rPr>
      </w:pPr>
      <w:r w:rsidRPr="009A64B0">
        <w:rPr>
          <w:rFonts w:ascii="Times New Roman" w:hAnsi="Times New Roman" w:cs="Times New Roman"/>
          <w:sz w:val="24"/>
          <w:szCs w:val="24"/>
          <w:u w:val="single"/>
        </w:rPr>
        <w:t>El ganador se lleva todo</w:t>
      </w:r>
      <w:r w:rsidR="000839D8">
        <w:rPr>
          <w:rFonts w:ascii="Times New Roman" w:hAnsi="Times New Roman" w:cs="Times New Roman"/>
          <w:sz w:val="24"/>
          <w:szCs w:val="24"/>
          <w:u w:val="single"/>
        </w:rPr>
        <w:t>,</w:t>
      </w:r>
      <w:r>
        <w:rPr>
          <w:rFonts w:ascii="Times New Roman" w:hAnsi="Times New Roman" w:cs="Times New Roman"/>
          <w:sz w:val="24"/>
          <w:szCs w:val="24"/>
          <w:u w:val="single"/>
        </w:rPr>
        <w:t xml:space="preserve"> o la mayor parte</w:t>
      </w:r>
    </w:p>
    <w:p w:rsidR="002457C5" w:rsidRPr="0009493B"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523816">
        <w:rPr>
          <w:rFonts w:ascii="Times New Roman" w:eastAsia="Times New Roman" w:hAnsi="Times New Roman"/>
          <w:sz w:val="24"/>
          <w:szCs w:val="24"/>
          <w:u w:val="single"/>
          <w:lang w:eastAsia="es-ES"/>
        </w:rPr>
        <w:t>Los millonarios controlan 39% de la riqueza del mundo</w:t>
      </w:r>
      <w:r>
        <w:rPr>
          <w:rFonts w:ascii="Times New Roman" w:eastAsia="Times New Roman" w:hAnsi="Times New Roman"/>
          <w:sz w:val="24"/>
          <w:szCs w:val="24"/>
          <w:lang w:eastAsia="es-ES"/>
        </w:rPr>
        <w:t xml:space="preserve"> (The Wall Street Journal - </w:t>
      </w:r>
      <w:r w:rsidRPr="0009493B">
        <w:rPr>
          <w:rFonts w:ascii="Times New Roman" w:eastAsia="Times New Roman" w:hAnsi="Times New Roman"/>
          <w:b/>
          <w:sz w:val="24"/>
          <w:szCs w:val="24"/>
          <w:lang w:eastAsia="es-ES"/>
        </w:rPr>
        <w:t>1/6/11</w:t>
      </w:r>
      <w:r>
        <w:rPr>
          <w:rFonts w:ascii="Times New Roman" w:eastAsia="Times New Roman" w:hAnsi="Times New Roman"/>
          <w:sz w:val="24"/>
          <w:szCs w:val="24"/>
          <w:lang w:eastAsia="es-ES"/>
        </w:rPr>
        <w:t>)</w:t>
      </w:r>
    </w:p>
    <w:p w:rsidR="002457C5" w:rsidRPr="008F578C" w:rsidRDefault="002457C5" w:rsidP="002457C5">
      <w:pPr>
        <w:spacing w:line="240" w:lineRule="auto"/>
        <w:jc w:val="both"/>
        <w:rPr>
          <w:rFonts w:ascii="Times New Roman" w:eastAsia="Times New Roman" w:hAnsi="Times New Roman"/>
          <w:sz w:val="24"/>
          <w:szCs w:val="24"/>
          <w:lang w:eastAsia="es-ES"/>
        </w:rPr>
      </w:pPr>
      <w:r w:rsidRPr="008F578C">
        <w:rPr>
          <w:rFonts w:ascii="Times New Roman" w:eastAsia="Times New Roman" w:hAnsi="Times New Roman"/>
          <w:sz w:val="24"/>
          <w:szCs w:val="24"/>
          <w:lang w:eastAsia="es-ES"/>
        </w:rPr>
        <w:t>(Por Robert Frank)</w:t>
      </w:r>
      <w:r>
        <w:rPr>
          <w:rFonts w:ascii="Times New Roman" w:eastAsia="Times New Roman" w:hAnsi="Times New Roman"/>
          <w:sz w:val="24"/>
          <w:szCs w:val="24"/>
          <w:lang w:eastAsia="es-ES"/>
        </w:rPr>
        <w:t xml:space="preserve">                                                                            Lectura recomendada</w:t>
      </w:r>
    </w:p>
    <w:p w:rsidR="002457C5" w:rsidRPr="001C23F2" w:rsidRDefault="002457C5" w:rsidP="002457C5">
      <w:pPr>
        <w:spacing w:line="240" w:lineRule="auto"/>
        <w:jc w:val="both"/>
        <w:rPr>
          <w:rFonts w:ascii="Times New Roman" w:eastAsia="Times New Roman" w:hAnsi="Times New Roman"/>
          <w:sz w:val="24"/>
          <w:szCs w:val="24"/>
          <w:u w:val="single"/>
          <w:lang w:eastAsia="es-ES"/>
        </w:rPr>
      </w:pPr>
      <w:r w:rsidRPr="001C23F2">
        <w:rPr>
          <w:rFonts w:ascii="Times New Roman" w:eastAsia="Times New Roman" w:hAnsi="Times New Roman"/>
          <w:sz w:val="24"/>
          <w:szCs w:val="24"/>
          <w:u w:val="single"/>
          <w:lang w:eastAsia="es-ES"/>
        </w:rPr>
        <w:t>2010 fue otro buen año para los millonarios, aunque el ritmo de crecimiento de sus fortunas se desaceleró.</w:t>
      </w:r>
    </w:p>
    <w:p w:rsidR="002457C5" w:rsidRPr="001C23F2" w:rsidRDefault="002457C5" w:rsidP="002457C5">
      <w:pPr>
        <w:spacing w:line="240" w:lineRule="auto"/>
        <w:jc w:val="both"/>
        <w:rPr>
          <w:rFonts w:ascii="Times New Roman" w:eastAsia="Times New Roman" w:hAnsi="Times New Roman"/>
          <w:color w:val="FF0000"/>
          <w:sz w:val="24"/>
          <w:szCs w:val="24"/>
          <w:u w:val="single"/>
          <w:lang w:eastAsia="es-ES"/>
        </w:rPr>
      </w:pPr>
      <w:r w:rsidRPr="001C23F2">
        <w:rPr>
          <w:rFonts w:ascii="Times New Roman" w:eastAsia="Times New Roman" w:hAnsi="Times New Roman"/>
          <w:color w:val="FF0000"/>
          <w:sz w:val="24"/>
          <w:szCs w:val="24"/>
          <w:u w:val="single"/>
          <w:lang w:eastAsia="es-ES"/>
        </w:rPr>
        <w:t>Según un nuevo informe de Boston Consulting Group divulgado el martes, la cantidad de familias millonarias en el mundo creció 12,2% en 2010, a 12,5 millones. (BCG define a los millonarios como aquellos con US$</w:t>
      </w:r>
      <w:r>
        <w:rPr>
          <w:rFonts w:ascii="Times New Roman" w:eastAsia="Times New Roman" w:hAnsi="Times New Roman"/>
          <w:color w:val="FF0000"/>
          <w:sz w:val="24"/>
          <w:szCs w:val="24"/>
          <w:u w:val="single"/>
          <w:lang w:eastAsia="es-ES"/>
        </w:rPr>
        <w:t xml:space="preserve"> </w:t>
      </w:r>
      <w:r w:rsidRPr="001C23F2">
        <w:rPr>
          <w:rFonts w:ascii="Times New Roman" w:eastAsia="Times New Roman" w:hAnsi="Times New Roman"/>
          <w:color w:val="FF0000"/>
          <w:sz w:val="24"/>
          <w:szCs w:val="24"/>
          <w:u w:val="single"/>
          <w:lang w:eastAsia="es-ES"/>
        </w:rPr>
        <w:t>1 millón o más en activos invertibles, excluyendo viviendas, bienes de lujo y participación en su propia compañía).</w:t>
      </w:r>
    </w:p>
    <w:p w:rsidR="002457C5" w:rsidRPr="001C23F2" w:rsidRDefault="002457C5" w:rsidP="002457C5">
      <w:pPr>
        <w:spacing w:line="240" w:lineRule="auto"/>
        <w:jc w:val="both"/>
        <w:rPr>
          <w:rFonts w:ascii="Times New Roman" w:eastAsia="Times New Roman" w:hAnsi="Times New Roman"/>
          <w:color w:val="FF0000"/>
          <w:sz w:val="24"/>
          <w:szCs w:val="24"/>
          <w:u w:val="single"/>
          <w:lang w:eastAsia="es-ES"/>
        </w:rPr>
      </w:pPr>
      <w:r w:rsidRPr="001C23F2">
        <w:rPr>
          <w:rFonts w:ascii="Times New Roman" w:eastAsia="Times New Roman" w:hAnsi="Times New Roman"/>
          <w:color w:val="FF0000"/>
          <w:sz w:val="24"/>
          <w:szCs w:val="24"/>
          <w:u w:val="single"/>
          <w:lang w:eastAsia="es-ES"/>
        </w:rPr>
        <w:t>Estados Unidos continúa liderando al mundo en cuanto a cantidad de millonarios, con 5,2 millones de hogares, seguido de Japón con 1,5 millones, China con 1,1 millones y el Reino Unido con 570.000.</w:t>
      </w:r>
      <w:r>
        <w:rPr>
          <w:rFonts w:ascii="Times New Roman" w:eastAsia="Times New Roman" w:hAnsi="Times New Roman"/>
          <w:color w:val="FF0000"/>
          <w:sz w:val="24"/>
          <w:szCs w:val="24"/>
          <w:u w:val="single"/>
          <w:lang w:eastAsia="es-ES"/>
        </w:rPr>
        <w:t xml:space="preserve"> Singapur encabeza el mundo en “densidad de millonarios”</w:t>
      </w:r>
      <w:r w:rsidRPr="001C23F2">
        <w:rPr>
          <w:rFonts w:ascii="Times New Roman" w:eastAsia="Times New Roman" w:hAnsi="Times New Roman"/>
          <w:color w:val="FF0000"/>
          <w:sz w:val="24"/>
          <w:szCs w:val="24"/>
          <w:u w:val="single"/>
          <w:lang w:eastAsia="es-ES"/>
        </w:rPr>
        <w:t>, o sea el porcentaje que representan del total de la población, que está en 15,5%.</w:t>
      </w:r>
    </w:p>
    <w:p w:rsidR="002457C5" w:rsidRPr="001C23F2" w:rsidRDefault="002457C5" w:rsidP="002457C5">
      <w:pPr>
        <w:spacing w:line="240" w:lineRule="auto"/>
        <w:jc w:val="both"/>
        <w:rPr>
          <w:rFonts w:ascii="Times New Roman" w:eastAsia="Times New Roman" w:hAnsi="Times New Roman"/>
          <w:color w:val="FF0000"/>
          <w:sz w:val="24"/>
          <w:szCs w:val="24"/>
          <w:u w:val="single"/>
          <w:lang w:eastAsia="es-ES"/>
        </w:rPr>
      </w:pPr>
      <w:r w:rsidRPr="001C23F2">
        <w:rPr>
          <w:rFonts w:ascii="Times New Roman" w:eastAsia="Times New Roman" w:hAnsi="Times New Roman"/>
          <w:color w:val="FF0000"/>
          <w:sz w:val="24"/>
          <w:szCs w:val="24"/>
          <w:u w:val="single"/>
          <w:lang w:eastAsia="es-ES"/>
        </w:rPr>
        <w:t>La tendencia más importante, sin embargo, es una que tiene que ver con la distribución global de la riqueza. De acuerdo con el reporte, los millonarios del mundo representan 0,9% de la población mundial pero controlan el 39% de su riqueza, por encima del 37% de 2009. Su riqueza hoy llega a US$</w:t>
      </w:r>
      <w:r>
        <w:rPr>
          <w:rFonts w:ascii="Times New Roman" w:eastAsia="Times New Roman" w:hAnsi="Times New Roman"/>
          <w:color w:val="FF0000"/>
          <w:sz w:val="24"/>
          <w:szCs w:val="24"/>
          <w:u w:val="single"/>
          <w:lang w:eastAsia="es-ES"/>
        </w:rPr>
        <w:t xml:space="preserve"> </w:t>
      </w:r>
      <w:r w:rsidRPr="001C23F2">
        <w:rPr>
          <w:rFonts w:ascii="Times New Roman" w:eastAsia="Times New Roman" w:hAnsi="Times New Roman"/>
          <w:color w:val="FF0000"/>
          <w:sz w:val="24"/>
          <w:szCs w:val="24"/>
          <w:u w:val="single"/>
          <w:lang w:eastAsia="es-ES"/>
        </w:rPr>
        <w:t>47.400 billones (millones de millones) en riqueza invertible, por encima de los US$</w:t>
      </w:r>
      <w:r>
        <w:rPr>
          <w:rFonts w:ascii="Times New Roman" w:eastAsia="Times New Roman" w:hAnsi="Times New Roman"/>
          <w:color w:val="FF0000"/>
          <w:sz w:val="24"/>
          <w:szCs w:val="24"/>
          <w:u w:val="single"/>
          <w:lang w:eastAsia="es-ES"/>
        </w:rPr>
        <w:t xml:space="preserve"> </w:t>
      </w:r>
      <w:r w:rsidRPr="001C23F2">
        <w:rPr>
          <w:rFonts w:ascii="Times New Roman" w:eastAsia="Times New Roman" w:hAnsi="Times New Roman"/>
          <w:color w:val="FF0000"/>
          <w:sz w:val="24"/>
          <w:szCs w:val="24"/>
          <w:u w:val="single"/>
          <w:lang w:eastAsia="es-ES"/>
        </w:rPr>
        <w:t>41.800 billones (millones de millones) de 2009.</w:t>
      </w:r>
    </w:p>
    <w:p w:rsidR="002457C5" w:rsidRPr="001C23F2" w:rsidRDefault="002457C5" w:rsidP="002457C5">
      <w:pPr>
        <w:spacing w:line="240" w:lineRule="auto"/>
        <w:jc w:val="both"/>
        <w:rPr>
          <w:rFonts w:ascii="Times New Roman" w:eastAsia="Times New Roman" w:hAnsi="Times New Roman"/>
          <w:color w:val="FF0000"/>
          <w:sz w:val="24"/>
          <w:szCs w:val="24"/>
          <w:u w:val="single"/>
          <w:lang w:eastAsia="es-ES"/>
        </w:rPr>
      </w:pPr>
      <w:r w:rsidRPr="001C23F2">
        <w:rPr>
          <w:rFonts w:ascii="Times New Roman" w:eastAsia="Times New Roman" w:hAnsi="Times New Roman"/>
          <w:color w:val="FF0000"/>
          <w:sz w:val="24"/>
          <w:szCs w:val="24"/>
          <w:u w:val="single"/>
          <w:lang w:eastAsia="es-ES"/>
        </w:rPr>
        <w:t>Aquellos que están un escaño arriba también avanzaron. Quienes tienen US$</w:t>
      </w:r>
      <w:r>
        <w:rPr>
          <w:rFonts w:ascii="Times New Roman" w:eastAsia="Times New Roman" w:hAnsi="Times New Roman"/>
          <w:color w:val="FF0000"/>
          <w:sz w:val="24"/>
          <w:szCs w:val="24"/>
          <w:u w:val="single"/>
          <w:lang w:eastAsia="es-ES"/>
        </w:rPr>
        <w:t xml:space="preserve"> </w:t>
      </w:r>
      <w:r w:rsidRPr="001C23F2">
        <w:rPr>
          <w:rFonts w:ascii="Times New Roman" w:eastAsia="Times New Roman" w:hAnsi="Times New Roman"/>
          <w:color w:val="FF0000"/>
          <w:sz w:val="24"/>
          <w:szCs w:val="24"/>
          <w:u w:val="single"/>
          <w:lang w:eastAsia="es-ES"/>
        </w:rPr>
        <w:t xml:space="preserve">5 millones o más, que representan 0,1% de la población, controlaron 22% de la riqueza mundial, frente al 20% de 2009. </w:t>
      </w:r>
    </w:p>
    <w:p w:rsidR="002457C5" w:rsidRPr="0009493B" w:rsidRDefault="002457C5" w:rsidP="002457C5">
      <w:pPr>
        <w:spacing w:line="240" w:lineRule="auto"/>
        <w:jc w:val="both"/>
        <w:rPr>
          <w:rFonts w:ascii="Times New Roman" w:eastAsia="Times New Roman" w:hAnsi="Times New Roman"/>
          <w:sz w:val="24"/>
          <w:szCs w:val="24"/>
          <w:lang w:eastAsia="es-ES"/>
        </w:rPr>
      </w:pPr>
      <w:r w:rsidRPr="0009493B">
        <w:rPr>
          <w:rFonts w:ascii="Times New Roman" w:eastAsia="Times New Roman" w:hAnsi="Times New Roman"/>
          <w:sz w:val="24"/>
          <w:szCs w:val="24"/>
          <w:lang w:eastAsia="es-ES"/>
        </w:rPr>
        <w:lastRenderedPageBreak/>
        <w:t>Los millonarios controlan 20% de la riqueza en América del Nor</w:t>
      </w:r>
      <w:r>
        <w:rPr>
          <w:rFonts w:ascii="Times New Roman" w:eastAsia="Times New Roman" w:hAnsi="Times New Roman"/>
          <w:sz w:val="24"/>
          <w:szCs w:val="24"/>
          <w:lang w:eastAsia="es-ES"/>
        </w:rPr>
        <w:t>te y 38% en el Medio Oriente y Á</w:t>
      </w:r>
      <w:r w:rsidRPr="0009493B">
        <w:rPr>
          <w:rFonts w:ascii="Times New Roman" w:eastAsia="Times New Roman" w:hAnsi="Times New Roman"/>
          <w:sz w:val="24"/>
          <w:szCs w:val="24"/>
          <w:lang w:eastAsia="es-ES"/>
        </w:rPr>
        <w:t>frica. Aunque pareciera que la riqueza de los millonarios en Estados Unidos está más concentrada, en ese país son más, por lo que su riqueza está más distribuida entre la población de los ricos más ricos.</w:t>
      </w:r>
    </w:p>
    <w:p w:rsidR="002457C5" w:rsidRDefault="002457C5" w:rsidP="002457C5">
      <w:pPr>
        <w:spacing w:line="240" w:lineRule="auto"/>
        <w:jc w:val="both"/>
        <w:rPr>
          <w:rFonts w:ascii="Times New Roman" w:eastAsia="Times New Roman" w:hAnsi="Times New Roman"/>
          <w:color w:val="FF0000"/>
          <w:sz w:val="24"/>
          <w:szCs w:val="24"/>
          <w:u w:val="single"/>
          <w:lang w:eastAsia="es-ES"/>
        </w:rPr>
      </w:pPr>
      <w:r w:rsidRPr="0009493B">
        <w:rPr>
          <w:rFonts w:ascii="Times New Roman" w:eastAsia="Times New Roman" w:hAnsi="Times New Roman"/>
          <w:sz w:val="24"/>
          <w:szCs w:val="24"/>
          <w:lang w:eastAsia="es-ES"/>
        </w:rPr>
        <w:t xml:space="preserve">Aun así, </w:t>
      </w:r>
      <w:r w:rsidRPr="001C23F2">
        <w:rPr>
          <w:rFonts w:ascii="Times New Roman" w:eastAsia="Times New Roman" w:hAnsi="Times New Roman"/>
          <w:color w:val="FF0000"/>
          <w:sz w:val="24"/>
          <w:szCs w:val="24"/>
          <w:u w:val="single"/>
          <w:lang w:eastAsia="es-ES"/>
        </w:rPr>
        <w:t>los datos evidencian una tendencia que se ha estado viendo durante años, el fortalecimiento de una economía en la que el ganador se lleva todo o la mayor parte.</w:t>
      </w:r>
    </w:p>
    <w:p w:rsidR="002457C5" w:rsidRPr="009A64B0" w:rsidRDefault="002457C5" w:rsidP="002457C5">
      <w:pPr>
        <w:spacing w:line="240" w:lineRule="auto"/>
        <w:jc w:val="both"/>
        <w:rPr>
          <w:rFonts w:ascii="Times New Roman" w:eastAsia="Times New Roman" w:hAnsi="Times New Roman"/>
          <w:sz w:val="24"/>
          <w:szCs w:val="24"/>
          <w:u w:val="single"/>
          <w:lang w:eastAsia="es-ES"/>
        </w:rPr>
      </w:pPr>
      <w:r w:rsidRPr="009A64B0">
        <w:rPr>
          <w:rFonts w:ascii="Times New Roman" w:eastAsia="Times New Roman" w:hAnsi="Times New Roman"/>
          <w:sz w:val="24"/>
          <w:szCs w:val="24"/>
          <w:u w:val="single"/>
          <w:lang w:eastAsia="es-ES"/>
        </w:rPr>
        <w:t>Nadie llorará por nosotros cuando estemos muertos</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865F9F">
        <w:rPr>
          <w:rFonts w:ascii="Times New Roman" w:eastAsia="Times New Roman" w:hAnsi="Times New Roman"/>
          <w:sz w:val="24"/>
          <w:szCs w:val="24"/>
          <w:lang w:eastAsia="es-ES"/>
        </w:rPr>
        <w:t>¿</w:t>
      </w:r>
      <w:r w:rsidRPr="00865F9F">
        <w:rPr>
          <w:rFonts w:ascii="Times New Roman" w:eastAsia="Times New Roman" w:hAnsi="Times New Roman"/>
          <w:sz w:val="24"/>
          <w:szCs w:val="24"/>
          <w:u w:val="single"/>
          <w:lang w:eastAsia="es-ES"/>
        </w:rPr>
        <w:t>Quién ayudará a los pobres?</w:t>
      </w:r>
      <w:r>
        <w:rPr>
          <w:rFonts w:ascii="Times New Roman" w:eastAsia="Times New Roman" w:hAnsi="Times New Roman"/>
          <w:sz w:val="24"/>
          <w:szCs w:val="24"/>
          <w:lang w:eastAsia="es-ES"/>
        </w:rPr>
        <w:t xml:space="preserve"> </w:t>
      </w:r>
      <w:r w:rsidRPr="0006352C">
        <w:rPr>
          <w:rFonts w:ascii="Times New Roman" w:eastAsia="Times New Roman" w:hAnsi="Times New Roman"/>
          <w:sz w:val="24"/>
          <w:szCs w:val="24"/>
          <w:lang w:eastAsia="es-ES"/>
        </w:rPr>
        <w:t xml:space="preserve">(Project Syndicate - </w:t>
      </w:r>
      <w:r w:rsidRPr="0006352C">
        <w:rPr>
          <w:rFonts w:ascii="Times New Roman" w:eastAsia="Times New Roman" w:hAnsi="Times New Roman"/>
          <w:b/>
          <w:sz w:val="24"/>
          <w:szCs w:val="24"/>
          <w:lang w:eastAsia="es-ES"/>
        </w:rPr>
        <w:t>29/8/11</w:t>
      </w:r>
      <w:r w:rsidRPr="0006352C">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Lectura recomendada</w:t>
      </w:r>
    </w:p>
    <w:p w:rsidR="002457C5" w:rsidRPr="0006352C"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06352C">
        <w:rPr>
          <w:rFonts w:ascii="Times New Roman" w:eastAsia="Times New Roman" w:hAnsi="Times New Roman"/>
          <w:sz w:val="24"/>
          <w:szCs w:val="24"/>
          <w:lang w:eastAsia="es-ES"/>
        </w:rPr>
        <w:t>(Por Dominique Moisi)</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t>París.-</w:t>
      </w:r>
      <w:r w:rsidRPr="00865F9F">
        <w:rPr>
          <w:rFonts w:ascii="Times New Roman" w:eastAsia="Times New Roman" w:hAnsi="Times New Roman"/>
          <w:sz w:val="24"/>
          <w:szCs w:val="24"/>
          <w:lang w:eastAsia="es-ES"/>
        </w:rPr>
        <w:t xml:space="preserve"> </w:t>
      </w:r>
      <w:r w:rsidRPr="009E0D03">
        <w:rPr>
          <w:rFonts w:ascii="Times New Roman" w:eastAsia="Times New Roman" w:hAnsi="Times New Roman"/>
          <w:color w:val="FF0000"/>
          <w:sz w:val="24"/>
          <w:szCs w:val="24"/>
          <w:u w:val="single"/>
          <w:lang w:eastAsia="es-ES"/>
        </w:rPr>
        <w:t>Con el agravamiento de la crisis económica y la perspectiva de otra recesión importante en el horizonte, la creciente desigualdad social se convirtió en una cuestión cada vez más apremiante. ¿Cómo se refuerza una sensación de solidaridad y responsabilidad dentro de un país? ¿Quién protegerá a los más débiles?</w:t>
      </w:r>
    </w:p>
    <w:p w:rsidR="002457C5" w:rsidRPr="009E0D0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865F9F">
        <w:rPr>
          <w:rFonts w:ascii="Times New Roman" w:eastAsia="Times New Roman" w:hAnsi="Times New Roman"/>
          <w:sz w:val="24"/>
          <w:szCs w:val="24"/>
          <w:lang w:eastAsia="es-ES"/>
        </w:rPr>
        <w:t xml:space="preserve">Mientras reflexiono sobre esta cuestión, me viene a la mente </w:t>
      </w:r>
      <w:r w:rsidRPr="009E0D03">
        <w:rPr>
          <w:rFonts w:ascii="Times New Roman" w:eastAsia="Times New Roman" w:hAnsi="Times New Roman"/>
          <w:sz w:val="24"/>
          <w:szCs w:val="24"/>
          <w:u w:val="single"/>
          <w:lang w:eastAsia="es-ES"/>
        </w:rPr>
        <w:t>un debate</w:t>
      </w:r>
      <w:r w:rsidRPr="00865F9F">
        <w:rPr>
          <w:rFonts w:ascii="Times New Roman" w:eastAsia="Times New Roman" w:hAnsi="Times New Roman"/>
          <w:sz w:val="24"/>
          <w:szCs w:val="24"/>
          <w:lang w:eastAsia="es-ES"/>
        </w:rPr>
        <w:t xml:space="preserve"> que tuve </w:t>
      </w:r>
      <w:r w:rsidRPr="009E0D03">
        <w:rPr>
          <w:rFonts w:ascii="Times New Roman" w:eastAsia="Times New Roman" w:hAnsi="Times New Roman"/>
          <w:sz w:val="24"/>
          <w:szCs w:val="24"/>
          <w:u w:val="single"/>
          <w:lang w:eastAsia="es-ES"/>
        </w:rPr>
        <w:t>hace más de diez años en Berlín</w:t>
      </w:r>
      <w:r w:rsidRPr="00865F9F">
        <w:rPr>
          <w:rFonts w:ascii="Times New Roman" w:eastAsia="Times New Roman" w:hAnsi="Times New Roman"/>
          <w:sz w:val="24"/>
          <w:szCs w:val="24"/>
          <w:lang w:eastAsia="es-ES"/>
        </w:rPr>
        <w:t xml:space="preserve"> con el teólogo alemán Hans Küng y participantes norteamericanos y asiáticos. </w:t>
      </w:r>
      <w:r>
        <w:rPr>
          <w:rFonts w:ascii="Times New Roman" w:eastAsia="Times New Roman" w:hAnsi="Times New Roman"/>
          <w:sz w:val="24"/>
          <w:szCs w:val="24"/>
          <w:u w:val="single"/>
          <w:lang w:eastAsia="es-ES"/>
        </w:rPr>
        <w:t>El tema era “Globalización y ética”</w:t>
      </w:r>
      <w:r w:rsidRPr="009E0D03">
        <w:rPr>
          <w:rFonts w:ascii="Times New Roman" w:eastAsia="Times New Roman" w:hAnsi="Times New Roman"/>
          <w:sz w:val="24"/>
          <w:szCs w:val="24"/>
          <w:u w:val="single"/>
          <w:lang w:eastAsia="es-ES"/>
        </w:rPr>
        <w:t xml:space="preserve"> -específicamente, una comparación de las maneras en que Europa, Estados Unidos y Asia protegen a los miembros más frágiles de sus respectivas sociedades. </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Todos los participantes coincidieron en que en Europa el estado tradicionalmente desempeñaba el papel que llevaba a cabo la filantropía privada en Estados Unidos y la familia en Asia. Pero todos nos apresuramos a agregar que ningún mo</w:t>
      </w:r>
      <w:r>
        <w:rPr>
          <w:rFonts w:ascii="Times New Roman" w:eastAsia="Times New Roman" w:hAnsi="Times New Roman"/>
          <w:color w:val="FF0000"/>
          <w:sz w:val="24"/>
          <w:szCs w:val="24"/>
          <w:u w:val="single"/>
          <w:lang w:eastAsia="es-ES"/>
        </w:rPr>
        <w:t>delo era “puro”</w:t>
      </w:r>
      <w:r w:rsidRPr="009E0D03">
        <w:rPr>
          <w:rFonts w:ascii="Times New Roman" w:eastAsia="Times New Roman" w:hAnsi="Times New Roman"/>
          <w:color w:val="FF0000"/>
          <w:sz w:val="24"/>
          <w:szCs w:val="24"/>
          <w:u w:val="single"/>
          <w:lang w:eastAsia="es-ES"/>
        </w:rPr>
        <w:t xml:space="preserve">; vale decir, la familia ya no era lo que solía ser en Asia, el estado desempeñaba un papel más importante de lo esperado en Estados Unidos y muchas veces no cumplía con las expectativas en Europa. </w:t>
      </w:r>
    </w:p>
    <w:p w:rsidR="002457C5" w:rsidRPr="009E0D0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9E0D03">
        <w:rPr>
          <w:rFonts w:ascii="Times New Roman" w:eastAsia="Times New Roman" w:hAnsi="Times New Roman"/>
          <w:sz w:val="24"/>
          <w:szCs w:val="24"/>
          <w:u w:val="single"/>
          <w:lang w:eastAsia="es-ES"/>
        </w:rPr>
        <w:t xml:space="preserve">La realidad se ha tornado aún más complicada desde entonces: el papel de la familia sigue decayendo en Asia; la filantropía, a pesar de unos pocos individuos extraordinariamente generosos, hace rato que encontró sus límites en Estados Unidos; y, posiblemente a excepción de los países nórdicos, el estado en Europa, sobrecargado por la deuda, ya no tiene los medios o la voluntad para asumir nuevas responsabilidades. </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Entonces, ¿quién se ocupará de proteger a los más débiles si ninguno de estos tres actores puede hacerlo como corresponde? ¿Vamos camino a un mundo unido por la incompetencia y la deficiencia compartidas?</w:t>
      </w:r>
    </w:p>
    <w:p w:rsidR="002457C5" w:rsidRPr="009E0D0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865F9F">
        <w:rPr>
          <w:rFonts w:ascii="Times New Roman" w:eastAsia="Times New Roman" w:hAnsi="Times New Roman"/>
          <w:sz w:val="24"/>
          <w:szCs w:val="24"/>
          <w:lang w:eastAsia="es-ES"/>
        </w:rPr>
        <w:t xml:space="preserve">En el mundo occidental, los más pobres son los más afectados por el estancamiento económico. Sin embargo, </w:t>
      </w:r>
      <w:r w:rsidRPr="009E0D03">
        <w:rPr>
          <w:rFonts w:ascii="Times New Roman" w:eastAsia="Times New Roman" w:hAnsi="Times New Roman"/>
          <w:sz w:val="24"/>
          <w:szCs w:val="24"/>
          <w:u w:val="single"/>
          <w:lang w:eastAsia="es-ES"/>
        </w:rPr>
        <w:t xml:space="preserve">en los países de rápido crecimiento de los mercados emergentes, los ricos tienden a cerrar los ojos ante el sufrimiento de los más pobres, excepto cuando se sienten amenazados por el riesgo de un levantamiento </w:t>
      </w:r>
      <w:r w:rsidR="00076243" w:rsidRPr="009E0D03">
        <w:rPr>
          <w:rFonts w:ascii="Times New Roman" w:eastAsia="Times New Roman" w:hAnsi="Times New Roman"/>
          <w:sz w:val="24"/>
          <w:szCs w:val="24"/>
          <w:u w:val="single"/>
          <w:lang w:eastAsia="es-ES"/>
        </w:rPr>
        <w:t>político</w:t>
      </w:r>
      <w:r w:rsidRPr="009E0D03">
        <w:rPr>
          <w:rFonts w:ascii="Times New Roman" w:eastAsia="Times New Roman" w:hAnsi="Times New Roman"/>
          <w:sz w:val="24"/>
          <w:szCs w:val="24"/>
          <w:u w:val="single"/>
          <w:lang w:eastAsia="es-ES"/>
        </w:rPr>
        <w:t xml:space="preserve"> como, digamos, en Arabia Saudita. </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 xml:space="preserve">De hecho, las elites adineradas en los países emergentes viven en un estado de negación de sus pobres, ignorándolos literalmente. Brasil e India son particularmente asombrosos </w:t>
      </w:r>
      <w:r w:rsidRPr="009E0D03">
        <w:rPr>
          <w:rFonts w:ascii="Times New Roman" w:eastAsia="Times New Roman" w:hAnsi="Times New Roman"/>
          <w:color w:val="FF0000"/>
          <w:sz w:val="24"/>
          <w:szCs w:val="24"/>
          <w:u w:val="single"/>
          <w:lang w:eastAsia="es-ES"/>
        </w:rPr>
        <w:lastRenderedPageBreak/>
        <w:t xml:space="preserve">en este sentido. El crecimiento económico es necesario, pero no suficiente: también hace falta una fuerte sensación de responsabilidad social. </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Sería absurdo condenar, como hacen algunos, a la globalización como el principal y único culpable de la erosión de las fuentes tradicionales de apoyo a los pobres. La globalización es por sobre todo un contexto, un entorno, aún si las consecuencias de la primera crisis financiera y económica importante de la era global profundizan aún más la brecha entre los muy ricos y los muy pobres.</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 xml:space="preserve">Sin embargo, la globalización hace que los más vulnerables sean más visibles, y por lo tanto hace que la ausencia de justicia social resulte más inaceptable. Un mundo de mucha mayor </w:t>
      </w:r>
      <w:r w:rsidR="00076243" w:rsidRPr="009E0D03">
        <w:rPr>
          <w:rFonts w:ascii="Times New Roman" w:eastAsia="Times New Roman" w:hAnsi="Times New Roman"/>
          <w:color w:val="FF0000"/>
          <w:sz w:val="24"/>
          <w:szCs w:val="24"/>
          <w:u w:val="single"/>
          <w:lang w:eastAsia="es-ES"/>
        </w:rPr>
        <w:t>transparencia</w:t>
      </w:r>
      <w:r w:rsidRPr="009E0D03">
        <w:rPr>
          <w:rFonts w:ascii="Times New Roman" w:eastAsia="Times New Roman" w:hAnsi="Times New Roman"/>
          <w:color w:val="FF0000"/>
          <w:sz w:val="24"/>
          <w:szCs w:val="24"/>
          <w:u w:val="single"/>
          <w:lang w:eastAsia="es-ES"/>
        </w:rPr>
        <w:t xml:space="preserve"> e interdependencia crea nuevas responsabilidades para los ricos. O, más precisamente, hace que la antigua responsabilidad de proteger a los más débiles sea más difícil y más urgente. </w:t>
      </w:r>
    </w:p>
    <w:p w:rsidR="002457C5" w:rsidRPr="00865F9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E0D03">
        <w:rPr>
          <w:rFonts w:ascii="Times New Roman" w:eastAsia="Times New Roman" w:hAnsi="Times New Roman"/>
          <w:sz w:val="24"/>
          <w:szCs w:val="24"/>
          <w:u w:val="single"/>
          <w:lang w:eastAsia="es-ES"/>
        </w:rPr>
        <w:t>En un mundo de creciente complejidad, quizá lo que hagan falta sean soluciones simples</w:t>
      </w:r>
      <w:r w:rsidRPr="00865F9F">
        <w:rPr>
          <w:rFonts w:ascii="Times New Roman" w:eastAsia="Times New Roman" w:hAnsi="Times New Roman"/>
          <w:sz w:val="24"/>
          <w:szCs w:val="24"/>
          <w:lang w:eastAsia="es-ES"/>
        </w:rPr>
        <w:t>. Se podría seguir, por ejemplo, el principio de ventaja comparativa de Adam Smith: lo que Europa hace mejor es el estado, mientras que Asia sigue basándose en la familia y Estados Unidos continúa centrándose en la iniciativa individual. El problema es que en un mundo de referencias universales, la legitimidad de las soluciones surgirá más que nunca de su aceptabilidad cultural y de su eficiencia.</w:t>
      </w:r>
    </w:p>
    <w:p w:rsidR="002457C5" w:rsidRPr="00865F9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E0D03">
        <w:rPr>
          <w:rFonts w:ascii="Times New Roman" w:eastAsia="Times New Roman" w:hAnsi="Times New Roman"/>
          <w:color w:val="FF0000"/>
          <w:sz w:val="24"/>
          <w:szCs w:val="24"/>
          <w:u w:val="single"/>
          <w:lang w:eastAsia="es-ES"/>
        </w:rPr>
        <w:t>En Europa occidental</w:t>
      </w:r>
      <w:r w:rsidRPr="00865F9F">
        <w:rPr>
          <w:rFonts w:ascii="Times New Roman" w:eastAsia="Times New Roman" w:hAnsi="Times New Roman"/>
          <w:sz w:val="24"/>
          <w:szCs w:val="24"/>
          <w:lang w:eastAsia="es-ES"/>
        </w:rPr>
        <w:t xml:space="preserve">, por ejemplo, el llamado al sacrificio de todos los ciudadanos para resolver la crisis de deuda va en contra de una percepción persistente de que no todos contribuirán de la misma manera, y que la desigualdad social se verá exacerbada por la austeridad. </w:t>
      </w:r>
      <w:r w:rsidRPr="009E0D03">
        <w:rPr>
          <w:rFonts w:ascii="Times New Roman" w:eastAsia="Times New Roman" w:hAnsi="Times New Roman"/>
          <w:color w:val="FF0000"/>
          <w:sz w:val="24"/>
          <w:szCs w:val="24"/>
          <w:u w:val="single"/>
          <w:lang w:eastAsia="es-ES"/>
        </w:rPr>
        <w:t>Restablecer el crecimiento en el corto plazo y, al mismo tiempo, abordar los problemas de la deuda en el mediano y largo plazo bien puede ser la única respuesta válida a la crisis.</w:t>
      </w:r>
      <w:r w:rsidRPr="00865F9F">
        <w:rPr>
          <w:rFonts w:ascii="Times New Roman" w:eastAsia="Times New Roman" w:hAnsi="Times New Roman"/>
          <w:sz w:val="24"/>
          <w:szCs w:val="24"/>
          <w:lang w:eastAsia="es-ES"/>
        </w:rPr>
        <w:t xml:space="preserve"> </w:t>
      </w:r>
    </w:p>
    <w:p w:rsidR="002457C5" w:rsidRPr="00865F9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E0D03">
        <w:rPr>
          <w:rFonts w:ascii="Times New Roman" w:eastAsia="Times New Roman" w:hAnsi="Times New Roman"/>
          <w:color w:val="FF0000"/>
          <w:sz w:val="24"/>
          <w:szCs w:val="24"/>
          <w:u w:val="single"/>
          <w:lang w:eastAsia="es-ES"/>
        </w:rPr>
        <w:t>Pero no funcionará, ni en Europa ni en otras partes, sin un énfasis mucho mayor en la justicia social</w:t>
      </w:r>
      <w:r w:rsidRPr="00865F9F">
        <w:rPr>
          <w:rFonts w:ascii="Times New Roman" w:eastAsia="Times New Roman" w:hAnsi="Times New Roman"/>
          <w:sz w:val="24"/>
          <w:szCs w:val="24"/>
          <w:lang w:eastAsia="es-ES"/>
        </w:rPr>
        <w:t xml:space="preserve">. Si bien algunas de las personas muy ricas se quejan, como lo hizo recientemente Warren Buffett, de que no pagan suficientes impuestos, la generosidad iluminada de estas pocas almas felices -que quieren salvar al capitalismo y al liberalismo- </w:t>
      </w:r>
      <w:r w:rsidR="00076243" w:rsidRPr="00865F9F">
        <w:rPr>
          <w:rFonts w:ascii="Times New Roman" w:eastAsia="Times New Roman" w:hAnsi="Times New Roman"/>
          <w:sz w:val="24"/>
          <w:szCs w:val="24"/>
          <w:lang w:eastAsia="es-ES"/>
        </w:rPr>
        <w:t>probablemente</w:t>
      </w:r>
      <w:r w:rsidRPr="00865F9F">
        <w:rPr>
          <w:rFonts w:ascii="Times New Roman" w:eastAsia="Times New Roman" w:hAnsi="Times New Roman"/>
          <w:sz w:val="24"/>
          <w:szCs w:val="24"/>
          <w:lang w:eastAsia="es-ES"/>
        </w:rPr>
        <w:t xml:space="preserve"> no sea emulada por los nuevos ricos en los países emergentes, mucho menos por los ricos en otras partes. Seamos realistas: la gente como Buffett y Bill Gates tienen muy pocos seguidores entre los muy ricos de Estados Unidos. ¿Y acaso las sociedades asiáticas pueden realmente reflotar una sensación efectiva de responsabilidad familiar?</w:t>
      </w:r>
    </w:p>
    <w:p w:rsidR="002457C5" w:rsidRPr="009E0D0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E0D03">
        <w:rPr>
          <w:rFonts w:ascii="Times New Roman" w:eastAsia="Times New Roman" w:hAnsi="Times New Roman"/>
          <w:color w:val="FF0000"/>
          <w:sz w:val="24"/>
          <w:szCs w:val="24"/>
          <w:u w:val="single"/>
          <w:lang w:eastAsia="es-ES"/>
        </w:rPr>
        <w:t>La globalización sí parece haber debilitado las diferencias culturales perceptiblemente en la última década. Pero, cuando se trata de la protección de los más débiles y la lucha contra la crecien</w:t>
      </w:r>
      <w:r>
        <w:rPr>
          <w:rFonts w:ascii="Times New Roman" w:eastAsia="Times New Roman" w:hAnsi="Times New Roman"/>
          <w:color w:val="FF0000"/>
          <w:sz w:val="24"/>
          <w:szCs w:val="24"/>
          <w:u w:val="single"/>
          <w:lang w:eastAsia="es-ES"/>
        </w:rPr>
        <w:t>te injusticia social, quizá la “desculturización global”</w:t>
      </w:r>
      <w:r w:rsidRPr="009E0D03">
        <w:rPr>
          <w:rFonts w:ascii="Times New Roman" w:eastAsia="Times New Roman" w:hAnsi="Times New Roman"/>
          <w:color w:val="FF0000"/>
          <w:sz w:val="24"/>
          <w:szCs w:val="24"/>
          <w:u w:val="single"/>
          <w:lang w:eastAsia="es-ES"/>
        </w:rPr>
        <w:t xml:space="preserve"> cree una oportunidad para combinar lo mejor de lo que queda en determinadas tradiciones. Quizá los países deberían intentar basar sus sistemas de bienestar social en una nueva síntesis de estado, familia y </w:t>
      </w:r>
      <w:r w:rsidR="00076243" w:rsidRPr="009E0D03">
        <w:rPr>
          <w:rFonts w:ascii="Times New Roman" w:eastAsia="Times New Roman" w:hAnsi="Times New Roman"/>
          <w:color w:val="FF0000"/>
          <w:sz w:val="24"/>
          <w:szCs w:val="24"/>
          <w:u w:val="single"/>
          <w:lang w:eastAsia="es-ES"/>
        </w:rPr>
        <w:t>filantropía</w:t>
      </w:r>
      <w:r w:rsidRPr="009E0D03">
        <w:rPr>
          <w:rFonts w:ascii="Times New Roman" w:eastAsia="Times New Roman" w:hAnsi="Times New Roman"/>
          <w:color w:val="FF0000"/>
          <w:sz w:val="24"/>
          <w:szCs w:val="24"/>
          <w:u w:val="single"/>
          <w:lang w:eastAsia="es-ES"/>
        </w:rPr>
        <w:t xml:space="preserve">. </w:t>
      </w:r>
    </w:p>
    <w:p w:rsidR="002457C5"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865F9F">
        <w:rPr>
          <w:rFonts w:ascii="Times New Roman" w:eastAsia="Times New Roman" w:hAnsi="Times New Roman"/>
          <w:sz w:val="24"/>
          <w:szCs w:val="24"/>
          <w:lang w:eastAsia="es-ES"/>
        </w:rPr>
        <w:t>Dominique Moisi es el autor de The Geopolitics of Emotion (La geopolítica de la emoción). Copyright: Project Syndicate, 2011)</w:t>
      </w:r>
    </w:p>
    <w:p w:rsidR="00BE4343" w:rsidRDefault="00BE4343" w:rsidP="002457C5">
      <w:pPr>
        <w:spacing w:before="100" w:beforeAutospacing="1" w:after="100" w:afterAutospacing="1" w:line="240" w:lineRule="auto"/>
        <w:jc w:val="both"/>
        <w:rPr>
          <w:rFonts w:ascii="Times New Roman" w:eastAsia="Times New Roman" w:hAnsi="Times New Roman"/>
          <w:sz w:val="24"/>
          <w:szCs w:val="24"/>
          <w:lang w:eastAsia="es-ES"/>
        </w:rPr>
      </w:pPr>
    </w:p>
    <w:p w:rsidR="002457C5" w:rsidRDefault="002457C5" w:rsidP="002457C5">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lastRenderedPageBreak/>
        <w:t>E</w:t>
      </w:r>
      <w:r w:rsidRPr="00551774">
        <w:rPr>
          <w:rFonts w:ascii="Times New Roman" w:eastAsia="Times New Roman" w:hAnsi="Times New Roman"/>
          <w:sz w:val="24"/>
          <w:szCs w:val="24"/>
          <w:u w:val="single"/>
          <w:lang w:eastAsia="es-ES"/>
        </w:rPr>
        <w:t>n esta película nadie viene en ayuda de los buenos.</w:t>
      </w:r>
    </w:p>
    <w:p w:rsidR="002457C5" w:rsidRPr="008124CF" w:rsidRDefault="002457C5" w:rsidP="002457C5">
      <w:pPr>
        <w:pStyle w:val="NormalWeb"/>
        <w:jc w:val="both"/>
        <w:rPr>
          <w:b/>
          <w:color w:val="FF0000"/>
        </w:rPr>
      </w:pPr>
      <w:r w:rsidRPr="008124CF">
        <w:rPr>
          <w:i/>
        </w:rPr>
        <w:t>“‘Necesitamos un nuevo Bretton Woods’, “Hay que refundar el capitalismo”, ¿recuerdan? Frases que en su momento resultaron un balón de oxígeno porque reflejaban un sentimiento, un deseo generalizado de la población civil: “queremos cambios para que nuestro mundo vuelva”. Pero también frases que a medida que aumenta la temperatura resultan insuficientes, la asfixia se percibe y ya no valen los gestos, solo las acciones. Y éstas no llegan”…</w:t>
      </w:r>
      <w:r>
        <w:t xml:space="preserve"> </w:t>
      </w:r>
      <w:r w:rsidRPr="00840117">
        <w:rPr>
          <w:u w:val="single"/>
        </w:rPr>
        <w:t>El capitalismo asimétrico tiene fisuras</w:t>
      </w:r>
      <w:r w:rsidRPr="00840117">
        <w:t xml:space="preserve"> (El Confidencial </w:t>
      </w:r>
      <w:r>
        <w:t>-</w:t>
      </w:r>
      <w:r w:rsidRPr="00840117">
        <w:t xml:space="preserve"> </w:t>
      </w:r>
      <w:r w:rsidRPr="00840117">
        <w:rPr>
          <w:b/>
        </w:rPr>
        <w:t>7/9/11</w:t>
      </w:r>
      <w:r w:rsidRPr="00840117">
        <w:t>)</w:t>
      </w:r>
      <w:r>
        <w:t xml:space="preserve"> </w:t>
      </w: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sz w:val="24"/>
          <w:szCs w:val="24"/>
          <w:lang w:eastAsia="es-ES"/>
        </w:rPr>
        <w:t xml:space="preserve">Vemos subprimes, ladrillos sobrevalorados, un sistema financiero en dificultades… pero </w:t>
      </w:r>
      <w:r w:rsidRPr="00551774">
        <w:rPr>
          <w:rFonts w:ascii="Times New Roman" w:eastAsia="Times New Roman" w:hAnsi="Times New Roman"/>
          <w:bCs/>
          <w:sz w:val="24"/>
          <w:szCs w:val="24"/>
          <w:lang w:eastAsia="es-ES"/>
        </w:rPr>
        <w:t>estamos ante simples síntomas de una enfermedad subyacente más grave, más sistémica</w:t>
      </w:r>
      <w:r w:rsidRPr="00551774">
        <w:rPr>
          <w:rFonts w:ascii="Times New Roman" w:eastAsia="Times New Roman" w:hAnsi="Times New Roman"/>
          <w:sz w:val="24"/>
          <w:szCs w:val="24"/>
          <w:lang w:eastAsia="es-ES"/>
        </w:rPr>
        <w:t>. El mundo al completo tiene un problema, y no solo no está claro si hay alguna solución justa, es que no sabemos si hay solución. ¿Qué está ocurriendo? El dinero ha desaparecido, al menos de nuestros bolsillos. Esto, que podría resultar secundario teniendo en cuenta que los billetes son una entelequia con el valor que socialmente les damos, encierra cuidadosamente una realidad más incómoda, esconde un golpe duro de digerir para la clase media.</w:t>
      </w:r>
    </w:p>
    <w:p w:rsidR="002457C5" w:rsidRPr="00551774" w:rsidRDefault="002457C5" w:rsidP="002457C5">
      <w:pPr>
        <w:spacing w:after="0" w:line="240" w:lineRule="auto"/>
        <w:jc w:val="both"/>
        <w:rPr>
          <w:rFonts w:ascii="Times New Roman" w:eastAsia="Times New Roman" w:hAnsi="Times New Roman"/>
          <w:sz w:val="24"/>
          <w:szCs w:val="24"/>
          <w:lang w:eastAsia="es-ES"/>
        </w:rPr>
      </w:pP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sz w:val="24"/>
          <w:szCs w:val="24"/>
          <w:lang w:eastAsia="es-ES"/>
        </w:rPr>
        <w:t xml:space="preserve">El mundo ha crecido en los últimos años más que nunca, las gráficas muestran crecimientos exponenciales y necesitamos nuevas escalas para reflejar el PIB. Pareciese que vivimos en el planeta más fantástico de todos los tiempos, pero no. Si dividiésemos ese voluptuoso PIB entre rentas del trabajo y rentas del capital en cualquier país desarrollado podríamos observar como las primeras tienen cada vez menos peso en favor de las segundas, o lo que es lo mismo, </w:t>
      </w:r>
      <w:r w:rsidRPr="00551774">
        <w:rPr>
          <w:rFonts w:ascii="Times New Roman" w:eastAsia="Times New Roman" w:hAnsi="Times New Roman"/>
          <w:bCs/>
          <w:sz w:val="24"/>
          <w:szCs w:val="24"/>
          <w:lang w:eastAsia="es-ES"/>
        </w:rPr>
        <w:t>el crecimiento de ensueño que muestran las gráficas no ha ido a parar al bolsillo de los trabajadores</w:t>
      </w:r>
      <w:r w:rsidRPr="00551774">
        <w:rPr>
          <w:rFonts w:ascii="Times New Roman" w:eastAsia="Times New Roman" w:hAnsi="Times New Roman"/>
          <w:sz w:val="24"/>
          <w:szCs w:val="24"/>
          <w:lang w:eastAsia="es-ES"/>
        </w:rPr>
        <w:t>. Y claro, además esas menguantes rentas del trabajo también muestran discrepancias en su comportamiento según si miramos arriba o abajo.</w:t>
      </w:r>
    </w:p>
    <w:p w:rsidR="002457C5" w:rsidRDefault="002457C5" w:rsidP="002457C5">
      <w:pPr>
        <w:spacing w:after="0" w:line="240" w:lineRule="auto"/>
        <w:jc w:val="both"/>
        <w:rPr>
          <w:rFonts w:ascii="Times New Roman" w:eastAsia="Times New Roman" w:hAnsi="Times New Roman"/>
          <w:sz w:val="24"/>
          <w:szCs w:val="24"/>
          <w:lang w:eastAsia="es-ES"/>
        </w:rPr>
      </w:pPr>
    </w:p>
    <w:p w:rsidR="002457C5" w:rsidRPr="00551774" w:rsidRDefault="002457C5" w:rsidP="002457C5">
      <w:pPr>
        <w:spacing w:after="0" w:line="240" w:lineRule="auto"/>
        <w:jc w:val="both"/>
        <w:rPr>
          <w:rFonts w:ascii="Times New Roman" w:eastAsia="Times New Roman" w:hAnsi="Times New Roman"/>
          <w:sz w:val="24"/>
          <w:szCs w:val="24"/>
          <w:lang w:eastAsia="es-ES"/>
        </w:rPr>
      </w:pP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noProof/>
          <w:sz w:val="24"/>
          <w:szCs w:val="24"/>
          <w:lang w:eastAsia="es-ES"/>
        </w:rPr>
        <w:drawing>
          <wp:inline distT="0" distB="0" distL="0" distR="0" wp14:anchorId="47A272E9" wp14:editId="3E1F3587">
            <wp:extent cx="5449820" cy="2713939"/>
            <wp:effectExtent l="0" t="0" r="0" b="0"/>
            <wp:docPr id="24" name="Imagen 24" descr="2011090629desigualdad">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011090629desigualda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49823" cy="2713940"/>
                    </a:xfrm>
                    <a:prstGeom prst="rect">
                      <a:avLst/>
                    </a:prstGeom>
                    <a:noFill/>
                    <a:ln>
                      <a:noFill/>
                    </a:ln>
                  </pic:spPr>
                </pic:pic>
              </a:graphicData>
            </a:graphic>
          </wp:inline>
        </w:drawing>
      </w: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noProof/>
          <w:sz w:val="24"/>
          <w:szCs w:val="24"/>
          <w:lang w:eastAsia="es-ES"/>
        </w:rPr>
        <w:lastRenderedPageBreak/>
        <w:drawing>
          <wp:inline distT="0" distB="0" distL="0" distR="0" wp14:anchorId="3A0079F5" wp14:editId="3F537715">
            <wp:extent cx="5369356" cy="2670048"/>
            <wp:effectExtent l="0" t="0" r="3175" b="0"/>
            <wp:docPr id="23" name="Imagen 23" descr="201109061unoporciento">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01109061unoporcient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2129" cy="2676400"/>
                    </a:xfrm>
                    <a:prstGeom prst="rect">
                      <a:avLst/>
                    </a:prstGeom>
                    <a:noFill/>
                    <a:ln>
                      <a:noFill/>
                    </a:ln>
                  </pic:spPr>
                </pic:pic>
              </a:graphicData>
            </a:graphic>
          </wp:inline>
        </w:drawing>
      </w:r>
    </w:p>
    <w:p w:rsidR="002457C5" w:rsidRPr="00551774" w:rsidRDefault="002457C5" w:rsidP="002457C5">
      <w:pPr>
        <w:spacing w:after="0" w:line="240" w:lineRule="auto"/>
        <w:jc w:val="both"/>
        <w:rPr>
          <w:rFonts w:ascii="Times New Roman" w:eastAsia="Times New Roman" w:hAnsi="Times New Roman"/>
          <w:sz w:val="24"/>
          <w:szCs w:val="24"/>
          <w:lang w:eastAsia="es-ES"/>
        </w:rPr>
      </w:pPr>
    </w:p>
    <w:p w:rsidR="002457C5" w:rsidRDefault="002457C5" w:rsidP="002457C5">
      <w:pPr>
        <w:spacing w:after="0" w:line="240" w:lineRule="auto"/>
        <w:jc w:val="both"/>
        <w:rPr>
          <w:rFonts w:ascii="Times New Roman" w:eastAsia="Times New Roman" w:hAnsi="Times New Roman"/>
          <w:sz w:val="24"/>
          <w:szCs w:val="24"/>
          <w:lang w:eastAsia="es-ES"/>
        </w:rPr>
      </w:pP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sz w:val="24"/>
          <w:szCs w:val="24"/>
          <w:lang w:eastAsia="es-ES"/>
        </w:rPr>
        <w:t>No sé qué habría pasado si nos dicen que la globalización es esto, aunque ya no lo sabremos. ¿Y cómo íbamos a negarnos a que niños hambrientos del mundo emergente se alimenten? ¿Por qué la globalización era eso, no? Una oportunidad a quien no la tiene para salir de la pobreza, absolutamente nada que ver con los beneficios a pesar de que la mejor manera de acabar con la pobreza es, sin más, querer hacerlo. Tal y como demuestran los multimillonarios e históricos rescates a Wall Street “querer es poder”, aunque la voluntad no siempre es la misma para todas las cosas.</w:t>
      </w:r>
    </w:p>
    <w:p w:rsidR="002457C5" w:rsidRPr="00551774" w:rsidRDefault="002457C5" w:rsidP="002457C5">
      <w:pPr>
        <w:spacing w:after="0" w:line="240" w:lineRule="auto"/>
        <w:jc w:val="both"/>
        <w:rPr>
          <w:rFonts w:ascii="Times New Roman" w:eastAsia="Times New Roman" w:hAnsi="Times New Roman"/>
          <w:sz w:val="24"/>
          <w:szCs w:val="24"/>
          <w:lang w:eastAsia="es-ES"/>
        </w:rPr>
      </w:pPr>
    </w:p>
    <w:p w:rsidR="002457C5" w:rsidRPr="008124CF"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sz w:val="24"/>
          <w:szCs w:val="24"/>
          <w:lang w:eastAsia="es-ES"/>
        </w:rPr>
        <w:t>Una hoja de ruta y crear un clima favorable, cuando la temperatura es demasiado alta ya es tarde. “</w:t>
      </w:r>
      <w:r w:rsidRPr="00551774">
        <w:rPr>
          <w:rFonts w:ascii="Times New Roman" w:eastAsia="Times New Roman" w:hAnsi="Times New Roman"/>
          <w:iCs/>
          <w:sz w:val="24"/>
          <w:szCs w:val="24"/>
          <w:lang w:eastAsia="es-ES"/>
        </w:rPr>
        <w:t>Game over”</w:t>
      </w:r>
      <w:r w:rsidRPr="00551774">
        <w:rPr>
          <w:rFonts w:ascii="Times New Roman" w:eastAsia="Times New Roman" w:hAnsi="Times New Roman"/>
          <w:sz w:val="24"/>
          <w:szCs w:val="24"/>
          <w:lang w:eastAsia="es-ES"/>
        </w:rPr>
        <w:t>. ¡Eh, un momento! Ya está, volvamos atrás, deshagamos lo hecho y retrocedamos. “</w:t>
      </w:r>
      <w:r w:rsidRPr="00551774">
        <w:rPr>
          <w:rFonts w:ascii="Times New Roman" w:eastAsia="Times New Roman" w:hAnsi="Times New Roman"/>
          <w:iCs/>
          <w:sz w:val="24"/>
          <w:szCs w:val="24"/>
          <w:lang w:eastAsia="es-ES"/>
        </w:rPr>
        <w:t>Too late”</w:t>
      </w:r>
      <w:r w:rsidRPr="00551774">
        <w:rPr>
          <w:rFonts w:ascii="Times New Roman" w:eastAsia="Times New Roman" w:hAnsi="Times New Roman"/>
          <w:sz w:val="24"/>
          <w:szCs w:val="24"/>
          <w:lang w:eastAsia="es-ES"/>
        </w:rPr>
        <w:t xml:space="preserve">. Nuestro fuego lento fue la deuda, creímos ser ricos por poder comprar lo que queríamos sin darnos cuenta de que el “cashflow operativo” se estaba deteriorando, cuando reaccionamos el juego se acabó. </w:t>
      </w:r>
      <w:r w:rsidRPr="008124CF">
        <w:rPr>
          <w:rFonts w:ascii="Times New Roman" w:eastAsia="Times New Roman" w:hAnsi="Times New Roman"/>
          <w:bCs/>
          <w:sz w:val="24"/>
          <w:szCs w:val="24"/>
          <w:lang w:eastAsia="es-ES"/>
        </w:rPr>
        <w:t>El remedio dado por el marketing político ante la asimétrica situación fue abrir el grifo del crédito hasta que la carga ha resultado brutal</w:t>
      </w:r>
      <w:r w:rsidRPr="008124CF">
        <w:rPr>
          <w:rFonts w:ascii="Times New Roman" w:eastAsia="Times New Roman" w:hAnsi="Times New Roman"/>
          <w:sz w:val="24"/>
          <w:szCs w:val="24"/>
          <w:lang w:eastAsia="es-ES"/>
        </w:rPr>
        <w:t>. “</w:t>
      </w:r>
      <w:r w:rsidRPr="008124CF">
        <w:rPr>
          <w:rFonts w:ascii="Times New Roman" w:eastAsia="Times New Roman" w:hAnsi="Times New Roman"/>
          <w:iCs/>
          <w:sz w:val="24"/>
          <w:szCs w:val="24"/>
          <w:lang w:eastAsia="es-ES"/>
        </w:rPr>
        <w:t>The end”</w:t>
      </w:r>
      <w:r w:rsidRPr="008124CF">
        <w:rPr>
          <w:rFonts w:ascii="Times New Roman" w:eastAsia="Times New Roman" w:hAnsi="Times New Roman"/>
          <w:sz w:val="24"/>
          <w:szCs w:val="24"/>
          <w:lang w:eastAsia="es-ES"/>
        </w:rPr>
        <w:t>.</w:t>
      </w:r>
    </w:p>
    <w:p w:rsidR="002457C5" w:rsidRPr="00551774" w:rsidRDefault="002457C5" w:rsidP="002457C5">
      <w:pPr>
        <w:spacing w:after="0" w:line="240" w:lineRule="auto"/>
        <w:jc w:val="both"/>
        <w:rPr>
          <w:rFonts w:ascii="Times New Roman" w:eastAsia="Times New Roman" w:hAnsi="Times New Roman"/>
          <w:sz w:val="24"/>
          <w:szCs w:val="24"/>
          <w:lang w:eastAsia="es-ES"/>
        </w:rPr>
      </w:pPr>
    </w:p>
    <w:p w:rsidR="002457C5" w:rsidRPr="00551774" w:rsidRDefault="002457C5" w:rsidP="002457C5">
      <w:pPr>
        <w:spacing w:after="0" w:line="240" w:lineRule="auto"/>
        <w:jc w:val="both"/>
        <w:rPr>
          <w:rFonts w:ascii="Times New Roman" w:eastAsia="Times New Roman" w:hAnsi="Times New Roman"/>
          <w:sz w:val="24"/>
          <w:szCs w:val="24"/>
          <w:lang w:eastAsia="es-ES"/>
        </w:rPr>
      </w:pPr>
      <w:r w:rsidRPr="00551774">
        <w:rPr>
          <w:rFonts w:ascii="Times New Roman" w:eastAsia="Times New Roman" w:hAnsi="Times New Roman"/>
          <w:sz w:val="24"/>
          <w:szCs w:val="24"/>
          <w:lang w:eastAsia="es-ES"/>
        </w:rPr>
        <w:t xml:space="preserve">Es así como Karl Marx, el padre del marxismo, resucita. Año 2011 y medios como el WSJ, </w:t>
      </w:r>
      <w:hyperlink r:id="rId12" w:history="1">
        <w:r w:rsidRPr="00551774">
          <w:rPr>
            <w:rFonts w:ascii="Times New Roman" w:eastAsia="Times New Roman" w:hAnsi="Times New Roman"/>
            <w:sz w:val="24"/>
            <w:szCs w:val="24"/>
            <w:lang w:eastAsia="es-ES"/>
          </w:rPr>
          <w:t>a través de esta entrevista a Roubini</w:t>
        </w:r>
      </w:hyperlink>
      <w:r w:rsidRPr="00551774">
        <w:rPr>
          <w:rFonts w:ascii="Times New Roman" w:eastAsia="Times New Roman" w:hAnsi="Times New Roman"/>
          <w:sz w:val="24"/>
          <w:szCs w:val="24"/>
          <w:lang w:eastAsia="es-ES"/>
        </w:rPr>
        <w:t xml:space="preserve">, </w:t>
      </w:r>
      <w:hyperlink r:id="rId13" w:history="1">
        <w:r w:rsidRPr="00551774">
          <w:rPr>
            <w:rFonts w:ascii="Times New Roman" w:eastAsia="Times New Roman" w:hAnsi="Times New Roman"/>
            <w:sz w:val="24"/>
            <w:szCs w:val="24"/>
            <w:lang w:eastAsia="es-ES"/>
          </w:rPr>
          <w:t>o Bloomberg</w:t>
        </w:r>
      </w:hyperlink>
      <w:r w:rsidRPr="00551774">
        <w:rPr>
          <w:rFonts w:ascii="Times New Roman" w:eastAsia="Times New Roman" w:hAnsi="Times New Roman"/>
          <w:sz w:val="24"/>
          <w:szCs w:val="24"/>
          <w:lang w:eastAsia="es-ES"/>
        </w:rPr>
        <w:t xml:space="preserve"> se hacen eco de sus ideas entre otros muchos. Y es que estamos ante el más reconocido crítico de la “plusvalía” o “plusvalor” que el capitalista percibe del trabajador, o lo que es lo mismo, de la cantidad que genera el factor trabajo pero va a parar al factor capital a cambio del riesgo sufrido. Parece que existe una relación directa entre lo que decía el alemán y lo que está ocurriendo, o eso se deja intuir por el súbito interés, ¿pero es así?</w:t>
      </w:r>
    </w:p>
    <w:p w:rsidR="002457C5" w:rsidRPr="00840117" w:rsidRDefault="002457C5" w:rsidP="002457C5">
      <w:pPr>
        <w:spacing w:after="0" w:line="240" w:lineRule="auto"/>
        <w:jc w:val="both"/>
        <w:rPr>
          <w:rFonts w:ascii="Times New Roman" w:eastAsia="Times New Roman" w:hAnsi="Times New Roman"/>
          <w:sz w:val="24"/>
          <w:szCs w:val="24"/>
          <w:lang w:eastAsia="es-ES"/>
        </w:rPr>
      </w:pPr>
    </w:p>
    <w:p w:rsidR="002457C5" w:rsidRPr="00840117" w:rsidRDefault="002457C5" w:rsidP="002457C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C</w:t>
      </w:r>
      <w:r w:rsidRPr="00840117">
        <w:rPr>
          <w:rFonts w:ascii="Times New Roman" w:eastAsia="Times New Roman" w:hAnsi="Times New Roman"/>
          <w:sz w:val="24"/>
          <w:szCs w:val="24"/>
          <w:lang w:eastAsia="es-ES"/>
        </w:rPr>
        <w:t>omo en casi todas las cuestiones económicas, es necesario un equilibrio, y éste quizá ahora esté roto provocando lo que vemos.</w:t>
      </w:r>
    </w:p>
    <w:p w:rsidR="002457C5" w:rsidRPr="00840117" w:rsidRDefault="002457C5" w:rsidP="002457C5">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4118B073" wp14:editId="6B360E75">
            <wp:extent cx="5435193" cy="3233318"/>
            <wp:effectExtent l="0" t="0" r="0" b="5715"/>
            <wp:docPr id="25" name="Imagen 25" descr="201109065plusvalor">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01109065plusvalo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39769" cy="3236040"/>
                    </a:xfrm>
                    <a:prstGeom prst="rect">
                      <a:avLst/>
                    </a:prstGeom>
                    <a:noFill/>
                    <a:ln>
                      <a:noFill/>
                    </a:ln>
                  </pic:spPr>
                </pic:pic>
              </a:graphicData>
            </a:graphic>
          </wp:inline>
        </w:drawing>
      </w:r>
    </w:p>
    <w:p w:rsidR="002457C5" w:rsidRDefault="002457C5" w:rsidP="002457C5">
      <w:pPr>
        <w:spacing w:after="0" w:line="240" w:lineRule="auto"/>
        <w:jc w:val="both"/>
        <w:rPr>
          <w:rFonts w:ascii="Times New Roman" w:eastAsia="Times New Roman" w:hAnsi="Times New Roman"/>
          <w:sz w:val="24"/>
          <w:szCs w:val="24"/>
          <w:lang w:eastAsia="es-ES"/>
        </w:rPr>
      </w:pPr>
    </w:p>
    <w:p w:rsidR="002457C5" w:rsidRPr="008124CF" w:rsidRDefault="002457C5" w:rsidP="002457C5">
      <w:pPr>
        <w:spacing w:after="0" w:line="240" w:lineRule="auto"/>
        <w:jc w:val="both"/>
        <w:rPr>
          <w:rFonts w:ascii="Times New Roman" w:eastAsia="Times New Roman" w:hAnsi="Times New Roman"/>
          <w:sz w:val="24"/>
          <w:szCs w:val="24"/>
          <w:lang w:eastAsia="es-ES"/>
        </w:rPr>
      </w:pPr>
      <w:r w:rsidRPr="008124CF">
        <w:rPr>
          <w:rFonts w:ascii="Times New Roman" w:eastAsia="Times New Roman" w:hAnsi="Times New Roman"/>
          <w:sz w:val="24"/>
          <w:szCs w:val="24"/>
          <w:lang w:eastAsia="es-ES"/>
        </w:rPr>
        <w:t xml:space="preserve">Llegamos a un punto en que la balanza ya no está inclinada, sino rota, y eso tiene consecuencias. Roubini lo expresa perfectamente en una simple frase: </w:t>
      </w:r>
      <w:r w:rsidRPr="008124CF">
        <w:rPr>
          <w:rFonts w:ascii="Times New Roman" w:eastAsia="Times New Roman" w:hAnsi="Times New Roman"/>
          <w:i/>
          <w:iCs/>
          <w:sz w:val="24"/>
          <w:szCs w:val="24"/>
          <w:lang w:eastAsia="es-ES"/>
        </w:rPr>
        <w:t xml:space="preserve">“Marx tenía razón, llegado un punto, el capitalismo puede autodestruirse, porque </w:t>
      </w:r>
      <w:r w:rsidRPr="008124CF">
        <w:rPr>
          <w:rFonts w:ascii="Times New Roman" w:eastAsia="Times New Roman" w:hAnsi="Times New Roman"/>
          <w:bCs/>
          <w:i/>
          <w:iCs/>
          <w:sz w:val="24"/>
          <w:szCs w:val="24"/>
          <w:lang w:eastAsia="es-ES"/>
        </w:rPr>
        <w:t>no se puede seguir trasladando ingresos del trabajo al capital sin tener un exceso de capacidad y una falta de demanda agregada</w:t>
      </w:r>
      <w:r w:rsidRPr="008124CF">
        <w:rPr>
          <w:rFonts w:ascii="Times New Roman" w:eastAsia="Times New Roman" w:hAnsi="Times New Roman"/>
          <w:i/>
          <w:iCs/>
          <w:sz w:val="24"/>
          <w:szCs w:val="24"/>
          <w:lang w:eastAsia="es-ES"/>
        </w:rPr>
        <w:t>”</w:t>
      </w:r>
      <w:r w:rsidRPr="008124CF">
        <w:rPr>
          <w:rFonts w:ascii="Times New Roman" w:eastAsia="Times New Roman" w:hAnsi="Times New Roman"/>
          <w:sz w:val="24"/>
          <w:szCs w:val="24"/>
          <w:lang w:eastAsia="es-ES"/>
        </w:rPr>
        <w:t>.</w:t>
      </w:r>
    </w:p>
    <w:p w:rsidR="002457C5" w:rsidRPr="008124CF" w:rsidRDefault="002457C5" w:rsidP="002457C5">
      <w:pPr>
        <w:spacing w:after="0" w:line="240" w:lineRule="auto"/>
        <w:jc w:val="both"/>
        <w:rPr>
          <w:rFonts w:ascii="Times New Roman" w:eastAsia="Times New Roman" w:hAnsi="Times New Roman"/>
          <w:sz w:val="24"/>
          <w:szCs w:val="24"/>
          <w:lang w:eastAsia="es-ES"/>
        </w:rPr>
      </w:pPr>
    </w:p>
    <w:p w:rsidR="002457C5" w:rsidRPr="008124CF" w:rsidRDefault="002457C5" w:rsidP="002457C5">
      <w:pPr>
        <w:spacing w:after="0" w:line="240" w:lineRule="auto"/>
        <w:jc w:val="both"/>
        <w:rPr>
          <w:rFonts w:ascii="Times New Roman" w:eastAsia="Times New Roman" w:hAnsi="Times New Roman"/>
          <w:sz w:val="24"/>
          <w:szCs w:val="24"/>
          <w:lang w:eastAsia="es-ES"/>
        </w:rPr>
      </w:pPr>
      <w:r w:rsidRPr="008124CF">
        <w:rPr>
          <w:rFonts w:ascii="Times New Roman" w:eastAsia="Times New Roman" w:hAnsi="Times New Roman"/>
          <w:sz w:val="24"/>
          <w:szCs w:val="24"/>
          <w:lang w:eastAsia="es-ES"/>
        </w:rPr>
        <w:t xml:space="preserve"> Aunque es posible que el principal problema no esté en la plusvalía y por tanto tampoco que el capitalismo vaya a autodestruirse, pero sí que es cierto es que todo lo que vemos conduce a la misma situación: </w:t>
      </w:r>
      <w:r w:rsidRPr="008124CF">
        <w:rPr>
          <w:rFonts w:ascii="Times New Roman" w:eastAsia="Times New Roman" w:hAnsi="Times New Roman"/>
          <w:bCs/>
          <w:sz w:val="24"/>
          <w:szCs w:val="24"/>
          <w:lang w:eastAsia="es-ES"/>
        </w:rPr>
        <w:t>mientras por una parte vemos una liquidez global absolutamente brutal correteando de un lado para otro en busca de activos a donde ir, por la otra esas mismas inversiones necesitan empresas rentables con consumidores, y los consumidores han desparecido. El dinero que es excesivo en un lado es necesario en el otro, la economía real necesita algunos de los recursos de la economía financiera</w:t>
      </w:r>
      <w:r w:rsidRPr="008124CF">
        <w:rPr>
          <w:rFonts w:ascii="Times New Roman" w:eastAsia="Times New Roman" w:hAnsi="Times New Roman"/>
          <w:sz w:val="24"/>
          <w:szCs w:val="24"/>
          <w:lang w:eastAsia="es-ES"/>
        </w:rPr>
        <w:t>. Más deuda ya no es solución.</w:t>
      </w:r>
    </w:p>
    <w:p w:rsidR="002457C5" w:rsidRPr="008124CF" w:rsidRDefault="002457C5" w:rsidP="002457C5">
      <w:pPr>
        <w:spacing w:after="0" w:line="240" w:lineRule="auto"/>
        <w:jc w:val="both"/>
        <w:rPr>
          <w:rFonts w:ascii="Times New Roman" w:eastAsia="Times New Roman" w:hAnsi="Times New Roman"/>
          <w:sz w:val="24"/>
          <w:szCs w:val="24"/>
          <w:lang w:eastAsia="es-ES"/>
        </w:rPr>
      </w:pPr>
    </w:p>
    <w:p w:rsidR="002457C5" w:rsidRPr="008124CF" w:rsidRDefault="002457C5" w:rsidP="002457C5">
      <w:pPr>
        <w:spacing w:after="0" w:line="240" w:lineRule="auto"/>
        <w:jc w:val="both"/>
        <w:rPr>
          <w:rFonts w:ascii="Times New Roman" w:eastAsia="Times New Roman" w:hAnsi="Times New Roman"/>
          <w:sz w:val="24"/>
          <w:szCs w:val="24"/>
          <w:lang w:eastAsia="es-ES"/>
        </w:rPr>
      </w:pPr>
      <w:r w:rsidRPr="008124CF">
        <w:rPr>
          <w:rFonts w:ascii="Times New Roman" w:eastAsia="Times New Roman" w:hAnsi="Times New Roman"/>
          <w:sz w:val="24"/>
          <w:szCs w:val="24"/>
          <w:lang w:eastAsia="es-ES"/>
        </w:rPr>
        <w:t xml:space="preserve">¿Y la hay, hay solución? Sin duda que los gobiernos del mundo hubiesen apostado por formar y preparar a sus ciudadanos en lugar de facilitarles el contrato de la hipoteca para firmar habría ayudado. Pero si bien una sociedad puede ser muy productiva, si esas rentas se van al capital de forma excesiva y de forma insuficiente al trabajo llegaremos a la misma situación en la que estamos. </w:t>
      </w:r>
      <w:r w:rsidRPr="008124CF">
        <w:rPr>
          <w:rFonts w:ascii="Times New Roman" w:eastAsia="Times New Roman" w:hAnsi="Times New Roman"/>
          <w:bCs/>
          <w:sz w:val="24"/>
          <w:szCs w:val="24"/>
          <w:lang w:eastAsia="es-ES"/>
        </w:rPr>
        <w:t>El problema es global</w:t>
      </w:r>
      <w:r w:rsidRPr="008124CF">
        <w:rPr>
          <w:rFonts w:ascii="Times New Roman" w:eastAsia="Times New Roman" w:hAnsi="Times New Roman"/>
          <w:sz w:val="24"/>
          <w:szCs w:val="24"/>
          <w:lang w:eastAsia="es-ES"/>
        </w:rPr>
        <w:t>, las empresas se deslocalizan, si antes pagaban 100 ahora pagan 50 y si alguien pretende no hacerlo será arrasado por la competencia, lo que acaba repercutiendo en toda la cadena. Se habla de subir impuestos a los altos patrimonios o al capital pero, teniendo en cuenta que hoy por hoy la mayoría de los flujos se van a los paraísos fiscales, subirlos aún más quedando por encima de la media seguramente nos alejaría de la competitividad que necesitamos.</w:t>
      </w:r>
    </w:p>
    <w:p w:rsidR="002457C5" w:rsidRPr="008124CF" w:rsidRDefault="002457C5" w:rsidP="002457C5">
      <w:pPr>
        <w:spacing w:after="0" w:line="240" w:lineRule="auto"/>
        <w:jc w:val="both"/>
        <w:rPr>
          <w:rFonts w:ascii="Times New Roman" w:eastAsia="Times New Roman" w:hAnsi="Times New Roman"/>
          <w:sz w:val="24"/>
          <w:szCs w:val="24"/>
          <w:lang w:eastAsia="es-ES"/>
        </w:rPr>
      </w:pPr>
    </w:p>
    <w:p w:rsidR="002457C5" w:rsidRDefault="002457C5" w:rsidP="002457C5">
      <w:pPr>
        <w:spacing w:after="0" w:line="240" w:lineRule="auto"/>
        <w:jc w:val="both"/>
        <w:rPr>
          <w:rFonts w:ascii="Times New Roman" w:eastAsia="Times New Roman" w:hAnsi="Times New Roman"/>
          <w:sz w:val="24"/>
          <w:szCs w:val="24"/>
          <w:lang w:eastAsia="es-ES"/>
        </w:rPr>
      </w:pPr>
      <w:r w:rsidRPr="008124CF">
        <w:rPr>
          <w:rFonts w:ascii="Times New Roman" w:eastAsia="Times New Roman" w:hAnsi="Times New Roman"/>
          <w:sz w:val="24"/>
          <w:szCs w:val="24"/>
          <w:lang w:eastAsia="es-ES"/>
        </w:rPr>
        <w:t xml:space="preserve">Individualmente, como Estado, debemos apostar por la productividad y por el valor, por mucho que las cosas vayan mal siempre hay vencedores y perdedores. Por otra parte, más que confiscar que resulta inviable, se necesita eficiencia en el gasto público, o en vez de gasto quizá se deba decir inversión porque el dispendio no puede consentirse más. Si lo conseguimos seremos del grupo de los afortunados. ¿Se solucionará el </w:t>
      </w:r>
      <w:r w:rsidRPr="008124CF">
        <w:rPr>
          <w:rFonts w:ascii="Times New Roman" w:eastAsia="Times New Roman" w:hAnsi="Times New Roman"/>
          <w:sz w:val="24"/>
          <w:szCs w:val="24"/>
          <w:lang w:eastAsia="es-ES"/>
        </w:rPr>
        <w:lastRenderedPageBreak/>
        <w:t xml:space="preserve">problema? No, desgraciadamente no, para ello </w:t>
      </w:r>
      <w:r w:rsidRPr="008124CF">
        <w:rPr>
          <w:rFonts w:ascii="Times New Roman" w:eastAsia="Times New Roman" w:hAnsi="Times New Roman"/>
          <w:bCs/>
          <w:sz w:val="24"/>
          <w:szCs w:val="24"/>
          <w:lang w:eastAsia="es-ES"/>
        </w:rPr>
        <w:t>es necesaria una respuesta colectiva que no parece estar sobre la mesa,</w:t>
      </w:r>
      <w:r w:rsidRPr="008124CF">
        <w:rPr>
          <w:rFonts w:ascii="Times New Roman" w:eastAsia="Times New Roman" w:hAnsi="Times New Roman"/>
          <w:sz w:val="24"/>
          <w:szCs w:val="24"/>
          <w:lang w:eastAsia="es-ES"/>
        </w:rPr>
        <w:t xml:space="preserve"> el juego parece estar “atado y bien atado” porque con acciones individuales solo existe un camino, y por ahí vamos. Si bien cuando el hombre intenta saltarse las reglas de la economía, ésta reacciona de forma imprevisible. Quizá lo haga esta vez, aunque nada garantiza que las consecuencias vayan a gustarnos.</w:t>
      </w:r>
    </w:p>
    <w:p w:rsidR="002457C5" w:rsidRDefault="002457C5" w:rsidP="002457C5">
      <w:pPr>
        <w:spacing w:after="0" w:line="240" w:lineRule="auto"/>
        <w:jc w:val="both"/>
        <w:rPr>
          <w:rFonts w:ascii="Times New Roman" w:eastAsia="Times New Roman" w:hAnsi="Times New Roman"/>
          <w:sz w:val="24"/>
          <w:szCs w:val="24"/>
          <w:lang w:eastAsia="es-ES"/>
        </w:rPr>
      </w:pPr>
    </w:p>
    <w:p w:rsidR="002457C5" w:rsidRPr="00A12D2C" w:rsidRDefault="002457C5" w:rsidP="002457C5">
      <w:pPr>
        <w:spacing w:after="0" w:line="240" w:lineRule="auto"/>
        <w:jc w:val="both"/>
        <w:rPr>
          <w:rFonts w:ascii="Times New Roman" w:eastAsia="Times New Roman" w:hAnsi="Times New Roman"/>
          <w:sz w:val="24"/>
          <w:szCs w:val="24"/>
          <w:u w:val="single"/>
          <w:lang w:eastAsia="es-ES"/>
        </w:rPr>
      </w:pPr>
      <w:r w:rsidRPr="00A12D2C">
        <w:rPr>
          <w:rFonts w:ascii="Times New Roman" w:eastAsia="Times New Roman" w:hAnsi="Times New Roman"/>
          <w:sz w:val="24"/>
          <w:szCs w:val="24"/>
          <w:u w:val="single"/>
          <w:lang w:eastAsia="es-ES"/>
        </w:rPr>
        <w:t>El retorno de los “apestados” de la historia</w:t>
      </w:r>
    </w:p>
    <w:p w:rsidR="002457C5" w:rsidRPr="008124CF" w:rsidRDefault="002457C5" w:rsidP="002457C5">
      <w:pPr>
        <w:spacing w:after="0" w:line="240" w:lineRule="auto"/>
        <w:jc w:val="both"/>
        <w:rPr>
          <w:rFonts w:ascii="Times New Roman" w:eastAsia="Times New Roman" w:hAnsi="Times New Roman"/>
          <w:sz w:val="24"/>
          <w:szCs w:val="24"/>
          <w:lang w:eastAsia="es-ES"/>
        </w:rPr>
      </w:pP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6866CA">
        <w:rPr>
          <w:rFonts w:ascii="Times New Roman" w:hAnsi="Times New Roman"/>
          <w:sz w:val="24"/>
          <w:szCs w:val="24"/>
          <w:u w:val="single"/>
        </w:rPr>
        <w:t>Karl Marx tenía razón</w:t>
      </w:r>
      <w:r>
        <w:rPr>
          <w:rFonts w:ascii="Times New Roman" w:hAnsi="Times New Roman"/>
          <w:sz w:val="24"/>
          <w:szCs w:val="24"/>
        </w:rPr>
        <w:t xml:space="preserve"> (BBCMundo - </w:t>
      </w:r>
      <w:r w:rsidRPr="006866CA">
        <w:rPr>
          <w:rFonts w:ascii="Times New Roman" w:hAnsi="Times New Roman"/>
          <w:b/>
          <w:sz w:val="24"/>
          <w:szCs w:val="24"/>
        </w:rPr>
        <w:t>11/9/11</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730275" w:rsidRDefault="002457C5" w:rsidP="002457C5">
      <w:pPr>
        <w:jc w:val="both"/>
        <w:rPr>
          <w:rFonts w:ascii="Times New Roman" w:hAnsi="Times New Roman"/>
          <w:sz w:val="24"/>
          <w:szCs w:val="24"/>
          <w:u w:val="single"/>
        </w:rPr>
      </w:pPr>
      <w:r w:rsidRPr="00730275">
        <w:rPr>
          <w:rFonts w:ascii="Times New Roman" w:hAnsi="Times New Roman"/>
          <w:sz w:val="24"/>
          <w:szCs w:val="24"/>
          <w:u w:val="single"/>
        </w:rPr>
        <w:t>Karl Marx pudo haberse equivocado con el comunismo pero, en lo que se refiere al capitalismo, mucho de lo que dijo resultó ser correcto, como señala el filósofo John Gray, quien escribió este artículo para la BBC.</w:t>
      </w:r>
    </w:p>
    <w:p w:rsidR="002457C5" w:rsidRPr="00730275" w:rsidRDefault="002457C5" w:rsidP="002457C5">
      <w:pPr>
        <w:jc w:val="both"/>
        <w:rPr>
          <w:rFonts w:ascii="Times New Roman" w:hAnsi="Times New Roman"/>
          <w:color w:val="FF0000"/>
          <w:sz w:val="24"/>
          <w:szCs w:val="24"/>
          <w:u w:val="single"/>
        </w:rPr>
      </w:pPr>
      <w:r w:rsidRPr="00730275">
        <w:rPr>
          <w:rFonts w:ascii="Times New Roman" w:hAnsi="Times New Roman"/>
          <w:color w:val="FF0000"/>
          <w:sz w:val="24"/>
          <w:szCs w:val="24"/>
          <w:u w:val="single"/>
        </w:rPr>
        <w:t>Como efecto secundario de la crisis financiera, más y más gente está dándose cuenta de que Karl Marx estaba en lo cierto.</w:t>
      </w:r>
    </w:p>
    <w:p w:rsidR="002457C5" w:rsidRPr="00730275" w:rsidRDefault="002457C5" w:rsidP="002457C5">
      <w:pPr>
        <w:jc w:val="both"/>
        <w:rPr>
          <w:rFonts w:ascii="Times New Roman" w:hAnsi="Times New Roman"/>
          <w:color w:val="FF0000"/>
          <w:sz w:val="24"/>
          <w:szCs w:val="24"/>
          <w:u w:val="single"/>
        </w:rPr>
      </w:pPr>
      <w:r w:rsidRPr="00730275">
        <w:rPr>
          <w:rFonts w:ascii="Times New Roman" w:hAnsi="Times New Roman"/>
          <w:color w:val="FF0000"/>
          <w:sz w:val="24"/>
          <w:szCs w:val="24"/>
          <w:u w:val="single"/>
        </w:rPr>
        <w:t>El gran filósofo alemán del siglo XIX, economista y revolucionario, pensaba que el capitalismo era radicalmente inestable.</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Tenía incorporada la tendencia de producir auges y colapsos cada vez más grandes y profundos y, a largo plazo, estaba destinado a destruirse a sí mismo.</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A Marx le complacía esa característica: estaba seguro de que habría una revolución popular, la cual engendraría un sistema comunista que sería más</w:t>
      </w:r>
      <w:r>
        <w:rPr>
          <w:rFonts w:ascii="Times New Roman" w:hAnsi="Times New Roman"/>
          <w:sz w:val="24"/>
          <w:szCs w:val="24"/>
        </w:rPr>
        <w:t xml:space="preserve"> productivo y mucho más humano.</w:t>
      </w:r>
    </w:p>
    <w:p w:rsidR="002457C5" w:rsidRPr="008C1CE3" w:rsidRDefault="002457C5" w:rsidP="002457C5">
      <w:pPr>
        <w:jc w:val="both"/>
        <w:rPr>
          <w:rFonts w:ascii="Times New Roman" w:hAnsi="Times New Roman"/>
          <w:sz w:val="24"/>
          <w:szCs w:val="24"/>
          <w:u w:val="single"/>
        </w:rPr>
      </w:pPr>
      <w:r w:rsidRPr="008C1CE3">
        <w:rPr>
          <w:rFonts w:ascii="Times New Roman" w:hAnsi="Times New Roman"/>
          <w:sz w:val="24"/>
          <w:szCs w:val="24"/>
          <w:u w:val="single"/>
        </w:rPr>
        <w:t>Marx erró en lo que se refiere al comunismo. Pero su percepción de la revolución del capitalismo fue proféticamente acertada.</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No fue sólo sobre el hecho de que en ese sistema la inestabilidad era endémica, aunque en ese respecto fue más perspicaz que la mayoría de los economistas de su época y de la actualidad.</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A un nivel más profundo, Marx entendió cómo el capitalismo destruye su propia base social: la forma de vida de la clase media.</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La terminología marxista de burgueses y proletariado suena arcaica.</w:t>
      </w:r>
    </w:p>
    <w:p w:rsidR="002457C5" w:rsidRDefault="002457C5" w:rsidP="002457C5">
      <w:pPr>
        <w:jc w:val="both"/>
        <w:rPr>
          <w:rFonts w:ascii="Times New Roman" w:hAnsi="Times New Roman"/>
          <w:sz w:val="24"/>
          <w:szCs w:val="24"/>
        </w:rPr>
      </w:pPr>
      <w:r w:rsidRPr="006866CA">
        <w:rPr>
          <w:rFonts w:ascii="Times New Roman" w:hAnsi="Times New Roman"/>
          <w:sz w:val="24"/>
          <w:szCs w:val="24"/>
        </w:rPr>
        <w:t xml:space="preserve">Pero </w:t>
      </w:r>
      <w:r w:rsidRPr="008C1CE3">
        <w:rPr>
          <w:rFonts w:ascii="Times New Roman" w:hAnsi="Times New Roman"/>
          <w:sz w:val="24"/>
          <w:szCs w:val="24"/>
          <w:u w:val="single"/>
        </w:rPr>
        <w:t>cuando argumentó que el capitalismo hundiría a la clase media en algo parecido a la existencia precaria de los angustiados trabajadores de su época, Marx anticipó un cambio en la manera en la que vivimos que apenas ahora estamos teniendo que afrontar</w:t>
      </w:r>
      <w:r>
        <w:rPr>
          <w:rFonts w:ascii="Times New Roman" w:hAnsi="Times New Roman"/>
          <w:sz w:val="24"/>
          <w:szCs w:val="24"/>
        </w:rPr>
        <w:t>.</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Destrucción creativa</w:t>
      </w:r>
    </w:p>
    <w:p w:rsidR="002457C5" w:rsidRPr="006866CA" w:rsidRDefault="002457C5" w:rsidP="002457C5">
      <w:pPr>
        <w:jc w:val="both"/>
        <w:rPr>
          <w:rFonts w:ascii="Times New Roman" w:hAnsi="Times New Roman"/>
          <w:sz w:val="24"/>
          <w:szCs w:val="24"/>
        </w:rPr>
      </w:pPr>
      <w:r w:rsidRPr="008C1CE3">
        <w:rPr>
          <w:rFonts w:ascii="Times New Roman" w:hAnsi="Times New Roman"/>
          <w:sz w:val="24"/>
          <w:szCs w:val="24"/>
          <w:u w:val="single"/>
        </w:rPr>
        <w:t>Para Marx</w:t>
      </w:r>
      <w:r w:rsidRPr="006866CA">
        <w:rPr>
          <w:rFonts w:ascii="Times New Roman" w:hAnsi="Times New Roman"/>
          <w:sz w:val="24"/>
          <w:szCs w:val="24"/>
        </w:rPr>
        <w:t>, el capitalismo era la teoría económica más revolucionaria de la historia, y no hay duda que difiere radica</w:t>
      </w:r>
      <w:r>
        <w:rPr>
          <w:rFonts w:ascii="Times New Roman" w:hAnsi="Times New Roman"/>
          <w:sz w:val="24"/>
          <w:szCs w:val="24"/>
        </w:rPr>
        <w:t>lmente de los sistemas previos.</w:t>
      </w:r>
    </w:p>
    <w:p w:rsidR="002457C5" w:rsidRPr="008C1CE3" w:rsidRDefault="002457C5" w:rsidP="002457C5">
      <w:pPr>
        <w:jc w:val="both"/>
        <w:rPr>
          <w:rFonts w:ascii="Times New Roman" w:hAnsi="Times New Roman"/>
          <w:sz w:val="24"/>
          <w:szCs w:val="24"/>
          <w:u w:val="single"/>
        </w:rPr>
      </w:pPr>
      <w:r w:rsidRPr="006866CA">
        <w:rPr>
          <w:rFonts w:ascii="Times New Roman" w:hAnsi="Times New Roman"/>
          <w:sz w:val="24"/>
          <w:szCs w:val="24"/>
        </w:rPr>
        <w:lastRenderedPageBreak/>
        <w:t xml:space="preserve">Las culturas de los cazadores-recolectores persistieron con su forma de vida por miles de años, las esclavistas por casi el mismo tiempo y las feudales por muchos siglos. En contraste, </w:t>
      </w:r>
      <w:r w:rsidRPr="008C1CE3">
        <w:rPr>
          <w:rFonts w:ascii="Times New Roman" w:hAnsi="Times New Roman"/>
          <w:sz w:val="24"/>
          <w:szCs w:val="24"/>
          <w:u w:val="single"/>
        </w:rPr>
        <w:t>el capitalismo transforma todo lo que toca.</w:t>
      </w:r>
    </w:p>
    <w:p w:rsidR="002457C5" w:rsidRPr="008C1CE3" w:rsidRDefault="002457C5" w:rsidP="002457C5">
      <w:pPr>
        <w:jc w:val="both"/>
        <w:rPr>
          <w:rFonts w:ascii="Times New Roman" w:hAnsi="Times New Roman"/>
          <w:sz w:val="24"/>
          <w:szCs w:val="24"/>
          <w:u w:val="single"/>
        </w:rPr>
      </w:pPr>
      <w:r w:rsidRPr="008C1CE3">
        <w:rPr>
          <w:rFonts w:ascii="Times New Roman" w:hAnsi="Times New Roman"/>
          <w:sz w:val="24"/>
          <w:szCs w:val="24"/>
          <w:u w:val="single"/>
        </w:rPr>
        <w:t>No son sólo las marcas las que cambian constantemente. Compañías e industrias se crean y se destruyen en una corriente incesante de innovación, mientras que las relaciones humanas se disuelven y reinventan en formas novedosas.</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El capitalismo ha sido descrito como un proceso de destrucción creativa, y nadie puede negar que haya sido prodigiosamente productivo.</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Prácticamente todos los que viven en países como el Reino Unido hoy en día reciben ingresos reales más altos de los que habrían recibido si el capitalismo no hubiera existido nunca.</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El problema es que entre las cosas que se han destruido en el proceso está la forma de vida de la que, en el pasado, había dependido el capitalismo.</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La promesa...</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Los defensores del capitalismo argumentan que le ofrece a todos los beneficios que en la época de Marx sólo tenían los burgueses, la clase media asentada que poseía capital y tenía un nivel razonable de seguridad y libertad durante su vida.</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En el capitalismo del siglo XIX, la mayoría de la gente no tenía nada. Vivían de vender su labor y cuando los mercados se debilitaban, enfrentaban dificultades.</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Pero a medida que el capitalismo evolucionó -dicen sus defensores-, un número mayor de personas se beneficiaron.</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Carreras satisfactorias dejaron de ser la prerrogativa de unos pocos. La gente dejó de tener dificultades todos los meses por vivir de un salario inseguro. Las personas estaban protegidas por sus ahorros, la casa que poseían y una pensión decente, así que podían planear sus vidas sin temor.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Con la expansión de la democracia y la riqueza, nadie se iba a quedar sin una vida burguesa. Todos podían ser clase media.</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La realidad</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De hecho, en el Reino Unido, Estados Unidos y muchos otros países desarrollados, durante los últimos 20 a 30 años ha ocurrido lo opuesto.</w:t>
      </w:r>
    </w:p>
    <w:p w:rsidR="002457C5" w:rsidRPr="008C1CE3" w:rsidRDefault="002457C5" w:rsidP="002457C5">
      <w:pPr>
        <w:jc w:val="both"/>
        <w:rPr>
          <w:rFonts w:ascii="Times New Roman" w:hAnsi="Times New Roman"/>
          <w:color w:val="FF0000"/>
          <w:sz w:val="24"/>
          <w:szCs w:val="24"/>
          <w:u w:val="single"/>
        </w:rPr>
      </w:pPr>
      <w:r>
        <w:rPr>
          <w:rFonts w:ascii="Times New Roman" w:hAnsi="Times New Roman"/>
          <w:color w:val="FF0000"/>
          <w:sz w:val="24"/>
          <w:szCs w:val="24"/>
          <w:u w:val="single"/>
        </w:rPr>
        <w:t>“</w:t>
      </w:r>
      <w:r w:rsidRPr="008C1CE3">
        <w:rPr>
          <w:rFonts w:ascii="Times New Roman" w:hAnsi="Times New Roman"/>
          <w:color w:val="FF0000"/>
          <w:sz w:val="24"/>
          <w:szCs w:val="24"/>
          <w:u w:val="single"/>
        </w:rPr>
        <w:t xml:space="preserve">La clase media solía pensar que sus vidas se desenvolverían en una progresión ordenada, pero ya no es posible considerar a la vida como una sucesión de niveles en los que cada escalón </w:t>
      </w:r>
      <w:r>
        <w:rPr>
          <w:rFonts w:ascii="Times New Roman" w:hAnsi="Times New Roman"/>
          <w:color w:val="FF0000"/>
          <w:sz w:val="24"/>
          <w:szCs w:val="24"/>
          <w:u w:val="single"/>
        </w:rPr>
        <w:t>está más arriba que el anterior”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No existe la seguridad laboral, muchas de las profesiones y oficios del pasado desaparecieron y carreras que duran toda la vida no son mucho más que un recuerdo.</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lastRenderedPageBreak/>
        <w:t>Si la gente posee alguna riqueza, está en sus casas, pero los precios de la propiedad raíz no siempre aumentan. Cuando el crédito es restringido, como ahora, pueden quedarse estancados por años. Una menguante minoría puede seguir contando con una pensión con la cual vivir cómodamente y pocos cuentan con ahorros significativos.</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Más y más gente vive al día, con muy poca idea sobre qué traerá el futuro.</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La clase media solía pensar que sus vidas se desenvolverían en una progresión ordenada, pero ya no es posible considerar a la vida como una sucesión de niveles en los que cada escalón está más arriba que el anterior.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En el proceso de creación destructiva, la escalera desapareció y para cada vez más personas, ser de clase media ya no es siquiera una aspiración.</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Ganancia negativa</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A medida que el capitalismo ha ido avanzado, ha llevado a la mayoría de la gente a una nueva versión de la precaria existencia del proletariado del que hablaba Marx.</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Los salarios son más altos y, en algunos lugares, en cierto grado hay un colchón contra los sacudones gracias a lo que queda del Estado de bienestar.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Pero tenemos poco control efectivo sobre el curso de nuestras vidas y las medidas tomadas para lidiar con la crisis financiera han profundizado la incertidumbre en la que tenemos que vivir.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Tasas de interés del 0% conjugadas con el alza de precios implica que uno recibe beneficios negativos por su dinero y produce la erosión del capital.</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La situación para muchos jóvenes es aún peor. Para poder adquirir las habilidades indispensables para conseguir empleo, hay que endeudarse. Y como en cierto momento hay que volverse a entrenar, hay que ahorrar, pero si uno empieza endeudado, eso es lo último que podrá hacer.</w:t>
      </w:r>
    </w:p>
    <w:p w:rsidR="002457C5" w:rsidRPr="008C1CE3" w:rsidRDefault="002457C5" w:rsidP="002457C5">
      <w:pPr>
        <w:jc w:val="both"/>
        <w:rPr>
          <w:rFonts w:ascii="Times New Roman" w:hAnsi="Times New Roman"/>
          <w:color w:val="FF0000"/>
          <w:sz w:val="24"/>
          <w:szCs w:val="24"/>
          <w:u w:val="single"/>
        </w:rPr>
      </w:pPr>
      <w:r w:rsidRPr="008C1CE3">
        <w:rPr>
          <w:rFonts w:ascii="Times New Roman" w:hAnsi="Times New Roman"/>
          <w:color w:val="FF0000"/>
          <w:sz w:val="24"/>
          <w:szCs w:val="24"/>
          <w:u w:val="single"/>
        </w:rPr>
        <w:t>Cualquiera que sea la edad, la perspectiva de la mayoría de la gente hoy en día es una vida entera de inseguridad.</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Quienes se arriesgan</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Al mismo tiempo que ha despojado a la gente de la seguridad de la vida burguesa, el capitalismo volvió obsoleto al tipo de persona que disfrutaba de la vida burguesa.</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La perspectiva de la mayoría de la gente hoy en día es</w:t>
      </w:r>
      <w:r>
        <w:rPr>
          <w:rFonts w:ascii="Times New Roman" w:hAnsi="Times New Roman"/>
          <w:color w:val="FF0000"/>
          <w:sz w:val="24"/>
          <w:szCs w:val="24"/>
          <w:u w:val="single"/>
        </w:rPr>
        <w:t xml:space="preserve"> una vida entera de inseguridad.</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En los '80s se habló mucho de los valores victorianos, y los promotores del mercado libre solían asegurar que éste reviviría las virtudes del pasado.</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Pero el hecho es que el mercado libre socava las virtudes que mantienen el estilo de vida burgués.</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lastRenderedPageBreak/>
        <w:t>Cuando los ahorros se están desvaneciendo, ser cauteloso puede llevar a la ruina. Es la persona que pide grandes préstamos y que no le tiene miedo a declararse en bancarrota la que sobrevive y prospera.</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Cuando el mercado laboral es volátil, no son aquellos que cumplen cabalmente con las obligaciones de su trabajo quienes tienen éxito, sino los que siempre están listos a intentar algo nuevo que aparenta ser más prometedor.</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En una sociedad que está siendo transformada continuamente por las fuerzas del mercado, los valores tradicionales son disfuncionales y quien quiera vivir de acuerdo a ellos está en riesgo de terminar en la caneca de la basura.</w:t>
      </w:r>
    </w:p>
    <w:p w:rsidR="002457C5" w:rsidRPr="008124CF" w:rsidRDefault="002457C5" w:rsidP="002457C5">
      <w:pPr>
        <w:jc w:val="both"/>
        <w:rPr>
          <w:rFonts w:ascii="Times New Roman" w:hAnsi="Times New Roman"/>
          <w:sz w:val="24"/>
          <w:szCs w:val="24"/>
        </w:rPr>
      </w:pPr>
      <w:r w:rsidRPr="008124CF">
        <w:rPr>
          <w:rFonts w:ascii="Times New Roman" w:hAnsi="Times New Roman"/>
          <w:sz w:val="24"/>
          <w:szCs w:val="24"/>
        </w:rPr>
        <w:t>Se desvaneció en el aire</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 xml:space="preserve">Examinando un futuro en el que el mercado permea todas las esquinas de la vida, </w:t>
      </w:r>
      <w:r w:rsidRPr="0036769D">
        <w:rPr>
          <w:rFonts w:ascii="Times New Roman" w:hAnsi="Times New Roman"/>
          <w:sz w:val="24"/>
          <w:szCs w:val="24"/>
          <w:u w:val="single"/>
        </w:rPr>
        <w:t>Marx escrib</w:t>
      </w:r>
      <w:r>
        <w:rPr>
          <w:rFonts w:ascii="Times New Roman" w:hAnsi="Times New Roman"/>
          <w:sz w:val="24"/>
          <w:szCs w:val="24"/>
          <w:u w:val="single"/>
        </w:rPr>
        <w:t>ió en el Manifiesto Comunista: “</w:t>
      </w:r>
      <w:r w:rsidRPr="0036769D">
        <w:rPr>
          <w:rFonts w:ascii="Times New Roman" w:hAnsi="Times New Roman"/>
          <w:sz w:val="24"/>
          <w:szCs w:val="24"/>
          <w:u w:val="single"/>
        </w:rPr>
        <w:t>todo lo que es</w:t>
      </w:r>
      <w:r>
        <w:rPr>
          <w:rFonts w:ascii="Times New Roman" w:hAnsi="Times New Roman"/>
          <w:sz w:val="24"/>
          <w:szCs w:val="24"/>
          <w:u w:val="single"/>
        </w:rPr>
        <w:t xml:space="preserve"> sólido se desvanece en el aire”</w:t>
      </w:r>
      <w:r w:rsidRPr="0036769D">
        <w:rPr>
          <w:rFonts w:ascii="Times New Roman" w:hAnsi="Times New Roman"/>
          <w:sz w:val="24"/>
          <w:szCs w:val="24"/>
          <w:u w:val="single"/>
        </w:rPr>
        <w:t>.</w:t>
      </w:r>
      <w:r w:rsidRPr="006866CA">
        <w:rPr>
          <w:rFonts w:ascii="Times New Roman" w:hAnsi="Times New Roman"/>
          <w:sz w:val="24"/>
          <w:szCs w:val="24"/>
        </w:rPr>
        <w:t xml:space="preserve"> Para alguien que vivió en la Inglaterra victoriana temprana -el Manifiesto fue publicado en 1848- era una observación asombrosamente visionaria.</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En esa época, nada parecía más sólido que la sociedad en cuyos márgenes vivía Marx.</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Un siglo y medio más tarde, vivimos en el mundo que él anticipó, en el cual la vida de todos es experimental y provisional, y la ruina súbita puede llegar en cualquier momento.</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Un pequeño puñado de gente ha acumulado vastas riquezas pero incluso eso tiene una cualidad de evanescente, casi fantasmal.</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En los tiempos victorianos, los verdaderamente ricos podían darse el lujo de relajarse, si eran conservadores a la hora de invertir su dinero. Cuando los héroes de las novelas de Dickens finalmente reciben su herencia, no vuelven a hacer nada jamás.</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Hoy en día, no existe un remanso de seguridad. Los giros del mercado son tales que nadie puede saber qué mantendrá su valor, ni siquiera dentro de unos pocos años.</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No fue el mayordomo</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Este estado de alteración perpetua es la revolución permanente del capitalismo y yo pienso que nos acompañará en cualquier futuro imaginable realísticamente.</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Estamos apenas a mitad de camino de una crisis financiera que</w:t>
      </w:r>
      <w:r>
        <w:rPr>
          <w:rFonts w:ascii="Times New Roman" w:hAnsi="Times New Roman"/>
          <w:sz w:val="24"/>
          <w:szCs w:val="24"/>
        </w:rPr>
        <w:t xml:space="preserve"> pondrá muchas cosas de cabeza.</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 xml:space="preserve">Monedas y gobiernos probablemente caerán, junto con partes del sistema </w:t>
      </w:r>
      <w:r>
        <w:rPr>
          <w:rFonts w:ascii="Times New Roman" w:hAnsi="Times New Roman"/>
          <w:sz w:val="24"/>
          <w:szCs w:val="24"/>
        </w:rPr>
        <w:t>financiero que creíamos seguro.</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No se ha lidiado con los riesgos que amenazaban con congelar a la economía mundial hace apenas tres años. Lo único que se ha hecho es obligar a los Estados a asumirlos.</w:t>
      </w:r>
    </w:p>
    <w:p w:rsidR="002457C5" w:rsidRPr="0036769D" w:rsidRDefault="002457C5" w:rsidP="002457C5">
      <w:pPr>
        <w:jc w:val="both"/>
        <w:rPr>
          <w:rFonts w:ascii="Times New Roman" w:hAnsi="Times New Roman"/>
          <w:b/>
          <w:color w:val="FF0000"/>
          <w:sz w:val="24"/>
          <w:szCs w:val="24"/>
          <w:u w:val="single"/>
        </w:rPr>
      </w:pPr>
      <w:r w:rsidRPr="0036769D">
        <w:rPr>
          <w:rFonts w:ascii="Times New Roman" w:hAnsi="Times New Roman"/>
          <w:b/>
          <w:color w:val="FF0000"/>
          <w:sz w:val="24"/>
          <w:szCs w:val="24"/>
          <w:u w:val="single"/>
        </w:rPr>
        <w:lastRenderedPageBreak/>
        <w:t>No importa qué digan los políticos sobre la necesidad de frenar el déficit, deudas de la magnitud de las que se han incurrido no pueden ser pagadas. Es casi seguro que lo que harán es manejarlas recurriendo a la inflación, un proceso que está abocado a ser muy doloroso y empobrecedor para muchos.</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El resultado sólo puede ser más agitación política, a una escala aún mayor.</w:t>
      </w:r>
    </w:p>
    <w:p w:rsidR="002457C5" w:rsidRPr="006866CA" w:rsidRDefault="002457C5" w:rsidP="002457C5">
      <w:pPr>
        <w:jc w:val="both"/>
        <w:rPr>
          <w:rFonts w:ascii="Times New Roman" w:hAnsi="Times New Roman"/>
          <w:sz w:val="24"/>
          <w:szCs w:val="24"/>
        </w:rPr>
      </w:pPr>
      <w:r w:rsidRPr="006866CA">
        <w:rPr>
          <w:rFonts w:ascii="Times New Roman" w:hAnsi="Times New Roman"/>
          <w:sz w:val="24"/>
          <w:szCs w:val="24"/>
        </w:rPr>
        <w:t>Pero no será el final del mundo, ni siquiera del capitalismo. Pase lo que pase, vamos a seguir teniendo que aprender a vivir con la energía</w:t>
      </w:r>
      <w:r>
        <w:rPr>
          <w:rFonts w:ascii="Times New Roman" w:hAnsi="Times New Roman"/>
          <w:sz w:val="24"/>
          <w:szCs w:val="24"/>
        </w:rPr>
        <w:t xml:space="preserve"> errática que el mercado emanó.</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El capitalismo llevó a una revolución pero no la que Marx esperaba. El exaltado pensador alemán odiaba la vida burguesa y pensó en el comunismo para destruirla.</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Tal como predijo, el mundo burgués ha sido destruido.</w:t>
      </w:r>
    </w:p>
    <w:p w:rsidR="002457C5" w:rsidRPr="0036769D"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Pero no fue el comunismo el que cometió el acto.</w:t>
      </w:r>
    </w:p>
    <w:p w:rsidR="002457C5" w:rsidRDefault="002457C5" w:rsidP="002457C5">
      <w:pPr>
        <w:jc w:val="both"/>
        <w:rPr>
          <w:rFonts w:ascii="Times New Roman" w:hAnsi="Times New Roman"/>
          <w:color w:val="FF0000"/>
          <w:sz w:val="24"/>
          <w:szCs w:val="24"/>
          <w:u w:val="single"/>
        </w:rPr>
      </w:pPr>
      <w:r w:rsidRPr="0036769D">
        <w:rPr>
          <w:rFonts w:ascii="Times New Roman" w:hAnsi="Times New Roman"/>
          <w:color w:val="FF0000"/>
          <w:sz w:val="24"/>
          <w:szCs w:val="24"/>
          <w:u w:val="single"/>
        </w:rPr>
        <w:t>Fue el capitalismo el que mató a la burguesía.</w:t>
      </w:r>
    </w:p>
    <w:p w:rsidR="002457C5" w:rsidRPr="007E5584" w:rsidRDefault="002457C5" w:rsidP="002457C5">
      <w:pPr>
        <w:jc w:val="both"/>
        <w:rPr>
          <w:rFonts w:ascii="Times New Roman" w:hAnsi="Times New Roman"/>
          <w:sz w:val="24"/>
          <w:szCs w:val="24"/>
          <w:u w:val="single"/>
        </w:rPr>
      </w:pPr>
      <w:r>
        <w:rPr>
          <w:rFonts w:ascii="Times New Roman" w:hAnsi="Times New Roman"/>
          <w:sz w:val="24"/>
          <w:szCs w:val="24"/>
          <w:u w:val="single"/>
        </w:rPr>
        <w:t>Según la OIT, e</w:t>
      </w:r>
      <w:r w:rsidRPr="007E5584">
        <w:rPr>
          <w:rFonts w:ascii="Times New Roman" w:hAnsi="Times New Roman"/>
          <w:sz w:val="24"/>
          <w:szCs w:val="24"/>
          <w:u w:val="single"/>
        </w:rPr>
        <w:t>l des</w:t>
      </w:r>
      <w:r>
        <w:rPr>
          <w:rFonts w:ascii="Times New Roman" w:hAnsi="Times New Roman"/>
          <w:sz w:val="24"/>
          <w:szCs w:val="24"/>
          <w:u w:val="single"/>
        </w:rPr>
        <w:t>e</w:t>
      </w:r>
      <w:r w:rsidRPr="007E5584">
        <w:rPr>
          <w:rFonts w:ascii="Times New Roman" w:hAnsi="Times New Roman"/>
          <w:sz w:val="24"/>
          <w:szCs w:val="24"/>
          <w:u w:val="single"/>
        </w:rPr>
        <w:t>mpleo suma y sigue</w:t>
      </w:r>
      <w:r>
        <w:rPr>
          <w:rFonts w:ascii="Times New Roman" w:hAnsi="Times New Roman"/>
          <w:sz w:val="24"/>
          <w:szCs w:val="24"/>
          <w:u w:val="single"/>
        </w:rPr>
        <w:t>… (carta al G-¡Je!-20)</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C45BB0">
        <w:rPr>
          <w:rFonts w:ascii="Times New Roman" w:hAnsi="Times New Roman"/>
          <w:sz w:val="24"/>
          <w:szCs w:val="24"/>
          <w:u w:val="single"/>
        </w:rPr>
        <w:t>La OIT advierte de un fuerte incremento del desempleo en 2012 en el G20</w:t>
      </w:r>
      <w:r>
        <w:rPr>
          <w:rFonts w:ascii="Times New Roman" w:hAnsi="Times New Roman"/>
          <w:sz w:val="24"/>
          <w:szCs w:val="24"/>
        </w:rPr>
        <w:t xml:space="preserve"> (Expansión - </w:t>
      </w:r>
      <w:r w:rsidRPr="00C45BB0">
        <w:rPr>
          <w:rFonts w:ascii="Times New Roman" w:hAnsi="Times New Roman"/>
          <w:b/>
          <w:sz w:val="24"/>
          <w:szCs w:val="24"/>
        </w:rPr>
        <w:t>26/9/11</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E27762" w:rsidRDefault="002457C5" w:rsidP="002457C5">
      <w:pPr>
        <w:spacing w:after="0" w:line="240" w:lineRule="auto"/>
        <w:jc w:val="both"/>
        <w:rPr>
          <w:rFonts w:ascii="Times New Roman" w:hAnsi="Times New Roman"/>
          <w:color w:val="FF0000"/>
          <w:sz w:val="24"/>
          <w:szCs w:val="24"/>
          <w:u w:val="single"/>
        </w:rPr>
      </w:pPr>
      <w:r w:rsidRPr="00E27762">
        <w:rPr>
          <w:rFonts w:ascii="Times New Roman" w:hAnsi="Times New Roman"/>
          <w:color w:val="FF0000"/>
          <w:sz w:val="24"/>
          <w:szCs w:val="24"/>
          <w:u w:val="single"/>
        </w:rPr>
        <w:t>La desaceleración económica mundial podría generar un fuerte incremento del desempleo en el año 2012 en el conjunto de los países del G20, según un informe conjunto de la Organización Internacional del Trabajo (OIT) y la OCDE.</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sidRPr="003974C1">
        <w:rPr>
          <w:rFonts w:ascii="Times New Roman" w:hAnsi="Times New Roman"/>
          <w:sz w:val="24"/>
          <w:szCs w:val="24"/>
        </w:rPr>
        <w:t>El informe, elaborado a petición de la presidencia del G20, fue difundido en Ginebra con motivo de la reunión ministerial que los países de este grupo integrado por países desarrollados y emergentes celebran entre hoy y mañana en París.</w:t>
      </w:r>
    </w:p>
    <w:p w:rsidR="002457C5" w:rsidRPr="003974C1" w:rsidRDefault="002457C5" w:rsidP="002457C5">
      <w:pPr>
        <w:spacing w:after="0" w:line="240" w:lineRule="auto"/>
        <w:jc w:val="both"/>
        <w:rPr>
          <w:rFonts w:ascii="Times New Roman" w:hAnsi="Times New Roman"/>
          <w:sz w:val="24"/>
          <w:szCs w:val="24"/>
        </w:rPr>
      </w:pPr>
    </w:p>
    <w:p w:rsidR="002457C5" w:rsidRPr="00E27762" w:rsidRDefault="002457C5" w:rsidP="002457C5">
      <w:pPr>
        <w:spacing w:after="0" w:line="240" w:lineRule="auto"/>
        <w:jc w:val="both"/>
        <w:rPr>
          <w:rFonts w:ascii="Times New Roman" w:hAnsi="Times New Roman"/>
          <w:b/>
          <w:color w:val="FF0000"/>
          <w:sz w:val="24"/>
          <w:szCs w:val="24"/>
          <w:u w:val="single"/>
        </w:rPr>
      </w:pPr>
      <w:r w:rsidRPr="00E27762">
        <w:rPr>
          <w:rFonts w:ascii="Times New Roman" w:hAnsi="Times New Roman"/>
          <w:color w:val="FF0000"/>
          <w:sz w:val="24"/>
          <w:szCs w:val="24"/>
          <w:u w:val="single"/>
        </w:rPr>
        <w:t xml:space="preserve">El documento reconoce que la tasa de desempleo disminuyó, aunque de forma moderada, en la gran mayoría de los países del G20 durante 2010, pero subraya que </w:t>
      </w:r>
      <w:r w:rsidRPr="00E27762">
        <w:rPr>
          <w:rFonts w:ascii="Times New Roman" w:hAnsi="Times New Roman"/>
          <w:b/>
          <w:color w:val="FF0000"/>
          <w:sz w:val="24"/>
          <w:szCs w:val="24"/>
          <w:u w:val="single"/>
        </w:rPr>
        <w:t>el total de desempleados en todo el mundo se sitúa aún en 200 millones, cerca del punto máximo registrado durante el momento más crítico de la actual crisis.</w:t>
      </w:r>
    </w:p>
    <w:p w:rsidR="002457C5" w:rsidRPr="00E27762" w:rsidRDefault="002457C5" w:rsidP="002457C5">
      <w:pPr>
        <w:spacing w:after="0" w:line="240" w:lineRule="auto"/>
        <w:jc w:val="both"/>
        <w:rPr>
          <w:rFonts w:ascii="Times New Roman" w:hAnsi="Times New Roman"/>
          <w:color w:val="FF0000"/>
          <w:sz w:val="24"/>
          <w:szCs w:val="24"/>
          <w:u w:val="single"/>
        </w:rPr>
      </w:pPr>
    </w:p>
    <w:p w:rsidR="002457C5" w:rsidRPr="00E27762" w:rsidRDefault="002457C5" w:rsidP="002457C5">
      <w:pPr>
        <w:spacing w:after="0" w:line="240" w:lineRule="auto"/>
        <w:jc w:val="both"/>
        <w:rPr>
          <w:rFonts w:ascii="Times New Roman" w:hAnsi="Times New Roman"/>
          <w:color w:val="FF0000"/>
          <w:sz w:val="24"/>
          <w:szCs w:val="24"/>
          <w:u w:val="single"/>
        </w:rPr>
      </w:pPr>
      <w:r w:rsidRPr="003974C1">
        <w:rPr>
          <w:rFonts w:ascii="Times New Roman" w:hAnsi="Times New Roman"/>
          <w:sz w:val="24"/>
          <w:szCs w:val="24"/>
        </w:rPr>
        <w:t xml:space="preserve">Mirando al futuro, la OIT y la Organización para la Cooperación y el Desarrollo Económico (OCDE) sostienen que </w:t>
      </w:r>
      <w:r w:rsidRPr="00E27762">
        <w:rPr>
          <w:rFonts w:ascii="Times New Roman" w:hAnsi="Times New Roman"/>
          <w:color w:val="FF0000"/>
          <w:sz w:val="24"/>
          <w:szCs w:val="24"/>
          <w:u w:val="single"/>
        </w:rPr>
        <w:t>si las tasas de crecimiento del empleo se mantienen en el nivel actual del 1 %, no será posible recuperar los 20 millones de empleos que se han perdido en los países del G20 desde comenzó la crisis en 2008 y la destrucción de empleo será significativa en 2012.</w:t>
      </w:r>
    </w:p>
    <w:p w:rsidR="002457C5" w:rsidRPr="00E27762" w:rsidRDefault="002457C5" w:rsidP="002457C5">
      <w:pPr>
        <w:spacing w:after="0" w:line="240" w:lineRule="auto"/>
        <w:jc w:val="both"/>
        <w:rPr>
          <w:rFonts w:ascii="Times New Roman" w:hAnsi="Times New Roman"/>
          <w:color w:val="FF0000"/>
          <w:sz w:val="24"/>
          <w:szCs w:val="24"/>
          <w:u w:val="single"/>
        </w:rPr>
      </w:pPr>
    </w:p>
    <w:p w:rsidR="002457C5" w:rsidRPr="00E27762" w:rsidRDefault="002457C5" w:rsidP="002457C5">
      <w:pPr>
        <w:spacing w:after="0"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Pr="00E27762">
        <w:rPr>
          <w:rFonts w:ascii="Times New Roman" w:hAnsi="Times New Roman"/>
          <w:b/>
          <w:color w:val="FF0000"/>
          <w:sz w:val="24"/>
          <w:szCs w:val="24"/>
          <w:u w:val="single"/>
        </w:rPr>
        <w:t xml:space="preserve">Debemos actuar ahora para revertir la desaceleración en el crecimiento del empleo y contrarrestar la pérdida de puestos de trabajo. Es absolutamente indispensable darle prioridad al trabajo decente e </w:t>
      </w:r>
      <w:r>
        <w:rPr>
          <w:rFonts w:ascii="Times New Roman" w:hAnsi="Times New Roman"/>
          <w:b/>
          <w:color w:val="FF0000"/>
          <w:sz w:val="24"/>
          <w:szCs w:val="24"/>
          <w:u w:val="single"/>
        </w:rPr>
        <w:t>invertir en la economía real”</w:t>
      </w:r>
      <w:r w:rsidRPr="00E27762">
        <w:rPr>
          <w:rFonts w:ascii="Times New Roman" w:hAnsi="Times New Roman"/>
          <w:b/>
          <w:color w:val="FF0000"/>
          <w:sz w:val="24"/>
          <w:szCs w:val="24"/>
          <w:u w:val="single"/>
        </w:rPr>
        <w:t>, afirmó mediante un comunicado el director general de la OIT, Juan Somavía.</w:t>
      </w:r>
    </w:p>
    <w:p w:rsidR="002457C5" w:rsidRPr="00E27762" w:rsidRDefault="002457C5" w:rsidP="002457C5">
      <w:pPr>
        <w:spacing w:after="0" w:line="240" w:lineRule="auto"/>
        <w:jc w:val="both"/>
        <w:rPr>
          <w:rFonts w:ascii="Times New Roman" w:hAnsi="Times New Roman"/>
          <w:b/>
          <w:color w:val="FF0000"/>
          <w:sz w:val="24"/>
          <w:szCs w:val="24"/>
          <w:u w:val="single"/>
        </w:rPr>
      </w:pPr>
    </w:p>
    <w:p w:rsidR="002457C5" w:rsidRPr="003974C1" w:rsidRDefault="002457C5" w:rsidP="002457C5">
      <w:pPr>
        <w:spacing w:after="0" w:line="240" w:lineRule="auto"/>
        <w:jc w:val="both"/>
        <w:rPr>
          <w:rFonts w:ascii="Times New Roman" w:hAnsi="Times New Roman"/>
          <w:sz w:val="24"/>
          <w:szCs w:val="24"/>
        </w:rPr>
      </w:pPr>
      <w:r>
        <w:rPr>
          <w:rFonts w:ascii="Times New Roman" w:hAnsi="Times New Roman"/>
          <w:sz w:val="24"/>
          <w:szCs w:val="24"/>
        </w:rPr>
        <w:t>“</w:t>
      </w:r>
      <w:r w:rsidRPr="003974C1">
        <w:rPr>
          <w:rFonts w:ascii="Times New Roman" w:hAnsi="Times New Roman"/>
          <w:sz w:val="24"/>
          <w:szCs w:val="24"/>
        </w:rPr>
        <w:t>Para ello, es necesario que exista una dec</w:t>
      </w:r>
      <w:r>
        <w:rPr>
          <w:rFonts w:ascii="Times New Roman" w:hAnsi="Times New Roman"/>
          <w:sz w:val="24"/>
          <w:szCs w:val="24"/>
        </w:rPr>
        <w:t>ida cooperación a nivel mundial”</w:t>
      </w:r>
      <w:r w:rsidRPr="003974C1">
        <w:rPr>
          <w:rFonts w:ascii="Times New Roman" w:hAnsi="Times New Roman"/>
          <w:sz w:val="24"/>
          <w:szCs w:val="24"/>
        </w:rPr>
        <w:t>,</w:t>
      </w:r>
      <w:r>
        <w:rPr>
          <w:rFonts w:ascii="Times New Roman" w:hAnsi="Times New Roman"/>
          <w:sz w:val="24"/>
          <w:szCs w:val="24"/>
        </w:rPr>
        <w:t xml:space="preserve"> agregó Somavía, que abogó por “</w:t>
      </w:r>
      <w:r w:rsidRPr="003974C1">
        <w:rPr>
          <w:rFonts w:ascii="Times New Roman" w:hAnsi="Times New Roman"/>
          <w:sz w:val="24"/>
          <w:szCs w:val="24"/>
        </w:rPr>
        <w:t>regresar a los compromisos alcanzados en (las cumbre</w:t>
      </w:r>
      <w:r>
        <w:rPr>
          <w:rFonts w:ascii="Times New Roman" w:hAnsi="Times New Roman"/>
          <w:sz w:val="24"/>
          <w:szCs w:val="24"/>
        </w:rPr>
        <w:t xml:space="preserve">s del </w:t>
      </w:r>
      <w:r>
        <w:rPr>
          <w:rFonts w:ascii="Times New Roman" w:hAnsi="Times New Roman"/>
          <w:sz w:val="24"/>
          <w:szCs w:val="24"/>
        </w:rPr>
        <w:lastRenderedPageBreak/>
        <w:t>G20 de) Pittsburgh y Seúl”, y por “</w:t>
      </w:r>
      <w:r w:rsidRPr="003974C1">
        <w:rPr>
          <w:rFonts w:ascii="Times New Roman" w:hAnsi="Times New Roman"/>
          <w:sz w:val="24"/>
          <w:szCs w:val="24"/>
        </w:rPr>
        <w:t>colocar los empleos de calidad e</w:t>
      </w:r>
      <w:r>
        <w:rPr>
          <w:rFonts w:ascii="Times New Roman" w:hAnsi="Times New Roman"/>
          <w:sz w:val="24"/>
          <w:szCs w:val="24"/>
        </w:rPr>
        <w:t>n el corazón de la recuperación”</w:t>
      </w:r>
      <w:r w:rsidRPr="003974C1">
        <w:rPr>
          <w:rFonts w:ascii="Times New Roman" w:hAnsi="Times New Roman"/>
          <w:sz w:val="24"/>
          <w:szCs w:val="24"/>
        </w:rPr>
        <w:t>.</w:t>
      </w:r>
    </w:p>
    <w:p w:rsidR="002457C5" w:rsidRPr="003974C1" w:rsidRDefault="002457C5" w:rsidP="002457C5">
      <w:pPr>
        <w:spacing w:after="0" w:line="240" w:lineRule="auto"/>
        <w:jc w:val="both"/>
        <w:rPr>
          <w:rFonts w:ascii="Times New Roman" w:hAnsi="Times New Roman"/>
          <w:sz w:val="24"/>
          <w:szCs w:val="24"/>
        </w:rPr>
      </w:pPr>
    </w:p>
    <w:p w:rsidR="002457C5" w:rsidRPr="00E27762" w:rsidRDefault="002457C5" w:rsidP="002457C5">
      <w:pPr>
        <w:spacing w:after="0" w:line="240" w:lineRule="auto"/>
        <w:jc w:val="both"/>
        <w:rPr>
          <w:rFonts w:ascii="Times New Roman" w:hAnsi="Times New Roman"/>
          <w:color w:val="FF0000"/>
          <w:sz w:val="24"/>
          <w:szCs w:val="24"/>
          <w:u w:val="single"/>
        </w:rPr>
      </w:pPr>
      <w:r w:rsidRPr="00E27762">
        <w:rPr>
          <w:rFonts w:ascii="Times New Roman" w:hAnsi="Times New Roman"/>
          <w:color w:val="FF0000"/>
          <w:sz w:val="24"/>
          <w:szCs w:val="24"/>
          <w:u w:val="single"/>
        </w:rPr>
        <w:t>El informe conjunto de la OIT y la OCDE indica que el empleo debería crecer a una tasa anual de al menos el 1,3 % para llegar a 2015 con un nivel similar al que había antes de la crisis.</w:t>
      </w:r>
    </w:p>
    <w:p w:rsidR="002457C5" w:rsidRPr="00E27762" w:rsidRDefault="002457C5" w:rsidP="002457C5">
      <w:pPr>
        <w:spacing w:after="0" w:line="240" w:lineRule="auto"/>
        <w:jc w:val="both"/>
        <w:rPr>
          <w:rFonts w:ascii="Times New Roman" w:hAnsi="Times New Roman"/>
          <w:color w:val="FF0000"/>
          <w:sz w:val="24"/>
          <w:szCs w:val="24"/>
          <w:u w:val="single"/>
        </w:rPr>
      </w:pPr>
    </w:p>
    <w:p w:rsidR="002457C5" w:rsidRPr="00E27762" w:rsidRDefault="002457C5" w:rsidP="002457C5">
      <w:pPr>
        <w:spacing w:after="0" w:line="240" w:lineRule="auto"/>
        <w:jc w:val="both"/>
        <w:rPr>
          <w:rFonts w:ascii="Times New Roman" w:hAnsi="Times New Roman"/>
          <w:color w:val="FF0000"/>
          <w:sz w:val="24"/>
          <w:szCs w:val="24"/>
          <w:u w:val="single"/>
        </w:rPr>
      </w:pPr>
      <w:r w:rsidRPr="00E27762">
        <w:rPr>
          <w:rFonts w:ascii="Times New Roman" w:hAnsi="Times New Roman"/>
          <w:color w:val="FF0000"/>
          <w:sz w:val="24"/>
          <w:szCs w:val="24"/>
          <w:u w:val="single"/>
        </w:rPr>
        <w:t>Esta tasa permitiría crear unos 21 millones de empleos adicionales por año, recuperar los puestos de trabajo perdidos desde 2008 y absorber el incremento de la población en edad laboral.</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sidRPr="003974C1">
        <w:rPr>
          <w:rFonts w:ascii="Times New Roman" w:hAnsi="Times New Roman"/>
          <w:sz w:val="24"/>
          <w:szCs w:val="24"/>
        </w:rPr>
        <w:t>Pero el informe recuerda que las previsiones indican que el empleo crecerá a una tasa de solo el 0,8 % hasta finales 2012, lo que impedirá regresar a los niveles previos a 2008.</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sidRPr="003974C1">
        <w:rPr>
          <w:rFonts w:ascii="Times New Roman" w:hAnsi="Times New Roman"/>
          <w:sz w:val="24"/>
          <w:szCs w:val="24"/>
        </w:rPr>
        <w:t>La reunión de París congregará a los ministros de Trabajo del G20 para discutir la promoción del pleno empleo, el trabajo de calidad y el respeto de los derechos laborales fundamentales.</w:t>
      </w:r>
    </w:p>
    <w:p w:rsidR="002457C5" w:rsidRPr="003974C1" w:rsidRDefault="002457C5" w:rsidP="002457C5">
      <w:pPr>
        <w:spacing w:after="0" w:line="240" w:lineRule="auto"/>
        <w:jc w:val="both"/>
        <w:rPr>
          <w:rFonts w:ascii="Times New Roman" w:hAnsi="Times New Roman"/>
          <w:sz w:val="24"/>
          <w:szCs w:val="24"/>
        </w:rPr>
      </w:pPr>
    </w:p>
    <w:p w:rsidR="002457C5" w:rsidRPr="00E27762" w:rsidRDefault="002457C5" w:rsidP="002457C5">
      <w:pPr>
        <w:spacing w:after="0"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Pr="00E27762">
        <w:rPr>
          <w:rFonts w:ascii="Times New Roman" w:hAnsi="Times New Roman"/>
          <w:b/>
          <w:color w:val="FF0000"/>
          <w:sz w:val="24"/>
          <w:szCs w:val="24"/>
          <w:u w:val="single"/>
        </w:rPr>
        <w:t>Necesitamos inversiones destinadas al crecimiento de las empresas en la economía real y a l</w:t>
      </w:r>
      <w:r>
        <w:rPr>
          <w:rFonts w:ascii="Times New Roman" w:hAnsi="Times New Roman"/>
          <w:b/>
          <w:color w:val="FF0000"/>
          <w:sz w:val="24"/>
          <w:szCs w:val="24"/>
          <w:u w:val="single"/>
        </w:rPr>
        <w:t>a generación de trabajo decente”</w:t>
      </w:r>
      <w:r w:rsidRPr="00E27762">
        <w:rPr>
          <w:rFonts w:ascii="Times New Roman" w:hAnsi="Times New Roman"/>
          <w:b/>
          <w:color w:val="FF0000"/>
          <w:sz w:val="24"/>
          <w:szCs w:val="24"/>
          <w:u w:val="single"/>
        </w:rPr>
        <w:t>,</w:t>
      </w:r>
      <w:r>
        <w:rPr>
          <w:rFonts w:ascii="Times New Roman" w:hAnsi="Times New Roman"/>
          <w:b/>
          <w:color w:val="FF0000"/>
          <w:sz w:val="24"/>
          <w:szCs w:val="24"/>
          <w:u w:val="single"/>
        </w:rPr>
        <w:t xml:space="preserve"> argumentó Somavía, para quien “</w:t>
      </w:r>
      <w:r w:rsidRPr="00E27762">
        <w:rPr>
          <w:rFonts w:ascii="Times New Roman" w:hAnsi="Times New Roman"/>
          <w:b/>
          <w:color w:val="FF0000"/>
          <w:sz w:val="24"/>
          <w:szCs w:val="24"/>
          <w:u w:val="single"/>
        </w:rPr>
        <w:t>la creación de empleo debe convertirse en una de las principa</w:t>
      </w:r>
      <w:r>
        <w:rPr>
          <w:rFonts w:ascii="Times New Roman" w:hAnsi="Times New Roman"/>
          <w:b/>
          <w:color w:val="FF0000"/>
          <w:sz w:val="24"/>
          <w:szCs w:val="24"/>
          <w:u w:val="single"/>
        </w:rPr>
        <w:t>les prioridades macroeconómicas”</w:t>
      </w:r>
      <w:r w:rsidRPr="00E27762">
        <w:rPr>
          <w:rFonts w:ascii="Times New Roman" w:hAnsi="Times New Roman"/>
          <w:b/>
          <w:color w:val="FF0000"/>
          <w:sz w:val="24"/>
          <w:szCs w:val="24"/>
          <w:u w:val="single"/>
        </w:rPr>
        <w:t>.</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Pr>
          <w:rFonts w:ascii="Times New Roman" w:hAnsi="Times New Roman"/>
          <w:sz w:val="24"/>
          <w:szCs w:val="24"/>
        </w:rPr>
        <w:t>“</w:t>
      </w:r>
      <w:r w:rsidRPr="003974C1">
        <w:rPr>
          <w:rFonts w:ascii="Times New Roman" w:hAnsi="Times New Roman"/>
          <w:sz w:val="24"/>
          <w:szCs w:val="24"/>
        </w:rPr>
        <w:t>Los ministerios del Trabajo tienen un papel fundamental a desempeñar en este respecto de cara a la Cumbre del G20 que tendrá lugar en Cannes (Francia) dentro de un</w:t>
      </w:r>
      <w:r>
        <w:rPr>
          <w:rFonts w:ascii="Times New Roman" w:hAnsi="Times New Roman"/>
          <w:sz w:val="24"/>
          <w:szCs w:val="24"/>
        </w:rPr>
        <w:t>as semanas”</w:t>
      </w:r>
      <w:r w:rsidRPr="003974C1">
        <w:rPr>
          <w:rFonts w:ascii="Times New Roman" w:hAnsi="Times New Roman"/>
          <w:sz w:val="24"/>
          <w:szCs w:val="24"/>
        </w:rPr>
        <w:t>, declaró.</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sidRPr="003974C1">
        <w:rPr>
          <w:rFonts w:ascii="Times New Roman" w:hAnsi="Times New Roman"/>
          <w:sz w:val="24"/>
          <w:szCs w:val="24"/>
        </w:rPr>
        <w:t xml:space="preserve">Los ministros también analizarán las recomendaciones sobre protección social de un informe del Grupo de Consulta sobre el Suelo de Protección Social, liderado por la ex </w:t>
      </w:r>
      <w:r w:rsidR="00076243" w:rsidRPr="003974C1">
        <w:rPr>
          <w:rFonts w:ascii="Times New Roman" w:hAnsi="Times New Roman"/>
          <w:sz w:val="24"/>
          <w:szCs w:val="24"/>
        </w:rPr>
        <w:t>presidenta</w:t>
      </w:r>
      <w:r w:rsidRPr="003974C1">
        <w:rPr>
          <w:rFonts w:ascii="Times New Roman" w:hAnsi="Times New Roman"/>
          <w:sz w:val="24"/>
          <w:szCs w:val="24"/>
        </w:rPr>
        <w:t xml:space="preserve"> de Chile y secretaria adjunta de la ONU, Michelle Bachelet.</w:t>
      </w:r>
    </w:p>
    <w:p w:rsidR="002457C5" w:rsidRPr="003974C1" w:rsidRDefault="002457C5" w:rsidP="002457C5">
      <w:pPr>
        <w:spacing w:after="0" w:line="240" w:lineRule="auto"/>
        <w:jc w:val="both"/>
        <w:rPr>
          <w:rFonts w:ascii="Times New Roman" w:hAnsi="Times New Roman"/>
          <w:sz w:val="24"/>
          <w:szCs w:val="24"/>
        </w:rPr>
      </w:pPr>
    </w:p>
    <w:p w:rsidR="002457C5" w:rsidRPr="003974C1" w:rsidRDefault="002457C5" w:rsidP="002457C5">
      <w:pPr>
        <w:spacing w:after="0" w:line="240" w:lineRule="auto"/>
        <w:jc w:val="both"/>
        <w:rPr>
          <w:rFonts w:ascii="Times New Roman" w:hAnsi="Times New Roman"/>
          <w:sz w:val="24"/>
          <w:szCs w:val="24"/>
        </w:rPr>
      </w:pPr>
      <w:r w:rsidRPr="003974C1">
        <w:rPr>
          <w:rFonts w:ascii="Times New Roman" w:hAnsi="Times New Roman"/>
          <w:sz w:val="24"/>
          <w:szCs w:val="24"/>
        </w:rPr>
        <w:t>El informe argumenta que la protección social ha desempeñado un papel importante durante la crisis al ofrecer protección a los pobres y otros grupos vulnerables, y al ayudar a estabilizar la demanda de bienes y servicios, impulsando la economía.</w:t>
      </w:r>
    </w:p>
    <w:p w:rsidR="002457C5" w:rsidRPr="003974C1" w:rsidRDefault="002457C5" w:rsidP="002457C5">
      <w:pPr>
        <w:spacing w:after="0" w:line="240" w:lineRule="auto"/>
        <w:jc w:val="both"/>
        <w:rPr>
          <w:rFonts w:ascii="Times New Roman" w:hAnsi="Times New Roman"/>
          <w:sz w:val="24"/>
          <w:szCs w:val="24"/>
        </w:rPr>
      </w:pPr>
    </w:p>
    <w:p w:rsidR="002457C5" w:rsidRDefault="002457C5" w:rsidP="002457C5">
      <w:pPr>
        <w:spacing w:after="0" w:line="240" w:lineRule="auto"/>
        <w:jc w:val="both"/>
        <w:rPr>
          <w:rFonts w:ascii="Times New Roman" w:hAnsi="Times New Roman"/>
          <w:color w:val="FF0000"/>
          <w:sz w:val="24"/>
          <w:szCs w:val="24"/>
          <w:u w:val="single"/>
        </w:rPr>
      </w:pPr>
      <w:r w:rsidRPr="00E27762">
        <w:rPr>
          <w:rFonts w:ascii="Times New Roman" w:hAnsi="Times New Roman"/>
          <w:color w:val="FF0000"/>
          <w:sz w:val="24"/>
          <w:szCs w:val="24"/>
          <w:u w:val="single"/>
        </w:rPr>
        <w:t>La</w:t>
      </w:r>
      <w:r>
        <w:rPr>
          <w:rFonts w:ascii="Times New Roman" w:hAnsi="Times New Roman"/>
          <w:color w:val="FF0000"/>
          <w:sz w:val="24"/>
          <w:szCs w:val="24"/>
          <w:u w:val="single"/>
        </w:rPr>
        <w:t xml:space="preserve"> OIT y OCDE hablan de “crisis persistente del empleo”</w:t>
      </w:r>
      <w:r w:rsidRPr="00E27762">
        <w:rPr>
          <w:rFonts w:ascii="Times New Roman" w:hAnsi="Times New Roman"/>
          <w:color w:val="FF0000"/>
          <w:sz w:val="24"/>
          <w:szCs w:val="24"/>
          <w:u w:val="single"/>
        </w:rPr>
        <w:t xml:space="preserve"> que exacerba los problemas estructurales y se traduce en un alto desempleo juvenil y más incidencia del paro de larga duración.</w:t>
      </w:r>
    </w:p>
    <w:p w:rsidR="002457C5" w:rsidRDefault="002457C5" w:rsidP="002457C5">
      <w:pPr>
        <w:spacing w:after="0" w:line="240" w:lineRule="auto"/>
        <w:jc w:val="both"/>
        <w:rPr>
          <w:rFonts w:ascii="Times New Roman" w:hAnsi="Times New Roman"/>
          <w:color w:val="FF0000"/>
          <w:sz w:val="24"/>
          <w:szCs w:val="24"/>
          <w:u w:val="single"/>
        </w:rPr>
      </w:pPr>
    </w:p>
    <w:p w:rsidR="002457C5" w:rsidRDefault="002457C5" w:rsidP="002457C5">
      <w:pPr>
        <w:spacing w:after="0" w:line="240" w:lineRule="auto"/>
        <w:jc w:val="both"/>
        <w:rPr>
          <w:rFonts w:ascii="Times New Roman" w:eastAsia="Times New Roman" w:hAnsi="Times New Roman"/>
          <w:sz w:val="24"/>
          <w:szCs w:val="24"/>
          <w:u w:val="single"/>
          <w:lang w:eastAsia="es-ES"/>
        </w:rPr>
      </w:pPr>
      <w:r w:rsidRPr="00A12D2C">
        <w:rPr>
          <w:rFonts w:ascii="Times New Roman" w:eastAsia="Times New Roman" w:hAnsi="Times New Roman"/>
          <w:sz w:val="24"/>
          <w:szCs w:val="24"/>
          <w:u w:val="single"/>
          <w:lang w:eastAsia="es-ES"/>
        </w:rPr>
        <w:t>El capitalismo no regulado y la globalización no han beneficiado a todos</w:t>
      </w:r>
    </w:p>
    <w:p w:rsidR="002457C5" w:rsidRPr="00A12D2C" w:rsidRDefault="002457C5" w:rsidP="002457C5">
      <w:pPr>
        <w:spacing w:after="0" w:line="240" w:lineRule="auto"/>
        <w:jc w:val="both"/>
        <w:rPr>
          <w:rFonts w:ascii="Times New Roman" w:hAnsi="Times New Roman"/>
          <w:sz w:val="24"/>
          <w:szCs w:val="24"/>
          <w:u w:val="single"/>
        </w:rPr>
      </w:pPr>
    </w:p>
    <w:p w:rsidR="002457C5" w:rsidRPr="008F578C"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383052">
        <w:rPr>
          <w:rFonts w:ascii="Times New Roman" w:hAnsi="Times New Roman"/>
          <w:sz w:val="24"/>
          <w:szCs w:val="24"/>
          <w:u w:val="single"/>
        </w:rPr>
        <w:t>Nouriel Roubini: Los peligrosos efectos de la desigualdad</w:t>
      </w:r>
      <w:r>
        <w:rPr>
          <w:rFonts w:ascii="Times New Roman" w:hAnsi="Times New Roman"/>
          <w:sz w:val="24"/>
          <w:szCs w:val="24"/>
        </w:rPr>
        <w:t xml:space="preserve"> (El Economista - </w:t>
      </w:r>
      <w:r w:rsidRPr="00383052">
        <w:rPr>
          <w:rFonts w:ascii="Times New Roman" w:hAnsi="Times New Roman"/>
          <w:b/>
          <w:sz w:val="24"/>
          <w:szCs w:val="24"/>
        </w:rPr>
        <w:t>17/10/11</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2A2292" w:rsidRDefault="002457C5" w:rsidP="002457C5">
      <w:pPr>
        <w:pStyle w:val="NormalWeb"/>
        <w:jc w:val="both"/>
        <w:rPr>
          <w:color w:val="FF0000"/>
          <w:u w:val="single"/>
        </w:rPr>
      </w:pPr>
      <w:r w:rsidRPr="002A2292">
        <w:rPr>
          <w:color w:val="FF0000"/>
          <w:u w:val="single"/>
        </w:rPr>
        <w:t>Las protestas de este año por todo el mundo han expresado la preocupación de la clase media y trabajadora ante su futuro económico, el aumento de la desigualdad de los salarios y la riqueza, y la concentración de poder por la élite.</w:t>
      </w:r>
    </w:p>
    <w:p w:rsidR="002457C5" w:rsidRPr="002A2292"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2A2292">
        <w:rPr>
          <w:rFonts w:ascii="Times New Roman" w:eastAsia="Times New Roman" w:hAnsi="Times New Roman"/>
          <w:color w:val="FF0000"/>
          <w:sz w:val="24"/>
          <w:szCs w:val="24"/>
          <w:u w:val="single"/>
          <w:lang w:eastAsia="es-ES"/>
        </w:rPr>
        <w:t xml:space="preserve">El argumento de que el 99% de la población se hunde, mientras que el 1% prospera, tal vez simplifique una realidad compleja, pero suena certero; el capitalismo no regulado y </w:t>
      </w:r>
      <w:r w:rsidRPr="002A2292">
        <w:rPr>
          <w:rFonts w:ascii="Times New Roman" w:eastAsia="Times New Roman" w:hAnsi="Times New Roman"/>
          <w:color w:val="FF0000"/>
          <w:sz w:val="24"/>
          <w:szCs w:val="24"/>
          <w:u w:val="single"/>
          <w:lang w:eastAsia="es-ES"/>
        </w:rPr>
        <w:lastRenderedPageBreak/>
        <w:t xml:space="preserve">la globalización no han beneficiado a todos, y entre sus consecuencias adversas se incluyen las pérdidas masivas de empleo, </w:t>
      </w:r>
      <w:r w:rsidRPr="002A2292">
        <w:rPr>
          <w:rFonts w:ascii="Times New Roman" w:eastAsia="Times New Roman" w:hAnsi="Times New Roman"/>
          <w:b/>
          <w:bCs/>
          <w:color w:val="FF0000"/>
          <w:sz w:val="24"/>
          <w:szCs w:val="24"/>
          <w:u w:val="single"/>
          <w:lang w:eastAsia="es-ES"/>
        </w:rPr>
        <w:t>un crecimiento salarial mediocre y un aumento de las desigualdades.</w:t>
      </w:r>
    </w:p>
    <w:p w:rsidR="002457C5"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2A2292">
        <w:rPr>
          <w:rFonts w:ascii="Times New Roman" w:eastAsia="Times New Roman" w:hAnsi="Times New Roman"/>
          <w:color w:val="FF0000"/>
          <w:sz w:val="24"/>
          <w:szCs w:val="24"/>
          <w:u w:val="single"/>
          <w:lang w:eastAsia="es-ES"/>
        </w:rPr>
        <w:t>La desigualdad alimenta la inestabilidad sociopolítica y reduce el crecimiento económico</w:t>
      </w:r>
      <w:r w:rsidRPr="002A2292">
        <w:rPr>
          <w:rFonts w:ascii="Times New Roman" w:eastAsia="Times New Roman" w:hAnsi="Times New Roman"/>
          <w:b/>
          <w:bCs/>
          <w:color w:val="FF0000"/>
          <w:sz w:val="24"/>
          <w:szCs w:val="24"/>
          <w:u w:val="single"/>
          <w:lang w:eastAsia="es-ES"/>
        </w:rPr>
        <w:t xml:space="preserve">. También conlleva la ausencia de demanda agregada que debilita el crecimiento </w:t>
      </w:r>
      <w:r w:rsidRPr="002A2292">
        <w:rPr>
          <w:rFonts w:ascii="Times New Roman" w:eastAsia="Times New Roman" w:hAnsi="Times New Roman"/>
          <w:color w:val="FF0000"/>
          <w:sz w:val="24"/>
          <w:szCs w:val="24"/>
          <w:u w:val="single"/>
          <w:lang w:eastAsia="es-ES"/>
        </w:rPr>
        <w:t>porque redistribuye las rentas de los actores con mayor propensión marginal a gastar a los actores con mayor propensión a ahorrar.</w:t>
      </w:r>
    </w:p>
    <w:p w:rsidR="002457C5" w:rsidRPr="00BE4343" w:rsidRDefault="002457C5" w:rsidP="00BE4343">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noProof/>
          <w:sz w:val="24"/>
          <w:szCs w:val="24"/>
          <w:lang w:eastAsia="es-ES"/>
        </w:rPr>
        <w:drawing>
          <wp:inline distT="0" distB="0" distL="0" distR="0" wp14:anchorId="59BA342A" wp14:editId="57700C51">
            <wp:extent cx="5398617" cy="4879238"/>
            <wp:effectExtent l="0" t="0" r="0" b="0"/>
            <wp:docPr id="31" name="Imagen 31" descr="diferencias-crecientes-620x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iferencias-crecientes-620x50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4880524"/>
                    </a:xfrm>
                    <a:prstGeom prst="rect">
                      <a:avLst/>
                    </a:prstGeom>
                    <a:noFill/>
                    <a:ln>
                      <a:noFill/>
                    </a:ln>
                  </pic:spPr>
                </pic:pic>
              </a:graphicData>
            </a:graphic>
          </wp:inline>
        </w:drawing>
      </w:r>
    </w:p>
    <w:p w:rsidR="002457C5"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780137">
        <w:rPr>
          <w:rFonts w:ascii="Times New Roman" w:eastAsia="Times New Roman" w:hAnsi="Times New Roman"/>
          <w:bCs/>
          <w:sz w:val="24"/>
          <w:szCs w:val="24"/>
          <w:lang w:eastAsia="es-ES"/>
        </w:rPr>
        <w:t>Un año turbulento</w:t>
      </w:r>
    </w:p>
    <w:p w:rsidR="002457C5" w:rsidRPr="00A12D2C"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383052">
        <w:rPr>
          <w:rFonts w:ascii="Times New Roman" w:eastAsia="Times New Roman" w:hAnsi="Times New Roman"/>
          <w:sz w:val="24"/>
          <w:szCs w:val="24"/>
          <w:lang w:eastAsia="es-ES"/>
        </w:rPr>
        <w:t xml:space="preserve">Este año se ha caracterizado por los disturbios sociales y políticos, y la inestabilidad en todo el mundo, con multitudes de personas </w:t>
      </w:r>
      <w:r w:rsidRPr="00383052">
        <w:rPr>
          <w:rFonts w:ascii="Times New Roman" w:eastAsia="Times New Roman" w:hAnsi="Times New Roman"/>
          <w:b/>
          <w:bCs/>
          <w:sz w:val="24"/>
          <w:szCs w:val="24"/>
          <w:lang w:eastAsia="es-ES"/>
        </w:rPr>
        <w:t xml:space="preserve">manifestándose en las calles reales y virtuales del planeta. </w:t>
      </w:r>
    </w:p>
    <w:p w:rsidR="002457C5" w:rsidRPr="00A12D2C"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2A2292">
        <w:rPr>
          <w:rFonts w:ascii="Times New Roman" w:eastAsia="Times New Roman" w:hAnsi="Times New Roman"/>
          <w:color w:val="FF0000"/>
          <w:sz w:val="24"/>
          <w:szCs w:val="24"/>
          <w:u w:val="single"/>
          <w:lang w:eastAsia="es-ES"/>
        </w:rPr>
        <w:t xml:space="preserve">Los levantamientos y las revueltas árabes, los últimos disturbios en Inglaterra y las protestas anteriores en ese mismo país contra los recortes de pensiones y la subida de las tasas académicas, las protestas de la clase media israelí contra el alto precio de la vivienda y la presión de una inflación alta, la preocupación de los estudiantes chilenos sobre la educación y el empleo, el vandalismo de coches caros de los peces gordos alemanes, las manifestaciones griegas contra la austeridad fiscal. </w:t>
      </w:r>
      <w:r w:rsidRPr="002A2292">
        <w:rPr>
          <w:rFonts w:ascii="Times New Roman" w:eastAsia="Times New Roman" w:hAnsi="Times New Roman"/>
          <w:b/>
          <w:bCs/>
          <w:color w:val="FF0000"/>
          <w:sz w:val="24"/>
          <w:szCs w:val="24"/>
          <w:u w:val="single"/>
          <w:lang w:eastAsia="es-ES"/>
        </w:rPr>
        <w:t xml:space="preserve">Aunque no todas </w:t>
      </w:r>
      <w:r w:rsidRPr="002A2292">
        <w:rPr>
          <w:rFonts w:ascii="Times New Roman" w:eastAsia="Times New Roman" w:hAnsi="Times New Roman"/>
          <w:b/>
          <w:bCs/>
          <w:color w:val="FF0000"/>
          <w:sz w:val="24"/>
          <w:szCs w:val="24"/>
          <w:u w:val="single"/>
          <w:lang w:eastAsia="es-ES"/>
        </w:rPr>
        <w:lastRenderedPageBreak/>
        <w:t xml:space="preserve">compartan un mismo lema, expresan (de formas diferentes) la preocupación de la </w:t>
      </w:r>
      <w:r w:rsidR="00076243" w:rsidRPr="002A2292">
        <w:rPr>
          <w:rFonts w:ascii="Times New Roman" w:eastAsia="Times New Roman" w:hAnsi="Times New Roman"/>
          <w:b/>
          <w:bCs/>
          <w:color w:val="FF0000"/>
          <w:sz w:val="24"/>
          <w:szCs w:val="24"/>
          <w:u w:val="single"/>
          <w:lang w:eastAsia="es-ES"/>
        </w:rPr>
        <w:t>clase</w:t>
      </w:r>
      <w:r w:rsidRPr="002A2292">
        <w:rPr>
          <w:rFonts w:ascii="Times New Roman" w:eastAsia="Times New Roman" w:hAnsi="Times New Roman"/>
          <w:b/>
          <w:bCs/>
          <w:color w:val="FF0000"/>
          <w:sz w:val="24"/>
          <w:szCs w:val="24"/>
          <w:u w:val="single"/>
          <w:lang w:eastAsia="es-ES"/>
        </w:rPr>
        <w:t xml:space="preserve"> media y trabajadora </w:t>
      </w:r>
      <w:r w:rsidRPr="002A2292">
        <w:rPr>
          <w:rFonts w:ascii="Times New Roman" w:eastAsia="Times New Roman" w:hAnsi="Times New Roman"/>
          <w:color w:val="FF0000"/>
          <w:sz w:val="24"/>
          <w:szCs w:val="24"/>
          <w:u w:val="single"/>
          <w:lang w:eastAsia="es-ES"/>
        </w:rPr>
        <w:t>sobre su futuro económico, los problemas de acceso a las oportunidades económicas y la concentración de poder por las élites econó</w:t>
      </w:r>
      <w:r>
        <w:rPr>
          <w:rFonts w:ascii="Times New Roman" w:eastAsia="Times New Roman" w:hAnsi="Times New Roman"/>
          <w:color w:val="FF0000"/>
          <w:sz w:val="24"/>
          <w:szCs w:val="24"/>
          <w:u w:val="single"/>
          <w:lang w:eastAsia="es-ES"/>
        </w:rPr>
        <w:t>micas, financieras y políticas.</w:t>
      </w:r>
    </w:p>
    <w:p w:rsidR="002457C5" w:rsidRPr="00780137"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780137">
        <w:rPr>
          <w:rFonts w:ascii="Times New Roman" w:eastAsia="Times New Roman" w:hAnsi="Times New Roman"/>
          <w:bCs/>
          <w:sz w:val="24"/>
          <w:szCs w:val="24"/>
          <w:lang w:eastAsia="es-ES"/>
        </w:rPr>
        <w:t>Las causas de la desigualdad</w:t>
      </w:r>
    </w:p>
    <w:p w:rsidR="002457C5" w:rsidRPr="002A2292"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2A2292">
        <w:rPr>
          <w:rFonts w:ascii="Times New Roman" w:eastAsia="Times New Roman" w:hAnsi="Times New Roman"/>
          <w:sz w:val="24"/>
          <w:szCs w:val="24"/>
          <w:u w:val="single"/>
          <w:lang w:eastAsia="es-ES"/>
        </w:rPr>
        <w:t>En síntesis, podría decirse que la desigualdad procede de los siguientes factores:</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2A2292">
        <w:rPr>
          <w:rFonts w:ascii="Times New Roman" w:eastAsia="Times New Roman" w:hAnsi="Times New Roman"/>
          <w:b/>
          <w:bCs/>
          <w:color w:val="FF0000"/>
          <w:sz w:val="24"/>
          <w:szCs w:val="24"/>
          <w:lang w:eastAsia="es-ES"/>
        </w:rPr>
        <w:t>La mano de obra extranjera</w:t>
      </w:r>
      <w:r w:rsidRPr="00383052">
        <w:rPr>
          <w:rFonts w:ascii="Times New Roman" w:eastAsia="Times New Roman" w:hAnsi="Times New Roman"/>
          <w:b/>
          <w:bCs/>
          <w:sz w:val="24"/>
          <w:szCs w:val="24"/>
          <w:lang w:eastAsia="es-ES"/>
        </w:rPr>
        <w:t>.</w:t>
      </w:r>
      <w:r w:rsidRPr="00383052">
        <w:rPr>
          <w:rFonts w:ascii="Times New Roman" w:eastAsia="Times New Roman" w:hAnsi="Times New Roman"/>
          <w:sz w:val="24"/>
          <w:szCs w:val="24"/>
          <w:lang w:eastAsia="es-ES"/>
        </w:rPr>
        <w:t xml:space="preserve"> La incorporación de 2.500 millones de </w:t>
      </w:r>
      <w:r w:rsidRPr="00383052">
        <w:rPr>
          <w:rFonts w:ascii="Times New Roman" w:eastAsia="Times New Roman" w:hAnsi="Times New Roman"/>
          <w:i/>
          <w:iCs/>
          <w:sz w:val="24"/>
          <w:szCs w:val="24"/>
          <w:lang w:eastAsia="es-ES"/>
        </w:rPr>
        <w:t xml:space="preserve">chindios </w:t>
      </w:r>
      <w:r w:rsidRPr="00383052">
        <w:rPr>
          <w:rFonts w:ascii="Times New Roman" w:eastAsia="Times New Roman" w:hAnsi="Times New Roman"/>
          <w:sz w:val="24"/>
          <w:szCs w:val="24"/>
          <w:lang w:eastAsia="es-ES"/>
        </w:rPr>
        <w:t>a la mano de obra internacional, que reduce los puestos de trabajo y los salarios de los obreros y oficinas externalizables de las economías avanzadas.</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2A2292">
        <w:rPr>
          <w:rFonts w:ascii="Times New Roman" w:eastAsia="Times New Roman" w:hAnsi="Times New Roman"/>
          <w:b/>
          <w:bCs/>
          <w:color w:val="FF0000"/>
          <w:sz w:val="24"/>
          <w:szCs w:val="24"/>
          <w:lang w:eastAsia="es-ES"/>
        </w:rPr>
        <w:t>El cambio tecnológico</w:t>
      </w:r>
      <w:r w:rsidRPr="00383052">
        <w:rPr>
          <w:rFonts w:ascii="Times New Roman" w:eastAsia="Times New Roman" w:hAnsi="Times New Roman"/>
          <w:sz w:val="24"/>
          <w:szCs w:val="24"/>
          <w:lang w:eastAsia="es-ES"/>
        </w:rPr>
        <w:t>, que hace que los puestos de trabajo estén orientados a unas habilidades y a una formación</w:t>
      </w:r>
      <w:r>
        <w:rPr>
          <w:rFonts w:ascii="Times New Roman" w:eastAsia="Times New Roman" w:hAnsi="Times New Roman"/>
          <w:sz w:val="24"/>
          <w:szCs w:val="24"/>
          <w:lang w:eastAsia="es-ES"/>
        </w:rPr>
        <w:t>,</w:t>
      </w:r>
      <w:r w:rsidRPr="00383052">
        <w:rPr>
          <w:rFonts w:ascii="Times New Roman" w:eastAsia="Times New Roman" w:hAnsi="Times New Roman"/>
          <w:sz w:val="24"/>
          <w:szCs w:val="24"/>
          <w:lang w:eastAsia="es-ES"/>
        </w:rPr>
        <w:t xml:space="preserve"> específicas.</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2A2292">
        <w:rPr>
          <w:rFonts w:ascii="Times New Roman" w:eastAsia="Times New Roman" w:hAnsi="Times New Roman"/>
          <w:b/>
          <w:bCs/>
          <w:color w:val="FF0000"/>
          <w:sz w:val="24"/>
          <w:szCs w:val="24"/>
          <w:lang w:eastAsia="es-ES"/>
        </w:rPr>
        <w:t>El</w:t>
      </w:r>
      <w:r w:rsidRPr="002A2292">
        <w:rPr>
          <w:rFonts w:ascii="Times New Roman" w:eastAsia="Times New Roman" w:hAnsi="Times New Roman"/>
          <w:color w:val="FF0000"/>
          <w:sz w:val="24"/>
          <w:szCs w:val="24"/>
          <w:lang w:eastAsia="es-ES"/>
        </w:rPr>
        <w:t xml:space="preserve"> </w:t>
      </w:r>
      <w:r w:rsidRPr="002A2292">
        <w:rPr>
          <w:rFonts w:ascii="Times New Roman" w:eastAsia="Times New Roman" w:hAnsi="Times New Roman"/>
          <w:b/>
          <w:bCs/>
          <w:color w:val="FF0000"/>
          <w:sz w:val="24"/>
          <w:szCs w:val="24"/>
          <w:lang w:eastAsia="es-ES"/>
        </w:rPr>
        <w:t>aumento de la desigualdad</w:t>
      </w:r>
      <w:r w:rsidRPr="00383052">
        <w:rPr>
          <w:rFonts w:ascii="Times New Roman" w:eastAsia="Times New Roman" w:hAnsi="Times New Roman"/>
          <w:sz w:val="24"/>
          <w:szCs w:val="24"/>
          <w:lang w:eastAsia="es-ES"/>
        </w:rPr>
        <w:t xml:space="preserve"> en economías anteriormente de rentas bajas pero en rápido crecimiento, (la curva de Kuznets o relación desigualdad/rentas en u invertida).</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2A2292">
        <w:rPr>
          <w:rFonts w:ascii="Times New Roman" w:eastAsia="Times New Roman" w:hAnsi="Times New Roman"/>
          <w:b/>
          <w:bCs/>
          <w:color w:val="FF0000"/>
          <w:sz w:val="24"/>
          <w:szCs w:val="24"/>
          <w:lang w:eastAsia="es-ES"/>
        </w:rPr>
        <w:t>El crecimiento de los oligopolios</w:t>
      </w:r>
      <w:r w:rsidRPr="00383052">
        <w:rPr>
          <w:rFonts w:ascii="Times New Roman" w:eastAsia="Times New Roman" w:hAnsi="Times New Roman"/>
          <w:sz w:val="24"/>
          <w:szCs w:val="24"/>
          <w:lang w:eastAsia="es-ES"/>
        </w:rPr>
        <w:t xml:space="preserve"> menos competitivos y que aumentan los márgenes. </w:t>
      </w:r>
    </w:p>
    <w:p w:rsidR="002457C5" w:rsidRPr="002A2292"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2A2292">
        <w:rPr>
          <w:rFonts w:ascii="Times New Roman" w:eastAsia="Times New Roman" w:hAnsi="Times New Roman"/>
          <w:sz w:val="24"/>
          <w:szCs w:val="24"/>
          <w:u w:val="single"/>
          <w:lang w:eastAsia="es-ES"/>
        </w:rPr>
        <w:t xml:space="preserve">Diversos efectos de la globalización económica y financiera, así como una fiscalización menos progresiva. </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bCs/>
          <w:color w:val="FF0000"/>
          <w:sz w:val="24"/>
          <w:szCs w:val="24"/>
          <w:u w:val="single"/>
          <w:lang w:eastAsia="es-ES"/>
        </w:rPr>
        <w:t>En EEUU, en 2010 la desigualdad salarial recuperó valores de 1928</w:t>
      </w:r>
      <w:r w:rsidRPr="00383052">
        <w:rPr>
          <w:rFonts w:ascii="Times New Roman" w:eastAsia="Times New Roman" w:hAnsi="Times New Roman"/>
          <w:sz w:val="24"/>
          <w:szCs w:val="24"/>
          <w:lang w:eastAsia="es-ES"/>
        </w:rPr>
        <w:t xml:space="preserve"> (ver gráfico). </w:t>
      </w:r>
      <w:r w:rsidRPr="002A2292">
        <w:rPr>
          <w:rFonts w:ascii="Times New Roman" w:eastAsia="Times New Roman" w:hAnsi="Times New Roman"/>
          <w:sz w:val="24"/>
          <w:szCs w:val="24"/>
          <w:u w:val="single"/>
          <w:lang w:eastAsia="es-ES"/>
        </w:rPr>
        <w:t>El año pasado, la proporción de los ingresos del 1% superior (es decir, de la parte de la población más rica) fue del 23% tras un aumento del 10% en dos décadas.</w:t>
      </w:r>
      <w:r w:rsidRPr="00383052">
        <w:rPr>
          <w:rFonts w:ascii="Times New Roman" w:eastAsia="Times New Roman" w:hAnsi="Times New Roman"/>
          <w:sz w:val="24"/>
          <w:szCs w:val="24"/>
          <w:lang w:eastAsia="es-ES"/>
        </w:rPr>
        <w:t xml:space="preserve"> </w:t>
      </w:r>
      <w:r w:rsidRPr="002A2292">
        <w:rPr>
          <w:rFonts w:ascii="Times New Roman" w:eastAsia="Times New Roman" w:hAnsi="Times New Roman"/>
          <w:color w:val="FF0000"/>
          <w:sz w:val="24"/>
          <w:szCs w:val="24"/>
          <w:u w:val="single"/>
          <w:lang w:eastAsia="es-ES"/>
        </w:rPr>
        <w:t>El 5% superior controla el 75% de la riqueza.</w:t>
      </w:r>
      <w:r w:rsidRPr="00383052">
        <w:rPr>
          <w:rFonts w:ascii="Times New Roman" w:eastAsia="Times New Roman" w:hAnsi="Times New Roman"/>
          <w:sz w:val="24"/>
          <w:szCs w:val="24"/>
          <w:lang w:eastAsia="es-ES"/>
        </w:rPr>
        <w:t xml:space="preserve"> El coeficiente de Gini (que mide la desigualdad) </w:t>
      </w:r>
      <w:r w:rsidRPr="009F3B0E">
        <w:rPr>
          <w:rFonts w:ascii="Times New Roman" w:eastAsia="Times New Roman" w:hAnsi="Times New Roman"/>
          <w:bCs/>
          <w:sz w:val="24"/>
          <w:szCs w:val="24"/>
          <w:u w:val="single"/>
          <w:lang w:eastAsia="es-ES"/>
        </w:rPr>
        <w:t>indica un aumento brusco de la misma</w:t>
      </w:r>
      <w:r w:rsidRPr="00383052">
        <w:rPr>
          <w:rFonts w:ascii="Times New Roman" w:eastAsia="Times New Roman" w:hAnsi="Times New Roman"/>
          <w:b/>
          <w:bCs/>
          <w:sz w:val="24"/>
          <w:szCs w:val="24"/>
          <w:lang w:eastAsia="es-ES"/>
        </w:rPr>
        <w:t xml:space="preserve">. </w:t>
      </w:r>
      <w:r w:rsidRPr="002A2292">
        <w:rPr>
          <w:rFonts w:ascii="Times New Roman" w:eastAsia="Times New Roman" w:hAnsi="Times New Roman"/>
          <w:sz w:val="24"/>
          <w:szCs w:val="24"/>
          <w:u w:val="single"/>
          <w:lang w:eastAsia="es-ES"/>
        </w:rPr>
        <w:t>La media de ingresos de los hogares estadounidenses ha vuelto a niveles de 1999</w:t>
      </w:r>
      <w:r w:rsidRPr="00383052">
        <w:rPr>
          <w:rFonts w:ascii="Times New Roman" w:eastAsia="Times New Roman" w:hAnsi="Times New Roman"/>
          <w:sz w:val="24"/>
          <w:szCs w:val="24"/>
          <w:lang w:eastAsia="es-ES"/>
        </w:rPr>
        <w:t>. Las clases trabajadoras se encuentran muy oprimidas en términos de salarios y riqueza.</w:t>
      </w:r>
    </w:p>
    <w:p w:rsidR="002457C5" w:rsidRPr="00383052"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67AAA365" wp14:editId="184B4A89">
            <wp:extent cx="5903366" cy="3240633"/>
            <wp:effectExtent l="0" t="0" r="2540" b="0"/>
            <wp:docPr id="33" name="Imagen 33" descr="ingresos-paises-620x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ngresos-paises-620x45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3595" cy="3240759"/>
                    </a:xfrm>
                    <a:prstGeom prst="rect">
                      <a:avLst/>
                    </a:prstGeom>
                    <a:noFill/>
                    <a:ln>
                      <a:noFill/>
                    </a:ln>
                  </pic:spPr>
                </pic:pic>
              </a:graphicData>
            </a:graphic>
          </wp:inline>
        </w:drawing>
      </w:r>
    </w:p>
    <w:p w:rsidR="002457C5" w:rsidRPr="00780137"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780137">
        <w:rPr>
          <w:rFonts w:ascii="Times New Roman" w:eastAsia="Times New Roman" w:hAnsi="Times New Roman"/>
          <w:bCs/>
          <w:sz w:val="24"/>
          <w:szCs w:val="24"/>
          <w:lang w:eastAsia="es-ES"/>
        </w:rPr>
        <w:lastRenderedPageBreak/>
        <w:t>Las consecuencias</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83052">
        <w:rPr>
          <w:rFonts w:ascii="Times New Roman" w:eastAsia="Times New Roman" w:hAnsi="Times New Roman"/>
          <w:sz w:val="24"/>
          <w:szCs w:val="24"/>
          <w:lang w:eastAsia="es-ES"/>
        </w:rPr>
        <w:t>El aumento de las desigualdades y el consiguiente débil crecimiento de los salarios de las clases medias y trabajadoras obedecen a muchas y complejas causas. También es problemático por muchos motivos,</w:t>
      </w:r>
      <w:r w:rsidRPr="00383052">
        <w:rPr>
          <w:rFonts w:ascii="Times New Roman" w:eastAsia="Times New Roman" w:hAnsi="Times New Roman"/>
          <w:b/>
          <w:bCs/>
          <w:sz w:val="24"/>
          <w:szCs w:val="24"/>
          <w:lang w:eastAsia="es-ES"/>
        </w:rPr>
        <w:t xml:space="preserve"> </w:t>
      </w:r>
      <w:r w:rsidRPr="009F3B0E">
        <w:rPr>
          <w:rFonts w:ascii="Times New Roman" w:eastAsia="Times New Roman" w:hAnsi="Times New Roman"/>
          <w:bCs/>
          <w:sz w:val="24"/>
          <w:szCs w:val="24"/>
          <w:lang w:eastAsia="es-ES"/>
        </w:rPr>
        <w:t>incluso sin tener en cuenta la cuestión de la justicia de la desigualdad.</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9F3B0E">
        <w:rPr>
          <w:rFonts w:ascii="Times New Roman" w:eastAsia="Times New Roman" w:hAnsi="Times New Roman"/>
          <w:sz w:val="24"/>
          <w:szCs w:val="24"/>
          <w:u w:val="single"/>
          <w:lang w:eastAsia="es-ES"/>
        </w:rPr>
        <w:t>En primer lugar, el aumento del apalancamiento público y privado, y las correspondientes burbujas de crédito y activos, son en parte consecuencia de la desigualdad. El mediocre crecimiento de los sueldos de las últimas décadas ha creado un vacío entre los salarios y las aspiraciones de gastos</w:t>
      </w:r>
      <w:r w:rsidRPr="009F3B0E">
        <w:rPr>
          <w:rFonts w:ascii="Times New Roman" w:eastAsia="Times New Roman" w:hAnsi="Times New Roman"/>
          <w:sz w:val="24"/>
          <w:szCs w:val="24"/>
          <w:lang w:eastAsia="es-ES"/>
        </w:rPr>
        <w:t xml:space="preserve">. En los países anglosajones (no sólo Estados Unidos y el Reino Unido, sino también en otros que han seguido ese modelo en los últimos años, como Islandia, Irlanda, España o Australia), </w:t>
      </w:r>
      <w:r w:rsidRPr="009F3B0E">
        <w:rPr>
          <w:rFonts w:ascii="Times New Roman" w:eastAsia="Times New Roman" w:hAnsi="Times New Roman"/>
          <w:bCs/>
          <w:sz w:val="24"/>
          <w:szCs w:val="24"/>
          <w:u w:val="single"/>
          <w:lang w:eastAsia="es-ES"/>
        </w:rPr>
        <w:t>la respuesta ha sido una democratización del crédito</w:t>
      </w:r>
      <w:r w:rsidRPr="009F3B0E">
        <w:rPr>
          <w:rFonts w:ascii="Times New Roman" w:eastAsia="Times New Roman" w:hAnsi="Times New Roman"/>
          <w:sz w:val="24"/>
          <w:szCs w:val="24"/>
          <w:u w:val="single"/>
          <w:lang w:eastAsia="es-ES"/>
        </w:rPr>
        <w:t xml:space="preserve"> (mediante la liberalización financiera) que ha permitido a los hogares en apuros pedir prestado para compensar la diferencia entre gastos e ingresos, y ha conducido a un aumento de la deuda privada. </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9F3B0E">
        <w:rPr>
          <w:rFonts w:ascii="Times New Roman" w:eastAsia="Times New Roman" w:hAnsi="Times New Roman"/>
          <w:sz w:val="24"/>
          <w:szCs w:val="24"/>
          <w:u w:val="single"/>
          <w:lang w:eastAsia="es-ES"/>
        </w:rPr>
        <w:t xml:space="preserve">En las economías del Estado del bienestar social de la Europa continental, ese vacío se ha ido llenando mediante el suministro de servicios públicos (educación gratuita, sanidad, etcétera), aunque no se cubren íntegramente con los impuestos y, por lo tanto, </w:t>
      </w:r>
      <w:r w:rsidRPr="009F3B0E">
        <w:rPr>
          <w:rFonts w:ascii="Times New Roman" w:eastAsia="Times New Roman" w:hAnsi="Times New Roman"/>
          <w:bCs/>
          <w:sz w:val="24"/>
          <w:szCs w:val="24"/>
          <w:u w:val="single"/>
          <w:lang w:eastAsia="es-ES"/>
        </w:rPr>
        <w:t>provocan un aumento del déficit público y de la deuda.</w:t>
      </w:r>
    </w:p>
    <w:p w:rsidR="002457C5" w:rsidRPr="009F3B0E"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F3B0E">
        <w:rPr>
          <w:rFonts w:ascii="Times New Roman" w:eastAsia="Times New Roman" w:hAnsi="Times New Roman"/>
          <w:color w:val="FF0000"/>
          <w:sz w:val="24"/>
          <w:szCs w:val="24"/>
          <w:u w:val="single"/>
          <w:lang w:eastAsia="es-ES"/>
        </w:rPr>
        <w:t>En ambos casos, la creciente deuda pública y privada se acabó volviendo insostenible y condujo a una crisis financiera. Cuando la burbuja de la deuda privada estalló con el hundimiento del precio de los activos, los déficits públicos y las deudas subieron incluso en las economías anglosajonas porque se socializaron las pérdidas privadas, irrumpieron los estabilizadores automáticos y se implantaron políticas fiscales contra-cíclicas para</w:t>
      </w:r>
      <w:r w:rsidRPr="009F3B0E">
        <w:rPr>
          <w:rFonts w:ascii="Times New Roman" w:eastAsia="Times New Roman" w:hAnsi="Times New Roman"/>
          <w:bCs/>
          <w:color w:val="FF0000"/>
          <w:sz w:val="24"/>
          <w:szCs w:val="24"/>
          <w:u w:val="single"/>
          <w:lang w:eastAsia="es-ES"/>
        </w:rPr>
        <w:t xml:space="preserve"> evitar que la Gran Recesión de 2007/ 2009 se convirtiera en la Gran Depresión 2.0.</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sz w:val="24"/>
          <w:szCs w:val="24"/>
          <w:u w:val="single"/>
          <w:lang w:eastAsia="es-ES"/>
        </w:rPr>
        <w:t xml:space="preserve">En segundo lugar, las empresas de las economías avanzadas están recortando las plantillas porque </w:t>
      </w:r>
      <w:r w:rsidRPr="009F3B0E">
        <w:rPr>
          <w:rFonts w:ascii="Times New Roman" w:eastAsia="Times New Roman" w:hAnsi="Times New Roman"/>
          <w:bCs/>
          <w:sz w:val="24"/>
          <w:szCs w:val="24"/>
          <w:u w:val="single"/>
          <w:lang w:eastAsia="es-ES"/>
        </w:rPr>
        <w:t>aseguran que existe incertidumbre, exceso de capacidades e insuficiente demanda final.</w:t>
      </w:r>
      <w:r w:rsidRPr="009F3B0E">
        <w:rPr>
          <w:rFonts w:ascii="Times New Roman" w:eastAsia="Times New Roman" w:hAnsi="Times New Roman"/>
          <w:sz w:val="24"/>
          <w:szCs w:val="24"/>
          <w:lang w:eastAsia="es-ES"/>
        </w:rPr>
        <w:t xml:space="preserve"> </w:t>
      </w:r>
      <w:r w:rsidRPr="009F3B0E">
        <w:rPr>
          <w:rFonts w:ascii="Times New Roman" w:eastAsia="Times New Roman" w:hAnsi="Times New Roman"/>
          <w:sz w:val="24"/>
          <w:szCs w:val="24"/>
          <w:u w:val="single"/>
          <w:lang w:eastAsia="es-ES"/>
        </w:rPr>
        <w:t>Pero suprimir puestos de trabajo reduce las rentas del trabajo, incrementa las desigualdades y limita la demanda final. Es decir, que lo que es racional individualmente (las empresas necesitan sobrevivir y prosperar) es destructivo en el agregado macro porque los costes laborales de una empresa son las rentas individuales del trabajo y la demanda.</w:t>
      </w:r>
    </w:p>
    <w:p w:rsidR="002457C5" w:rsidRPr="009F3B0E"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9F3B0E">
        <w:rPr>
          <w:rFonts w:ascii="Times New Roman" w:eastAsia="Times New Roman" w:hAnsi="Times New Roman"/>
          <w:bCs/>
          <w:sz w:val="24"/>
          <w:szCs w:val="24"/>
          <w:lang w:eastAsia="es-ES"/>
        </w:rPr>
        <w:t>Hacia un equilibrio</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sz w:val="24"/>
          <w:szCs w:val="24"/>
          <w:lang w:eastAsia="es-ES"/>
        </w:rPr>
        <w:t xml:space="preserve">Aunque los economistas clásicos (desde Malthus hasta Ricardo o Marx) creían que la clase trabajadora estaría siempre atrapada en un nivel próximo a la subsistencia porque la oferta ilimitada de mano de obra </w:t>
      </w:r>
      <w:r w:rsidRPr="009F3B0E">
        <w:rPr>
          <w:rFonts w:ascii="Times New Roman" w:eastAsia="Times New Roman" w:hAnsi="Times New Roman"/>
          <w:bCs/>
          <w:sz w:val="24"/>
          <w:szCs w:val="24"/>
          <w:lang w:eastAsia="es-ES"/>
        </w:rPr>
        <w:t>evita que los salarios reales asciendan por encima de ese nivel</w:t>
      </w:r>
      <w:r w:rsidRPr="009F3B0E">
        <w:rPr>
          <w:rFonts w:ascii="Times New Roman" w:eastAsia="Times New Roman" w:hAnsi="Times New Roman"/>
          <w:sz w:val="24"/>
          <w:szCs w:val="24"/>
          <w:lang w:eastAsia="es-ES"/>
        </w:rPr>
        <w:t xml:space="preserve">, los salarios reales y las condiciones económicas mejoraron notablemente en la segunda mitad del siglo XIX. </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sz w:val="24"/>
          <w:szCs w:val="24"/>
          <w:lang w:eastAsia="es-ES"/>
        </w:rPr>
        <w:t xml:space="preserve">En aquel periodo, las innovaciones tecnológicas de la Revolución Industrial conllevaron un aumento del crecimiento de la productividad que fue compartido entre los trabajadores y el capital. Esa relación entre una productividad en aumento y el ascenso de las rentas de la clase media y trabajadora no fue automática en ningún momento. </w:t>
      </w:r>
      <w:r w:rsidRPr="009F3B0E">
        <w:rPr>
          <w:rFonts w:ascii="Times New Roman" w:eastAsia="Times New Roman" w:hAnsi="Times New Roman"/>
          <w:bCs/>
          <w:sz w:val="24"/>
          <w:szCs w:val="24"/>
          <w:lang w:eastAsia="es-ES"/>
        </w:rPr>
        <w:lastRenderedPageBreak/>
        <w:t>Exigió que los trabajadores tuvieran la oportunidad y las destrezas necesarias para aumentar su propia productividad</w:t>
      </w:r>
      <w:r w:rsidRPr="009F3B0E">
        <w:rPr>
          <w:rFonts w:ascii="Times New Roman" w:eastAsia="Times New Roman" w:hAnsi="Times New Roman"/>
          <w:sz w:val="24"/>
          <w:szCs w:val="24"/>
          <w:lang w:eastAsia="es-ES"/>
        </w:rPr>
        <w:t xml:space="preserve"> y poder participar en el aumento salarial derivado del crecimiento de la productividad que ofrecían las nuevas tecnologías. </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sz w:val="24"/>
          <w:szCs w:val="24"/>
          <w:lang w:eastAsia="es-ES"/>
        </w:rPr>
        <w:t xml:space="preserve">También hizo falta la existencia de un Estado del bienestar que suministrara servicios públicos como la seguridad social y la antigua garantía de ingresos. Todas esas políticas estatales fueron fundamentales para evitar un aumento de las desigualdades, que en los mercados del </w:t>
      </w:r>
      <w:r w:rsidRPr="009F3B0E">
        <w:rPr>
          <w:rFonts w:ascii="Times New Roman" w:eastAsia="Times New Roman" w:hAnsi="Times New Roman"/>
          <w:i/>
          <w:iCs/>
          <w:sz w:val="24"/>
          <w:szCs w:val="24"/>
          <w:lang w:eastAsia="es-ES"/>
        </w:rPr>
        <w:t>laissez</w:t>
      </w:r>
      <w:r w:rsidRPr="009F3B0E">
        <w:rPr>
          <w:rFonts w:ascii="Times New Roman" w:eastAsia="Times New Roman" w:hAnsi="Times New Roman"/>
          <w:sz w:val="24"/>
          <w:szCs w:val="24"/>
          <w:lang w:eastAsia="es-ES"/>
        </w:rPr>
        <w:t>-</w:t>
      </w:r>
      <w:r w:rsidRPr="009F3B0E">
        <w:rPr>
          <w:rFonts w:ascii="Times New Roman" w:eastAsia="Times New Roman" w:hAnsi="Times New Roman"/>
          <w:i/>
          <w:iCs/>
          <w:sz w:val="24"/>
          <w:szCs w:val="24"/>
          <w:lang w:eastAsia="es-ES"/>
        </w:rPr>
        <w:t>faire</w:t>
      </w:r>
      <w:r w:rsidRPr="009F3B0E">
        <w:rPr>
          <w:rFonts w:ascii="Times New Roman" w:eastAsia="Times New Roman" w:hAnsi="Times New Roman"/>
          <w:sz w:val="24"/>
          <w:szCs w:val="24"/>
          <w:lang w:eastAsia="es-ES"/>
        </w:rPr>
        <w:t xml:space="preserve"> suele ser resultado de</w:t>
      </w:r>
      <w:r w:rsidRPr="009F3B0E">
        <w:rPr>
          <w:rFonts w:ascii="Times New Roman" w:eastAsia="Times New Roman" w:hAnsi="Times New Roman"/>
          <w:bCs/>
          <w:sz w:val="24"/>
          <w:szCs w:val="24"/>
          <w:lang w:eastAsia="es-ES"/>
        </w:rPr>
        <w:t xml:space="preserve"> una concentración excesiva del poder económico, político y financiero por una élite reducida.</w:t>
      </w:r>
    </w:p>
    <w:p w:rsidR="002457C5" w:rsidRPr="009F3B0E"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F3B0E">
        <w:rPr>
          <w:rFonts w:ascii="Times New Roman" w:eastAsia="Times New Roman" w:hAnsi="Times New Roman"/>
          <w:color w:val="FF0000"/>
          <w:sz w:val="24"/>
          <w:szCs w:val="24"/>
          <w:u w:val="single"/>
          <w:lang w:eastAsia="es-ES"/>
        </w:rPr>
        <w:t>Para que las economías de mercado puedan operar de una forma más estable y equilibrada</w:t>
      </w:r>
      <w:r w:rsidRPr="009F3B0E">
        <w:rPr>
          <w:rFonts w:ascii="Times New Roman" w:eastAsia="Times New Roman" w:hAnsi="Times New Roman"/>
          <w:bCs/>
          <w:color w:val="FF0000"/>
          <w:sz w:val="24"/>
          <w:szCs w:val="24"/>
          <w:u w:val="single"/>
          <w:lang w:eastAsia="es-ES"/>
        </w:rPr>
        <w:t xml:space="preserve"> debemos recuperar el equilibrio correcto entre los mercados y el suministro de servicios públicos.</w:t>
      </w:r>
      <w:r w:rsidRPr="009F3B0E">
        <w:rPr>
          <w:rFonts w:ascii="Times New Roman" w:eastAsia="Times New Roman" w:hAnsi="Times New Roman"/>
          <w:color w:val="FF0000"/>
          <w:sz w:val="24"/>
          <w:szCs w:val="24"/>
          <w:u w:val="single"/>
          <w:lang w:eastAsia="es-ES"/>
        </w:rPr>
        <w:t xml:space="preserve"> Y eso implica alejarse tanto del modelo anglosajón del capitalismo desregulado del </w:t>
      </w:r>
      <w:r>
        <w:rPr>
          <w:rFonts w:ascii="Times New Roman" w:eastAsia="Times New Roman" w:hAnsi="Times New Roman"/>
          <w:color w:val="FF0000"/>
          <w:sz w:val="24"/>
          <w:szCs w:val="24"/>
          <w:u w:val="single"/>
          <w:lang w:eastAsia="es-ES"/>
        </w:rPr>
        <w:t>“</w:t>
      </w:r>
      <w:r w:rsidRPr="009F3B0E">
        <w:rPr>
          <w:rFonts w:ascii="Times New Roman" w:eastAsia="Times New Roman" w:hAnsi="Times New Roman"/>
          <w:iCs/>
          <w:color w:val="FF0000"/>
          <w:sz w:val="24"/>
          <w:szCs w:val="24"/>
          <w:u w:val="single"/>
          <w:lang w:eastAsia="es-ES"/>
        </w:rPr>
        <w:t>laissez</w:t>
      </w:r>
      <w:r w:rsidRPr="009F3B0E">
        <w:rPr>
          <w:rFonts w:ascii="Times New Roman" w:eastAsia="Times New Roman" w:hAnsi="Times New Roman"/>
          <w:color w:val="FF0000"/>
          <w:sz w:val="24"/>
          <w:szCs w:val="24"/>
          <w:u w:val="single"/>
          <w:lang w:eastAsia="es-ES"/>
        </w:rPr>
        <w:t>-</w:t>
      </w:r>
      <w:r w:rsidRPr="009F3B0E">
        <w:rPr>
          <w:rFonts w:ascii="Times New Roman" w:eastAsia="Times New Roman" w:hAnsi="Times New Roman"/>
          <w:iCs/>
          <w:color w:val="FF0000"/>
          <w:sz w:val="24"/>
          <w:szCs w:val="24"/>
          <w:u w:val="single"/>
          <w:lang w:eastAsia="es-ES"/>
        </w:rPr>
        <w:t>faire</w:t>
      </w:r>
      <w:r>
        <w:rPr>
          <w:rFonts w:ascii="Times New Roman" w:eastAsia="Times New Roman" w:hAnsi="Times New Roman"/>
          <w:iCs/>
          <w:color w:val="FF0000"/>
          <w:sz w:val="24"/>
          <w:szCs w:val="24"/>
          <w:u w:val="single"/>
          <w:lang w:eastAsia="es-ES"/>
        </w:rPr>
        <w:t>”</w:t>
      </w:r>
      <w:r w:rsidRPr="009F3B0E">
        <w:rPr>
          <w:rFonts w:ascii="Times New Roman" w:eastAsia="Times New Roman" w:hAnsi="Times New Roman"/>
          <w:i/>
          <w:iCs/>
          <w:color w:val="FF0000"/>
          <w:sz w:val="24"/>
          <w:szCs w:val="24"/>
          <w:u w:val="single"/>
          <w:lang w:eastAsia="es-ES"/>
        </w:rPr>
        <w:t xml:space="preserve"> </w:t>
      </w:r>
      <w:r w:rsidRPr="009F3B0E">
        <w:rPr>
          <w:rFonts w:ascii="Times New Roman" w:eastAsia="Times New Roman" w:hAnsi="Times New Roman"/>
          <w:color w:val="FF0000"/>
          <w:sz w:val="24"/>
          <w:szCs w:val="24"/>
          <w:u w:val="single"/>
          <w:lang w:eastAsia="es-ES"/>
        </w:rPr>
        <w:t xml:space="preserve">y la economía vudú, como del modelo continental europeo del estado de bienestar deficitario. </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F3B0E">
        <w:rPr>
          <w:rFonts w:ascii="Times New Roman" w:eastAsia="Times New Roman" w:hAnsi="Times New Roman"/>
          <w:sz w:val="24"/>
          <w:szCs w:val="24"/>
          <w:lang w:eastAsia="es-ES"/>
        </w:rPr>
        <w:t xml:space="preserve">Ni siquiera el modelo alternativo del crecimiento asiático (si es que existe) ha evitado el aumento de las desigualdades en China, la India y muchos otros lugares del continente. Las economías emergentes (desde Asia a Latinoamérica) necesitan desarrollar más algunas de las instituciones fundamentales del estado moderno del bienestar social para evitar la </w:t>
      </w:r>
      <w:r w:rsidRPr="009F3B0E">
        <w:rPr>
          <w:rFonts w:ascii="Times New Roman" w:eastAsia="Times New Roman" w:hAnsi="Times New Roman"/>
          <w:bCs/>
          <w:sz w:val="24"/>
          <w:szCs w:val="24"/>
          <w:lang w:eastAsia="es-ES"/>
        </w:rPr>
        <w:t>inestabilidad sociopolítica y promover el crecimiento de una economía de consumo.</w:t>
      </w:r>
    </w:p>
    <w:p w:rsidR="002457C5" w:rsidRPr="009F3B0E" w:rsidRDefault="002457C5" w:rsidP="002457C5">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9F3B0E">
        <w:rPr>
          <w:rFonts w:ascii="Times New Roman" w:eastAsia="Times New Roman" w:hAnsi="Times New Roman"/>
          <w:bCs/>
          <w:sz w:val="24"/>
          <w:szCs w:val="24"/>
          <w:lang w:eastAsia="es-ES"/>
        </w:rPr>
        <w:t>Conclusión</w:t>
      </w:r>
    </w:p>
    <w:p w:rsidR="002457C5" w:rsidRPr="009F3B0E"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F3B0E">
        <w:rPr>
          <w:rFonts w:ascii="Times New Roman" w:eastAsia="Times New Roman" w:hAnsi="Times New Roman"/>
          <w:color w:val="FF0000"/>
          <w:sz w:val="24"/>
          <w:szCs w:val="24"/>
          <w:u w:val="single"/>
          <w:lang w:eastAsia="es-ES"/>
        </w:rPr>
        <w:t>Cualquier modelo económico que no aborde debidamente las desigualdades suministrando servicios públicos y oportunidades económicas a todos está abocado a enfrentarse a una crisis de legitimidad. Muchos estudios de investigación académica, incluido uno reciente del Fondo Monetario Internacional (FMI),</w:t>
      </w:r>
      <w:r w:rsidRPr="009F3B0E">
        <w:rPr>
          <w:rFonts w:ascii="Times New Roman" w:eastAsia="Times New Roman" w:hAnsi="Times New Roman"/>
          <w:bCs/>
          <w:color w:val="FF0000"/>
          <w:sz w:val="24"/>
          <w:szCs w:val="24"/>
          <w:u w:val="single"/>
          <w:lang w:eastAsia="es-ES"/>
        </w:rPr>
        <w:t xml:space="preserve"> demuestran que el ensanchamiento de la desigualdad conduce a un menor crecimiento económico. </w:t>
      </w:r>
    </w:p>
    <w:p w:rsidR="002457C5" w:rsidRPr="009F3B0E"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9F3B0E">
        <w:rPr>
          <w:rFonts w:ascii="Times New Roman" w:eastAsia="Times New Roman" w:hAnsi="Times New Roman"/>
          <w:sz w:val="24"/>
          <w:szCs w:val="24"/>
          <w:u w:val="single"/>
          <w:lang w:eastAsia="es-ES"/>
        </w:rPr>
        <w:t>Incluso dejando de lado la cuestión de la justicia, la desigualdad también es negativa siguiendo el criter</w:t>
      </w:r>
      <w:r>
        <w:rPr>
          <w:rFonts w:ascii="Times New Roman" w:eastAsia="Times New Roman" w:hAnsi="Times New Roman"/>
          <w:sz w:val="24"/>
          <w:szCs w:val="24"/>
          <w:u w:val="single"/>
          <w:lang w:eastAsia="es-ES"/>
        </w:rPr>
        <w:t>io tradicional económico de la “eficiencia”</w:t>
      </w:r>
      <w:r w:rsidRPr="009F3B0E">
        <w:rPr>
          <w:rFonts w:ascii="Times New Roman" w:eastAsia="Times New Roman" w:hAnsi="Times New Roman"/>
          <w:sz w:val="24"/>
          <w:szCs w:val="24"/>
          <w:u w:val="single"/>
          <w:lang w:eastAsia="es-ES"/>
        </w:rPr>
        <w:t xml:space="preserve">. Y la frecuencia, gravedad y consecuencias recientes de las crisis económicas y financieras, en parte provocadas por el aumento de la desigualdad y la inseguridad salarial, son perjudiciales y podrían provocar una reacción contra la globalización y las reformas de mercado. Por ello, </w:t>
      </w:r>
      <w:r w:rsidRPr="009F3B0E">
        <w:rPr>
          <w:rFonts w:ascii="Times New Roman" w:eastAsia="Times New Roman" w:hAnsi="Times New Roman"/>
          <w:bCs/>
          <w:sz w:val="24"/>
          <w:szCs w:val="24"/>
          <w:u w:val="single"/>
          <w:lang w:eastAsia="es-ES"/>
        </w:rPr>
        <w:t xml:space="preserve">es necesario encontrar una tercera vía que equilibre el papel de los mercados y los estados en la economía. </w:t>
      </w:r>
    </w:p>
    <w:p w:rsidR="002457C5" w:rsidRPr="009F3B0E"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9F3B0E">
        <w:rPr>
          <w:rFonts w:ascii="Times New Roman" w:eastAsia="Times New Roman" w:hAnsi="Times New Roman"/>
          <w:color w:val="FF0000"/>
          <w:sz w:val="24"/>
          <w:szCs w:val="24"/>
          <w:u w:val="single"/>
          <w:lang w:eastAsia="es-ES"/>
        </w:rPr>
        <w:t xml:space="preserve">De lo contrario, las protestas de 2011 adquirirán más importancia y provocarán una inestabilidad social y política trastornadora, que acabará minando el crecimiento económico a largo plazo y el bienestar, y </w:t>
      </w:r>
      <w:r w:rsidRPr="009F3B0E">
        <w:rPr>
          <w:rFonts w:ascii="Times New Roman" w:eastAsia="Times New Roman" w:hAnsi="Times New Roman"/>
          <w:bCs/>
          <w:color w:val="FF0000"/>
          <w:sz w:val="24"/>
          <w:szCs w:val="24"/>
          <w:u w:val="single"/>
          <w:lang w:eastAsia="es-ES"/>
        </w:rPr>
        <w:t>desencadenará una reacción contra la globalización y las economías de mercado</w:t>
      </w:r>
      <w:r w:rsidRPr="009F3B0E">
        <w:rPr>
          <w:rFonts w:ascii="Times New Roman" w:eastAsia="Times New Roman" w:hAnsi="Times New Roman"/>
          <w:color w:val="FF0000"/>
          <w:sz w:val="24"/>
          <w:szCs w:val="24"/>
          <w:u w:val="single"/>
          <w:lang w:eastAsia="es-ES"/>
        </w:rPr>
        <w:t xml:space="preserve"> tanto en las economías avanzadas como en las emergentes.</w:t>
      </w:r>
    </w:p>
    <w:p w:rsidR="002457C5" w:rsidRDefault="002457C5" w:rsidP="002457C5">
      <w:pPr>
        <w:spacing w:before="100" w:beforeAutospacing="1" w:after="100" w:afterAutospacing="1" w:line="240" w:lineRule="auto"/>
        <w:jc w:val="both"/>
        <w:rPr>
          <w:rFonts w:ascii="Times New Roman" w:eastAsia="Times New Roman" w:hAnsi="Times New Roman"/>
          <w:bCs/>
          <w:iCs/>
          <w:sz w:val="24"/>
          <w:szCs w:val="24"/>
          <w:lang w:eastAsia="es-ES"/>
        </w:rPr>
      </w:pPr>
      <w:r>
        <w:rPr>
          <w:rFonts w:ascii="Times New Roman" w:eastAsia="Times New Roman" w:hAnsi="Times New Roman"/>
          <w:bCs/>
          <w:iCs/>
          <w:sz w:val="24"/>
          <w:szCs w:val="24"/>
          <w:lang w:eastAsia="es-ES"/>
        </w:rPr>
        <w:t>(</w:t>
      </w:r>
      <w:r w:rsidRPr="00780137">
        <w:rPr>
          <w:rFonts w:ascii="Times New Roman" w:eastAsia="Times New Roman" w:hAnsi="Times New Roman"/>
          <w:bCs/>
          <w:iCs/>
          <w:sz w:val="24"/>
          <w:szCs w:val="24"/>
          <w:lang w:eastAsia="es-ES"/>
        </w:rPr>
        <w:t>Nouriel Roubini. Presidente de R</w:t>
      </w:r>
      <w:r>
        <w:rPr>
          <w:rFonts w:ascii="Times New Roman" w:eastAsia="Times New Roman" w:hAnsi="Times New Roman"/>
          <w:bCs/>
          <w:iCs/>
          <w:sz w:val="24"/>
          <w:szCs w:val="24"/>
          <w:lang w:eastAsia="es-ES"/>
        </w:rPr>
        <w:t xml:space="preserve">GE. © Roubini Global Economics - </w:t>
      </w:r>
      <w:r w:rsidRPr="00780137">
        <w:rPr>
          <w:rFonts w:ascii="Times New Roman" w:eastAsia="Times New Roman" w:hAnsi="Times New Roman"/>
          <w:bCs/>
          <w:iCs/>
          <w:sz w:val="24"/>
          <w:szCs w:val="24"/>
          <w:lang w:eastAsia="es-ES"/>
        </w:rPr>
        <w:t>RGE)</w:t>
      </w:r>
    </w:p>
    <w:p w:rsidR="00BE4343" w:rsidRDefault="00BE4343" w:rsidP="002457C5">
      <w:pPr>
        <w:spacing w:before="100" w:beforeAutospacing="1" w:after="100" w:afterAutospacing="1" w:line="240" w:lineRule="auto"/>
        <w:jc w:val="both"/>
        <w:rPr>
          <w:rFonts w:ascii="Times New Roman" w:eastAsia="Times New Roman" w:hAnsi="Times New Roman"/>
          <w:bCs/>
          <w:iCs/>
          <w:sz w:val="24"/>
          <w:szCs w:val="24"/>
          <w:lang w:eastAsia="es-ES"/>
        </w:rPr>
      </w:pPr>
    </w:p>
    <w:p w:rsidR="00BE4343" w:rsidRDefault="00BE4343" w:rsidP="002457C5">
      <w:pPr>
        <w:spacing w:before="100" w:beforeAutospacing="1" w:after="100" w:afterAutospacing="1" w:line="240" w:lineRule="auto"/>
        <w:jc w:val="both"/>
        <w:rPr>
          <w:rFonts w:ascii="Times New Roman" w:eastAsia="Times New Roman" w:hAnsi="Times New Roman"/>
          <w:bCs/>
          <w:iCs/>
          <w:sz w:val="24"/>
          <w:szCs w:val="24"/>
          <w:lang w:eastAsia="es-ES"/>
        </w:rPr>
      </w:pPr>
    </w:p>
    <w:p w:rsidR="002457C5" w:rsidRPr="00376E88" w:rsidRDefault="002457C5" w:rsidP="002457C5">
      <w:pPr>
        <w:spacing w:before="100" w:beforeAutospacing="1" w:after="100" w:afterAutospacing="1" w:line="240" w:lineRule="auto"/>
        <w:jc w:val="both"/>
        <w:rPr>
          <w:rFonts w:ascii="Times New Roman" w:eastAsia="Times New Roman" w:hAnsi="Times New Roman"/>
          <w:bCs/>
          <w:iCs/>
          <w:sz w:val="24"/>
          <w:szCs w:val="24"/>
          <w:u w:val="single"/>
          <w:lang w:eastAsia="es-ES"/>
        </w:rPr>
      </w:pPr>
      <w:r>
        <w:rPr>
          <w:rFonts w:ascii="Times New Roman" w:eastAsia="Times New Roman" w:hAnsi="Times New Roman"/>
          <w:bCs/>
          <w:iCs/>
          <w:sz w:val="24"/>
          <w:szCs w:val="24"/>
          <w:u w:val="single"/>
          <w:lang w:eastAsia="es-ES"/>
        </w:rPr>
        <w:lastRenderedPageBreak/>
        <w:t>Cartas marcadas (¿un regreso a la Edad Media?)</w:t>
      </w:r>
    </w:p>
    <w:p w:rsidR="002457C5" w:rsidRPr="00376E88" w:rsidRDefault="002457C5" w:rsidP="002457C5">
      <w:pPr>
        <w:jc w:val="both"/>
        <w:rPr>
          <w:rFonts w:ascii="Times New Roman" w:hAnsi="Times New Roman"/>
          <w:i/>
          <w:sz w:val="24"/>
          <w:szCs w:val="24"/>
        </w:rPr>
      </w:pPr>
      <w:r w:rsidRPr="00376E88">
        <w:rPr>
          <w:rFonts w:ascii="Times New Roman" w:hAnsi="Times New Roman"/>
          <w:i/>
          <w:sz w:val="24"/>
          <w:szCs w:val="24"/>
        </w:rPr>
        <w:t>“Los estadounidenses más acaudalados casi triplicaron sus ingresos en las tres décadas al 2007, mucho más que todos los otros segmentos de la población, informó el martes la Oficina de Presupuestos del Congreso, o CBO, de Estados Unidos”...</w:t>
      </w:r>
      <w:r>
        <w:rPr>
          <w:rFonts w:ascii="Times New Roman" w:hAnsi="Times New Roman"/>
          <w:i/>
          <w:sz w:val="24"/>
          <w:szCs w:val="24"/>
        </w:rPr>
        <w:t xml:space="preserve"> </w:t>
      </w:r>
      <w:r w:rsidRPr="00AA217E">
        <w:rPr>
          <w:rFonts w:ascii="Times New Roman" w:hAnsi="Times New Roman"/>
          <w:sz w:val="24"/>
          <w:szCs w:val="24"/>
          <w:u w:val="single"/>
        </w:rPr>
        <w:t>Los estadounidenses más ricos triplican sus ingresos en 30 años</w:t>
      </w:r>
      <w:r>
        <w:rPr>
          <w:rFonts w:ascii="Times New Roman" w:hAnsi="Times New Roman"/>
          <w:sz w:val="24"/>
          <w:szCs w:val="24"/>
        </w:rPr>
        <w:t xml:space="preserve"> (The Wall Street Journal - </w:t>
      </w:r>
      <w:r w:rsidRPr="00107984">
        <w:rPr>
          <w:rFonts w:ascii="Times New Roman" w:hAnsi="Times New Roman"/>
          <w:b/>
          <w:sz w:val="24"/>
          <w:szCs w:val="24"/>
        </w:rPr>
        <w:t>25/10/11</w:t>
      </w:r>
      <w:r>
        <w:rPr>
          <w:rFonts w:ascii="Times New Roman" w:hAnsi="Times New Roman"/>
          <w:sz w:val="24"/>
          <w:szCs w:val="24"/>
        </w:rPr>
        <w:t>)</w:t>
      </w:r>
    </w:p>
    <w:p w:rsidR="002457C5" w:rsidRPr="00376E88" w:rsidRDefault="002457C5" w:rsidP="002457C5">
      <w:pPr>
        <w:jc w:val="both"/>
        <w:rPr>
          <w:rFonts w:ascii="Times New Roman" w:hAnsi="Times New Roman"/>
          <w:sz w:val="24"/>
          <w:szCs w:val="24"/>
        </w:rPr>
      </w:pPr>
      <w:r w:rsidRPr="00376E88">
        <w:rPr>
          <w:rFonts w:ascii="Times New Roman" w:hAnsi="Times New Roman"/>
          <w:sz w:val="24"/>
          <w:szCs w:val="24"/>
        </w:rPr>
        <w:t>La entidad dijo que los ingresos tras impuestos crecieron en 62% durante el período de 30 años. Sin embargo, los ingresos del 1% de los estadounidenses más acaudalados ascendieron 275% en ese lapso, mientras que el ingreso posterior a impuestos de un quinto de los hogares de menores ingresos creció sólo 18% entre 1979 y 2007.</w:t>
      </w:r>
    </w:p>
    <w:p w:rsidR="002457C5" w:rsidRPr="00107984" w:rsidRDefault="002457C5" w:rsidP="002457C5">
      <w:pPr>
        <w:jc w:val="both"/>
        <w:rPr>
          <w:rFonts w:ascii="Times New Roman" w:hAnsi="Times New Roman"/>
          <w:sz w:val="24"/>
          <w:szCs w:val="24"/>
        </w:rPr>
      </w:pPr>
      <w:r w:rsidRPr="00107984">
        <w:rPr>
          <w:rFonts w:ascii="Times New Roman" w:hAnsi="Times New Roman"/>
          <w:sz w:val="24"/>
          <w:szCs w:val="24"/>
        </w:rPr>
        <w:t>Para los estadounidenses más acaudalados, excluyendo al 1% en el tope, el ingreso por hogar creció en 65% durante el período, mientras que para el 60% en la mitad de la escala de ingresos, la expansión tras impuestos estuvo justo por debajo de 40%, según la CBO.</w:t>
      </w:r>
    </w:p>
    <w:p w:rsidR="002457C5" w:rsidRDefault="002457C5" w:rsidP="002457C5">
      <w:pPr>
        <w:jc w:val="both"/>
        <w:rPr>
          <w:rFonts w:ascii="Times New Roman" w:hAnsi="Times New Roman"/>
          <w:sz w:val="24"/>
          <w:szCs w:val="24"/>
        </w:rPr>
      </w:pPr>
      <w:r w:rsidRPr="00107984">
        <w:rPr>
          <w:rFonts w:ascii="Times New Roman" w:hAnsi="Times New Roman"/>
          <w:sz w:val="24"/>
          <w:szCs w:val="24"/>
        </w:rPr>
        <w:t xml:space="preserve">Gran parte del crecimiento de esta brecha se debe el ingreso antes de impuesto y las transferencias del gobierno crecieron para los más acaudalados. El 1% de la población dio cuenta de todo el ingreso en 2007, frente a 50% en 1979. </w:t>
      </w:r>
    </w:p>
    <w:p w:rsidR="002457C5" w:rsidRPr="00376E88" w:rsidRDefault="002457C5" w:rsidP="002457C5">
      <w:pPr>
        <w:jc w:val="both"/>
        <w:rPr>
          <w:rFonts w:ascii="Times New Roman" w:hAnsi="Times New Roman"/>
          <w:i/>
          <w:sz w:val="24"/>
          <w:szCs w:val="24"/>
        </w:rPr>
      </w:pPr>
      <w:r>
        <w:rPr>
          <w:rFonts w:ascii="Times New Roman" w:hAnsi="Times New Roman"/>
          <w:i/>
          <w:sz w:val="24"/>
          <w:szCs w:val="24"/>
        </w:rPr>
        <w:t>“</w:t>
      </w:r>
      <w:r w:rsidRPr="00376E88">
        <w:rPr>
          <w:rFonts w:ascii="Times New Roman" w:hAnsi="Times New Roman"/>
          <w:i/>
          <w:sz w:val="24"/>
          <w:szCs w:val="24"/>
        </w:rPr>
        <w:t>Los jefes de las empresas más importantes del Reino Unido experimentaron importantes incrementos de sus ingresos anuales el año pasado</w:t>
      </w:r>
      <w:r>
        <w:rPr>
          <w:rFonts w:ascii="Times New Roman" w:hAnsi="Times New Roman"/>
          <w:i/>
          <w:sz w:val="24"/>
          <w:szCs w:val="24"/>
        </w:rPr>
        <w:t xml:space="preserve">”… </w:t>
      </w:r>
      <w:r w:rsidRPr="00A1203D">
        <w:rPr>
          <w:rFonts w:ascii="Times New Roman" w:hAnsi="Times New Roman"/>
          <w:sz w:val="24"/>
          <w:szCs w:val="24"/>
          <w:u w:val="single"/>
        </w:rPr>
        <w:t>Aumentos de sueldos de ejecutivos en el R. Unido contrastan con salarios de empleados</w:t>
      </w:r>
      <w:r>
        <w:rPr>
          <w:rFonts w:ascii="Times New Roman" w:hAnsi="Times New Roman"/>
          <w:sz w:val="24"/>
          <w:szCs w:val="24"/>
        </w:rPr>
        <w:t xml:space="preserve"> (BBCMundo - </w:t>
      </w:r>
      <w:r w:rsidRPr="00A1203D">
        <w:rPr>
          <w:rFonts w:ascii="Times New Roman" w:hAnsi="Times New Roman"/>
          <w:b/>
          <w:sz w:val="24"/>
          <w:szCs w:val="24"/>
        </w:rPr>
        <w:t>28/10/11</w:t>
      </w:r>
      <w:r>
        <w:rPr>
          <w:rFonts w:ascii="Times New Roman" w:hAnsi="Times New Roman"/>
          <w:sz w:val="24"/>
          <w:szCs w:val="24"/>
        </w:rPr>
        <w:t>)</w:t>
      </w:r>
    </w:p>
    <w:p w:rsidR="002457C5" w:rsidRPr="00376E88" w:rsidRDefault="002457C5" w:rsidP="002457C5">
      <w:pPr>
        <w:jc w:val="both"/>
        <w:rPr>
          <w:rFonts w:ascii="Times New Roman" w:hAnsi="Times New Roman"/>
          <w:sz w:val="24"/>
          <w:szCs w:val="24"/>
        </w:rPr>
      </w:pPr>
      <w:r w:rsidRPr="00376E88">
        <w:rPr>
          <w:rFonts w:ascii="Times New Roman" w:hAnsi="Times New Roman"/>
          <w:sz w:val="24"/>
          <w:szCs w:val="24"/>
        </w:rPr>
        <w:t>El grupo de investigación Incomes Data Services indica que los directores de las principales 100 compañías registradas en la Bolsa de Londres gozaron de un aumento promedio del 40% de sus salarios (los presidentes del 46%).</w:t>
      </w:r>
    </w:p>
    <w:p w:rsidR="002457C5" w:rsidRDefault="002457C5" w:rsidP="002457C5">
      <w:pPr>
        <w:jc w:val="both"/>
        <w:rPr>
          <w:rFonts w:ascii="Times New Roman" w:hAnsi="Times New Roman"/>
          <w:sz w:val="24"/>
          <w:szCs w:val="24"/>
        </w:rPr>
      </w:pPr>
      <w:r w:rsidRPr="008031DA">
        <w:rPr>
          <w:rFonts w:ascii="Times New Roman" w:hAnsi="Times New Roman"/>
          <w:sz w:val="24"/>
          <w:szCs w:val="24"/>
        </w:rPr>
        <w:t>El corresponsal de la BBC en asuntos de negocios informó que las cifras se dan a conocer en momentos en que muchos empleados están experimentando recortes reales de sus salarios al no poder mantenerse por encima de la tasa de inflación.</w:t>
      </w:r>
    </w:p>
    <w:p w:rsidR="002457C5" w:rsidRPr="001A5652" w:rsidRDefault="000839D8"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La OIT extiende</w:t>
      </w:r>
      <w:r w:rsidR="002457C5" w:rsidRPr="001A5652">
        <w:rPr>
          <w:rFonts w:ascii="Times New Roman" w:eastAsia="Times New Roman" w:hAnsi="Times New Roman"/>
          <w:sz w:val="24"/>
          <w:szCs w:val="24"/>
          <w:u w:val="single"/>
          <w:lang w:eastAsia="es-ES"/>
        </w:rPr>
        <w:t xml:space="preserve"> sus malos pronósticos (el empleo del nunca jamás) </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D15B16">
        <w:rPr>
          <w:rFonts w:ascii="Times New Roman" w:hAnsi="Times New Roman"/>
          <w:sz w:val="24"/>
          <w:szCs w:val="24"/>
          <w:u w:val="single"/>
        </w:rPr>
        <w:t>La OIT vaticina que la crisis de empleo seguirá hasta 2016</w:t>
      </w:r>
      <w:r>
        <w:rPr>
          <w:rFonts w:ascii="Times New Roman" w:hAnsi="Times New Roman"/>
          <w:sz w:val="24"/>
          <w:szCs w:val="24"/>
        </w:rPr>
        <w:t xml:space="preserve"> (El País - </w:t>
      </w:r>
      <w:r w:rsidRPr="00D15B16">
        <w:rPr>
          <w:rFonts w:ascii="Times New Roman" w:hAnsi="Times New Roman"/>
          <w:b/>
          <w:sz w:val="24"/>
          <w:szCs w:val="24"/>
        </w:rPr>
        <w:t>1/11/11</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D15B16" w:rsidRDefault="002457C5" w:rsidP="002457C5">
      <w:pPr>
        <w:jc w:val="both"/>
        <w:rPr>
          <w:rFonts w:ascii="Times New Roman" w:hAnsi="Times New Roman"/>
          <w:sz w:val="24"/>
          <w:szCs w:val="24"/>
        </w:rPr>
      </w:pPr>
      <w:r w:rsidRPr="00D15B16">
        <w:rPr>
          <w:rFonts w:ascii="Times New Roman" w:hAnsi="Times New Roman"/>
          <w:sz w:val="24"/>
          <w:szCs w:val="24"/>
        </w:rPr>
        <w:t>La eurozona bate el récord de parados d</w:t>
      </w:r>
      <w:r>
        <w:rPr>
          <w:rFonts w:ascii="Times New Roman" w:hAnsi="Times New Roman"/>
          <w:sz w:val="24"/>
          <w:szCs w:val="24"/>
        </w:rPr>
        <w:t xml:space="preserve">esde que nació la moneda común </w:t>
      </w:r>
    </w:p>
    <w:p w:rsidR="002457C5" w:rsidRPr="00337AA8" w:rsidRDefault="002457C5" w:rsidP="002457C5">
      <w:pPr>
        <w:jc w:val="both"/>
        <w:rPr>
          <w:rFonts w:ascii="Times New Roman" w:hAnsi="Times New Roman"/>
          <w:color w:val="FF0000"/>
          <w:sz w:val="24"/>
          <w:szCs w:val="24"/>
          <w:u w:val="single"/>
        </w:rPr>
      </w:pPr>
      <w:r w:rsidRPr="00337AA8">
        <w:rPr>
          <w:rFonts w:ascii="Times New Roman" w:hAnsi="Times New Roman"/>
          <w:sz w:val="24"/>
          <w:szCs w:val="24"/>
        </w:rPr>
        <w:t xml:space="preserve">La crisis financiera mundial ha hecho mucha mella en el empleo. España es el ejemplo más dramático. El parte, de momento, arroja cinco millones de parados, antes 1,8. Pero la factura en puestos de trabajo ha sido alta en casi todo el mundo. </w:t>
      </w:r>
      <w:r w:rsidRPr="00337AA8">
        <w:rPr>
          <w:rFonts w:ascii="Times New Roman" w:hAnsi="Times New Roman"/>
          <w:color w:val="FF0000"/>
          <w:sz w:val="24"/>
          <w:szCs w:val="24"/>
        </w:rPr>
        <w:t xml:space="preserve">Cicatrizar esta herida costará mucho tiempo. </w:t>
      </w:r>
      <w:r w:rsidRPr="00337AA8">
        <w:rPr>
          <w:rFonts w:ascii="Times New Roman" w:hAnsi="Times New Roman"/>
          <w:color w:val="FF0000"/>
          <w:sz w:val="24"/>
          <w:szCs w:val="24"/>
          <w:u w:val="single"/>
        </w:rPr>
        <w:t xml:space="preserve">La Organización Internacional del Trabajo (OIT) calcula que harán falta cinco años, hasta 2016. Según los cálculos de la agencia dependiente de la ONU, recuperar los niveles de empleo previos al estallido financiero precisa 80 </w:t>
      </w:r>
      <w:r w:rsidRPr="00337AA8">
        <w:rPr>
          <w:rFonts w:ascii="Times New Roman" w:hAnsi="Times New Roman"/>
          <w:color w:val="FF0000"/>
          <w:sz w:val="24"/>
          <w:szCs w:val="24"/>
          <w:u w:val="single"/>
        </w:rPr>
        <w:lastRenderedPageBreak/>
        <w:t>millones de empleos. Sin embargo, “la reciente desaceleración económica” hace que esto no sea posible a corto plazo, por lo que retrasa un año su pronóstico inicial de recuperación.</w:t>
      </w:r>
    </w:p>
    <w:p w:rsidR="002457C5" w:rsidRPr="00C9329D" w:rsidRDefault="002457C5" w:rsidP="002457C5">
      <w:pPr>
        <w:jc w:val="both"/>
        <w:rPr>
          <w:rFonts w:ascii="Times New Roman" w:hAnsi="Times New Roman"/>
          <w:color w:val="FF0000"/>
          <w:sz w:val="24"/>
          <w:szCs w:val="24"/>
          <w:u w:val="single"/>
        </w:rPr>
      </w:pPr>
      <w:r w:rsidRPr="00C9329D">
        <w:rPr>
          <w:rFonts w:ascii="Times New Roman" w:hAnsi="Times New Roman"/>
          <w:sz w:val="24"/>
          <w:szCs w:val="24"/>
          <w:u w:val="single"/>
        </w:rPr>
        <w:t>La OIT critica con dureza la política seguida por la mayoría de países para salir de la crisis</w:t>
      </w:r>
      <w:r w:rsidRPr="00D15B16">
        <w:rPr>
          <w:rFonts w:ascii="Times New Roman" w:hAnsi="Times New Roman"/>
          <w:sz w:val="24"/>
          <w:szCs w:val="24"/>
        </w:rPr>
        <w:t xml:space="preserve"> en un informe previo a la cumbre del G-20 que se celebra el próximo viernes en Cannes (Francia) y que se publicó ayer. </w:t>
      </w:r>
      <w:r>
        <w:rPr>
          <w:rFonts w:ascii="Times New Roman" w:hAnsi="Times New Roman"/>
          <w:color w:val="FF0000"/>
          <w:sz w:val="24"/>
          <w:szCs w:val="24"/>
          <w:u w:val="single"/>
        </w:rPr>
        <w:t>“</w:t>
      </w:r>
      <w:r w:rsidRPr="00C9329D">
        <w:rPr>
          <w:rFonts w:ascii="Times New Roman" w:hAnsi="Times New Roman"/>
          <w:color w:val="FF0000"/>
          <w:sz w:val="24"/>
          <w:szCs w:val="24"/>
          <w:u w:val="single"/>
        </w:rPr>
        <w:t>No se ha puesto suficiente atención al potencial que los empleos podrían tener para impulsar la recuperación. Los países se han enfocado principalmente en tranquiliz</w:t>
      </w:r>
      <w:r>
        <w:rPr>
          <w:rFonts w:ascii="Times New Roman" w:hAnsi="Times New Roman"/>
          <w:color w:val="FF0000"/>
          <w:sz w:val="24"/>
          <w:szCs w:val="24"/>
          <w:u w:val="single"/>
        </w:rPr>
        <w:t>ar a los mercados financieros. (...)</w:t>
      </w:r>
      <w:r w:rsidRPr="00C9329D">
        <w:rPr>
          <w:rFonts w:ascii="Times New Roman" w:hAnsi="Times New Roman"/>
          <w:color w:val="FF0000"/>
          <w:sz w:val="24"/>
          <w:szCs w:val="24"/>
          <w:u w:val="single"/>
        </w:rPr>
        <w:t xml:space="preserve"> El debate se ha enfocado en la austeridad fiscal</w:t>
      </w:r>
      <w:r>
        <w:rPr>
          <w:rFonts w:ascii="Times New Roman" w:hAnsi="Times New Roman"/>
          <w:color w:val="FF0000"/>
          <w:sz w:val="24"/>
          <w:szCs w:val="24"/>
          <w:u w:val="single"/>
        </w:rPr>
        <w:t xml:space="preserve"> y en cómo ayudar a los bancos (...)</w:t>
      </w:r>
      <w:r w:rsidRPr="00C9329D">
        <w:rPr>
          <w:rFonts w:ascii="Times New Roman" w:hAnsi="Times New Roman"/>
          <w:color w:val="FF0000"/>
          <w:sz w:val="24"/>
          <w:szCs w:val="24"/>
          <w:u w:val="single"/>
        </w:rPr>
        <w:t>. El empleo ha quedado relegado</w:t>
      </w:r>
      <w:r>
        <w:rPr>
          <w:rFonts w:ascii="Times New Roman" w:hAnsi="Times New Roman"/>
          <w:color w:val="FF0000"/>
          <w:sz w:val="24"/>
          <w:szCs w:val="24"/>
          <w:u w:val="single"/>
        </w:rPr>
        <w:t xml:space="preserve"> como tema de segunda instancia”</w:t>
      </w:r>
      <w:r w:rsidRPr="00C9329D">
        <w:rPr>
          <w:rFonts w:ascii="Times New Roman" w:hAnsi="Times New Roman"/>
          <w:color w:val="FF0000"/>
          <w:sz w:val="24"/>
          <w:szCs w:val="24"/>
          <w:u w:val="single"/>
        </w:rPr>
        <w:t>, analiza.</w:t>
      </w:r>
    </w:p>
    <w:p w:rsidR="002457C5" w:rsidRPr="00C9329D" w:rsidRDefault="002457C5" w:rsidP="002457C5">
      <w:pPr>
        <w:jc w:val="both"/>
        <w:rPr>
          <w:rFonts w:ascii="Times New Roman" w:hAnsi="Times New Roman"/>
          <w:color w:val="FF0000"/>
          <w:sz w:val="24"/>
          <w:szCs w:val="24"/>
          <w:u w:val="single"/>
        </w:rPr>
      </w:pPr>
      <w:r w:rsidRPr="00C9329D">
        <w:rPr>
          <w:rFonts w:ascii="Times New Roman" w:hAnsi="Times New Roman"/>
          <w:sz w:val="24"/>
          <w:szCs w:val="24"/>
          <w:u w:val="single"/>
        </w:rPr>
        <w:t>Las críticas de la OIT van más allá de las políticas seguidas para salir de la crisis</w:t>
      </w:r>
      <w:r w:rsidRPr="00D15B16">
        <w:rPr>
          <w:rFonts w:ascii="Times New Roman" w:hAnsi="Times New Roman"/>
          <w:sz w:val="24"/>
          <w:szCs w:val="24"/>
        </w:rPr>
        <w:t xml:space="preserve">. La organización -integrada por Gobiernos, sindicatos y empresarios de todo el mundo- </w:t>
      </w:r>
      <w:r w:rsidRPr="00C9329D">
        <w:rPr>
          <w:rFonts w:ascii="Times New Roman" w:hAnsi="Times New Roman"/>
          <w:sz w:val="24"/>
          <w:szCs w:val="24"/>
          <w:u w:val="single"/>
        </w:rPr>
        <w:t xml:space="preserve">también lanza sus dardos contra la moderación salarial en los últimos 20 años. </w:t>
      </w:r>
      <w:r>
        <w:rPr>
          <w:rFonts w:ascii="Times New Roman" w:hAnsi="Times New Roman"/>
          <w:color w:val="FF0000"/>
          <w:sz w:val="24"/>
          <w:szCs w:val="24"/>
          <w:u w:val="single"/>
        </w:rPr>
        <w:t>“</w:t>
      </w:r>
      <w:r w:rsidRPr="00C9329D">
        <w:rPr>
          <w:rFonts w:ascii="Times New Roman" w:hAnsi="Times New Roman"/>
          <w:color w:val="FF0000"/>
          <w:sz w:val="24"/>
          <w:szCs w:val="24"/>
          <w:u w:val="single"/>
        </w:rPr>
        <w:t>No ha ge</w:t>
      </w:r>
      <w:r>
        <w:rPr>
          <w:rFonts w:ascii="Times New Roman" w:hAnsi="Times New Roman"/>
          <w:color w:val="FF0000"/>
          <w:sz w:val="24"/>
          <w:szCs w:val="24"/>
          <w:u w:val="single"/>
        </w:rPr>
        <w:t>nerado una mayor inversión real”, explica. “</w:t>
      </w:r>
      <w:r w:rsidRPr="00C9329D">
        <w:rPr>
          <w:rFonts w:ascii="Times New Roman" w:hAnsi="Times New Roman"/>
          <w:color w:val="FF0000"/>
          <w:sz w:val="24"/>
          <w:szCs w:val="24"/>
          <w:u w:val="single"/>
        </w:rPr>
        <w:t>La moderación salarial ha contribuido a exacerbar los desequilibrios globales, lo cual, aunado a las ineficiencias del sistema financiero, dio paso a l</w:t>
      </w:r>
      <w:r>
        <w:rPr>
          <w:rFonts w:ascii="Times New Roman" w:hAnsi="Times New Roman"/>
          <w:color w:val="FF0000"/>
          <w:sz w:val="24"/>
          <w:szCs w:val="24"/>
          <w:u w:val="single"/>
        </w:rPr>
        <w:t>a crisis y la sigue perpetuando”</w:t>
      </w:r>
      <w:r w:rsidRPr="00C9329D">
        <w:rPr>
          <w:rFonts w:ascii="Times New Roman" w:hAnsi="Times New Roman"/>
          <w:color w:val="FF0000"/>
          <w:sz w:val="24"/>
          <w:szCs w:val="24"/>
          <w:u w:val="single"/>
        </w:rPr>
        <w:t>.</w:t>
      </w:r>
    </w:p>
    <w:p w:rsidR="002457C5" w:rsidRPr="00C9329D" w:rsidRDefault="002457C5" w:rsidP="002457C5">
      <w:pPr>
        <w:jc w:val="both"/>
        <w:rPr>
          <w:rFonts w:ascii="Times New Roman" w:hAnsi="Times New Roman"/>
          <w:b/>
          <w:color w:val="FF0000"/>
          <w:sz w:val="24"/>
          <w:szCs w:val="24"/>
          <w:u w:val="single"/>
        </w:rPr>
      </w:pPr>
      <w:r w:rsidRPr="00C9329D">
        <w:rPr>
          <w:rFonts w:ascii="Times New Roman" w:hAnsi="Times New Roman"/>
          <w:b/>
          <w:color w:val="FF0000"/>
          <w:sz w:val="24"/>
          <w:szCs w:val="24"/>
          <w:u w:val="single"/>
        </w:rPr>
        <w:t>Entre las advertencias que lanza el organismo internacional está la del aumento del descontento social, que, según las encuestas que maneja, ha crecido en el 40% de los países estudiados (119) como consecuencia de que han empeorado las condiciones de vida. Tomando como base los estudios sociológicos de la empresa de sondeos estadounidense Gallup, la OIT apunta a que es en las economías avanzadas donde más posibilidades hay de que avance más el descontento social.</w:t>
      </w:r>
    </w:p>
    <w:p w:rsidR="002457C5" w:rsidRPr="00C9329D" w:rsidRDefault="002457C5" w:rsidP="002457C5">
      <w:pPr>
        <w:jc w:val="both"/>
        <w:rPr>
          <w:rFonts w:ascii="Times New Roman" w:hAnsi="Times New Roman"/>
          <w:color w:val="FF0000"/>
          <w:sz w:val="24"/>
          <w:szCs w:val="24"/>
          <w:u w:val="single"/>
        </w:rPr>
      </w:pPr>
      <w:r w:rsidRPr="00D15B16">
        <w:rPr>
          <w:rFonts w:ascii="Times New Roman" w:hAnsi="Times New Roman"/>
          <w:sz w:val="24"/>
          <w:szCs w:val="24"/>
        </w:rPr>
        <w:t xml:space="preserve">El argumento de la OIT encaja con los datos conocidos ayer de </w:t>
      </w:r>
      <w:r w:rsidRPr="00C9329D">
        <w:rPr>
          <w:rFonts w:ascii="Times New Roman" w:hAnsi="Times New Roman"/>
          <w:sz w:val="24"/>
          <w:szCs w:val="24"/>
          <w:u w:val="single"/>
        </w:rPr>
        <w:t>la evolución del paro en la zona euro. Desde que se puso en marcha la moneda única nunca hubo tantos desempleados.</w:t>
      </w:r>
      <w:r w:rsidRPr="00D15B16">
        <w:rPr>
          <w:rFonts w:ascii="Times New Roman" w:hAnsi="Times New Roman"/>
          <w:sz w:val="24"/>
          <w:szCs w:val="24"/>
        </w:rPr>
        <w:t xml:space="preserve"> </w:t>
      </w:r>
      <w:r w:rsidRPr="00C9329D">
        <w:rPr>
          <w:rFonts w:ascii="Times New Roman" w:hAnsi="Times New Roman"/>
          <w:color w:val="FF0000"/>
          <w:sz w:val="24"/>
          <w:szCs w:val="24"/>
          <w:u w:val="single"/>
        </w:rPr>
        <w:t>Según los datos que ayer publicó Eurostat, en la eurozona hay 16,2 millones, cinco más que cuando comenzó la crisis. La tasa de paro ha llegado en septiembre al 10,2. En el conjunto de la Unión Europea, el paro se ha situado en el 9,7%, con 23,2 millones de parados.</w:t>
      </w:r>
    </w:p>
    <w:p w:rsidR="002457C5" w:rsidRPr="00D15B16" w:rsidRDefault="002457C5" w:rsidP="002457C5">
      <w:pPr>
        <w:jc w:val="both"/>
        <w:rPr>
          <w:rFonts w:ascii="Times New Roman" w:hAnsi="Times New Roman"/>
          <w:sz w:val="24"/>
          <w:szCs w:val="24"/>
        </w:rPr>
      </w:pPr>
      <w:r w:rsidRPr="00D15B16">
        <w:rPr>
          <w:rFonts w:ascii="Times New Roman" w:hAnsi="Times New Roman"/>
          <w:sz w:val="24"/>
          <w:szCs w:val="24"/>
        </w:rPr>
        <w:t xml:space="preserve">España es, en buena medida, responsable de esta evolución. Según Eurostat, que elabora sus estimaciones partiendo de la EPA y los registros de las oficinas de empleo, de los 16,2 millones de parados, 5,2 se </w:t>
      </w:r>
      <w:r>
        <w:rPr>
          <w:rFonts w:ascii="Times New Roman" w:hAnsi="Times New Roman"/>
          <w:sz w:val="24"/>
          <w:szCs w:val="24"/>
        </w:rPr>
        <w:t>encuentran en España, el 32,4%.</w:t>
      </w:r>
    </w:p>
    <w:p w:rsidR="002457C5" w:rsidRDefault="002457C5" w:rsidP="002457C5">
      <w:pPr>
        <w:jc w:val="both"/>
        <w:rPr>
          <w:rFonts w:ascii="Times New Roman" w:hAnsi="Times New Roman"/>
          <w:sz w:val="24"/>
          <w:szCs w:val="24"/>
        </w:rPr>
      </w:pPr>
      <w:r w:rsidRPr="00D15B16">
        <w:rPr>
          <w:rFonts w:ascii="Times New Roman" w:hAnsi="Times New Roman"/>
          <w:sz w:val="24"/>
          <w:szCs w:val="24"/>
        </w:rPr>
        <w:t>A comienzos de 2007, año en que comenzó la crisis, el paro español apenas representaba el 10% del de la zona euro. Estos datos muestran, una vez más, que las crisis económicas en España se ceban en mayor medida con el empleo que en el resto de los socios europeos.</w:t>
      </w:r>
    </w:p>
    <w:p w:rsidR="002457C5" w:rsidRPr="008F578C" w:rsidRDefault="002457C5" w:rsidP="002457C5">
      <w:pPr>
        <w:jc w:val="both"/>
        <w:rPr>
          <w:rFonts w:ascii="Times New Roman" w:hAnsi="Times New Roman"/>
          <w:sz w:val="24"/>
          <w:szCs w:val="24"/>
          <w:u w:val="single"/>
        </w:rPr>
      </w:pPr>
      <w:r w:rsidRPr="008F578C">
        <w:rPr>
          <w:rFonts w:ascii="Times New Roman" w:hAnsi="Times New Roman"/>
          <w:sz w:val="24"/>
          <w:szCs w:val="24"/>
          <w:u w:val="single"/>
        </w:rPr>
        <w:t>“Citius, altius, fortius”</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6062FE">
        <w:rPr>
          <w:rFonts w:ascii="Times New Roman" w:hAnsi="Times New Roman"/>
          <w:sz w:val="24"/>
          <w:szCs w:val="24"/>
          <w:u w:val="single"/>
        </w:rPr>
        <w:t>La brecha entre ricos y pobres se dispara al nivel más alto en 30 años</w:t>
      </w:r>
      <w:r>
        <w:rPr>
          <w:rFonts w:ascii="Times New Roman" w:hAnsi="Times New Roman"/>
          <w:sz w:val="24"/>
          <w:szCs w:val="24"/>
        </w:rPr>
        <w:t xml:space="preserve"> (El País - </w:t>
      </w:r>
      <w:r w:rsidRPr="006062FE">
        <w:rPr>
          <w:rFonts w:ascii="Times New Roman" w:hAnsi="Times New Roman"/>
          <w:b/>
          <w:sz w:val="24"/>
          <w:szCs w:val="24"/>
        </w:rPr>
        <w:t>6/12/11</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E64F62" w:rsidRDefault="002457C5" w:rsidP="002457C5">
      <w:pPr>
        <w:jc w:val="both"/>
        <w:rPr>
          <w:rFonts w:ascii="Times New Roman" w:hAnsi="Times New Roman"/>
          <w:sz w:val="24"/>
          <w:szCs w:val="24"/>
          <w:u w:val="single"/>
        </w:rPr>
      </w:pPr>
      <w:r w:rsidRPr="00E64F62">
        <w:rPr>
          <w:rFonts w:ascii="Times New Roman" w:hAnsi="Times New Roman"/>
          <w:color w:val="FF0000"/>
          <w:sz w:val="24"/>
          <w:szCs w:val="24"/>
          <w:u w:val="single"/>
        </w:rPr>
        <w:lastRenderedPageBreak/>
        <w:t>Uno de los legados de la última gran bonanza económica vivida entre las grandes potencias y los países emergentes es una brecha mayor entre ricos y pobres.</w:t>
      </w:r>
      <w:r w:rsidRPr="006062FE">
        <w:rPr>
          <w:rFonts w:ascii="Times New Roman" w:hAnsi="Times New Roman"/>
          <w:sz w:val="24"/>
          <w:szCs w:val="24"/>
        </w:rPr>
        <w:t xml:space="preserve"> La desigualdad ha aumentado al nivel más alto de los últimos 30 años en los países de la Organización para la Cooperación y el Desarrollo Económico (OCDE), debido sobre todo a la creciente diferencia entre los salarios, que suponen el 75% de los ingresos de un hogar. </w:t>
      </w:r>
      <w:r w:rsidRPr="00E64F62">
        <w:rPr>
          <w:rFonts w:ascii="Times New Roman" w:hAnsi="Times New Roman"/>
          <w:sz w:val="24"/>
          <w:szCs w:val="24"/>
          <w:u w:val="single"/>
        </w:rPr>
        <w:t>Lo ha hecho precisamente en esos años de crecimiento, según el informe hecho público ayer por la OCDE con datos de 2008, previos a la Gran Recesión.</w:t>
      </w:r>
    </w:p>
    <w:p w:rsidR="002457C5" w:rsidRPr="00E64F62" w:rsidRDefault="002457C5" w:rsidP="002457C5">
      <w:pPr>
        <w:jc w:val="both"/>
        <w:rPr>
          <w:rFonts w:ascii="Times New Roman" w:hAnsi="Times New Roman"/>
          <w:color w:val="FF0000"/>
          <w:sz w:val="24"/>
          <w:szCs w:val="24"/>
          <w:u w:val="single"/>
        </w:rPr>
      </w:pPr>
      <w:r w:rsidRPr="00E64F62">
        <w:rPr>
          <w:rFonts w:ascii="Times New Roman" w:hAnsi="Times New Roman"/>
          <w:color w:val="FF0000"/>
          <w:sz w:val="24"/>
          <w:szCs w:val="24"/>
          <w:u w:val="single"/>
        </w:rPr>
        <w:t>La bonanza de un país no se traslada de forma automática ni natural a la reducción de la brecha social y las políticas correctoras -los impuestos y los servicios sociales- han ido perdiendo efecto como redistribuidores de riqueza desde mediados de los noventa</w:t>
      </w:r>
      <w:r w:rsidRPr="006062FE">
        <w:rPr>
          <w:rFonts w:ascii="Times New Roman" w:hAnsi="Times New Roman"/>
          <w:sz w:val="24"/>
          <w:szCs w:val="24"/>
        </w:rPr>
        <w:t xml:space="preserve">. </w:t>
      </w:r>
      <w:r w:rsidRPr="00E64F62">
        <w:rPr>
          <w:rFonts w:ascii="Times New Roman" w:hAnsi="Times New Roman"/>
          <w:color w:val="FF0000"/>
          <w:sz w:val="24"/>
          <w:szCs w:val="24"/>
          <w:u w:val="single"/>
        </w:rPr>
        <w:t>El 10% más pudiente de la población gana como promedio 9,6 veces más que el 10% más desfavorecido en el conjunto de la OCDE, según el estudio, y la distancia ha crecido incluso en los países tradicionalmente más igualitarios, como Alemania, Suecia o Dinamarca, aunque sigue muy por debajo de la media.</w:t>
      </w:r>
    </w:p>
    <w:p w:rsidR="002457C5" w:rsidRPr="006062FE" w:rsidRDefault="002457C5" w:rsidP="002457C5">
      <w:pPr>
        <w:jc w:val="both"/>
        <w:rPr>
          <w:rFonts w:ascii="Times New Roman" w:hAnsi="Times New Roman"/>
          <w:sz w:val="24"/>
          <w:szCs w:val="24"/>
        </w:rPr>
      </w:pPr>
      <w:r>
        <w:rPr>
          <w:rFonts w:ascii="Times New Roman" w:hAnsi="Times New Roman"/>
          <w:b/>
          <w:color w:val="FF0000"/>
          <w:sz w:val="24"/>
          <w:szCs w:val="24"/>
          <w:u w:val="single"/>
        </w:rPr>
        <w:t>“</w:t>
      </w:r>
      <w:r w:rsidRPr="00E64F62">
        <w:rPr>
          <w:rFonts w:ascii="Times New Roman" w:hAnsi="Times New Roman"/>
          <w:b/>
          <w:color w:val="FF0000"/>
          <w:sz w:val="24"/>
          <w:szCs w:val="24"/>
          <w:u w:val="single"/>
        </w:rPr>
        <w:t>El contrato social se está empezando a deshacer en muchos países</w:t>
      </w:r>
      <w:r w:rsidRPr="006062FE">
        <w:rPr>
          <w:rFonts w:ascii="Times New Roman" w:hAnsi="Times New Roman"/>
          <w:sz w:val="24"/>
          <w:szCs w:val="24"/>
        </w:rPr>
        <w:t xml:space="preserve">. </w:t>
      </w:r>
      <w:r w:rsidRPr="00E64F62">
        <w:rPr>
          <w:rFonts w:ascii="Times New Roman" w:hAnsi="Times New Roman"/>
          <w:sz w:val="24"/>
          <w:szCs w:val="24"/>
          <w:u w:val="single"/>
        </w:rPr>
        <w:t>La incertidumbre y los miedos a la exclusión han alcanzado a la clase media en muchas sociedades,</w:t>
      </w:r>
      <w:r w:rsidRPr="006062FE">
        <w:rPr>
          <w:rFonts w:ascii="Times New Roman" w:hAnsi="Times New Roman"/>
          <w:sz w:val="24"/>
          <w:szCs w:val="24"/>
        </w:rPr>
        <w:t xml:space="preserve"> </w:t>
      </w:r>
      <w:r w:rsidRPr="00E64F62">
        <w:rPr>
          <w:rFonts w:ascii="Times New Roman" w:hAnsi="Times New Roman"/>
          <w:sz w:val="24"/>
          <w:szCs w:val="24"/>
          <w:u w:val="single"/>
        </w:rPr>
        <w:t>la gente siente que está sufriendo una crisis de la que no son responsables, mientras esos con alt</w:t>
      </w:r>
      <w:r>
        <w:rPr>
          <w:rFonts w:ascii="Times New Roman" w:hAnsi="Times New Roman"/>
          <w:sz w:val="24"/>
          <w:szCs w:val="24"/>
          <w:u w:val="single"/>
        </w:rPr>
        <w:t>os ingresos resultan perdonados”</w:t>
      </w:r>
      <w:r w:rsidRPr="006062FE">
        <w:rPr>
          <w:rFonts w:ascii="Times New Roman" w:hAnsi="Times New Roman"/>
          <w:sz w:val="24"/>
          <w:szCs w:val="24"/>
        </w:rPr>
        <w:t>, alertó ayer el secretario general de la OCDE, Ángel Gurría, al presentar el informe Estamos divididos, Por qué la desigualdad sigue creciendo. Gurría hizo u</w:t>
      </w:r>
      <w:r>
        <w:rPr>
          <w:rFonts w:ascii="Times New Roman" w:hAnsi="Times New Roman"/>
          <w:sz w:val="24"/>
          <w:szCs w:val="24"/>
        </w:rPr>
        <w:t>n llamamiento a los Gobiernos: “</w:t>
      </w:r>
      <w:r w:rsidRPr="006062FE">
        <w:rPr>
          <w:rFonts w:ascii="Times New Roman" w:hAnsi="Times New Roman"/>
          <w:sz w:val="24"/>
          <w:szCs w:val="24"/>
        </w:rPr>
        <w:t>Tratar la cuestión de la justicia es una condición sine qua non para el restablecimiento</w:t>
      </w:r>
      <w:r>
        <w:rPr>
          <w:rFonts w:ascii="Times New Roman" w:hAnsi="Times New Roman"/>
          <w:sz w:val="24"/>
          <w:szCs w:val="24"/>
        </w:rPr>
        <w:t xml:space="preserve"> de la confianza”</w:t>
      </w:r>
      <w:r w:rsidRPr="006062FE">
        <w:rPr>
          <w:rFonts w:ascii="Times New Roman" w:hAnsi="Times New Roman"/>
          <w:sz w:val="24"/>
          <w:szCs w:val="24"/>
        </w:rPr>
        <w:t>.</w:t>
      </w:r>
    </w:p>
    <w:p w:rsidR="002457C5" w:rsidRPr="006062FE" w:rsidRDefault="002457C5" w:rsidP="002457C5">
      <w:pPr>
        <w:jc w:val="both"/>
        <w:rPr>
          <w:rFonts w:ascii="Times New Roman" w:hAnsi="Times New Roman"/>
          <w:sz w:val="24"/>
          <w:szCs w:val="24"/>
        </w:rPr>
      </w:pPr>
      <w:r w:rsidRPr="006062FE">
        <w:rPr>
          <w:rFonts w:ascii="Times New Roman" w:hAnsi="Times New Roman"/>
          <w:sz w:val="24"/>
          <w:szCs w:val="24"/>
        </w:rPr>
        <w:t xml:space="preserve">Los españoles no salen bien parados. El ingreso medio del 10% de la población mejor situada era en 2008 alrededor de 38.000 euros, casi 12 veces más que ese 10% que menos gana (una media de 3.500 euros), un punto más que en el informe anterior. La distancia se ha estrechado respecto a la España de los ochenta, pero no en los últimos años. Las cifras de la oficina estadística europea (Eurostat), que llegan hasta 2010 y comparan el 20% de los más ricos con el 20% de los más pobres. El año pasado la desigualdad alcanzó el nivel más alto desde 1995 y en 2009, último que permite comparar entre los países de la Europa de los Veintisiete, solo Letonia, Lituania y Rumanía superaban a </w:t>
      </w:r>
      <w:r>
        <w:rPr>
          <w:rFonts w:ascii="Times New Roman" w:hAnsi="Times New Roman"/>
          <w:sz w:val="24"/>
          <w:szCs w:val="24"/>
        </w:rPr>
        <w:t>España en disparidad de rentas.</w:t>
      </w:r>
    </w:p>
    <w:p w:rsidR="002457C5" w:rsidRPr="006062FE" w:rsidRDefault="002457C5" w:rsidP="002457C5">
      <w:pPr>
        <w:jc w:val="both"/>
        <w:rPr>
          <w:rFonts w:ascii="Times New Roman" w:hAnsi="Times New Roman"/>
          <w:sz w:val="24"/>
          <w:szCs w:val="24"/>
        </w:rPr>
      </w:pPr>
      <w:r w:rsidRPr="006062FE">
        <w:rPr>
          <w:rFonts w:ascii="Times New Roman" w:hAnsi="Times New Roman"/>
          <w:sz w:val="24"/>
          <w:szCs w:val="24"/>
        </w:rPr>
        <w:t>La desigualdad queda por encima de la media y de países como Italia (10), aunque por debajo de Estados Unidos (14). Se llevan la palma México y Chile, con ratios de 26 y 27, respectivamente. Pero, poniendo el foco fuera de la OCDE, la brecha es muy superior en otros países, como el floreciente y admirado Brasil el país donde los más pudientes ganan 50 veces más que los peor situados.</w:t>
      </w:r>
    </w:p>
    <w:p w:rsidR="002457C5" w:rsidRPr="00E64F62" w:rsidRDefault="002457C5" w:rsidP="002457C5">
      <w:pPr>
        <w:jc w:val="both"/>
        <w:rPr>
          <w:rFonts w:ascii="Times New Roman" w:hAnsi="Times New Roman"/>
          <w:sz w:val="24"/>
          <w:szCs w:val="24"/>
          <w:u w:val="single"/>
        </w:rPr>
      </w:pPr>
      <w:r w:rsidRPr="00E64F62">
        <w:rPr>
          <w:rFonts w:ascii="Times New Roman" w:hAnsi="Times New Roman"/>
          <w:sz w:val="24"/>
          <w:szCs w:val="24"/>
          <w:u w:val="single"/>
        </w:rPr>
        <w:t xml:space="preserve">El informe también recoge el indicador Gini, en el que uno indica desigualdad absoluta y cero reparto perfecto, </w:t>
      </w:r>
      <w:r>
        <w:rPr>
          <w:rFonts w:ascii="Times New Roman" w:hAnsi="Times New Roman"/>
          <w:sz w:val="24"/>
          <w:szCs w:val="24"/>
          <w:u w:val="single"/>
        </w:rPr>
        <w:t>que refleja la misma tendencia “políticamente explosiva”</w:t>
      </w:r>
      <w:r w:rsidRPr="00E64F62">
        <w:rPr>
          <w:rFonts w:ascii="Times New Roman" w:hAnsi="Times New Roman"/>
          <w:sz w:val="24"/>
          <w:szCs w:val="24"/>
          <w:u w:val="single"/>
        </w:rPr>
        <w:t>, según la OCDE.</w:t>
      </w:r>
    </w:p>
    <w:p w:rsidR="002457C5" w:rsidRPr="006062FE" w:rsidRDefault="002457C5" w:rsidP="002457C5">
      <w:pPr>
        <w:jc w:val="both"/>
        <w:rPr>
          <w:rFonts w:ascii="Times New Roman" w:hAnsi="Times New Roman"/>
          <w:sz w:val="24"/>
          <w:szCs w:val="24"/>
        </w:rPr>
      </w:pPr>
      <w:r w:rsidRPr="006062FE">
        <w:rPr>
          <w:rFonts w:ascii="Times New Roman" w:hAnsi="Times New Roman"/>
          <w:sz w:val="24"/>
          <w:szCs w:val="24"/>
        </w:rPr>
        <w:lastRenderedPageBreak/>
        <w:t>El estudio analiza otros motivos de la brecha social, como los efectos de la globalización y cambios demográficos y de estructura familiar, con más hogares unipersonales, pero destaca la brecha salarial y el sistema fiscal como las grandes causas. El beneficio ha ido mejorando para los más formados y empeorando para los empleados de menor cualificación y han proliferado los trabajos a tiempo parcial. Por eso el organismo insta a los Gobiernos a invertir más en c</w:t>
      </w:r>
      <w:r>
        <w:rPr>
          <w:rFonts w:ascii="Times New Roman" w:hAnsi="Times New Roman"/>
          <w:sz w:val="24"/>
          <w:szCs w:val="24"/>
        </w:rPr>
        <w:t>apital humano y la creación de “más y mejor empleo”</w:t>
      </w:r>
      <w:r w:rsidRPr="006062FE">
        <w:rPr>
          <w:rFonts w:ascii="Times New Roman" w:hAnsi="Times New Roman"/>
          <w:sz w:val="24"/>
          <w:szCs w:val="24"/>
        </w:rPr>
        <w:t>.</w:t>
      </w:r>
    </w:p>
    <w:p w:rsidR="002457C5" w:rsidRPr="00E64F62" w:rsidRDefault="002457C5" w:rsidP="002457C5">
      <w:pPr>
        <w:jc w:val="both"/>
        <w:rPr>
          <w:rFonts w:ascii="Times New Roman" w:hAnsi="Times New Roman"/>
          <w:color w:val="FF0000"/>
          <w:sz w:val="24"/>
          <w:szCs w:val="24"/>
          <w:u w:val="single"/>
        </w:rPr>
      </w:pPr>
      <w:r w:rsidRPr="00E64F62">
        <w:rPr>
          <w:rFonts w:ascii="Times New Roman" w:hAnsi="Times New Roman"/>
          <w:color w:val="FF0000"/>
          <w:sz w:val="24"/>
          <w:szCs w:val="24"/>
          <w:u w:val="single"/>
        </w:rPr>
        <w:t>Y, en plena ola de recortes sociales en Europa, lanza una petición: es importante tener servicios públicos de calidad de acceso libre, como la educación, salud y atención, sobre todo en los países emergentes.</w:t>
      </w:r>
    </w:p>
    <w:p w:rsidR="002457C5" w:rsidRPr="00E64F62" w:rsidRDefault="002457C5" w:rsidP="002457C5">
      <w:pPr>
        <w:jc w:val="both"/>
        <w:rPr>
          <w:rFonts w:ascii="Times New Roman" w:hAnsi="Times New Roman"/>
          <w:sz w:val="24"/>
          <w:szCs w:val="24"/>
          <w:u w:val="single"/>
        </w:rPr>
      </w:pPr>
      <w:r w:rsidRPr="00E64F62">
        <w:rPr>
          <w:rFonts w:ascii="Times New Roman" w:hAnsi="Times New Roman"/>
          <w:sz w:val="24"/>
          <w:szCs w:val="24"/>
          <w:u w:val="single"/>
        </w:rPr>
        <w:t>La OCDE también pone sobre la mesa otro de los debates candentes y advierte del recorte en los impuestos a los que más ganan, así que pide a</w:t>
      </w:r>
      <w:r>
        <w:rPr>
          <w:rFonts w:ascii="Times New Roman" w:hAnsi="Times New Roman"/>
          <w:sz w:val="24"/>
          <w:szCs w:val="24"/>
          <w:u w:val="single"/>
        </w:rPr>
        <w:t xml:space="preserve"> los Gobiernos “</w:t>
      </w:r>
      <w:r w:rsidRPr="00E64F62">
        <w:rPr>
          <w:rFonts w:ascii="Times New Roman" w:hAnsi="Times New Roman"/>
          <w:sz w:val="24"/>
          <w:szCs w:val="24"/>
          <w:u w:val="single"/>
        </w:rPr>
        <w:t>que revisen su sistema fiscal para asegurar que los más ricos contribuyen en su justa</w:t>
      </w:r>
      <w:r>
        <w:rPr>
          <w:rFonts w:ascii="Times New Roman" w:hAnsi="Times New Roman"/>
          <w:sz w:val="24"/>
          <w:szCs w:val="24"/>
          <w:u w:val="single"/>
        </w:rPr>
        <w:t xml:space="preserve"> medida en el pago de impuestos”</w:t>
      </w:r>
      <w:r w:rsidRPr="00E64F62">
        <w:rPr>
          <w:rFonts w:ascii="Times New Roman" w:hAnsi="Times New Roman"/>
          <w:sz w:val="24"/>
          <w:szCs w:val="24"/>
          <w:u w:val="single"/>
        </w:rPr>
        <w:t>.</w:t>
      </w:r>
    </w:p>
    <w:p w:rsidR="002457C5" w:rsidRPr="006062FE" w:rsidRDefault="002457C5" w:rsidP="002457C5">
      <w:pPr>
        <w:jc w:val="both"/>
        <w:rPr>
          <w:rFonts w:ascii="Times New Roman" w:hAnsi="Times New Roman"/>
          <w:sz w:val="24"/>
          <w:szCs w:val="24"/>
        </w:rPr>
      </w:pPr>
      <w:r w:rsidRPr="006062FE">
        <w:rPr>
          <w:rFonts w:ascii="Times New Roman" w:hAnsi="Times New Roman"/>
          <w:sz w:val="24"/>
          <w:szCs w:val="24"/>
        </w:rPr>
        <w:t>Aunque, más que un incremento en las tasas, la organización cree que pueden resultar más efectivas medidas como la eliminación de las exenciones fiscales y replantearse el papel de otros tributos sobre la propiedad o la transferencia de activos.</w:t>
      </w:r>
    </w:p>
    <w:p w:rsidR="002457C5" w:rsidRPr="006062FE" w:rsidRDefault="002457C5" w:rsidP="002457C5">
      <w:pPr>
        <w:jc w:val="both"/>
        <w:rPr>
          <w:rFonts w:ascii="Times New Roman" w:hAnsi="Times New Roman"/>
          <w:sz w:val="24"/>
          <w:szCs w:val="24"/>
        </w:rPr>
      </w:pPr>
      <w:r w:rsidRPr="006062FE">
        <w:rPr>
          <w:rFonts w:ascii="Times New Roman" w:hAnsi="Times New Roman"/>
          <w:sz w:val="24"/>
          <w:szCs w:val="24"/>
        </w:rPr>
        <w:t>Gurría defendió un aumento de la fiscalidad para los más ricos, pero poniendo el acento en el 1% con los recursos más elevados o incluso en un porcentaje in</w:t>
      </w:r>
      <w:r>
        <w:rPr>
          <w:rFonts w:ascii="Times New Roman" w:hAnsi="Times New Roman"/>
          <w:sz w:val="24"/>
          <w:szCs w:val="24"/>
        </w:rPr>
        <w:t>ferior, porque a su juicio ahí “hay margen”</w:t>
      </w:r>
      <w:r w:rsidRPr="006062FE">
        <w:rPr>
          <w:rFonts w:ascii="Times New Roman" w:hAnsi="Times New Roman"/>
          <w:sz w:val="24"/>
          <w:szCs w:val="24"/>
        </w:rPr>
        <w:t>, y dijo que en muchos casos su nivel de impuestos es relativamente menor que e</w:t>
      </w:r>
      <w:r>
        <w:rPr>
          <w:rFonts w:ascii="Times New Roman" w:hAnsi="Times New Roman"/>
          <w:sz w:val="24"/>
          <w:szCs w:val="24"/>
        </w:rPr>
        <w:t>l de otros grupos de población.</w:t>
      </w:r>
    </w:p>
    <w:p w:rsidR="002457C5" w:rsidRDefault="002457C5" w:rsidP="002457C5">
      <w:pPr>
        <w:jc w:val="both"/>
        <w:rPr>
          <w:rFonts w:ascii="Times New Roman" w:hAnsi="Times New Roman"/>
          <w:sz w:val="24"/>
          <w:szCs w:val="24"/>
        </w:rPr>
      </w:pPr>
      <w:r w:rsidRPr="006062FE">
        <w:rPr>
          <w:rFonts w:ascii="Times New Roman" w:hAnsi="Times New Roman"/>
          <w:sz w:val="24"/>
          <w:szCs w:val="24"/>
        </w:rPr>
        <w:t>La OCDE p</w:t>
      </w:r>
      <w:r>
        <w:rPr>
          <w:rFonts w:ascii="Times New Roman" w:hAnsi="Times New Roman"/>
          <w:sz w:val="24"/>
          <w:szCs w:val="24"/>
        </w:rPr>
        <w:t>ide actuar. Gurría lo recalcó. “</w:t>
      </w:r>
      <w:r w:rsidRPr="006062FE">
        <w:rPr>
          <w:rFonts w:ascii="Times New Roman" w:hAnsi="Times New Roman"/>
          <w:sz w:val="24"/>
          <w:szCs w:val="24"/>
        </w:rPr>
        <w:t xml:space="preserve">No hay nada inevitable en esta alta </w:t>
      </w:r>
      <w:r>
        <w:rPr>
          <w:rFonts w:ascii="Times New Roman" w:hAnsi="Times New Roman"/>
          <w:sz w:val="24"/>
          <w:szCs w:val="24"/>
        </w:rPr>
        <w:t>y creciente desigualdad”</w:t>
      </w:r>
      <w:r w:rsidRPr="006062FE">
        <w:rPr>
          <w:rFonts w:ascii="Times New Roman" w:hAnsi="Times New Roman"/>
          <w:sz w:val="24"/>
          <w:szCs w:val="24"/>
        </w:rPr>
        <w:t>.</w:t>
      </w:r>
    </w:p>
    <w:p w:rsidR="002457C5" w:rsidRPr="008F578C" w:rsidRDefault="002457C5" w:rsidP="002457C5">
      <w:pPr>
        <w:pStyle w:val="NormalWeb"/>
        <w:jc w:val="both"/>
        <w:rPr>
          <w:u w:val="single"/>
        </w:rPr>
      </w:pPr>
      <w:r w:rsidRPr="008F578C">
        <w:rPr>
          <w:u w:val="single"/>
        </w:rPr>
        <w:t xml:space="preserve">La brecha salarial en los países de la OCDE se ha disparado al nivel más alto en décadas </w:t>
      </w:r>
    </w:p>
    <w:p w:rsidR="002457C5" w:rsidRPr="008F578C" w:rsidRDefault="002457C5" w:rsidP="002457C5">
      <w:pPr>
        <w:pStyle w:val="NormalWeb"/>
        <w:jc w:val="both"/>
      </w:pPr>
      <w:r w:rsidRPr="008F578C">
        <w:rPr>
          <w:i/>
        </w:rPr>
        <w:t>“Un coche pequeño, utilitario, pero un nuevo y flamante coche. Ese es probablemente el primer símbolo de la democratización del consumo, del nacimiento de las clases medias en las economías desarrolladas, el momento en que los trabajadores tuvieron el acceso a la compra de un automóvil</w:t>
      </w:r>
      <w:r w:rsidRPr="009E1EDD">
        <w:rPr>
          <w:i/>
        </w:rPr>
        <w:t xml:space="preserve">. A Henry Ford se le ha atribuido muchas veces el papel de promotor de la clase media americana, hace un siglo, porque creó un modelo, el Ford T, que estaba al alcance de la mayor parte de los estadounidenses y la producción en cadena que inventó dio lugar a un nuevo tipo de obrero especializado, con mejor salario que el proletario, un miembro de esa nueva clase media. </w:t>
      </w:r>
      <w:r w:rsidRPr="008F578C">
        <w:rPr>
          <w:i/>
        </w:rPr>
        <w:t>En España, el Ford T de los trabajadores fue el Seat 600, el coche que popularizó el automóvil entre esos españoles que empezaron a descubrir el turismo en la Península en los años sesenta y que, unos años después, ya tenían en sus casas dos televisores”...</w:t>
      </w:r>
      <w:r>
        <w:t xml:space="preserve"> </w:t>
      </w:r>
      <w:r w:rsidRPr="0036174B">
        <w:rPr>
          <w:u w:val="single"/>
        </w:rPr>
        <w:t>Ricos más ricos, pobres más pobres</w:t>
      </w:r>
      <w:r>
        <w:t xml:space="preserve"> (El País - </w:t>
      </w:r>
      <w:r w:rsidRPr="0036174B">
        <w:rPr>
          <w:b/>
        </w:rPr>
        <w:t>11/12/11</w:t>
      </w:r>
      <w:r>
        <w:t>)</w:t>
      </w:r>
    </w:p>
    <w:p w:rsidR="002457C5" w:rsidRPr="008F578C" w:rsidRDefault="002457C5" w:rsidP="002457C5">
      <w:pPr>
        <w:pStyle w:val="NormalWeb"/>
        <w:jc w:val="both"/>
      </w:pPr>
      <w:r w:rsidRPr="008F578C">
        <w:t>Las clases medias mantienen el poder de compra, pero la brecha entre los más ricos y los más pobres se ha disparado al nivel más alto de los últimos 30 años en los países miembros de la Organización para la Cooperación y el Desarrollo Económico (OCDE), incluso en los tradicionalmente más igualitarios, como Alemania.</w:t>
      </w:r>
    </w:p>
    <w:p w:rsidR="002457C5" w:rsidRPr="008F578C" w:rsidRDefault="002457C5" w:rsidP="002457C5">
      <w:pPr>
        <w:pStyle w:val="NormalWeb"/>
        <w:jc w:val="both"/>
      </w:pPr>
      <w:r w:rsidRPr="008F578C">
        <w:lastRenderedPageBreak/>
        <w:t>No es la crisis la que ha obrado el milagro (solo lo ha agravado), sino una etapa de crecimiento sostenido en la que desde mediados de los años noventa han ido perdiendo fuerza las políticas de redistribución de la riqueza; a saber, los impuestos, los servicios públicos y las prestaciones sociales.</w:t>
      </w:r>
    </w:p>
    <w:p w:rsidR="002457C5" w:rsidRPr="008F578C" w:rsidRDefault="002457C5" w:rsidP="002457C5">
      <w:pPr>
        <w:pStyle w:val="NormalWeb"/>
        <w:jc w:val="both"/>
      </w:pPr>
      <w:r w:rsidRPr="008F578C">
        <w:t>Henry Ford solía decir que mejoró los salarios de sus trabajadores para que pudiesen comprar los automóviles que fabricaban. Pero probablemente el magnate también necesitaba fidelizar a esa mano de obra porque, entonces, conceptos como la deslocalización industrial no existían, y menos para industrias tan pesadas. Hoy el panorama no puede ser más diferente.</w:t>
      </w:r>
    </w:p>
    <w:p w:rsidR="002457C5" w:rsidRPr="008F578C" w:rsidRDefault="002457C5" w:rsidP="002457C5">
      <w:pPr>
        <w:pStyle w:val="NormalWeb"/>
        <w:jc w:val="both"/>
      </w:pPr>
      <w:r w:rsidRPr="008F578C">
        <w:t>La globalización es uno de los motivos por los que la desigualdad tiende a crecer, porque la mano de obra empieza a competir de forma global y entre los rivales figuran potencias emergentes con mano de obra más barata. El progreso tecnológico también provoca disparidad salarial, porque premia mucho más al profesional formado y perjudica al menos cualificado.</w:t>
      </w:r>
    </w:p>
    <w:p w:rsidR="002457C5" w:rsidRPr="008F578C" w:rsidRDefault="002457C5" w:rsidP="002457C5">
      <w:pPr>
        <w:pStyle w:val="NormalWeb"/>
        <w:jc w:val="both"/>
      </w:pPr>
      <w:r w:rsidRPr="008F578C">
        <w:t>Los impuestos y los servicios sociales son los que reequilibran las diferencias. Así que la OCDE, en plena ola de recortes por la dura crisis financiera y de deuda, ha pedido a los Gobiernos que revisen la fiscalidad y clama por una sanidad y educación públicas de calidad. Pide, además, un impulso al empleo cualifica</w:t>
      </w:r>
      <w:r>
        <w:t>do y, por tanto, mejor pagado. “</w:t>
      </w:r>
      <w:r w:rsidRPr="008F578C">
        <w:t>El contrato social se está empeza</w:t>
      </w:r>
      <w:r>
        <w:t>ndo a deshacer en muchos países”</w:t>
      </w:r>
      <w:r w:rsidRPr="008F578C">
        <w:t>, alertó sobre las tensiones sociales el secretario general de la OCDE, Ángel Gurría, al presentar el informe.</w:t>
      </w:r>
    </w:p>
    <w:p w:rsidR="002457C5" w:rsidRPr="008F578C" w:rsidRDefault="002457C5" w:rsidP="002457C5">
      <w:pPr>
        <w:pStyle w:val="NormalWeb"/>
        <w:jc w:val="both"/>
      </w:pPr>
      <w:r w:rsidRPr="008F578C">
        <w:t>Hay distintos termómetros para la desigualdad. El informe de la OCDE, que recoge los datos de 2008, previos a la Gran Recesión, muestran que el 10% mejor situado gana como promedio 9,6 veces más que el peor pagado. En España eran casi 12 veces más (un punto más que en el informe anterior), por encima de Italia (10) aunque por debajo de los poderosos Estados Unidos (14). El índice Gini, por el que el símbolo = es igualdad absoluta y el número 1 implica que una sola persona concentra todos los recursos, lanza el mismo mensaje.</w:t>
      </w:r>
    </w:p>
    <w:p w:rsidR="002457C5" w:rsidRPr="008F578C" w:rsidRDefault="002457C5" w:rsidP="002457C5">
      <w:pPr>
        <w:pStyle w:val="NormalWeb"/>
        <w:jc w:val="both"/>
      </w:pPr>
      <w:r w:rsidRPr="008F578C">
        <w:t>“Es cierto que la desigualdad entre ingresos crece dentro de los países desarrollados, en términos pequeños”, dice Javier Solana, ahora presidente del ESADE Centre for Global Economics and Geopolitics, pero llama a poner el acento “en cómo se ha reducido la brecha entre países y ha crecido la esperanza de vida”.</w:t>
      </w:r>
    </w:p>
    <w:p w:rsidR="002457C5" w:rsidRPr="008F578C" w:rsidRDefault="002457C5" w:rsidP="002457C5">
      <w:pPr>
        <w:pStyle w:val="NormalWeb"/>
        <w:jc w:val="both"/>
      </w:pPr>
      <w:r w:rsidRPr="008F578C">
        <w:t>Las clases medias -un nivel de clase media muy modesto para el patrón europeo- se multiplicarán en los países emergentes en los próximos años. Aunque, al mismo tiempo, el último informe gubernamental de China, recogido por Efe, reflejaba la semana pasada el mayor desequilibrio salarial de la historia.</w:t>
      </w:r>
    </w:p>
    <w:p w:rsidR="002457C5" w:rsidRPr="008F578C" w:rsidRDefault="002457C5" w:rsidP="002457C5">
      <w:pPr>
        <w:pStyle w:val="NormalWeb"/>
        <w:jc w:val="both"/>
      </w:pPr>
      <w:r w:rsidRPr="008F578C">
        <w:t>La brecha interna no es una cuestión de países pobres o ricos. En la economía estadounidense el ejecutivo que solía ganar 30 veces más que su empleado ahora gana 110 veces más, se lamentaba esta semana Barack Obama, y, además, paga menos impuestos.</w:t>
      </w:r>
    </w:p>
    <w:p w:rsidR="002457C5" w:rsidRPr="008F578C" w:rsidRDefault="002457C5" w:rsidP="002457C5">
      <w:pPr>
        <w:pStyle w:val="NormalWeb"/>
        <w:jc w:val="both"/>
      </w:pPr>
      <w:r w:rsidRPr="008F578C">
        <w:t xml:space="preserve">La oficina estadística europea, Eurostat, compara el 20% de mayores ingresos con el 20% de menores y, según los últimos datos, el año pasado la desigualdad en España, </w:t>
      </w:r>
      <w:r w:rsidRPr="008F578C">
        <w:lastRenderedPageBreak/>
        <w:t>alcanzó el nivel más alto desde 1995. Y en 2009, el último que permite comparar entre los países de la Europa de los Veintisiete, solo Letonia, Lituania y Rumanía, superaban en brecha.</w:t>
      </w:r>
    </w:p>
    <w:p w:rsidR="002457C5" w:rsidRPr="008F578C" w:rsidRDefault="002457C5" w:rsidP="002457C5">
      <w:pPr>
        <w:pStyle w:val="NormalWeb"/>
        <w:jc w:val="both"/>
      </w:pPr>
      <w:r w:rsidRPr="008F578C">
        <w:t>Aquel fue el año más duro de la recesión, pero fue en plena euforia económica cuando emergió el fenómeno del mileurismo, esa generación de treintañeros de alta cualificación y salarios que parecían quedarse siempre en la frontera de los 1.000 euros. Y la última encuesta de estructura salarial del Instituto Nacional de Estadística (INE) refleja por ejemplo que la brecha entre jefe y empleado ha crecido alrededor de 38 puntos desde 1995.</w:t>
      </w:r>
    </w:p>
    <w:p w:rsidR="002457C5" w:rsidRPr="008F578C" w:rsidRDefault="002457C5" w:rsidP="002457C5">
      <w:pPr>
        <w:pStyle w:val="NormalWeb"/>
        <w:jc w:val="both"/>
      </w:pPr>
      <w:r w:rsidRPr="008F578C">
        <w:t>¿Por qué la desigualdad importa? La pregunta se adentra en el terreno de la ética y la justicia social. Pero también hay argumentos economicistas. El analista del Banco Mundial, Branko Milanovic, uno de los principales expertos internacionales en la materia, advierte que “el incremento de los desequilibrios en ingresos se traduce después en una brecha de educación y de salud, lo que merma el crecimiento” porque los países con menores niveles sanitarios y de formación son menos dinámicos.</w:t>
      </w:r>
    </w:p>
    <w:p w:rsidR="002457C5" w:rsidRPr="008F578C" w:rsidRDefault="002457C5" w:rsidP="002457C5">
      <w:pPr>
        <w:pStyle w:val="NormalWeb"/>
        <w:jc w:val="both"/>
      </w:pPr>
      <w:r w:rsidRPr="008F578C">
        <w:t>El aumento de la desigualdad de ingresos, además, afecta a la vida política. “La gente más rica es capaz de controlar los procesos políticos a través de la financiación de partidos y se benefician de forma desproporcionada porque logran mejores empleos”, señala. A su juicio, la discriminación por riqueza “no es diferente de la discriminación por razones de sexo o raza: un largo segmento de la población no tiene oportunidad de utilizar sus capacidades para beneficiarse a sí mismo y a la sociedad”, lo que “obviamente lleva a unos menores ingresos en general”.</w:t>
      </w:r>
    </w:p>
    <w:p w:rsidR="002457C5" w:rsidRPr="008F578C" w:rsidRDefault="002457C5" w:rsidP="002457C5">
      <w:pPr>
        <w:pStyle w:val="NormalWeb"/>
        <w:jc w:val="both"/>
      </w:pPr>
      <w:r w:rsidRPr="008F578C">
        <w:t>Desigualdad no es lo mismo que pobreza, esta última se puede reducir al tiempo que crece la brecha entre ricos y pobres. Así que hay también quienes ponen el acento en la reducción de la miseria, pero no de la diferencia entre ricos y pobres. Martin Feldstein, de la Universidad de Harvard, responde por correo electrónico que el aspecto importante de la desigualdad es la miseria y la política pública debe centrarse en reducir ese problema, “y no la desigual</w:t>
      </w:r>
      <w:r w:rsidR="00930CFF">
        <w:t>dad en sí misma”. A su juicio, “</w:t>
      </w:r>
      <w:r w:rsidRPr="008F578C">
        <w:t xml:space="preserve">el crecimiento económico puede incrementar los ingresos y el bienestar de las clases medias </w:t>
      </w:r>
      <w:r w:rsidR="00930CFF">
        <w:t>mucho más que la redistribución”</w:t>
      </w:r>
      <w:r w:rsidRPr="008F578C">
        <w:t>. Puede hacerlo, pero no siempre ocurre. La bonanza reciente lo muestra.</w:t>
      </w:r>
    </w:p>
    <w:p w:rsidR="002457C5" w:rsidRPr="008F578C" w:rsidRDefault="002457C5" w:rsidP="002457C5">
      <w:pPr>
        <w:pStyle w:val="NormalWeb"/>
        <w:jc w:val="both"/>
      </w:pPr>
      <w:r w:rsidRPr="008F578C">
        <w:t>Imaginen, propone Feldstein, que un pájaro mágico entrega a cada persona 1.000 dólares, ello no reduciría ninguna desigualdad, pero no deja de ser una mejora para todos que no recae a expensas de nadie. Feldstein habla de “igualitarismo rencoroso”, el sentimiento de rechazo de aquellos que, aunque vean mejorar sus ingresos, protestan porque los ricos aún se alejan más. Y añade que esos 1.000 dólares significan más para el pobre que para el rico, con lo que su situación avanza más en términos relativos.</w:t>
      </w:r>
    </w:p>
    <w:p w:rsidR="002457C5" w:rsidRPr="008F578C" w:rsidRDefault="002457C5" w:rsidP="002457C5">
      <w:pPr>
        <w:pStyle w:val="NormalWeb"/>
        <w:jc w:val="both"/>
      </w:pPr>
      <w:r w:rsidRPr="008F578C">
        <w:t>Pero hay otro relato para esta fenomenal crisis financiera, y en ese, la desigualdad desempeña un papel crucial como motor de deudas imposibles. Un trabajo de investigadores del Fondo Monetario Internacional (FMI), Desigualdad, endeudamiento y crisis, analizaba hace un año el caso estadounidense.</w:t>
      </w:r>
    </w:p>
    <w:p w:rsidR="002457C5" w:rsidRPr="008F578C" w:rsidRDefault="002457C5" w:rsidP="002457C5">
      <w:pPr>
        <w:pStyle w:val="NormalWeb"/>
        <w:jc w:val="both"/>
      </w:pPr>
      <w:r w:rsidRPr="008F578C">
        <w:t xml:space="preserve">Las dos grandes crisis de los últimos 100 años, la Gran Depresión de 1929 y la Gran Recesión que empezó en 2007, vinieron precedidas de fuertes incrementos en la </w:t>
      </w:r>
      <w:r w:rsidRPr="008F578C">
        <w:lastRenderedPageBreak/>
        <w:t>desigualdad de ingresos y un aumento similar en los ratios de endeudamiento entre los hogares de medios y bajos ingresos. “La crisis es el resultado último, después de un periodo de décadas, del shock del poder de negociación sobre los ingresos de dos tipos de hogares, los de los inversores, que representan el 5% de la población y cuyo poder de negociación crece, y los trabajadores que suponían el 95% restante”, explican los autores, Michael Kumhof y Romain Rancière.</w:t>
      </w:r>
    </w:p>
    <w:p w:rsidR="002457C5" w:rsidRPr="008F578C" w:rsidRDefault="002457C5" w:rsidP="002457C5">
      <w:pPr>
        <w:pStyle w:val="NormalWeb"/>
        <w:jc w:val="both"/>
      </w:pPr>
      <w:r w:rsidRPr="008F578C">
        <w:t>El mecanismo es el siguiente. La concentración de la riqueza en una parte cada vez más concreta de la población redujo la capacidad adquisitiva del resto y, para poder mantener su nivel de consumo, se abarataron los créditos, alumbrando ese fenómeno de las hipotecas basura, de alto riesgo, porque se otorgaban a familias que difícilmente iban a poder pagar. La burbuja de crédito engordó el sector financiero y recortó inversiones productivas. Todo iba bien hasta que alguien un día no pudo pagar la hipoteca, el precio de las casas se derrumbó, grandes bancos quebraron y se empezó a hablar de refundar el capitalismo y unas cuantas cosas más.</w:t>
      </w:r>
    </w:p>
    <w:p w:rsidR="002457C5" w:rsidRPr="008F578C" w:rsidRDefault="002457C5" w:rsidP="002457C5">
      <w:pPr>
        <w:pStyle w:val="NormalWeb"/>
        <w:jc w:val="both"/>
      </w:pPr>
      <w:r w:rsidRPr="008F578C">
        <w:t>“Creo que los créditos fáciles fueron una forma de redistribución para la gente cuyos ingresos no seguían el ritmo. Nadie tenía incentivos para impedirlo, después de todo, existía la ilusión de que el crédito se pagaría”, responde desde Chicago el economista Raghuram Rajan, execonomista jefe del FMI que advirtió en 2005 contra el desastre financiero que se avecinaba. “Por supuesto”, añade el ahora profesor de la Universidad de Chicago, “la mejor política hubiese sido mejorar la capacidad de la gente para ganar dinero, a través de la formación, pero eso lleva mucho tiempo”.</w:t>
      </w:r>
    </w:p>
    <w:p w:rsidR="002457C5" w:rsidRPr="008F578C" w:rsidRDefault="002457C5" w:rsidP="002457C5">
      <w:pPr>
        <w:pStyle w:val="NormalWeb"/>
        <w:jc w:val="both"/>
      </w:pPr>
      <w:r w:rsidRPr="008F578C">
        <w:t>La brecha social y las clases medias se han convertido también en un tema caliente en Estados Unidos. “Este tipo de desigualdad, un nivel que no se veía desde la Gran Depresión, nos hiere a todos”, dijo Obama en un discurso electoral en el que emuló a Theodor Roosevelt para defender una mayor justicia redistributiva.</w:t>
      </w:r>
    </w:p>
    <w:p w:rsidR="002457C5" w:rsidRPr="008F578C" w:rsidRDefault="002457C5" w:rsidP="002457C5">
      <w:pPr>
        <w:pStyle w:val="NormalWeb"/>
        <w:jc w:val="both"/>
      </w:pPr>
      <w:r w:rsidRPr="008F578C">
        <w:t>Warren Buffet, uno de los hombres más ricos del planeta, sorprendió al mundo este verano al quejarse de que pagaba pocos impuestos, que se le había gravado el 17% por su fortuna, cuando los 20 trabajadores de su oficina pagan tipos del 33% al 41%. “Dejen de mimar a los súper ricos”, se titulaba el artículo del The New York Times en el que hacía semejante denuncia, un lema que bien podría leerse en cualquier pancarta del movimiento Ocupa Wall Street, o ese somos el 99%, en referencia a que el 1% más rico ha prosperado a expensas del resto.</w:t>
      </w:r>
    </w:p>
    <w:p w:rsidR="002457C5" w:rsidRPr="008F578C" w:rsidRDefault="002457C5" w:rsidP="002457C5">
      <w:pPr>
        <w:pStyle w:val="NormalWeb"/>
        <w:jc w:val="both"/>
      </w:pPr>
      <w:r w:rsidRPr="008F578C">
        <w:t>La crisis produce fenómenos extraños, pero Rajan advierte contra estos últimos alegatos sobre los impuestos. Una subida fiscal, a su juicio, “podría usarse como fuente de ingresos para reducir el déficit en tanto que haya el mismo énfasis en gastar con cuidado en las cosas que importan, como una red mínima de seguridad y la mejora de capacidades para el futuro”, pero “las subidas de impuestos no son una gran idea para financiar derroches o si se presentan como una medida punitiva”. Es más, explica que el incremento de tasas en segmentos muy pequeños de la población tiende a restar responsabilidad en el gasto. “Después de todo, votaré para que haya más gasto si sé que otros pagarán por ello, así que mientras a los ricos se les pida que paguen más, creo que es una mala idea decir que nadie más pagará nada, y quizá incluso lograr incluso rebajas”, reflexiona.</w:t>
      </w:r>
    </w:p>
    <w:p w:rsidR="002457C5" w:rsidRPr="008F578C" w:rsidRDefault="002457C5" w:rsidP="002457C5">
      <w:pPr>
        <w:pStyle w:val="NormalWeb"/>
        <w:jc w:val="both"/>
      </w:pPr>
      <w:r w:rsidRPr="008F578C">
        <w:lastRenderedPageBreak/>
        <w:t>Los impuestos que pagan los más ricos han menguado en los países de la OCDE en los últimos 40 años. España, sin ir más lejos, aprobó en su última época de bonanza jugosas rebajas fiscales. Bajo el mandato de Pedro Solbes en Economía, el Gobierno rebajó el impuesto sobre sociedades, eliminó el de patrimonio y redujo el IRPF.</w:t>
      </w:r>
    </w:p>
    <w:p w:rsidR="002457C5" w:rsidRPr="008F578C" w:rsidRDefault="002457C5" w:rsidP="002457C5">
      <w:pPr>
        <w:pStyle w:val="NormalWeb"/>
        <w:jc w:val="both"/>
      </w:pPr>
      <w:r w:rsidRPr="008F578C">
        <w:t>Y el tipo marginal en EEUU o Reino Unido, por ejemplo, se situaba por encima del 70% en los años setenta, antes de que los nuevos credos de Ronald Reagan o Margaret Thatcher diesen lugar a tijeretazos de 40 puntos en el transcurso de una década, según un análisis publicado en el foro de debate Vox, del Centre for Economic Policy Research (CEPR).</w:t>
      </w:r>
    </w:p>
    <w:p w:rsidR="002457C5" w:rsidRPr="008F578C" w:rsidRDefault="002457C5" w:rsidP="002457C5">
      <w:pPr>
        <w:pStyle w:val="NormalWeb"/>
        <w:jc w:val="both"/>
      </w:pPr>
      <w:r w:rsidRPr="008F578C">
        <w:t>Este análisis, firmado por Thomas Piketty junto a otros dos autores, señala que los países ricos han crecido aproximadamente al mismo ritmo durante los pasados 30 años, a pesar de los cambios introducidos en las políticas fiscales y defiende que el tipo máximo podría situarse en el 80% para ese 1% más rico de la población sin que ello desincentivara, la creación de riqueza ni la productividad.</w:t>
      </w:r>
    </w:p>
    <w:p w:rsidR="002457C5" w:rsidRPr="008F578C" w:rsidRDefault="002457C5" w:rsidP="002457C5">
      <w:pPr>
        <w:pStyle w:val="NormalWeb"/>
        <w:jc w:val="both"/>
      </w:pPr>
      <w:r w:rsidRPr="008F578C">
        <w:t>Tampoco hay conclusiones demasiado claras entre idearios políticos -al menos, los escritos en discursos y programas electorales- y la reducción efectiva de la pobreza. Una investigación de Wilkinson y Piketty analiza cómo la brecha social variaba en periodos de Gobierno de Thatcher, Major y Blair en Reino Unido.</w:t>
      </w:r>
    </w:p>
    <w:p w:rsidR="002457C5" w:rsidRPr="008F578C" w:rsidRDefault="002457C5" w:rsidP="002457C5">
      <w:pPr>
        <w:pStyle w:val="NormalWeb"/>
        <w:jc w:val="both"/>
      </w:pPr>
      <w:r w:rsidRPr="008F578C">
        <w:t>Cuando Milanovic, ahora profesor invitado en la Universidad Carlos III de Madrid, comenzó a investigar la desigualdad vivía en un país comunista, la antigua Yugoslavia. A aquellos políticos, recuerda, les escocía su trabajo porque mostraba que la igualdad universal era un mito bajo el socialismo. Cuando trabajó en países capitalistas tampoco despertó pasiones.</w:t>
      </w:r>
    </w:p>
    <w:p w:rsidR="002457C5" w:rsidRPr="008F578C" w:rsidRDefault="002457C5" w:rsidP="002457C5">
      <w:pPr>
        <w:pStyle w:val="NormalWeb"/>
        <w:jc w:val="both"/>
      </w:pPr>
      <w:r w:rsidRPr="008F578C">
        <w:t>“La desigualdad no es lo mismo que la pobreza y la brecha puede ensancharse tanto en la bonanza como en la crisis, impulsada por motivos diferentes en cada escenario”, reflexiona Alfonso Novales, catedrático de la Universidad Complutense de Madrid.</w:t>
      </w:r>
    </w:p>
    <w:p w:rsidR="002457C5" w:rsidRPr="008F578C" w:rsidRDefault="002457C5" w:rsidP="002457C5">
      <w:pPr>
        <w:pStyle w:val="NormalWeb"/>
        <w:jc w:val="both"/>
      </w:pPr>
      <w:r w:rsidRPr="008F578C">
        <w:t>En la euforia, cuando todos los ingresos crecen de forma absoluta, pasa desapercibida, pero cuando estalla una Gran Recesión dispara la pobreza relativa por el latigazo del paro y la caída de los salarios. En España, el año pasado había un 21% de los hogares por debajo del umbral de la pobreza y los ingresos de las familias bajaron un 4,4%. Tres de cada 10 personas que el año pasado pidieron ayuda a Cáritas lo hicieron por primera vez y el peso de los inmigrantes, el colectivo más castigado por el paro y vulnerable por la falta de red social y familiar, ha bajado del 60% al 50%.</w:t>
      </w:r>
    </w:p>
    <w:p w:rsidR="002457C5" w:rsidRPr="008F578C" w:rsidRDefault="002457C5" w:rsidP="002457C5">
      <w:pPr>
        <w:pStyle w:val="NormalWeb"/>
        <w:jc w:val="both"/>
      </w:pPr>
      <w:r w:rsidRPr="008F578C">
        <w:t>Las clases medias en España siguen teniendo coches, y televisores, y además ahora pueden viajar en aerolíneas de bajo coste (o podrán volver a hacerlo, una vez superada esta interminable crisis), pero un pequeño detalle ha cambiado en los últimos 15 años: el peso de la deuda de las familias, que equivalía al 32% del PIB en 1995, era más del doble en 2010, un 85%. Por hacer una comparación -odiosa-, en Alemania se mantenía estable en el 61% en el mismo periodo.</w:t>
      </w:r>
    </w:p>
    <w:p w:rsidR="002457C5" w:rsidRDefault="002457C5" w:rsidP="002457C5">
      <w:pPr>
        <w:pStyle w:val="NormalWeb"/>
        <w:jc w:val="both"/>
      </w:pPr>
      <w:r w:rsidRPr="008F578C">
        <w:t>Los hogares españoles, en fin, han acogido un nuevo miembro, una fenomenal deuda.</w:t>
      </w:r>
    </w:p>
    <w:p w:rsidR="00BE4343" w:rsidRDefault="00BE4343" w:rsidP="002457C5">
      <w:pPr>
        <w:pStyle w:val="NormalWeb"/>
        <w:jc w:val="both"/>
      </w:pPr>
    </w:p>
    <w:p w:rsidR="002457C5" w:rsidRPr="00BE6105" w:rsidRDefault="002457C5" w:rsidP="002457C5">
      <w:pPr>
        <w:pStyle w:val="NormalWeb"/>
        <w:jc w:val="both"/>
        <w:rPr>
          <w:u w:val="single"/>
        </w:rPr>
      </w:pPr>
      <w:r w:rsidRPr="00BE6105">
        <w:rPr>
          <w:u w:val="single"/>
        </w:rPr>
        <w:lastRenderedPageBreak/>
        <w:t>Un estudio revela que en los países ricos el desempleo causa una creciente inquietud.</w:t>
      </w:r>
    </w:p>
    <w:p w:rsidR="002457C5" w:rsidRPr="00A12D2C" w:rsidRDefault="002457C5" w:rsidP="002457C5">
      <w:pPr>
        <w:pStyle w:val="NormalWeb"/>
        <w:jc w:val="both"/>
      </w:pPr>
      <w:r>
        <w:rPr>
          <w:i/>
        </w:rPr>
        <w:t>“</w:t>
      </w:r>
      <w:r w:rsidRPr="00BE6105">
        <w:rPr>
          <w:i/>
        </w:rPr>
        <w:t>La falta de empleo se ha convertido en los últimos dos años en una de las principales causas de preocupación global, según un sondeo comisionado por la BBC. El 18% de los entrevistados aseguraron que habían conversado en el mes anterior sobre la falta de trabajo con amigos y familiares, según el estudio, que forma parte de una serie anual llamada The World Speaks (El Mundo Habla)</w:t>
      </w:r>
      <w:r w:rsidR="00076243">
        <w:rPr>
          <w:i/>
        </w:rPr>
        <w:t>”</w:t>
      </w:r>
      <w:r w:rsidRPr="00BE6105">
        <w:rPr>
          <w:i/>
        </w:rPr>
        <w:t>…</w:t>
      </w:r>
      <w:r>
        <w:t xml:space="preserve"> </w:t>
      </w:r>
      <w:r w:rsidRPr="00B01818">
        <w:rPr>
          <w:u w:val="single"/>
        </w:rPr>
        <w:t>El desempleo inquieta cada vez más</w:t>
      </w:r>
      <w:r>
        <w:t xml:space="preserve"> (BBCMundo - </w:t>
      </w:r>
      <w:r w:rsidRPr="00B01818">
        <w:rPr>
          <w:b/>
        </w:rPr>
        <w:t>12/12/11</w:t>
      </w:r>
      <w:r>
        <w:t>)</w:t>
      </w:r>
    </w:p>
    <w:p w:rsidR="002457C5" w:rsidRDefault="002457C5" w:rsidP="002457C5">
      <w:pPr>
        <w:pStyle w:val="Ttulo2"/>
        <w:rPr>
          <w:rFonts w:ascii="Verdana" w:hAnsi="Verdana"/>
          <w:color w:val="000000"/>
          <w:sz w:val="23"/>
          <w:szCs w:val="23"/>
        </w:rPr>
      </w:pPr>
      <w:r>
        <w:rPr>
          <w:rFonts w:ascii="Verdana" w:hAnsi="Verdana"/>
          <w:color w:val="000000"/>
          <w:sz w:val="23"/>
          <w:szCs w:val="23"/>
        </w:rPr>
        <w:t>Diferencias por países</w:t>
      </w:r>
    </w:p>
    <w:p w:rsidR="002457C5" w:rsidRPr="00C02AAA" w:rsidRDefault="002457C5" w:rsidP="002457C5">
      <w:pPr>
        <w:rPr>
          <w:rFonts w:ascii="Verdana" w:hAnsi="Verdana"/>
          <w:color w:val="000000"/>
          <w:sz w:val="18"/>
          <w:szCs w:val="18"/>
        </w:rPr>
      </w:pPr>
      <w:r>
        <w:rPr>
          <w:rFonts w:ascii="Verdana" w:hAnsi="Verdana"/>
          <w:noProof/>
          <w:color w:val="000000"/>
          <w:sz w:val="18"/>
          <w:szCs w:val="18"/>
          <w:lang w:eastAsia="es-ES"/>
        </w:rPr>
        <w:drawing>
          <wp:inline distT="0" distB="0" distL="0" distR="0" wp14:anchorId="5AF881E1" wp14:editId="0A9B7C84">
            <wp:extent cx="2896819" cy="3211373"/>
            <wp:effectExtent l="0" t="0" r="0" b="8255"/>
            <wp:docPr id="40" name="Imagen 40" descr="Ar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rma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6870" cy="3211430"/>
                    </a:xfrm>
                    <a:prstGeom prst="rect">
                      <a:avLst/>
                    </a:prstGeom>
                    <a:noFill/>
                    <a:ln>
                      <a:noFill/>
                    </a:ln>
                  </pic:spPr>
                </pic:pic>
              </a:graphicData>
            </a:graphic>
          </wp:inline>
        </w:drawing>
      </w:r>
    </w:p>
    <w:p w:rsidR="002457C5" w:rsidRDefault="002457C5" w:rsidP="002457C5">
      <w:pPr>
        <w:pStyle w:val="NormalWeb"/>
        <w:jc w:val="both"/>
      </w:pPr>
      <w:r>
        <w:t>La proporción es seis veces mayor que la arrojada por una encuesta similar encargada por la BBC hace dos años. Para esta última encuesta, fueron entrevistados 11.000 adultos en 23 países, tanto desarrollados como en vías de desarrollo, entre julio y septiembre.</w:t>
      </w:r>
    </w:p>
    <w:p w:rsidR="002457C5" w:rsidRDefault="002457C5" w:rsidP="002457C5">
      <w:pPr>
        <w:pStyle w:val="NormalWeb"/>
        <w:jc w:val="both"/>
      </w:pPr>
      <w:r>
        <w:t>El estudio revela la creciente inquietud que causa el desempleo entre la población de los países ricos, que se han visto afectados por la recesión o el lento crecimiento, según precisa el periodista económico de la BBC Mark Gregory.</w:t>
      </w:r>
    </w:p>
    <w:p w:rsidR="002457C5" w:rsidRPr="00BE6105" w:rsidRDefault="002457C5" w:rsidP="002457C5">
      <w:pPr>
        <w:pStyle w:val="NormalWeb"/>
        <w:jc w:val="both"/>
      </w:pPr>
      <w:r w:rsidRPr="00BE6105">
        <w:t>La corrupción es otro de los temas que más preocupan a nivel global.</w:t>
      </w:r>
    </w:p>
    <w:p w:rsidR="002457C5" w:rsidRDefault="002457C5" w:rsidP="002457C5">
      <w:pPr>
        <w:pStyle w:val="NormalWeb"/>
        <w:jc w:val="both"/>
      </w:pPr>
      <w:r>
        <w:t>Sin embargo, el desempleo no es el asunto que genera mayor preocupación global: la corrupción y la extrema pobreza siguen siendo al igual que en la encuesta de hace dos años los problemas que más conversaciones generan.</w:t>
      </w:r>
    </w:p>
    <w:p w:rsidR="002457C5" w:rsidRDefault="002457C5" w:rsidP="002457C5">
      <w:pPr>
        <w:pStyle w:val="NormalWeb"/>
        <w:jc w:val="both"/>
      </w:pPr>
      <w:r>
        <w:t>La encuesta también muestra que la comida y los precios de la energía son importantes causas de preocupación. Mientras, asuntos no relacionados con la economía, como el daño al medio ambiente o el fundamentalismo religioso figuran en lugares más bajos en la lista de problemas colectivos recientemente discutidos.</w:t>
      </w:r>
    </w:p>
    <w:p w:rsidR="002457C5" w:rsidRDefault="002457C5" w:rsidP="002457C5">
      <w:pPr>
        <w:pStyle w:val="NormalWeb"/>
        <w:jc w:val="both"/>
      </w:pPr>
      <w:r>
        <w:lastRenderedPageBreak/>
        <w:t>El sondeo muestra que hay una gran diferencia en las causas de preocupación de cada país.</w:t>
      </w:r>
    </w:p>
    <w:p w:rsidR="002457C5" w:rsidRDefault="002457C5" w:rsidP="002457C5">
      <w:pPr>
        <w:pStyle w:val="NormalWeb"/>
        <w:jc w:val="both"/>
      </w:pPr>
      <w:r>
        <w:t>La violencia y los crímenes en general preocupan sobre todo a los latinoamericanos, mientras que el cambio climático solo aparece en Reino Unido y Alemania entre los asuntos más discutidos.</w:t>
      </w:r>
    </w:p>
    <w:p w:rsidR="002457C5" w:rsidRDefault="002457C5" w:rsidP="002457C5">
      <w:pPr>
        <w:pStyle w:val="NormalWeb"/>
        <w:jc w:val="both"/>
      </w:pPr>
      <w:r>
        <w:t>El estado de la economía fue el asunto más discutido en Estados Unidos, Japón y Francia -todos ellos países ricos- mientras que la corrupción ocupó el lugar más alto en Nigeria, India y Egipto.</w:t>
      </w:r>
    </w:p>
    <w:p w:rsidR="002457C5" w:rsidRDefault="002457C5" w:rsidP="002457C5">
      <w:pPr>
        <w:pStyle w:val="NormalWeb"/>
        <w:jc w:val="both"/>
      </w:pPr>
      <w:r>
        <w:t>En China y Rusia, en contraste, fue el aumento de los precios la principal causa de inquietud.</w:t>
      </w:r>
    </w:p>
    <w:p w:rsidR="002457C5" w:rsidRPr="009E1EDD" w:rsidRDefault="002457C5" w:rsidP="002457C5">
      <w:pPr>
        <w:pStyle w:val="NormalWeb"/>
        <w:jc w:val="both"/>
        <w:rPr>
          <w:u w:val="single"/>
        </w:rPr>
      </w:pPr>
      <w:r w:rsidRPr="009E1EDD">
        <w:rPr>
          <w:u w:val="single"/>
        </w:rPr>
        <w:t>Davos teme revueltas también en países desarrollados</w:t>
      </w:r>
    </w:p>
    <w:p w:rsidR="002457C5" w:rsidRPr="00885D41" w:rsidRDefault="002457C5" w:rsidP="002457C5">
      <w:pPr>
        <w:pStyle w:val="NormalWeb"/>
        <w:jc w:val="both"/>
      </w:pPr>
      <w:r>
        <w:t xml:space="preserve">- </w:t>
      </w:r>
      <w:r w:rsidRPr="00252902">
        <w:rPr>
          <w:u w:val="single"/>
        </w:rPr>
        <w:t>El mayor riesgo de la crisis económica es social</w:t>
      </w:r>
      <w:r>
        <w:t xml:space="preserve"> (Cinco Días - </w:t>
      </w:r>
      <w:r w:rsidRPr="00252902">
        <w:rPr>
          <w:b/>
        </w:rPr>
        <w:t>12/1/12</w:t>
      </w:r>
      <w:r>
        <w:t>)</w:t>
      </w:r>
    </w:p>
    <w:p w:rsidR="002457C5" w:rsidRPr="008819CF" w:rsidRDefault="002457C5" w:rsidP="002457C5">
      <w:pPr>
        <w:spacing w:line="240" w:lineRule="auto"/>
        <w:jc w:val="both"/>
        <w:rPr>
          <w:rFonts w:ascii="Times New Roman" w:eastAsia="Times New Roman" w:hAnsi="Times New Roman"/>
          <w:sz w:val="24"/>
          <w:szCs w:val="24"/>
          <w:lang w:eastAsia="es-ES"/>
        </w:rPr>
      </w:pPr>
      <w:r w:rsidRPr="002457C5">
        <w:rPr>
          <w:rFonts w:ascii="Times New Roman" w:hAnsi="Times New Roman" w:cs="Times New Roman"/>
          <w:sz w:val="24"/>
          <w:szCs w:val="24"/>
        </w:rPr>
        <w:t xml:space="preserve"> (Por Raquel D. Guijarro)                                                    </w:t>
      </w:r>
      <w:r>
        <w:rPr>
          <w:rFonts w:ascii="Times New Roman" w:hAnsi="Times New Roman" w:cs="Times New Roman"/>
          <w:sz w:val="24"/>
          <w:szCs w:val="24"/>
        </w:rPr>
        <w:t xml:space="preserve">             </w:t>
      </w:r>
      <w:r w:rsidR="00930CFF">
        <w:rPr>
          <w:rFonts w:ascii="Times New Roman" w:hAnsi="Times New Roman" w:cs="Times New Roman"/>
          <w:sz w:val="24"/>
          <w:szCs w:val="24"/>
        </w:rPr>
        <w:t xml:space="preserve"> </w:t>
      </w:r>
      <w:r>
        <w:rPr>
          <w:rFonts w:ascii="Times New Roman" w:hAnsi="Times New Roman" w:cs="Times New Roman"/>
          <w:sz w:val="24"/>
          <w:szCs w:val="24"/>
        </w:rPr>
        <w:t>Lectura recomendada</w:t>
      </w:r>
      <w:r w:rsidRPr="002457C5">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2457C5" w:rsidRPr="009E1EDD" w:rsidRDefault="002457C5" w:rsidP="002457C5">
      <w:pPr>
        <w:pStyle w:val="NormalWeb"/>
        <w:jc w:val="both"/>
        <w:rPr>
          <w:color w:val="FF0000"/>
          <w:u w:val="single"/>
        </w:rPr>
      </w:pPr>
      <w:r w:rsidRPr="009E1EDD">
        <w:rPr>
          <w:color w:val="FF0000"/>
          <w:u w:val="single"/>
        </w:rPr>
        <w:t>Las imágenes de la llamada primavera árabe, de las revueltas populares vividas en Atenas o Londres y de los movimientos de protesta más pacíficos como el 15-M español y sus ramificaciones en París o Nueva York parece que no han sido ajenas a los expertos del Foro de Davos que elaboran el informe Riesgos globales 2012.</w:t>
      </w:r>
    </w:p>
    <w:p w:rsidR="002457C5" w:rsidRPr="00C07349" w:rsidRDefault="002457C5" w:rsidP="002457C5">
      <w:pPr>
        <w:pStyle w:val="NormalWeb"/>
        <w:jc w:val="both"/>
        <w:rPr>
          <w:u w:val="single"/>
        </w:rPr>
      </w:pPr>
      <w:r w:rsidRPr="00C07349">
        <w:rPr>
          <w:u w:val="single"/>
        </w:rPr>
        <w:t>Este estudio, presentado ayer, se basa en una encuesta realizada entre 469 expertos procedentes de la industria, los Gobiernos, las universidades y la sociedad civil que examina hasta 50 riesgos globales repartidos en cinco categorías. Estas cinco áreas o, como los denomina el informe, centros de gravedad, son los desequilibrios fiscales crónicos, en el ámbito económico, las emisiones de gases de efecto invernadero, en el terreno medioambiental, las fallas que se detectan en la gobernanza mundial, un crecimiento demográfico insostenible y los puntos débiles en materia tecnológica.</w:t>
      </w:r>
    </w:p>
    <w:p w:rsidR="002457C5" w:rsidRPr="00C07349" w:rsidRDefault="002457C5" w:rsidP="002457C5">
      <w:pPr>
        <w:pStyle w:val="NormalWeb"/>
        <w:jc w:val="both"/>
        <w:rPr>
          <w:u w:val="single"/>
        </w:rPr>
      </w:pPr>
      <w:r>
        <w:t xml:space="preserve">Pero, además de señalar estos cinco grandes riesgos, </w:t>
      </w:r>
      <w:r w:rsidRPr="00C07349">
        <w:rPr>
          <w:u w:val="single"/>
        </w:rPr>
        <w:t>el estudio pone el acento por primera vez en las revueltas sociales, a las que señala como otro de los graves riesgos a los que se enfrenta la economía mundial.</w:t>
      </w:r>
    </w:p>
    <w:p w:rsidR="002457C5" w:rsidRDefault="002457C5" w:rsidP="002457C5">
      <w:pPr>
        <w:pStyle w:val="NormalWeb"/>
        <w:jc w:val="both"/>
      </w:pPr>
      <w:r>
        <w:t>Amenaza al crecimiento</w:t>
      </w:r>
    </w:p>
    <w:p w:rsidR="002457C5" w:rsidRPr="00C07349" w:rsidRDefault="002457C5" w:rsidP="002457C5">
      <w:pPr>
        <w:pStyle w:val="NormalWeb"/>
        <w:jc w:val="both"/>
        <w:rPr>
          <w:b/>
          <w:color w:val="FF0000"/>
          <w:u w:val="single"/>
        </w:rPr>
      </w:pPr>
      <w:r>
        <w:t xml:space="preserve">El Foro de Davos advierte que el tándem que configuran los desajustes fiscales crónicos y la grave disparidad de ingresos “amenaza el crecimiento mundial”. En este sentido, señala que estos riesgos son conductores de nacionalismos, populismos y políticas proteccionistas. Y no se olvida de recordar que todo ello ocurre justo en un momento en el que el mundo continúa siendo vulnerable a choques sistémicos financieros, así como a posibles crisis alimentarias y de agua. </w:t>
      </w:r>
      <w:r w:rsidRPr="00C07349">
        <w:rPr>
          <w:b/>
          <w:color w:val="FF0000"/>
          <w:u w:val="single"/>
        </w:rPr>
        <w:t>El máximo responsable de este análisis, Lee Howell, asegura que por primera vez en numerosas generaciones, muchas familias no creen que sus hijos vayan a disfrutar de un nivel de vida s</w:t>
      </w:r>
      <w:r>
        <w:rPr>
          <w:b/>
          <w:color w:val="FF0000"/>
          <w:u w:val="single"/>
        </w:rPr>
        <w:t>uperior al que tuvieron ellos. “</w:t>
      </w:r>
      <w:r w:rsidRPr="00C07349">
        <w:rPr>
          <w:b/>
          <w:color w:val="FF0000"/>
          <w:u w:val="single"/>
        </w:rPr>
        <w:t>Esa nueva sensación de malestar es especialmente aguda en los países industrializados, que históricamente han sido fuente de</w:t>
      </w:r>
      <w:r>
        <w:rPr>
          <w:b/>
          <w:color w:val="FF0000"/>
          <w:u w:val="single"/>
        </w:rPr>
        <w:t xml:space="preserve"> gran confianza e ideas audaces”</w:t>
      </w:r>
      <w:r w:rsidRPr="00C07349">
        <w:rPr>
          <w:b/>
          <w:color w:val="FF0000"/>
          <w:u w:val="single"/>
        </w:rPr>
        <w:t>, añade Howell.</w:t>
      </w:r>
    </w:p>
    <w:p w:rsidR="002457C5" w:rsidRDefault="002457C5" w:rsidP="002457C5">
      <w:pPr>
        <w:pStyle w:val="NormalWeb"/>
        <w:jc w:val="both"/>
      </w:pPr>
      <w:r>
        <w:lastRenderedPageBreak/>
        <w:t>Semillas de “distopía”</w:t>
      </w:r>
    </w:p>
    <w:p w:rsidR="002457C5" w:rsidRPr="00C07349" w:rsidRDefault="002457C5" w:rsidP="002457C5">
      <w:pPr>
        <w:pStyle w:val="NormalWeb"/>
        <w:jc w:val="both"/>
        <w:rPr>
          <w:color w:val="FF0000"/>
          <w:u w:val="single"/>
        </w:rPr>
      </w:pPr>
      <w:r w:rsidRPr="00C07349">
        <w:rPr>
          <w:color w:val="FF0000"/>
          <w:u w:val="single"/>
        </w:rPr>
        <w:t xml:space="preserve">En esta línea, el estudio es muy crítico con la situación provocada por la crisis: número creciente de jóvenes con escasas perspectivas, cada vez más jubilados que dependen de prestaciones pagadas por Estados sobreendeudados y mayor brecha entre ricos y pobres. </w:t>
      </w:r>
    </w:p>
    <w:p w:rsidR="002457C5" w:rsidRPr="00C07349" w:rsidRDefault="002457C5" w:rsidP="002457C5">
      <w:pPr>
        <w:pStyle w:val="NormalWeb"/>
        <w:jc w:val="both"/>
        <w:rPr>
          <w:b/>
          <w:color w:val="FF0000"/>
          <w:u w:val="single"/>
        </w:rPr>
      </w:pPr>
      <w:r w:rsidRPr="00C07349">
        <w:rPr>
          <w:u w:val="single"/>
        </w:rPr>
        <w:t xml:space="preserve">Es más, el informe se atreve a acuñar el término </w:t>
      </w:r>
      <w:r w:rsidRPr="00C07349">
        <w:rPr>
          <w:b/>
          <w:color w:val="FF0000"/>
          <w:u w:val="single"/>
        </w:rPr>
        <w:t>semillas de distopía</w:t>
      </w:r>
      <w:r w:rsidRPr="00C07349">
        <w:rPr>
          <w:u w:val="single"/>
        </w:rPr>
        <w:t>. Entiende por distopía lo contrario de utopía o, lo que es lo mismo, un lugar en el que la vida está repleta de dificultades y no existe esperanza</w:t>
      </w:r>
      <w:r>
        <w:t xml:space="preserve">. </w:t>
      </w:r>
      <w:r>
        <w:rPr>
          <w:b/>
          <w:color w:val="FF0000"/>
          <w:u w:val="single"/>
        </w:rPr>
        <w:t>“</w:t>
      </w:r>
      <w:r w:rsidRPr="00C07349">
        <w:rPr>
          <w:b/>
          <w:color w:val="FF0000"/>
          <w:u w:val="single"/>
        </w:rPr>
        <w:t>Describe qué ocurre cuando los esfuerzos por construir un mundo mejor yerran de forma no intencionada. Podría tratarse de economías desarrolladas en las que los ciudadanos lamentan la pérdida de derechos sociales o de economías emergentes incapaces de d</w:t>
      </w:r>
      <w:r>
        <w:rPr>
          <w:b/>
          <w:color w:val="FF0000"/>
          <w:u w:val="single"/>
        </w:rPr>
        <w:t>ar oportunidades a su población”</w:t>
      </w:r>
      <w:r w:rsidRPr="00C07349">
        <w:rPr>
          <w:b/>
          <w:color w:val="FF0000"/>
          <w:u w:val="single"/>
        </w:rPr>
        <w:t>, añade el Foro.</w:t>
      </w:r>
    </w:p>
    <w:p w:rsidR="002457C5" w:rsidRPr="00C07349" w:rsidRDefault="002457C5" w:rsidP="002457C5">
      <w:pPr>
        <w:pStyle w:val="NormalWeb"/>
        <w:jc w:val="both"/>
        <w:rPr>
          <w:color w:val="FF0000"/>
          <w:u w:val="single"/>
        </w:rPr>
      </w:pPr>
      <w:r w:rsidRPr="00C07349">
        <w:rPr>
          <w:color w:val="FF0000"/>
          <w:u w:val="single"/>
        </w:rPr>
        <w:t>Por tanto, concluye que una sociedad que siembre continuamente semillas de distopía -al no abordar el envejecimiento demográfico, el desempleo juvenil o los desequilibrios fiscales- está condenada a la inestabilidad en los próximos años, lo que frenará su progreso. Todo un reto ahora en tiempos de ajustes y reformas.</w:t>
      </w:r>
    </w:p>
    <w:p w:rsidR="002457C5" w:rsidRDefault="002457C5" w:rsidP="002457C5">
      <w:pPr>
        <w:pStyle w:val="NormalWeb"/>
        <w:jc w:val="both"/>
      </w:pPr>
      <w:r>
        <w:t>Hacia una regulación preventiva y no reactiva</w:t>
      </w:r>
    </w:p>
    <w:p w:rsidR="002457C5" w:rsidRDefault="002457C5" w:rsidP="002457C5">
      <w:pPr>
        <w:pStyle w:val="NormalWeb"/>
        <w:jc w:val="both"/>
      </w:pPr>
      <w:r>
        <w:t>El Foro de Davos pone el acento también sobre el papel decisivo que juega la regulación.</w:t>
      </w:r>
    </w:p>
    <w:p w:rsidR="002457C5" w:rsidRDefault="002457C5" w:rsidP="002457C5">
      <w:pPr>
        <w:pStyle w:val="NormalWeb"/>
        <w:jc w:val="both"/>
      </w:pPr>
      <w:r>
        <w:rPr>
          <w:color w:val="FF0000"/>
          <w:u w:val="single"/>
        </w:rPr>
        <w:t>“</w:t>
      </w:r>
      <w:r w:rsidRPr="00C07349">
        <w:rPr>
          <w:color w:val="FF0000"/>
          <w:u w:val="single"/>
        </w:rPr>
        <w:t>Las respuestas a las erupciones volcánicas de Islandia fueron ejemplo de regulación excesiva, mientras la crisis de las hipotecas subprime fueron fruto de regulación insuficiente. Debemos lograr el equilibrio adecuado y, para hacerlo, nuestras medidas de protección deben ser pre</w:t>
      </w:r>
      <w:r>
        <w:rPr>
          <w:color w:val="FF0000"/>
          <w:u w:val="single"/>
        </w:rPr>
        <w:t>ventivas, en lugar de reactivas”</w:t>
      </w:r>
      <w:r w:rsidRPr="00C07349">
        <w:rPr>
          <w:color w:val="FF0000"/>
          <w:u w:val="single"/>
        </w:rPr>
        <w:t>,</w:t>
      </w:r>
      <w:r>
        <w:t xml:space="preserve"> explica el director de riesgos de Swiss Re, David Cole. El informe no se olvida de los riesgos de las nuevas tecnologías.</w:t>
      </w:r>
    </w:p>
    <w:p w:rsidR="002457C5" w:rsidRPr="00A12D2C" w:rsidRDefault="002457C5" w:rsidP="002457C5">
      <w:pPr>
        <w:jc w:val="both"/>
        <w:rPr>
          <w:rFonts w:ascii="Times New Roman" w:hAnsi="Times New Roman"/>
          <w:sz w:val="24"/>
          <w:szCs w:val="24"/>
          <w:u w:val="single"/>
        </w:rPr>
      </w:pPr>
      <w:r w:rsidRPr="00A12D2C">
        <w:rPr>
          <w:rFonts w:ascii="Times New Roman" w:hAnsi="Times New Roman"/>
          <w:sz w:val="24"/>
          <w:szCs w:val="24"/>
          <w:u w:val="single"/>
        </w:rPr>
        <w:t>La globalización, una mayor desigualdad y la crisis en las clases bajas y medias devuelven el conflicto social al centro del debate en EEUU y Europa</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792F21">
        <w:rPr>
          <w:rFonts w:ascii="Times New Roman" w:hAnsi="Times New Roman"/>
          <w:sz w:val="24"/>
          <w:szCs w:val="24"/>
          <w:u w:val="single"/>
        </w:rPr>
        <w:t>El regreso de la lucha de clases</w:t>
      </w:r>
      <w:r>
        <w:rPr>
          <w:rFonts w:ascii="Times New Roman" w:hAnsi="Times New Roman"/>
          <w:sz w:val="24"/>
          <w:szCs w:val="24"/>
        </w:rPr>
        <w:t xml:space="preserve"> (El País - </w:t>
      </w:r>
      <w:r w:rsidRPr="00B204ED">
        <w:rPr>
          <w:rFonts w:ascii="Times New Roman" w:hAnsi="Times New Roman"/>
          <w:b/>
          <w:sz w:val="24"/>
          <w:szCs w:val="24"/>
        </w:rPr>
        <w:t>21/2/12</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Default="002457C5" w:rsidP="002457C5">
      <w:pPr>
        <w:jc w:val="both"/>
        <w:rPr>
          <w:rFonts w:ascii="Times New Roman" w:hAnsi="Times New Roman"/>
          <w:sz w:val="24"/>
          <w:szCs w:val="24"/>
        </w:rPr>
      </w:pPr>
      <w:r>
        <w:rPr>
          <w:rFonts w:ascii="Times New Roman" w:hAnsi="Times New Roman"/>
          <w:sz w:val="24"/>
          <w:szCs w:val="24"/>
        </w:rPr>
        <w:t xml:space="preserve"> (Por </w:t>
      </w:r>
      <w:r w:rsidRPr="00AA245D">
        <w:rPr>
          <w:rFonts w:ascii="Times New Roman" w:hAnsi="Times New Roman"/>
          <w:sz w:val="24"/>
          <w:szCs w:val="24"/>
        </w:rPr>
        <w:t>A</w:t>
      </w:r>
      <w:r>
        <w:rPr>
          <w:rFonts w:ascii="Times New Roman" w:hAnsi="Times New Roman"/>
          <w:sz w:val="24"/>
          <w:szCs w:val="24"/>
        </w:rPr>
        <w:t>ndrés Ortega)</w:t>
      </w:r>
    </w:p>
    <w:p w:rsidR="002457C5" w:rsidRPr="00B84699" w:rsidRDefault="002457C5" w:rsidP="002457C5">
      <w:pPr>
        <w:jc w:val="both"/>
        <w:rPr>
          <w:rFonts w:ascii="Times New Roman" w:hAnsi="Times New Roman"/>
          <w:sz w:val="24"/>
          <w:szCs w:val="24"/>
          <w:u w:val="single"/>
        </w:rPr>
      </w:pPr>
      <w:r w:rsidRPr="00B84699">
        <w:rPr>
          <w:rFonts w:ascii="Times New Roman" w:hAnsi="Times New Roman"/>
          <w:sz w:val="24"/>
          <w:szCs w:val="24"/>
          <w:u w:val="single"/>
        </w:rPr>
        <w:t xml:space="preserve">De la mano de la última fase de la globalización, de la creciente desigualdad, de la crisis y del final de un modelo de crecimiento económico, la idea de la lucha de clases está de regreso en Occidente. Y esta vez vuelve de la mano no solo de analistas neomarxistas, sino de un financiero como George Soros, o de sociólogos que han alertado sobre lo que está ocurriendo en estas sociedades occidentales. La idea de lucha, conflicto o guerra de clases vuelve a los análisis. Aunque no en la forma clásica. </w:t>
      </w:r>
    </w:p>
    <w:p w:rsidR="002457C5" w:rsidRPr="00B84699" w:rsidRDefault="002457C5" w:rsidP="002457C5">
      <w:pPr>
        <w:jc w:val="both"/>
        <w:rPr>
          <w:rFonts w:ascii="Times New Roman" w:hAnsi="Times New Roman"/>
          <w:color w:val="FF0000"/>
          <w:sz w:val="24"/>
          <w:szCs w:val="24"/>
          <w:u w:val="single"/>
        </w:rPr>
      </w:pPr>
      <w:r w:rsidRPr="00B84699">
        <w:rPr>
          <w:rFonts w:ascii="Times New Roman" w:hAnsi="Times New Roman"/>
          <w:color w:val="FF0000"/>
          <w:sz w:val="24"/>
          <w:szCs w:val="24"/>
          <w:u w:val="single"/>
        </w:rPr>
        <w:t>Estados Unidos era un país profundamente optimista en términos sociales. Hace tan solo unos años, algunas encuestas indicaban que un 30% de los ciudadanos se consideraba perteneciente al 10% más rico. Hoy, según una reciente e</w:t>
      </w:r>
      <w:r>
        <w:rPr>
          <w:rFonts w:ascii="Times New Roman" w:hAnsi="Times New Roman"/>
          <w:color w:val="FF0000"/>
          <w:sz w:val="24"/>
          <w:szCs w:val="24"/>
          <w:u w:val="single"/>
        </w:rPr>
        <w:t>ncuesta del Centro Pew, un 69% -19 puntos más que en 2009- de los norteamericanos -</w:t>
      </w:r>
      <w:r w:rsidRPr="00B84699">
        <w:rPr>
          <w:rFonts w:ascii="Times New Roman" w:hAnsi="Times New Roman"/>
          <w:color w:val="FF0000"/>
          <w:sz w:val="24"/>
          <w:szCs w:val="24"/>
          <w:u w:val="single"/>
        </w:rPr>
        <w:t>especialmente e</w:t>
      </w:r>
      <w:r>
        <w:rPr>
          <w:rFonts w:ascii="Times New Roman" w:hAnsi="Times New Roman"/>
          <w:color w:val="FF0000"/>
          <w:sz w:val="24"/>
          <w:szCs w:val="24"/>
          <w:u w:val="single"/>
        </w:rPr>
        <w:t xml:space="preserve">ntre blancos </w:t>
      </w:r>
      <w:r>
        <w:rPr>
          <w:rFonts w:ascii="Times New Roman" w:hAnsi="Times New Roman"/>
          <w:color w:val="FF0000"/>
          <w:sz w:val="24"/>
          <w:szCs w:val="24"/>
          <w:u w:val="single"/>
        </w:rPr>
        <w:lastRenderedPageBreak/>
        <w:t>de ingresos medios-</w:t>
      </w:r>
      <w:r w:rsidRPr="00B84699">
        <w:rPr>
          <w:rFonts w:ascii="Times New Roman" w:hAnsi="Times New Roman"/>
          <w:color w:val="FF0000"/>
          <w:sz w:val="24"/>
          <w:szCs w:val="24"/>
          <w:u w:val="single"/>
        </w:rPr>
        <w:t xml:space="preserve"> piensa que el conflicto entre clases es la mayor fuente de tensión en su sociedad, claramente por encima de la fricción entre razas o entre inmigrantes y estadounidenses. George Soros, en una entrevista en Newsweek, habla de la “guerra d</w:t>
      </w:r>
      <w:r>
        <w:rPr>
          <w:rFonts w:ascii="Times New Roman" w:hAnsi="Times New Roman"/>
          <w:color w:val="FF0000"/>
          <w:sz w:val="24"/>
          <w:szCs w:val="24"/>
          <w:u w:val="single"/>
        </w:rPr>
        <w:t>e clases que está llegando a EE</w:t>
      </w:r>
      <w:r w:rsidRPr="00B84699">
        <w:rPr>
          <w:rFonts w:ascii="Times New Roman" w:hAnsi="Times New Roman"/>
          <w:color w:val="FF0000"/>
          <w:sz w:val="24"/>
          <w:szCs w:val="24"/>
          <w:u w:val="single"/>
        </w:rPr>
        <w:t xml:space="preserve">UU”. En muchos casos, sin embargo, se confunde conflicto entre clases con conflictos entre ricos y pobres. </w:t>
      </w:r>
    </w:p>
    <w:p w:rsidR="002457C5" w:rsidRPr="00B84699" w:rsidRDefault="002457C5" w:rsidP="002457C5">
      <w:pPr>
        <w:jc w:val="both"/>
        <w:rPr>
          <w:rFonts w:ascii="Times New Roman" w:hAnsi="Times New Roman"/>
          <w:color w:val="FF0000"/>
          <w:sz w:val="24"/>
          <w:szCs w:val="24"/>
          <w:u w:val="single"/>
        </w:rPr>
      </w:pPr>
      <w:r w:rsidRPr="00B84699">
        <w:rPr>
          <w:rFonts w:ascii="Times New Roman" w:hAnsi="Times New Roman"/>
          <w:color w:val="FF0000"/>
          <w:sz w:val="24"/>
          <w:szCs w:val="24"/>
          <w:u w:val="single"/>
        </w:rPr>
        <w:t xml:space="preserve">Pues la tensión se da entre ricos y pobres o, por precisar, entre muy ricos y muy pobres. El movimiento Ocupa Wall Street y otros centros urbanos se presentan como la defensa del 99% frente al 1% más rico (que en realidad es aún menor). Y es que </w:t>
      </w:r>
      <w:r w:rsidR="00930CFF">
        <w:rPr>
          <w:rFonts w:ascii="Times New Roman" w:hAnsi="Times New Roman"/>
          <w:color w:val="FF0000"/>
          <w:sz w:val="24"/>
          <w:szCs w:val="24"/>
          <w:u w:val="single"/>
        </w:rPr>
        <w:t>la desigualdad ha crecido en EE</w:t>
      </w:r>
      <w:r w:rsidRPr="00B84699">
        <w:rPr>
          <w:rFonts w:ascii="Times New Roman" w:hAnsi="Times New Roman"/>
          <w:color w:val="FF0000"/>
          <w:sz w:val="24"/>
          <w:szCs w:val="24"/>
          <w:u w:val="single"/>
        </w:rPr>
        <w:t>UU y, con ella, como recogía un reportaje de The New York Times, la movilidad social se ha reducido en ese país, debilitándose así la idea de la sociedad de oportunidades.</w:t>
      </w:r>
    </w:p>
    <w:p w:rsidR="002457C5" w:rsidRPr="00B84699" w:rsidRDefault="002457C5" w:rsidP="002457C5">
      <w:pPr>
        <w:jc w:val="both"/>
        <w:rPr>
          <w:rFonts w:ascii="Times New Roman" w:hAnsi="Times New Roman"/>
          <w:sz w:val="24"/>
          <w:szCs w:val="24"/>
          <w:u w:val="single"/>
        </w:rPr>
      </w:pPr>
      <w:r w:rsidRPr="00AA245D">
        <w:rPr>
          <w:rFonts w:ascii="Times New Roman" w:hAnsi="Times New Roman"/>
          <w:sz w:val="24"/>
          <w:szCs w:val="24"/>
        </w:rPr>
        <w:t xml:space="preserve">El filósofo esloveno, marxista (o, más precisamente, como le ha gustado definirse, leninista-lacaniano), </w:t>
      </w:r>
      <w:r w:rsidRPr="00B84699">
        <w:rPr>
          <w:rFonts w:ascii="Times New Roman" w:hAnsi="Times New Roman"/>
          <w:sz w:val="24"/>
          <w:szCs w:val="24"/>
          <w:u w:val="single"/>
        </w:rPr>
        <w:t>Slavoj Zizek, en un artículo en The London Review of Books, aborda este tipo de protestas. “No son protestas proletarias”, señala, “sino protestas contra la amenaza de convertirse en proletarios”. Y añade: “La posibilidad de ser explotado en un empleo estable se vive ahora como un privilegio. ¿Y quién se atreve a ir a la huelga hoy día, cuando tener un empleo permanente es en sí un privilegio?”.</w:t>
      </w:r>
    </w:p>
    <w:p w:rsidR="002457C5" w:rsidRPr="00B84699" w:rsidRDefault="002457C5" w:rsidP="002457C5">
      <w:pPr>
        <w:jc w:val="both"/>
        <w:rPr>
          <w:rFonts w:ascii="Times New Roman" w:hAnsi="Times New Roman"/>
          <w:sz w:val="24"/>
          <w:szCs w:val="24"/>
          <w:u w:val="single"/>
        </w:rPr>
      </w:pPr>
      <w:r w:rsidRPr="00B84699">
        <w:rPr>
          <w:rFonts w:ascii="Times New Roman" w:hAnsi="Times New Roman"/>
          <w:sz w:val="24"/>
          <w:szCs w:val="24"/>
          <w:u w:val="single"/>
        </w:rPr>
        <w:t>Zizek habla del surgimiento de una “nueva burguesía”, que ya no es propietaria de los medios de producción, sino que se ha “refuncionalizado” como gestión asalariada. “La burguesía en su sentido clásico tiende a desaparecer”, indica. Resurge como un “subconjunto de los trabajadores asalariados, como gestores cualificados para ganar más en virtud de su competencia”, lo que para el filósofo se aplica a todo tipo de expertos, desde administradores a doctores, abogados, periodistas, intelectuales y artistas. Cita como alternativa el modelo chino de un capitalismo gerencial sin una burguesía.</w:t>
      </w:r>
    </w:p>
    <w:p w:rsidR="002457C5" w:rsidRPr="00B84699" w:rsidRDefault="002457C5" w:rsidP="002457C5">
      <w:pPr>
        <w:jc w:val="both"/>
        <w:rPr>
          <w:rFonts w:ascii="Times New Roman" w:hAnsi="Times New Roman"/>
          <w:color w:val="FF0000"/>
          <w:sz w:val="24"/>
          <w:szCs w:val="24"/>
          <w:u w:val="single"/>
        </w:rPr>
      </w:pPr>
      <w:r w:rsidRPr="00B84699">
        <w:rPr>
          <w:rFonts w:ascii="Times New Roman" w:hAnsi="Times New Roman"/>
          <w:color w:val="FF0000"/>
          <w:sz w:val="24"/>
          <w:szCs w:val="24"/>
          <w:u w:val="single"/>
        </w:rPr>
        <w:t>Como señala el economista Michael Spence en Foreign Affairs, los efectos de la globalización en las sociedades occidentales han sido benignos hasta hace una década. Las clases medias y las trabajadoras de las sociedades desarrolladas se beneficiaron de ella al disponer de productos más baratos, aunque sus sueldos no subieran. Pero a medida que las economías emergentes crecieron, desplazaron actividades de las sociedades industrializadas a las emergentes, afectando al empleo y a los salarios ya no solo de las clases trabajadoras, sino de una parte importante de las clases medias, que se sienten ahora perdedoras de la globalización y de las nuevas tecnologías. Ya se ha hecho famosa la pregunta de Obama a Steve Jobs, el fundador de Apple, cuando en febrero de 2011 le planteó por qué el iP</w:t>
      </w:r>
      <w:r>
        <w:rPr>
          <w:rFonts w:ascii="Times New Roman" w:hAnsi="Times New Roman"/>
          <w:color w:val="FF0000"/>
          <w:sz w:val="24"/>
          <w:szCs w:val="24"/>
          <w:u w:val="single"/>
        </w:rPr>
        <w:t>hone no se podía fabricar en EE</w:t>
      </w:r>
      <w:r w:rsidRPr="00B84699">
        <w:rPr>
          <w:rFonts w:ascii="Times New Roman" w:hAnsi="Times New Roman"/>
          <w:color w:val="FF0000"/>
          <w:sz w:val="24"/>
          <w:szCs w:val="24"/>
          <w:u w:val="single"/>
        </w:rPr>
        <w:t>UU. “Esos empleos no volverán”, replicó Jobs. La respuesta no trató solo de los salarios, sino de la capacidad y flexibilidad de producción.</w:t>
      </w:r>
    </w:p>
    <w:p w:rsidR="002457C5" w:rsidRPr="00B84699" w:rsidRDefault="002457C5" w:rsidP="002457C5">
      <w:pPr>
        <w:jc w:val="both"/>
        <w:rPr>
          <w:rFonts w:ascii="Times New Roman" w:hAnsi="Times New Roman"/>
          <w:color w:val="FF0000"/>
          <w:sz w:val="24"/>
          <w:szCs w:val="24"/>
          <w:u w:val="single"/>
        </w:rPr>
      </w:pPr>
      <w:r w:rsidRPr="00B84699">
        <w:rPr>
          <w:rFonts w:ascii="Times New Roman" w:hAnsi="Times New Roman"/>
          <w:color w:val="FF0000"/>
          <w:sz w:val="24"/>
          <w:szCs w:val="24"/>
          <w:u w:val="single"/>
        </w:rPr>
        <w:t>El crecimiento de la desigualdad de los últimos años no es algo únicamente propio de</w:t>
      </w:r>
      <w:r w:rsidR="00930CFF">
        <w:rPr>
          <w:rFonts w:ascii="Times New Roman" w:hAnsi="Times New Roman"/>
          <w:color w:val="FF0000"/>
          <w:sz w:val="24"/>
          <w:szCs w:val="24"/>
          <w:u w:val="single"/>
        </w:rPr>
        <w:t xml:space="preserve"> EE</w:t>
      </w:r>
      <w:r w:rsidRPr="00B84699">
        <w:rPr>
          <w:rFonts w:ascii="Times New Roman" w:hAnsi="Times New Roman"/>
          <w:color w:val="FF0000"/>
          <w:sz w:val="24"/>
          <w:szCs w:val="24"/>
          <w:u w:val="single"/>
        </w:rPr>
        <w:t xml:space="preserve">UU, sino de casi todas las sociedades europeas, incluida España, a lo que contribuye el crecimiento del paro y se suma la creciente sensación de inseguridad que ha aportado la globalización. Hoy se sienten perdedores de la última fase de la globalización, de la </w:t>
      </w:r>
      <w:r w:rsidRPr="00B84699">
        <w:rPr>
          <w:rFonts w:ascii="Times New Roman" w:hAnsi="Times New Roman"/>
          <w:color w:val="FF0000"/>
          <w:sz w:val="24"/>
          <w:szCs w:val="24"/>
          <w:u w:val="single"/>
        </w:rPr>
        <w:lastRenderedPageBreak/>
        <w:t xml:space="preserve">crisis y de las nuevas tecnologías no solo las comúnmente llamadas clases trabajadoras, sino </w:t>
      </w:r>
      <w:r>
        <w:rPr>
          <w:rFonts w:ascii="Times New Roman" w:hAnsi="Times New Roman"/>
          <w:color w:val="FF0000"/>
          <w:sz w:val="24"/>
          <w:szCs w:val="24"/>
          <w:u w:val="single"/>
        </w:rPr>
        <w:t>también las clases medias en EE</w:t>
      </w:r>
      <w:r w:rsidRPr="00B84699">
        <w:rPr>
          <w:rFonts w:ascii="Times New Roman" w:hAnsi="Times New Roman"/>
          <w:color w:val="FF0000"/>
          <w:sz w:val="24"/>
          <w:szCs w:val="24"/>
          <w:u w:val="single"/>
        </w:rPr>
        <w:t xml:space="preserve">UU y Europa. </w:t>
      </w:r>
    </w:p>
    <w:p w:rsidR="002457C5" w:rsidRPr="00B84699" w:rsidRDefault="002457C5" w:rsidP="002457C5">
      <w:pPr>
        <w:jc w:val="both"/>
        <w:rPr>
          <w:rFonts w:ascii="Times New Roman" w:hAnsi="Times New Roman"/>
          <w:sz w:val="24"/>
          <w:szCs w:val="24"/>
          <w:u w:val="single"/>
        </w:rPr>
      </w:pPr>
      <w:r w:rsidRPr="00B84699">
        <w:rPr>
          <w:rFonts w:ascii="Times New Roman" w:hAnsi="Times New Roman"/>
          <w:b/>
          <w:color w:val="FF0000"/>
          <w:sz w:val="24"/>
          <w:szCs w:val="24"/>
          <w:u w:val="single"/>
        </w:rPr>
        <w:t>Las sociedades posindustriales se han vuelto menos igualitarias</w:t>
      </w:r>
      <w:r w:rsidRPr="00AA245D">
        <w:rPr>
          <w:rFonts w:ascii="Times New Roman" w:hAnsi="Times New Roman"/>
          <w:sz w:val="24"/>
          <w:szCs w:val="24"/>
        </w:rPr>
        <w:t xml:space="preserve">. </w:t>
      </w:r>
      <w:r w:rsidRPr="00B84699">
        <w:rPr>
          <w:rFonts w:ascii="Times New Roman" w:hAnsi="Times New Roman"/>
          <w:sz w:val="24"/>
          <w:szCs w:val="24"/>
          <w:u w:val="single"/>
        </w:rPr>
        <w:t>De hecho,</w:t>
      </w:r>
      <w:r>
        <w:rPr>
          <w:rFonts w:ascii="Times New Roman" w:hAnsi="Times New Roman"/>
          <w:sz w:val="24"/>
          <w:szCs w:val="24"/>
          <w:u w:val="single"/>
        </w:rPr>
        <w:t xml:space="preserve"> EE</w:t>
      </w:r>
      <w:r w:rsidRPr="00B84699">
        <w:rPr>
          <w:rFonts w:ascii="Times New Roman" w:hAnsi="Times New Roman"/>
          <w:sz w:val="24"/>
          <w:szCs w:val="24"/>
          <w:u w:val="single"/>
        </w:rPr>
        <w:t>UU vive su mayor desigualdad en muchas décadas. El sociólogo conservador estadounidense Charles Murray, en su último libro, Drifting apart (Separándose), ha llamado la atención sobre cómo en su país hace 50 años había una brecha entre ricos y pobres, pero no era tan grande ni llevaba a comportamientos tan diferentes como ahora. Los no pobres, de los que hablaba Richard Nixon, se han convertido en pobres. Aunque para Murray la palabra “clase” no sirve realmente para entender esta profunda división. Murray ve su sociedad divida en tribus; una arriba, con educación superior (20%), y una abajo (30%). Y entre ellas hay grandes diferencias de ingresos y de comportamiento social (matrimonios, hijos fuera del matrimonio, etcétera).</w:t>
      </w:r>
    </w:p>
    <w:p w:rsidR="002457C5" w:rsidRPr="00B84699" w:rsidRDefault="002457C5" w:rsidP="002457C5">
      <w:pPr>
        <w:jc w:val="both"/>
        <w:rPr>
          <w:rFonts w:ascii="Times New Roman" w:hAnsi="Times New Roman"/>
          <w:color w:val="FF0000"/>
          <w:sz w:val="24"/>
          <w:szCs w:val="24"/>
          <w:u w:val="single"/>
        </w:rPr>
      </w:pPr>
      <w:r w:rsidRPr="00B84699">
        <w:rPr>
          <w:rFonts w:ascii="Times New Roman" w:hAnsi="Times New Roman"/>
          <w:sz w:val="24"/>
          <w:szCs w:val="24"/>
          <w:u w:val="single"/>
        </w:rPr>
        <w:t>Otros añaden la crisis que en ambos lados del Atlántico están atravesando las clases medias</w:t>
      </w:r>
      <w:r w:rsidRPr="00AA245D">
        <w:rPr>
          <w:rFonts w:ascii="Times New Roman" w:hAnsi="Times New Roman"/>
          <w:sz w:val="24"/>
          <w:szCs w:val="24"/>
        </w:rPr>
        <w:t xml:space="preserve">. Refiriéndose a Francia, aunque con un marco conceptual que se aplica perfectamente a otras sociedades como la española, </w:t>
      </w:r>
      <w:r w:rsidRPr="00B84699">
        <w:rPr>
          <w:rFonts w:ascii="Times New Roman" w:hAnsi="Times New Roman"/>
          <w:color w:val="FF0000"/>
          <w:sz w:val="24"/>
          <w:szCs w:val="24"/>
          <w:u w:val="single"/>
        </w:rPr>
        <w:t>el sociólogo francés Camille Peugny, en un libro de 2009, alertó sobre el fenómeno de “desclasamiento”, un temor a un descenso social que se ha agravado con la crisis que agita no solo a las clases populares “que se sienten irresistiblemente atraídas hacia abajo”, sino también a las clases medias “desestabilizadas y a la deriva”. El desclasamiento, generador de frustración, se da también como un factor entre generaciones.</w:t>
      </w:r>
    </w:p>
    <w:p w:rsidR="002457C5" w:rsidRPr="00B84699" w:rsidRDefault="002457C5" w:rsidP="002457C5">
      <w:pPr>
        <w:jc w:val="both"/>
        <w:rPr>
          <w:rFonts w:ascii="Times New Roman" w:hAnsi="Times New Roman"/>
          <w:b/>
          <w:color w:val="FF0000"/>
          <w:sz w:val="24"/>
          <w:szCs w:val="24"/>
          <w:u w:val="single"/>
        </w:rPr>
      </w:pPr>
      <w:r w:rsidRPr="00B84699">
        <w:rPr>
          <w:rFonts w:ascii="Times New Roman" w:hAnsi="Times New Roman"/>
          <w:sz w:val="24"/>
          <w:szCs w:val="24"/>
          <w:u w:val="single"/>
        </w:rPr>
        <w:t>Y tiene efectos políticos. Según Peugny, los desclasados tienden a apoyar el autoritarismo y la restauración de los valores tradicionales y nacionales. Producen una derechización de la sociedad, frente a una izquierda que sigue insistiendo en un proceso de redistribución de la riqueza y las oportunidades que ya no funciona</w:t>
      </w:r>
      <w:r w:rsidRPr="00AA245D">
        <w:rPr>
          <w:rFonts w:ascii="Times New Roman" w:hAnsi="Times New Roman"/>
          <w:sz w:val="24"/>
          <w:szCs w:val="24"/>
        </w:rPr>
        <w:t xml:space="preserve">. Está claro que, en Francia, una gran parte del voto al Frente Nacional de Marine Le Pen, que le come terreno a Sarkozy, proviene de lo que tradicionalmente se llamaba clase obrera. O, ahora, de </w:t>
      </w:r>
      <w:r w:rsidRPr="00B84699">
        <w:rPr>
          <w:rFonts w:ascii="Times New Roman" w:hAnsi="Times New Roman"/>
          <w:b/>
          <w:color w:val="FF0000"/>
          <w:sz w:val="24"/>
          <w:szCs w:val="24"/>
          <w:u w:val="single"/>
        </w:rPr>
        <w:t>esa nueva clase en ciernes que algunos sociólogos llaman el precariado, pues las categorías anteriores ya no sirven.</w:t>
      </w:r>
    </w:p>
    <w:p w:rsidR="002457C5" w:rsidRPr="00AA245D" w:rsidRDefault="002457C5" w:rsidP="002457C5">
      <w:pPr>
        <w:jc w:val="both"/>
        <w:rPr>
          <w:rFonts w:ascii="Times New Roman" w:hAnsi="Times New Roman"/>
          <w:sz w:val="24"/>
          <w:szCs w:val="24"/>
        </w:rPr>
      </w:pPr>
      <w:r w:rsidRPr="00AA245D">
        <w:rPr>
          <w:rFonts w:ascii="Times New Roman" w:hAnsi="Times New Roman"/>
          <w:sz w:val="24"/>
          <w:szCs w:val="24"/>
        </w:rPr>
        <w:t xml:space="preserve"> En otras sociedades pueden darse otras reacciones. Así, en la Grecia castigada, las encuestas muestran que tres partidos de extrema izquierda (Izquierda Democrática, el Partido Comunista y Syriza) suman entre ellos 42% de la intención de voto, mientras los socialistas del Pasok (8%) se han derrumbado y Nueva Democracia domina el centro-derecha con un 31%.</w:t>
      </w:r>
    </w:p>
    <w:p w:rsidR="002457C5" w:rsidRPr="00AA245D" w:rsidRDefault="002457C5" w:rsidP="002457C5">
      <w:pPr>
        <w:jc w:val="both"/>
        <w:rPr>
          <w:rFonts w:ascii="Times New Roman" w:hAnsi="Times New Roman"/>
          <w:sz w:val="24"/>
          <w:szCs w:val="24"/>
        </w:rPr>
      </w:pPr>
      <w:r w:rsidRPr="00B204ED">
        <w:rPr>
          <w:rFonts w:ascii="Times New Roman" w:hAnsi="Times New Roman"/>
          <w:b/>
          <w:color w:val="FF0000"/>
          <w:sz w:val="24"/>
          <w:szCs w:val="24"/>
          <w:u w:val="single"/>
        </w:rPr>
        <w:t>Por primera vez en estos últimos años, la globalización, con el auge de las economías emergentes, especialmente China, está afectando no ya a los salarios de la clase baja, sino también a los empleos y remuneraciones de las clases medias de las economías desarrolladas</w:t>
      </w:r>
      <w:r w:rsidRPr="00AA245D">
        <w:rPr>
          <w:rFonts w:ascii="Times New Roman" w:hAnsi="Times New Roman"/>
          <w:sz w:val="24"/>
          <w:szCs w:val="24"/>
        </w:rPr>
        <w:t xml:space="preserve">. También con consecuencias políticas. </w:t>
      </w:r>
      <w:r w:rsidRPr="00B204ED">
        <w:rPr>
          <w:rFonts w:ascii="Times New Roman" w:hAnsi="Times New Roman"/>
          <w:sz w:val="24"/>
          <w:szCs w:val="24"/>
          <w:u w:val="single"/>
        </w:rPr>
        <w:t>Francis Fukuyama,</w:t>
      </w:r>
      <w:r w:rsidRPr="00AA245D">
        <w:rPr>
          <w:rFonts w:ascii="Times New Roman" w:hAnsi="Times New Roman"/>
          <w:sz w:val="24"/>
          <w:szCs w:val="24"/>
        </w:rPr>
        <w:t xml:space="preserve"> que se hizo famoso con su artículo sobre “el fin de la historia” y el triunfo de la democracia liberal, ahora, </w:t>
      </w:r>
      <w:r w:rsidRPr="00B204ED">
        <w:rPr>
          <w:rFonts w:ascii="Times New Roman" w:hAnsi="Times New Roman"/>
          <w:sz w:val="24"/>
          <w:szCs w:val="24"/>
          <w:u w:val="single"/>
        </w:rPr>
        <w:t>en una última entrega sobre “el futuro de la historia”,</w:t>
      </w:r>
      <w:r w:rsidRPr="00AA245D">
        <w:rPr>
          <w:rFonts w:ascii="Times New Roman" w:hAnsi="Times New Roman"/>
          <w:sz w:val="24"/>
          <w:szCs w:val="24"/>
        </w:rPr>
        <w:t xml:space="preserve"> también en Foreign Affairs, </w:t>
      </w:r>
      <w:r w:rsidRPr="00B204ED">
        <w:rPr>
          <w:rFonts w:ascii="Times New Roman" w:hAnsi="Times New Roman"/>
          <w:color w:val="FF0000"/>
          <w:sz w:val="24"/>
          <w:szCs w:val="24"/>
          <w:u w:val="single"/>
        </w:rPr>
        <w:t>se pregunta si realmente la democracia liberal puede sobrevivir al declive de la clase media</w:t>
      </w:r>
      <w:r w:rsidRPr="00AA245D">
        <w:rPr>
          <w:rFonts w:ascii="Times New Roman" w:hAnsi="Times New Roman"/>
          <w:sz w:val="24"/>
          <w:szCs w:val="24"/>
        </w:rPr>
        <w:t xml:space="preserve">. </w:t>
      </w:r>
      <w:r w:rsidRPr="00B204ED">
        <w:rPr>
          <w:rFonts w:ascii="Times New Roman" w:hAnsi="Times New Roman"/>
          <w:color w:val="FF0000"/>
          <w:sz w:val="24"/>
          <w:szCs w:val="24"/>
          <w:u w:val="single"/>
        </w:rPr>
        <w:t xml:space="preserve">“La forma actual del capitalismo globalizado”, escribe quien </w:t>
      </w:r>
      <w:r w:rsidRPr="00B204ED">
        <w:rPr>
          <w:rFonts w:ascii="Times New Roman" w:hAnsi="Times New Roman"/>
          <w:color w:val="FF0000"/>
          <w:sz w:val="24"/>
          <w:szCs w:val="24"/>
          <w:u w:val="single"/>
        </w:rPr>
        <w:lastRenderedPageBreak/>
        <w:t>fuera uno de sus grandes defensores, “está erosionando la base social de la clase media sobre la que reposa la democracia liberal”</w:t>
      </w:r>
      <w:r w:rsidRPr="00AA245D">
        <w:rPr>
          <w:rFonts w:ascii="Times New Roman" w:hAnsi="Times New Roman"/>
          <w:sz w:val="24"/>
          <w:szCs w:val="24"/>
        </w:rPr>
        <w:t xml:space="preserve">. </w:t>
      </w:r>
      <w:r w:rsidRPr="00B204ED">
        <w:rPr>
          <w:rFonts w:ascii="Times New Roman" w:hAnsi="Times New Roman"/>
          <w:sz w:val="24"/>
          <w:szCs w:val="24"/>
          <w:u w:val="single"/>
        </w:rPr>
        <w:t xml:space="preserve">Tampoco hay realmente una alternativa ideológica, señala, pues el único modelo rival es el chino, “que combina Gobierno autoritario y una economía en parte de mercado”, pero que no es exportable fuera de Asia, afirmación que resulta cuestionable. </w:t>
      </w:r>
      <w:r w:rsidRPr="00B204ED">
        <w:rPr>
          <w:rFonts w:ascii="Times New Roman" w:hAnsi="Times New Roman"/>
          <w:b/>
          <w:color w:val="FF0000"/>
          <w:sz w:val="24"/>
          <w:szCs w:val="24"/>
          <w:u w:val="single"/>
        </w:rPr>
        <w:t>Pero coincide con algo de lo que vienen alertando también otros intelectuales, como Dani Rodrik, que plantean ya abiertamente dudas sobre las virtudes de la globalización en su actual conformación.</w:t>
      </w:r>
    </w:p>
    <w:p w:rsidR="002457C5" w:rsidRPr="00AA245D" w:rsidRDefault="002457C5" w:rsidP="002457C5">
      <w:pPr>
        <w:jc w:val="both"/>
        <w:rPr>
          <w:rFonts w:ascii="Times New Roman" w:hAnsi="Times New Roman"/>
          <w:sz w:val="24"/>
          <w:szCs w:val="24"/>
        </w:rPr>
      </w:pPr>
      <w:r>
        <w:rPr>
          <w:rFonts w:ascii="Times New Roman" w:hAnsi="Times New Roman"/>
          <w:sz w:val="24"/>
          <w:szCs w:val="24"/>
        </w:rPr>
        <w:t>El peligro del “precariado”</w:t>
      </w:r>
    </w:p>
    <w:p w:rsidR="002457C5" w:rsidRPr="00B204ED" w:rsidRDefault="002457C5" w:rsidP="002457C5">
      <w:pPr>
        <w:jc w:val="both"/>
        <w:rPr>
          <w:rFonts w:ascii="Times New Roman" w:hAnsi="Times New Roman"/>
          <w:color w:val="FF0000"/>
          <w:sz w:val="24"/>
          <w:szCs w:val="24"/>
          <w:u w:val="single"/>
        </w:rPr>
      </w:pPr>
      <w:r w:rsidRPr="00B204ED">
        <w:rPr>
          <w:rFonts w:ascii="Times New Roman" w:hAnsi="Times New Roman"/>
          <w:color w:val="FF0000"/>
          <w:sz w:val="24"/>
          <w:szCs w:val="24"/>
          <w:u w:val="single"/>
        </w:rPr>
        <w:t xml:space="preserve">Hace ya algún tiempo, la Fundación Friedrich Ebert (socialdemócrata) había desarrollado </w:t>
      </w:r>
      <w:r w:rsidRPr="00B204ED">
        <w:rPr>
          <w:rFonts w:ascii="Times New Roman" w:hAnsi="Times New Roman"/>
          <w:b/>
          <w:color w:val="FF0000"/>
          <w:sz w:val="24"/>
          <w:szCs w:val="24"/>
          <w:u w:val="single"/>
        </w:rPr>
        <w:t>el concepto de precariado</w:t>
      </w:r>
      <w:r w:rsidRPr="00B204ED">
        <w:rPr>
          <w:rFonts w:ascii="Times New Roman" w:hAnsi="Times New Roman"/>
          <w:color w:val="FF0000"/>
          <w:sz w:val="24"/>
          <w:szCs w:val="24"/>
          <w:u w:val="single"/>
        </w:rPr>
        <w:t xml:space="preserve">, referido a un estrato social, dentro del proceso de transformación posindustrial, cada vez más desconectado del resto de la sociedad alemana y que elaboraron también politólogos como Frans Becker y René Cuperus. A menudo, son gente que vive en familias monoparentales y sufren enfermedades crónicas. No votan ni emiten votos protesta y desconfían de las instituciones políticas. </w:t>
      </w:r>
    </w:p>
    <w:p w:rsidR="002457C5" w:rsidRPr="00B204ED" w:rsidRDefault="002457C5" w:rsidP="002457C5">
      <w:pPr>
        <w:jc w:val="both"/>
        <w:rPr>
          <w:rFonts w:ascii="Times New Roman" w:hAnsi="Times New Roman"/>
          <w:b/>
          <w:color w:val="FF0000"/>
          <w:sz w:val="24"/>
          <w:szCs w:val="24"/>
          <w:u w:val="single"/>
        </w:rPr>
      </w:pPr>
      <w:r w:rsidRPr="00AA245D">
        <w:rPr>
          <w:rFonts w:ascii="Times New Roman" w:hAnsi="Times New Roman"/>
          <w:sz w:val="24"/>
          <w:szCs w:val="24"/>
        </w:rPr>
        <w:t>Recientemente, Guy Standing, catedrático de Seguridad Económica de la Universidad de Bath (Reino Unido), publicó un libro en el que desarrolla su análisis sobre lo que califica co</w:t>
      </w:r>
      <w:r>
        <w:rPr>
          <w:rFonts w:ascii="Times New Roman" w:hAnsi="Times New Roman"/>
          <w:sz w:val="24"/>
          <w:szCs w:val="24"/>
        </w:rPr>
        <w:t xml:space="preserve">mo </w:t>
      </w:r>
      <w:r w:rsidRPr="00B204ED">
        <w:rPr>
          <w:rFonts w:ascii="Times New Roman" w:hAnsi="Times New Roman"/>
          <w:b/>
          <w:color w:val="FF0000"/>
          <w:sz w:val="24"/>
          <w:szCs w:val="24"/>
          <w:u w:val="single"/>
        </w:rPr>
        <w:t xml:space="preserve">una “nueva clase peligrosa”. </w:t>
      </w:r>
    </w:p>
    <w:p w:rsidR="002457C5" w:rsidRPr="00B204ED" w:rsidRDefault="002457C5" w:rsidP="002457C5">
      <w:pPr>
        <w:jc w:val="both"/>
        <w:rPr>
          <w:rFonts w:ascii="Times New Roman" w:hAnsi="Times New Roman"/>
          <w:b/>
          <w:color w:val="FF0000"/>
          <w:sz w:val="24"/>
          <w:szCs w:val="24"/>
          <w:u w:val="single"/>
        </w:rPr>
      </w:pPr>
      <w:r w:rsidRPr="00B204ED">
        <w:rPr>
          <w:rFonts w:ascii="Times New Roman" w:hAnsi="Times New Roman"/>
          <w:color w:val="FF0000"/>
          <w:sz w:val="24"/>
          <w:szCs w:val="24"/>
          <w:u w:val="single"/>
        </w:rPr>
        <w:t>Para Standing, esta nueva clase había estado creciendo como una realidad escondida de la globali</w:t>
      </w:r>
      <w:r>
        <w:rPr>
          <w:rFonts w:ascii="Times New Roman" w:hAnsi="Times New Roman"/>
          <w:color w:val="FF0000"/>
          <w:sz w:val="24"/>
          <w:szCs w:val="24"/>
          <w:u w:val="single"/>
        </w:rPr>
        <w:t>zación -</w:t>
      </w:r>
      <w:r w:rsidRPr="00B204ED">
        <w:rPr>
          <w:rFonts w:ascii="Times New Roman" w:hAnsi="Times New Roman"/>
          <w:color w:val="FF0000"/>
          <w:sz w:val="24"/>
          <w:szCs w:val="24"/>
          <w:u w:val="single"/>
        </w:rPr>
        <w:t>que ha supuest</w:t>
      </w:r>
      <w:r>
        <w:rPr>
          <w:rFonts w:ascii="Times New Roman" w:hAnsi="Times New Roman"/>
          <w:color w:val="FF0000"/>
          <w:sz w:val="24"/>
          <w:szCs w:val="24"/>
          <w:u w:val="single"/>
        </w:rPr>
        <w:t>o una nueva Gran Transformación-</w:t>
      </w:r>
      <w:r w:rsidRPr="00B204ED">
        <w:rPr>
          <w:rFonts w:ascii="Times New Roman" w:hAnsi="Times New Roman"/>
          <w:color w:val="FF0000"/>
          <w:sz w:val="24"/>
          <w:szCs w:val="24"/>
          <w:u w:val="single"/>
        </w:rPr>
        <w:t xml:space="preserve"> que ha llegado a la superficie con la crisis que se inició en 2008. El sociólogo británico lo ve como un “precariado global” de varios millones de personas en el mundo que carecen de todo anclaje de estabilidad. No es parte de la “clase obrera” ni del “proletariado clásico”, términos menos útiles cuando la globalización ha fragmentado las estructuras nacionales de clase.</w:t>
      </w:r>
      <w:r w:rsidRPr="00AA245D">
        <w:rPr>
          <w:rFonts w:ascii="Times New Roman" w:hAnsi="Times New Roman"/>
          <w:sz w:val="24"/>
          <w:szCs w:val="24"/>
        </w:rPr>
        <w:t xml:space="preserve"> </w:t>
      </w:r>
      <w:r w:rsidRPr="00B204ED">
        <w:rPr>
          <w:rFonts w:ascii="Times New Roman" w:hAnsi="Times New Roman"/>
          <w:b/>
          <w:color w:val="FF0000"/>
          <w:sz w:val="24"/>
          <w:szCs w:val="24"/>
          <w:u w:val="single"/>
        </w:rPr>
        <w:t>Es una clase en creación, formada por u</w:t>
      </w:r>
      <w:r>
        <w:rPr>
          <w:rFonts w:ascii="Times New Roman" w:hAnsi="Times New Roman"/>
          <w:b/>
          <w:color w:val="FF0000"/>
          <w:sz w:val="24"/>
          <w:szCs w:val="24"/>
          <w:u w:val="single"/>
        </w:rPr>
        <w:t>n número creciente de personas -</w:t>
      </w:r>
      <w:r w:rsidRPr="00B204ED">
        <w:rPr>
          <w:rFonts w:ascii="Times New Roman" w:hAnsi="Times New Roman"/>
          <w:b/>
          <w:color w:val="FF0000"/>
          <w:sz w:val="24"/>
          <w:szCs w:val="24"/>
          <w:u w:val="single"/>
        </w:rPr>
        <w:t xml:space="preserve">Standing calcula que una cuarta parte de los adultos de las sociedades europeas </w:t>
      </w:r>
      <w:r>
        <w:rPr>
          <w:rFonts w:ascii="Times New Roman" w:hAnsi="Times New Roman"/>
          <w:b/>
          <w:color w:val="FF0000"/>
          <w:sz w:val="24"/>
          <w:szCs w:val="24"/>
          <w:u w:val="single"/>
        </w:rPr>
        <w:t>se pueden considerar precariado-</w:t>
      </w:r>
      <w:r w:rsidRPr="00B204ED">
        <w:rPr>
          <w:rFonts w:ascii="Times New Roman" w:hAnsi="Times New Roman"/>
          <w:b/>
          <w:color w:val="FF0000"/>
          <w:sz w:val="24"/>
          <w:szCs w:val="24"/>
          <w:u w:val="single"/>
        </w:rPr>
        <w:t xml:space="preserve"> que caen en situaciones de precariedad, que supone una exclusión económica y cultural. La caída en el desempleo y la economía sumergida es parte de la vida del precariado. También sus diferencias en formación con la élite privilegiada y la pequeña clase trabajadora técnicamente instruida. </w:t>
      </w:r>
    </w:p>
    <w:p w:rsidR="00BE4343" w:rsidRDefault="002457C5" w:rsidP="002457C5">
      <w:pPr>
        <w:jc w:val="both"/>
        <w:rPr>
          <w:rFonts w:ascii="Times New Roman" w:hAnsi="Times New Roman"/>
          <w:sz w:val="24"/>
          <w:szCs w:val="24"/>
          <w:u w:val="single"/>
        </w:rPr>
      </w:pPr>
      <w:r w:rsidRPr="00B204ED">
        <w:rPr>
          <w:rFonts w:ascii="Times New Roman" w:hAnsi="Times New Roman"/>
          <w:b/>
          <w:color w:val="FF0000"/>
          <w:sz w:val="24"/>
          <w:szCs w:val="24"/>
          <w:u w:val="single"/>
        </w:rPr>
        <w:t>Son “nómadas urbanos” que no comparten una identidad por el tipo de ocupación, pues esta cambia, pero sí por cuatro características: “La ira, la anomía, la ansiedad y la alienación”.</w:t>
      </w:r>
      <w:r w:rsidRPr="00AA245D">
        <w:rPr>
          <w:rFonts w:ascii="Times New Roman" w:hAnsi="Times New Roman"/>
          <w:sz w:val="24"/>
          <w:szCs w:val="24"/>
        </w:rPr>
        <w:t xml:space="preserve"> </w:t>
      </w:r>
      <w:r w:rsidRPr="00B204ED">
        <w:rPr>
          <w:rFonts w:ascii="Times New Roman" w:hAnsi="Times New Roman"/>
          <w:color w:val="FF0000"/>
          <w:sz w:val="24"/>
          <w:szCs w:val="24"/>
          <w:u w:val="single"/>
        </w:rPr>
        <w:t>No son solo jóvenes, sino que también mayores engrosan sus filas ante la crisis del sistema de pensiones. Y son personas que a menudo han tenido que romper con sus lugares de origen, adaptarse constantemente a nuevos entornos, a un coste psicológico elevado.</w:t>
      </w:r>
      <w:r w:rsidRPr="00AA245D">
        <w:rPr>
          <w:rFonts w:ascii="Times New Roman" w:hAnsi="Times New Roman"/>
          <w:sz w:val="24"/>
          <w:szCs w:val="24"/>
        </w:rPr>
        <w:t xml:space="preserve"> </w:t>
      </w:r>
      <w:r w:rsidRPr="00B204ED">
        <w:rPr>
          <w:rFonts w:ascii="Times New Roman" w:hAnsi="Times New Roman"/>
          <w:sz w:val="24"/>
          <w:szCs w:val="24"/>
          <w:u w:val="single"/>
        </w:rPr>
        <w:t>Según Standing, es una “clase peligrosa” pues es pasto de todo tipo de populismos y extremismos, incluido el nacionalismo exacerbado, el proteccionismo y el antieuropeísmo. Por lo que se requieren medidas para evitar que siga creciendo.</w:t>
      </w:r>
    </w:p>
    <w:p w:rsidR="002457C5" w:rsidRDefault="002457C5" w:rsidP="002457C5">
      <w:pPr>
        <w:jc w:val="both"/>
        <w:rPr>
          <w:rFonts w:ascii="Times New Roman" w:hAnsi="Times New Roman"/>
          <w:sz w:val="24"/>
          <w:szCs w:val="24"/>
          <w:u w:val="single"/>
        </w:rPr>
      </w:pPr>
      <w:r>
        <w:rPr>
          <w:rFonts w:ascii="Times New Roman" w:hAnsi="Times New Roman"/>
          <w:sz w:val="24"/>
          <w:szCs w:val="24"/>
          <w:u w:val="single"/>
        </w:rPr>
        <w:lastRenderedPageBreak/>
        <w:t>El dinero de los contribuyentes utilizado para rescatar a la banca (según el FMI)</w:t>
      </w:r>
    </w:p>
    <w:p w:rsidR="002457C5" w:rsidRDefault="002457C5" w:rsidP="002457C5">
      <w:pPr>
        <w:jc w:val="both"/>
        <w:rPr>
          <w:rFonts w:ascii="Times New Roman" w:hAnsi="Times New Roman"/>
          <w:sz w:val="24"/>
          <w:szCs w:val="24"/>
          <w:u w:val="single"/>
        </w:rPr>
      </w:pPr>
      <w:r>
        <w:rPr>
          <w:noProof/>
          <w:lang w:eastAsia="es-ES"/>
        </w:rPr>
        <w:drawing>
          <wp:inline distT="0" distB="0" distL="0" distR="0" wp14:anchorId="462564F9" wp14:editId="239F789B">
            <wp:extent cx="5398617" cy="2779776"/>
            <wp:effectExtent l="0" t="0" r="0" b="1905"/>
            <wp:docPr id="448" name="Imagen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617" cy="2779776"/>
                    </a:xfrm>
                    <a:prstGeom prst="rect">
                      <a:avLst/>
                    </a:prstGeom>
                    <a:noFill/>
                    <a:ln>
                      <a:noFill/>
                    </a:ln>
                  </pic:spPr>
                </pic:pic>
              </a:graphicData>
            </a:graphic>
          </wp:inline>
        </w:drawing>
      </w:r>
    </w:p>
    <w:p w:rsidR="002457C5" w:rsidRDefault="002457C5" w:rsidP="002457C5">
      <w:pPr>
        <w:pStyle w:val="NormalWeb"/>
        <w:jc w:val="both"/>
      </w:pPr>
      <w:r>
        <w:rPr>
          <w:i/>
        </w:rPr>
        <w:t>“</w:t>
      </w:r>
      <w:r w:rsidRPr="00607978">
        <w:rPr>
          <w:i/>
        </w:rPr>
        <w:t>La crisis fue en origen financiera. Los Gobiernos de EE UU, Alemania o Reino Unido no dudaron en inyectar capital en aquellas entidades que lo precisaron, nacionalizar parcial o totalmente algunas de ellas e incluso proceder a su liquidación. El caos bancario, -que se ha llevado por delante a al menos 760 bancos en la UE, según datos del BCE- se saldó con un volumen de ayudas equivalente a 1,7 billones de dólares (1,2 billones de euros), de acuerdo con las estimaciones del FMI (Fondo Monetario Internacional). Para hacerse una idea de la magnitud de las ayudas, ese volumen equivale al 120% del PIB español. Estas ayudas han servido para la estabilizar el sistema financiero y algunos Gobiernos también han recuperado parte de la inversión e incluso han hecho importantes be</w:t>
      </w:r>
      <w:r>
        <w:rPr>
          <w:i/>
        </w:rPr>
        <w:t>neficios, como es el caso de EE</w:t>
      </w:r>
      <w:r w:rsidRPr="00607978">
        <w:rPr>
          <w:i/>
        </w:rPr>
        <w:t>UU. Otros han incurrido en severas pérdidas, como Irlanda.</w:t>
      </w:r>
      <w:r>
        <w:t xml:space="preserve"> </w:t>
      </w:r>
      <w:r w:rsidRPr="00245B47">
        <w:rPr>
          <w:u w:val="single"/>
        </w:rPr>
        <w:t>El FMI cifra en 1,2 billones el apoyo directo de los Estados a la banca</w:t>
      </w:r>
      <w:r>
        <w:t xml:space="preserve"> (Cinco Días - </w:t>
      </w:r>
      <w:r w:rsidRPr="00245B47">
        <w:rPr>
          <w:b/>
        </w:rPr>
        <w:t>25/5/12</w:t>
      </w:r>
      <w:r>
        <w:t>)</w:t>
      </w:r>
    </w:p>
    <w:p w:rsidR="002457C5" w:rsidRPr="00607978" w:rsidRDefault="002457C5" w:rsidP="002457C5">
      <w:pPr>
        <w:pStyle w:val="NormalWeb"/>
        <w:jc w:val="both"/>
      </w:pPr>
      <w:r>
        <w:rPr>
          <w:noProof/>
        </w:rPr>
        <w:drawing>
          <wp:inline distT="0" distB="0" distL="0" distR="0" wp14:anchorId="50F243AC" wp14:editId="791B0EB3">
            <wp:extent cx="5391183" cy="3160166"/>
            <wp:effectExtent l="0" t="0" r="0" b="2540"/>
            <wp:docPr id="449" name="Imagen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1150" cy="3160147"/>
                    </a:xfrm>
                    <a:prstGeom prst="rect">
                      <a:avLst/>
                    </a:prstGeom>
                    <a:noFill/>
                    <a:ln>
                      <a:noFill/>
                    </a:ln>
                  </pic:spPr>
                </pic:pic>
              </a:graphicData>
            </a:graphic>
          </wp:inline>
        </w:drawing>
      </w:r>
    </w:p>
    <w:p w:rsidR="002457C5" w:rsidRDefault="002457C5" w:rsidP="002457C5">
      <w:pPr>
        <w:pStyle w:val="NormalWeb"/>
        <w:jc w:val="both"/>
      </w:pPr>
      <w:r>
        <w:lastRenderedPageBreak/>
        <w:t xml:space="preserve">EEUU </w:t>
      </w:r>
    </w:p>
    <w:p w:rsidR="002457C5" w:rsidRDefault="002457C5" w:rsidP="002457C5">
      <w:pPr>
        <w:pStyle w:val="NormalWeb"/>
        <w:jc w:val="both"/>
      </w:pPr>
      <w:r>
        <w:t>Wall Street es el epicentro del terremoto financiero. La caída de Lehman Brothers desencadenó un colapso del que aún se padecen las consecuencias, casi cuatro años después. En el ocaso de la Administración Bush se puso en marcha en 15 días el TARP (Troubled Asset Relief Program), dotado con 700.000 millones y una duración de 10 años, que fue articulado para permitir también la entrada del Estado en el capital de aquellos bancos en los que fuera necesario. Todas las grandes entidades han obtenido su parte. La aseguradora AIG recibió una cantidad equivalente a 54.960 millones de euros; Citi, algo más de 35.400 millones; Bank of America, una cantidad equivalente; JP Morgan y Wells Fargo, unos 19.670 millones cada una; GMAC Financial Services, 12.820 millones de euros; Morgan Stanley y Goldman Sachs, 7.870 millones de euros; PNC Financial Services, 5.965 millones, por citar solo algunos de los principales desembolsos. Con la excepción de AIG y GMAC, ese dinero ha sido devuelto y con importantes réditos. Según los cálculos de Bloomberg, los beneficios obtenidos por el Tesoro de EE UU superan los 40.400 millones de euros.</w:t>
      </w:r>
    </w:p>
    <w:p w:rsidR="002457C5" w:rsidRDefault="002457C5" w:rsidP="002457C5">
      <w:pPr>
        <w:pStyle w:val="NormalWeb"/>
        <w:jc w:val="both"/>
      </w:pPr>
      <w:r>
        <w:t>Alemania</w:t>
      </w:r>
    </w:p>
    <w:p w:rsidR="002457C5" w:rsidRDefault="002457C5" w:rsidP="002457C5">
      <w:pPr>
        <w:pStyle w:val="NormalWeb"/>
        <w:jc w:val="both"/>
      </w:pPr>
      <w:r>
        <w:t>El sistema financiero alemán no ha sido puesto nunca en cuestión. Sin embargo, Berlín se ha tenido que emplear a fondo desde 2007 para salvar a la banca alemana, particularmente la banca regional, similar a las cajas españolas. El banco IKB, una de las primeras víctimas de la crisis, logró 9.000 millones de euros para recapitalizarse. Sachsen, una entidad pública en la que Berlín invirtió 17.000 millones para mantener a flote, terminó siendo vendida por 578 millones de euros. Una entidad de las dimensiones de Commerzbank recibió inyecciones de capital de 18.000 millones de euros. Bayern LB, la entidad participada a medias por el Estado federal de Baviera y las cajas de ahorros regionales, obtuvo en noviembre de 2008 unas ayudas de 31.000 millones; 10.000 de ellos en capital directo y el resto en forma de avales. El Gobierno germano ideó después el SoFFin, el banco malo al estilo alemán, al que Hypo Real Estate, controlada ahora por el Estado, entregó 175.700 millones de activos, mientras que West LB, en plena transformación, transfirió 77.500 millones. El objetivo, a más de 10 años de horizonte, es vender bien esos 252.000 millones de euros de activos tóxicos y que la operación no tenga coste alguno para los contribuyentes. El SoFFin se da de plazo hasta el año 2027.</w:t>
      </w:r>
    </w:p>
    <w:p w:rsidR="002457C5" w:rsidRDefault="002457C5" w:rsidP="002457C5">
      <w:pPr>
        <w:pStyle w:val="NormalWeb"/>
        <w:jc w:val="both"/>
      </w:pPr>
      <w:r>
        <w:t>Reino Unido</w:t>
      </w:r>
    </w:p>
    <w:p w:rsidR="002457C5" w:rsidRDefault="002457C5" w:rsidP="002457C5">
      <w:pPr>
        <w:pStyle w:val="NormalWeb"/>
        <w:jc w:val="both"/>
      </w:pPr>
      <w:r>
        <w:t>El primer aldabonazo fue la caída de Northern Rock, a la que Londres entregó 73.480 millones de euros, entre préstamos y avales para emitir deuda, hasta su nacionalización definitiva, en febrero de 2008. Tras cuatro años de venta de activos, el Gobierno cifra ahora las pérdidas de la operación en 2.500 millones de euros. Tras Northern Rock, la crisis fue adquiriendo velocidad y en otoño de ese mismo año, Reino Unido se convertía en el primer accionista de Royal Bank of Scotland; Lloyds y HBOS. La inyección inicial prevista era de 37.000 millones de libras (unos 47.000 millones de euros al cambio de ese momento), pero luego terminó rebasando los 65.000 millones de libras (82.600 millones). Para hacerse una idea, esta ayuda excede la suma de la capitalización actual de Santander y BBVA. Como ejemplo de las complicaciones añadidas, Londres pactó inicialmente quedarse con el 60% de RBS, pero terminó quedándose con el 83%.</w:t>
      </w:r>
    </w:p>
    <w:p w:rsidR="002457C5" w:rsidRDefault="002457C5" w:rsidP="002457C5">
      <w:pPr>
        <w:pStyle w:val="NormalWeb"/>
        <w:jc w:val="both"/>
      </w:pPr>
      <w:r>
        <w:lastRenderedPageBreak/>
        <w:t>Bélgica</w:t>
      </w:r>
    </w:p>
    <w:p w:rsidR="002457C5" w:rsidRDefault="002457C5" w:rsidP="002457C5">
      <w:pPr>
        <w:pStyle w:val="NormalWeb"/>
        <w:jc w:val="both"/>
      </w:pPr>
      <w:r>
        <w:t>Ha caído casi en el olvido, pero el Gobierno belga tuvo que dimitir en pleno en diciembre de 2008, tras el colapso del gigante Fortis, que tuvo que ser desmembrado. Holanda invirtió más de 20.000 millones en quedarse con una parte del negocio, mientras Bélgica y Luxemburgo emplearon unos 7.000 millones en quedarse con el resto. El año pasado, Bélgica tuvo que aportar otros 4.000 millones para quedarse con Dexia y ofrecer garantías por el 60% de sus 120.000 millones en activos tóxicos. Francia puso 700 millones y el 40% de la garantía restante. Dexia obtuvo al principio de la crisis avales por 150.000 millones y una inyección de capital público de 6.000 millones.</w:t>
      </w:r>
    </w:p>
    <w:p w:rsidR="002457C5" w:rsidRDefault="002457C5" w:rsidP="002457C5">
      <w:pPr>
        <w:pStyle w:val="NormalWeb"/>
        <w:jc w:val="both"/>
      </w:pPr>
      <w:r>
        <w:t xml:space="preserve">Irlanda </w:t>
      </w:r>
    </w:p>
    <w:p w:rsidR="002457C5" w:rsidRDefault="002457C5" w:rsidP="002457C5">
      <w:pPr>
        <w:pStyle w:val="NormalWeb"/>
        <w:jc w:val="both"/>
      </w:pPr>
      <w:r>
        <w:t>Uno de los casos paradigmáticos de como un país practica una transfusión millonaria de fondos públicos -el 41,2% de su PIB- para salvar al sistema financiero. La medida resultó demasiado dolorosa y tuvo consecuencias inesperadas. El manguerazo de dinero tuvo su origen en un sector financiero desmedido -representaba cerca de ocho veces el PIB irlandés-. Varios meses después del estallido de la crisis financiera, sus consecuencias aún sacudían Irlanda. Dublín se vio obligada a nacionalizar el Anglo Irish Bank y el Irish Nationwide entre 2009 y 2010. El virus financiero se contagió con fuerza y el Gobierno decidió crear un banco malo, Nama, para concentrar los créditos tóxicos de los bancos. Para ello, las autoridades irlandesas destinaron 64.452 millones para comprar préstamos dudosos y capitalizar entidades. Irlanda aún debe recuperar cerca del 90% de esa aportación. La mayúscula inyección de fondos desembocó en el rescate del país por parte del FMI y la UE.</w:t>
      </w:r>
    </w:p>
    <w:p w:rsidR="002457C5" w:rsidRDefault="002457C5" w:rsidP="002457C5">
      <w:pPr>
        <w:pStyle w:val="NormalWeb"/>
        <w:jc w:val="both"/>
      </w:pPr>
      <w:r>
        <w:t xml:space="preserve">Holanda </w:t>
      </w:r>
    </w:p>
    <w:p w:rsidR="002457C5" w:rsidRDefault="002457C5" w:rsidP="002457C5">
      <w:pPr>
        <w:pStyle w:val="NormalWeb"/>
        <w:jc w:val="both"/>
      </w:pPr>
      <w:r>
        <w:t xml:space="preserve">En la misma época, la grave infección de la crisis en dos entidades holandesas llevaron al Gobierno de </w:t>
      </w:r>
      <w:r w:rsidR="00076243">
        <w:t>Ámsterdam</w:t>
      </w:r>
      <w:r>
        <w:t xml:space="preserve"> a desembolsar 84.897 para rescatar a dos de sus bancos principales, el Fortis (recibió 28.000 millones) e ING (10.000 millones). Cuatro años después, el Gobierno holandés ha recuperado casi la mitad de su aportación.</w:t>
      </w:r>
    </w:p>
    <w:p w:rsidR="002457C5" w:rsidRPr="008F67C4" w:rsidRDefault="002457C5" w:rsidP="002457C5">
      <w:pPr>
        <w:jc w:val="both"/>
        <w:rPr>
          <w:rFonts w:ascii="Times New Roman" w:hAnsi="Times New Roman"/>
          <w:sz w:val="24"/>
          <w:szCs w:val="24"/>
          <w:u w:val="single"/>
        </w:rPr>
      </w:pPr>
      <w:r w:rsidRPr="00A35327">
        <w:rPr>
          <w:rFonts w:ascii="Times New Roman" w:hAnsi="Times New Roman"/>
          <w:sz w:val="24"/>
          <w:szCs w:val="24"/>
          <w:u w:val="single"/>
        </w:rPr>
        <w:t>“Posibilidades ec</w:t>
      </w:r>
      <w:r>
        <w:rPr>
          <w:rFonts w:ascii="Times New Roman" w:hAnsi="Times New Roman"/>
          <w:sz w:val="24"/>
          <w:szCs w:val="24"/>
          <w:u w:val="single"/>
        </w:rPr>
        <w:t>onómicas para nuestros nietos”.</w:t>
      </w:r>
    </w:p>
    <w:p w:rsidR="002457C5" w:rsidRPr="008819CF" w:rsidRDefault="002457C5" w:rsidP="002457C5">
      <w:pPr>
        <w:spacing w:line="240" w:lineRule="auto"/>
        <w:jc w:val="both"/>
        <w:rPr>
          <w:rFonts w:ascii="Times New Roman" w:eastAsia="Times New Roman" w:hAnsi="Times New Roman"/>
          <w:sz w:val="24"/>
          <w:szCs w:val="24"/>
          <w:lang w:eastAsia="es-ES"/>
        </w:rPr>
      </w:pPr>
      <w:r w:rsidRPr="00637EDC">
        <w:rPr>
          <w:rFonts w:ascii="Times New Roman" w:hAnsi="Times New Roman"/>
          <w:sz w:val="24"/>
          <w:szCs w:val="24"/>
        </w:rPr>
        <w:t xml:space="preserve">- </w:t>
      </w:r>
      <w:r w:rsidRPr="00637EDC">
        <w:rPr>
          <w:rFonts w:ascii="Times New Roman" w:hAnsi="Times New Roman"/>
          <w:sz w:val="24"/>
          <w:szCs w:val="24"/>
          <w:u w:val="single"/>
        </w:rPr>
        <w:t>Mano de obra: un paraíso perdido</w:t>
      </w:r>
      <w:r>
        <w:rPr>
          <w:rFonts w:ascii="Times New Roman" w:hAnsi="Times New Roman"/>
          <w:sz w:val="24"/>
          <w:szCs w:val="24"/>
        </w:rPr>
        <w:t xml:space="preserve"> (Project Syndicate - </w:t>
      </w:r>
      <w:r w:rsidRPr="00637EDC">
        <w:rPr>
          <w:rFonts w:ascii="Times New Roman" w:hAnsi="Times New Roman"/>
          <w:b/>
          <w:sz w:val="24"/>
          <w:szCs w:val="24"/>
        </w:rPr>
        <w:t>21/6/12</w:t>
      </w:r>
      <w:r>
        <w:rPr>
          <w:rFonts w:ascii="Times New Roman" w:hAnsi="Times New Roman"/>
          <w:sz w:val="24"/>
          <w:szCs w:val="24"/>
        </w:rPr>
        <w:t>)</w:t>
      </w:r>
      <w:r w:rsidRPr="00637EDC">
        <w:rPr>
          <w:rFonts w:ascii="Times New Roman" w:hAnsi="Times New Roman"/>
          <w:sz w:val="24"/>
          <w:szCs w:val="24"/>
        </w:rPr>
        <w:t xml:space="preserve"> </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637EDC" w:rsidRDefault="002457C5" w:rsidP="002457C5">
      <w:pPr>
        <w:jc w:val="both"/>
        <w:rPr>
          <w:rFonts w:ascii="Times New Roman" w:hAnsi="Times New Roman"/>
          <w:sz w:val="24"/>
          <w:szCs w:val="24"/>
        </w:rPr>
      </w:pPr>
      <w:r>
        <w:rPr>
          <w:rFonts w:ascii="Times New Roman" w:hAnsi="Times New Roman"/>
          <w:sz w:val="24"/>
          <w:szCs w:val="24"/>
        </w:rPr>
        <w:t xml:space="preserve">(Por </w:t>
      </w:r>
      <w:r w:rsidRPr="00FF742D">
        <w:rPr>
          <w:rFonts w:ascii="Times New Roman" w:hAnsi="Times New Roman"/>
          <w:sz w:val="24"/>
          <w:szCs w:val="24"/>
        </w:rPr>
        <w:t>Robert Skidelsky)</w:t>
      </w:r>
    </w:p>
    <w:p w:rsidR="002457C5" w:rsidRPr="00A35327" w:rsidRDefault="002457C5" w:rsidP="002457C5">
      <w:pPr>
        <w:jc w:val="both"/>
        <w:rPr>
          <w:rFonts w:ascii="Times New Roman" w:hAnsi="Times New Roman"/>
          <w:sz w:val="24"/>
          <w:szCs w:val="24"/>
          <w:u w:val="single"/>
        </w:rPr>
      </w:pPr>
      <w:r>
        <w:rPr>
          <w:rFonts w:ascii="Times New Roman" w:hAnsi="Times New Roman"/>
          <w:sz w:val="24"/>
          <w:szCs w:val="24"/>
        </w:rPr>
        <w:t>Londres.-</w:t>
      </w:r>
      <w:r w:rsidRPr="00637EDC">
        <w:rPr>
          <w:rFonts w:ascii="Times New Roman" w:hAnsi="Times New Roman"/>
          <w:sz w:val="24"/>
          <w:szCs w:val="24"/>
        </w:rPr>
        <w:t xml:space="preserve"> </w:t>
      </w:r>
      <w:r w:rsidRPr="00A35327">
        <w:rPr>
          <w:rFonts w:ascii="Times New Roman" w:hAnsi="Times New Roman"/>
          <w:sz w:val="24"/>
          <w:szCs w:val="24"/>
          <w:u w:val="single"/>
        </w:rPr>
        <w:t>Debido a que las personas en el mundo desarrollado se preguntan cómo sus países volverán al pleno empleo después de la Gran Recesión, podría resultarnos beneficioso echar un vistazo a un ensayo visionario que John Maynard Keynes escribió en el año 1930, titulado “Posibilidades económicas para nuestros nietos”.</w:t>
      </w:r>
    </w:p>
    <w:p w:rsidR="002457C5" w:rsidRPr="00A35327" w:rsidRDefault="002457C5" w:rsidP="002457C5">
      <w:pPr>
        <w:jc w:val="both"/>
        <w:rPr>
          <w:rFonts w:ascii="Times New Roman" w:hAnsi="Times New Roman"/>
          <w:sz w:val="24"/>
          <w:szCs w:val="24"/>
          <w:u w:val="single"/>
        </w:rPr>
      </w:pPr>
      <w:r w:rsidRPr="00637EDC">
        <w:rPr>
          <w:rFonts w:ascii="Times New Roman" w:hAnsi="Times New Roman"/>
          <w:sz w:val="24"/>
          <w:szCs w:val="24"/>
        </w:rPr>
        <w:t xml:space="preserve">La obra de Keynes Teoría General del Empleo, el Interés y el Dinero, publicada en el año 1936, equipó a los gobiernos con herramientas intelectuales para luchar contra el desempleo provocado por las depresiones. Sin embargo, </w:t>
      </w:r>
      <w:r w:rsidRPr="00A35327">
        <w:rPr>
          <w:rFonts w:ascii="Times New Roman" w:hAnsi="Times New Roman"/>
          <w:sz w:val="24"/>
          <w:szCs w:val="24"/>
          <w:u w:val="single"/>
        </w:rPr>
        <w:t xml:space="preserve">en el ensayo citado al principio, Keynes distinguió entre desempleo causado por crisis económicas de carácter temporal y lo que él denominó “desempleo tecnológico”, es decir, “el desempleo debido </w:t>
      </w:r>
      <w:r w:rsidRPr="00A35327">
        <w:rPr>
          <w:rFonts w:ascii="Times New Roman" w:hAnsi="Times New Roman"/>
          <w:sz w:val="24"/>
          <w:szCs w:val="24"/>
          <w:u w:val="single"/>
        </w:rPr>
        <w:lastRenderedPageBreak/>
        <w:t>al descubrimiento de medios para economizar el uso de mano de obra a un ritmo que supera el ritmo con el cual podemos encontrar nuevos usos para dicha mano de obra”.</w:t>
      </w:r>
    </w:p>
    <w:p w:rsidR="002457C5" w:rsidRPr="00A35327" w:rsidRDefault="002457C5" w:rsidP="002457C5">
      <w:pPr>
        <w:jc w:val="both"/>
        <w:rPr>
          <w:rFonts w:ascii="Times New Roman" w:hAnsi="Times New Roman"/>
          <w:sz w:val="24"/>
          <w:szCs w:val="24"/>
          <w:u w:val="single"/>
        </w:rPr>
      </w:pPr>
      <w:r w:rsidRPr="00A35327">
        <w:rPr>
          <w:rFonts w:ascii="Times New Roman" w:hAnsi="Times New Roman"/>
          <w:sz w:val="24"/>
          <w:szCs w:val="24"/>
          <w:u w:val="single"/>
        </w:rPr>
        <w:t>Keynes creía que íbamos a escuchar mucho más sobre este tipo de desempleo en el futuro. Pero su aparición, él vislumbraba, sería un motivo de esper</w:t>
      </w:r>
      <w:r>
        <w:rPr>
          <w:rFonts w:ascii="Times New Roman" w:hAnsi="Times New Roman"/>
          <w:sz w:val="24"/>
          <w:szCs w:val="24"/>
          <w:u w:val="single"/>
        </w:rPr>
        <w:t>anza y no de desesperación. Por</w:t>
      </w:r>
      <w:r w:rsidRPr="00A35327">
        <w:rPr>
          <w:rFonts w:ascii="Times New Roman" w:hAnsi="Times New Roman"/>
          <w:sz w:val="24"/>
          <w:szCs w:val="24"/>
          <w:u w:val="single"/>
        </w:rPr>
        <w:t xml:space="preserve">que dicho desempleo mostraría que por lo menos el mundo desarrollado estaba en camino de resolver el “problema económico”, es decir el problema de la escasez que mantuvo a la humanidad encadenada a una agobiante vida de trabajos que requerían grandes esfuerzos. </w:t>
      </w:r>
    </w:p>
    <w:p w:rsidR="002457C5" w:rsidRPr="00A35327" w:rsidRDefault="002457C5" w:rsidP="002457C5">
      <w:pPr>
        <w:jc w:val="both"/>
        <w:rPr>
          <w:rFonts w:ascii="Times New Roman" w:hAnsi="Times New Roman"/>
          <w:sz w:val="24"/>
          <w:szCs w:val="24"/>
          <w:u w:val="single"/>
        </w:rPr>
      </w:pPr>
      <w:r w:rsidRPr="00637EDC">
        <w:rPr>
          <w:rFonts w:ascii="Times New Roman" w:hAnsi="Times New Roman"/>
          <w:sz w:val="24"/>
          <w:szCs w:val="24"/>
        </w:rPr>
        <w:t xml:space="preserve">Las máquinas fueron sustituyendo rápidamente al trabajo humano, ofreciendo la perspectiva de una producción mucho mayor con una fracción del esfuerzo humano existente. De hecho, </w:t>
      </w:r>
      <w:r w:rsidRPr="00A35327">
        <w:rPr>
          <w:rFonts w:ascii="Times New Roman" w:hAnsi="Times New Roman"/>
          <w:sz w:val="24"/>
          <w:szCs w:val="24"/>
          <w:u w:val="single"/>
        </w:rPr>
        <w:t>Keynes creía que hasta aproximadamente la época actual (es decir, hasta principios del siglo XXI) la mayoría de las personas tendrían que trabajar tan sólo 15 horas a la semana para producir todo lo que necesitaban para su subsistencia y comodidad.</w:t>
      </w:r>
    </w:p>
    <w:p w:rsidR="002457C5" w:rsidRPr="00945F72" w:rsidRDefault="002457C5" w:rsidP="002457C5">
      <w:pPr>
        <w:jc w:val="both"/>
        <w:rPr>
          <w:rFonts w:ascii="Times New Roman" w:hAnsi="Times New Roman"/>
          <w:sz w:val="24"/>
          <w:szCs w:val="24"/>
          <w:u w:val="single"/>
        </w:rPr>
      </w:pPr>
      <w:r w:rsidRPr="00A35327">
        <w:rPr>
          <w:rFonts w:ascii="Times New Roman" w:hAnsi="Times New Roman"/>
          <w:sz w:val="24"/>
          <w:szCs w:val="24"/>
          <w:u w:val="single"/>
        </w:rPr>
        <w:t>Los países desarrollados en la actualidad son casi tan ricos como Keynes pensó que serían, pero la mayoría de nosotros trabajamos mucho más de 15 horas a la semana, aunque sí es cierto que tomamos vacaciones más largas, y que el trabajo se ha tornado menos exigente en lo físico, por lo que nuestras vidas son más longevas</w:t>
      </w:r>
      <w:r w:rsidRPr="00637EDC">
        <w:rPr>
          <w:rFonts w:ascii="Times New Roman" w:hAnsi="Times New Roman"/>
          <w:sz w:val="24"/>
          <w:szCs w:val="24"/>
        </w:rPr>
        <w:t xml:space="preserve">. Pero, en términos generales, la profecía de un gran incremento en el tiempo libre para todos no se ha cumplido. </w:t>
      </w:r>
      <w:r w:rsidRPr="00945F72">
        <w:rPr>
          <w:rFonts w:ascii="Times New Roman" w:hAnsi="Times New Roman"/>
          <w:sz w:val="24"/>
          <w:szCs w:val="24"/>
          <w:u w:val="single"/>
        </w:rPr>
        <w:t>La automatización se ha llevado a cabo a un buen ritmo, pero la mayoría de los que trabajamos todavía trabajamos un promedio de 40 horas a la semana. De hecho, la cantidad de horas de trabajo no han disminuido desde principios de la década de 1980.</w:t>
      </w:r>
    </w:p>
    <w:p w:rsidR="002457C5" w:rsidRPr="00945F72" w:rsidRDefault="002457C5" w:rsidP="002457C5">
      <w:pPr>
        <w:jc w:val="both"/>
        <w:rPr>
          <w:rFonts w:ascii="Times New Roman" w:hAnsi="Times New Roman"/>
          <w:sz w:val="24"/>
          <w:szCs w:val="24"/>
          <w:u w:val="single"/>
        </w:rPr>
      </w:pPr>
      <w:r w:rsidRPr="00A35327">
        <w:rPr>
          <w:rFonts w:ascii="Times New Roman" w:hAnsi="Times New Roman"/>
          <w:sz w:val="24"/>
          <w:szCs w:val="24"/>
          <w:u w:val="single"/>
        </w:rPr>
        <w:t>Al mismo tiempo, el “desempleo tecnológico” ha ido en aumento. Desde la década de 1980, nunca nos hemos recuperado los niveles de pleno empleo de las décadas de 1950 y 1960.</w:t>
      </w:r>
      <w:r w:rsidRPr="00637EDC">
        <w:rPr>
          <w:rFonts w:ascii="Times New Roman" w:hAnsi="Times New Roman"/>
          <w:sz w:val="24"/>
          <w:szCs w:val="24"/>
        </w:rPr>
        <w:t xml:space="preserve"> </w:t>
      </w:r>
      <w:r w:rsidRPr="00945F72">
        <w:rPr>
          <w:rFonts w:ascii="Times New Roman" w:hAnsi="Times New Roman"/>
          <w:sz w:val="24"/>
          <w:szCs w:val="24"/>
          <w:u w:val="single"/>
        </w:rPr>
        <w:t>Si bien la mayoría de las personas todavía tiene una semana laboral de 40 horas, una minoría sustancial y en aumento ha tenido tiempo libre no deseado, que le fue impuesto en la forma de desempleo, subempleo, y retiro forzado del mercado laboral</w:t>
      </w:r>
      <w:r w:rsidRPr="00637EDC">
        <w:rPr>
          <w:rFonts w:ascii="Times New Roman" w:hAnsi="Times New Roman"/>
          <w:sz w:val="24"/>
          <w:szCs w:val="24"/>
        </w:rPr>
        <w:t xml:space="preserve">. </w:t>
      </w:r>
      <w:r w:rsidRPr="00945F72">
        <w:rPr>
          <w:rFonts w:ascii="Times New Roman" w:hAnsi="Times New Roman"/>
          <w:sz w:val="24"/>
          <w:szCs w:val="24"/>
          <w:u w:val="single"/>
        </w:rPr>
        <w:t>Es más, durante el periodo en el que nos recuperemos de la recesión actual, la mayoría de los expertos espera que dicho grupo minoritario y sustancial crezca y se haga aún más grande.</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Lo que esto significa es que hemos fracasado en gran medida en lo referente a convertir el creciente desempleo tecnológico en creciente tiempo libre voluntario. La razón principal para esto es que la mayor parte de las ganancias productivas logradas durante el transcurso de los últimos 30 años ha ido a parar a manos de los ricos.</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 xml:space="preserve">Particularmente en los Estados Unidos y Gran Bretaña desde la década de 1980, hemos sido testigos del retorno “despiadado y cruel” del capitalismo, que fue vívidamente descrito por Carlos Marx. Los ricos y los muy ricos se han tornado en mucho más ricos, mientras que se han estancado los ingresos de todo el resto. Por esto, la mayoría de las personas no están, en los hechos, cuatro o cinco veces mejor de lo que estaban en el año </w:t>
      </w:r>
      <w:r w:rsidRPr="00945F72">
        <w:rPr>
          <w:rFonts w:ascii="Times New Roman" w:hAnsi="Times New Roman"/>
          <w:sz w:val="24"/>
          <w:szCs w:val="24"/>
          <w:u w:val="single"/>
        </w:rPr>
        <w:lastRenderedPageBreak/>
        <w:t>1930. No es de extrañar que dichas personas se encuentren trabajando más horas de las que Keynes pensó que trabajarían.</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Pero hay algo más. El capitalismo exacerba, a través de todos los poros y  de todos los sentidos, el hambre por el consumo. La satisfacción de dicha hambre se ha convertido en el gran paliativo de la sociedad moderna, nuestra falsa recompensa por trabajar cantidades irracionales de horas. Los avisos publicitarios proclaman un único mensaje: usted encontrará su alma en lo que compre.</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Aristóteles conocía de la insaciabilidad, pero solamente como un vicio individual, él no vislumbró la insaciabilidad colectiva, esa insaciabilidad políticamente orquestada que llamamos crecimiento económico. La civilización de “siempre más” le hubiese impresionado por ser una locura moral y política.</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Además, dicha civilización, luego de superar un punto determinado, también se convierte en locura económica. Esto no es sólo o principalmente porque, más pronto que tarde, nos habremos topado con los límites naturales del crecimiento</w:t>
      </w:r>
      <w:r w:rsidRPr="00637EDC">
        <w:rPr>
          <w:rFonts w:ascii="Times New Roman" w:hAnsi="Times New Roman"/>
          <w:sz w:val="24"/>
          <w:szCs w:val="24"/>
        </w:rPr>
        <w:t xml:space="preserve">. </w:t>
      </w:r>
      <w:r w:rsidRPr="00945F72">
        <w:rPr>
          <w:rFonts w:ascii="Times New Roman" w:hAnsi="Times New Roman"/>
          <w:sz w:val="24"/>
          <w:szCs w:val="24"/>
          <w:u w:val="single"/>
        </w:rPr>
        <w:t>Esto es debido a que no podemos continuar por mucho tiempo más economizando el uso de la mano de obra a un ritmo mayor del que podemos encontrar nuevos usos para la misma. Ese camino conduce a una división de la sociedad: a un lado una minoría de productores, profesionales, supervisores, y especuladores financieros, y al otro lado una mayoría de zánganos y personas que no pueden trabajar.</w:t>
      </w:r>
    </w:p>
    <w:p w:rsidR="002457C5" w:rsidRPr="00945F72" w:rsidRDefault="002457C5" w:rsidP="002457C5">
      <w:pPr>
        <w:jc w:val="both"/>
        <w:rPr>
          <w:rFonts w:ascii="Times New Roman" w:hAnsi="Times New Roman"/>
          <w:sz w:val="24"/>
          <w:szCs w:val="24"/>
          <w:u w:val="single"/>
        </w:rPr>
      </w:pPr>
      <w:r w:rsidRPr="00945F72">
        <w:rPr>
          <w:rFonts w:ascii="Times New Roman" w:hAnsi="Times New Roman"/>
          <w:sz w:val="24"/>
          <w:szCs w:val="24"/>
          <w:u w:val="single"/>
        </w:rPr>
        <w:t>Aparte de enfrentar implicaciones morales, una sociedad se enfrentan ante un dilema clásico: ¿cómo conciliar la incesante presión consumista con ingresos estancados?</w:t>
      </w:r>
      <w:r w:rsidRPr="00637EDC">
        <w:rPr>
          <w:rFonts w:ascii="Times New Roman" w:hAnsi="Times New Roman"/>
          <w:sz w:val="24"/>
          <w:szCs w:val="24"/>
        </w:rPr>
        <w:t xml:space="preserve"> </w:t>
      </w:r>
      <w:r w:rsidRPr="00945F72">
        <w:rPr>
          <w:rFonts w:ascii="Times New Roman" w:hAnsi="Times New Roman"/>
          <w:sz w:val="24"/>
          <w:szCs w:val="24"/>
          <w:u w:val="single"/>
        </w:rPr>
        <w:t>Hasta ahora, la respuesta ha sido pedir prestado, lo que condujo a la masiva deuda que en la actualidad atormenta a las economías avanzadas. Obviamente, esto es insostenible, y por lo tanto no existe absolutamente ninguna respuesta, ya que ello implica colapsos periódicos de la maquinaria de producción de riqueza.</w:t>
      </w:r>
    </w:p>
    <w:p w:rsidR="002457C5" w:rsidRPr="00945F72" w:rsidRDefault="002457C5" w:rsidP="002457C5">
      <w:pPr>
        <w:jc w:val="both"/>
        <w:rPr>
          <w:rFonts w:ascii="Times New Roman" w:hAnsi="Times New Roman"/>
          <w:color w:val="FF0000"/>
          <w:sz w:val="24"/>
          <w:szCs w:val="24"/>
          <w:u w:val="single"/>
        </w:rPr>
      </w:pPr>
      <w:r w:rsidRPr="00945F72">
        <w:rPr>
          <w:rFonts w:ascii="Times New Roman" w:hAnsi="Times New Roman"/>
          <w:color w:val="FF0000"/>
          <w:sz w:val="24"/>
          <w:szCs w:val="24"/>
          <w:u w:val="single"/>
        </w:rPr>
        <w:t>La verdad es que no podemos continuar automatizando nuestra producción de manera exitosa sin repensar nuestras actitudes hacia el consumo, el trabajo, el tiempo libre y la distribución del ingreso. Sin dichos esfuerzos de pensamiento social creativo, la recuperación de la crisis actual será simplemente un preludio de más calamidades devastadoras en el futuro.</w:t>
      </w:r>
    </w:p>
    <w:p w:rsidR="002457C5" w:rsidRDefault="002457C5" w:rsidP="002457C5">
      <w:pPr>
        <w:jc w:val="both"/>
        <w:rPr>
          <w:rFonts w:ascii="Times New Roman" w:hAnsi="Times New Roman"/>
          <w:sz w:val="24"/>
          <w:szCs w:val="24"/>
          <w:lang w:val="en-US"/>
        </w:rPr>
      </w:pPr>
      <w:r>
        <w:rPr>
          <w:rFonts w:ascii="Times New Roman" w:hAnsi="Times New Roman"/>
          <w:sz w:val="24"/>
          <w:szCs w:val="24"/>
          <w:lang w:val="en-US"/>
        </w:rPr>
        <w:t>(</w:t>
      </w:r>
      <w:r w:rsidRPr="00637EDC">
        <w:rPr>
          <w:rFonts w:ascii="Times New Roman" w:hAnsi="Times New Roman"/>
          <w:sz w:val="24"/>
          <w:szCs w:val="24"/>
          <w:lang w:val="en-US"/>
        </w:rPr>
        <w:t>Robert Skidelsky, Professor Emeritus of Political Economy at Warwick University and a fellow of the British Academy in both history and economics, is a working member of the British House of Lords. The author of a seminal three-volume biography of John Maynard Keynes, he began his political career in the Labour party, before helping to found the short-lived Social Democratic Party and eventually becoming the Conservative Party’s spokesman for Treasury affairs in the House of Lords. He was forced out of the Conservative Party for his opposition to NATO’s</w:t>
      </w:r>
      <w:r>
        <w:rPr>
          <w:rFonts w:ascii="Times New Roman" w:hAnsi="Times New Roman"/>
          <w:sz w:val="24"/>
          <w:szCs w:val="24"/>
          <w:lang w:val="en-US"/>
        </w:rPr>
        <w:t xml:space="preserve"> intervention in Kosovo in 1999)</w:t>
      </w:r>
    </w:p>
    <w:p w:rsidR="00BE4343" w:rsidRDefault="00BE4343" w:rsidP="002457C5">
      <w:pPr>
        <w:jc w:val="both"/>
        <w:rPr>
          <w:rFonts w:ascii="Times New Roman" w:hAnsi="Times New Roman"/>
          <w:sz w:val="24"/>
          <w:szCs w:val="24"/>
          <w:lang w:val="en-US"/>
        </w:rPr>
      </w:pPr>
    </w:p>
    <w:p w:rsidR="002457C5" w:rsidRPr="0039337E" w:rsidRDefault="002457C5" w:rsidP="002457C5">
      <w:pPr>
        <w:jc w:val="both"/>
        <w:rPr>
          <w:rFonts w:ascii="Times New Roman" w:hAnsi="Times New Roman"/>
          <w:sz w:val="24"/>
          <w:szCs w:val="24"/>
        </w:rPr>
      </w:pPr>
      <w:r w:rsidRPr="008F67C4">
        <w:rPr>
          <w:rFonts w:ascii="Times New Roman" w:hAnsi="Times New Roman"/>
          <w:sz w:val="24"/>
          <w:szCs w:val="24"/>
          <w:u w:val="single"/>
          <w:lang w:eastAsia="es-ES"/>
        </w:rPr>
        <w:lastRenderedPageBreak/>
        <w:t>¿Cuánta desigualdad es aceptable?</w:t>
      </w:r>
    </w:p>
    <w:p w:rsidR="002457C5" w:rsidRPr="008819CF"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lang w:eastAsia="es-ES"/>
        </w:rPr>
        <w:t xml:space="preserve">- </w:t>
      </w:r>
      <w:r w:rsidRPr="006C19AC">
        <w:rPr>
          <w:rFonts w:ascii="Times New Roman" w:hAnsi="Times New Roman"/>
          <w:sz w:val="24"/>
          <w:szCs w:val="24"/>
          <w:u w:val="single"/>
          <w:lang w:eastAsia="es-ES"/>
        </w:rPr>
        <w:t>La sociedad mala</w:t>
      </w:r>
      <w:r w:rsidRPr="006C19AC">
        <w:rPr>
          <w:rFonts w:ascii="Times New Roman" w:hAnsi="Times New Roman"/>
          <w:sz w:val="24"/>
          <w:szCs w:val="24"/>
          <w:lang w:eastAsia="es-ES"/>
        </w:rPr>
        <w:t xml:space="preserve"> (Project Syndicate </w:t>
      </w:r>
      <w:r>
        <w:rPr>
          <w:rFonts w:ascii="Times New Roman" w:hAnsi="Times New Roman"/>
          <w:sz w:val="24"/>
          <w:szCs w:val="24"/>
          <w:lang w:eastAsia="es-ES"/>
        </w:rPr>
        <w:t xml:space="preserve">- </w:t>
      </w:r>
      <w:r w:rsidRPr="006C19AC">
        <w:rPr>
          <w:rFonts w:ascii="Times New Roman" w:hAnsi="Times New Roman"/>
          <w:b/>
          <w:sz w:val="24"/>
          <w:szCs w:val="24"/>
          <w:lang w:eastAsia="es-ES"/>
        </w:rPr>
        <w:t>19/7/12</w:t>
      </w:r>
      <w:r>
        <w:rPr>
          <w:rFonts w:ascii="Times New Roman" w:hAnsi="Times New Roman"/>
          <w:sz w:val="24"/>
          <w:szCs w:val="24"/>
          <w:lang w:eastAsia="es-ES"/>
        </w:rPr>
        <w:t>)</w:t>
      </w:r>
      <w:r w:rsidRPr="006C19AC">
        <w:rPr>
          <w:rFonts w:ascii="Times New Roman" w:hAnsi="Times New Roman"/>
          <w:sz w:val="24"/>
          <w:szCs w:val="24"/>
          <w:lang w:eastAsia="es-ES"/>
        </w:rPr>
        <w:t xml:space="preserve"> </w:t>
      </w:r>
      <w:r>
        <w:rPr>
          <w:rFonts w:ascii="Times New Roman" w:hAnsi="Times New Roman"/>
          <w:sz w:val="24"/>
          <w:szCs w:val="24"/>
          <w:lang w:eastAsia="es-ES"/>
        </w:rPr>
        <w:t xml:space="preserve">                            </w:t>
      </w:r>
      <w:r>
        <w:rPr>
          <w:rFonts w:ascii="Times New Roman" w:eastAsia="Times New Roman" w:hAnsi="Times New Roman"/>
          <w:sz w:val="24"/>
          <w:szCs w:val="24"/>
          <w:lang w:eastAsia="es-ES"/>
        </w:rPr>
        <w:t>Lectura recomendada</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 xml:space="preserve">(Por </w:t>
      </w:r>
      <w:r w:rsidRPr="006C19AC">
        <w:rPr>
          <w:rFonts w:ascii="Times New Roman" w:hAnsi="Times New Roman"/>
          <w:sz w:val="24"/>
          <w:szCs w:val="24"/>
          <w:lang w:eastAsia="es-ES"/>
        </w:rPr>
        <w:t xml:space="preserve">Robert Skidelsky) </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sz w:val="24"/>
          <w:szCs w:val="24"/>
          <w:lang w:eastAsia="es-ES"/>
        </w:rPr>
        <w:t>Londres.-</w:t>
      </w:r>
      <w:r w:rsidRPr="006C19AC">
        <w:rPr>
          <w:rFonts w:ascii="Times New Roman" w:hAnsi="Times New Roman"/>
          <w:sz w:val="24"/>
          <w:szCs w:val="24"/>
          <w:lang w:eastAsia="es-ES"/>
        </w:rPr>
        <w:t xml:space="preserve"> </w:t>
      </w:r>
      <w:r w:rsidRPr="0094432D">
        <w:rPr>
          <w:rFonts w:ascii="Times New Roman" w:hAnsi="Times New Roman"/>
          <w:color w:val="FF0000"/>
          <w:sz w:val="24"/>
          <w:szCs w:val="24"/>
          <w:u w:val="single"/>
          <w:lang w:eastAsia="es-ES"/>
        </w:rPr>
        <w:t>¿Cuánta desigualdad es aceptable? A juzgar por los niveles anteriores a la recesión, mucha, particularmente en los Estados Unidos y Gran Bretaña</w:t>
      </w:r>
      <w:r w:rsidRPr="006C19AC">
        <w:rPr>
          <w:rFonts w:ascii="Times New Roman" w:hAnsi="Times New Roman"/>
          <w:sz w:val="24"/>
          <w:szCs w:val="24"/>
          <w:lang w:eastAsia="es-ES"/>
        </w:rPr>
        <w:t xml:space="preserve">. </w:t>
      </w:r>
      <w:r w:rsidRPr="0094432D">
        <w:rPr>
          <w:rFonts w:ascii="Times New Roman" w:hAnsi="Times New Roman"/>
          <w:sz w:val="24"/>
          <w:szCs w:val="24"/>
          <w:u w:val="single"/>
          <w:lang w:eastAsia="es-ES"/>
        </w:rPr>
        <w:t xml:space="preserve">Peter Mandelson, del Nuevo Laborismo, expresó el estado de ánimo de los últimos treinta años cuando comentó que se sentía “tranquilo” por el hecho de que la </w:t>
      </w:r>
      <w:r>
        <w:rPr>
          <w:rFonts w:ascii="Times New Roman" w:hAnsi="Times New Roman"/>
          <w:sz w:val="24"/>
          <w:szCs w:val="24"/>
          <w:u w:val="single"/>
          <w:lang w:eastAsia="es-ES"/>
        </w:rPr>
        <w:t>gente se enriqueciera de forma “</w:t>
      </w:r>
      <w:r w:rsidRPr="0094432D">
        <w:rPr>
          <w:rFonts w:ascii="Times New Roman" w:hAnsi="Times New Roman"/>
          <w:sz w:val="24"/>
          <w:szCs w:val="24"/>
          <w:u w:val="single"/>
          <w:lang w:eastAsia="es-ES"/>
        </w:rPr>
        <w:t>desmedida”. El enriqu</w:t>
      </w:r>
      <w:r>
        <w:rPr>
          <w:rFonts w:ascii="Times New Roman" w:hAnsi="Times New Roman"/>
          <w:sz w:val="24"/>
          <w:szCs w:val="24"/>
          <w:u w:val="single"/>
          <w:lang w:eastAsia="es-ES"/>
        </w:rPr>
        <w:t>ecimiento era el objetivo de la “nueva economía”</w:t>
      </w:r>
      <w:r w:rsidRPr="0094432D">
        <w:rPr>
          <w:rFonts w:ascii="Times New Roman" w:hAnsi="Times New Roman"/>
          <w:sz w:val="24"/>
          <w:szCs w:val="24"/>
          <w:u w:val="single"/>
          <w:lang w:eastAsia="es-ES"/>
        </w:rPr>
        <w:t>.</w:t>
      </w:r>
      <w:r w:rsidRPr="006C19AC">
        <w:rPr>
          <w:rFonts w:ascii="Times New Roman" w:hAnsi="Times New Roman"/>
          <w:sz w:val="24"/>
          <w:szCs w:val="24"/>
          <w:lang w:eastAsia="es-ES"/>
        </w:rPr>
        <w:t xml:space="preserve"> Y los nuevos ricos se quedaron con una parte creciente de sus ganancias, a medida que se redujeron los impuestos para alentarlos a enriquecerse aún más y se abandonaron los esfuerzos para repartir el pastel de forma más justa.</w:t>
      </w:r>
    </w:p>
    <w:p w:rsidR="002457C5" w:rsidRDefault="002457C5" w:rsidP="002457C5">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94432D">
        <w:rPr>
          <w:rFonts w:ascii="Times New Roman" w:hAnsi="Times New Roman"/>
          <w:b/>
          <w:color w:val="FF0000"/>
          <w:sz w:val="24"/>
          <w:szCs w:val="24"/>
          <w:u w:val="single"/>
          <w:lang w:eastAsia="es-ES"/>
        </w:rPr>
        <w:t>Los resultados fueron predecibles. En 1970, los ingresos brutos de un alto ejecutivo estadounidense eran aproximadamente treinta veces más elevados que los del trabajador medio; actualmente son 263 veces más elevados. En Gran Bretaña, el salario básico (sin bonificaciones) de un alto ejecutivo era 47 veces superior a la del trabajador medio en 1970. En 2010 fue 81 veces superior. Desde finales de los años setenta, los ingresos netos del 20 por ciento más rico de la población han aumentado cinco veces más rápido que el del 20 por ciento más pobre en los Estados Unidos y cuatro veces más rápido en el Reino Unido. Aún más importante es la creciente brecha entre el promedio de los ingresos y la mediana de los ingresos, es decir que la proporción de la población que vive con la mitad o menos de la mitad del ingreso medio en los Estados Unidos y Gran Bretaña ha estado aumentando.</w:t>
      </w:r>
    </w:p>
    <w:p w:rsidR="002457C5" w:rsidRDefault="002457C5" w:rsidP="002457C5">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94432D">
        <w:rPr>
          <w:rFonts w:ascii="Times New Roman" w:hAnsi="Times New Roman"/>
          <w:b/>
          <w:color w:val="FF0000"/>
          <w:sz w:val="24"/>
          <w:szCs w:val="24"/>
          <w:u w:val="single"/>
          <w:lang w:eastAsia="es-ES"/>
        </w:rPr>
        <w:t>Aunque en algunos países esta tendencia no se ha impuesto del todo, la desigualdad ha estado aumentando durante los últimos 30-40 años en todo el mundo. Ha crecido la desigualdad dentro de los países, y las diferencias entre ellos aumentaron considerablemente después de 1980, hasta equilibrarse a finales de los noventa y comenzar a disminuir después de 2000, cuando el crecimiento en los países en desarrollo comenzó a acelerarse.</w:t>
      </w:r>
    </w:p>
    <w:p w:rsidR="002457C5" w:rsidRDefault="002457C5" w:rsidP="002457C5">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t>El crecimiento de la desigualdad no incomoda a los defensores ideológicos del capitalismo</w:t>
      </w:r>
      <w:r w:rsidRPr="006C19AC">
        <w:rPr>
          <w:rFonts w:ascii="Times New Roman" w:hAnsi="Times New Roman"/>
          <w:sz w:val="24"/>
          <w:szCs w:val="24"/>
          <w:lang w:eastAsia="es-ES"/>
        </w:rPr>
        <w:t xml:space="preserve">. </w:t>
      </w:r>
      <w:r w:rsidRPr="0094432D">
        <w:rPr>
          <w:rFonts w:ascii="Times New Roman" w:hAnsi="Times New Roman"/>
          <w:sz w:val="24"/>
          <w:szCs w:val="24"/>
          <w:u w:val="single"/>
          <w:lang w:eastAsia="es-ES"/>
        </w:rPr>
        <w:t xml:space="preserve">En un sistema de mercado competitivo, se dice que se paga a las personas lo que valen, es decir, los altos ejecutivos agregan a la economía estadounidense 263 veces más valor que sus empleados. Pero se aduce que los pobres siguen estando mejor que si los sindicatos o el gobierno hubieran reducido la brecha artificialmente. La única forma de lograr que la riqueza se reparta más rápido es mediante una reducción adicional de los impuestos marginales o, </w:t>
      </w:r>
      <w:r>
        <w:rPr>
          <w:rFonts w:ascii="Times New Roman" w:hAnsi="Times New Roman"/>
          <w:sz w:val="24"/>
          <w:szCs w:val="24"/>
          <w:u w:val="single"/>
          <w:lang w:eastAsia="es-ES"/>
        </w:rPr>
        <w:t>alternativamente, mejorando el “capital humano”</w:t>
      </w:r>
      <w:r w:rsidRPr="0094432D">
        <w:rPr>
          <w:rFonts w:ascii="Times New Roman" w:hAnsi="Times New Roman"/>
          <w:sz w:val="24"/>
          <w:szCs w:val="24"/>
          <w:u w:val="single"/>
          <w:lang w:eastAsia="es-ES"/>
        </w:rPr>
        <w:t xml:space="preserve"> de los pobres, de modo que valgan más a ojos de sus empleadores.</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Esta es una forma de razonamiento económico diseñada para que resulte atractiva a quienes están en la cúspide de la pirámide de los ingresos. Después de todo, no hay ninguna forma de calcular los productos marginales de diferentes individuos en actividades productivas cooperativas. Los salarios más altos sencillamente se fijan comparándolos con otros que se pagan para puestos similares.</w:t>
      </w:r>
    </w:p>
    <w:p w:rsidR="002457C5" w:rsidRDefault="002457C5" w:rsidP="002457C5">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t>Anteriormente, las diferencias de los salarios se establecían según lo que era justo y razonable. Mientras mayores conocimientos, habilidades y responsabilidades exigiera un puesto, mayor era el salario aceptable y aceptado para ocuparlo.</w:t>
      </w:r>
    </w:p>
    <w:p w:rsidR="002457C5" w:rsidRDefault="002457C5" w:rsidP="002457C5">
      <w:pPr>
        <w:autoSpaceDE w:val="0"/>
        <w:autoSpaceDN w:val="0"/>
        <w:adjustRightInd w:val="0"/>
        <w:spacing w:before="100" w:after="100" w:line="240" w:lineRule="auto"/>
        <w:jc w:val="both"/>
        <w:rPr>
          <w:rFonts w:ascii="Times New Roman" w:hAnsi="Times New Roman"/>
          <w:sz w:val="24"/>
          <w:szCs w:val="24"/>
          <w:u w:val="single"/>
          <w:lang w:eastAsia="es-ES"/>
        </w:rPr>
      </w:pPr>
      <w:r w:rsidRPr="0094432D">
        <w:rPr>
          <w:rFonts w:ascii="Times New Roman" w:hAnsi="Times New Roman"/>
          <w:sz w:val="24"/>
          <w:szCs w:val="24"/>
          <w:u w:val="single"/>
          <w:lang w:eastAsia="es-ES"/>
        </w:rPr>
        <w:lastRenderedPageBreak/>
        <w:t>No obstante, todo lo anterior sucedía dentro de límites en los que se conservaba cierta relación entre los más altos y los más bajos. Los salarios en el sector privado rara vez eran superiores a 20 o 30 veces el salario medio y en el caso de la mayoría de las personas las diferencias eran mucho menores. Así pues, el ingreso de los médicos y abogados solía ser aproximadamente cinco veces superior al de los trabajadores manuales, no diez veces o más, como sucede actualmente,</w:t>
      </w:r>
    </w:p>
    <w:p w:rsidR="002457C5" w:rsidRDefault="002457C5" w:rsidP="002457C5">
      <w:pPr>
        <w:autoSpaceDE w:val="0"/>
        <w:autoSpaceDN w:val="0"/>
        <w:adjustRightInd w:val="0"/>
        <w:spacing w:before="100" w:after="100" w:line="240" w:lineRule="auto"/>
        <w:jc w:val="both"/>
        <w:rPr>
          <w:rFonts w:ascii="Times New Roman" w:hAnsi="Times New Roman"/>
          <w:color w:val="FF0000"/>
          <w:sz w:val="24"/>
          <w:szCs w:val="24"/>
          <w:u w:val="single"/>
          <w:lang w:eastAsia="es-ES"/>
        </w:rPr>
      </w:pPr>
      <w:r w:rsidRPr="0094432D">
        <w:rPr>
          <w:rFonts w:ascii="Times New Roman" w:hAnsi="Times New Roman"/>
          <w:color w:val="FF0000"/>
          <w:sz w:val="24"/>
          <w:szCs w:val="24"/>
          <w:u w:val="single"/>
          <w:lang w:eastAsia="es-ES"/>
        </w:rPr>
        <w:t>Lo que ha conducido a los métodos espurios que se utilizan hay en día para calcular los salarios ha sido el fin del sentido común y de un modo de evaluar las actividades humanas que no se basa en criterios económicos y que toma en cuenta el contexto social más amplio.</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Hay una consecuencia extraña, que no se aprecia mucho, de no distinguir entre el valor y el precio: la única forma que se ofrece a la mayoría de las personas para aumentar sus ingresos es mediante el crecimiento económico. En los países pobres eso es razonable, puesto que no hay suficiente riqueza. Sin embargo, en los países desarrollados la concentración en el crecimiento económico es una forma extraordinariamente ineficiente de aumentar la prosperidad general, porque significa que una economía debe crecer en, digamos, 3% para aumentar los ingresos de la mayoría un 1%, por decir algo.</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6C19AC">
        <w:rPr>
          <w:rFonts w:ascii="Times New Roman" w:hAnsi="Times New Roman"/>
          <w:sz w:val="24"/>
          <w:szCs w:val="24"/>
          <w:lang w:eastAsia="es-ES"/>
        </w:rPr>
        <w:t>Tampoco es seguro que el capital humano de la mayoría pueda aumentarse más rápido que el de la mayoría, que obtiene todas las ventajas educativas que se derivan de una mayor riqueza, mejores condiciones familiares y más contactos. En estas circunstancias, la redistribución es una forma más segura de lograr una amplia base de consumo, que es en sí misma una garantía de estabilidad económica.</w:t>
      </w:r>
    </w:p>
    <w:p w:rsidR="002457C5" w:rsidRDefault="002457C5" w:rsidP="002457C5">
      <w:pPr>
        <w:autoSpaceDE w:val="0"/>
        <w:autoSpaceDN w:val="0"/>
        <w:adjustRightInd w:val="0"/>
        <w:spacing w:before="100" w:after="100" w:line="240" w:lineRule="auto"/>
        <w:jc w:val="both"/>
        <w:rPr>
          <w:rFonts w:ascii="Times New Roman" w:hAnsi="Times New Roman"/>
          <w:b/>
          <w:color w:val="FF0000"/>
          <w:sz w:val="24"/>
          <w:szCs w:val="24"/>
          <w:u w:val="single"/>
          <w:lang w:eastAsia="es-ES"/>
        </w:rPr>
      </w:pPr>
      <w:r w:rsidRPr="001D6A27">
        <w:rPr>
          <w:rFonts w:ascii="Times New Roman" w:hAnsi="Times New Roman"/>
          <w:b/>
          <w:color w:val="FF0000"/>
          <w:sz w:val="24"/>
          <w:szCs w:val="24"/>
          <w:u w:val="single"/>
          <w:lang w:eastAsia="es-ES"/>
        </w:rPr>
        <w:t xml:space="preserve">La actitud de indiferencia ante la distribución del ingreso es de hecho una receta para un crecimiento económico sin fin en el que los ricos, los muy ricos y los súper ricos se alejan cada vez más del resto. Esto está mal por motivos morales e incluso prácticos. En términos morales, hace que las perspectivas de una vida mejor queden para siempre fuera del alcance de la mayoría de las personas. En términos prácticos, está destinado a destruir la cohesión social en la que se basa en </w:t>
      </w:r>
      <w:r>
        <w:rPr>
          <w:rFonts w:ascii="Times New Roman" w:hAnsi="Times New Roman"/>
          <w:b/>
          <w:color w:val="FF0000"/>
          <w:sz w:val="24"/>
          <w:szCs w:val="24"/>
          <w:u w:val="single"/>
          <w:lang w:eastAsia="es-ES"/>
        </w:rPr>
        <w:t>última instancia la democracia -</w:t>
      </w:r>
      <w:r w:rsidRPr="001D6A27">
        <w:rPr>
          <w:rFonts w:ascii="Times New Roman" w:hAnsi="Times New Roman"/>
          <w:b/>
          <w:color w:val="FF0000"/>
          <w:sz w:val="24"/>
          <w:szCs w:val="24"/>
          <w:u w:val="single"/>
          <w:lang w:eastAsia="es-ES"/>
        </w:rPr>
        <w:t xml:space="preserve"> o, en efecto, cualquier tipo de sociedad pacífica y satisfecha.</w:t>
      </w:r>
    </w:p>
    <w:p w:rsidR="002457C5" w:rsidRPr="001D6A27" w:rsidRDefault="002457C5" w:rsidP="002457C5">
      <w:pPr>
        <w:autoSpaceDE w:val="0"/>
        <w:autoSpaceDN w:val="0"/>
        <w:adjustRightInd w:val="0"/>
        <w:spacing w:before="100" w:after="100" w:line="240" w:lineRule="auto"/>
        <w:jc w:val="both"/>
        <w:rPr>
          <w:rFonts w:ascii="Times New Roman" w:hAnsi="Times New Roman"/>
          <w:b/>
          <w:color w:val="FF0000"/>
          <w:sz w:val="24"/>
          <w:szCs w:val="24"/>
          <w:u w:val="single"/>
          <w:lang w:eastAsia="es-ES"/>
        </w:rPr>
      </w:pPr>
    </w:p>
    <w:p w:rsidR="002457C5" w:rsidRDefault="002457C5" w:rsidP="002457C5">
      <w:pPr>
        <w:autoSpaceDE w:val="0"/>
        <w:autoSpaceDN w:val="0"/>
        <w:adjustRightInd w:val="0"/>
        <w:spacing w:before="100" w:after="100" w:line="240" w:lineRule="auto"/>
        <w:jc w:val="both"/>
        <w:rPr>
          <w:rFonts w:ascii="Times New Roman" w:hAnsi="Times New Roman"/>
          <w:sz w:val="24"/>
          <w:szCs w:val="24"/>
          <w:lang w:val="en-US" w:eastAsia="es-ES"/>
        </w:rPr>
      </w:pPr>
      <w:r>
        <w:rPr>
          <w:rFonts w:ascii="Times New Roman" w:hAnsi="Times New Roman"/>
          <w:sz w:val="24"/>
          <w:szCs w:val="24"/>
          <w:lang w:val="en-US" w:eastAsia="es-ES"/>
        </w:rPr>
        <w:t>(</w:t>
      </w:r>
      <w:r w:rsidRPr="006C19AC">
        <w:rPr>
          <w:rFonts w:ascii="Times New Roman" w:hAnsi="Times New Roman"/>
          <w:sz w:val="24"/>
          <w:szCs w:val="24"/>
          <w:lang w:val="en-US" w:eastAsia="es-ES"/>
        </w:rPr>
        <w:t>Robert Skidelsky, Professor Emeritus of Political Economy at Warwick University and a fellow of the British Academy in both history and economics, is a working member of the British House of Lords. The author of a seminal three-volume biography of John Maynard Keynes</w:t>
      </w:r>
      <w:r>
        <w:rPr>
          <w:rFonts w:ascii="Times New Roman" w:hAnsi="Times New Roman"/>
          <w:sz w:val="24"/>
          <w:szCs w:val="24"/>
          <w:lang w:val="en-US" w:eastAsia="es-ES"/>
        </w:rPr>
        <w:t>…)</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val="en-US" w:eastAsia="es-ES"/>
        </w:rPr>
      </w:pPr>
    </w:p>
    <w:p w:rsidR="002457C5" w:rsidRDefault="002457C5" w:rsidP="002457C5">
      <w:pPr>
        <w:autoSpaceDE w:val="0"/>
        <w:autoSpaceDN w:val="0"/>
        <w:adjustRightInd w:val="0"/>
        <w:spacing w:before="100" w:after="100" w:line="240" w:lineRule="auto"/>
        <w:jc w:val="both"/>
        <w:rPr>
          <w:rFonts w:ascii="Times New Roman" w:hAnsi="Times New Roman"/>
          <w:sz w:val="24"/>
          <w:szCs w:val="24"/>
          <w:u w:val="single"/>
          <w:lang w:eastAsia="es-ES"/>
        </w:rPr>
      </w:pPr>
      <w:r w:rsidRPr="00512152">
        <w:rPr>
          <w:rFonts w:ascii="Times New Roman" w:hAnsi="Times New Roman"/>
          <w:sz w:val="24"/>
          <w:szCs w:val="24"/>
          <w:u w:val="single"/>
          <w:lang w:eastAsia="es-ES"/>
        </w:rPr>
        <w:t>Las “f</w:t>
      </w:r>
      <w:r>
        <w:rPr>
          <w:rFonts w:ascii="Times New Roman" w:hAnsi="Times New Roman"/>
          <w:sz w:val="24"/>
          <w:szCs w:val="24"/>
          <w:u w:val="single"/>
          <w:lang w:eastAsia="es-ES"/>
        </w:rPr>
        <w:t>ábulas” del FMI: “i</w:t>
      </w:r>
      <w:r w:rsidRPr="00512152">
        <w:rPr>
          <w:rFonts w:ascii="Times New Roman" w:hAnsi="Times New Roman"/>
          <w:sz w:val="24"/>
          <w:szCs w:val="24"/>
          <w:u w:val="single"/>
          <w:lang w:eastAsia="es-ES"/>
        </w:rPr>
        <w:t>ncompetencia, defectos y nombramientos desastrosos</w:t>
      </w:r>
      <w:r>
        <w:rPr>
          <w:rFonts w:ascii="Times New Roman" w:hAnsi="Times New Roman"/>
          <w:sz w:val="24"/>
          <w:szCs w:val="24"/>
          <w:u w:val="single"/>
          <w:lang w:eastAsia="es-ES"/>
        </w:rPr>
        <w:t>” (sic)</w:t>
      </w:r>
    </w:p>
    <w:p w:rsidR="002457C5" w:rsidRDefault="002457C5" w:rsidP="002457C5">
      <w:pPr>
        <w:autoSpaceDE w:val="0"/>
        <w:autoSpaceDN w:val="0"/>
        <w:adjustRightInd w:val="0"/>
        <w:spacing w:before="100" w:after="100" w:line="240" w:lineRule="auto"/>
        <w:jc w:val="both"/>
        <w:rPr>
          <w:rFonts w:ascii="Times New Roman" w:hAnsi="Times New Roman"/>
          <w:sz w:val="24"/>
          <w:szCs w:val="24"/>
          <w:u w:val="single"/>
          <w:lang w:eastAsia="es-ES"/>
        </w:rPr>
      </w:pP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Pr>
          <w:rFonts w:ascii="Times New Roman" w:hAnsi="Times New Roman"/>
          <w:i/>
          <w:sz w:val="24"/>
          <w:szCs w:val="24"/>
          <w:lang w:eastAsia="es-ES"/>
        </w:rPr>
        <w:t>“</w:t>
      </w:r>
      <w:r w:rsidRPr="00512152">
        <w:rPr>
          <w:rFonts w:ascii="Times New Roman" w:hAnsi="Times New Roman"/>
          <w:i/>
          <w:sz w:val="24"/>
          <w:szCs w:val="24"/>
          <w:lang w:eastAsia="es-ES"/>
        </w:rPr>
        <w:t>Un alto exfuncionario del Fondo Monetario Internacional dijo que está avergonzado de haber tenido alguna relación con ese organismo</w:t>
      </w:r>
      <w:r>
        <w:rPr>
          <w:rFonts w:ascii="Times New Roman" w:hAnsi="Times New Roman"/>
          <w:i/>
          <w:sz w:val="24"/>
          <w:szCs w:val="24"/>
          <w:lang w:eastAsia="es-ES"/>
        </w:rPr>
        <w:t>”..</w:t>
      </w:r>
      <w:r w:rsidRPr="00512152">
        <w:rPr>
          <w:rFonts w:ascii="Times New Roman" w:hAnsi="Times New Roman"/>
          <w:i/>
          <w:sz w:val="24"/>
          <w:szCs w:val="24"/>
          <w:lang w:eastAsia="es-ES"/>
        </w:rPr>
        <w:t>.</w:t>
      </w:r>
      <w:r>
        <w:rPr>
          <w:rFonts w:ascii="Times New Roman" w:hAnsi="Times New Roman"/>
          <w:sz w:val="24"/>
          <w:szCs w:val="24"/>
          <w:lang w:eastAsia="es-ES"/>
        </w:rPr>
        <w:t xml:space="preserve"> </w:t>
      </w:r>
      <w:r w:rsidRPr="00EA4010">
        <w:rPr>
          <w:rFonts w:ascii="Times New Roman" w:hAnsi="Times New Roman"/>
          <w:sz w:val="24"/>
          <w:szCs w:val="24"/>
          <w:u w:val="single"/>
          <w:lang w:eastAsia="es-ES"/>
        </w:rPr>
        <w:t>Exfuncionario del FMI renuncia y publica dura carta contra el organismo</w:t>
      </w:r>
      <w:r>
        <w:rPr>
          <w:rFonts w:ascii="Times New Roman" w:hAnsi="Times New Roman"/>
          <w:sz w:val="24"/>
          <w:szCs w:val="24"/>
          <w:lang w:eastAsia="es-ES"/>
        </w:rPr>
        <w:t xml:space="preserve"> (BBCMundo - </w:t>
      </w:r>
      <w:r w:rsidRPr="00EA4010">
        <w:rPr>
          <w:rFonts w:ascii="Times New Roman" w:hAnsi="Times New Roman"/>
          <w:b/>
          <w:sz w:val="24"/>
          <w:szCs w:val="24"/>
          <w:lang w:eastAsia="es-ES"/>
        </w:rPr>
        <w:t>20/7/12</w:t>
      </w:r>
      <w:r>
        <w:rPr>
          <w:rFonts w:ascii="Times New Roman" w:hAnsi="Times New Roman"/>
          <w:sz w:val="24"/>
          <w:szCs w:val="24"/>
          <w:lang w:eastAsia="es-ES"/>
        </w:rPr>
        <w:t>)</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512152">
        <w:rPr>
          <w:rFonts w:ascii="Times New Roman" w:hAnsi="Times New Roman"/>
          <w:sz w:val="24"/>
          <w:szCs w:val="24"/>
          <w:lang w:eastAsia="es-ES"/>
        </w:rPr>
        <w:t xml:space="preserve">Peter Doyle dejó el FMI después de 20 años. En una carta a su director ejecutivo, con fecha 18 </w:t>
      </w:r>
      <w:r>
        <w:rPr>
          <w:rFonts w:ascii="Times New Roman" w:hAnsi="Times New Roman"/>
          <w:sz w:val="24"/>
          <w:szCs w:val="24"/>
          <w:lang w:eastAsia="es-ES"/>
        </w:rPr>
        <w:t>de junio (2012)</w:t>
      </w:r>
      <w:r w:rsidRPr="00512152">
        <w:rPr>
          <w:rFonts w:ascii="Times New Roman" w:hAnsi="Times New Roman"/>
          <w:sz w:val="24"/>
          <w:szCs w:val="24"/>
          <w:lang w:eastAsia="es-ES"/>
        </w:rPr>
        <w:t>, acusa al FMI de incompetencia por no haber emitido advertencias antes de la crisis financiera mundial y la crisis en la eurozona.</w:t>
      </w:r>
    </w:p>
    <w:p w:rsidR="002457C5"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512152">
        <w:rPr>
          <w:rFonts w:ascii="Times New Roman" w:hAnsi="Times New Roman"/>
          <w:sz w:val="24"/>
          <w:szCs w:val="24"/>
          <w:lang w:eastAsia="es-ES"/>
        </w:rPr>
        <w:lastRenderedPageBreak/>
        <w:t>Doyle también dijo que la reputación de la actual jefa de</w:t>
      </w:r>
      <w:r>
        <w:rPr>
          <w:rFonts w:ascii="Times New Roman" w:hAnsi="Times New Roman"/>
          <w:sz w:val="24"/>
          <w:szCs w:val="24"/>
          <w:lang w:eastAsia="es-ES"/>
        </w:rPr>
        <w:t>l FMI, Christine Lagarde, está “manchada”</w:t>
      </w:r>
      <w:r w:rsidRPr="00512152">
        <w:rPr>
          <w:rFonts w:ascii="Times New Roman" w:hAnsi="Times New Roman"/>
          <w:sz w:val="24"/>
          <w:szCs w:val="24"/>
          <w:lang w:eastAsia="es-ES"/>
        </w:rPr>
        <w:t xml:space="preserve"> pues fue elegida en un proceso de selección ilegítimo.</w:t>
      </w:r>
    </w:p>
    <w:p w:rsidR="002457C5" w:rsidRPr="00512152"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512152">
        <w:rPr>
          <w:rFonts w:ascii="Times New Roman" w:hAnsi="Times New Roman"/>
          <w:sz w:val="24"/>
          <w:szCs w:val="24"/>
          <w:lang w:eastAsia="es-ES"/>
        </w:rPr>
        <w:t>El exfuncio</w:t>
      </w:r>
      <w:r>
        <w:rPr>
          <w:rFonts w:ascii="Times New Roman" w:hAnsi="Times New Roman"/>
          <w:sz w:val="24"/>
          <w:szCs w:val="24"/>
          <w:lang w:eastAsia="es-ES"/>
        </w:rPr>
        <w:t>nario habla de “incompetencia”, “defectos” y nombramientos “desastrosos”</w:t>
      </w:r>
      <w:r w:rsidRPr="00512152">
        <w:rPr>
          <w:rFonts w:ascii="Times New Roman" w:hAnsi="Times New Roman"/>
          <w:sz w:val="24"/>
          <w:szCs w:val="24"/>
          <w:lang w:eastAsia="es-ES"/>
        </w:rPr>
        <w:t xml:space="preserve"> de los directores generales del organismo.</w:t>
      </w:r>
    </w:p>
    <w:p w:rsidR="002457C5" w:rsidRPr="00512152" w:rsidRDefault="002457C5" w:rsidP="002457C5">
      <w:pPr>
        <w:autoSpaceDE w:val="0"/>
        <w:autoSpaceDN w:val="0"/>
        <w:adjustRightInd w:val="0"/>
        <w:spacing w:before="100" w:after="100" w:line="240" w:lineRule="auto"/>
        <w:jc w:val="both"/>
        <w:rPr>
          <w:rFonts w:ascii="Times New Roman" w:hAnsi="Times New Roman"/>
          <w:sz w:val="24"/>
          <w:szCs w:val="24"/>
          <w:lang w:eastAsia="es-ES"/>
        </w:rPr>
      </w:pPr>
      <w:r w:rsidRPr="00512152">
        <w:rPr>
          <w:rFonts w:ascii="Times New Roman" w:hAnsi="Times New Roman"/>
          <w:sz w:val="24"/>
          <w:szCs w:val="24"/>
          <w:lang w:eastAsia="es-ES"/>
        </w:rPr>
        <w:t>Doyle, exasesor del Departamento para Eu</w:t>
      </w:r>
      <w:r>
        <w:rPr>
          <w:rFonts w:ascii="Times New Roman" w:hAnsi="Times New Roman"/>
          <w:sz w:val="24"/>
          <w:szCs w:val="24"/>
          <w:lang w:eastAsia="es-ES"/>
        </w:rPr>
        <w:t>ropa del FMI -</w:t>
      </w:r>
      <w:r w:rsidRPr="00512152">
        <w:rPr>
          <w:rFonts w:ascii="Times New Roman" w:hAnsi="Times New Roman"/>
          <w:sz w:val="24"/>
          <w:szCs w:val="24"/>
          <w:lang w:eastAsia="es-ES"/>
        </w:rPr>
        <w:t xml:space="preserve">el mismo que está ejecutando los programas de rescate </w:t>
      </w:r>
      <w:r>
        <w:rPr>
          <w:rFonts w:ascii="Times New Roman" w:hAnsi="Times New Roman"/>
          <w:sz w:val="24"/>
          <w:szCs w:val="24"/>
          <w:lang w:eastAsia="es-ES"/>
        </w:rPr>
        <w:t>para Grecia, Portugal e Irlanda-</w:t>
      </w:r>
      <w:r w:rsidRPr="00512152">
        <w:rPr>
          <w:rFonts w:ascii="Times New Roman" w:hAnsi="Times New Roman"/>
          <w:sz w:val="24"/>
          <w:szCs w:val="24"/>
          <w:lang w:eastAsia="es-ES"/>
        </w:rPr>
        <w:t>, dijo que la demora del Fondo en alertar sobre la urgencia de la crisis financiera mundial fue un fracaso de "primer orden".</w:t>
      </w:r>
    </w:p>
    <w:p w:rsidR="002457C5" w:rsidRPr="003135A9" w:rsidRDefault="002457C5" w:rsidP="002457C5">
      <w:pPr>
        <w:jc w:val="both"/>
        <w:rPr>
          <w:rFonts w:ascii="Times New Roman" w:hAnsi="Times New Roman"/>
          <w:color w:val="FF0000"/>
          <w:sz w:val="24"/>
          <w:szCs w:val="24"/>
          <w:u w:val="single"/>
        </w:rPr>
      </w:pPr>
      <w:r w:rsidRPr="003135A9">
        <w:rPr>
          <w:rFonts w:ascii="Times New Roman" w:hAnsi="Times New Roman"/>
          <w:color w:val="FF0000"/>
          <w:sz w:val="24"/>
          <w:szCs w:val="24"/>
          <w:u w:val="single"/>
        </w:rPr>
        <w:t xml:space="preserve">El veterano economista </w:t>
      </w:r>
      <w:r>
        <w:rPr>
          <w:rFonts w:ascii="Times New Roman" w:hAnsi="Times New Roman"/>
          <w:color w:val="FF0000"/>
          <w:sz w:val="24"/>
          <w:szCs w:val="24"/>
          <w:u w:val="single"/>
        </w:rPr>
        <w:t>critica el “fracaso de primera categoría”</w:t>
      </w:r>
      <w:r w:rsidRPr="003135A9">
        <w:rPr>
          <w:rFonts w:ascii="Times New Roman" w:hAnsi="Times New Roman"/>
          <w:color w:val="FF0000"/>
          <w:sz w:val="24"/>
          <w:szCs w:val="24"/>
          <w:u w:val="single"/>
        </w:rPr>
        <w:t xml:space="preserve"> de la gestión de l</w:t>
      </w:r>
      <w:r>
        <w:rPr>
          <w:rFonts w:ascii="Times New Roman" w:hAnsi="Times New Roman"/>
          <w:color w:val="FF0000"/>
          <w:sz w:val="24"/>
          <w:szCs w:val="24"/>
          <w:u w:val="single"/>
        </w:rPr>
        <w:t>a crisis económica global y la “incompetencia”</w:t>
      </w:r>
      <w:r w:rsidRPr="003135A9">
        <w:rPr>
          <w:rFonts w:ascii="Times New Roman" w:hAnsi="Times New Roman"/>
          <w:color w:val="FF0000"/>
          <w:sz w:val="24"/>
          <w:szCs w:val="24"/>
          <w:u w:val="single"/>
        </w:rPr>
        <w:t xml:space="preserve"> del Fo</w:t>
      </w:r>
      <w:r>
        <w:rPr>
          <w:rFonts w:ascii="Times New Roman" w:hAnsi="Times New Roman"/>
          <w:color w:val="FF0000"/>
          <w:sz w:val="24"/>
          <w:szCs w:val="24"/>
          <w:u w:val="single"/>
        </w:rPr>
        <w:t>ndo. Además, acusa al fondo de “eliminar”</w:t>
      </w:r>
      <w:r w:rsidRPr="003135A9">
        <w:rPr>
          <w:rFonts w:ascii="Times New Roman" w:hAnsi="Times New Roman"/>
          <w:color w:val="FF0000"/>
          <w:sz w:val="24"/>
          <w:szCs w:val="24"/>
          <w:u w:val="single"/>
        </w:rPr>
        <w:t xml:space="preserve"> información en sus informes. Doyle, que ha trabajado durante</w:t>
      </w:r>
      <w:r>
        <w:rPr>
          <w:rFonts w:ascii="Times New Roman" w:hAnsi="Times New Roman"/>
          <w:color w:val="FF0000"/>
          <w:sz w:val="24"/>
          <w:szCs w:val="24"/>
          <w:u w:val="single"/>
        </w:rPr>
        <w:t xml:space="preserve"> 20 años en el FMI, dice estar “avergonzado”</w:t>
      </w:r>
      <w:r w:rsidRPr="003135A9">
        <w:rPr>
          <w:rFonts w:ascii="Times New Roman" w:hAnsi="Times New Roman"/>
          <w:color w:val="FF0000"/>
          <w:sz w:val="24"/>
          <w:szCs w:val="24"/>
          <w:u w:val="single"/>
        </w:rPr>
        <w:t xml:space="preserve"> por su vinculación a la entidad.</w:t>
      </w:r>
    </w:p>
    <w:p w:rsidR="002457C5" w:rsidRPr="003135A9" w:rsidRDefault="002457C5" w:rsidP="002457C5">
      <w:pPr>
        <w:jc w:val="both"/>
        <w:rPr>
          <w:rFonts w:ascii="Times New Roman" w:hAnsi="Times New Roman"/>
          <w:color w:val="FF0000"/>
          <w:sz w:val="24"/>
          <w:szCs w:val="24"/>
          <w:u w:val="single"/>
        </w:rPr>
      </w:pPr>
      <w:r w:rsidRPr="00EA4010">
        <w:rPr>
          <w:rFonts w:ascii="Times New Roman" w:hAnsi="Times New Roman"/>
          <w:sz w:val="24"/>
          <w:szCs w:val="24"/>
        </w:rPr>
        <w:t xml:space="preserve">En una carta obtenida por la cadena norteamericana CNN, Doyle comienza: </w:t>
      </w:r>
      <w:r>
        <w:rPr>
          <w:rFonts w:ascii="Times New Roman" w:hAnsi="Times New Roman"/>
          <w:color w:val="FF0000"/>
          <w:sz w:val="24"/>
          <w:szCs w:val="24"/>
          <w:u w:val="single"/>
        </w:rPr>
        <w:t>“</w:t>
      </w:r>
      <w:r w:rsidRPr="003135A9">
        <w:rPr>
          <w:rFonts w:ascii="Times New Roman" w:hAnsi="Times New Roman"/>
          <w:color w:val="FF0000"/>
          <w:sz w:val="24"/>
          <w:szCs w:val="24"/>
          <w:u w:val="single"/>
        </w:rPr>
        <w:t>Después de 20 años de servicio, estoy avergonzado de tener cualquier tipo de asociación co</w:t>
      </w:r>
      <w:r>
        <w:rPr>
          <w:rFonts w:ascii="Times New Roman" w:hAnsi="Times New Roman"/>
          <w:color w:val="FF0000"/>
          <w:sz w:val="24"/>
          <w:szCs w:val="24"/>
          <w:u w:val="single"/>
        </w:rPr>
        <w:t>n el Fondo de todas las maneras”</w:t>
      </w:r>
      <w:r w:rsidRPr="003135A9">
        <w:rPr>
          <w:rFonts w:ascii="Times New Roman" w:hAnsi="Times New Roman"/>
          <w:color w:val="FF0000"/>
          <w:sz w:val="24"/>
          <w:szCs w:val="24"/>
          <w:u w:val="single"/>
        </w:rPr>
        <w:t>.</w:t>
      </w:r>
    </w:p>
    <w:p w:rsidR="002457C5" w:rsidRPr="003135A9" w:rsidRDefault="002457C5" w:rsidP="002457C5">
      <w:pPr>
        <w:jc w:val="both"/>
        <w:rPr>
          <w:rFonts w:ascii="Times New Roman" w:hAnsi="Times New Roman"/>
          <w:color w:val="FF0000"/>
          <w:sz w:val="24"/>
          <w:szCs w:val="24"/>
          <w:u w:val="single"/>
        </w:rPr>
      </w:pPr>
      <w:r w:rsidRPr="00EA4010">
        <w:rPr>
          <w:rFonts w:ascii="Times New Roman" w:hAnsi="Times New Roman"/>
          <w:sz w:val="24"/>
          <w:szCs w:val="24"/>
        </w:rPr>
        <w:t xml:space="preserve">Así, introduce una carta en la que reitera sus críticas al FMI por su actuación en el actual contexto de crisis económica. </w:t>
      </w:r>
      <w:r>
        <w:rPr>
          <w:rFonts w:ascii="Times New Roman" w:hAnsi="Times New Roman"/>
          <w:color w:val="FF0000"/>
          <w:sz w:val="24"/>
          <w:szCs w:val="24"/>
          <w:u w:val="single"/>
        </w:rPr>
        <w:t>“</w:t>
      </w:r>
      <w:r w:rsidRPr="003135A9">
        <w:rPr>
          <w:rFonts w:ascii="Times New Roman" w:hAnsi="Times New Roman"/>
          <w:color w:val="FF0000"/>
          <w:sz w:val="24"/>
          <w:szCs w:val="24"/>
          <w:u w:val="single"/>
        </w:rPr>
        <w:t xml:space="preserve">Esto </w:t>
      </w:r>
      <w:r>
        <w:rPr>
          <w:rFonts w:ascii="Times New Roman" w:hAnsi="Times New Roman"/>
          <w:color w:val="FF0000"/>
          <w:sz w:val="24"/>
          <w:szCs w:val="24"/>
          <w:u w:val="single"/>
        </w:rPr>
        <w:t>no es solo por la incompetencia” del organismo, “</w:t>
      </w:r>
      <w:r w:rsidRPr="003135A9">
        <w:rPr>
          <w:rFonts w:ascii="Times New Roman" w:hAnsi="Times New Roman"/>
          <w:color w:val="FF0000"/>
          <w:sz w:val="24"/>
          <w:szCs w:val="24"/>
          <w:u w:val="single"/>
        </w:rPr>
        <w:t>también por las notables dificultades en estas crisis que, como en otras, fueron identificadas bien de a</w:t>
      </w:r>
      <w:r>
        <w:rPr>
          <w:rFonts w:ascii="Times New Roman" w:hAnsi="Times New Roman"/>
          <w:color w:val="FF0000"/>
          <w:sz w:val="24"/>
          <w:szCs w:val="24"/>
          <w:u w:val="single"/>
        </w:rPr>
        <w:t>ntemano pero suprimidas después”</w:t>
      </w:r>
      <w:r w:rsidRPr="003135A9">
        <w:rPr>
          <w:rFonts w:ascii="Times New Roman" w:hAnsi="Times New Roman"/>
          <w:color w:val="FF0000"/>
          <w:sz w:val="24"/>
          <w:szCs w:val="24"/>
          <w:u w:val="single"/>
        </w:rPr>
        <w:t>, afirma Doyle, certificando que el FMI ha eliminado información.</w:t>
      </w:r>
    </w:p>
    <w:p w:rsidR="002457C5" w:rsidRPr="003135A9" w:rsidRDefault="002457C5" w:rsidP="002457C5">
      <w:pPr>
        <w:jc w:val="both"/>
        <w:rPr>
          <w:rFonts w:ascii="Times New Roman" w:hAnsi="Times New Roman"/>
          <w:color w:val="FF0000"/>
          <w:sz w:val="24"/>
          <w:szCs w:val="24"/>
          <w:u w:val="single"/>
        </w:rPr>
      </w:pPr>
      <w:r w:rsidRPr="003135A9">
        <w:rPr>
          <w:rFonts w:ascii="Times New Roman" w:hAnsi="Times New Roman"/>
          <w:color w:val="FF0000"/>
          <w:sz w:val="24"/>
          <w:szCs w:val="24"/>
          <w:u w:val="single"/>
        </w:rPr>
        <w:t xml:space="preserve">Doyle achaca </w:t>
      </w:r>
      <w:r>
        <w:rPr>
          <w:rFonts w:ascii="Times New Roman" w:hAnsi="Times New Roman"/>
          <w:color w:val="FF0000"/>
          <w:sz w:val="24"/>
          <w:szCs w:val="24"/>
          <w:u w:val="single"/>
        </w:rPr>
        <w:t>esta mala praxis del FMI a los “</w:t>
      </w:r>
      <w:r w:rsidRPr="003135A9">
        <w:rPr>
          <w:rFonts w:ascii="Times New Roman" w:hAnsi="Times New Roman"/>
          <w:color w:val="FF0000"/>
          <w:sz w:val="24"/>
          <w:szCs w:val="24"/>
          <w:u w:val="single"/>
        </w:rPr>
        <w:t>los extensos periodos de gestación y los prolongados procesos de toma de d</w:t>
      </w:r>
      <w:r>
        <w:rPr>
          <w:rFonts w:ascii="Times New Roman" w:hAnsi="Times New Roman"/>
          <w:color w:val="FF0000"/>
          <w:sz w:val="24"/>
          <w:szCs w:val="24"/>
          <w:u w:val="single"/>
        </w:rPr>
        <w:t>ecisiones a nivel internacional”. “</w:t>
      </w:r>
      <w:r w:rsidRPr="003135A9">
        <w:rPr>
          <w:rFonts w:ascii="Times New Roman" w:hAnsi="Times New Roman"/>
          <w:color w:val="FF0000"/>
          <w:sz w:val="24"/>
          <w:szCs w:val="24"/>
          <w:u w:val="single"/>
        </w:rPr>
        <w:t>El fracaso del Fondo al abordar (los retos globales) constituye un fracaso de primer orden, incluso cuando a dichas advertencias</w:t>
      </w:r>
      <w:r>
        <w:rPr>
          <w:rFonts w:ascii="Times New Roman" w:hAnsi="Times New Roman"/>
          <w:color w:val="FF0000"/>
          <w:sz w:val="24"/>
          <w:szCs w:val="24"/>
          <w:u w:val="single"/>
        </w:rPr>
        <w:t xml:space="preserve"> no se les ha prestado atención”</w:t>
      </w:r>
      <w:r w:rsidRPr="003135A9">
        <w:rPr>
          <w:rFonts w:ascii="Times New Roman" w:hAnsi="Times New Roman"/>
          <w:color w:val="FF0000"/>
          <w:sz w:val="24"/>
          <w:szCs w:val="24"/>
          <w:u w:val="single"/>
        </w:rPr>
        <w:t>, reseña.</w:t>
      </w:r>
    </w:p>
    <w:p w:rsidR="002457C5" w:rsidRPr="003135A9" w:rsidRDefault="002457C5" w:rsidP="002457C5">
      <w:pPr>
        <w:jc w:val="both"/>
        <w:rPr>
          <w:rFonts w:ascii="Times New Roman" w:hAnsi="Times New Roman"/>
          <w:color w:val="FF0000"/>
          <w:sz w:val="24"/>
          <w:szCs w:val="24"/>
          <w:u w:val="single"/>
        </w:rPr>
      </w:pPr>
      <w:r>
        <w:rPr>
          <w:rFonts w:ascii="Times New Roman" w:hAnsi="Times New Roman"/>
          <w:color w:val="FF0000"/>
          <w:sz w:val="24"/>
          <w:szCs w:val="24"/>
          <w:u w:val="single"/>
        </w:rPr>
        <w:t>El FMI, “</w:t>
      </w:r>
      <w:r w:rsidRPr="003135A9">
        <w:rPr>
          <w:rFonts w:ascii="Times New Roman" w:hAnsi="Times New Roman"/>
          <w:color w:val="FF0000"/>
          <w:sz w:val="24"/>
          <w:szCs w:val="24"/>
          <w:u w:val="single"/>
        </w:rPr>
        <w:t>en los últimos dos años, ha estado desempeñando un rol del día a día y a modo de reacción a tra</w:t>
      </w:r>
      <w:r>
        <w:rPr>
          <w:rFonts w:ascii="Times New Roman" w:hAnsi="Times New Roman"/>
          <w:color w:val="FF0000"/>
          <w:sz w:val="24"/>
          <w:szCs w:val="24"/>
          <w:u w:val="single"/>
        </w:rPr>
        <w:t>vés de esfuerzos de última hora” para evitar las “consecuencias”</w:t>
      </w:r>
      <w:r w:rsidRPr="003135A9">
        <w:rPr>
          <w:rFonts w:ascii="Times New Roman" w:hAnsi="Times New Roman"/>
          <w:color w:val="FF0000"/>
          <w:sz w:val="24"/>
          <w:szCs w:val="24"/>
          <w:u w:val="single"/>
        </w:rPr>
        <w:t xml:space="preserve"> de esta ma</w:t>
      </w:r>
      <w:r>
        <w:rPr>
          <w:rFonts w:ascii="Times New Roman" w:hAnsi="Times New Roman"/>
          <w:color w:val="FF0000"/>
          <w:sz w:val="24"/>
          <w:szCs w:val="24"/>
          <w:u w:val="single"/>
        </w:rPr>
        <w:t>la gestión de la crisis, véase “</w:t>
      </w:r>
      <w:r w:rsidRPr="003135A9">
        <w:rPr>
          <w:rFonts w:ascii="Times New Roman" w:hAnsi="Times New Roman"/>
          <w:color w:val="FF0000"/>
          <w:sz w:val="24"/>
          <w:szCs w:val="24"/>
          <w:u w:val="single"/>
        </w:rPr>
        <w:t>el sufrimiento de muchos en Grecia o que la segunda divisa mundial -el eur</w:t>
      </w:r>
      <w:r>
        <w:rPr>
          <w:rFonts w:ascii="Times New Roman" w:hAnsi="Times New Roman"/>
          <w:color w:val="FF0000"/>
          <w:sz w:val="24"/>
          <w:szCs w:val="24"/>
          <w:u w:val="single"/>
        </w:rPr>
        <w:t>o- esté al borde del precipicio”</w:t>
      </w:r>
      <w:r w:rsidRPr="003135A9">
        <w:rPr>
          <w:rFonts w:ascii="Times New Roman" w:hAnsi="Times New Roman"/>
          <w:color w:val="FF0000"/>
          <w:sz w:val="24"/>
          <w:szCs w:val="24"/>
          <w:u w:val="single"/>
        </w:rPr>
        <w:t>, argumenta Doyle.</w:t>
      </w:r>
    </w:p>
    <w:p w:rsidR="002457C5" w:rsidRPr="003135A9" w:rsidRDefault="002457C5" w:rsidP="002457C5">
      <w:pPr>
        <w:jc w:val="both"/>
        <w:rPr>
          <w:rFonts w:ascii="Times New Roman" w:hAnsi="Times New Roman"/>
          <w:b/>
          <w:color w:val="FF0000"/>
          <w:sz w:val="24"/>
          <w:szCs w:val="24"/>
          <w:u w:val="single"/>
        </w:rPr>
      </w:pPr>
      <w:r w:rsidRPr="003135A9">
        <w:rPr>
          <w:rFonts w:ascii="Times New Roman" w:hAnsi="Times New Roman"/>
          <w:b/>
          <w:color w:val="FF0000"/>
          <w:sz w:val="24"/>
          <w:szCs w:val="24"/>
          <w:u w:val="single"/>
        </w:rPr>
        <w:t>El vete</w:t>
      </w:r>
      <w:r>
        <w:rPr>
          <w:rFonts w:ascii="Times New Roman" w:hAnsi="Times New Roman"/>
          <w:b/>
          <w:color w:val="FF0000"/>
          <w:sz w:val="24"/>
          <w:szCs w:val="24"/>
          <w:u w:val="single"/>
        </w:rPr>
        <w:t>rano economista del FMI achaca “</w:t>
      </w:r>
      <w:r w:rsidRPr="003135A9">
        <w:rPr>
          <w:rFonts w:ascii="Times New Roman" w:hAnsi="Times New Roman"/>
          <w:b/>
          <w:color w:val="FF0000"/>
          <w:sz w:val="24"/>
          <w:szCs w:val="24"/>
          <w:u w:val="single"/>
        </w:rPr>
        <w:t>los fr</w:t>
      </w:r>
      <w:r>
        <w:rPr>
          <w:rFonts w:ascii="Times New Roman" w:hAnsi="Times New Roman"/>
          <w:b/>
          <w:color w:val="FF0000"/>
          <w:sz w:val="24"/>
          <w:szCs w:val="24"/>
          <w:u w:val="single"/>
        </w:rPr>
        <w:t>acasos de la vigilancia del FMI” a la “</w:t>
      </w:r>
      <w:r w:rsidRPr="003135A9">
        <w:rPr>
          <w:rFonts w:ascii="Times New Roman" w:hAnsi="Times New Roman"/>
          <w:b/>
          <w:color w:val="FF0000"/>
          <w:sz w:val="24"/>
          <w:szCs w:val="24"/>
          <w:u w:val="single"/>
        </w:rPr>
        <w:t>aversión hacia el riesgo analítico, las prioridades bilaterales y la influencia euro</w:t>
      </w:r>
      <w:r>
        <w:rPr>
          <w:rFonts w:ascii="Times New Roman" w:hAnsi="Times New Roman"/>
          <w:b/>
          <w:color w:val="FF0000"/>
          <w:sz w:val="24"/>
          <w:szCs w:val="24"/>
          <w:u w:val="single"/>
        </w:rPr>
        <w:t>pea”, unos factores, puntualiza, “</w:t>
      </w:r>
      <w:r w:rsidRPr="003135A9">
        <w:rPr>
          <w:rFonts w:ascii="Times New Roman" w:hAnsi="Times New Roman"/>
          <w:b/>
          <w:color w:val="FF0000"/>
          <w:sz w:val="24"/>
          <w:szCs w:val="24"/>
          <w:u w:val="single"/>
        </w:rPr>
        <w:t>están cada vez más arraigados, e</w:t>
      </w:r>
      <w:r>
        <w:rPr>
          <w:rFonts w:ascii="Times New Roman" w:hAnsi="Times New Roman"/>
          <w:b/>
          <w:color w:val="FF0000"/>
          <w:sz w:val="24"/>
          <w:szCs w:val="24"/>
          <w:u w:val="single"/>
        </w:rPr>
        <w:t>n detrimento de las iniciativas”</w:t>
      </w:r>
      <w:r w:rsidRPr="003135A9">
        <w:rPr>
          <w:rFonts w:ascii="Times New Roman" w:hAnsi="Times New Roman"/>
          <w:b/>
          <w:color w:val="FF0000"/>
          <w:sz w:val="24"/>
          <w:szCs w:val="24"/>
          <w:u w:val="single"/>
        </w:rPr>
        <w:t xml:space="preserve"> propuestas para solucionarlos.</w:t>
      </w:r>
    </w:p>
    <w:p w:rsidR="002457C5" w:rsidRPr="003135A9" w:rsidRDefault="002457C5" w:rsidP="002457C5">
      <w:pPr>
        <w:jc w:val="both"/>
        <w:rPr>
          <w:rFonts w:ascii="Times New Roman" w:hAnsi="Times New Roman"/>
          <w:b/>
          <w:color w:val="FF0000"/>
          <w:sz w:val="24"/>
          <w:szCs w:val="24"/>
          <w:u w:val="single"/>
        </w:rPr>
      </w:pPr>
      <w:r w:rsidRPr="003135A9">
        <w:rPr>
          <w:rFonts w:ascii="Times New Roman" w:hAnsi="Times New Roman"/>
          <w:b/>
          <w:color w:val="FF0000"/>
          <w:sz w:val="24"/>
          <w:szCs w:val="24"/>
          <w:u w:val="single"/>
        </w:rPr>
        <w:t>En este sentido, pone como ejemplo la elección de los directores generales del</w:t>
      </w:r>
      <w:r>
        <w:rPr>
          <w:rFonts w:ascii="Times New Roman" w:hAnsi="Times New Roman"/>
          <w:b/>
          <w:color w:val="FF0000"/>
          <w:sz w:val="24"/>
          <w:szCs w:val="24"/>
          <w:u w:val="single"/>
        </w:rPr>
        <w:t xml:space="preserve"> FMI que, en la última década, “</w:t>
      </w:r>
      <w:r w:rsidRPr="003135A9">
        <w:rPr>
          <w:rFonts w:ascii="Times New Roman" w:hAnsi="Times New Roman"/>
          <w:b/>
          <w:color w:val="FF0000"/>
          <w:sz w:val="24"/>
          <w:szCs w:val="24"/>
          <w:u w:val="single"/>
        </w:rPr>
        <w:t>han sido un abso</w:t>
      </w:r>
      <w:r>
        <w:rPr>
          <w:rFonts w:ascii="Times New Roman" w:hAnsi="Times New Roman"/>
          <w:b/>
          <w:color w:val="FF0000"/>
          <w:sz w:val="24"/>
          <w:szCs w:val="24"/>
          <w:u w:val="single"/>
        </w:rPr>
        <w:t>luto y evidente desastre” y cuyo proceso es “ilegítimo”</w:t>
      </w:r>
      <w:r w:rsidRPr="003135A9">
        <w:rPr>
          <w:rFonts w:ascii="Times New Roman" w:hAnsi="Times New Roman"/>
          <w:b/>
          <w:color w:val="FF0000"/>
          <w:sz w:val="24"/>
          <w:szCs w:val="24"/>
          <w:u w:val="single"/>
        </w:rPr>
        <w:t>. Para terminar, Doyle arremete contra el consejo ejecut</w:t>
      </w:r>
      <w:r>
        <w:rPr>
          <w:rFonts w:ascii="Times New Roman" w:hAnsi="Times New Roman"/>
          <w:b/>
          <w:color w:val="FF0000"/>
          <w:sz w:val="24"/>
          <w:szCs w:val="24"/>
          <w:u w:val="single"/>
        </w:rPr>
        <w:t>ivo por preferir mantener a un “Fondo inválido”</w:t>
      </w:r>
      <w:r w:rsidRPr="003135A9">
        <w:rPr>
          <w:rFonts w:ascii="Times New Roman" w:hAnsi="Times New Roman"/>
          <w:b/>
          <w:color w:val="FF0000"/>
          <w:sz w:val="24"/>
          <w:szCs w:val="24"/>
          <w:u w:val="single"/>
        </w:rPr>
        <w:t>.</w:t>
      </w:r>
    </w:p>
    <w:p w:rsidR="002457C5" w:rsidRPr="003135A9" w:rsidRDefault="002457C5" w:rsidP="002457C5">
      <w:pPr>
        <w:jc w:val="both"/>
        <w:rPr>
          <w:rFonts w:ascii="Times New Roman" w:hAnsi="Times New Roman"/>
          <w:sz w:val="24"/>
          <w:szCs w:val="24"/>
          <w:u w:val="single"/>
        </w:rPr>
      </w:pPr>
      <w:r w:rsidRPr="003135A9">
        <w:rPr>
          <w:rFonts w:ascii="Times New Roman" w:hAnsi="Times New Roman"/>
          <w:sz w:val="24"/>
          <w:szCs w:val="24"/>
          <w:u w:val="single"/>
        </w:rPr>
        <w:t>El FMI ya ha salido a</w:t>
      </w:r>
      <w:r>
        <w:rPr>
          <w:rFonts w:ascii="Times New Roman" w:hAnsi="Times New Roman"/>
          <w:sz w:val="24"/>
          <w:szCs w:val="24"/>
          <w:u w:val="single"/>
        </w:rPr>
        <w:t>l paso de estas declaraciones. “</w:t>
      </w:r>
      <w:r w:rsidRPr="003135A9">
        <w:rPr>
          <w:rFonts w:ascii="Times New Roman" w:hAnsi="Times New Roman"/>
          <w:sz w:val="24"/>
          <w:szCs w:val="24"/>
          <w:u w:val="single"/>
        </w:rPr>
        <w:t>Las afirmaciones de Peter ya están documentadas en los medios, incluidos los informes de la Ofic</w:t>
      </w:r>
      <w:r>
        <w:rPr>
          <w:rFonts w:ascii="Times New Roman" w:hAnsi="Times New Roman"/>
          <w:sz w:val="24"/>
          <w:szCs w:val="24"/>
          <w:u w:val="single"/>
        </w:rPr>
        <w:t xml:space="preserve">ina Independiente de </w:t>
      </w:r>
      <w:r>
        <w:rPr>
          <w:rFonts w:ascii="Times New Roman" w:hAnsi="Times New Roman"/>
          <w:sz w:val="24"/>
          <w:szCs w:val="24"/>
          <w:u w:val="single"/>
        </w:rPr>
        <w:lastRenderedPageBreak/>
        <w:t>Evaluación”</w:t>
      </w:r>
      <w:r w:rsidRPr="003135A9">
        <w:rPr>
          <w:rFonts w:ascii="Times New Roman" w:hAnsi="Times New Roman"/>
          <w:sz w:val="24"/>
          <w:szCs w:val="24"/>
          <w:u w:val="single"/>
        </w:rPr>
        <w:t>, aquellos que, según Doyle, fueron ignorados por el Fondo tanto en 2009 y 2011 y de los que él mismo fue partícipe.</w:t>
      </w:r>
    </w:p>
    <w:p w:rsidR="002457C5" w:rsidRPr="003135A9" w:rsidRDefault="002457C5" w:rsidP="002457C5">
      <w:pPr>
        <w:jc w:val="both"/>
        <w:rPr>
          <w:rFonts w:ascii="Times New Roman" w:hAnsi="Times New Roman"/>
          <w:sz w:val="24"/>
          <w:szCs w:val="24"/>
          <w:u w:val="single"/>
        </w:rPr>
      </w:pPr>
      <w:r w:rsidRPr="003135A9">
        <w:rPr>
          <w:rFonts w:ascii="Times New Roman" w:hAnsi="Times New Roman"/>
          <w:sz w:val="24"/>
          <w:szCs w:val="24"/>
          <w:u w:val="single"/>
        </w:rPr>
        <w:t>A través de su portavoz, William Murray, el FMI ha negado que las aportaciones de Doyle o las de cualquier otr</w:t>
      </w:r>
      <w:r>
        <w:rPr>
          <w:rFonts w:ascii="Times New Roman" w:hAnsi="Times New Roman"/>
          <w:sz w:val="24"/>
          <w:szCs w:val="24"/>
          <w:u w:val="single"/>
        </w:rPr>
        <w:t>o miembro del Fondo hayan sido “suprimidas”</w:t>
      </w:r>
      <w:r w:rsidRPr="003135A9">
        <w:rPr>
          <w:rFonts w:ascii="Times New Roman" w:hAnsi="Times New Roman"/>
          <w:sz w:val="24"/>
          <w:szCs w:val="24"/>
          <w:u w:val="single"/>
        </w:rPr>
        <w:t>. No obstante, no ha querido valorar las críticas sobre el proceso de elección del director general del organismo, una cuestión que también ha sido reprochada por las potencias emergentes como Brasil, China o India, que pujan por tener una mayor presencia en los órganos internacionales.</w:t>
      </w:r>
    </w:p>
    <w:p w:rsidR="002457C5" w:rsidRPr="00EA4010" w:rsidRDefault="002457C5" w:rsidP="002457C5">
      <w:pPr>
        <w:jc w:val="both"/>
        <w:rPr>
          <w:rFonts w:ascii="Times New Roman" w:hAnsi="Times New Roman"/>
          <w:sz w:val="24"/>
          <w:szCs w:val="24"/>
        </w:rPr>
      </w:pPr>
      <w:r w:rsidRPr="00EA4010">
        <w:rPr>
          <w:rFonts w:ascii="Times New Roman" w:hAnsi="Times New Roman"/>
          <w:sz w:val="24"/>
          <w:szCs w:val="24"/>
        </w:rPr>
        <w:t>En base a un acuerdo no escrito entre Europa y Estados Unidos, el FMI siempre sería dirigido por una persona de nacionalidad europea, mientras que el Banco Mundial recaería sobre un estadounidense o, en su defecto, que sea del gusto de Washington.</w:t>
      </w:r>
    </w:p>
    <w:p w:rsidR="002457C5" w:rsidRDefault="002457C5" w:rsidP="002457C5">
      <w:pPr>
        <w:jc w:val="both"/>
        <w:rPr>
          <w:rFonts w:ascii="Times New Roman" w:hAnsi="Times New Roman"/>
          <w:sz w:val="24"/>
          <w:szCs w:val="24"/>
        </w:rPr>
      </w:pPr>
      <w:r w:rsidRPr="00EA4010">
        <w:rPr>
          <w:rFonts w:ascii="Times New Roman" w:hAnsi="Times New Roman"/>
          <w:sz w:val="24"/>
          <w:szCs w:val="24"/>
        </w:rPr>
        <w:t>La credibilidad del FMI ha sufrido varios varapalos tras la inusitada marcha de Rodrigo Rato antes de terminar su mandato, en 2007, y la de Dominique Strauss-Kahn, acusado de abusar sexualmente de una camarera de un hotel de Nueva York.</w:t>
      </w:r>
    </w:p>
    <w:p w:rsidR="002457C5" w:rsidRPr="00516E4D" w:rsidRDefault="002457C5" w:rsidP="002457C5">
      <w:pPr>
        <w:jc w:val="both"/>
        <w:rPr>
          <w:rFonts w:ascii="Times New Roman" w:hAnsi="Times New Roman"/>
          <w:sz w:val="24"/>
          <w:szCs w:val="24"/>
          <w:u w:val="single"/>
        </w:rPr>
      </w:pPr>
      <w:r w:rsidRPr="00516E4D">
        <w:rPr>
          <w:rFonts w:ascii="Times New Roman" w:hAnsi="Times New Roman"/>
          <w:sz w:val="24"/>
          <w:szCs w:val="24"/>
          <w:u w:val="single"/>
        </w:rPr>
        <w:t>Se puede decir más alto, pero no más claro (el que quiera entender que entienda)</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Eduardo Galeano: “</w:t>
      </w:r>
      <w:r w:rsidRPr="0051592F">
        <w:rPr>
          <w:rFonts w:ascii="Times New Roman" w:eastAsia="Times New Roman" w:hAnsi="Times New Roman"/>
          <w:sz w:val="24"/>
          <w:szCs w:val="24"/>
          <w:u w:val="single"/>
          <w:lang w:eastAsia="es-ES"/>
        </w:rPr>
        <w:t>A la basura dos siglos de conquistas”</w:t>
      </w:r>
      <w:r>
        <w:rPr>
          <w:rFonts w:ascii="Times New Roman" w:eastAsia="Times New Roman" w:hAnsi="Times New Roman"/>
          <w:sz w:val="24"/>
          <w:szCs w:val="24"/>
          <w:lang w:eastAsia="es-ES"/>
        </w:rPr>
        <w:t xml:space="preserve"> (BBCMundo - </w:t>
      </w:r>
      <w:r w:rsidRPr="0051592F">
        <w:rPr>
          <w:rFonts w:ascii="Times New Roman" w:eastAsia="Times New Roman" w:hAnsi="Times New Roman"/>
          <w:b/>
          <w:sz w:val="24"/>
          <w:szCs w:val="24"/>
          <w:lang w:eastAsia="es-ES"/>
        </w:rPr>
        <w:t>23/7/12</w:t>
      </w:r>
      <w:r>
        <w:rPr>
          <w:rFonts w:ascii="Times New Roman" w:eastAsia="Times New Roman" w:hAnsi="Times New Roman"/>
          <w:sz w:val="24"/>
          <w:szCs w:val="24"/>
          <w:lang w:eastAsia="es-ES"/>
        </w:rPr>
        <w:t>)</w:t>
      </w:r>
    </w:p>
    <w:p w:rsidR="002457C5"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51592F">
        <w:rPr>
          <w:rFonts w:ascii="Times New Roman" w:eastAsia="Times New Roman" w:hAnsi="Times New Roman"/>
          <w:sz w:val="24"/>
          <w:szCs w:val="24"/>
          <w:lang w:eastAsia="es-ES"/>
        </w:rPr>
        <w:t>Paula Vilella</w:t>
      </w:r>
      <w:r>
        <w:rPr>
          <w:rFonts w:ascii="Times New Roman" w:eastAsia="Times New Roman" w:hAnsi="Times New Roman"/>
          <w:sz w:val="24"/>
          <w:szCs w:val="24"/>
          <w:lang w:eastAsia="es-ES"/>
        </w:rPr>
        <w:t>)</w:t>
      </w:r>
      <w:r w:rsidRPr="0051592F">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Lectura recomendada</w:t>
      </w:r>
    </w:p>
    <w:p w:rsidR="002457C5" w:rsidRPr="0051592F" w:rsidRDefault="002457C5" w:rsidP="002457C5">
      <w:pPr>
        <w:spacing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 xml:space="preserve"> “Este es un mundo violento y mentiroso pero no podemos perder la esperanza y el entusiasmo por cambiarlo”, asegura Eduardo Galeano.</w:t>
      </w:r>
    </w:p>
    <w:p w:rsidR="002457C5" w:rsidRPr="00F274C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El escritor uruguayo</w:t>
      </w:r>
      <w:r w:rsidRPr="0051592F">
        <w:rPr>
          <w:rFonts w:ascii="Times New Roman" w:eastAsia="Times New Roman" w:hAnsi="Times New Roman"/>
          <w:sz w:val="24"/>
          <w:szCs w:val="24"/>
          <w:lang w:eastAsia="es-ES"/>
        </w:rPr>
        <w:t xml:space="preserve">, historiador literario de su continente a través de obras como “Las venas abiertas de América Latina” y la trilogía “Memorias del Fuego”, </w:t>
      </w:r>
      <w:r w:rsidRPr="00F274C3">
        <w:rPr>
          <w:rFonts w:ascii="Times New Roman" w:eastAsia="Times New Roman" w:hAnsi="Times New Roman"/>
          <w:sz w:val="24"/>
          <w:szCs w:val="24"/>
          <w:u w:val="single"/>
          <w:lang w:eastAsia="es-ES"/>
        </w:rPr>
        <w:t>habló con BBC Mundo sobre los últimos acontecimientos de América Latina y la crisis económica mundial.</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Desde su mesa de siempre en el céntrico Café Brasilero, dejando tras el ventanal el frío del invierno austral, insiste en que “la grandeza humana está en las cosas chiquitas, que se hace cotidianamente, día a día, la que hacen los anónimos sin saber que la hacen”.</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Por eso, alterna las respuestas con episodios de su último libro, “Los hijos de los días”, en el que agrupa 366 historias reales, una para cada día del año, que contienen más verdad que hablar de la prima de riesgo.</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La crisis europea se está manejando por los líderes políticos desde un discurso de sacrificio de la población.</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Es igual al discurso de los oficiales cuando mandan a los reclutas a morir, con menos olor a pólvora pero no menos violento.</w:t>
      </w:r>
    </w:p>
    <w:p w:rsidR="002457C5" w:rsidRPr="00F274C3" w:rsidRDefault="002457C5" w:rsidP="002457C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Esto es un plan sistemático a nivel mundial para arrojar al tacho de la basura dos siglos de conquistas obreras, para que la humanidad retroceda en nombre de la recuperación nacional.</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lastRenderedPageBreak/>
        <w:t>Este es un mundo organizado y especializado en el exterminio del prójimo.</w:t>
      </w:r>
    </w:p>
    <w:p w:rsidR="002457C5" w:rsidRPr="00F274C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Y luego vienen a condenar la violencia del pobre, la de los muertos de hambre; la otra se aplaude, merece condecoraciones.</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¿Se está presentando la “austeridad”</w:t>
      </w:r>
      <w:r w:rsidRPr="00F274C3">
        <w:rPr>
          <w:rFonts w:ascii="Times New Roman" w:eastAsia="Times New Roman" w:hAnsi="Times New Roman"/>
          <w:color w:val="FF0000"/>
          <w:sz w:val="24"/>
          <w:szCs w:val="24"/>
          <w:u w:val="single"/>
          <w:lang w:eastAsia="es-ES"/>
        </w:rPr>
        <w:t xml:space="preserve"> como única salida?</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¿De quiénes? Si los banqueros que produjeron este desastre fueron y siguen siendo los principales asaltantes de bancos y son recompensados con millones de euros que les pagan como indemnización…</w:t>
      </w:r>
    </w:p>
    <w:p w:rsidR="002457C5" w:rsidRPr="00F274C3" w:rsidRDefault="002457C5" w:rsidP="002457C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 un mundo muy mentiroso y muy violento. Lo de la austeridad es un viejo discurso en América Latina. Asistimos a una obra de teatro que fue estrenada acá y que ya conocemos.</w:t>
      </w:r>
    </w:p>
    <w:p w:rsidR="002457C5" w:rsidRPr="00F274C3" w:rsidRDefault="002457C5" w:rsidP="002457C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Sabemos todo: las fórmulas, las recetas mágicas, el Fondo Monetario Internacional, el Banco Mundial…</w:t>
      </w:r>
    </w:p>
    <w:p w:rsidR="002457C5" w:rsidRPr="00F274C3"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¿Considera que el empobrecimiento de la población es más violento?</w:t>
      </w:r>
    </w:p>
    <w:p w:rsidR="002457C5" w:rsidRPr="00F274C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sz w:val="24"/>
          <w:szCs w:val="24"/>
          <w:u w:val="single"/>
          <w:lang w:eastAsia="es-ES"/>
        </w:rPr>
        <w:t xml:space="preserve">Si la lucha contra el terrorismo fuera verdadera y no una coartada para otros fines, </w:t>
      </w:r>
      <w:r w:rsidRPr="00F274C3">
        <w:rPr>
          <w:rFonts w:ascii="Times New Roman" w:eastAsia="Times New Roman" w:hAnsi="Times New Roman"/>
          <w:color w:val="FF0000"/>
          <w:sz w:val="24"/>
          <w:szCs w:val="24"/>
          <w:u w:val="single"/>
          <w:lang w:eastAsia="es-ES"/>
        </w:rPr>
        <w:t xml:space="preserve">tendríamos que empapelar el </w:t>
      </w:r>
      <w:r>
        <w:rPr>
          <w:rFonts w:ascii="Times New Roman" w:eastAsia="Times New Roman" w:hAnsi="Times New Roman"/>
          <w:color w:val="FF0000"/>
          <w:sz w:val="24"/>
          <w:szCs w:val="24"/>
          <w:u w:val="single"/>
          <w:lang w:eastAsia="es-ES"/>
        </w:rPr>
        <w:t>mundo con carteles que dijeran “</w:t>
      </w:r>
      <w:r w:rsidRPr="00F274C3">
        <w:rPr>
          <w:rFonts w:ascii="Times New Roman" w:eastAsia="Times New Roman" w:hAnsi="Times New Roman"/>
          <w:color w:val="FF0000"/>
          <w:sz w:val="24"/>
          <w:szCs w:val="24"/>
          <w:u w:val="single"/>
          <w:lang w:eastAsia="es-ES"/>
        </w:rPr>
        <w:t>se buscan a los secuestradores de países, a los exterminadores de salarios, a los asesinos de empleo, a los traficantes de</w:t>
      </w:r>
      <w:r>
        <w:rPr>
          <w:rFonts w:ascii="Times New Roman" w:eastAsia="Times New Roman" w:hAnsi="Times New Roman"/>
          <w:color w:val="FF0000"/>
          <w:sz w:val="24"/>
          <w:szCs w:val="24"/>
          <w:u w:val="single"/>
          <w:lang w:eastAsia="es-ES"/>
        </w:rPr>
        <w:t>l miedo”</w:t>
      </w:r>
      <w:r w:rsidRPr="00F274C3">
        <w:rPr>
          <w:rFonts w:ascii="Times New Roman" w:eastAsia="Times New Roman" w:hAnsi="Times New Roman"/>
          <w:color w:val="FF0000"/>
          <w:sz w:val="24"/>
          <w:szCs w:val="24"/>
          <w:u w:val="single"/>
          <w:lang w:eastAsia="es-ES"/>
        </w:rPr>
        <w:t>, que son los más peligrosos porque te condenan a la parálisis.</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Este es un mundo que te doméstica para que desconfíes del prójimo, para que sea una amenaza y nunca una promesa.</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 alguien que te va a hacer daño y para eso hay que defenderse.</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Así se justifica la industria militar, nombre poético de la industria criminal.</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Eso es un ejemplo clarísimo de violencia</w:t>
      </w:r>
      <w:r>
        <w:rPr>
          <w:rFonts w:ascii="Times New Roman" w:eastAsia="Times New Roman" w:hAnsi="Times New Roman"/>
          <w:sz w:val="24"/>
          <w:szCs w:val="24"/>
          <w:lang w:eastAsia="es-ES"/>
        </w:rPr>
        <w:t>…</w:t>
      </w:r>
    </w:p>
    <w:p w:rsidR="002457C5" w:rsidRPr="0051592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El mundo actual es muy sorprendente.</w:t>
      </w:r>
    </w:p>
    <w:p w:rsidR="002457C5" w:rsidRPr="00E11D13"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La mayoría de los países europeos que parecía que estaban vacunados de los golpes de Estado son ahora gobiernos gobernados a manos de tecnócratas designados a dedo por Goldman &amp; Sachs y otras grandes empresas financieras que no han sido votadas por nadie.</w:t>
      </w:r>
    </w:p>
    <w:p w:rsidR="002457C5"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Hasta el lenguaje lo refleja: los países, que se supone que son soberanos e independientes, tienen que hacer bien sus deberes como si fueran niños con tendencia a la mala conducta y los maestros son los tecnócratas que vienen a tirarte de las orejas</w:t>
      </w:r>
      <w:r w:rsidR="00930CFF">
        <w:rPr>
          <w:rFonts w:ascii="Times New Roman" w:eastAsia="Times New Roman" w:hAnsi="Times New Roman"/>
          <w:color w:val="FF0000"/>
          <w:sz w:val="24"/>
          <w:szCs w:val="24"/>
          <w:u w:val="single"/>
          <w:lang w:eastAsia="es-ES"/>
        </w:rPr>
        <w:t>…</w:t>
      </w:r>
    </w:p>
    <w:p w:rsidR="002457C5" w:rsidRPr="00997FCD"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997FCD">
        <w:rPr>
          <w:rFonts w:ascii="Times New Roman" w:eastAsia="Times New Roman" w:hAnsi="Times New Roman"/>
          <w:sz w:val="24"/>
          <w:szCs w:val="24"/>
          <w:u w:val="single"/>
          <w:lang w:eastAsia="es-ES"/>
        </w:rPr>
        <w:t>La crisis aumenta la desigualdad: los ricos, son más ricos y los pobres, son más pobres</w:t>
      </w:r>
    </w:p>
    <w:p w:rsidR="002457C5" w:rsidRPr="00930CFF"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930CFF">
        <w:rPr>
          <w:rFonts w:ascii="Times New Roman" w:eastAsia="Times New Roman" w:hAnsi="Times New Roman"/>
          <w:sz w:val="24"/>
          <w:szCs w:val="24"/>
          <w:lang w:eastAsia="es-ES"/>
        </w:rPr>
        <w:t xml:space="preserve">La crisis no ha pasado factura a todos. Según revela el FMI en su informe (31/7/12), los más ricos se han enriquecido desde que comenzó la recesión mientras los más pobres se </w:t>
      </w:r>
      <w:r w:rsidRPr="00930CFF">
        <w:rPr>
          <w:rFonts w:ascii="Times New Roman" w:eastAsia="Times New Roman" w:hAnsi="Times New Roman"/>
          <w:sz w:val="24"/>
          <w:szCs w:val="24"/>
          <w:lang w:eastAsia="es-ES"/>
        </w:rPr>
        <w:lastRenderedPageBreak/>
        <w:t>han empobrecido todavía más. La brecha que separa a unos y otros ha aumentado un 3%, según el Fondo Monetario Internacional.</w:t>
      </w:r>
    </w:p>
    <w:p w:rsidR="002457C5"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p>
    <w:p w:rsidR="002457C5" w:rsidRDefault="002457C5" w:rsidP="002457C5">
      <w:pPr>
        <w:jc w:val="both"/>
        <w:rPr>
          <w:rFonts w:ascii="Times New Roman" w:hAnsi="Times New Roman" w:cs="Times New Roman"/>
          <w:b/>
          <w:sz w:val="24"/>
          <w:szCs w:val="24"/>
        </w:rPr>
      </w:pPr>
      <w:r>
        <w:rPr>
          <w:noProof/>
          <w:color w:val="0000FF"/>
          <w:lang w:eastAsia="es-ES"/>
        </w:rPr>
        <w:drawing>
          <wp:inline distT="0" distB="0" distL="0" distR="0" wp14:anchorId="11BC725A" wp14:editId="057B9EF8">
            <wp:extent cx="5530291" cy="3547872"/>
            <wp:effectExtent l="0" t="0" r="0" b="0"/>
            <wp:docPr id="72" name="Imagen 72" descr="fmi-desigualdad">
              <a:hlinkClick xmlns:a="http://schemas.openxmlformats.org/drawingml/2006/main" r:id="rId21"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mi-desigualda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30509" cy="3548012"/>
                    </a:xfrm>
                    <a:prstGeom prst="rect">
                      <a:avLst/>
                    </a:prstGeom>
                    <a:noFill/>
                    <a:ln>
                      <a:noFill/>
                    </a:ln>
                  </pic:spPr>
                </pic:pic>
              </a:graphicData>
            </a:graphic>
          </wp:inline>
        </w:drawing>
      </w:r>
    </w:p>
    <w:p w:rsidR="002457C5" w:rsidRPr="00615CF4" w:rsidRDefault="00345A55" w:rsidP="002457C5">
      <w:pPr>
        <w:jc w:val="both"/>
        <w:rPr>
          <w:rFonts w:ascii="Times New Roman" w:hAnsi="Times New Roman" w:cs="Times New Roman"/>
          <w:sz w:val="24"/>
          <w:szCs w:val="24"/>
          <w:u w:val="single"/>
        </w:rPr>
      </w:pPr>
      <w:r>
        <w:rPr>
          <w:rFonts w:ascii="Times New Roman" w:hAnsi="Times New Roman" w:cs="Times New Roman"/>
          <w:sz w:val="24"/>
          <w:szCs w:val="24"/>
          <w:u w:val="single"/>
        </w:rPr>
        <w:t>Otro que habla “clarito” (se le entiende todo): e</w:t>
      </w:r>
      <w:r w:rsidRPr="00615CF4">
        <w:rPr>
          <w:rFonts w:ascii="Times New Roman" w:hAnsi="Times New Roman" w:cs="Times New Roman"/>
          <w:sz w:val="24"/>
          <w:szCs w:val="24"/>
          <w:u w:val="single"/>
        </w:rPr>
        <w:t>conomía real vs. economía financiera</w:t>
      </w:r>
    </w:p>
    <w:p w:rsidR="002457C5" w:rsidRPr="00345A55" w:rsidRDefault="002457C5" w:rsidP="00345A5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 </w:t>
      </w:r>
      <w:r w:rsidRPr="008B3DC2">
        <w:rPr>
          <w:rFonts w:ascii="Times New Roman" w:hAnsi="Times New Roman"/>
          <w:sz w:val="24"/>
          <w:szCs w:val="24"/>
          <w:u w:val="single"/>
        </w:rPr>
        <w:t>Un cañón en el culo</w:t>
      </w:r>
      <w:r>
        <w:rPr>
          <w:rFonts w:ascii="Times New Roman" w:hAnsi="Times New Roman"/>
          <w:sz w:val="24"/>
          <w:szCs w:val="24"/>
        </w:rPr>
        <w:t xml:space="preserve"> (El País - </w:t>
      </w:r>
      <w:r w:rsidRPr="008B3DC2">
        <w:rPr>
          <w:rFonts w:ascii="Times New Roman" w:hAnsi="Times New Roman"/>
          <w:b/>
          <w:sz w:val="24"/>
          <w:szCs w:val="24"/>
        </w:rPr>
        <w:t>14/8/12</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A31700" w:rsidRDefault="002457C5" w:rsidP="002457C5">
      <w:pPr>
        <w:jc w:val="both"/>
        <w:rPr>
          <w:rFonts w:ascii="Times New Roman" w:hAnsi="Times New Roman"/>
          <w:color w:val="FF0000"/>
          <w:sz w:val="24"/>
          <w:szCs w:val="24"/>
          <w:u w:val="single"/>
        </w:rPr>
      </w:pPr>
      <w:r w:rsidRPr="00A31700">
        <w:rPr>
          <w:rFonts w:ascii="Times New Roman" w:hAnsi="Times New Roman"/>
          <w:color w:val="FF0000"/>
          <w:sz w:val="24"/>
          <w:szCs w:val="24"/>
          <w:u w:val="single"/>
        </w:rPr>
        <w:t>La primera operación que efectúa el terrorista económico sobre su víctima es la del terrorista convencional, el del tiro en la nuca</w:t>
      </w:r>
    </w:p>
    <w:p w:rsidR="002457C5" w:rsidRPr="00DC4487" w:rsidRDefault="002457C5" w:rsidP="002457C5">
      <w:pPr>
        <w:jc w:val="both"/>
        <w:rPr>
          <w:rFonts w:ascii="Times New Roman" w:hAnsi="Times New Roman"/>
          <w:sz w:val="24"/>
          <w:szCs w:val="24"/>
        </w:rPr>
      </w:pPr>
      <w:r>
        <w:rPr>
          <w:rFonts w:ascii="Times New Roman" w:hAnsi="Times New Roman"/>
          <w:sz w:val="24"/>
          <w:szCs w:val="24"/>
        </w:rPr>
        <w:t xml:space="preserve">(Por </w:t>
      </w:r>
      <w:r w:rsidRPr="00DC4487">
        <w:rPr>
          <w:rFonts w:ascii="Times New Roman" w:hAnsi="Times New Roman"/>
          <w:sz w:val="24"/>
          <w:szCs w:val="24"/>
        </w:rPr>
        <w:t>Juan José</w:t>
      </w:r>
      <w:r>
        <w:rPr>
          <w:rFonts w:ascii="Times New Roman" w:hAnsi="Times New Roman"/>
          <w:sz w:val="24"/>
          <w:szCs w:val="24"/>
        </w:rPr>
        <w:t xml:space="preserve"> Millás)</w:t>
      </w:r>
      <w:r w:rsidRPr="00DC4487">
        <w:rPr>
          <w:rFonts w:ascii="Times New Roman" w:hAnsi="Times New Roman"/>
          <w:sz w:val="24"/>
          <w:szCs w:val="24"/>
        </w:rPr>
        <w:t xml:space="preserve"> </w:t>
      </w:r>
    </w:p>
    <w:p w:rsidR="002457C5" w:rsidRPr="00A31700" w:rsidRDefault="002457C5" w:rsidP="002457C5">
      <w:pPr>
        <w:jc w:val="both"/>
        <w:rPr>
          <w:rFonts w:ascii="Times New Roman" w:hAnsi="Times New Roman"/>
          <w:sz w:val="24"/>
          <w:szCs w:val="24"/>
          <w:u w:val="single"/>
        </w:rPr>
      </w:pPr>
      <w:r w:rsidRPr="00A31700">
        <w:rPr>
          <w:rFonts w:ascii="Times New Roman" w:hAnsi="Times New Roman"/>
          <w:sz w:val="24"/>
          <w:szCs w:val="24"/>
          <w:u w:val="single"/>
        </w:rPr>
        <w:t>Si lo hemos entendido bien, y no era fácil porque somos un poco bobos, la economía financiera es a la economía real lo que el señor feudal al siervo, lo que el amo al esclavo, lo que la metrópoli a la colonia, lo que el capitalista manchesteriano al obrero sobreexplotado</w:t>
      </w:r>
      <w:r w:rsidRPr="00DC4487">
        <w:rPr>
          <w:rFonts w:ascii="Times New Roman" w:hAnsi="Times New Roman"/>
          <w:sz w:val="24"/>
          <w:szCs w:val="24"/>
        </w:rPr>
        <w:t xml:space="preserve">. </w:t>
      </w:r>
      <w:r w:rsidRPr="00A31700">
        <w:rPr>
          <w:rFonts w:ascii="Times New Roman" w:hAnsi="Times New Roman"/>
          <w:color w:val="FF0000"/>
          <w:sz w:val="24"/>
          <w:szCs w:val="24"/>
          <w:u w:val="single"/>
        </w:rPr>
        <w:t xml:space="preserve">La economía financiera es el enemigo de clase de la economía real, con la que juega como un cerdo occidental con el cuerpo de un niño en un burdel asiático. </w:t>
      </w:r>
      <w:r w:rsidRPr="00DC4487">
        <w:rPr>
          <w:rFonts w:ascii="Times New Roman" w:hAnsi="Times New Roman"/>
          <w:sz w:val="24"/>
          <w:szCs w:val="24"/>
        </w:rPr>
        <w:t xml:space="preserve">Ese cerdo hijo de puta puede hacer, por ejemplo, que tu producción de trigo se aprecie o se deprecie dos años antes de que la hayas sembrado. En efecto, </w:t>
      </w:r>
      <w:r w:rsidRPr="00A31700">
        <w:rPr>
          <w:rFonts w:ascii="Times New Roman" w:hAnsi="Times New Roman"/>
          <w:sz w:val="24"/>
          <w:szCs w:val="24"/>
          <w:u w:val="single"/>
        </w:rPr>
        <w:t>puede comprarte, y sin que tú te enteres de la operación, una cosecha inexistente y vendérsela a un tercero que se la venderá a un cuarto y este a un quinto y puede conseguir, según sus intereses, que a lo largo de ese proceso delirante el precio de ese trigo quimérico se dispare o se hunda sin que tú ganes más si sube, aunque te irás a la mierda si baja. Si baja demasiado, quizá no te compense sembrarlo, pero habrás quedado endeudado sin comerlo ni beberlo para el resto de tu vida, quizá vayas a la cárcel o a la horca por ello</w:t>
      </w:r>
      <w:r w:rsidRPr="00DC4487">
        <w:rPr>
          <w:rFonts w:ascii="Times New Roman" w:hAnsi="Times New Roman"/>
          <w:sz w:val="24"/>
          <w:szCs w:val="24"/>
        </w:rPr>
        <w:t xml:space="preserve">, depende de la zona </w:t>
      </w:r>
      <w:r w:rsidRPr="00DC4487">
        <w:rPr>
          <w:rFonts w:ascii="Times New Roman" w:hAnsi="Times New Roman"/>
          <w:sz w:val="24"/>
          <w:szCs w:val="24"/>
        </w:rPr>
        <w:lastRenderedPageBreak/>
        <w:t xml:space="preserve">geográfica en la que hayas caído, aunque no hay ninguna segura. </w:t>
      </w:r>
      <w:r w:rsidRPr="00A31700">
        <w:rPr>
          <w:rFonts w:ascii="Times New Roman" w:hAnsi="Times New Roman"/>
          <w:sz w:val="24"/>
          <w:szCs w:val="24"/>
          <w:u w:val="single"/>
        </w:rPr>
        <w:t xml:space="preserve">De eso trata la economía financiera. </w:t>
      </w:r>
    </w:p>
    <w:p w:rsidR="002457C5" w:rsidRPr="00DC4487" w:rsidRDefault="002457C5" w:rsidP="002457C5">
      <w:pPr>
        <w:jc w:val="both"/>
        <w:rPr>
          <w:rFonts w:ascii="Times New Roman" w:hAnsi="Times New Roman"/>
          <w:sz w:val="24"/>
          <w:szCs w:val="24"/>
        </w:rPr>
      </w:pPr>
      <w:r w:rsidRPr="00A31700">
        <w:rPr>
          <w:rFonts w:ascii="Times New Roman" w:hAnsi="Times New Roman"/>
          <w:sz w:val="24"/>
          <w:szCs w:val="24"/>
          <w:u w:val="single"/>
        </w:rPr>
        <w:t>Estamos hablando, para ejemplificar, de la cosecha de un individuo, pero lo que el cerdo hijo de puta compra por lo general es un país entero y a precio de risa, un país con todos sus ciudadanos dentro, digamos que con gente real que se levanta realmente a las seis de mañana y se acuesta de verdad a las doce de la noche</w:t>
      </w:r>
      <w:r w:rsidRPr="00DC4487">
        <w:rPr>
          <w:rFonts w:ascii="Times New Roman" w:hAnsi="Times New Roman"/>
          <w:sz w:val="24"/>
          <w:szCs w:val="24"/>
        </w:rPr>
        <w:t>. Un país que desde la perspectiva del terrorista financiero no es más que un tablero de juegos reunidos en el que un conjunto de Clicks de Famóbil se mueve de un lado a otro como se mueven las fichas por el juego de la Oca.</w:t>
      </w:r>
    </w:p>
    <w:p w:rsidR="002457C5" w:rsidRPr="00A31700" w:rsidRDefault="002457C5" w:rsidP="002457C5">
      <w:pPr>
        <w:jc w:val="both"/>
        <w:rPr>
          <w:rFonts w:ascii="Times New Roman" w:hAnsi="Times New Roman"/>
          <w:sz w:val="24"/>
          <w:szCs w:val="24"/>
          <w:u w:val="single"/>
        </w:rPr>
      </w:pPr>
      <w:r w:rsidRPr="00A31700">
        <w:rPr>
          <w:rFonts w:ascii="Times New Roman" w:hAnsi="Times New Roman"/>
          <w:sz w:val="24"/>
          <w:szCs w:val="24"/>
          <w:u w:val="single"/>
        </w:rPr>
        <w:t xml:space="preserve">La primera operación que efectúa el terrorista financiero sobre su víctima es la del terrorista convencional, el del tiro en la nuca. Es decir, la desprovee del carácter de persona, la cosifica. Una vez convertida en cosa, importa poco si tiene hijos o padres, si se ha levantado con unas décimas de fiebre, si se encuentra en un proceso de divorcio o si no ha dormido porque está preparando unas oposiciones. Nada de eso cuenta para la economía financiera ni para el terrorista económico que acaba de colocar su dedo en el mapa, sobre un país, este, da lo mismo, y dice “compro” o dice “vendo” con la impunidad con la que el que juega al Monopoly compra o vende propiedades inmobiliarias de mentira. </w:t>
      </w:r>
    </w:p>
    <w:p w:rsidR="002457C5" w:rsidRPr="00A31700" w:rsidRDefault="002457C5" w:rsidP="002457C5">
      <w:pPr>
        <w:jc w:val="both"/>
        <w:rPr>
          <w:rFonts w:ascii="Times New Roman" w:hAnsi="Times New Roman"/>
          <w:sz w:val="24"/>
          <w:szCs w:val="24"/>
          <w:u w:val="single"/>
        </w:rPr>
      </w:pPr>
      <w:r w:rsidRPr="00A31700">
        <w:rPr>
          <w:rFonts w:ascii="Times New Roman" w:hAnsi="Times New Roman"/>
          <w:sz w:val="24"/>
          <w:szCs w:val="24"/>
          <w:u w:val="single"/>
        </w:rPr>
        <w:t>Cuando el terrorista financiero compra o vende, convierte en irreal el trabajo genuino de miles o millones de personas que antes de ir al tajo han dejado en una guardería estatal, donde todavía las haya, a sus hijos, productos de consumo también, los hijos, de ese ejército de cabrones protegidos por los gobiernos de medio mundo, pero sobreprotegidos desde luego por esa cosa que venimos llamando Europa o Unión Europea o, en términos más simples, Alemania, a cuyas arcas se desvían hoy, ahora, en el momento mismo en el que usted lee estas líneas, miles de millones de euros que estaban en las nuestras.</w:t>
      </w:r>
    </w:p>
    <w:p w:rsidR="002457C5" w:rsidRPr="00A31700" w:rsidRDefault="002457C5" w:rsidP="002457C5">
      <w:pPr>
        <w:jc w:val="both"/>
        <w:rPr>
          <w:rFonts w:ascii="Times New Roman" w:hAnsi="Times New Roman"/>
          <w:color w:val="FF0000"/>
          <w:sz w:val="24"/>
          <w:szCs w:val="24"/>
          <w:u w:val="single"/>
        </w:rPr>
      </w:pPr>
      <w:r w:rsidRPr="00A31700">
        <w:rPr>
          <w:rFonts w:ascii="Times New Roman" w:hAnsi="Times New Roman"/>
          <w:color w:val="FF0000"/>
          <w:sz w:val="24"/>
          <w:szCs w:val="24"/>
          <w:u w:val="single"/>
        </w:rPr>
        <w:t>Y se desvían no en un movimiento racional ni justo ni legítimo, se desvían en un movimiento especulativo alentado por Merkel con la complicidad de todos los gobiernos de la llamada zona euro. Usted y yo, con nuestras décimas de fiebre, con nuestros hijos sin guardería o sin trabajo, con nuestro padre enfermo y sin ayudas para la dependencia, con nuestros sufrimientos morales o nuestros gozos sentimentales, usted y yo ya hemos sido cosificados por Draghi, por Lagarde, por Merkel, ya no poseemos las cualidades humanas que nos hacen dignos de la empatía de nuestros congéneres</w:t>
      </w:r>
      <w:r w:rsidRPr="00DC4487">
        <w:rPr>
          <w:rFonts w:ascii="Times New Roman" w:hAnsi="Times New Roman"/>
          <w:sz w:val="24"/>
          <w:szCs w:val="24"/>
        </w:rPr>
        <w:t xml:space="preserve">. </w:t>
      </w:r>
      <w:r w:rsidRPr="00A31700">
        <w:rPr>
          <w:rFonts w:ascii="Times New Roman" w:hAnsi="Times New Roman"/>
          <w:color w:val="FF0000"/>
          <w:sz w:val="24"/>
          <w:szCs w:val="24"/>
          <w:u w:val="single"/>
        </w:rPr>
        <w:t>Ya somos mera mercancía a la que se puede expulsar de la residencia de ancianos, del hospital, de la escuela pública, hemos devenido en algo despreciable, como ese pobre tipo al que el terrorista por antonomasia está a punto de dar un tiro en la nuca en nombre de Dios o de la patria.</w:t>
      </w:r>
    </w:p>
    <w:p w:rsidR="002457C5" w:rsidRPr="00A31700" w:rsidRDefault="002457C5" w:rsidP="002457C5">
      <w:pPr>
        <w:jc w:val="both"/>
        <w:rPr>
          <w:rFonts w:ascii="Times New Roman" w:hAnsi="Times New Roman"/>
          <w:color w:val="FF0000"/>
          <w:sz w:val="24"/>
          <w:szCs w:val="24"/>
          <w:u w:val="single"/>
        </w:rPr>
      </w:pPr>
      <w:r w:rsidRPr="00A31700">
        <w:rPr>
          <w:rFonts w:ascii="Times New Roman" w:hAnsi="Times New Roman"/>
          <w:sz w:val="24"/>
          <w:szCs w:val="24"/>
          <w:u w:val="single"/>
        </w:rPr>
        <w:t>A usted y a mí nos están colocando en los bajos del tren una bomba diaria llamada prima de riesgo, por ejemplo, o intereses a siete años, en el nombre de la economía financiera.</w:t>
      </w:r>
      <w:r w:rsidRPr="00DC4487">
        <w:rPr>
          <w:rFonts w:ascii="Times New Roman" w:hAnsi="Times New Roman"/>
          <w:sz w:val="24"/>
          <w:szCs w:val="24"/>
        </w:rPr>
        <w:t xml:space="preserve"> </w:t>
      </w:r>
      <w:r w:rsidRPr="00A31700">
        <w:rPr>
          <w:rFonts w:ascii="Times New Roman" w:hAnsi="Times New Roman"/>
          <w:color w:val="FF0000"/>
          <w:sz w:val="24"/>
          <w:szCs w:val="24"/>
          <w:u w:val="single"/>
        </w:rPr>
        <w:t xml:space="preserve">Vamos a reventón diario, a masacre diaria y hay autores materiales de esa colocación y responsables intelectuales de esas acciones terroristas que quedan impunes </w:t>
      </w:r>
      <w:r w:rsidRPr="00A31700">
        <w:rPr>
          <w:rFonts w:ascii="Times New Roman" w:hAnsi="Times New Roman"/>
          <w:color w:val="FF0000"/>
          <w:sz w:val="24"/>
          <w:szCs w:val="24"/>
          <w:u w:val="single"/>
        </w:rPr>
        <w:lastRenderedPageBreak/>
        <w:t>entre otras cosas porque los terroristas se presentan a las elecciones y hasta las ganan y porque hay detrás de ellos importantes grupos mediáticos que dan legitimidad a los movimientos especulativos de los que somos víctimas.</w:t>
      </w:r>
    </w:p>
    <w:p w:rsidR="002457C5" w:rsidRPr="00A31700" w:rsidRDefault="002457C5" w:rsidP="002457C5">
      <w:pPr>
        <w:jc w:val="both"/>
        <w:rPr>
          <w:rFonts w:ascii="Times New Roman" w:hAnsi="Times New Roman"/>
          <w:color w:val="FF0000"/>
          <w:sz w:val="24"/>
          <w:szCs w:val="24"/>
          <w:u w:val="single"/>
        </w:rPr>
      </w:pPr>
      <w:r w:rsidRPr="00A31700">
        <w:rPr>
          <w:rFonts w:ascii="Times New Roman" w:hAnsi="Times New Roman"/>
          <w:color w:val="FF0000"/>
          <w:sz w:val="24"/>
          <w:szCs w:val="24"/>
          <w:u w:val="single"/>
        </w:rPr>
        <w:t>La economía financiera, si vamos entendiéndolo, significa que el que te compró aquella cosecha inexistente era un cabrón con los papeles en regla. ¿Tenías tú libertad para no vendérsela? De ninguna manera. Se la habría comprado a tu vecino o al vecino de tu vecino. La actividad principal de la economía financiera consiste en alterar el precio de las cosas, delito prohibido cuando se da a pequeña escala, pero alentado por las autoridades cuando sus magnitudes se salen de los gráficos.</w:t>
      </w:r>
    </w:p>
    <w:p w:rsidR="002457C5" w:rsidRPr="00A31700" w:rsidRDefault="002457C5" w:rsidP="002457C5">
      <w:pPr>
        <w:jc w:val="both"/>
        <w:rPr>
          <w:rFonts w:ascii="Times New Roman" w:hAnsi="Times New Roman"/>
          <w:color w:val="FF0000"/>
          <w:sz w:val="24"/>
          <w:szCs w:val="24"/>
          <w:u w:val="single"/>
        </w:rPr>
      </w:pPr>
      <w:r w:rsidRPr="00A31700">
        <w:rPr>
          <w:rFonts w:ascii="Times New Roman" w:hAnsi="Times New Roman"/>
          <w:color w:val="FF0000"/>
          <w:sz w:val="24"/>
          <w:szCs w:val="24"/>
          <w:u w:val="single"/>
        </w:rPr>
        <w:t>Aquí están alterando el precio de nuestras vidas cada día sin que nadie le ponga remedio, es más, enviando a las fuerzas del orden contra quienes tratan de hacerlo. Y vive Dios que las fuerzas del orden se emplean a fondo en la protección de ese hijo de puta que le vendió a usted, por medio de una estafa autorizada, un producto financiero, es decir, un objeto irreal en el que usted invirtió a lo mejor los ahorros reales de toda su vida. Le vendió humo el muy cerdo amparado por las leyes del Estado que son ya las leyes de la economía financiera, puesto que están a su servicio.</w:t>
      </w:r>
    </w:p>
    <w:p w:rsidR="002457C5" w:rsidRPr="00E372E6" w:rsidRDefault="002457C5" w:rsidP="002457C5">
      <w:pPr>
        <w:jc w:val="both"/>
        <w:rPr>
          <w:rFonts w:ascii="Times New Roman" w:hAnsi="Times New Roman"/>
          <w:color w:val="FF0000"/>
          <w:sz w:val="24"/>
          <w:szCs w:val="24"/>
          <w:u w:val="single"/>
        </w:rPr>
      </w:pPr>
      <w:r w:rsidRPr="00DC4487">
        <w:rPr>
          <w:rFonts w:ascii="Times New Roman" w:hAnsi="Times New Roman"/>
          <w:sz w:val="24"/>
          <w:szCs w:val="24"/>
        </w:rPr>
        <w:t xml:space="preserve">En la economía real, para que una lechuga nazca hay que sembrarla y cuidarla y darle el tiempo preciso para que se desarrolle. Luego hay que recolectarla, claro, y envasarla y distribuirla y facturarla a 30, 60 o 90 días. Una cantidad enorme de tiempo y de energías para obtener unos céntimos, que dividirás con el Estado, a través de los impuestos, para costear los servicios comunes que ahora nos están reduciendo porque la economía financiera ha dado un traspié y hay que sacarla del bache. </w:t>
      </w:r>
      <w:r w:rsidRPr="00E372E6">
        <w:rPr>
          <w:rFonts w:ascii="Times New Roman" w:hAnsi="Times New Roman"/>
          <w:color w:val="FF0000"/>
          <w:sz w:val="24"/>
          <w:szCs w:val="24"/>
          <w:u w:val="single"/>
        </w:rPr>
        <w:t>La economía financiera no se conforma con la plusvalía del capitalismo clásico, necesita también de nuestra sangre y en ello está, por eso juega con nuestra sanidad pública y con nuestra enseñanza y con nuestra justicia al modo en que un terrorista enfermo, valga la redundancia, juega metiendo el cañón de su pistola por el culo de su secuestrado.</w:t>
      </w:r>
    </w:p>
    <w:p w:rsidR="002457C5" w:rsidRPr="008F67C4" w:rsidRDefault="002457C5" w:rsidP="002457C5">
      <w:pPr>
        <w:jc w:val="both"/>
        <w:rPr>
          <w:rFonts w:ascii="Times New Roman" w:hAnsi="Times New Roman"/>
          <w:b/>
          <w:color w:val="FF0000"/>
          <w:sz w:val="24"/>
          <w:szCs w:val="24"/>
          <w:u w:val="single"/>
        </w:rPr>
      </w:pPr>
      <w:r w:rsidRPr="008F67C4">
        <w:rPr>
          <w:rFonts w:ascii="Times New Roman" w:hAnsi="Times New Roman"/>
          <w:b/>
          <w:color w:val="FF0000"/>
          <w:sz w:val="24"/>
          <w:szCs w:val="24"/>
          <w:u w:val="single"/>
        </w:rPr>
        <w:t>Llevan ya cuatro años metiéndonos por el culo ese cañón. Y con la complicidad de los nuestros.</w:t>
      </w:r>
    </w:p>
    <w:p w:rsidR="002457C5" w:rsidRPr="00683AD1" w:rsidRDefault="002457C5" w:rsidP="002457C5">
      <w:pPr>
        <w:jc w:val="both"/>
        <w:rPr>
          <w:rFonts w:ascii="Times New Roman" w:hAnsi="Times New Roman"/>
          <w:sz w:val="24"/>
          <w:szCs w:val="24"/>
          <w:u w:val="single"/>
        </w:rPr>
      </w:pPr>
      <w:r w:rsidRPr="00683AD1">
        <w:rPr>
          <w:rFonts w:ascii="Times New Roman" w:eastAsia="Times New Roman" w:hAnsi="Times New Roman"/>
          <w:sz w:val="24"/>
          <w:szCs w:val="24"/>
          <w:u w:val="single"/>
          <w:lang w:eastAsia="es-ES"/>
        </w:rPr>
        <w:t>Son numerosos los estudios que muestran que la distribución de la renta en el mundo ha empeorado en los últimos años</w:t>
      </w:r>
    </w:p>
    <w:p w:rsidR="002457C5" w:rsidRPr="002457C5"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bCs/>
          <w:kern w:val="36"/>
          <w:sz w:val="24"/>
          <w:szCs w:val="24"/>
          <w:lang w:eastAsia="es-ES"/>
        </w:rPr>
        <w:t xml:space="preserve">- </w:t>
      </w:r>
      <w:r w:rsidRPr="00F248F8">
        <w:rPr>
          <w:rFonts w:ascii="Times New Roman" w:eastAsia="Times New Roman" w:hAnsi="Times New Roman"/>
          <w:bCs/>
          <w:kern w:val="36"/>
          <w:sz w:val="24"/>
          <w:szCs w:val="24"/>
          <w:u w:val="single"/>
          <w:lang w:eastAsia="es-ES"/>
        </w:rPr>
        <w:t>La distribuc</w:t>
      </w:r>
      <w:r>
        <w:rPr>
          <w:rFonts w:ascii="Times New Roman" w:eastAsia="Times New Roman" w:hAnsi="Times New Roman"/>
          <w:bCs/>
          <w:kern w:val="36"/>
          <w:sz w:val="24"/>
          <w:szCs w:val="24"/>
          <w:u w:val="single"/>
          <w:lang w:eastAsia="es-ES"/>
        </w:rPr>
        <w:t>ión de la renta y la crisis</w:t>
      </w:r>
      <w:r>
        <w:rPr>
          <w:rFonts w:ascii="Times New Roman" w:eastAsia="Times New Roman" w:hAnsi="Times New Roman"/>
          <w:bCs/>
          <w:kern w:val="36"/>
          <w:sz w:val="24"/>
          <w:szCs w:val="24"/>
          <w:lang w:eastAsia="es-ES"/>
        </w:rPr>
        <w:t xml:space="preserve"> (Fedea - </w:t>
      </w:r>
      <w:r w:rsidRPr="00F248F8">
        <w:rPr>
          <w:rFonts w:ascii="Times New Roman" w:eastAsia="Times New Roman" w:hAnsi="Times New Roman"/>
          <w:b/>
          <w:bCs/>
          <w:kern w:val="36"/>
          <w:sz w:val="24"/>
          <w:szCs w:val="24"/>
          <w:lang w:eastAsia="es-ES"/>
        </w:rPr>
        <w:t>31/10/12</w:t>
      </w:r>
      <w:r>
        <w:rPr>
          <w:rFonts w:ascii="Times New Roman" w:eastAsia="Times New Roman" w:hAnsi="Times New Roman"/>
          <w:bCs/>
          <w:kern w:val="36"/>
          <w:sz w:val="24"/>
          <w:szCs w:val="24"/>
          <w:lang w:eastAsia="es-ES"/>
        </w:rPr>
        <w:t xml:space="preserve">)               </w:t>
      </w:r>
      <w:r>
        <w:rPr>
          <w:rFonts w:ascii="Times New Roman" w:eastAsia="Times New Roman" w:hAnsi="Times New Roman"/>
          <w:sz w:val="24"/>
          <w:szCs w:val="24"/>
          <w:lang w:eastAsia="es-ES"/>
        </w:rPr>
        <w:t>Lectura recomendada</w:t>
      </w:r>
    </w:p>
    <w:p w:rsidR="002457C5" w:rsidRPr="00F248F8"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683AD1">
        <w:rPr>
          <w:rFonts w:ascii="Times New Roman" w:eastAsia="Times New Roman" w:hAnsi="Times New Roman"/>
          <w:sz w:val="24"/>
          <w:szCs w:val="24"/>
          <w:lang w:eastAsia="es-ES"/>
        </w:rPr>
        <w:t xml:space="preserve">Por </w:t>
      </w:r>
      <w:hyperlink r:id="rId23" w:history="1">
        <w:r w:rsidRPr="00683AD1">
          <w:rPr>
            <w:rFonts w:ascii="Times New Roman" w:eastAsia="Times New Roman" w:hAnsi="Times New Roman"/>
            <w:sz w:val="24"/>
            <w:szCs w:val="24"/>
            <w:lang w:eastAsia="es-ES"/>
          </w:rPr>
          <w:t>Javier Andrés</w:t>
        </w:r>
      </w:hyperlink>
      <w:r>
        <w:rPr>
          <w:rFonts w:ascii="Times New Roman" w:eastAsia="Times New Roman" w:hAnsi="Times New Roman"/>
          <w:sz w:val="24"/>
          <w:szCs w:val="24"/>
          <w:lang w:eastAsia="es-ES"/>
        </w:rPr>
        <w:t>)</w:t>
      </w:r>
    </w:p>
    <w:p w:rsidR="002457C5" w:rsidRPr="00612D18"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sz w:val="24"/>
          <w:szCs w:val="24"/>
          <w:u w:val="single"/>
          <w:lang w:eastAsia="es-ES"/>
        </w:rPr>
        <w:t xml:space="preserve">En la primera entrega de </w:t>
      </w:r>
      <w:hyperlink r:id="rId24" w:history="1">
        <w:r w:rsidRPr="00683AD1">
          <w:rPr>
            <w:rFonts w:ascii="Times New Roman" w:eastAsia="Times New Roman" w:hAnsi="Times New Roman"/>
            <w:sz w:val="24"/>
            <w:szCs w:val="24"/>
            <w:u w:val="single"/>
            <w:lang w:eastAsia="es-ES"/>
          </w:rPr>
          <w:t>Inequality in Focus</w:t>
        </w:r>
      </w:hyperlink>
      <w:r w:rsidRPr="00683AD1">
        <w:rPr>
          <w:rFonts w:ascii="Times New Roman" w:eastAsia="Times New Roman" w:hAnsi="Times New Roman"/>
          <w:sz w:val="24"/>
          <w:szCs w:val="24"/>
          <w:u w:val="single"/>
          <w:lang w:eastAsia="es-ES"/>
        </w:rPr>
        <w:t xml:space="preserve"> de abril de 2012 del </w:t>
      </w:r>
      <w:hyperlink r:id="rId25" w:history="1">
        <w:r w:rsidRPr="00683AD1">
          <w:rPr>
            <w:rFonts w:ascii="Times New Roman" w:eastAsia="Times New Roman" w:hAnsi="Times New Roman"/>
            <w:sz w:val="24"/>
            <w:szCs w:val="24"/>
            <w:u w:val="single"/>
            <w:lang w:eastAsia="es-ES"/>
          </w:rPr>
          <w:t>Banco Mundial</w:t>
        </w:r>
      </w:hyperlink>
      <w:r w:rsidRPr="00683AD1">
        <w:rPr>
          <w:rFonts w:ascii="Times New Roman" w:eastAsia="Times New Roman" w:hAnsi="Times New Roman"/>
          <w:sz w:val="24"/>
          <w:szCs w:val="24"/>
          <w:u w:val="single"/>
          <w:lang w:eastAsia="es-ES"/>
        </w:rPr>
        <w:t xml:space="preserve"> se afirmaba que 2011 será recordado como el año en el que la desigualdad en la distribución de la renta volvió a ocupar un lugar central entre las preocupaciones de política económica y social, y el exhaustivo informe reciente de </w:t>
      </w:r>
      <w:hyperlink r:id="rId26" w:history="1">
        <w:r w:rsidRPr="00683AD1">
          <w:rPr>
            <w:rFonts w:ascii="Times New Roman" w:eastAsia="Times New Roman" w:hAnsi="Times New Roman"/>
            <w:sz w:val="24"/>
            <w:szCs w:val="24"/>
            <w:u w:val="single"/>
            <w:lang w:eastAsia="es-ES"/>
          </w:rPr>
          <w:t>The Economist</w:t>
        </w:r>
      </w:hyperlink>
      <w:r w:rsidRPr="00612D18">
        <w:rPr>
          <w:rFonts w:ascii="Times New Roman" w:eastAsia="Times New Roman" w:hAnsi="Times New Roman"/>
          <w:sz w:val="24"/>
          <w:szCs w:val="24"/>
          <w:u w:val="single"/>
          <w:lang w:eastAsia="es-ES"/>
        </w:rPr>
        <w:t xml:space="preserve"> viene a corroborar esta preocupación. La crisis financiera tiene desde luego buena culpa de este renovado interés, pero la desigualdad en la distribución de la renta lleva más de dos </w:t>
      </w:r>
      <w:r w:rsidRPr="00612D18">
        <w:rPr>
          <w:rFonts w:ascii="Times New Roman" w:eastAsia="Times New Roman" w:hAnsi="Times New Roman"/>
          <w:sz w:val="24"/>
          <w:szCs w:val="24"/>
          <w:u w:val="single"/>
          <w:lang w:eastAsia="es-ES"/>
        </w:rPr>
        <w:lastRenderedPageBreak/>
        <w:t>décadas en aumento en la mayoría de los países del planeta, en particular en los más desarrollados.</w:t>
      </w:r>
    </w:p>
    <w:p w:rsidR="002457C5" w:rsidRPr="00612D18"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color w:val="FF0000"/>
          <w:sz w:val="24"/>
          <w:szCs w:val="24"/>
          <w:u w:val="single"/>
          <w:lang w:eastAsia="es-ES"/>
        </w:rPr>
        <w:t>Son numerosos los estudios que muestran que la distribución de la renta en el mundo ha empeorado en los últimos años</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sz w:val="24"/>
          <w:szCs w:val="24"/>
          <w:u w:val="single"/>
          <w:lang w:eastAsia="es-ES"/>
        </w:rPr>
        <w:t>Y esto a pesar de la convergencia entre países que no ha podido compensar el aumento de las disparidades dentro de muchos de ellos</w:t>
      </w:r>
      <w:r w:rsidRPr="00F248F8">
        <w:rPr>
          <w:rFonts w:ascii="Times New Roman" w:eastAsia="Times New Roman" w:hAnsi="Times New Roman"/>
          <w:sz w:val="24"/>
          <w:szCs w:val="24"/>
          <w:lang w:eastAsia="es-ES"/>
        </w:rPr>
        <w:t xml:space="preserve">. </w:t>
      </w:r>
      <w:r w:rsidRPr="00683AD1">
        <w:rPr>
          <w:rFonts w:ascii="Times New Roman" w:eastAsia="Times New Roman" w:hAnsi="Times New Roman"/>
          <w:sz w:val="24"/>
          <w:szCs w:val="24"/>
          <w:u w:val="single"/>
          <w:lang w:eastAsia="es-ES"/>
        </w:rPr>
        <w:t xml:space="preserve">El </w:t>
      </w:r>
      <w:hyperlink r:id="rId27" w:history="1">
        <w:r w:rsidRPr="00683AD1">
          <w:rPr>
            <w:rFonts w:ascii="Times New Roman" w:eastAsia="Times New Roman" w:hAnsi="Times New Roman"/>
            <w:sz w:val="24"/>
            <w:szCs w:val="24"/>
            <w:u w:val="single"/>
            <w:lang w:eastAsia="es-ES"/>
          </w:rPr>
          <w:t>índice de Gini</w:t>
        </w:r>
      </w:hyperlink>
      <w:r w:rsidRPr="00683AD1">
        <w:rPr>
          <w:rFonts w:ascii="Times New Roman" w:eastAsia="Times New Roman" w:hAnsi="Times New Roman"/>
          <w:sz w:val="24"/>
          <w:szCs w:val="24"/>
          <w:u w:val="single"/>
          <w:lang w:eastAsia="es-ES"/>
        </w:rPr>
        <w:t>,</w:t>
      </w:r>
      <w:r w:rsidRPr="00683AD1">
        <w:rPr>
          <w:rFonts w:ascii="Times New Roman" w:eastAsia="Times New Roman" w:hAnsi="Times New Roman"/>
          <w:sz w:val="24"/>
          <w:szCs w:val="24"/>
          <w:lang w:eastAsia="es-ES"/>
        </w:rPr>
        <w:t xml:space="preserve"> </w:t>
      </w:r>
      <w:r w:rsidRPr="00683AD1">
        <w:rPr>
          <w:rFonts w:ascii="Times New Roman" w:eastAsia="Times New Roman" w:hAnsi="Times New Roman"/>
          <w:sz w:val="24"/>
          <w:szCs w:val="24"/>
          <w:u w:val="single"/>
          <w:lang w:eastAsia="es-ES"/>
        </w:rPr>
        <w:t>que mide la distribución de la renta</w:t>
      </w:r>
      <w:r w:rsidRPr="00683AD1">
        <w:rPr>
          <w:rFonts w:ascii="Times New Roman" w:eastAsia="Times New Roman" w:hAnsi="Times New Roman"/>
          <w:sz w:val="24"/>
          <w:szCs w:val="24"/>
          <w:lang w:eastAsia="es-ES"/>
        </w:rPr>
        <w:t xml:space="preserve"> -con valores extremos 0, cuando todos los individuos de la muestra tienen la misma renta, y 100 si un individuo acumula toda la renta- </w:t>
      </w:r>
      <w:r w:rsidRPr="00683AD1">
        <w:rPr>
          <w:rFonts w:ascii="Times New Roman" w:eastAsia="Times New Roman" w:hAnsi="Times New Roman"/>
          <w:sz w:val="24"/>
          <w:szCs w:val="24"/>
          <w:u w:val="single"/>
          <w:lang w:eastAsia="es-ES"/>
        </w:rPr>
        <w:t xml:space="preserve">ha aumentado entre 1995 y 2007 en dos tercios de los 141 países analizados por </w:t>
      </w:r>
      <w:hyperlink r:id="rId28" w:history="1">
        <w:r w:rsidRPr="00683AD1">
          <w:rPr>
            <w:rFonts w:ascii="Times New Roman" w:eastAsia="Times New Roman" w:hAnsi="Times New Roman"/>
            <w:sz w:val="24"/>
            <w:szCs w:val="24"/>
            <w:u w:val="single"/>
            <w:lang w:eastAsia="es-ES"/>
          </w:rPr>
          <w:t>Ortiz y Cummins</w:t>
        </w:r>
      </w:hyperlink>
      <w:r w:rsidRPr="00683AD1">
        <w:rPr>
          <w:rFonts w:ascii="Times New Roman" w:eastAsia="Times New Roman" w:hAnsi="Times New Roman"/>
          <w:sz w:val="24"/>
          <w:szCs w:val="24"/>
          <w:lang w:eastAsia="es-ES"/>
        </w:rPr>
        <w:t xml:space="preserve">. </w:t>
      </w:r>
      <w:r w:rsidRPr="00612D18">
        <w:rPr>
          <w:rFonts w:ascii="Times New Roman" w:eastAsia="Times New Roman" w:hAnsi="Times New Roman"/>
          <w:color w:val="FF0000"/>
          <w:sz w:val="24"/>
          <w:szCs w:val="24"/>
          <w:u w:val="single"/>
          <w:lang w:eastAsia="es-ES"/>
        </w:rPr>
        <w:t>Todavía más preocupante es el hecho de que desde 1980 el 20% de la población mundial con renta más alta acumula más del 80% de la renta total mientras que el 40% más pobre apenas recibe el 3% de la misma y que el índice de Gini de distribución de la riqueza es sustancialmente mayor que el de la renta, lo que indica que estas diferencias pueden ser muy persistentes.</w:t>
      </w:r>
    </w:p>
    <w:p w:rsidR="002457C5" w:rsidRPr="00F248F8"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612D18">
        <w:rPr>
          <w:rFonts w:ascii="Times New Roman" w:eastAsia="Times New Roman" w:hAnsi="Times New Roman"/>
          <w:color w:val="FF0000"/>
          <w:sz w:val="24"/>
          <w:szCs w:val="24"/>
          <w:u w:val="single"/>
          <w:lang w:eastAsia="es-ES"/>
        </w:rPr>
        <w:t>Por regiones, las disparidades de renta han tendido a corregirse en aquellas en las que las</w:t>
      </w:r>
      <w:r>
        <w:rPr>
          <w:rFonts w:ascii="Times New Roman" w:eastAsia="Times New Roman" w:hAnsi="Times New Roman"/>
          <w:color w:val="FF0000"/>
          <w:sz w:val="24"/>
          <w:szCs w:val="24"/>
          <w:u w:val="single"/>
          <w:lang w:eastAsia="es-ES"/>
        </w:rPr>
        <w:t xml:space="preserve"> diferencias eran más acusadas -</w:t>
      </w:r>
      <w:r w:rsidRPr="00612D18">
        <w:rPr>
          <w:rFonts w:ascii="Times New Roman" w:eastAsia="Times New Roman" w:hAnsi="Times New Roman"/>
          <w:color w:val="FF0000"/>
          <w:sz w:val="24"/>
          <w:szCs w:val="24"/>
          <w:u w:val="single"/>
          <w:lang w:eastAsia="es-ES"/>
        </w:rPr>
        <w:t>América Latina, África- y a empeorar en la mayoría de los países asiáticos y en particular en los más desarrollados, como se recoge en el Gráfico 1 -de los mismos autores- que refleja el índice de Gini y su tasa de variación desde los años 1990 y 2000 hasta 2008.</w:t>
      </w:r>
      <w:r w:rsidRPr="00F248F8">
        <w:rPr>
          <w:rFonts w:ascii="Times New Roman" w:eastAsia="Times New Roman" w:hAnsi="Times New Roman"/>
          <w:sz w:val="24"/>
          <w:szCs w:val="24"/>
          <w:lang w:eastAsia="es-ES"/>
        </w:rPr>
        <w:t xml:space="preserve"> Esto podría interpretarse como una tendencia a la convergencia en la desigualdad hacia un nivel socialmente aceptable y económicamente eficiente, que incentivaría la especialización y la acumulación de capital humano de quienes quieren escapar de la pobreza, como muestra, por ejemplo, el análisis clásico </w:t>
      </w:r>
      <w:r w:rsidRPr="00683AD1">
        <w:rPr>
          <w:rFonts w:ascii="Times New Roman" w:eastAsia="Times New Roman" w:hAnsi="Times New Roman"/>
          <w:sz w:val="24"/>
          <w:szCs w:val="24"/>
          <w:lang w:eastAsia="es-ES"/>
        </w:rPr>
        <w:t xml:space="preserve">de </w:t>
      </w:r>
      <w:hyperlink r:id="rId29" w:history="1">
        <w:r w:rsidRPr="00683AD1">
          <w:rPr>
            <w:rFonts w:ascii="Times New Roman" w:eastAsia="Times New Roman" w:hAnsi="Times New Roman"/>
            <w:sz w:val="24"/>
            <w:szCs w:val="24"/>
            <w:lang w:eastAsia="es-ES"/>
          </w:rPr>
          <w:t>West</w:t>
        </w:r>
      </w:hyperlink>
      <w:r w:rsidRPr="00683AD1">
        <w:rPr>
          <w:rFonts w:ascii="Times New Roman" w:eastAsia="Times New Roman" w:hAnsi="Times New Roman"/>
          <w:sz w:val="24"/>
          <w:szCs w:val="24"/>
          <w:lang w:eastAsia="es-ES"/>
        </w:rPr>
        <w:t xml:space="preserve"> para </w:t>
      </w:r>
      <w:r w:rsidRPr="00F248F8">
        <w:rPr>
          <w:rFonts w:ascii="Times New Roman" w:eastAsia="Times New Roman" w:hAnsi="Times New Roman"/>
          <w:sz w:val="24"/>
          <w:szCs w:val="24"/>
          <w:lang w:eastAsia="es-ES"/>
        </w:rPr>
        <w:t>Estados Uni</w:t>
      </w:r>
      <w:r>
        <w:rPr>
          <w:rFonts w:ascii="Times New Roman" w:eastAsia="Times New Roman" w:hAnsi="Times New Roman"/>
          <w:sz w:val="24"/>
          <w:szCs w:val="24"/>
          <w:lang w:eastAsia="es-ES"/>
        </w:rPr>
        <w:t>dos</w:t>
      </w:r>
      <w:r w:rsidRPr="00F248F8">
        <w:rPr>
          <w:rFonts w:ascii="Times New Roman" w:eastAsia="Times New Roman" w:hAnsi="Times New Roman"/>
          <w:sz w:val="24"/>
          <w:szCs w:val="24"/>
          <w:lang w:eastAsia="es-ES"/>
        </w:rPr>
        <w:t>. Sin embargo hay otros datos relativos a la evolución de la desigualdad que no son consistentes con esta interpretación y que indican que las grandes diferencias de renta no van necesariamente asociadas a una mayor eficiencia y por lo tanto que no tienen por</w:t>
      </w:r>
      <w:r>
        <w:rPr>
          <w:rFonts w:ascii="Times New Roman" w:eastAsia="Times New Roman" w:hAnsi="Times New Roman"/>
          <w:sz w:val="24"/>
          <w:szCs w:val="24"/>
          <w:lang w:eastAsia="es-ES"/>
        </w:rPr>
        <w:t xml:space="preserve"> qué</w:t>
      </w:r>
      <w:r w:rsidRPr="00F248F8">
        <w:rPr>
          <w:rFonts w:ascii="Times New Roman" w:eastAsia="Times New Roman" w:hAnsi="Times New Roman"/>
          <w:sz w:val="24"/>
          <w:szCs w:val="24"/>
          <w:lang w:eastAsia="es-ES"/>
        </w:rPr>
        <w:t xml:space="preserve"> ser un factor que ayude al crecimiento en el futuro.</w:t>
      </w:r>
    </w:p>
    <w:p w:rsidR="002457C5" w:rsidRPr="00F248F8"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8A41FB9" wp14:editId="6B61C57C">
            <wp:extent cx="5419928" cy="2962656"/>
            <wp:effectExtent l="0" t="0" r="0" b="9525"/>
            <wp:docPr id="106" name="Imagen 106" descr="GINI7-1024x368">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INI7-1024x36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20360" cy="2962892"/>
                    </a:xfrm>
                    <a:prstGeom prst="rect">
                      <a:avLst/>
                    </a:prstGeom>
                    <a:noFill/>
                    <a:ln>
                      <a:noFill/>
                    </a:ln>
                  </pic:spPr>
                </pic:pic>
              </a:graphicData>
            </a:graphic>
          </wp:inline>
        </w:drawing>
      </w:r>
    </w:p>
    <w:p w:rsidR="002457C5" w:rsidRPr="00612D18"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sz w:val="24"/>
          <w:szCs w:val="24"/>
          <w:u w:val="single"/>
          <w:lang w:eastAsia="es-ES"/>
        </w:rPr>
        <w:t xml:space="preserve">Por una parte el incremento de la desigualdad ha tenido lugar fundamentalmente en los extremos de la distribución. Como calcula </w:t>
      </w:r>
      <w:hyperlink r:id="rId32" w:history="1">
        <w:r w:rsidRPr="00683AD1">
          <w:rPr>
            <w:rFonts w:ascii="Times New Roman" w:eastAsia="Times New Roman" w:hAnsi="Times New Roman"/>
            <w:sz w:val="24"/>
            <w:szCs w:val="24"/>
            <w:u w:val="single"/>
            <w:lang w:eastAsia="es-ES"/>
          </w:rPr>
          <w:t>Bonesmo Fredriksen</w:t>
        </w:r>
      </w:hyperlink>
      <w:r>
        <w:rPr>
          <w:rFonts w:ascii="Times New Roman" w:eastAsia="Times New Roman" w:hAnsi="Times New Roman"/>
          <w:sz w:val="24"/>
          <w:szCs w:val="24"/>
          <w:u w:val="single"/>
          <w:lang w:eastAsia="es-ES"/>
        </w:rPr>
        <w:t xml:space="preserve"> -</w:t>
      </w:r>
      <w:r w:rsidRPr="00612D18">
        <w:rPr>
          <w:rFonts w:ascii="Times New Roman" w:eastAsia="Times New Roman" w:hAnsi="Times New Roman"/>
          <w:sz w:val="24"/>
          <w:szCs w:val="24"/>
          <w:u w:val="single"/>
          <w:lang w:eastAsia="es-ES"/>
        </w:rPr>
        <w:t xml:space="preserve">Gráfico 2- el rasgo principal de esta distribución es la polarización de la renta con un fuerte crecimiento en </w:t>
      </w:r>
      <w:r w:rsidRPr="00612D18">
        <w:rPr>
          <w:rFonts w:ascii="Times New Roman" w:eastAsia="Times New Roman" w:hAnsi="Times New Roman"/>
          <w:sz w:val="24"/>
          <w:szCs w:val="24"/>
          <w:u w:val="single"/>
          <w:lang w:eastAsia="es-ES"/>
        </w:rPr>
        <w:lastRenderedPageBreak/>
        <w:t>el decil superior y un estancamiento cuando no disminución de la renta en el decil más bajo</w:t>
      </w:r>
      <w:r w:rsidRPr="00F248F8">
        <w:rPr>
          <w:rFonts w:ascii="Times New Roman" w:eastAsia="Times New Roman" w:hAnsi="Times New Roman"/>
          <w:sz w:val="24"/>
          <w:szCs w:val="24"/>
          <w:lang w:eastAsia="es-ES"/>
        </w:rPr>
        <w:t xml:space="preserve">. En este periodo el aumento de la renta disponible ha sido similar para el resto de grupos de la población en la Unión Europea y, en menor medida, en Estados Unidos. </w:t>
      </w:r>
      <w:r w:rsidRPr="00612D18">
        <w:rPr>
          <w:rFonts w:ascii="Times New Roman" w:eastAsia="Times New Roman" w:hAnsi="Times New Roman"/>
          <w:sz w:val="24"/>
          <w:szCs w:val="24"/>
          <w:u w:val="single"/>
          <w:lang w:eastAsia="es-ES"/>
        </w:rPr>
        <w:t>De los factores habitualmente citados como explicativos del crecimiento de la desigualdad, la expansión del sector financiero y un tratamiento fiscal más favorable parecen haber contribuido más a la polarización en la parte alta de la distribución que el comercio internacional o el progreso técnico.</w:t>
      </w:r>
    </w:p>
    <w:p w:rsidR="002457C5" w:rsidRPr="00F248F8"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1556CE6" wp14:editId="453F5FD6">
            <wp:extent cx="5391226" cy="2735884"/>
            <wp:effectExtent l="0" t="0" r="0" b="7620"/>
            <wp:docPr id="105" name="Imagen 105" descr="Polarización5">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olarización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1150" cy="2735845"/>
                    </a:xfrm>
                    <a:prstGeom prst="rect">
                      <a:avLst/>
                    </a:prstGeom>
                    <a:noFill/>
                    <a:ln>
                      <a:noFill/>
                    </a:ln>
                  </pic:spPr>
                </pic:pic>
              </a:graphicData>
            </a:graphic>
          </wp:inline>
        </w:drawing>
      </w:r>
    </w:p>
    <w:p w:rsidR="002457C5" w:rsidRPr="00612D18"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612D18">
        <w:rPr>
          <w:rFonts w:ascii="Times New Roman" w:eastAsia="Times New Roman" w:hAnsi="Times New Roman"/>
          <w:color w:val="FF0000"/>
          <w:sz w:val="24"/>
          <w:szCs w:val="24"/>
          <w:u w:val="single"/>
          <w:lang w:eastAsia="es-ES"/>
        </w:rPr>
        <w:t>En segundo lugar, esta desigualdad de rentas incorpora un componente nada desdeñable de desigualdad de oportunidades que no sólo no incentiva una mejor asignación de recursos sino que la dificulta perpetuando las diferencias sociales</w:t>
      </w:r>
      <w:r w:rsidRPr="00F248F8">
        <w:rPr>
          <w:rFonts w:ascii="Times New Roman" w:eastAsia="Times New Roman" w:hAnsi="Times New Roman"/>
          <w:sz w:val="24"/>
          <w:szCs w:val="24"/>
          <w:lang w:eastAsia="es-ES"/>
        </w:rPr>
        <w:t xml:space="preserve">. No resulta sencillo distinguir entre la proporción de la dispersión de rentas que se debe a factores exógenos a los individuos (“circunstancias”) de aquella causada por factores sobre los que estos tienen algún control (“esfuerzo”). Los factores circunstanciales conforman lo que entendemos por desigualdad de oportunidades y el propio informe de The Economist señala que su contribución a la desigualdad observada de la renta es muy diferente por países. Así en Noruega y Suecia las circunstancias ajenas a la elección de los individuos explican entre el 3% y el 11% de la dispersión de la renta, mientras que en Guatemala o Brasil esta proporción supera el 30%. E incluso estas estimaciones constituyen un límite inferior porque las circunstancias no son todas fácilmente observables e influyen con frecuencia en el esfuerzo de los individuos por mejorar su posición en la escala social. </w:t>
      </w:r>
      <w:r w:rsidRPr="00612D18">
        <w:rPr>
          <w:rFonts w:ascii="Times New Roman" w:eastAsia="Times New Roman" w:hAnsi="Times New Roman"/>
          <w:sz w:val="24"/>
          <w:szCs w:val="24"/>
          <w:u w:val="single"/>
          <w:lang w:eastAsia="es-ES"/>
        </w:rPr>
        <w:t>Como muestran Checchi, Peragine y Serlenga en</w:t>
      </w:r>
      <w:r>
        <w:rPr>
          <w:rFonts w:ascii="Times New Roman" w:eastAsia="Times New Roman" w:hAnsi="Times New Roman"/>
          <w:sz w:val="24"/>
          <w:szCs w:val="24"/>
          <w:u w:val="single"/>
          <w:lang w:eastAsia="es-ES"/>
        </w:rPr>
        <w:t xml:space="preserve"> diversos trabajos </w:t>
      </w:r>
      <w:r w:rsidRPr="00612D18">
        <w:rPr>
          <w:rFonts w:ascii="Times New Roman" w:eastAsia="Times New Roman" w:hAnsi="Times New Roman"/>
          <w:sz w:val="24"/>
          <w:szCs w:val="24"/>
          <w:u w:val="single"/>
          <w:lang w:eastAsia="es-ES"/>
        </w:rPr>
        <w:t>las diferencias de oportunidades son también una causa fundamental de la desigualdad de rentas observada en la Unión Europea, en particular en la Europa Mediterránea y Central -con la excepción de algunos países del Este- llegando a explicar el 25% del total en algunos casos.</w:t>
      </w:r>
    </w:p>
    <w:p w:rsidR="002457C5" w:rsidRPr="00612D18"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color w:val="FF0000"/>
          <w:sz w:val="24"/>
          <w:szCs w:val="24"/>
          <w:u w:val="single"/>
          <w:lang w:eastAsia="es-ES"/>
        </w:rPr>
        <w:t>Y para poner las cosas más difíciles está el efecto de la crisis que muy previsiblemente no seguirá las pautas de la de 1929 en Estados Unidos, tras la cual la desigualdad de la renta, que había empeorado sustancialmente como ahora, mejoró durante varias décadas. En Europa, y aunque no tenemos aún una perspectiva temporal suficiente, los datos de Eurostat -sobre los que me ha llamado la atención Samuel- muestran que la crisis ya ha hecho mella en la distribución de la renta</w:t>
      </w:r>
      <w:r w:rsidRPr="00F248F8">
        <w:rPr>
          <w:rFonts w:ascii="Times New Roman" w:eastAsia="Times New Roman" w:hAnsi="Times New Roman"/>
          <w:sz w:val="24"/>
          <w:szCs w:val="24"/>
          <w:lang w:eastAsia="es-ES"/>
        </w:rPr>
        <w:t xml:space="preserve">. </w:t>
      </w:r>
      <w:r w:rsidRPr="00612D18">
        <w:rPr>
          <w:rFonts w:ascii="Times New Roman" w:eastAsia="Times New Roman" w:hAnsi="Times New Roman"/>
          <w:color w:val="FF0000"/>
          <w:sz w:val="24"/>
          <w:szCs w:val="24"/>
          <w:u w:val="single"/>
          <w:lang w:eastAsia="es-ES"/>
        </w:rPr>
        <w:t>Como se puede observar en el Gráfico 3 el cociente entre la media de renta del quintil superior y la del inferior –</w:t>
      </w:r>
      <w:r w:rsidRPr="00612D18">
        <w:rPr>
          <w:rFonts w:ascii="Times New Roman" w:eastAsia="Times New Roman" w:hAnsi="Times New Roman"/>
          <w:color w:val="FF0000"/>
          <w:sz w:val="24"/>
          <w:szCs w:val="24"/>
          <w:u w:val="single"/>
          <w:lang w:eastAsia="es-ES"/>
        </w:rPr>
        <w:lastRenderedPageBreak/>
        <w:t>Q80/Q20- de la distribución ha aumentado significativamente entre los países más desarrollados –UE(15) y Eurozona- desde los valores anteriores a la crisis, mientras que disminuye entre los nuevos países miembros de la UE.</w:t>
      </w:r>
    </w:p>
    <w:p w:rsidR="002457C5" w:rsidRPr="00F248F8"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3C502A14" wp14:editId="6A6B0F6A">
            <wp:extent cx="5383773" cy="2691993"/>
            <wp:effectExtent l="0" t="0" r="7620" b="0"/>
            <wp:docPr id="104" name="Imagen 104" descr="Polarización-UE">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larización-U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84165" cy="2692189"/>
                    </a:xfrm>
                    <a:prstGeom prst="rect">
                      <a:avLst/>
                    </a:prstGeom>
                    <a:noFill/>
                    <a:ln>
                      <a:noFill/>
                    </a:ln>
                  </pic:spPr>
                </pic:pic>
              </a:graphicData>
            </a:graphic>
          </wp:inline>
        </w:drawing>
      </w:r>
    </w:p>
    <w:p w:rsidR="002457C5" w:rsidRPr="00612D18"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683AD1">
        <w:rPr>
          <w:rFonts w:ascii="Times New Roman" w:eastAsia="Times New Roman" w:hAnsi="Times New Roman"/>
          <w:sz w:val="24"/>
          <w:szCs w:val="24"/>
          <w:u w:val="single"/>
          <w:lang w:eastAsia="es-ES"/>
        </w:rPr>
        <w:t xml:space="preserve">En un estudio muy completo para el </w:t>
      </w:r>
      <w:hyperlink r:id="rId37" w:history="1">
        <w:r w:rsidRPr="00683AD1">
          <w:rPr>
            <w:rFonts w:ascii="Times New Roman" w:eastAsia="Times New Roman" w:hAnsi="Times New Roman"/>
            <w:sz w:val="24"/>
            <w:szCs w:val="24"/>
            <w:u w:val="single"/>
            <w:lang w:eastAsia="es-ES"/>
          </w:rPr>
          <w:t>Programa de Desarrollo de la Naciones Unidas</w:t>
        </w:r>
      </w:hyperlink>
      <w:r w:rsidRPr="00683AD1">
        <w:rPr>
          <w:rFonts w:ascii="Times New Roman" w:eastAsia="Times New Roman" w:hAnsi="Times New Roman"/>
          <w:sz w:val="24"/>
          <w:szCs w:val="24"/>
          <w:u w:val="single"/>
          <w:lang w:eastAsia="es-ES"/>
        </w:rPr>
        <w:t xml:space="preserve"> </w:t>
      </w:r>
      <w:hyperlink r:id="rId38" w:history="1">
        <w:r w:rsidRPr="00683AD1">
          <w:rPr>
            <w:rFonts w:ascii="Times New Roman" w:eastAsia="Times New Roman" w:hAnsi="Times New Roman"/>
            <w:sz w:val="24"/>
            <w:szCs w:val="24"/>
            <w:u w:val="single"/>
            <w:lang w:eastAsia="es-ES"/>
          </w:rPr>
          <w:t>Atkinson y Morelli</w:t>
        </w:r>
      </w:hyperlink>
      <w:r w:rsidRPr="00683AD1">
        <w:rPr>
          <w:rFonts w:ascii="Times New Roman" w:eastAsia="Times New Roman" w:hAnsi="Times New Roman"/>
          <w:sz w:val="24"/>
          <w:szCs w:val="24"/>
          <w:u w:val="single"/>
          <w:lang w:eastAsia="es-ES"/>
        </w:rPr>
        <w:t>, concluyen que no hay un patrón inequívoco sobre la relación entre crisis financieras y distribución de la renta. Las desigualdades sociales efectivamente disminuyeron tras algunas crisis importantes, pero también aumentaron en otros casos, lo que indica que las estrategias alternativas de política económica para combatir la recesión inciden en la desigualdad.</w:t>
      </w:r>
      <w:r w:rsidRPr="00683AD1">
        <w:rPr>
          <w:rFonts w:ascii="Times New Roman" w:eastAsia="Times New Roman" w:hAnsi="Times New Roman"/>
          <w:sz w:val="24"/>
          <w:szCs w:val="24"/>
          <w:lang w:eastAsia="es-ES"/>
        </w:rPr>
        <w:t xml:space="preserve"> </w:t>
      </w:r>
      <w:r w:rsidRPr="00683AD1">
        <w:rPr>
          <w:rFonts w:ascii="Times New Roman" w:eastAsia="Times New Roman" w:hAnsi="Times New Roman"/>
          <w:sz w:val="24"/>
          <w:szCs w:val="24"/>
          <w:u w:val="single"/>
          <w:lang w:eastAsia="es-ES"/>
        </w:rPr>
        <w:t xml:space="preserve">En la misma dirección apuntan los resultados del reciente informe del </w:t>
      </w:r>
      <w:hyperlink r:id="rId39" w:history="1">
        <w:r w:rsidRPr="00683AD1">
          <w:rPr>
            <w:rFonts w:ascii="Times New Roman" w:eastAsia="Times New Roman" w:hAnsi="Times New Roman"/>
            <w:sz w:val="24"/>
            <w:szCs w:val="24"/>
            <w:u w:val="single"/>
            <w:lang w:eastAsia="es-ES"/>
          </w:rPr>
          <w:t>Fondo Monetario Internacional</w:t>
        </w:r>
      </w:hyperlink>
      <w:r w:rsidRPr="00683AD1">
        <w:rPr>
          <w:rFonts w:ascii="Times New Roman" w:eastAsia="Times New Roman" w:hAnsi="Times New Roman"/>
          <w:sz w:val="24"/>
          <w:szCs w:val="24"/>
          <w:u w:val="single"/>
          <w:lang w:eastAsia="es-ES"/>
        </w:rPr>
        <w:t xml:space="preserve">, </w:t>
      </w:r>
      <w:hyperlink r:id="rId40" w:history="1">
        <w:r w:rsidRPr="00683AD1">
          <w:rPr>
            <w:rFonts w:ascii="Times New Roman" w:eastAsia="Times New Roman" w:hAnsi="Times New Roman"/>
            <w:sz w:val="24"/>
            <w:szCs w:val="24"/>
            <w:u w:val="single"/>
            <w:lang w:eastAsia="es-ES"/>
          </w:rPr>
          <w:t>Taking Stock: A Progress Report on Fiscal Adjustment</w:t>
        </w:r>
      </w:hyperlink>
      <w:r w:rsidRPr="00683AD1">
        <w:rPr>
          <w:rFonts w:ascii="Times New Roman" w:eastAsia="Times New Roman" w:hAnsi="Times New Roman"/>
          <w:sz w:val="24"/>
          <w:szCs w:val="24"/>
          <w:u w:val="single"/>
          <w:lang w:eastAsia="es-ES"/>
        </w:rPr>
        <w:t xml:space="preserve"> q</w:t>
      </w:r>
      <w:r>
        <w:rPr>
          <w:rFonts w:ascii="Times New Roman" w:eastAsia="Times New Roman" w:hAnsi="Times New Roman"/>
          <w:sz w:val="24"/>
          <w:szCs w:val="24"/>
          <w:u w:val="single"/>
          <w:lang w:eastAsia="es-ES"/>
        </w:rPr>
        <w:t>ue señala que el ajuste fiscal -</w:t>
      </w:r>
      <w:r w:rsidRPr="00683AD1">
        <w:rPr>
          <w:rFonts w:ascii="Times New Roman" w:eastAsia="Times New Roman" w:hAnsi="Times New Roman"/>
          <w:sz w:val="24"/>
          <w:szCs w:val="24"/>
          <w:u w:val="single"/>
          <w:lang w:eastAsia="es-ES"/>
        </w:rPr>
        <w:t>la forma que adopta y su intensidad- es determinante en el impacto que las recesiones tienen sobre la distribución de la renta.</w:t>
      </w:r>
      <w:r w:rsidRPr="00683AD1">
        <w:rPr>
          <w:rFonts w:ascii="Times New Roman" w:eastAsia="Times New Roman" w:hAnsi="Times New Roman"/>
          <w:sz w:val="24"/>
          <w:szCs w:val="24"/>
          <w:lang w:eastAsia="es-ES"/>
        </w:rPr>
        <w:t xml:space="preserve"> El informe analiza una muestra de 48 países emergentes </w:t>
      </w:r>
      <w:r w:rsidRPr="00F248F8">
        <w:rPr>
          <w:rFonts w:ascii="Times New Roman" w:eastAsia="Times New Roman" w:hAnsi="Times New Roman"/>
          <w:sz w:val="24"/>
          <w:szCs w:val="24"/>
          <w:lang w:eastAsia="es-ES"/>
        </w:rPr>
        <w:t xml:space="preserve">y desarrollados entre 1980 y 2010 y encuentra una clara influencia negativa sobre la igualdad de las tecnologías de la información –como proxy del progreso tecnológico sesgado en favor de la cualificación- del comercio internacional –aunque en este caso la relación con la desigualdad es muy no lineal y la evidencia no es concluyente- y de algunos cambios en los impuestos y en el gasto público que han dado lugar a una estructura fiscal más regresiva. Pero junto a ello, </w:t>
      </w:r>
      <w:r w:rsidRPr="00612D18">
        <w:rPr>
          <w:rFonts w:ascii="Times New Roman" w:eastAsia="Times New Roman" w:hAnsi="Times New Roman"/>
          <w:sz w:val="24"/>
          <w:szCs w:val="24"/>
          <w:u w:val="single"/>
          <w:lang w:eastAsia="es-ES"/>
        </w:rPr>
        <w:t>el informe encuentra para el conjunto de la muestra y en especial para la OCDE que las consolidaciones fiscales como tales han contribuido a empeorar la distribución de la renta, en particular cuando el ajuste ha sido muy intenso y cuando este se ha basado fundamentalmente en el gasto productivo y social.</w:t>
      </w:r>
    </w:p>
    <w:p w:rsidR="002457C5"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12D18">
        <w:rPr>
          <w:rFonts w:ascii="Times New Roman" w:eastAsia="Times New Roman" w:hAnsi="Times New Roman"/>
          <w:sz w:val="24"/>
          <w:szCs w:val="24"/>
          <w:u w:val="single"/>
          <w:lang w:eastAsia="es-ES"/>
        </w:rPr>
        <w:t>Toda esta eviden</w:t>
      </w:r>
      <w:r>
        <w:rPr>
          <w:rFonts w:ascii="Times New Roman" w:eastAsia="Times New Roman" w:hAnsi="Times New Roman"/>
          <w:sz w:val="24"/>
          <w:szCs w:val="24"/>
          <w:u w:val="single"/>
          <w:lang w:eastAsia="es-ES"/>
        </w:rPr>
        <w:t>cia añade otra restricción más -</w:t>
      </w:r>
      <w:r w:rsidRPr="00612D18">
        <w:rPr>
          <w:rFonts w:ascii="Times New Roman" w:eastAsia="Times New Roman" w:hAnsi="Times New Roman"/>
          <w:sz w:val="24"/>
          <w:szCs w:val="24"/>
          <w:u w:val="single"/>
          <w:lang w:eastAsia="es-ES"/>
        </w:rPr>
        <w:t>y ya van muchas- a las decisiones de política económica que tienen que tomar los países más afectados por la recesión actual. Entre los muchos deberes que no se hicieron en el pasado está el no haber aprovechado para promover un crecimiento más integrador</w:t>
      </w:r>
      <w:r w:rsidRPr="00F248F8">
        <w:rPr>
          <w:rFonts w:ascii="Times New Roman" w:eastAsia="Times New Roman" w:hAnsi="Times New Roman"/>
          <w:sz w:val="24"/>
          <w:szCs w:val="24"/>
          <w:lang w:eastAsia="es-ES"/>
        </w:rPr>
        <w:t xml:space="preserve">. </w:t>
      </w:r>
      <w:r w:rsidRPr="00C353D1">
        <w:rPr>
          <w:rFonts w:ascii="Times New Roman" w:eastAsia="Times New Roman" w:hAnsi="Times New Roman"/>
          <w:color w:val="FF0000"/>
          <w:sz w:val="24"/>
          <w:szCs w:val="24"/>
          <w:u w:val="single"/>
          <w:lang w:eastAsia="es-ES"/>
        </w:rPr>
        <w:t xml:space="preserve">El FMI advierte que sus resultados no deben interpretarse como que el ajuste fiscal no es necesario, sino en el sentido de incorporar la variable social y de desigualdad a las decisiones macroeconómicas para evitar un mayor deterioro del equilibrio social en algunos países. El informe de The Economist concluye con una propuesta que denomina True Progresivism cuyo objetivo es compatibilizar la reducción de las desigualdades con el crecimiento necesario para superar la recesión y mantener la senda de crecimiento de años atrás. Algunas de estas </w:t>
      </w:r>
      <w:r w:rsidRPr="00C353D1">
        <w:rPr>
          <w:rFonts w:ascii="Times New Roman" w:eastAsia="Times New Roman" w:hAnsi="Times New Roman"/>
          <w:color w:val="FF0000"/>
          <w:sz w:val="24"/>
          <w:szCs w:val="24"/>
          <w:u w:val="single"/>
          <w:lang w:eastAsia="es-ES"/>
        </w:rPr>
        <w:lastRenderedPageBreak/>
        <w:t>medidas, como la educación, son cruciales pero sólo efectivas a largo plazo. A corto plazo es preciso rediseñar el proceso de ajuste fiscal para hacerlo financiera y socialmente sostenible.</w:t>
      </w:r>
    </w:p>
    <w:p w:rsidR="002457C5" w:rsidRPr="00CC3227"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CC3227">
        <w:rPr>
          <w:rFonts w:ascii="Times New Roman" w:hAnsi="Times New Roman"/>
          <w:sz w:val="24"/>
          <w:szCs w:val="24"/>
          <w:u w:val="single"/>
        </w:rPr>
        <w:t>La redistribución concertada de la riqueza y el ingreso ha sido a menudo esencial para la supervivencia a largo plazo del capitalismo</w:t>
      </w:r>
    </w:p>
    <w:p w:rsidR="002457C5" w:rsidRPr="00A123FB" w:rsidRDefault="002457C5" w:rsidP="002457C5">
      <w:pPr>
        <w:jc w:val="both"/>
        <w:rPr>
          <w:rFonts w:ascii="Times New Roman" w:hAnsi="Times New Roman"/>
          <w:sz w:val="24"/>
          <w:szCs w:val="24"/>
        </w:rPr>
      </w:pPr>
      <w:r>
        <w:rPr>
          <w:rFonts w:ascii="Times New Roman" w:hAnsi="Times New Roman"/>
          <w:sz w:val="24"/>
          <w:szCs w:val="24"/>
        </w:rPr>
        <w:t xml:space="preserve">- </w:t>
      </w:r>
      <w:r w:rsidRPr="00A123FB">
        <w:rPr>
          <w:rFonts w:ascii="Times New Roman" w:hAnsi="Times New Roman"/>
          <w:sz w:val="24"/>
          <w:szCs w:val="24"/>
          <w:u w:val="single"/>
        </w:rPr>
        <w:t>La desigualdad está acabando con el capitalismo</w:t>
      </w:r>
      <w:r>
        <w:rPr>
          <w:rFonts w:ascii="Times New Roman" w:hAnsi="Times New Roman"/>
          <w:sz w:val="24"/>
          <w:szCs w:val="24"/>
        </w:rPr>
        <w:t xml:space="preserve"> (Project Syndicate - </w:t>
      </w:r>
      <w:r w:rsidRPr="00A123FB">
        <w:rPr>
          <w:rFonts w:ascii="Times New Roman" w:hAnsi="Times New Roman"/>
          <w:b/>
          <w:sz w:val="24"/>
          <w:szCs w:val="24"/>
        </w:rPr>
        <w:t>21/11/12</w:t>
      </w:r>
      <w:r>
        <w:rPr>
          <w:rFonts w:ascii="Times New Roman" w:hAnsi="Times New Roman"/>
          <w:sz w:val="24"/>
          <w:szCs w:val="24"/>
        </w:rPr>
        <w:t>)</w:t>
      </w:r>
    </w:p>
    <w:p w:rsidR="002457C5" w:rsidRPr="008F578C" w:rsidRDefault="002457C5" w:rsidP="002457C5">
      <w:pPr>
        <w:spacing w:line="240" w:lineRule="auto"/>
        <w:jc w:val="both"/>
        <w:rPr>
          <w:rFonts w:ascii="Times New Roman" w:eastAsia="Times New Roman" w:hAnsi="Times New Roman"/>
          <w:sz w:val="24"/>
          <w:szCs w:val="24"/>
          <w:lang w:eastAsia="es-ES"/>
        </w:rPr>
      </w:pPr>
      <w:r>
        <w:rPr>
          <w:rFonts w:ascii="Times New Roman" w:hAnsi="Times New Roman"/>
          <w:sz w:val="24"/>
          <w:szCs w:val="24"/>
        </w:rPr>
        <w:t xml:space="preserve">(Por </w:t>
      </w:r>
      <w:r w:rsidRPr="00552628">
        <w:rPr>
          <w:rFonts w:ascii="Times New Roman" w:hAnsi="Times New Roman"/>
          <w:sz w:val="24"/>
          <w:szCs w:val="24"/>
        </w:rPr>
        <w:t>Robert Skidelsky)</w:t>
      </w:r>
      <w:r>
        <w:rPr>
          <w:rFonts w:ascii="Times New Roman" w:hAnsi="Times New Roman"/>
          <w:sz w:val="24"/>
          <w:szCs w:val="24"/>
        </w:rPr>
        <w:t xml:space="preserve">                                                                      </w:t>
      </w:r>
      <w:r>
        <w:rPr>
          <w:rFonts w:ascii="Times New Roman" w:eastAsia="Times New Roman" w:hAnsi="Times New Roman"/>
          <w:sz w:val="24"/>
          <w:szCs w:val="24"/>
          <w:lang w:eastAsia="es-ES"/>
        </w:rPr>
        <w:t>Lectura recomendada</w:t>
      </w:r>
    </w:p>
    <w:p w:rsidR="002457C5" w:rsidRPr="00377BF6" w:rsidRDefault="00076243" w:rsidP="002457C5">
      <w:pPr>
        <w:jc w:val="both"/>
        <w:rPr>
          <w:rFonts w:ascii="Times New Roman" w:hAnsi="Times New Roman"/>
          <w:color w:val="FF0000"/>
          <w:sz w:val="24"/>
          <w:szCs w:val="24"/>
          <w:u w:val="single"/>
        </w:rPr>
      </w:pPr>
      <w:r>
        <w:rPr>
          <w:rFonts w:ascii="Times New Roman" w:hAnsi="Times New Roman"/>
          <w:sz w:val="24"/>
          <w:szCs w:val="24"/>
        </w:rPr>
        <w:t>Londres</w:t>
      </w:r>
      <w:r w:rsidR="002457C5">
        <w:rPr>
          <w:rFonts w:ascii="Times New Roman" w:hAnsi="Times New Roman"/>
          <w:sz w:val="24"/>
          <w:szCs w:val="24"/>
        </w:rPr>
        <w:t xml:space="preserve">.- </w:t>
      </w:r>
      <w:r w:rsidR="002457C5" w:rsidRPr="00A123FB">
        <w:rPr>
          <w:rFonts w:ascii="Times New Roman" w:hAnsi="Times New Roman"/>
          <w:sz w:val="24"/>
          <w:szCs w:val="24"/>
        </w:rPr>
        <w:t xml:space="preserve"> </w:t>
      </w:r>
      <w:r w:rsidR="002457C5" w:rsidRPr="00377BF6">
        <w:rPr>
          <w:rFonts w:ascii="Times New Roman" w:hAnsi="Times New Roman"/>
          <w:color w:val="FF0000"/>
          <w:sz w:val="24"/>
          <w:szCs w:val="24"/>
          <w:u w:val="single"/>
        </w:rPr>
        <w:t>Hay un consenso general de que los créditos bancarios excesivos provocaron la crisis de 2008-2009, y que la imposibilidad para recuperarse adecuadamente de dicha recesión radica en el rechazo de los bancos a otorgar créditos debido a sus hojas de balance “quebradas”.</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 xml:space="preserve">La historia típica preferida de partidarios de Friedrich von Hayek y la escuela austriaca de economía cuenta que en el periodo previo a la crisis los bancos ofrecieron más créditos a los prestatarios de lo que los ahorradores habrían estado dispuestos a dar, gracias al crédito barato que dieron los bancos centrales, en particular, la Reserva Federal estadounidense. El dinero de los bancos centrales abundaba en los bancos comerciales, que daban créditos para muchos proyectos malos de inversión, y la explosión de la innovación financiera (especialmente de instrumentos derivados) estimulaba el frenesí crediticio. </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Esta pirámide invertida de deuda se colapsó cuando la Reserva finalmente frenó la fiebre de gasto mediante un aumento de las tasas de interés. (La Reserva incrementó la tasa de los fondos federales de referencia de 1% en 2004 a 5.25% en 2006 y así la mantuvo hasta agosto de 2007). Como resultado, los precios de las viviendas cayeron dejando una estela de bancos zombis (cuyos pasivos superaban por mucho sus activos) y arruinaron a los prestatarios.</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 xml:space="preserve">Ahora parece que el problema es de volver a lanzar los créditos bancarios. Los bancos dañados que no quieren otorgar préstamos de algún modo tienen que sanearse. Este ha sido el objetivo de los vastos rescates en los Estados Unidos y en Europa, seguidos de varias rondas de facilitación cuantitativa, que sirvieron a los bancos centrales para imprimir dinero e inyectarlo al sistema bancario a través de una serie de canales poco ortodoxos. (Los Hayekianos se oponían a dicho método porque señalaban que el crédito excesivo había provocado la crisis y no se podía salir de ella otorgando más crédito). </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Asimismo, los sistemas regulatorios se han endurecido en todas partes para evitar que los bancos pongan en riesgo nuevamente el sistema financiero. Por ejemplo, además de su mandato de estabilizar los precios, al Banco de Inglaterra se le ha encomendado la nueva tarea de mantener “la est</w:t>
      </w:r>
      <w:r>
        <w:rPr>
          <w:rFonts w:ascii="Times New Roman" w:hAnsi="Times New Roman"/>
          <w:sz w:val="24"/>
          <w:szCs w:val="24"/>
          <w:u w:val="single"/>
        </w:rPr>
        <w:t>abilidad del sistema financiero</w:t>
      </w:r>
      <w:r w:rsidRPr="00377BF6">
        <w:rPr>
          <w:rFonts w:ascii="Times New Roman" w:hAnsi="Times New Roman"/>
          <w:sz w:val="24"/>
          <w:szCs w:val="24"/>
          <w:u w:val="single"/>
        </w:rPr>
        <w:t>”</w:t>
      </w:r>
      <w:r>
        <w:rPr>
          <w:rFonts w:ascii="Times New Roman" w:hAnsi="Times New Roman"/>
          <w:sz w:val="24"/>
          <w:szCs w:val="24"/>
          <w:u w:val="single"/>
        </w:rPr>
        <w:t>.</w:t>
      </w:r>
      <w:r w:rsidRPr="00377BF6">
        <w:rPr>
          <w:rFonts w:ascii="Times New Roman" w:hAnsi="Times New Roman"/>
          <w:sz w:val="24"/>
          <w:szCs w:val="24"/>
          <w:u w:val="single"/>
        </w:rPr>
        <w:t xml:space="preserve"> </w:t>
      </w:r>
    </w:p>
    <w:p w:rsidR="002457C5" w:rsidRPr="00377BF6" w:rsidRDefault="002457C5" w:rsidP="002457C5">
      <w:pPr>
        <w:jc w:val="both"/>
        <w:rPr>
          <w:rFonts w:ascii="Times New Roman" w:hAnsi="Times New Roman"/>
          <w:color w:val="FF0000"/>
          <w:sz w:val="24"/>
          <w:szCs w:val="24"/>
          <w:u w:val="single"/>
        </w:rPr>
      </w:pPr>
      <w:r w:rsidRPr="00377BF6">
        <w:rPr>
          <w:rFonts w:ascii="Times New Roman" w:hAnsi="Times New Roman"/>
          <w:color w:val="FF0000"/>
          <w:sz w:val="24"/>
          <w:szCs w:val="24"/>
          <w:u w:val="single"/>
        </w:rPr>
        <w:lastRenderedPageBreak/>
        <w:t xml:space="preserve">Este análisis aparentemente verosímil, depende de la idea de que la oferta de crédito es esencial para un buen funcionamiento de la economía: mucho dinero la arruina, y muy poco la destruye. </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 xml:space="preserve">No obstante, se puede ver desde otro punto de vista: que la demanda de crédito en lugar de la oferta es un motor crucial de la economía. Después de todo, los bancos están obligados a dar crédito sobre la base de aval adecuado; y previo a la crisis, los precios crecientes de la vivienda fungieron como tal. En otras palabras, la oferta de crédito resultó de la demanda de crédito. </w:t>
      </w:r>
    </w:p>
    <w:p w:rsidR="002457C5" w:rsidRPr="00377BF6" w:rsidRDefault="002457C5" w:rsidP="002457C5">
      <w:pPr>
        <w:jc w:val="both"/>
        <w:rPr>
          <w:rFonts w:ascii="Times New Roman" w:hAnsi="Times New Roman"/>
          <w:color w:val="FF0000"/>
          <w:sz w:val="24"/>
          <w:szCs w:val="24"/>
          <w:u w:val="single"/>
        </w:rPr>
      </w:pPr>
      <w:r w:rsidRPr="00377BF6">
        <w:rPr>
          <w:rFonts w:ascii="Times New Roman" w:hAnsi="Times New Roman"/>
          <w:color w:val="FF0000"/>
          <w:sz w:val="24"/>
          <w:szCs w:val="24"/>
          <w:u w:val="single"/>
        </w:rPr>
        <w:t>Así pues, la cuestión del origen de la crisis adquiere otro enfoque. La culpa no fue tanto de los acreedores depredadores sino de los deudores imprudentes o engañados. Entonces, la pregunta que surge es: ¿Por qué las personas querían tanto crédito? ¿Por qué en los días anteriores a la recesión el coeficiente deuda-ingreso de los hogares se elevó a niveles nunca antes vistos?</w:t>
      </w:r>
    </w:p>
    <w:p w:rsidR="002457C5" w:rsidRPr="00377BF6" w:rsidRDefault="002457C5" w:rsidP="002457C5">
      <w:pPr>
        <w:jc w:val="both"/>
        <w:rPr>
          <w:rFonts w:ascii="Times New Roman" w:hAnsi="Times New Roman"/>
          <w:color w:val="FF0000"/>
          <w:sz w:val="24"/>
          <w:szCs w:val="24"/>
          <w:u w:val="single"/>
        </w:rPr>
      </w:pPr>
      <w:r w:rsidRPr="00377BF6">
        <w:rPr>
          <w:rFonts w:ascii="Times New Roman" w:hAnsi="Times New Roman"/>
          <w:color w:val="FF0000"/>
          <w:sz w:val="24"/>
          <w:szCs w:val="24"/>
          <w:u w:val="single"/>
        </w:rPr>
        <w:t xml:space="preserve">Supongamos que las personas son ambiciosas y que siempre quieren más de lo que les permiten sus posibilidades. Entonces, ¿por qué se manifestó de modo tan obsesivo esta ambición? </w:t>
      </w:r>
    </w:p>
    <w:p w:rsidR="002457C5" w:rsidRPr="00377BF6" w:rsidRDefault="002457C5" w:rsidP="002457C5">
      <w:pPr>
        <w:jc w:val="both"/>
        <w:rPr>
          <w:rFonts w:ascii="Times New Roman" w:hAnsi="Times New Roman"/>
          <w:b/>
          <w:color w:val="FF0000"/>
          <w:sz w:val="24"/>
          <w:szCs w:val="24"/>
          <w:u w:val="single"/>
        </w:rPr>
      </w:pPr>
      <w:r w:rsidRPr="00377BF6">
        <w:rPr>
          <w:rFonts w:ascii="Times New Roman" w:hAnsi="Times New Roman"/>
          <w:b/>
          <w:color w:val="FF0000"/>
          <w:sz w:val="24"/>
          <w:szCs w:val="24"/>
          <w:u w:val="single"/>
        </w:rPr>
        <w:t xml:space="preserve">Para dar una respuesta debemos ver lo que está pasando con la distribución del ingreso. El mundo se estaba volviendo gradualmente rico, pero la distribución del ingreso entre países se estaba haciendo cada vez más desigual. Los ingresos medios se han estancado o incluso han caído en los últimos treinta años, incluso cuando el PIB per cápita ha aumentado. Esto significa que los ricos han estado acaparando una proporción enorme del crecimiento de la productividad. </w:t>
      </w:r>
    </w:p>
    <w:p w:rsidR="002457C5" w:rsidRPr="00377BF6" w:rsidRDefault="002457C5" w:rsidP="002457C5">
      <w:pPr>
        <w:jc w:val="both"/>
        <w:rPr>
          <w:rFonts w:ascii="Times New Roman" w:hAnsi="Times New Roman"/>
          <w:b/>
          <w:color w:val="FF0000"/>
          <w:sz w:val="24"/>
          <w:szCs w:val="24"/>
          <w:u w:val="single"/>
        </w:rPr>
      </w:pPr>
      <w:r w:rsidRPr="00377BF6">
        <w:rPr>
          <w:rFonts w:ascii="Times New Roman" w:hAnsi="Times New Roman"/>
          <w:b/>
          <w:color w:val="FF0000"/>
          <w:sz w:val="24"/>
          <w:szCs w:val="24"/>
          <w:u w:val="single"/>
        </w:rPr>
        <w:t>¿Y qué hicieron los relativamente pobres para estar a la altura en este mundo de expectativas crecientes? Hicieron lo que los pobres siempre han hecho: endeudarse. En tiempos pasados se endeudaban con los prestamistas; ahora se endeudan con los bancos o con las compañías de tarjetas de crédito. Además, como su pobreza era relativa y los precios de las viviendas aumentaban rápidamente, los acreedores con gusto les permitían endeudarse cada vez más.</w:t>
      </w:r>
    </w:p>
    <w:p w:rsidR="002457C5" w:rsidRPr="00DC46F6" w:rsidRDefault="002457C5" w:rsidP="002457C5">
      <w:pPr>
        <w:jc w:val="both"/>
        <w:rPr>
          <w:rFonts w:ascii="Times New Roman" w:hAnsi="Times New Roman"/>
          <w:sz w:val="24"/>
          <w:szCs w:val="24"/>
        </w:rPr>
      </w:pPr>
      <w:r w:rsidRPr="00DC46F6">
        <w:rPr>
          <w:rFonts w:ascii="Times New Roman" w:hAnsi="Times New Roman"/>
          <w:sz w:val="24"/>
          <w:szCs w:val="24"/>
        </w:rPr>
        <w:t>Por supuesto, algunos estaban inquietos por la caída de la tasa de ahorro de los hogares, pero pocos estaban demasiado preocupados. En uno de sus últimos artículos, Milton Friedman, escribió que hoy los ahor</w:t>
      </w:r>
      <w:r>
        <w:rPr>
          <w:rFonts w:ascii="Times New Roman" w:hAnsi="Times New Roman"/>
          <w:sz w:val="24"/>
          <w:szCs w:val="24"/>
        </w:rPr>
        <w:t>ros se hacen en forma de casas.</w:t>
      </w:r>
      <w:r w:rsidRPr="00DC46F6">
        <w:rPr>
          <w:rFonts w:ascii="Times New Roman" w:hAnsi="Times New Roman"/>
          <w:sz w:val="24"/>
          <w:szCs w:val="24"/>
        </w:rPr>
        <w:t xml:space="preserve"> </w:t>
      </w:r>
    </w:p>
    <w:p w:rsidR="002457C5" w:rsidRPr="00377BF6" w:rsidRDefault="002457C5" w:rsidP="002457C5">
      <w:pPr>
        <w:jc w:val="both"/>
        <w:rPr>
          <w:rFonts w:ascii="Times New Roman" w:hAnsi="Times New Roman"/>
          <w:sz w:val="24"/>
          <w:szCs w:val="24"/>
          <w:u w:val="single"/>
        </w:rPr>
      </w:pPr>
      <w:r w:rsidRPr="00377BF6">
        <w:rPr>
          <w:rFonts w:ascii="Times New Roman" w:hAnsi="Times New Roman"/>
          <w:sz w:val="24"/>
          <w:szCs w:val="24"/>
          <w:u w:val="single"/>
        </w:rPr>
        <w:t xml:space="preserve">Para mí, este punto de vista explica mucho mejor que el enfoque ortodoxo por qué después de todo el dinero que los bancos centrales han inyectado, los bancos comerciales no han reanudado el crédito, y por qué la recuperación económica se ha desacelerado. Así como los prestamistas no obligaron al público a obtener créditos antes de la crisis, ahora tampoco pueden obligar a los hogares fuertemente endeudados a obtener créditos, o a las empresas a solicitar préstamos para expandir la producción cuando los mercados están inactivos o contrayéndose. </w:t>
      </w:r>
    </w:p>
    <w:p w:rsidR="002457C5" w:rsidRPr="00377BF6" w:rsidRDefault="002457C5" w:rsidP="002457C5">
      <w:pPr>
        <w:jc w:val="both"/>
        <w:rPr>
          <w:rFonts w:ascii="Times New Roman" w:hAnsi="Times New Roman"/>
          <w:color w:val="FF0000"/>
          <w:sz w:val="24"/>
          <w:szCs w:val="24"/>
          <w:u w:val="single"/>
        </w:rPr>
      </w:pPr>
      <w:r w:rsidRPr="00377BF6">
        <w:rPr>
          <w:rFonts w:ascii="Times New Roman" w:hAnsi="Times New Roman"/>
          <w:color w:val="FF0000"/>
          <w:sz w:val="24"/>
          <w:szCs w:val="24"/>
          <w:u w:val="single"/>
        </w:rPr>
        <w:lastRenderedPageBreak/>
        <w:t>En resumen, la recuperación no solo es responsabilidad de la Reserva, el Banco Central Europeo o el Banco de Inglaterra. Necesita la participación activa de los responsables del diseño de políticas fiscales. Nuestra situación actual no requiere prestamistas de último recurso, sino gastadores de último recurso, y ese papel solo lo pueden desempeñar los gobiernos.</w:t>
      </w:r>
    </w:p>
    <w:p w:rsidR="002457C5" w:rsidRPr="00EF496B" w:rsidRDefault="002457C5" w:rsidP="002457C5">
      <w:pPr>
        <w:jc w:val="both"/>
        <w:rPr>
          <w:rFonts w:ascii="Times New Roman" w:hAnsi="Times New Roman"/>
          <w:color w:val="FF0000"/>
          <w:sz w:val="24"/>
          <w:szCs w:val="24"/>
          <w:u w:val="single"/>
        </w:rPr>
      </w:pPr>
      <w:r w:rsidRPr="00EF496B">
        <w:rPr>
          <w:rFonts w:ascii="Times New Roman" w:hAnsi="Times New Roman"/>
          <w:color w:val="FF0000"/>
          <w:sz w:val="24"/>
          <w:szCs w:val="24"/>
          <w:u w:val="single"/>
        </w:rPr>
        <w:t xml:space="preserve">Si los gobiernos, con sus ya elevados niveles de endeudamiento, creen que ya no pueden pedir más crédito al público, entonces deben pedir crédito a sus bancos centrales y gastar los fondos excedentes en obras públicas y proyectos de infraestructura. Esta es la única forma de reactivar las grandes economías occidentales. </w:t>
      </w:r>
    </w:p>
    <w:p w:rsidR="002457C5" w:rsidRPr="00EF496B" w:rsidRDefault="002457C5" w:rsidP="002457C5">
      <w:pPr>
        <w:jc w:val="both"/>
        <w:rPr>
          <w:rFonts w:ascii="Times New Roman" w:hAnsi="Times New Roman"/>
          <w:b/>
          <w:color w:val="FF0000"/>
          <w:sz w:val="24"/>
          <w:szCs w:val="24"/>
          <w:u w:val="single"/>
          <w:lang w:val="en-US"/>
        </w:rPr>
      </w:pPr>
      <w:r w:rsidRPr="00EF496B">
        <w:rPr>
          <w:rFonts w:ascii="Times New Roman" w:hAnsi="Times New Roman"/>
          <w:b/>
          <w:color w:val="FF0000"/>
          <w:sz w:val="24"/>
          <w:szCs w:val="24"/>
          <w:u w:val="single"/>
        </w:rPr>
        <w:t xml:space="preserve">Sin embargo, más allá de esto, no podemos mantener un sistema que permite que una parte tan grande del ingreso nacional se concentre en tan pocas manos. La redistribución concertada de la riqueza y el ingreso ha sido a menudo esencial para la supervivencia a largo plazo del capitalismo. </w:t>
      </w:r>
      <w:r w:rsidRPr="00EF496B">
        <w:rPr>
          <w:rFonts w:ascii="Times New Roman" w:hAnsi="Times New Roman"/>
          <w:b/>
          <w:color w:val="FF0000"/>
          <w:sz w:val="24"/>
          <w:szCs w:val="24"/>
          <w:u w:val="single"/>
          <w:lang w:val="en-US"/>
        </w:rPr>
        <w:t>Estamos a punto de volver a aprender esa lección.</w:t>
      </w:r>
    </w:p>
    <w:p w:rsidR="002457C5" w:rsidRDefault="002457C5" w:rsidP="002457C5">
      <w:pPr>
        <w:jc w:val="both"/>
        <w:rPr>
          <w:rFonts w:ascii="Times New Roman" w:hAnsi="Times New Roman"/>
          <w:sz w:val="24"/>
          <w:szCs w:val="24"/>
          <w:lang w:val="en-US"/>
        </w:rPr>
      </w:pPr>
      <w:r>
        <w:rPr>
          <w:rFonts w:ascii="Times New Roman" w:hAnsi="Times New Roman"/>
          <w:sz w:val="24"/>
          <w:szCs w:val="24"/>
          <w:lang w:val="en-US"/>
        </w:rPr>
        <w:t>(</w:t>
      </w:r>
      <w:r w:rsidRPr="00DC46F6">
        <w:rPr>
          <w:rFonts w:ascii="Times New Roman" w:hAnsi="Times New Roman"/>
          <w:sz w:val="24"/>
          <w:szCs w:val="24"/>
          <w:lang w:val="en-US"/>
        </w:rPr>
        <w:t>Robert Skidelsky, Professor Emeritus of Political Economy at Warwick University and a fellow of the British Academy in history and economics, is a member</w:t>
      </w:r>
      <w:r>
        <w:rPr>
          <w:rFonts w:ascii="Times New Roman" w:hAnsi="Times New Roman"/>
          <w:sz w:val="24"/>
          <w:szCs w:val="24"/>
          <w:lang w:val="en-US"/>
        </w:rPr>
        <w:t xml:space="preserve"> of the British House of Lords…</w:t>
      </w:r>
      <w:r w:rsidRPr="00CC3227">
        <w:rPr>
          <w:rFonts w:ascii="Times New Roman" w:hAnsi="Times New Roman"/>
          <w:sz w:val="24"/>
          <w:szCs w:val="24"/>
          <w:lang w:val="en-US"/>
        </w:rPr>
        <w:t>)</w:t>
      </w:r>
    </w:p>
    <w:p w:rsidR="002457C5" w:rsidRPr="00360C9B" w:rsidRDefault="002457C5" w:rsidP="002457C5">
      <w:pPr>
        <w:pStyle w:val="Ttulo2"/>
        <w:jc w:val="both"/>
        <w:rPr>
          <w:b w:val="0"/>
          <w:sz w:val="24"/>
          <w:szCs w:val="24"/>
          <w:u w:val="single"/>
        </w:rPr>
      </w:pPr>
      <w:r>
        <w:rPr>
          <w:b w:val="0"/>
          <w:sz w:val="24"/>
          <w:szCs w:val="24"/>
          <w:u w:val="single"/>
        </w:rPr>
        <w:t xml:space="preserve">Informe OIT (diciembre 2012) </w:t>
      </w:r>
      <w:r w:rsidRPr="00360C9B">
        <w:rPr>
          <w:b w:val="0"/>
          <w:sz w:val="24"/>
          <w:szCs w:val="24"/>
          <w:u w:val="single"/>
        </w:rPr>
        <w:t>: “los salarios bajan en los países desarrollados”</w:t>
      </w:r>
      <w:r>
        <w:rPr>
          <w:b w:val="0"/>
          <w:sz w:val="24"/>
          <w:szCs w:val="24"/>
          <w:u w:val="single"/>
        </w:rPr>
        <w:t xml:space="preserve"> (una carrera hacia el fondo)</w:t>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hAnsi="Times New Roman" w:cs="Times New Roman"/>
          <w:sz w:val="24"/>
          <w:szCs w:val="24"/>
        </w:rPr>
        <w:t>“</w:t>
      </w:r>
      <w:r w:rsidRPr="00360C9B">
        <w:rPr>
          <w:rFonts w:ascii="Times New Roman" w:hAnsi="Times New Roman" w:cs="Times New Roman"/>
          <w:i/>
          <w:sz w:val="24"/>
          <w:szCs w:val="24"/>
        </w:rPr>
        <w:t>‘Una mayor parte del pastel nacional se ha transformado en ganancias y los trabajadores han recibido una menor porción’. La Organización Internacional del Trabajo (OIT) denuncia en su último informe que la porción de la riqueza nacional que obtienen los trabajadores es cada vez más pequeña en la mayoría de países. Y alerta, en su informe mundial sobre salarios 2012/2013, que esta situación provoca un descontento popular e incrementa el riesgo de malestar social”...</w:t>
      </w:r>
      <w:r>
        <w:rPr>
          <w:i/>
        </w:rPr>
        <w:t xml:space="preserve"> </w:t>
      </w:r>
      <w:r w:rsidRPr="0017757E">
        <w:rPr>
          <w:rFonts w:ascii="Times New Roman" w:eastAsia="Times New Roman" w:hAnsi="Times New Roman"/>
          <w:sz w:val="24"/>
          <w:szCs w:val="24"/>
          <w:u w:val="single"/>
          <w:lang w:eastAsia="es-ES"/>
        </w:rPr>
        <w:t>Los trabajadores reciben una porción menor de la tarta de riqueza nacional</w:t>
      </w:r>
      <w:r>
        <w:rPr>
          <w:rFonts w:ascii="Times New Roman" w:eastAsia="Times New Roman" w:hAnsi="Times New Roman"/>
          <w:sz w:val="24"/>
          <w:szCs w:val="24"/>
          <w:lang w:eastAsia="es-ES"/>
        </w:rPr>
        <w:t xml:space="preserve"> (El Economista - </w:t>
      </w:r>
      <w:r w:rsidRPr="0017757E">
        <w:rPr>
          <w:rFonts w:ascii="Times New Roman" w:eastAsia="Times New Roman" w:hAnsi="Times New Roman"/>
          <w:b/>
          <w:sz w:val="24"/>
          <w:szCs w:val="24"/>
          <w:lang w:eastAsia="es-ES"/>
        </w:rPr>
        <w:t>7/12/12</w:t>
      </w:r>
      <w:r>
        <w:rPr>
          <w:rFonts w:ascii="Times New Roman" w:eastAsia="Times New Roman" w:hAnsi="Times New Roman"/>
          <w:sz w:val="24"/>
          <w:szCs w:val="24"/>
          <w:lang w:eastAsia="es-ES"/>
        </w:rPr>
        <w:t>)</w:t>
      </w:r>
    </w:p>
    <w:p w:rsidR="002457C5" w:rsidRPr="00360C9B" w:rsidRDefault="002457C5" w:rsidP="002457C5">
      <w:pPr>
        <w:pStyle w:val="NormalWeb"/>
        <w:jc w:val="both"/>
      </w:pPr>
      <w:r w:rsidRPr="00360C9B">
        <w:rPr>
          <w:bCs/>
        </w:rPr>
        <w:t>En otras palabras: los trabajadores se benefician cada vez menos del resultado de su trabajo en un contexto en que los salarios aumentan a un ritmo mucho más lento que la productividad</w:t>
      </w:r>
      <w:r>
        <w:t>. “</w:t>
      </w:r>
      <w:r w:rsidRPr="00360C9B">
        <w:t xml:space="preserve">La historia antes de la crisis es que los salarios evolucionaban más rápido que la productividad y la historia de la crisis, hasta ahora, parece ser la de salarios cayendo más rápido que la productividad, como </w:t>
      </w:r>
      <w:r>
        <w:t>si fuese un mecanismo de ajuste”</w:t>
      </w:r>
      <w:r w:rsidRPr="00360C9B">
        <w:t>, añade la OIT.</w:t>
      </w:r>
    </w:p>
    <w:p w:rsidR="002457C5" w:rsidRPr="00360C9B" w:rsidRDefault="002457C5" w:rsidP="002457C5">
      <w:pPr>
        <w:pStyle w:val="NormalWeb"/>
        <w:jc w:val="both"/>
      </w:pPr>
      <w:r w:rsidRPr="00360C9B">
        <w:t>La institución recuerda que los salarios medios de los países desarrollados no crecerán más allá de la inflación este año.</w:t>
      </w:r>
    </w:p>
    <w:p w:rsidR="002457C5" w:rsidRPr="00360C9B" w:rsidRDefault="002457C5" w:rsidP="002457C5">
      <w:pPr>
        <w:pStyle w:val="NormalWeb"/>
        <w:jc w:val="both"/>
      </w:pPr>
      <w:r w:rsidRPr="00360C9B">
        <w:t>En concreto, la OIT señala que en las 16 economías más desarrolladas, la proporción media del trabajo respecto a la riqueza nacional disminuyó desde el 75% a mediados de los años 1970 hasta el 65% en</w:t>
      </w:r>
      <w:r>
        <w:t xml:space="preserve"> los años previos a la crisis. “</w:t>
      </w:r>
      <w:r w:rsidRPr="00360C9B">
        <w:t>Se recuperó por poco tiempo, pero descendió nuevamente después</w:t>
      </w:r>
      <w:r>
        <w:t xml:space="preserve"> de 2009”</w:t>
      </w:r>
      <w:r w:rsidRPr="00360C9B">
        <w:t>, añade.</w:t>
      </w:r>
    </w:p>
    <w:p w:rsidR="002457C5" w:rsidRPr="00360C9B" w:rsidRDefault="002457C5" w:rsidP="002457C5">
      <w:pPr>
        <w:pStyle w:val="NormalWeb"/>
        <w:jc w:val="both"/>
      </w:pPr>
      <w:r w:rsidRPr="00360C9B">
        <w:lastRenderedPageBreak/>
        <w:t>Por su parte, entre un grupo de 16 economías en desarrollo y emergentes, esta proporción disminuyó del 62% del PIB en los primeros años 1990 hasta el 58% justo antes de la crisis.</w:t>
      </w:r>
    </w:p>
    <w:p w:rsidR="002457C5" w:rsidRPr="00360C9B" w:rsidRDefault="002457C5" w:rsidP="002457C5">
      <w:pPr>
        <w:pStyle w:val="NormalWeb"/>
        <w:jc w:val="both"/>
      </w:pPr>
      <w:r>
        <w:t>“</w:t>
      </w:r>
      <w:r w:rsidRPr="00360C9B">
        <w:t>Aún en China, donde los salarios se triplicaron a lo largo de la última década, la participación de los trabajadores en lo</w:t>
      </w:r>
      <w:r>
        <w:t>s ingresos nacionales disminuyó”</w:t>
      </w:r>
      <w:r w:rsidRPr="00360C9B">
        <w:t>, destaca el informe.</w:t>
      </w:r>
    </w:p>
    <w:p w:rsidR="002457C5" w:rsidRPr="00360C9B" w:rsidRDefault="002457C5" w:rsidP="002457C5">
      <w:pPr>
        <w:pStyle w:val="NormalWeb"/>
        <w:jc w:val="both"/>
      </w:pPr>
      <w:r w:rsidRPr="00360C9B">
        <w:t>Por otro lado,</w:t>
      </w:r>
      <w:r w:rsidRPr="00360C9B">
        <w:rPr>
          <w:bCs/>
        </w:rPr>
        <w:t xml:space="preserve"> los autores del estudio alertan de que la cada vez más extendida apuesta por reducir los costos laborales en aras de estimular la competitividad de las exportaciones</w:t>
      </w:r>
      <w:r>
        <w:t xml:space="preserve"> “no garantiza”</w:t>
      </w:r>
      <w:r w:rsidRPr="00360C9B">
        <w:t xml:space="preserve"> que los países en crisis puedan prevenir el estancamiento económico o el déficit de cuenta corriente.</w:t>
      </w:r>
    </w:p>
    <w:p w:rsidR="002457C5" w:rsidRPr="00360C9B" w:rsidRDefault="002457C5" w:rsidP="002457C5">
      <w:pPr>
        <w:pStyle w:val="NormalWeb"/>
        <w:jc w:val="both"/>
      </w:pPr>
      <w:r>
        <w:t>“</w:t>
      </w:r>
      <w:r w:rsidRPr="00360C9B">
        <w:t>Si bien, en principio, cada país a título individual puede aumentar la demanda de sus bienes y servicios al incrementar las exportaciones, no todos los países</w:t>
      </w:r>
      <w:r>
        <w:t xml:space="preserve"> pueden hacerlo simultáneamente”</w:t>
      </w:r>
      <w:r w:rsidRPr="00360C9B">
        <w:t>, señala Sangheon Lee, uno de los autores del informe, que reclama el restablecimiento de una relación más estrecha entre salarios y productividad, que es a la vez una cuestión de equidad y de cr</w:t>
      </w:r>
      <w:r>
        <w:t>ecimiento económico sostenible.</w:t>
      </w:r>
    </w:p>
    <w:p w:rsidR="002457C5" w:rsidRPr="00360C9B" w:rsidRDefault="002457C5" w:rsidP="002457C5">
      <w:pPr>
        <w:pStyle w:val="NormalWeb"/>
        <w:jc w:val="both"/>
      </w:pPr>
      <w:r w:rsidRPr="00360C9B">
        <w:t>Por otra parte, la OIT señala que el crecimiento de salarios continúa muy por debajo del período anterior a la crisis a nivel mundial y que incluso ha sido negativo en las economías desarrolladas, mientras sigue aumentando en las economías emergentes.</w:t>
      </w:r>
    </w:p>
    <w:p w:rsidR="002457C5" w:rsidRPr="00360C9B" w:rsidRDefault="002457C5" w:rsidP="002457C5">
      <w:pPr>
        <w:pStyle w:val="NormalWeb"/>
        <w:jc w:val="both"/>
      </w:pPr>
      <w:r>
        <w:rPr>
          <w:bCs/>
        </w:rPr>
        <w:t>“</w:t>
      </w:r>
      <w:r w:rsidRPr="00360C9B">
        <w:rPr>
          <w:bCs/>
        </w:rPr>
        <w:t xml:space="preserve">Los salarios mensuales crecieron el 1,2% en 2011, frente </w:t>
      </w:r>
      <w:r>
        <w:rPr>
          <w:bCs/>
        </w:rPr>
        <w:t>al 3% en 2007 y el 2,1% en 2010”</w:t>
      </w:r>
      <w:r w:rsidRPr="00360C9B">
        <w:rPr>
          <w:bCs/>
        </w:rPr>
        <w:t xml:space="preserve">, señala el informe, </w:t>
      </w:r>
      <w:r>
        <w:t>que constata como este “</w:t>
      </w:r>
      <w:r w:rsidRPr="00360C9B">
        <w:t xml:space="preserve">impacto no </w:t>
      </w:r>
      <w:r>
        <w:t>ha sido uniforme”</w:t>
      </w:r>
      <w:r w:rsidRPr="00360C9B">
        <w:t>, ya que existen grandes diferencias entre países.</w:t>
      </w:r>
    </w:p>
    <w:p w:rsidR="002457C5" w:rsidRPr="00360C9B" w:rsidRDefault="002457C5" w:rsidP="002457C5">
      <w:pPr>
        <w:pStyle w:val="NormalWeb"/>
        <w:jc w:val="both"/>
      </w:pPr>
      <w:r>
        <w:t>“</w:t>
      </w:r>
      <w:r w:rsidRPr="00360C9B">
        <w:t>Mientras que los salarios experimentaron una doble caída en las economías desarrolladas, donde se vaticina un crecimiento cero para 2012, los mismos se mantuvieron positivos durante toda la crisis en América Latina y el Caribe, África</w:t>
      </w:r>
      <w:r>
        <w:t xml:space="preserve"> y aún más en Asia”</w:t>
      </w:r>
      <w:r w:rsidRPr="00360C9B">
        <w:t>, añade la OIT.</w:t>
      </w:r>
    </w:p>
    <w:p w:rsidR="002457C5" w:rsidRPr="00360C9B" w:rsidRDefault="002457C5" w:rsidP="002457C5">
      <w:pPr>
        <w:pStyle w:val="NormalWeb"/>
        <w:jc w:val="both"/>
      </w:pPr>
      <w:r w:rsidRPr="00360C9B">
        <w:t>De este modo, el informe señala que, mientras un trabajador del sector manufacturero en Filipinas gana 1,40 dólares por hora, en Brasil llega a algo menos de 5,50 dólares, 13 dólares en Grecia, 23,30 dólares en Estados Unidos y casi 35 dólares en Dinamarca. En el caso de España, este salario se si</w:t>
      </w:r>
      <w:r>
        <w:t>tuaba en 14,5 dólares por hora.</w:t>
      </w:r>
    </w:p>
    <w:p w:rsidR="002457C5" w:rsidRPr="00360C9B" w:rsidRDefault="002457C5" w:rsidP="002457C5">
      <w:pPr>
        <w:pStyle w:val="NormalWeb"/>
        <w:jc w:val="both"/>
      </w:pPr>
      <w:r w:rsidRPr="00360C9B">
        <w:t>El informe de la OIT recoge que los salarios bajaron en España entre un 3 y un 4% en 2010 y 2011. En su opinión, situaciones como ésta ilustran el impacto de las políticas destinadas a reducir el costo de la mano de obra c</w:t>
      </w:r>
      <w:r>
        <w:t xml:space="preserve">on respecto a la producción. </w:t>
      </w:r>
      <w:r>
        <w:br/>
      </w:r>
      <w:r>
        <w:br/>
        <w:t>“</w:t>
      </w:r>
      <w:r w:rsidRPr="00360C9B">
        <w:t>Grecia, España y Portugal están en el epicentro de la crisis de la Eurozona, con Grecia como el caso más grave de reducción unilateral de salarios para recobrar competitividad (...), pero hemos visto que el impacto de este tipo de políticas en el empleo y el crecimie</w:t>
      </w:r>
      <w:r>
        <w:t>nto ha sido peor de lo esperado”</w:t>
      </w:r>
      <w:r w:rsidRPr="00360C9B">
        <w:t>, ha señalado hoy el director general de la OIT, Guy Ryder.</w:t>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eastAsia="Times New Roman" w:hAnsi="Times New Roman"/>
          <w:sz w:val="24"/>
          <w:szCs w:val="24"/>
          <w:lang w:eastAsia="es-ES"/>
        </w:rPr>
        <w:t xml:space="preserve">La globalización impulsó durante años un crecimiento desigual, en el que las rentas salariales fueron perdiendo peso de forma paulatina. El estallido de la crisis financiera trajo la Gran Recesión y una escalada de desempleo en los países desarrollados, lo que </w:t>
      </w:r>
      <w:r w:rsidRPr="00360C9B">
        <w:rPr>
          <w:rFonts w:ascii="Times New Roman" w:eastAsia="Times New Roman" w:hAnsi="Times New Roman"/>
          <w:sz w:val="24"/>
          <w:szCs w:val="24"/>
          <w:lang w:eastAsia="es-ES"/>
        </w:rPr>
        <w:lastRenderedPageBreak/>
        <w:t xml:space="preserve">volvió a impactar, esta vez sin matices, en las rentas salariales. Y el último informe de la Organización Internacional del Trabajo (OIT) lanza una advertencia: las medidas adoptadas por varios países, entre ellos España, para salir de la crisis no solo vuelven a erosionar los salarios, sino que además el remedio puede ser peor que la enfermedad. </w:t>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eastAsia="Times New Roman" w:hAnsi="Times New Roman"/>
          <w:sz w:val="24"/>
          <w:szCs w:val="24"/>
          <w:lang w:eastAsia="es-ES"/>
        </w:rPr>
        <w:t>El informe mundial sobre salarios de la OIT hace un análisis de la evolución de los primeros cuatro años de la crisis (2008-2011). Según sus cuentas, el crecimiento del salario real (descontada la inflación) en el mundo ha pasado del 3% anual al 1,2% en 2011. Y si se descuenta China, ese avance salarial por encima del coste de la vida se queda en un ínfimo 0,2%. En los países desarrollados, el impacto es más evidente: de hecho, los salarios reales promedio bajan un 0,5% en 2011 y experimentan un estancamiento en los cuatro primeros años de crisis.</w:t>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eastAsia="Times New Roman" w:hAnsi="Times New Roman"/>
          <w:sz w:val="24"/>
          <w:szCs w:val="24"/>
          <w:lang w:eastAsia="es-ES"/>
        </w:rPr>
        <w:t xml:space="preserve">Todo apunta además a que la tendencia se extremará en 2012. En varios países europeos que acumularon déficit por cuenta corriente y deuda externa, como España, se están aplicando políticas de devaluación interna (moderación salarial) para ganar competitividad y salir de la crisis a través de las exportaciones, ahora que los recortes presupuestarios y el alto nivel de paro ahogan la demanda interna. En el caso español, la pérdida de poder adquisitivo este año rondará los dos puntos porcentuales. </w:t>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eastAsia="Times New Roman" w:hAnsi="Times New Roman"/>
          <w:sz w:val="24"/>
          <w:szCs w:val="24"/>
          <w:lang w:eastAsia="es-ES"/>
        </w:rPr>
        <w:t>La OIT recela de estas m</w:t>
      </w:r>
      <w:r>
        <w:rPr>
          <w:rFonts w:ascii="Times New Roman" w:eastAsia="Times New Roman" w:hAnsi="Times New Roman"/>
          <w:sz w:val="24"/>
          <w:szCs w:val="24"/>
          <w:lang w:eastAsia="es-ES"/>
        </w:rPr>
        <w:t>edidas de devaluación interna. “</w:t>
      </w:r>
      <w:r w:rsidRPr="00360C9B">
        <w:rPr>
          <w:rFonts w:ascii="Times New Roman" w:eastAsia="Times New Roman" w:hAnsi="Times New Roman"/>
          <w:sz w:val="24"/>
          <w:szCs w:val="24"/>
          <w:lang w:eastAsia="es-ES"/>
        </w:rPr>
        <w:t>Una estrategia de reducción de los costes laborales, una recomendación frecuente en términos de política para países en crisis y con déficit en su cuenta corriente, podría correr el riesgo de deprimir el consumo interno más de lo</w:t>
      </w:r>
      <w:r>
        <w:rPr>
          <w:rFonts w:ascii="Times New Roman" w:eastAsia="Times New Roman" w:hAnsi="Times New Roman"/>
          <w:sz w:val="24"/>
          <w:szCs w:val="24"/>
          <w:lang w:eastAsia="es-ES"/>
        </w:rPr>
        <w:t xml:space="preserve"> que aumentan las exportaciones”</w:t>
      </w:r>
      <w:r w:rsidRPr="00360C9B">
        <w:rPr>
          <w:rFonts w:ascii="Times New Roman" w:eastAsia="Times New Roman" w:hAnsi="Times New Roman"/>
          <w:sz w:val="24"/>
          <w:szCs w:val="24"/>
          <w:lang w:eastAsia="es-ES"/>
        </w:rPr>
        <w:t>, dice el informe, un recado apenas disimulado a las políticas que imperan en la zona euro para las economías periféricas.</w:t>
      </w:r>
      <w:r>
        <w:rPr>
          <w:rFonts w:ascii="Times New Roman" w:eastAsia="Times New Roman" w:hAnsi="Times New Roman"/>
          <w:sz w:val="24"/>
          <w:szCs w:val="24"/>
          <w:lang w:eastAsia="es-ES"/>
        </w:rPr>
        <w:t xml:space="preserve"> “</w:t>
      </w:r>
      <w:r w:rsidRPr="00360C9B">
        <w:rPr>
          <w:rFonts w:ascii="Times New Roman" w:eastAsia="Times New Roman" w:hAnsi="Times New Roman"/>
          <w:sz w:val="24"/>
          <w:szCs w:val="24"/>
          <w:lang w:eastAsia="es-ES"/>
        </w:rPr>
        <w:t>Si se buscan reducciones competitivas de los salarios en forma simultánea en un gran número de pa</w:t>
      </w:r>
      <w:r>
        <w:rPr>
          <w:rFonts w:ascii="Times New Roman" w:eastAsia="Times New Roman" w:hAnsi="Times New Roman"/>
          <w:sz w:val="24"/>
          <w:szCs w:val="24"/>
          <w:lang w:eastAsia="es-ES"/>
        </w:rPr>
        <w:t>íses, esto podría llevar a una “carrera hacia el fondo”</w:t>
      </w:r>
      <w:r w:rsidRPr="00360C9B">
        <w:rPr>
          <w:rFonts w:ascii="Times New Roman" w:eastAsia="Times New Roman" w:hAnsi="Times New Roman"/>
          <w:sz w:val="24"/>
          <w:szCs w:val="24"/>
          <w:lang w:eastAsia="es-ES"/>
        </w:rPr>
        <w:t xml:space="preserve"> en la participación del trabajo,</w:t>
      </w:r>
      <w:r>
        <w:rPr>
          <w:rFonts w:ascii="Times New Roman" w:eastAsia="Times New Roman" w:hAnsi="Times New Roman"/>
          <w:sz w:val="24"/>
          <w:szCs w:val="24"/>
          <w:lang w:eastAsia="es-ES"/>
        </w:rPr>
        <w:t xml:space="preserve"> reduciendo la demanda agregada”</w:t>
      </w:r>
      <w:r w:rsidRPr="00360C9B">
        <w:rPr>
          <w:rFonts w:ascii="Times New Roman" w:eastAsia="Times New Roman" w:hAnsi="Times New Roman"/>
          <w:sz w:val="24"/>
          <w:szCs w:val="24"/>
          <w:lang w:eastAsia="es-ES"/>
        </w:rPr>
        <w:t>, añade.</w:t>
      </w:r>
    </w:p>
    <w:p w:rsidR="002457C5"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60C9B">
        <w:rPr>
          <w:rFonts w:ascii="Times New Roman" w:eastAsia="Times New Roman" w:hAnsi="Times New Roman"/>
          <w:sz w:val="24"/>
          <w:szCs w:val="24"/>
          <w:lang w:eastAsia="es-ES"/>
        </w:rPr>
        <w:t>El trabajo del servicio de estudios destaca la desconexión creciente entre avances de productividad laboral y aumentos salariales que, en teoría, deber</w:t>
      </w:r>
      <w:r>
        <w:rPr>
          <w:rFonts w:ascii="Times New Roman" w:eastAsia="Times New Roman" w:hAnsi="Times New Roman"/>
          <w:sz w:val="24"/>
          <w:szCs w:val="24"/>
          <w:lang w:eastAsia="es-ES"/>
        </w:rPr>
        <w:t>ían estar íntimamente ligados: “</w:t>
      </w:r>
      <w:r w:rsidRPr="00360C9B">
        <w:rPr>
          <w:rFonts w:ascii="Times New Roman" w:eastAsia="Times New Roman" w:hAnsi="Times New Roman"/>
          <w:sz w:val="24"/>
          <w:szCs w:val="24"/>
          <w:lang w:eastAsia="es-ES"/>
        </w:rPr>
        <w:t>entre 1999 y 2011 la productividad laboral promedio de las economías desarrolladas aumentó el doble q</w:t>
      </w:r>
      <w:r>
        <w:rPr>
          <w:rFonts w:ascii="Times New Roman" w:eastAsia="Times New Roman" w:hAnsi="Times New Roman"/>
          <w:sz w:val="24"/>
          <w:szCs w:val="24"/>
          <w:lang w:eastAsia="es-ES"/>
        </w:rPr>
        <w:t>ue los salarios promedio”</w:t>
      </w:r>
      <w:r w:rsidRPr="00360C9B">
        <w:rPr>
          <w:rFonts w:ascii="Times New Roman" w:eastAsia="Times New Roman" w:hAnsi="Times New Roman"/>
          <w:sz w:val="24"/>
          <w:szCs w:val="24"/>
          <w:lang w:eastAsia="es-ES"/>
        </w:rPr>
        <w:t>, apunta la OIT.</w:t>
      </w:r>
    </w:p>
    <w:p w:rsidR="00BE4343" w:rsidRPr="00360C9B" w:rsidRDefault="00BE4343" w:rsidP="002457C5">
      <w:pPr>
        <w:spacing w:before="100" w:beforeAutospacing="1" w:after="100" w:afterAutospacing="1" w:line="240" w:lineRule="auto"/>
        <w:jc w:val="both"/>
        <w:rPr>
          <w:rFonts w:ascii="Times New Roman" w:eastAsia="Times New Roman" w:hAnsi="Times New Roman"/>
          <w:sz w:val="24"/>
          <w:szCs w:val="24"/>
          <w:lang w:eastAsia="es-ES"/>
        </w:rPr>
      </w:pPr>
      <w:r>
        <w:rPr>
          <w:noProof/>
          <w:lang w:eastAsia="es-ES"/>
        </w:rPr>
        <w:drawing>
          <wp:inline distT="0" distB="0" distL="0" distR="0" wp14:anchorId="08E278D4" wp14:editId="73420C4B">
            <wp:extent cx="5398617" cy="2618842"/>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8617" cy="2618842"/>
                    </a:xfrm>
                    <a:prstGeom prst="rect">
                      <a:avLst/>
                    </a:prstGeom>
                    <a:noFill/>
                    <a:ln>
                      <a:noFill/>
                    </a:ln>
                  </pic:spPr>
                </pic:pic>
              </a:graphicData>
            </a:graphic>
          </wp:inline>
        </w:drawing>
      </w:r>
    </w:p>
    <w:p w:rsidR="002457C5" w:rsidRPr="00360C9B"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Pr="00360C9B">
        <w:rPr>
          <w:rFonts w:ascii="Times New Roman" w:eastAsia="Times New Roman" w:hAnsi="Times New Roman"/>
          <w:sz w:val="24"/>
          <w:szCs w:val="24"/>
          <w:lang w:eastAsia="es-ES"/>
        </w:rPr>
        <w:t xml:space="preserve">La tendencia mundial ha resultado en un cambio en la distribución del ingreso nacional, con una menor participación de los trabajadores, mientras que la participación del capital en la renta aumenta en la mayoría </w:t>
      </w:r>
      <w:r>
        <w:rPr>
          <w:rFonts w:ascii="Times New Roman" w:eastAsia="Times New Roman" w:hAnsi="Times New Roman"/>
          <w:sz w:val="24"/>
          <w:szCs w:val="24"/>
          <w:lang w:eastAsia="es-ES"/>
        </w:rPr>
        <w:t>de los países”</w:t>
      </w:r>
      <w:r w:rsidRPr="00360C9B">
        <w:rPr>
          <w:rFonts w:ascii="Times New Roman" w:eastAsia="Times New Roman" w:hAnsi="Times New Roman"/>
          <w:sz w:val="24"/>
          <w:szCs w:val="24"/>
          <w:lang w:eastAsia="es-ES"/>
        </w:rPr>
        <w:t>, concluye la organización internacional en la que están representados Gobiernos y agentes sociales. Una tendencia que lo</w:t>
      </w:r>
      <w:r>
        <w:rPr>
          <w:rFonts w:ascii="Times New Roman" w:eastAsia="Times New Roman" w:hAnsi="Times New Roman"/>
          <w:sz w:val="24"/>
          <w:szCs w:val="24"/>
          <w:lang w:eastAsia="es-ES"/>
        </w:rPr>
        <w:t>s técnicos de la OIT atribuyen “</w:t>
      </w:r>
      <w:r w:rsidRPr="00360C9B">
        <w:rPr>
          <w:rFonts w:ascii="Times New Roman" w:eastAsia="Times New Roman" w:hAnsi="Times New Roman"/>
          <w:sz w:val="24"/>
          <w:szCs w:val="24"/>
          <w:lang w:eastAsia="es-ES"/>
        </w:rPr>
        <w:t xml:space="preserve">al avance tecnológico, la globalización del comercio, la expansión de los mercados financieros y la erosión del poder de </w:t>
      </w:r>
      <w:r>
        <w:rPr>
          <w:rFonts w:ascii="Times New Roman" w:eastAsia="Times New Roman" w:hAnsi="Times New Roman"/>
          <w:sz w:val="24"/>
          <w:szCs w:val="24"/>
          <w:lang w:eastAsia="es-ES"/>
        </w:rPr>
        <w:t>negociación de los trabajadores”</w:t>
      </w:r>
      <w:r w:rsidRPr="00360C9B">
        <w:rPr>
          <w:rFonts w:ascii="Times New Roman" w:eastAsia="Times New Roman" w:hAnsi="Times New Roman"/>
          <w:sz w:val="24"/>
          <w:szCs w:val="24"/>
          <w:lang w:eastAsia="es-ES"/>
        </w:rPr>
        <w:t>.</w:t>
      </w:r>
    </w:p>
    <w:p w:rsidR="002457C5" w:rsidRPr="00BE4343" w:rsidRDefault="002457C5" w:rsidP="00BE4343">
      <w:pPr>
        <w:jc w:val="both"/>
        <w:rPr>
          <w:rFonts w:ascii="Times New Roman" w:hAnsi="Times New Roman" w:cs="Times New Roman"/>
          <w:sz w:val="24"/>
          <w:szCs w:val="24"/>
        </w:rPr>
      </w:pPr>
      <w:r w:rsidRPr="00BE4343">
        <w:rPr>
          <w:rFonts w:ascii="Times New Roman" w:hAnsi="Times New Roman" w:cs="Times New Roman"/>
          <w:noProof/>
          <w:sz w:val="24"/>
          <w:szCs w:val="24"/>
          <w:lang w:eastAsia="es-ES"/>
        </w:rPr>
        <w:drawing>
          <wp:inline distT="0" distB="0" distL="0" distR="0" wp14:anchorId="2EC1311C" wp14:editId="4485CCB9">
            <wp:extent cx="7620" cy="7620"/>
            <wp:effectExtent l="0" t="0" r="0" b="0"/>
            <wp:docPr id="133" name="Imagen 133" descr="fo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20" cy="7620"/>
                    </a:xfrm>
                    <a:prstGeom prst="rect">
                      <a:avLst/>
                    </a:prstGeom>
                    <a:noFill/>
                    <a:ln>
                      <a:noFill/>
                    </a:ln>
                  </pic:spPr>
                </pic:pic>
              </a:graphicData>
            </a:graphic>
          </wp:inline>
        </w:drawing>
      </w:r>
      <w:r w:rsidRPr="00BE4343">
        <w:rPr>
          <w:rFonts w:ascii="Times New Roman" w:hAnsi="Times New Roman" w:cs="Times New Roman"/>
          <w:sz w:val="24"/>
          <w:szCs w:val="24"/>
        </w:rPr>
        <w:t>España ha comenzado una “carrera hacia el fondo” por la productividad contra la que advierte la Organización Internacional del Trabajo. Frente a lo que califica como "políticas simplistas” basadas exclusivamente en rebajar salarios, la OIT advierte que nuestro país es ya el decimosegundo con mano de obra más barata y que rebajas en las nóminas como las que se están aplicando en muchos países de la UE simultáneamente pueden deprimir más el consumo de lo que ganan en competitividad.</w:t>
      </w:r>
    </w:p>
    <w:p w:rsidR="00BE4343" w:rsidRDefault="002457C5" w:rsidP="002457C5">
      <w:pPr>
        <w:pStyle w:val="NormalWeb"/>
        <w:jc w:val="both"/>
      </w:pPr>
      <w:r w:rsidRPr="00815E9A">
        <w:t>Según los datos que la OIT publica en su</w:t>
      </w:r>
      <w:hyperlink r:id="rId43" w:tooltip="Este enlace se abrirá en una ventana nueva: undefined" w:history="1">
        <w:r w:rsidRPr="005C11B6">
          <w:rPr>
            <w:rStyle w:val="Hipervnculo"/>
            <w:color w:val="auto"/>
            <w:u w:val="none"/>
          </w:rPr>
          <w:t xml:space="preserve"> informe global de salarios de 2012/2013</w:t>
        </w:r>
      </w:hyperlink>
      <w:r w:rsidRPr="005C11B6">
        <w:t>,</w:t>
      </w:r>
      <w:r w:rsidRPr="00815E9A">
        <w:t xml:space="preserve"> las nóminas en España están ya por debajo de los niveles que tocaron antes de la crisis y, sobre todo, por debajo de las que se pagan en Israel o Nueva Zelanda. De hecho, sólo once países del cómputo de la OIT son más baratos que España cuando se mide el salario por hora trabajada: Filipinas, Hungría, Polonia, Brasil, Eslovaquia, Estonia, la República Checa, Portugal,</w:t>
      </w:r>
      <w:r w:rsidR="00BE4343">
        <w:t xml:space="preserve"> Argentina, Singapur y Grecia. </w:t>
      </w:r>
    </w:p>
    <w:p w:rsidR="00BE4343" w:rsidRPr="00815E9A" w:rsidRDefault="00BE4343" w:rsidP="002457C5">
      <w:pPr>
        <w:pStyle w:val="NormalWeb"/>
        <w:jc w:val="both"/>
      </w:pPr>
    </w:p>
    <w:p w:rsidR="002457C5" w:rsidRDefault="002457C5" w:rsidP="002457C5">
      <w:pPr>
        <w:pStyle w:val="NormalWeb"/>
        <w:jc w:val="both"/>
      </w:pPr>
      <w:r>
        <w:rPr>
          <w:noProof/>
          <w:color w:val="0000FF"/>
        </w:rPr>
        <w:drawing>
          <wp:inline distT="0" distB="0" distL="0" distR="0" wp14:anchorId="116B7CAA" wp14:editId="639A2D9E">
            <wp:extent cx="5691223" cy="3950208"/>
            <wp:effectExtent l="0" t="0" r="5080" b="0"/>
            <wp:docPr id="134" name="Imagen 134" descr="oit-smi">
              <a:hlinkClick xmlns:a="http://schemas.openxmlformats.org/drawingml/2006/main" r:id="rId44" tooltip="Este enlace se abrirá en una ventana nueva: undefine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oit-smi"/>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91223" cy="3950208"/>
                    </a:xfrm>
                    <a:prstGeom prst="rect">
                      <a:avLst/>
                    </a:prstGeom>
                    <a:noFill/>
                    <a:ln>
                      <a:noFill/>
                    </a:ln>
                  </pic:spPr>
                </pic:pic>
              </a:graphicData>
            </a:graphic>
          </wp:inline>
        </w:drawing>
      </w:r>
    </w:p>
    <w:p w:rsidR="00BE4343" w:rsidRPr="00BE4343" w:rsidRDefault="00BE4343" w:rsidP="00BE4343">
      <w:pPr>
        <w:pStyle w:val="NormalWeb"/>
        <w:jc w:val="both"/>
        <w:rPr>
          <w:rStyle w:val="Textoennegrita"/>
          <w:b w:val="0"/>
          <w:bCs w:val="0"/>
        </w:rPr>
      </w:pPr>
      <w:r w:rsidRPr="00815E9A">
        <w:t xml:space="preserve">En medio de esa tendencia de rebajas, el organismo advierte de un patrón global que también se repite en nuestras fronteras: </w:t>
      </w:r>
      <w:r>
        <w:t>“</w:t>
      </w:r>
      <w:r w:rsidRPr="00815E9A">
        <w:t xml:space="preserve">la parte de riqueza de las rentas del trabajo </w:t>
      </w:r>
      <w:r w:rsidRPr="00815E9A">
        <w:lastRenderedPageBreak/>
        <w:t>disminuye mientras la parte de las rentas del capital aumenta</w:t>
      </w:r>
      <w:r>
        <w:t>”</w:t>
      </w:r>
      <w:r w:rsidRPr="00815E9A">
        <w:t>. Eso ha erosionado el poder de negociación de los trabajadores, concluye el informe. El saldo final de esas nóminas menguantes y de un menor poder de negociació</w:t>
      </w:r>
      <w:r>
        <w:t>n, asegura el organismo, “</w:t>
      </w:r>
      <w:r w:rsidRPr="00815E9A">
        <w:t>pueden terminar</w:t>
      </w:r>
      <w:r>
        <w:t xml:space="preserve"> recortando la demanda agregada”</w:t>
      </w:r>
      <w:r w:rsidRPr="00815E9A">
        <w:t xml:space="preserve">, es decir, deprimiendo el consumo doméstico en particular y la economía en general. </w:t>
      </w:r>
    </w:p>
    <w:p w:rsidR="00BE4343" w:rsidRPr="00815E9A" w:rsidRDefault="00BE4343" w:rsidP="00BE4343">
      <w:pPr>
        <w:pStyle w:val="NormalWeb"/>
        <w:jc w:val="both"/>
      </w:pPr>
      <w:r w:rsidRPr="00815E9A">
        <w:rPr>
          <w:rStyle w:val="Textoennegrita"/>
          <w:rFonts w:eastAsia="Calibri"/>
          <w:b w:val="0"/>
        </w:rPr>
        <w:t>El salario mínimo español equivale al 40% de la media</w:t>
      </w:r>
    </w:p>
    <w:p w:rsidR="002457C5" w:rsidRDefault="00BE4343" w:rsidP="002457C5">
      <w:pPr>
        <w:pStyle w:val="NormalWeb"/>
        <w:jc w:val="both"/>
      </w:pPr>
      <w:r w:rsidRPr="00815E9A">
        <w:t xml:space="preserve">La OIT denuncia que sigue creciendo la desigualdad entre quienes más cobran y quienes menos ganan pero la gran recesión ha terminado con un elemento que, hasta ahora, había amortiguado los efectos negativos de la desigual distribución de la riqueza: el crédito fácil y las políticas sociales. Tanto uno como otro colchón han desaparecido y eso, concluye el informe, debiera llevar a </w:t>
      </w:r>
      <w:r>
        <w:t>evitar la idea de que se puede “</w:t>
      </w:r>
      <w:r w:rsidRPr="00815E9A">
        <w:t>recor</w:t>
      </w:r>
      <w:r>
        <w:t>tar para salir de la recesión”.</w:t>
      </w:r>
    </w:p>
    <w:p w:rsidR="002457C5" w:rsidRPr="005149AE" w:rsidRDefault="002457C5" w:rsidP="002457C5">
      <w:pPr>
        <w:jc w:val="both"/>
        <w:rPr>
          <w:rFonts w:ascii="Times New Roman" w:hAnsi="Times New Roman"/>
          <w:sz w:val="24"/>
          <w:szCs w:val="24"/>
          <w:u w:val="single"/>
        </w:rPr>
      </w:pPr>
      <w:r w:rsidRPr="005149AE">
        <w:rPr>
          <w:rFonts w:ascii="Times New Roman" w:hAnsi="Times New Roman"/>
          <w:sz w:val="24"/>
          <w:szCs w:val="24"/>
          <w:u w:val="single"/>
        </w:rPr>
        <w:t xml:space="preserve">¿Toma de conciencia, desvelo, hipocresía o… </w:t>
      </w:r>
      <w:r>
        <w:rPr>
          <w:rFonts w:ascii="Times New Roman" w:hAnsi="Times New Roman"/>
          <w:sz w:val="24"/>
          <w:szCs w:val="24"/>
          <w:u w:val="single"/>
        </w:rPr>
        <w:t>“</w:t>
      </w:r>
      <w:r w:rsidRPr="005149AE">
        <w:rPr>
          <w:rFonts w:ascii="Times New Roman" w:hAnsi="Times New Roman"/>
          <w:sz w:val="24"/>
          <w:szCs w:val="24"/>
          <w:u w:val="single"/>
        </w:rPr>
        <w:t>cuando veas las barbas de tu vecino</w:t>
      </w:r>
      <w:r>
        <w:rPr>
          <w:rFonts w:ascii="Times New Roman" w:hAnsi="Times New Roman"/>
          <w:sz w:val="24"/>
          <w:szCs w:val="24"/>
          <w:u w:val="single"/>
        </w:rPr>
        <w:t>”</w:t>
      </w:r>
      <w:r w:rsidRPr="005149AE">
        <w:rPr>
          <w:rFonts w:ascii="Times New Roman" w:hAnsi="Times New Roman"/>
          <w:sz w:val="24"/>
          <w:szCs w:val="24"/>
          <w:u w:val="single"/>
        </w:rPr>
        <w:t>…?</w:t>
      </w:r>
    </w:p>
    <w:p w:rsidR="002457C5" w:rsidRPr="00B53864" w:rsidRDefault="002457C5" w:rsidP="002457C5">
      <w:pPr>
        <w:jc w:val="both"/>
        <w:rPr>
          <w:rFonts w:ascii="Times New Roman" w:hAnsi="Times New Roman"/>
          <w:sz w:val="24"/>
          <w:szCs w:val="24"/>
        </w:rPr>
      </w:pPr>
      <w:r>
        <w:rPr>
          <w:rFonts w:ascii="Times New Roman" w:hAnsi="Times New Roman"/>
          <w:i/>
          <w:sz w:val="24"/>
          <w:szCs w:val="24"/>
        </w:rPr>
        <w:t>“</w:t>
      </w:r>
      <w:r w:rsidRPr="005149AE">
        <w:rPr>
          <w:rFonts w:ascii="Times New Roman" w:hAnsi="Times New Roman"/>
          <w:i/>
          <w:sz w:val="24"/>
          <w:szCs w:val="24"/>
        </w:rPr>
        <w:t>Las desigualdades de renta se han erigido como el principal desvelo para los líderes económicos, políticos y empresariales del mundo. Así lo revela un informe del Foro Económico Mundial que cita además, entre los mayores riesgos globales para la próxima década, la posibilidad de una ruptura del sistema financiero</w:t>
      </w:r>
      <w:r>
        <w:rPr>
          <w:rFonts w:ascii="Times New Roman" w:hAnsi="Times New Roman"/>
          <w:i/>
          <w:sz w:val="24"/>
          <w:szCs w:val="24"/>
        </w:rPr>
        <w:t>”..</w:t>
      </w:r>
      <w:r w:rsidRPr="005149AE">
        <w:rPr>
          <w:rFonts w:ascii="Times New Roman" w:hAnsi="Times New Roman"/>
          <w:i/>
          <w:sz w:val="24"/>
          <w:szCs w:val="24"/>
        </w:rPr>
        <w:t>.</w:t>
      </w:r>
      <w:r>
        <w:rPr>
          <w:rFonts w:ascii="Times New Roman" w:hAnsi="Times New Roman"/>
          <w:i/>
          <w:sz w:val="24"/>
          <w:szCs w:val="24"/>
        </w:rPr>
        <w:t xml:space="preserve"> </w:t>
      </w:r>
      <w:r w:rsidRPr="00B53864">
        <w:rPr>
          <w:rFonts w:ascii="Times New Roman" w:hAnsi="Times New Roman"/>
          <w:sz w:val="24"/>
          <w:szCs w:val="24"/>
          <w:u w:val="single"/>
        </w:rPr>
        <w:t>Los (tres) principales miedos económicos de 1.000 líderes mundiales</w:t>
      </w:r>
      <w:r>
        <w:rPr>
          <w:rFonts w:ascii="Times New Roman" w:hAnsi="Times New Roman"/>
          <w:sz w:val="24"/>
          <w:szCs w:val="24"/>
        </w:rPr>
        <w:t xml:space="preserve"> (Cinco Días - </w:t>
      </w:r>
      <w:r w:rsidRPr="00B53864">
        <w:rPr>
          <w:rFonts w:ascii="Times New Roman" w:hAnsi="Times New Roman"/>
          <w:b/>
          <w:sz w:val="24"/>
          <w:szCs w:val="24"/>
        </w:rPr>
        <w:t>9/1/13</w:t>
      </w:r>
      <w:r>
        <w:rPr>
          <w:rFonts w:ascii="Times New Roman" w:hAnsi="Times New Roman"/>
          <w:sz w:val="24"/>
          <w:szCs w:val="24"/>
        </w:rPr>
        <w:t>)</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Son algunos de los principales 1.000 dirigentes empresariales, políticos y de administraciones públicas del mundo, que revelan en una encuesta sus mayores miedos para la próxima década. Y como no podía ser de otra manera, la economía ocupa un lugar preeminente: con tasas de crecimiento esperadas por el FMI de entre el 1,3% y el 2,6% entre 2012 y 2017, la evolución económica sigue siendo uno de los principales quebraderos de cabeza para los dirigentes.</w:t>
      </w:r>
    </w:p>
    <w:p w:rsidR="002457C5" w:rsidRPr="005149AE" w:rsidRDefault="002457C5" w:rsidP="002457C5">
      <w:pPr>
        <w:jc w:val="both"/>
        <w:rPr>
          <w:rFonts w:ascii="Times New Roman" w:hAnsi="Times New Roman"/>
          <w:sz w:val="24"/>
          <w:szCs w:val="24"/>
        </w:rPr>
      </w:pPr>
      <w:r>
        <w:rPr>
          <w:rFonts w:ascii="Times New Roman" w:hAnsi="Times New Roman"/>
          <w:sz w:val="24"/>
          <w:szCs w:val="24"/>
        </w:rPr>
        <w:t>“</w:t>
      </w:r>
      <w:r w:rsidRPr="005149AE">
        <w:rPr>
          <w:rFonts w:ascii="Times New Roman" w:hAnsi="Times New Roman"/>
          <w:sz w:val="24"/>
          <w:szCs w:val="24"/>
        </w:rPr>
        <w:t>Por definición, los riesgos</w:t>
      </w:r>
      <w:r>
        <w:rPr>
          <w:rFonts w:ascii="Times New Roman" w:hAnsi="Times New Roman"/>
          <w:sz w:val="24"/>
          <w:szCs w:val="24"/>
        </w:rPr>
        <w:t xml:space="preserve"> globales no respetan fronteras”</w:t>
      </w:r>
      <w:r w:rsidRPr="005149AE">
        <w:rPr>
          <w:rFonts w:ascii="Times New Roman" w:hAnsi="Times New Roman"/>
          <w:sz w:val="24"/>
          <w:szCs w:val="24"/>
        </w:rPr>
        <w:t>, explica Klaus Schwab, presidente del Foro Económico Mundial en la presentación del Informe de Riesgos Globales 2013, elaborado entre otros por Marsh &amp; McLennan, Swiss Re, Zurich Insurance y el Wharton Center for Risk Management, y en el que los dirigentes de empresas y de administraciones públicas han contestado a la pregunta de cuáles son los principales riesgos globales para los próximos 10 años.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A pocos días de celebrarse en la estación suiza de Davos el encuentro organizado por el Foro Económico Mundial, en el que los directivos y expertos mundiales se reúnen para analizar los problemas mundiales, el estudio da una idea de qué temas pueden ocupar los próximos debates.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 xml:space="preserve">Desigualdades de renta </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Es el mayor riesgo citado por los principales líderes mundiales, porque es el que tiene mayor probabilidad de que ocurra: los líderes le otorgan una puntuación de 4 en una escala del 1 al 5 sobre probabilidades de que ocurra en los próximos 10 años.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lastRenderedPageBreak/>
        <w:t>Este riesgo, que supone que se produzca un aumento severo en las diferencias de renta entre ricos y pobres, repite posición respecto a 2012 y está directamente relacionado con otros dos riesgos económicos que se citan en el estudio: los desequilibrios en los mercados de trabajo y un posible colapso financiero mundial.</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Además, está directamente relacionado con otro temor citado por los líderes en el estudio: una reacción generalizada contra la globalización. Esto podría dar lugar a un replanteamiento de las políticas de reformas estructurales y austeridad, lo que, a su juicio, podría llevar</w:t>
      </w:r>
      <w:r>
        <w:rPr>
          <w:rFonts w:ascii="Times New Roman" w:hAnsi="Times New Roman"/>
          <w:sz w:val="24"/>
          <w:szCs w:val="24"/>
        </w:rPr>
        <w:t xml:space="preserve"> </w:t>
      </w:r>
      <w:r w:rsidRPr="005149AE">
        <w:rPr>
          <w:rFonts w:ascii="Times New Roman" w:hAnsi="Times New Roman"/>
          <w:sz w:val="24"/>
          <w:szCs w:val="24"/>
        </w:rPr>
        <w:t>a nuevos desórdenes económicos.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Se da la circunstancia, según las conclusiones del informe, de que cuanto más especializado es el encuestado, menos importancia le da a este riesgo.</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Colapso financiero</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Cinco años después del estallido de la gran crisis financiera mundial, los dirigentes mundiales no descartan del todo un colapso financiero global, si bien las pro</w:t>
      </w:r>
      <w:r>
        <w:rPr>
          <w:rFonts w:ascii="Times New Roman" w:hAnsi="Times New Roman"/>
          <w:sz w:val="24"/>
          <w:szCs w:val="24"/>
        </w:rPr>
        <w:t>babilidades de que esto ocurra “son muy limitadas”</w:t>
      </w:r>
      <w:r w:rsidRPr="005149AE">
        <w:rPr>
          <w:rFonts w:ascii="Times New Roman" w:hAnsi="Times New Roman"/>
          <w:sz w:val="24"/>
          <w:szCs w:val="24"/>
        </w:rPr>
        <w:t>, explica el informe.</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Pero además la encuesta reve</w:t>
      </w:r>
      <w:r>
        <w:rPr>
          <w:rFonts w:ascii="Times New Roman" w:hAnsi="Times New Roman"/>
          <w:sz w:val="24"/>
          <w:szCs w:val="24"/>
        </w:rPr>
        <w:t>la una preocupación adicional: “</w:t>
      </w:r>
      <w:r w:rsidRPr="005149AE">
        <w:rPr>
          <w:rFonts w:ascii="Times New Roman" w:hAnsi="Times New Roman"/>
          <w:sz w:val="24"/>
          <w:szCs w:val="24"/>
        </w:rPr>
        <w:t xml:space="preserve">Dadas las protestas contra la austeridad en toda la zona </w:t>
      </w:r>
      <w:r>
        <w:rPr>
          <w:rFonts w:ascii="Times New Roman" w:hAnsi="Times New Roman"/>
          <w:sz w:val="24"/>
          <w:szCs w:val="24"/>
        </w:rPr>
        <w:t>euro, la elección de gobiernos “negacionistas”</w:t>
      </w:r>
      <w:r w:rsidRPr="005149AE">
        <w:rPr>
          <w:rFonts w:ascii="Times New Roman" w:hAnsi="Times New Roman"/>
          <w:sz w:val="24"/>
          <w:szCs w:val="24"/>
        </w:rPr>
        <w:t xml:space="preserve"> podrían dar lugar a una nueva parálisis económica y a acentuar la crisis de la eurozona, que p</w:t>
      </w:r>
      <w:r>
        <w:rPr>
          <w:rFonts w:ascii="Times New Roman" w:hAnsi="Times New Roman"/>
          <w:sz w:val="24"/>
          <w:szCs w:val="24"/>
        </w:rPr>
        <w:t>odría llegar a un punto crítico”</w:t>
      </w:r>
      <w:r w:rsidRPr="005149AE">
        <w:rPr>
          <w:rFonts w:ascii="Times New Roman" w:hAnsi="Times New Roman"/>
          <w:sz w:val="24"/>
          <w:szCs w:val="24"/>
        </w:rPr>
        <w:t>, sostienen los líderes encuestados por el Foro.</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Desequilibrios fiscales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El gasto excesivo por parte de los Gobiernos aparece entre los principales riesgos que citan los dirigentes. Además, aparece entre los que más peso le dan tanto por probabilidades de que ocurra (4 sobre 5) como por el impacto que tendría en la sociedad (también 4 sobre 5). Al contrario de lo que ocurría con las desigualdades de renta, en este caso cuanto más especializado en temas económicos es el encuestado, más importancia le da a este riesgo.</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Ligado a lo anterior, el informe cita también las políticas monetarias de algunos bancos centrales co</w:t>
      </w:r>
      <w:r>
        <w:rPr>
          <w:rFonts w:ascii="Times New Roman" w:hAnsi="Times New Roman"/>
          <w:sz w:val="24"/>
          <w:szCs w:val="24"/>
        </w:rPr>
        <w:t>mo riesgos para las economías. “</w:t>
      </w:r>
      <w:r w:rsidRPr="005149AE">
        <w:rPr>
          <w:rFonts w:ascii="Times New Roman" w:hAnsi="Times New Roman"/>
          <w:sz w:val="24"/>
          <w:szCs w:val="24"/>
        </w:rPr>
        <w:t>¿La flexibilización cuantitativa llevada a cabo por bancos centrales clave para combatir la deflación llevará a una hiperinflación qu</w:t>
      </w:r>
      <w:r>
        <w:rPr>
          <w:rFonts w:ascii="Times New Roman" w:hAnsi="Times New Roman"/>
          <w:sz w:val="24"/>
          <w:szCs w:val="24"/>
        </w:rPr>
        <w:t>e pueda estabilice la economía?”</w:t>
      </w:r>
      <w:r w:rsidRPr="005149AE">
        <w:rPr>
          <w:rFonts w:ascii="Times New Roman" w:hAnsi="Times New Roman"/>
          <w:sz w:val="24"/>
          <w:szCs w:val="24"/>
        </w:rPr>
        <w:t xml:space="preserve"> se pregunta el estudio.</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Por otro lado, las reformas estructurales emprendi</w:t>
      </w:r>
      <w:r>
        <w:rPr>
          <w:rFonts w:ascii="Times New Roman" w:hAnsi="Times New Roman"/>
          <w:sz w:val="24"/>
          <w:szCs w:val="24"/>
        </w:rPr>
        <w:t>das por los Gobiernos europeos “</w:t>
      </w:r>
      <w:r w:rsidRPr="005149AE">
        <w:rPr>
          <w:rFonts w:ascii="Times New Roman" w:hAnsi="Times New Roman"/>
          <w:sz w:val="24"/>
          <w:szCs w:val="24"/>
        </w:rPr>
        <w:t>¿lograrán aument</w:t>
      </w:r>
      <w:r>
        <w:rPr>
          <w:rFonts w:ascii="Times New Roman" w:hAnsi="Times New Roman"/>
          <w:sz w:val="24"/>
          <w:szCs w:val="24"/>
        </w:rPr>
        <w:t>ar el empleo en el largo plazo?”</w:t>
      </w:r>
      <w:r w:rsidRPr="005149AE">
        <w:rPr>
          <w:rFonts w:ascii="Times New Roman" w:hAnsi="Times New Roman"/>
          <w:sz w:val="24"/>
          <w:szCs w:val="24"/>
        </w:rPr>
        <w:t>.</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Otros riesgos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 xml:space="preserve">Los líderes mundiales citan además de los tres principales otros riesgos económicos, todos ellos interrelacionados. Así, un desequilibrio crónico en el mercado de trabajo (altas tasas de desempleo) es citado como un gran riesgo. También una volatilidad extrema en los precios de productos agrícolas y energéticos, el colapso de alguna economía emergente importante, inadecuadas inversiones en infraestructuras, nuevas </w:t>
      </w:r>
      <w:r w:rsidRPr="005149AE">
        <w:rPr>
          <w:rFonts w:ascii="Times New Roman" w:hAnsi="Times New Roman"/>
          <w:sz w:val="24"/>
          <w:szCs w:val="24"/>
        </w:rPr>
        <w:lastRenderedPageBreak/>
        <w:t>crisis de liquidez, efectos negativos de las regulaciones o tasas de inflación o deflación insostenibles.</w:t>
      </w:r>
    </w:p>
    <w:p w:rsidR="002457C5" w:rsidRPr="005149AE" w:rsidRDefault="002457C5" w:rsidP="002457C5">
      <w:pPr>
        <w:jc w:val="both"/>
        <w:rPr>
          <w:rFonts w:ascii="Times New Roman" w:hAnsi="Times New Roman"/>
          <w:sz w:val="24"/>
          <w:szCs w:val="24"/>
        </w:rPr>
      </w:pPr>
      <w:r w:rsidRPr="005149AE">
        <w:rPr>
          <w:rFonts w:ascii="Times New Roman" w:hAnsi="Times New Roman"/>
          <w:sz w:val="24"/>
          <w:szCs w:val="24"/>
        </w:rPr>
        <w:t>Además de los económicos, también representan riesgos para los encuestados algunos problemas relacionados con la tecnología así como el medio ambiente, como el c</w:t>
      </w:r>
      <w:r>
        <w:rPr>
          <w:rFonts w:ascii="Times New Roman" w:hAnsi="Times New Roman"/>
          <w:sz w:val="24"/>
          <w:szCs w:val="24"/>
        </w:rPr>
        <w:t>ambio climático. De hecho, los “</w:t>
      </w:r>
      <w:r w:rsidRPr="005149AE">
        <w:rPr>
          <w:rFonts w:ascii="Times New Roman" w:hAnsi="Times New Roman"/>
          <w:sz w:val="24"/>
          <w:szCs w:val="24"/>
        </w:rPr>
        <w:t>persi</w:t>
      </w:r>
      <w:r>
        <w:rPr>
          <w:rFonts w:ascii="Times New Roman" w:hAnsi="Times New Roman"/>
          <w:sz w:val="24"/>
          <w:szCs w:val="24"/>
        </w:rPr>
        <w:t>stentes dificultades económicas”, unidas a las “</w:t>
      </w:r>
      <w:r w:rsidRPr="005149AE">
        <w:rPr>
          <w:rFonts w:ascii="Times New Roman" w:hAnsi="Times New Roman"/>
          <w:sz w:val="24"/>
          <w:szCs w:val="24"/>
        </w:rPr>
        <w:t>frecuentes fe</w:t>
      </w:r>
      <w:r>
        <w:rPr>
          <w:rFonts w:ascii="Times New Roman" w:hAnsi="Times New Roman"/>
          <w:sz w:val="24"/>
          <w:szCs w:val="24"/>
        </w:rPr>
        <w:t>nómenos meteorológicos extremos”, constituyen “</w:t>
      </w:r>
      <w:r w:rsidRPr="005149AE">
        <w:rPr>
          <w:rFonts w:ascii="Times New Roman" w:hAnsi="Times New Roman"/>
          <w:sz w:val="24"/>
          <w:szCs w:val="24"/>
        </w:rPr>
        <w:t>una combinación cada vez más peligr</w:t>
      </w:r>
      <w:r>
        <w:rPr>
          <w:rFonts w:ascii="Times New Roman" w:hAnsi="Times New Roman"/>
          <w:sz w:val="24"/>
          <w:szCs w:val="24"/>
        </w:rPr>
        <w:t>osa”</w:t>
      </w:r>
      <w:r w:rsidRPr="005149AE">
        <w:rPr>
          <w:rFonts w:ascii="Times New Roman" w:hAnsi="Times New Roman"/>
          <w:sz w:val="24"/>
          <w:szCs w:val="24"/>
        </w:rPr>
        <w:t>.</w:t>
      </w:r>
    </w:p>
    <w:p w:rsidR="002457C5" w:rsidRPr="005149AE" w:rsidRDefault="002457C5" w:rsidP="002457C5">
      <w:pPr>
        <w:jc w:val="both"/>
        <w:rPr>
          <w:rFonts w:ascii="Times New Roman" w:hAnsi="Times New Roman"/>
          <w:sz w:val="24"/>
          <w:szCs w:val="24"/>
        </w:rPr>
      </w:pPr>
      <w:r>
        <w:rPr>
          <w:rFonts w:ascii="Times New Roman" w:hAnsi="Times New Roman"/>
          <w:sz w:val="24"/>
          <w:szCs w:val="24"/>
        </w:rPr>
        <w:t>Incendios digitales y la “Guerra de los Mundos”</w:t>
      </w:r>
    </w:p>
    <w:p w:rsidR="002457C5" w:rsidRDefault="002457C5" w:rsidP="002457C5">
      <w:pPr>
        <w:jc w:val="both"/>
        <w:rPr>
          <w:rFonts w:ascii="Times New Roman" w:hAnsi="Times New Roman"/>
          <w:sz w:val="24"/>
          <w:szCs w:val="24"/>
        </w:rPr>
      </w:pPr>
      <w:r w:rsidRPr="005149AE">
        <w:rPr>
          <w:rFonts w:ascii="Times New Roman" w:hAnsi="Times New Roman"/>
          <w:sz w:val="24"/>
          <w:szCs w:val="24"/>
        </w:rPr>
        <w:t>Los líderes mund</w:t>
      </w:r>
      <w:r>
        <w:rPr>
          <w:rFonts w:ascii="Times New Roman" w:hAnsi="Times New Roman"/>
          <w:sz w:val="24"/>
          <w:szCs w:val="24"/>
        </w:rPr>
        <w:t>iales tienen muy presentes las “impredecibles”</w:t>
      </w:r>
      <w:r w:rsidRPr="005149AE">
        <w:rPr>
          <w:rFonts w:ascii="Times New Roman" w:hAnsi="Times New Roman"/>
          <w:sz w:val="24"/>
          <w:szCs w:val="24"/>
        </w:rPr>
        <w:t xml:space="preserve"> consecuencias de las nuevas tecnologías en la sociedad como uno de los miedos que tienen presentes. El informe cita el</w:t>
      </w:r>
      <w:r w:rsidR="00076243">
        <w:rPr>
          <w:rFonts w:ascii="Times New Roman" w:hAnsi="Times New Roman"/>
          <w:sz w:val="24"/>
          <w:szCs w:val="24"/>
        </w:rPr>
        <w:t xml:space="preserve"> caso de 1938 cuando Orson Well</w:t>
      </w:r>
      <w:r w:rsidRPr="005149AE">
        <w:rPr>
          <w:rFonts w:ascii="Times New Roman" w:hAnsi="Times New Roman"/>
          <w:sz w:val="24"/>
          <w:szCs w:val="24"/>
        </w:rPr>
        <w:t xml:space="preserve">s hizo cundir el pánico en Estados Unidos por un supuesto ataque de marcianos, una adaptación del libro La Guerra de los Mundos narrado en forma de informativo. </w:t>
      </w:r>
      <w:r>
        <w:rPr>
          <w:rFonts w:ascii="Times New Roman" w:hAnsi="Times New Roman"/>
          <w:sz w:val="24"/>
          <w:szCs w:val="24"/>
        </w:rPr>
        <w:t>“</w:t>
      </w:r>
      <w:r w:rsidRPr="005149AE">
        <w:rPr>
          <w:rFonts w:ascii="Times New Roman" w:hAnsi="Times New Roman"/>
          <w:sz w:val="24"/>
          <w:szCs w:val="24"/>
        </w:rPr>
        <w:t xml:space="preserve">¿Es posible que internet pueda provocar una ola similar de pánico, pero con graves </w:t>
      </w:r>
      <w:r>
        <w:rPr>
          <w:rFonts w:ascii="Times New Roman" w:hAnsi="Times New Roman"/>
          <w:sz w:val="24"/>
          <w:szCs w:val="24"/>
        </w:rPr>
        <w:t>consecuencias geopolíticas?”</w:t>
      </w:r>
      <w:r w:rsidRPr="005149AE">
        <w:rPr>
          <w:rFonts w:ascii="Times New Roman" w:hAnsi="Times New Roman"/>
          <w:sz w:val="24"/>
          <w:szCs w:val="24"/>
        </w:rPr>
        <w:t>,</w:t>
      </w:r>
      <w:r>
        <w:rPr>
          <w:rFonts w:ascii="Times New Roman" w:hAnsi="Times New Roman"/>
          <w:sz w:val="24"/>
          <w:szCs w:val="24"/>
        </w:rPr>
        <w:t xml:space="preserve"> se pregunta el estudio. “</w:t>
      </w:r>
      <w:r w:rsidRPr="005149AE">
        <w:rPr>
          <w:rFonts w:ascii="Times New Roman" w:hAnsi="Times New Roman"/>
          <w:sz w:val="24"/>
          <w:szCs w:val="24"/>
        </w:rPr>
        <w:t>Si bien los beneficios de nuestros sistemas de comunicación hi</w:t>
      </w:r>
      <w:r>
        <w:rPr>
          <w:rFonts w:ascii="Times New Roman" w:hAnsi="Times New Roman"/>
          <w:sz w:val="24"/>
          <w:szCs w:val="24"/>
        </w:rPr>
        <w:t>perconectados son indiscutibles”</w:t>
      </w:r>
      <w:r w:rsidR="00AC04FF">
        <w:rPr>
          <w:rFonts w:ascii="Times New Roman" w:hAnsi="Times New Roman"/>
          <w:sz w:val="24"/>
          <w:szCs w:val="24"/>
        </w:rPr>
        <w:t>, argumenta, “</w:t>
      </w:r>
      <w:r w:rsidRPr="005149AE">
        <w:rPr>
          <w:rFonts w:ascii="Times New Roman" w:hAnsi="Times New Roman"/>
          <w:sz w:val="24"/>
          <w:szCs w:val="24"/>
        </w:rPr>
        <w:t>potencialmente podrían permitir la propagación viral de información que, de forma deliberada o sin intenc</w:t>
      </w:r>
      <w:r>
        <w:rPr>
          <w:rFonts w:ascii="Times New Roman" w:hAnsi="Times New Roman"/>
          <w:sz w:val="24"/>
          <w:szCs w:val="24"/>
        </w:rPr>
        <w:t>ión, sea engañosa o provocativa”</w:t>
      </w:r>
      <w:r w:rsidRPr="005149AE">
        <w:rPr>
          <w:rFonts w:ascii="Times New Roman" w:hAnsi="Times New Roman"/>
          <w:sz w:val="24"/>
          <w:szCs w:val="24"/>
        </w:rPr>
        <w:t>.</w:t>
      </w:r>
    </w:p>
    <w:p w:rsidR="002457C5" w:rsidRPr="008F67C4" w:rsidRDefault="00076243" w:rsidP="002457C5">
      <w:pPr>
        <w:jc w:val="both"/>
        <w:rPr>
          <w:rFonts w:ascii="Times New Roman" w:hAnsi="Times New Roman"/>
          <w:sz w:val="24"/>
          <w:szCs w:val="24"/>
          <w:u w:val="single"/>
        </w:rPr>
      </w:pPr>
      <w:r w:rsidRPr="008F67C4">
        <w:rPr>
          <w:rFonts w:ascii="Times New Roman" w:hAnsi="Times New Roman"/>
          <w:sz w:val="24"/>
          <w:szCs w:val="24"/>
          <w:u w:val="single"/>
        </w:rPr>
        <w:t>T</w:t>
      </w:r>
      <w:r>
        <w:rPr>
          <w:rFonts w:ascii="Times New Roman" w:hAnsi="Times New Roman"/>
          <w:sz w:val="24"/>
          <w:szCs w:val="24"/>
          <w:u w:val="single"/>
        </w:rPr>
        <w:t>ecnología</w:t>
      </w:r>
      <w:r w:rsidR="002457C5">
        <w:rPr>
          <w:rFonts w:ascii="Times New Roman" w:hAnsi="Times New Roman"/>
          <w:sz w:val="24"/>
          <w:szCs w:val="24"/>
          <w:u w:val="single"/>
        </w:rPr>
        <w:t xml:space="preserve"> y globalización: un có</w:t>
      </w:r>
      <w:r w:rsidR="002457C5" w:rsidRPr="008F67C4">
        <w:rPr>
          <w:rFonts w:ascii="Times New Roman" w:hAnsi="Times New Roman"/>
          <w:sz w:val="24"/>
          <w:szCs w:val="24"/>
          <w:u w:val="single"/>
        </w:rPr>
        <w:t>ctel explosivo</w:t>
      </w:r>
    </w:p>
    <w:p w:rsidR="002457C5" w:rsidRPr="0037767C" w:rsidRDefault="002457C5" w:rsidP="002457C5">
      <w:pPr>
        <w:spacing w:before="100" w:beforeAutospacing="1" w:after="100" w:afterAutospacing="1"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sz w:val="24"/>
          <w:szCs w:val="24"/>
          <w:lang w:eastAsia="es-ES"/>
        </w:rPr>
        <w:t xml:space="preserve">- </w:t>
      </w:r>
      <w:r w:rsidRPr="00CF2196">
        <w:rPr>
          <w:rFonts w:ascii="Times New Roman" w:eastAsia="Times New Roman" w:hAnsi="Times New Roman"/>
          <w:sz w:val="24"/>
          <w:szCs w:val="24"/>
          <w:u w:val="single"/>
          <w:lang w:eastAsia="es-ES"/>
        </w:rPr>
        <w:t>La tecnología y el desafío del empleo</w:t>
      </w:r>
      <w:r>
        <w:rPr>
          <w:rFonts w:ascii="Times New Roman" w:eastAsia="Times New Roman" w:hAnsi="Times New Roman"/>
          <w:sz w:val="24"/>
          <w:szCs w:val="24"/>
          <w:lang w:eastAsia="es-ES"/>
        </w:rPr>
        <w:t xml:space="preserve"> (Project Syndicate - </w:t>
      </w:r>
      <w:r w:rsidRPr="00CF2196">
        <w:rPr>
          <w:rFonts w:ascii="Times New Roman" w:eastAsia="Times New Roman" w:hAnsi="Times New Roman"/>
          <w:b/>
          <w:sz w:val="24"/>
          <w:szCs w:val="24"/>
          <w:lang w:eastAsia="es-ES"/>
        </w:rPr>
        <w:t>15/1/13</w:t>
      </w:r>
      <w:r>
        <w:rPr>
          <w:rFonts w:ascii="Times New Roman" w:eastAsia="Times New Roman" w:hAnsi="Times New Roman"/>
          <w:sz w:val="24"/>
          <w:szCs w:val="24"/>
          <w:lang w:eastAsia="es-ES"/>
        </w:rPr>
        <w:t xml:space="preserve">) </w:t>
      </w:r>
    </w:p>
    <w:p w:rsidR="002457C5" w:rsidRPr="00CF2196"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013987">
        <w:rPr>
          <w:rFonts w:ascii="Times New Roman" w:eastAsia="Times New Roman" w:hAnsi="Times New Roman"/>
          <w:sz w:val="24"/>
          <w:szCs w:val="24"/>
          <w:lang w:eastAsia="es-ES"/>
        </w:rPr>
        <w:t>Michael Spence)</w:t>
      </w:r>
      <w:r>
        <w:rPr>
          <w:rFonts w:ascii="Times New Roman" w:eastAsia="Times New Roman" w:hAnsi="Times New Roman"/>
          <w:sz w:val="24"/>
          <w:szCs w:val="24"/>
          <w:lang w:eastAsia="es-ES"/>
        </w:rPr>
        <w:t xml:space="preserve">                                                                        Lectura recomendada</w:t>
      </w:r>
    </w:p>
    <w:p w:rsidR="002457C5" w:rsidRPr="00CF2196"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Milán.-</w:t>
      </w:r>
      <w:r w:rsidRPr="00CF2196">
        <w:rPr>
          <w:rFonts w:ascii="Times New Roman" w:eastAsia="Times New Roman" w:hAnsi="Times New Roman"/>
          <w:sz w:val="24"/>
          <w:szCs w:val="24"/>
          <w:lang w:eastAsia="es-ES"/>
        </w:rPr>
        <w:t xml:space="preserve"> </w:t>
      </w:r>
      <w:r w:rsidRPr="00346F28">
        <w:rPr>
          <w:rFonts w:ascii="Times New Roman" w:eastAsia="Times New Roman" w:hAnsi="Times New Roman"/>
          <w:color w:val="FF0000"/>
          <w:sz w:val="24"/>
          <w:szCs w:val="24"/>
          <w:u w:val="single"/>
          <w:lang w:eastAsia="es-ES"/>
        </w:rPr>
        <w:t>Nuevas tecnologías de diversos tipos, junto con la globalización, están afectando poderosamente las opciones de empleo de los habitantes, tanto en los países en de</w:t>
      </w:r>
      <w:r>
        <w:rPr>
          <w:rFonts w:ascii="Times New Roman" w:eastAsia="Times New Roman" w:hAnsi="Times New Roman"/>
          <w:color w:val="FF0000"/>
          <w:sz w:val="24"/>
          <w:szCs w:val="24"/>
          <w:u w:val="single"/>
          <w:lang w:eastAsia="es-ES"/>
        </w:rPr>
        <w:t>sarrollo como en los avanzados -</w:t>
      </w:r>
      <w:r w:rsidRPr="00346F28">
        <w:rPr>
          <w:rFonts w:ascii="Times New Roman" w:eastAsia="Times New Roman" w:hAnsi="Times New Roman"/>
          <w:color w:val="FF0000"/>
          <w:sz w:val="24"/>
          <w:szCs w:val="24"/>
          <w:u w:val="single"/>
          <w:lang w:eastAsia="es-ES"/>
        </w:rPr>
        <w:t>y para diversos niveles educativos</w:t>
      </w:r>
      <w:r w:rsidRPr="00CF2196">
        <w:rPr>
          <w:rFonts w:ascii="Times New Roman" w:eastAsia="Times New Roman" w:hAnsi="Times New Roman"/>
          <w:sz w:val="24"/>
          <w:szCs w:val="24"/>
          <w:lang w:eastAsia="es-ES"/>
        </w:rPr>
        <w:t xml:space="preserve">. Las innovaciones tecnológicas no solo están reduciendo la cantidad de puestos para trabajos rutinarios, también generan cambios en las cadenas de aprovisionamiento y redes mundiales cuya consecuencia es </w:t>
      </w:r>
      <w:r>
        <w:rPr>
          <w:rFonts w:ascii="Times New Roman" w:eastAsia="Times New Roman" w:hAnsi="Times New Roman"/>
          <w:sz w:val="24"/>
          <w:szCs w:val="24"/>
          <w:lang w:eastAsia="es-ES"/>
        </w:rPr>
        <w:t>la reubicación de esos empleos -</w:t>
      </w:r>
      <w:r w:rsidRPr="00CF2196">
        <w:rPr>
          <w:rFonts w:ascii="Times New Roman" w:eastAsia="Times New Roman" w:hAnsi="Times New Roman"/>
          <w:sz w:val="24"/>
          <w:szCs w:val="24"/>
          <w:lang w:eastAsia="es-ES"/>
        </w:rPr>
        <w:t>y, cada vez más, de los puestos para trabajos no rutinarios que requiere</w:t>
      </w:r>
      <w:r>
        <w:rPr>
          <w:rFonts w:ascii="Times New Roman" w:eastAsia="Times New Roman" w:hAnsi="Times New Roman"/>
          <w:sz w:val="24"/>
          <w:szCs w:val="24"/>
          <w:lang w:eastAsia="es-ES"/>
        </w:rPr>
        <w:t>n niveles de habilidad diversos-</w:t>
      </w:r>
      <w:r w:rsidRPr="00CF2196">
        <w:rPr>
          <w:rFonts w:ascii="Times New Roman" w:eastAsia="Times New Roman" w:hAnsi="Times New Roman"/>
          <w:sz w:val="24"/>
          <w:szCs w:val="24"/>
          <w:lang w:eastAsia="es-ES"/>
        </w:rPr>
        <w:t xml:space="preserve"> en el sector transable de muchas economías.</w:t>
      </w:r>
    </w:p>
    <w:p w:rsidR="002457C5" w:rsidRPr="00CF2196"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346F28">
        <w:rPr>
          <w:rFonts w:ascii="Times New Roman" w:eastAsia="Times New Roman" w:hAnsi="Times New Roman"/>
          <w:b/>
          <w:color w:val="FF0000"/>
          <w:sz w:val="24"/>
          <w:szCs w:val="24"/>
          <w:u w:val="single"/>
          <w:lang w:eastAsia="es-ES"/>
        </w:rPr>
        <w:t>¿Cómo deben confrontar entonces los responsables de las políticas los nuevos y complicados desafíos relacionados con el empleo (y, a su vez, con la distribución del ingreso y la riqueza), especialmente en las economías desarrolladas?</w:t>
      </w:r>
      <w:r w:rsidRPr="00CF2196">
        <w:rPr>
          <w:rFonts w:ascii="Times New Roman" w:eastAsia="Times New Roman" w:hAnsi="Times New Roman"/>
          <w:sz w:val="24"/>
          <w:szCs w:val="24"/>
          <w:lang w:eastAsia="es-ES"/>
        </w:rPr>
        <w:t xml:space="preserve"> Hemos aprendido varias cosas interesantes gracias a investigaciones recientes sobre la manera en que la evolución de la estructura económica afecta al empleo.</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color w:val="FF0000"/>
          <w:sz w:val="24"/>
          <w:szCs w:val="24"/>
          <w:u w:val="single"/>
          <w:lang w:eastAsia="es-ES"/>
        </w:rPr>
        <w:t>El sector transable de las economías avanzadas no ha generado aumentos netos reales en el empleo por al menos décadas; los puestos de trabajo que ha creado se concentran en los segmentos de ingresos y niveles educativos altos, mientras que el empleo disminuye en los estratos educativos y de ingreso medios y bajos. El crecimiento del empleo en los servicios sofisticados se ve compensado por una contracción en los componentes intensivos en mano de obra de las cadenas de producción manufacturera.</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b/>
          <w:color w:val="FF0000"/>
          <w:sz w:val="24"/>
          <w:szCs w:val="24"/>
          <w:u w:val="single"/>
          <w:lang w:eastAsia="es-ES"/>
        </w:rPr>
        <w:lastRenderedPageBreak/>
        <w:t>Hasta la crisis de 2008, el crecimiento del empleo en los sectores medios y bajos se dio enteramente en el sector no transable de la economía, que constituye aproximadamente dos tercios del producto y el empleo en los países avanzados</w:t>
      </w:r>
      <w:r w:rsidRPr="00CF2196">
        <w:rPr>
          <w:rFonts w:ascii="Times New Roman" w:eastAsia="Times New Roman" w:hAnsi="Times New Roman"/>
          <w:sz w:val="24"/>
          <w:szCs w:val="24"/>
          <w:lang w:eastAsia="es-ES"/>
        </w:rPr>
        <w:t xml:space="preserve">. </w:t>
      </w:r>
      <w:r w:rsidRPr="00A055D6">
        <w:rPr>
          <w:rFonts w:ascii="Times New Roman" w:eastAsia="Times New Roman" w:hAnsi="Times New Roman"/>
          <w:sz w:val="24"/>
          <w:szCs w:val="24"/>
          <w:u w:val="single"/>
          <w:lang w:eastAsia="es-ES"/>
        </w:rPr>
        <w:t>Aquí, el ingreso y el valor agregado por empleado se mantuvieron estancados</w:t>
      </w:r>
      <w:r w:rsidRPr="00CF2196">
        <w:rPr>
          <w:rFonts w:ascii="Times New Roman" w:eastAsia="Times New Roman" w:hAnsi="Times New Roman"/>
          <w:sz w:val="24"/>
          <w:szCs w:val="24"/>
          <w:lang w:eastAsia="es-ES"/>
        </w:rPr>
        <w:t xml:space="preserve">. </w:t>
      </w:r>
      <w:r w:rsidRPr="00A055D6">
        <w:rPr>
          <w:rFonts w:ascii="Times New Roman" w:eastAsia="Times New Roman" w:hAnsi="Times New Roman"/>
          <w:sz w:val="24"/>
          <w:szCs w:val="24"/>
          <w:u w:val="single"/>
          <w:lang w:eastAsia="es-ES"/>
        </w:rPr>
        <w:t xml:space="preserve">Los puestos de trabajo pueden ser eliminados por la tecnología, pero no por la competencia mundial; y </w:t>
      </w:r>
      <w:r w:rsidRPr="00A055D6">
        <w:rPr>
          <w:rFonts w:ascii="Times New Roman" w:eastAsia="Times New Roman" w:hAnsi="Times New Roman"/>
          <w:color w:val="FF0000"/>
          <w:sz w:val="24"/>
          <w:szCs w:val="24"/>
          <w:u w:val="single"/>
          <w:lang w:eastAsia="es-ES"/>
        </w:rPr>
        <w:t>el crecimiento de la demanda interna impulsado por el endeudamiento ayudó a demorar los déficits actuales de empleo.</w:t>
      </w:r>
    </w:p>
    <w:p w:rsidR="002457C5" w:rsidRPr="00A055D6" w:rsidRDefault="002457C5" w:rsidP="002457C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A055D6">
        <w:rPr>
          <w:rFonts w:ascii="Times New Roman" w:eastAsia="Times New Roman" w:hAnsi="Times New Roman"/>
          <w:color w:val="FF0000"/>
          <w:sz w:val="24"/>
          <w:szCs w:val="24"/>
          <w:u w:val="single"/>
          <w:lang w:eastAsia="es-ES"/>
        </w:rPr>
        <w:t>Como resultado, las economías avanzadas han estado despidiendo empleados para trabajos rutinarios rápidamente mientras aumentan los puestos para trabajos no rutinarios (por ejemplo, los que aún no pueden ser reemplazados o reducidos por máquinas y computadoras en red).</w:t>
      </w:r>
      <w:r w:rsidRPr="00CF2196">
        <w:rPr>
          <w:rFonts w:ascii="Times New Roman" w:eastAsia="Times New Roman" w:hAnsi="Times New Roman"/>
          <w:sz w:val="24"/>
          <w:szCs w:val="24"/>
          <w:lang w:eastAsia="es-ES"/>
        </w:rPr>
        <w:t xml:space="preserve"> </w:t>
      </w:r>
      <w:r w:rsidRPr="00A055D6">
        <w:rPr>
          <w:rFonts w:ascii="Times New Roman" w:eastAsia="Times New Roman" w:hAnsi="Times New Roman"/>
          <w:b/>
          <w:color w:val="FF0000"/>
          <w:sz w:val="24"/>
          <w:szCs w:val="24"/>
          <w:u w:val="single"/>
          <w:lang w:eastAsia="es-ES"/>
        </w:rPr>
        <w:t>Esto ha impulsado un impresionante aumento en el rendimiento de la educación y las habilidades de alto nivel. Como resultado, la participación en el ingreso total que reciben los propietarios del capital y los empleados altamente cualificados aumentó a los países avanzados durante más de dos décadas.</w:t>
      </w:r>
    </w:p>
    <w:p w:rsidR="002457C5" w:rsidRPr="00A055D6"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A055D6">
        <w:rPr>
          <w:rFonts w:ascii="Times New Roman" w:eastAsia="Times New Roman" w:hAnsi="Times New Roman"/>
          <w:color w:val="FF0000"/>
          <w:sz w:val="24"/>
          <w:szCs w:val="24"/>
          <w:u w:val="single"/>
          <w:lang w:eastAsia="es-ES"/>
        </w:rPr>
        <w:t>Por lo tanto, el crecimiento y el empleo divergen en los países avanzados</w:t>
      </w:r>
      <w:r w:rsidRPr="00CF2196">
        <w:rPr>
          <w:rFonts w:ascii="Times New Roman" w:eastAsia="Times New Roman" w:hAnsi="Times New Roman"/>
          <w:sz w:val="24"/>
          <w:szCs w:val="24"/>
          <w:lang w:eastAsia="es-ES"/>
        </w:rPr>
        <w:t>. La fuerza princi</w:t>
      </w:r>
      <w:r>
        <w:rPr>
          <w:rFonts w:ascii="Times New Roman" w:eastAsia="Times New Roman" w:hAnsi="Times New Roman"/>
          <w:sz w:val="24"/>
          <w:szCs w:val="24"/>
          <w:lang w:eastAsia="es-ES"/>
        </w:rPr>
        <w:t>pal que impulsa esta tendencia -la tecnología-</w:t>
      </w:r>
      <w:r w:rsidRPr="00CF2196">
        <w:rPr>
          <w:rFonts w:ascii="Times New Roman" w:eastAsia="Times New Roman" w:hAnsi="Times New Roman"/>
          <w:sz w:val="24"/>
          <w:szCs w:val="24"/>
          <w:lang w:eastAsia="es-ES"/>
        </w:rPr>
        <w:t xml:space="preserve"> desempeña múltiples funciones. </w:t>
      </w:r>
      <w:r w:rsidRPr="00A055D6">
        <w:rPr>
          <w:rFonts w:ascii="Times New Roman" w:eastAsia="Times New Roman" w:hAnsi="Times New Roman"/>
          <w:sz w:val="24"/>
          <w:szCs w:val="24"/>
          <w:u w:val="single"/>
          <w:lang w:eastAsia="es-ES"/>
        </w:rPr>
        <w:t>El reemplazo de los operarios que se ocupan de tareas manuales rutinarias por máquinas y robots es una tendencia poderosa, sostenida y, tal vez, en proceso de aceleración en la manufactura y la logística, mientras que las redes de computadoras reemplazan a los trabajadores en tareas rutinarias de oficina para el procesamiento de la información.</w:t>
      </w:r>
    </w:p>
    <w:p w:rsidR="002457C5" w:rsidRPr="00A055D6"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CF2196">
        <w:rPr>
          <w:rFonts w:ascii="Times New Roman" w:eastAsia="Times New Roman" w:hAnsi="Times New Roman"/>
          <w:sz w:val="24"/>
          <w:szCs w:val="24"/>
          <w:lang w:eastAsia="es-ES"/>
        </w:rPr>
        <w:t xml:space="preserve">Parte de esto es pura automatización. </w:t>
      </w:r>
      <w:r w:rsidRPr="00A055D6">
        <w:rPr>
          <w:rFonts w:ascii="Times New Roman" w:eastAsia="Times New Roman" w:hAnsi="Times New Roman"/>
          <w:sz w:val="24"/>
          <w:szCs w:val="24"/>
          <w:u w:val="single"/>
          <w:lang w:eastAsia="es-ES"/>
        </w:rPr>
        <w:t>Otra parte importante es la desintermediación: la eliminación de los intermediarios en la banca, el comercio en línea, y una multitud de servicios gubernamentales, por nombrar solo algunas de las áreas afectadas.</w:t>
      </w:r>
    </w:p>
    <w:p w:rsidR="002457C5" w:rsidRPr="00A055D6"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A055D6">
        <w:rPr>
          <w:rFonts w:ascii="Times New Roman" w:eastAsia="Times New Roman" w:hAnsi="Times New Roman"/>
          <w:sz w:val="24"/>
          <w:szCs w:val="24"/>
          <w:u w:val="single"/>
          <w:lang w:eastAsia="es-ES"/>
        </w:rPr>
        <w:t>Pero el impacto de la tecnología no se limita a esto. La misma clase de tecnologías de la información que automatiza, desintermedia y reduce los costos de la distancia también permite la construcción de cadenas y redes de aprovisionamiento mundial cada vez más complejas y geográficamente diversas.</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color w:val="FF0000"/>
          <w:sz w:val="24"/>
          <w:szCs w:val="24"/>
          <w:u w:val="single"/>
          <w:lang w:eastAsia="es-ES"/>
        </w:rPr>
        <w:t xml:space="preserve">Las cadenas </w:t>
      </w:r>
      <w:r w:rsidR="00345A55">
        <w:rPr>
          <w:rFonts w:ascii="Times New Roman" w:eastAsia="Times New Roman" w:hAnsi="Times New Roman"/>
          <w:color w:val="FF0000"/>
          <w:sz w:val="24"/>
          <w:szCs w:val="24"/>
          <w:u w:val="single"/>
          <w:lang w:eastAsia="es-ES"/>
        </w:rPr>
        <w:t>mundiales de aprovisionamiento -</w:t>
      </w:r>
      <w:r w:rsidRPr="00A055D6">
        <w:rPr>
          <w:rFonts w:ascii="Times New Roman" w:eastAsia="Times New Roman" w:hAnsi="Times New Roman"/>
          <w:color w:val="FF0000"/>
          <w:sz w:val="24"/>
          <w:szCs w:val="24"/>
          <w:u w:val="single"/>
          <w:lang w:eastAsia="es-ES"/>
        </w:rPr>
        <w:t>en flujo constante, debido al crecimiento del ingreso en los países en desarrollo y los desplazamient</w:t>
      </w:r>
      <w:r w:rsidR="00345A55">
        <w:rPr>
          <w:rFonts w:ascii="Times New Roman" w:eastAsia="Times New Roman" w:hAnsi="Times New Roman"/>
          <w:color w:val="FF0000"/>
          <w:sz w:val="24"/>
          <w:szCs w:val="24"/>
          <w:u w:val="single"/>
          <w:lang w:eastAsia="es-ES"/>
        </w:rPr>
        <w:t>os de las ventajas comparativas-</w:t>
      </w:r>
      <w:r w:rsidRPr="00A055D6">
        <w:rPr>
          <w:rFonts w:ascii="Times New Roman" w:eastAsia="Times New Roman" w:hAnsi="Times New Roman"/>
          <w:color w:val="FF0000"/>
          <w:sz w:val="24"/>
          <w:szCs w:val="24"/>
          <w:u w:val="single"/>
          <w:lang w:eastAsia="es-ES"/>
        </w:rPr>
        <w:t xml:space="preserve"> desplazan las actividades productivas donde las personas y otros recursos las tornan más competitivas. Los eslabones de estas cadenas no solo incluyen productos intermedios y ensamblado, sino también una c</w:t>
      </w:r>
      <w:r w:rsidR="00345A55">
        <w:rPr>
          <w:rFonts w:ascii="Times New Roman" w:eastAsia="Times New Roman" w:hAnsi="Times New Roman"/>
          <w:color w:val="FF0000"/>
          <w:sz w:val="24"/>
          <w:szCs w:val="24"/>
          <w:u w:val="single"/>
          <w:lang w:eastAsia="es-ES"/>
        </w:rPr>
        <w:t>reciente variedad de servicios -</w:t>
      </w:r>
      <w:r w:rsidRPr="00A055D6">
        <w:rPr>
          <w:rFonts w:ascii="Times New Roman" w:eastAsia="Times New Roman" w:hAnsi="Times New Roman"/>
          <w:color w:val="FF0000"/>
          <w:sz w:val="24"/>
          <w:szCs w:val="24"/>
          <w:u w:val="single"/>
          <w:lang w:eastAsia="es-ES"/>
        </w:rPr>
        <w:t>investigación y desarrollo, diseño, mantenimiento y soporte, atención al client</w:t>
      </w:r>
      <w:r w:rsidR="00345A55">
        <w:rPr>
          <w:rFonts w:ascii="Times New Roman" w:eastAsia="Times New Roman" w:hAnsi="Times New Roman"/>
          <w:color w:val="FF0000"/>
          <w:sz w:val="24"/>
          <w:szCs w:val="24"/>
          <w:u w:val="single"/>
          <w:lang w:eastAsia="es-ES"/>
        </w:rPr>
        <w:t>e, procesos de negocios y otros-</w:t>
      </w:r>
      <w:r w:rsidRPr="00A055D6">
        <w:rPr>
          <w:rFonts w:ascii="Times New Roman" w:eastAsia="Times New Roman" w:hAnsi="Times New Roman"/>
          <w:color w:val="FF0000"/>
          <w:sz w:val="24"/>
          <w:szCs w:val="24"/>
          <w:u w:val="single"/>
          <w:lang w:eastAsia="es-ES"/>
        </w:rPr>
        <w:t xml:space="preserve"> a medida que se reducen los costos de transacción, coordinación y comunicación.</w:t>
      </w:r>
    </w:p>
    <w:p w:rsidR="002457C5" w:rsidRPr="00A055D6"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A055D6">
        <w:rPr>
          <w:rFonts w:ascii="Times New Roman" w:eastAsia="Times New Roman" w:hAnsi="Times New Roman"/>
          <w:sz w:val="24"/>
          <w:szCs w:val="24"/>
          <w:u w:val="single"/>
          <w:lang w:eastAsia="es-ES"/>
        </w:rPr>
        <w:t>El resultado es lo que a veces se llama la</w:t>
      </w:r>
      <w:r>
        <w:rPr>
          <w:rFonts w:ascii="Times New Roman" w:eastAsia="Times New Roman" w:hAnsi="Times New Roman"/>
          <w:sz w:val="24"/>
          <w:szCs w:val="24"/>
          <w:u w:val="single"/>
          <w:lang w:eastAsia="es-ES"/>
        </w:rPr>
        <w:t xml:space="preserve"> “atomización”</w:t>
      </w:r>
      <w:r w:rsidRPr="00A055D6">
        <w:rPr>
          <w:rFonts w:ascii="Times New Roman" w:eastAsia="Times New Roman" w:hAnsi="Times New Roman"/>
          <w:sz w:val="24"/>
          <w:szCs w:val="24"/>
          <w:u w:val="single"/>
          <w:lang w:eastAsia="es-ES"/>
        </w:rPr>
        <w:t xml:space="preserve"> de las cadenas mundiales de aprovisionamiento: cada vez son posibles más subdivisiones, eficientes y desarrollables en casi cualquier sitio. La proximidad aún es importante en términos de costos de transporte y logística. Pero, como los mayores nuevos mercados y la mayor parte del crecimiento de la demanda mundial se encuentran en el mundo en vías de desarrollo, la lógica que impulsa la atomización debería ser aún más imperiosa.</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color w:val="FF0000"/>
          <w:sz w:val="24"/>
          <w:szCs w:val="24"/>
          <w:u w:val="single"/>
          <w:lang w:eastAsia="es-ES"/>
        </w:rPr>
        <w:lastRenderedPageBreak/>
        <w:t>La descomposición eficiente y sostenida de las cadenas de aprovisionamiento, redes y servicios mundiales tiene dos consecuencias asociadas. En primer lugar, la participación del sector tr</w:t>
      </w:r>
      <w:r>
        <w:rPr>
          <w:rFonts w:ascii="Times New Roman" w:eastAsia="Times New Roman" w:hAnsi="Times New Roman"/>
          <w:color w:val="FF0000"/>
          <w:sz w:val="24"/>
          <w:szCs w:val="24"/>
          <w:u w:val="single"/>
          <w:lang w:eastAsia="es-ES"/>
        </w:rPr>
        <w:t>ansable de la economía mundial -</w:t>
      </w:r>
      <w:r w:rsidRPr="00A055D6">
        <w:rPr>
          <w:rFonts w:ascii="Times New Roman" w:eastAsia="Times New Roman" w:hAnsi="Times New Roman"/>
          <w:color w:val="FF0000"/>
          <w:sz w:val="24"/>
          <w:szCs w:val="24"/>
          <w:u w:val="single"/>
          <w:lang w:eastAsia="es-ES"/>
        </w:rPr>
        <w:t>donde la competencia por la actividad eco</w:t>
      </w:r>
      <w:r>
        <w:rPr>
          <w:rFonts w:ascii="Times New Roman" w:eastAsia="Times New Roman" w:hAnsi="Times New Roman"/>
          <w:color w:val="FF0000"/>
          <w:sz w:val="24"/>
          <w:szCs w:val="24"/>
          <w:u w:val="single"/>
          <w:lang w:eastAsia="es-ES"/>
        </w:rPr>
        <w:t>nómica y los empleos es directa-</w:t>
      </w:r>
      <w:r w:rsidRPr="00A055D6">
        <w:rPr>
          <w:rFonts w:ascii="Times New Roman" w:eastAsia="Times New Roman" w:hAnsi="Times New Roman"/>
          <w:color w:val="FF0000"/>
          <w:sz w:val="24"/>
          <w:szCs w:val="24"/>
          <w:u w:val="single"/>
          <w:lang w:eastAsia="es-ES"/>
        </w:rPr>
        <w:t xml:space="preserve"> está aumentando, y lo mismo sucede en las economías individuales. En segundo lugar, partes de las cadenas mundiales de aprovisionamiento que no eran competitivas ya no están protegidas por su adyacencia a partes que sí lo eran. La adyacencia ya no es un requisito.</w:t>
      </w:r>
    </w:p>
    <w:p w:rsidR="002457C5" w:rsidRPr="00A055D6"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A055D6">
        <w:rPr>
          <w:rFonts w:ascii="Times New Roman" w:eastAsia="Times New Roman" w:hAnsi="Times New Roman"/>
          <w:sz w:val="24"/>
          <w:szCs w:val="24"/>
          <w:u w:val="single"/>
          <w:lang w:eastAsia="es-ES"/>
        </w:rPr>
        <w:t>Estas dinámicas y desafíos relacionados no están confinados a los países avanzados. Durante la próxima década, por ejemplo, China reemplazará gran parte de sus trabajadores en tareas de ensamblado intensivas en mano de obra con empleo de mayor valor agregado en la manufactura y los servicios, no solo en el</w:t>
      </w:r>
      <w:r>
        <w:rPr>
          <w:rFonts w:ascii="Times New Roman" w:eastAsia="Times New Roman" w:hAnsi="Times New Roman"/>
          <w:sz w:val="24"/>
          <w:szCs w:val="24"/>
          <w:u w:val="single"/>
          <w:lang w:eastAsia="es-ES"/>
        </w:rPr>
        <w:t xml:space="preserve"> sector transable sino también -y esto es más notorio aún-</w:t>
      </w:r>
      <w:r w:rsidRPr="00A055D6">
        <w:rPr>
          <w:rFonts w:ascii="Times New Roman" w:eastAsia="Times New Roman" w:hAnsi="Times New Roman"/>
          <w:sz w:val="24"/>
          <w:szCs w:val="24"/>
          <w:u w:val="single"/>
          <w:lang w:eastAsia="es-ES"/>
        </w:rPr>
        <w:t xml:space="preserve"> en la rápidamente creciente parte no transable de su economía. El aumento en el alcance y la reducción de los costos de la automatización y la fabricación por adición (impresión 3D) pueden afectar las funciones intensivas en mano de obra en todo el mundo, incluso en países que transitan las primeras etapas de su desarrollo.</w:t>
      </w:r>
    </w:p>
    <w:p w:rsidR="002457C5" w:rsidRPr="00CF2196" w:rsidRDefault="002457C5" w:rsidP="002457C5">
      <w:pPr>
        <w:spacing w:before="100" w:beforeAutospacing="1" w:after="100" w:afterAutospacing="1" w:line="240" w:lineRule="auto"/>
        <w:jc w:val="both"/>
        <w:rPr>
          <w:rFonts w:ascii="Times New Roman" w:eastAsia="Times New Roman" w:hAnsi="Times New Roman"/>
          <w:sz w:val="24"/>
          <w:szCs w:val="24"/>
          <w:lang w:eastAsia="es-ES"/>
        </w:rPr>
      </w:pPr>
      <w:r w:rsidRPr="00A055D6">
        <w:rPr>
          <w:rFonts w:ascii="Times New Roman" w:eastAsia="Times New Roman" w:hAnsi="Times New Roman"/>
          <w:color w:val="FF0000"/>
          <w:sz w:val="24"/>
          <w:szCs w:val="24"/>
          <w:u w:val="single"/>
          <w:lang w:eastAsia="es-ES"/>
        </w:rPr>
        <w:t>Un factor fundamental para adaptarse a estas fuerzas es la inversión</w:t>
      </w:r>
      <w:r w:rsidRPr="00CF2196">
        <w:rPr>
          <w:rFonts w:ascii="Times New Roman" w:eastAsia="Times New Roman" w:hAnsi="Times New Roman"/>
          <w:sz w:val="24"/>
          <w:szCs w:val="24"/>
          <w:lang w:eastAsia="es-ES"/>
        </w:rPr>
        <w:t xml:space="preserve">. Para las personas, empresas, instituciones educativas y gobiernos en los países avanzados, </w:t>
      </w:r>
      <w:r w:rsidRPr="00A055D6">
        <w:rPr>
          <w:rFonts w:ascii="Times New Roman" w:eastAsia="Times New Roman" w:hAnsi="Times New Roman"/>
          <w:color w:val="FF0000"/>
          <w:sz w:val="24"/>
          <w:szCs w:val="24"/>
          <w:u w:val="single"/>
          <w:lang w:eastAsia="es-ES"/>
        </w:rPr>
        <w:t>la inversión eficiente, elevada y de amplio alcance en educación y habilidades es crítica</w:t>
      </w:r>
      <w:r w:rsidRPr="00CF2196">
        <w:rPr>
          <w:rFonts w:ascii="Times New Roman" w:eastAsia="Times New Roman" w:hAnsi="Times New Roman"/>
          <w:sz w:val="24"/>
          <w:szCs w:val="24"/>
          <w:lang w:eastAsia="es-ES"/>
        </w:rPr>
        <w:t>. Reducir amplias brechas de información en el mercado de habilidades también aumentará la eficiencia de esas inversiones.</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color w:val="FF0000"/>
          <w:sz w:val="24"/>
          <w:szCs w:val="24"/>
          <w:u w:val="single"/>
          <w:lang w:eastAsia="es-ES"/>
        </w:rPr>
        <w:t>La mejora transversal del capital humano aumentará distribución del ingreso tanto directa como indirectamente (al reducir la oferta de trabajadores menos cualificados respecto de su demanda). También mitigará (parcialmente) la concentración de riqueza resultante de una distribución del ingreso altamente sesgada.</w:t>
      </w:r>
    </w:p>
    <w:p w:rsidR="002457C5" w:rsidRPr="00A055D6" w:rsidRDefault="002457C5" w:rsidP="002457C5">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055D6">
        <w:rPr>
          <w:rFonts w:ascii="Times New Roman" w:eastAsia="Times New Roman" w:hAnsi="Times New Roman"/>
          <w:color w:val="FF0000"/>
          <w:sz w:val="24"/>
          <w:szCs w:val="24"/>
          <w:u w:val="single"/>
          <w:lang w:eastAsia="es-ES"/>
        </w:rPr>
        <w:t>En el sector transable, la competitividad no solo depende del capital humano sino también de una gran cantidad de factores adicionales: infraestructura, sistemas impositivos, eficiencia regulatoria, incertidumbre inducida por las políticas, y costos energéticos y de salud.</w:t>
      </w:r>
    </w:p>
    <w:p w:rsidR="002457C5" w:rsidRPr="00A055D6" w:rsidRDefault="002457C5" w:rsidP="002457C5">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A055D6">
        <w:rPr>
          <w:rFonts w:ascii="Times New Roman" w:eastAsia="Times New Roman" w:hAnsi="Times New Roman"/>
          <w:sz w:val="24"/>
          <w:szCs w:val="24"/>
          <w:u w:val="single"/>
          <w:lang w:eastAsia="es-ES"/>
        </w:rPr>
        <w:t>Actuar adecuadamente en esas áreas no garantiza que los desafíos del empleo que enfrentan las personas y los países se solucionarán por completo, aunque sí ayudará.</w:t>
      </w:r>
      <w:r w:rsidRPr="00CF2196">
        <w:rPr>
          <w:rFonts w:ascii="Times New Roman" w:eastAsia="Times New Roman" w:hAnsi="Times New Roman"/>
          <w:sz w:val="24"/>
          <w:szCs w:val="24"/>
          <w:lang w:eastAsia="es-ES"/>
        </w:rPr>
        <w:t xml:space="preserve"> </w:t>
      </w:r>
      <w:r w:rsidRPr="00A055D6">
        <w:rPr>
          <w:rFonts w:ascii="Times New Roman" w:eastAsia="Times New Roman" w:hAnsi="Times New Roman"/>
          <w:b/>
          <w:color w:val="FF0000"/>
          <w:sz w:val="24"/>
          <w:szCs w:val="24"/>
          <w:u w:val="single"/>
          <w:lang w:eastAsia="es-ES"/>
        </w:rPr>
        <w:t>De hecho, es posible que estemos ingresando en un período en el que serán necesarias adaptaciones importantes en los modelos de empleo, la semana laboral, el empleo por contrato, los salarios mínimos y la provisión de servicios públicos esenciales para mantener la cohesión social y conservar los valores centrales de la equidad y la movilidad intergeneracional.</w:t>
      </w:r>
    </w:p>
    <w:p w:rsidR="002457C5" w:rsidRDefault="002457C5" w:rsidP="002457C5">
      <w:pPr>
        <w:spacing w:before="100" w:beforeAutospacing="1" w:after="100" w:afterAutospacing="1" w:line="240" w:lineRule="auto"/>
        <w:jc w:val="both"/>
        <w:rPr>
          <w:rFonts w:ascii="Times New Roman" w:eastAsia="Times New Roman" w:hAnsi="Times New Roman"/>
          <w:sz w:val="24"/>
          <w:szCs w:val="24"/>
          <w:lang w:val="en-US" w:eastAsia="es-ES"/>
        </w:rPr>
      </w:pPr>
      <w:r w:rsidRPr="00CF2196">
        <w:rPr>
          <w:rFonts w:ascii="Times New Roman" w:eastAsia="Times New Roman" w:hAnsi="Times New Roman"/>
          <w:sz w:val="24"/>
          <w:szCs w:val="24"/>
          <w:lang w:val="en-US" w:eastAsia="es-ES"/>
        </w:rPr>
        <w:t>(Michael Spence, a Nobel laureate in economics, is Professor of Economics at NYU’s Stern School of Business, Distinguished Visiting Fellow at the Council on Foreign Relations, Senior Fellow at the H…</w:t>
      </w:r>
      <w:r>
        <w:rPr>
          <w:rFonts w:ascii="Times New Roman" w:eastAsia="Times New Roman" w:hAnsi="Times New Roman"/>
          <w:sz w:val="24"/>
          <w:szCs w:val="24"/>
          <w:lang w:val="en-US" w:eastAsia="es-ES"/>
        </w:rPr>
        <w:t>)</w:t>
      </w:r>
    </w:p>
    <w:p w:rsidR="002457C5" w:rsidRDefault="002457C5" w:rsidP="002457C5">
      <w:pPr>
        <w:spacing w:before="100" w:beforeAutospacing="1" w:after="100" w:afterAutospacing="1" w:line="240" w:lineRule="auto"/>
        <w:jc w:val="both"/>
        <w:rPr>
          <w:rFonts w:ascii="Times New Roman" w:eastAsia="Times New Roman" w:hAnsi="Times New Roman"/>
          <w:sz w:val="24"/>
          <w:szCs w:val="24"/>
          <w:u w:val="single"/>
          <w:lang w:eastAsia="es-ES"/>
        </w:rPr>
      </w:pPr>
      <w:r w:rsidRPr="000233A8">
        <w:rPr>
          <w:rFonts w:ascii="Times New Roman" w:eastAsia="Times New Roman" w:hAnsi="Times New Roman"/>
          <w:sz w:val="24"/>
          <w:szCs w:val="24"/>
          <w:u w:val="single"/>
          <w:lang w:eastAsia="es-ES"/>
        </w:rPr>
        <w:t>A confesión de parte, relevo de pruebas (“ad vultum tuum”)</w:t>
      </w:r>
      <w:r>
        <w:rPr>
          <w:rFonts w:ascii="Times New Roman" w:eastAsia="Times New Roman" w:hAnsi="Times New Roman"/>
          <w:sz w:val="24"/>
          <w:szCs w:val="24"/>
          <w:u w:val="single"/>
          <w:lang w:eastAsia="es-ES"/>
        </w:rPr>
        <w:t>. Lo peor: siguen al mando</w:t>
      </w:r>
    </w:p>
    <w:p w:rsidR="002457C5" w:rsidRPr="00143FD9" w:rsidRDefault="002457C5" w:rsidP="002457C5">
      <w:pPr>
        <w:pStyle w:val="p"/>
        <w:jc w:val="both"/>
        <w:rPr>
          <w:b/>
          <w:color w:val="FF0000"/>
        </w:rPr>
      </w:pPr>
      <w:r>
        <w:t xml:space="preserve">- </w:t>
      </w:r>
      <w:r w:rsidRPr="00564260">
        <w:rPr>
          <w:u w:val="single"/>
        </w:rPr>
        <w:t>Las actas de la Reserva Federal muestran que no vio venir la gravedad de la crisis</w:t>
      </w:r>
      <w:r w:rsidRPr="00564260">
        <w:t xml:space="preserve"> (El País </w:t>
      </w:r>
      <w:r>
        <w:t xml:space="preserve">- </w:t>
      </w:r>
      <w:r w:rsidRPr="00564260">
        <w:rPr>
          <w:b/>
        </w:rPr>
        <w:t>20/1/13</w:t>
      </w:r>
      <w:r>
        <w:t>)</w:t>
      </w:r>
    </w:p>
    <w:p w:rsidR="002457C5" w:rsidRDefault="002457C5" w:rsidP="002457C5">
      <w:pPr>
        <w:pStyle w:val="p"/>
        <w:jc w:val="both"/>
      </w:pPr>
      <w:r>
        <w:lastRenderedPageBreak/>
        <w:t xml:space="preserve"> (Por Sandro Pozzi - Nueva York)                                                    Lectura recomendada</w:t>
      </w:r>
    </w:p>
    <w:p w:rsidR="002457C5" w:rsidRDefault="002457C5" w:rsidP="002457C5">
      <w:pPr>
        <w:pStyle w:val="NormalWeb"/>
        <w:jc w:val="both"/>
      </w:pPr>
      <w:r w:rsidRPr="00667E96">
        <w:rPr>
          <w:b/>
          <w:color w:val="FF0000"/>
          <w:u w:val="single"/>
        </w:rPr>
        <w:t>Lo evidente está por escrito. Los responsables de la Reserva Federal no vieron la gravedad de la crisis que se fraguaba en el sector financiero, como revela, cinco años después, la transcripción de las reuniones que la autoridad monetaria celebró en 2007</w:t>
      </w:r>
      <w:r>
        <w:t xml:space="preserve">. O al menos no reconocieron la amplitud del seísmo global que provocó el derrumbe de Lehman Brothers en otoño de 2008 y una crisis financiera y económica de enormes proporciones. </w:t>
      </w:r>
    </w:p>
    <w:p w:rsidR="002457C5" w:rsidRPr="00667E96" w:rsidRDefault="002457C5" w:rsidP="002457C5">
      <w:pPr>
        <w:pStyle w:val="NormalWeb"/>
        <w:jc w:val="both"/>
        <w:rPr>
          <w:b/>
          <w:color w:val="FF0000"/>
          <w:u w:val="single"/>
        </w:rPr>
      </w:pPr>
      <w:r w:rsidRPr="00667E96">
        <w:rPr>
          <w:b/>
          <w:color w:val="FF0000"/>
          <w:u w:val="single"/>
        </w:rPr>
        <w:t>Ben Bernanke, su presidente, ya se encargó de restar dramatismo en sus intervenciones públicas de la época a los problemas que empezaron a aflorar en Bear Stearns, la entidad que meses después tuvo que ser rescatada por JP Morgan Chase con su asistencia. No era un intento por calmar los ánimos. El documento muestra que estuvieron más que lentos al ver lo que pasaba.</w:t>
      </w:r>
    </w:p>
    <w:p w:rsidR="002457C5" w:rsidRPr="00667E96" w:rsidRDefault="002457C5" w:rsidP="002457C5">
      <w:pPr>
        <w:pStyle w:val="NormalWeb"/>
        <w:jc w:val="both"/>
        <w:rPr>
          <w:color w:val="FF0000"/>
          <w:u w:val="single"/>
        </w:rPr>
      </w:pPr>
      <w:r w:rsidRPr="00667E96">
        <w:rPr>
          <w:color w:val="FF0000"/>
          <w:u w:val="single"/>
        </w:rPr>
        <w:t xml:space="preserve">Es más, se hablaba en las reuniones de crecimiento moderado y de que lo peor se estaba dejando atrás cuando se referían a la marcha del mercado inmobiliario, donde la corrección de precios ya había comenzado en el verano de 2006. Lo que no fueron capaces de ver a tiempo es que las hipotecas basura habían intoxicado los balances de los grandes bancos del mundo. </w:t>
      </w:r>
    </w:p>
    <w:p w:rsidR="002457C5" w:rsidRPr="00667E96" w:rsidRDefault="002457C5" w:rsidP="002457C5">
      <w:pPr>
        <w:pStyle w:val="NormalWeb"/>
        <w:jc w:val="both"/>
        <w:rPr>
          <w:u w:val="single"/>
        </w:rPr>
      </w:pPr>
      <w:r w:rsidRPr="00667E96">
        <w:rPr>
          <w:u w:val="single"/>
        </w:rPr>
        <w:t>“Básicamente, lo que creo que está sucediendo en cierta forma es algo muy bueno: nos preocupaba que los mercados eran demasiado optimistas, que había demasiada opacidad y que la gente no se preocupaba por ello. Ahora, de hecho, están preocupados, y creo que es fundamentalmente una situación saludable”, señalaba el consejero Frederic Mishkin en la reunión de agosto de 2007 en relación con las hipotecas basura.</w:t>
      </w:r>
    </w:p>
    <w:p w:rsidR="002457C5" w:rsidRPr="00667E96" w:rsidRDefault="002457C5" w:rsidP="002457C5">
      <w:pPr>
        <w:pStyle w:val="NormalWeb"/>
        <w:jc w:val="both"/>
        <w:rPr>
          <w:u w:val="single"/>
        </w:rPr>
      </w:pPr>
      <w:r w:rsidRPr="00667E96">
        <w:rPr>
          <w:u w:val="single"/>
        </w:rPr>
        <w:t>En agosto, los mercados ya habían pedido un recorte del precio del dinero, en el 5,25%, para que no se viniera abajo el crédito. Los documentos hechos públicos muestran, a partir de las discusiones mantenidas por los miembros de la Fed, que la inflación preocupaba más que un crecimiento más lento.</w:t>
      </w:r>
    </w:p>
    <w:p w:rsidR="002457C5" w:rsidRDefault="002457C5" w:rsidP="002457C5">
      <w:pPr>
        <w:pStyle w:val="NormalWeb"/>
        <w:jc w:val="both"/>
      </w:pPr>
      <w:r>
        <w:t xml:space="preserve">“El dinero sigue fluyendo” </w:t>
      </w:r>
    </w:p>
    <w:p w:rsidR="002457C5" w:rsidRPr="00667E96" w:rsidRDefault="002457C5" w:rsidP="002457C5">
      <w:pPr>
        <w:pStyle w:val="NormalWeb"/>
        <w:jc w:val="both"/>
        <w:rPr>
          <w:b/>
          <w:color w:val="FF0000"/>
          <w:u w:val="single"/>
        </w:rPr>
      </w:pPr>
      <w:r w:rsidRPr="00667E96">
        <w:rPr>
          <w:b/>
          <w:color w:val="FF0000"/>
          <w:u w:val="single"/>
        </w:rPr>
        <w:t xml:space="preserve">Timothy Geithner, entonces presidente de la Fed de Nueva York y después convertido en secretario del Tesoro, aseguraba también ese mes que las grandes instituciones de Wall Street estaban bien. “No hay indicios de que estén sufriendo presiones del lado de la financiación”, comentó en una conversación telefónica de emergencia, “el dinero les sigue fluyendo”. </w:t>
      </w:r>
    </w:p>
    <w:p w:rsidR="002457C5" w:rsidRDefault="002457C5" w:rsidP="002457C5">
      <w:pPr>
        <w:pStyle w:val="NormalWeb"/>
        <w:jc w:val="both"/>
      </w:pPr>
      <w:r>
        <w:t>En septiembre, la Fed ya operaba en modo de crisis con una primera inyección de liquidez. De acuerdo con las transcripciones, empezaba a estar claro que sí había riesgos para el crecimiento y que si no se procedía pronto a un cambio de política, habría un deterioro rápido de la economía real. Así lo expuso, por ejemplo, Sandra Pianalto, presidenta de la Fed de Cleveland.</w:t>
      </w:r>
    </w:p>
    <w:p w:rsidR="002457C5" w:rsidRPr="00667E96" w:rsidRDefault="002457C5" w:rsidP="002457C5">
      <w:pPr>
        <w:pStyle w:val="NormalWeb"/>
        <w:jc w:val="both"/>
        <w:rPr>
          <w:b/>
          <w:color w:val="FF0000"/>
          <w:u w:val="single"/>
        </w:rPr>
      </w:pPr>
      <w:r w:rsidRPr="00667E96">
        <w:rPr>
          <w:b/>
          <w:color w:val="FF0000"/>
          <w:u w:val="single"/>
        </w:rPr>
        <w:t xml:space="preserve">En diciembre, Janet Yellen, de la de Fed de San Francisco, señaló que veía riesgo de un colapso del crédito y una caída en recesión. Con todo, el propio Bernanke aún seguía despistado: “No espero problemas de solvencia entre las grandes </w:t>
      </w:r>
      <w:r w:rsidRPr="00667E96">
        <w:rPr>
          <w:b/>
          <w:color w:val="FF0000"/>
          <w:u w:val="single"/>
        </w:rPr>
        <w:lastRenderedPageBreak/>
        <w:t xml:space="preserve">entidades financieras”, decía. Al año siguiente quebró Lehman y el Tesoro rescató a buena parte de los grandes bancos. </w:t>
      </w:r>
    </w:p>
    <w:p w:rsidR="002457C5" w:rsidRDefault="002457C5" w:rsidP="002457C5">
      <w:pPr>
        <w:pStyle w:val="NormalWeb"/>
        <w:jc w:val="both"/>
      </w:pPr>
      <w:r>
        <w:t>De no tocar tipos a principios de agosto a rebajarlos al 4,25% en tres saltos para final de 2007. Era solo el comienzo de una acción monetaria que aún perdura y que llevó a una Fed completamente dividida al comienzo de la crisis a movilizar todas su armas, convencionales y no convencionales, para salvar el sector financiero, estabilizarlo y evitar que la economía cayera por el precipicio.</w:t>
      </w:r>
    </w:p>
    <w:p w:rsidR="002457C5" w:rsidRPr="009173EA" w:rsidRDefault="002457C5" w:rsidP="002457C5">
      <w:pPr>
        <w:pStyle w:val="NormalWeb"/>
        <w:jc w:val="both"/>
        <w:rPr>
          <w:u w:val="single"/>
        </w:rPr>
      </w:pPr>
      <w:r w:rsidRPr="009173EA">
        <w:rPr>
          <w:u w:val="single"/>
        </w:rPr>
        <w:t>El dinero lanzado por Bernanke desde el helicóptero</w:t>
      </w:r>
      <w:r>
        <w:rPr>
          <w:u w:val="single"/>
        </w:rPr>
        <w:t xml:space="preserve"> para salvar a la banca (al 23/1/13)</w:t>
      </w:r>
    </w:p>
    <w:p w:rsidR="002457C5" w:rsidRPr="009173EA" w:rsidRDefault="002457C5" w:rsidP="002457C5">
      <w:pPr>
        <w:pStyle w:val="NormalWeb"/>
        <w:jc w:val="both"/>
        <w:rPr>
          <w:i/>
        </w:rPr>
      </w:pPr>
      <w:r>
        <w:rPr>
          <w:i/>
        </w:rPr>
        <w:t>“</w:t>
      </w:r>
      <w:r w:rsidRPr="009173EA">
        <w:rPr>
          <w:i/>
        </w:rPr>
        <w:t xml:space="preserve">El balance de cuentas de la Reserva Federal ha engordado de manera significativa desde el estallido de la crisis </w:t>
      </w:r>
      <w:r w:rsidRPr="009173EA">
        <w:rPr>
          <w:i/>
          <w:iCs/>
        </w:rPr>
        <w:t>subprime</w:t>
      </w:r>
      <w:r w:rsidRPr="009173EA">
        <w:rPr>
          <w:i/>
        </w:rPr>
        <w:t>. La compra de activos hipotecarios y bonos del Tesoro de EEUU para impulsar la economía y mantener los tipos de interés extremadamente bajos ha provocado que el balance de cuentas del banco central de EEUU haya superado por primera vez la friolera de 3 billones de dólares</w:t>
      </w:r>
      <w:r>
        <w:rPr>
          <w:i/>
        </w:rPr>
        <w:t>”..</w:t>
      </w:r>
      <w:r w:rsidRPr="009173EA">
        <w:rPr>
          <w:i/>
        </w:rPr>
        <w:t>.</w:t>
      </w:r>
      <w:r>
        <w:rPr>
          <w:i/>
        </w:rPr>
        <w:t xml:space="preserve"> </w:t>
      </w:r>
      <w:r w:rsidRPr="00EA0C19">
        <w:rPr>
          <w:u w:val="single"/>
        </w:rPr>
        <w:t>El balance de la Fed supera la friolera de 3 billones de dólares: récord histórico</w:t>
      </w:r>
      <w:r>
        <w:t xml:space="preserve"> (El Economista - </w:t>
      </w:r>
      <w:r w:rsidRPr="00EA0C19">
        <w:rPr>
          <w:b/>
        </w:rPr>
        <w:t>25/1/13</w:t>
      </w:r>
      <w:r>
        <w:t>)</w:t>
      </w:r>
    </w:p>
    <w:p w:rsidR="002457C5" w:rsidRPr="009173EA" w:rsidRDefault="002457C5" w:rsidP="002457C5">
      <w:pPr>
        <w:pStyle w:val="NormalWeb"/>
        <w:jc w:val="both"/>
      </w:pPr>
      <w:r w:rsidRPr="009173EA">
        <w:t xml:space="preserve">La cartera de pasivos en manos de la Fed - que incluyen principalmente créditos al sistema financiero- se situó en 2,99 billones de dólares el 23 de enero, por encima de los 2,94 billones registrados el 16 de enero. </w:t>
      </w:r>
    </w:p>
    <w:p w:rsidR="002457C5" w:rsidRPr="009173EA" w:rsidRDefault="002457C5" w:rsidP="002457C5">
      <w:pPr>
        <w:pStyle w:val="NormalWeb"/>
        <w:jc w:val="both"/>
      </w:pPr>
      <w:r w:rsidRPr="009173EA">
        <w:rPr>
          <w:bCs/>
        </w:rPr>
        <w:t xml:space="preserve">El balance total de la Fed que incluye su posesión de oro, billetes de dólar y monedas en circulación alcanzó los 3,055 billones dólares durante la última semana. </w:t>
      </w:r>
    </w:p>
    <w:p w:rsidR="002457C5" w:rsidRPr="009173EA" w:rsidRDefault="002457C5" w:rsidP="002457C5">
      <w:pPr>
        <w:pStyle w:val="NormalWeb"/>
        <w:jc w:val="both"/>
      </w:pPr>
      <w:r w:rsidRPr="009173EA">
        <w:t>Los activos hipotecarios en la cartera de la Fed garantizados por Fannie Mae, Freddie Mac y la Government National Mortgage Association totalizaron los 983.200 millones de dólares. La institución cuenta además con bonos del Tesoro por valor de 1,69 billones de dólares.</w:t>
      </w:r>
    </w:p>
    <w:p w:rsidR="002457C5" w:rsidRPr="00500F1E" w:rsidRDefault="002457C5" w:rsidP="002457C5">
      <w:pPr>
        <w:pStyle w:val="NormalWeb"/>
        <w:jc w:val="both"/>
        <w:rPr>
          <w:u w:val="single"/>
        </w:rPr>
      </w:pPr>
      <w:r>
        <w:rPr>
          <w:u w:val="single"/>
        </w:rPr>
        <w:t>Un p</w:t>
      </w:r>
      <w:r w:rsidRPr="00500F1E">
        <w:rPr>
          <w:u w:val="single"/>
        </w:rPr>
        <w:t xml:space="preserve">ronóstico meteorológico (y sensación térmica): los países avanzados en vías de subdesarrollo (¿por voluntad propia?) </w:t>
      </w:r>
    </w:p>
    <w:p w:rsidR="002457C5" w:rsidRPr="00500F1E" w:rsidRDefault="002457C5" w:rsidP="002457C5">
      <w:pPr>
        <w:pStyle w:val="NormalWeb"/>
        <w:jc w:val="both"/>
      </w:pPr>
      <w:r w:rsidRPr="00500F1E">
        <w:rPr>
          <w:i/>
        </w:rPr>
        <w:t xml:space="preserve">La economía mundial está acelerando su </w:t>
      </w:r>
      <w:r w:rsidRPr="00500F1E">
        <w:rPr>
          <w:rStyle w:val="Textoennegrita"/>
          <w:rFonts w:eastAsiaTheme="majorEastAsia"/>
          <w:b w:val="0"/>
          <w:i/>
        </w:rPr>
        <w:t>proceso de transformación</w:t>
      </w:r>
      <w:r w:rsidRPr="00500F1E">
        <w:rPr>
          <w:i/>
        </w:rPr>
        <w:t xml:space="preserve">. La crisis financiera internacional está empujando aún más rápido el </w:t>
      </w:r>
      <w:hyperlink r:id="rId46" w:tgtFrame="_blank" w:history="1">
        <w:r w:rsidRPr="005C11B6">
          <w:rPr>
            <w:rStyle w:val="Hipervnculo"/>
            <w:i/>
            <w:color w:val="auto"/>
            <w:u w:val="none"/>
          </w:rPr>
          <w:t>centro gravedad de la actividad mundial</w:t>
        </w:r>
      </w:hyperlink>
      <w:r w:rsidRPr="005C11B6">
        <w:rPr>
          <w:i/>
        </w:rPr>
        <w:t xml:space="preserve"> </w:t>
      </w:r>
      <w:r w:rsidRPr="00500F1E">
        <w:rPr>
          <w:i/>
        </w:rPr>
        <w:t xml:space="preserve">hacia los </w:t>
      </w:r>
      <w:r w:rsidRPr="00500F1E">
        <w:rPr>
          <w:rStyle w:val="Textoennegrita"/>
          <w:rFonts w:eastAsiaTheme="majorEastAsia"/>
          <w:b w:val="0"/>
          <w:i/>
        </w:rPr>
        <w:t>países emergentes</w:t>
      </w:r>
      <w:r>
        <w:rPr>
          <w:rStyle w:val="Textoennegrita"/>
          <w:rFonts w:eastAsiaTheme="majorEastAsia"/>
          <w:b w:val="0"/>
          <w:i/>
        </w:rPr>
        <w:t>”..</w:t>
      </w:r>
      <w:r w:rsidRPr="00500F1E">
        <w:rPr>
          <w:i/>
        </w:rPr>
        <w:t>.</w:t>
      </w:r>
      <w:r>
        <w:rPr>
          <w:i/>
        </w:rPr>
        <w:t xml:space="preserve"> </w:t>
      </w:r>
      <w:r w:rsidRPr="00800CDA">
        <w:rPr>
          <w:u w:val="single"/>
        </w:rPr>
        <w:t>China, ¿primera potencia mundial en 2017?</w:t>
      </w:r>
      <w:r>
        <w:t xml:space="preserve"> (Libertad Digital - </w:t>
      </w:r>
      <w:r w:rsidRPr="00800CDA">
        <w:rPr>
          <w:b/>
        </w:rPr>
        <w:t>6/3/13</w:t>
      </w:r>
      <w:r>
        <w:t>)</w:t>
      </w:r>
    </w:p>
    <w:p w:rsidR="002457C5" w:rsidRPr="00500F1E" w:rsidRDefault="002457C5" w:rsidP="002457C5">
      <w:pPr>
        <w:pStyle w:val="NormalWeb"/>
        <w:jc w:val="both"/>
      </w:pPr>
      <w:r w:rsidRPr="00500F1E">
        <w:rPr>
          <w:rStyle w:val="Textoennegrita"/>
          <w:rFonts w:eastAsiaTheme="majorEastAsia"/>
          <w:b w:val="0"/>
        </w:rPr>
        <w:t>China superará en 2017 a EEUU</w:t>
      </w:r>
      <w:r w:rsidRPr="00500F1E">
        <w:t xml:space="preserve"> como la mayor economía del mundo; </w:t>
      </w:r>
      <w:r w:rsidRPr="00500F1E">
        <w:rPr>
          <w:rStyle w:val="Textoennegrita"/>
          <w:rFonts w:eastAsiaTheme="majorEastAsia"/>
          <w:b w:val="0"/>
        </w:rPr>
        <w:t>India</w:t>
      </w:r>
      <w:r w:rsidRPr="00500F1E">
        <w:t xml:space="preserve"> se consolidará como la</w:t>
      </w:r>
      <w:r w:rsidRPr="00500F1E">
        <w:rPr>
          <w:rStyle w:val="Textoennegrita"/>
          <w:rFonts w:eastAsiaTheme="majorEastAsia"/>
          <w:b w:val="0"/>
        </w:rPr>
        <w:t xml:space="preserve"> tercera potencia mundial en 2050</w:t>
      </w:r>
      <w:r w:rsidRPr="00500F1E">
        <w:t xml:space="preserve">; ese mismo año, </w:t>
      </w:r>
      <w:r w:rsidRPr="00500F1E">
        <w:rPr>
          <w:rStyle w:val="Textoennegrita"/>
          <w:rFonts w:eastAsiaTheme="majorEastAsia"/>
          <w:b w:val="0"/>
        </w:rPr>
        <w:t>Brasil desplazará a Japón</w:t>
      </w:r>
      <w:r w:rsidRPr="00500F1E">
        <w:t xml:space="preserve"> en la cuarta posición; </w:t>
      </w:r>
      <w:r w:rsidRPr="00500F1E">
        <w:rPr>
          <w:rStyle w:val="Textoennegrita"/>
          <w:rFonts w:eastAsiaTheme="majorEastAsia"/>
          <w:b w:val="0"/>
        </w:rPr>
        <w:t>Rusia</w:t>
      </w:r>
      <w:r w:rsidRPr="00500F1E">
        <w:t xml:space="preserve"> se convertirá en la </w:t>
      </w:r>
      <w:r w:rsidRPr="00500F1E">
        <w:rPr>
          <w:rStyle w:val="Textoennegrita"/>
          <w:rFonts w:eastAsiaTheme="majorEastAsia"/>
          <w:b w:val="0"/>
        </w:rPr>
        <w:t>primera economía europea</w:t>
      </w:r>
      <w:r w:rsidRPr="00500F1E">
        <w:t xml:space="preserve"> por delante de Alemania y países como </w:t>
      </w:r>
      <w:r w:rsidRPr="00500F1E">
        <w:rPr>
          <w:rStyle w:val="Textoennegrita"/>
          <w:rFonts w:eastAsiaTheme="majorEastAsia"/>
          <w:b w:val="0"/>
        </w:rPr>
        <w:t>México o Indonesia</w:t>
      </w:r>
      <w:r w:rsidRPr="00500F1E">
        <w:t xml:space="preserve"> podrían superar a economías como las del Reino Unido o Francia, según el informe </w:t>
      </w:r>
      <w:r>
        <w:t>“</w:t>
      </w:r>
      <w:r w:rsidRPr="00500F1E">
        <w:rPr>
          <w:rStyle w:val="nfasis"/>
          <w:i w:val="0"/>
        </w:rPr>
        <w:t>El Mundo en el 2050: oportunidades y desafíos</w:t>
      </w:r>
      <w:r>
        <w:rPr>
          <w:rStyle w:val="nfasis"/>
          <w:i w:val="0"/>
        </w:rPr>
        <w:t>”</w:t>
      </w:r>
      <w:r w:rsidRPr="00500F1E">
        <w:rPr>
          <w:i/>
        </w:rPr>
        <w:t>,</w:t>
      </w:r>
      <w:r w:rsidRPr="00500F1E">
        <w:t xml:space="preserve"> elaborado por PwC. En este ranking, la </w:t>
      </w:r>
      <w:r w:rsidRPr="00500F1E">
        <w:rPr>
          <w:rStyle w:val="Textoennegrita"/>
          <w:rFonts w:eastAsiaTheme="majorEastAsia"/>
          <w:b w:val="0"/>
        </w:rPr>
        <w:t xml:space="preserve">economía española </w:t>
      </w:r>
      <w:r w:rsidRPr="00500F1E">
        <w:t xml:space="preserve">perderá tres puestos hasta ocupar la </w:t>
      </w:r>
      <w:r w:rsidRPr="00500F1E">
        <w:rPr>
          <w:rStyle w:val="Textoennegrita"/>
          <w:rFonts w:eastAsiaTheme="majorEastAsia"/>
          <w:b w:val="0"/>
        </w:rPr>
        <w:t>posición número 15.</w:t>
      </w:r>
    </w:p>
    <w:p w:rsidR="002457C5" w:rsidRPr="00500F1E" w:rsidRDefault="002457C5" w:rsidP="002457C5">
      <w:pPr>
        <w:pStyle w:val="NormalWeb"/>
        <w:jc w:val="both"/>
      </w:pPr>
      <w:r>
        <w:rPr>
          <w:noProof/>
        </w:rPr>
        <w:lastRenderedPageBreak/>
        <w:drawing>
          <wp:inline distT="0" distB="0" distL="0" distR="0" wp14:anchorId="52908B51" wp14:editId="0E3D930C">
            <wp:extent cx="5588812" cy="4974336"/>
            <wp:effectExtent l="0" t="0" r="0" b="0"/>
            <wp:docPr id="144" name="Imagen 144" descr="http://s.libertaddigital.com/fotos/noticias/EVOLMU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EVOLMUN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9874" cy="4975282"/>
                    </a:xfrm>
                    <a:prstGeom prst="rect">
                      <a:avLst/>
                    </a:prstGeom>
                    <a:noFill/>
                    <a:ln>
                      <a:noFill/>
                    </a:ln>
                  </pic:spPr>
                </pic:pic>
              </a:graphicData>
            </a:graphic>
          </wp:inline>
        </w:drawing>
      </w:r>
    </w:p>
    <w:p w:rsidR="002457C5" w:rsidRPr="009173EA" w:rsidRDefault="002457C5" w:rsidP="002457C5">
      <w:pPr>
        <w:pStyle w:val="NormalWeb"/>
        <w:jc w:val="both"/>
      </w:pPr>
    </w:p>
    <w:p w:rsidR="002457C5" w:rsidRDefault="002457C5" w:rsidP="002457C5">
      <w:pPr>
        <w:pStyle w:val="NormalWeb"/>
        <w:jc w:val="both"/>
      </w:pPr>
      <w:r>
        <w:rPr>
          <w:noProof/>
          <w:color w:val="0000FF"/>
        </w:rPr>
        <w:drawing>
          <wp:inline distT="0" distB="0" distL="0" distR="0" wp14:anchorId="2D2106A5" wp14:editId="6708BE42">
            <wp:extent cx="5360512" cy="2845612"/>
            <wp:effectExtent l="0" t="0" r="0" b="0"/>
            <wp:docPr id="145" name="Imagen 145" descr="http://s.libertaddigital.com/fotos/noticias/EVOLMUN2.jpg">
              <a:hlinkClick xmlns:a="http://schemas.openxmlformats.org/drawingml/2006/main" r:id="rId4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ibertaddigital.com/fotos/noticias/EVOLMUN2.jpg">
                      <a:hlinkClick r:id="rId48" tgtFrame="&quot;_blank&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59198" cy="2844914"/>
                    </a:xfrm>
                    <a:prstGeom prst="rect">
                      <a:avLst/>
                    </a:prstGeom>
                    <a:noFill/>
                    <a:ln>
                      <a:noFill/>
                    </a:ln>
                  </pic:spPr>
                </pic:pic>
              </a:graphicData>
            </a:graphic>
          </wp:inline>
        </w:drawing>
      </w:r>
    </w:p>
    <w:p w:rsidR="002457C5" w:rsidRPr="000233A8" w:rsidRDefault="002457C5" w:rsidP="002457C5">
      <w:pPr>
        <w:pStyle w:val="NormalWeb"/>
        <w:jc w:val="both"/>
      </w:pPr>
      <w:r>
        <w:rPr>
          <w:noProof/>
          <w:color w:val="0000FF"/>
        </w:rPr>
        <w:lastRenderedPageBreak/>
        <w:drawing>
          <wp:inline distT="0" distB="0" distL="0" distR="0" wp14:anchorId="700FEA0B" wp14:editId="2D928AFA">
            <wp:extent cx="5390984" cy="3343046"/>
            <wp:effectExtent l="0" t="0" r="635" b="0"/>
            <wp:docPr id="146" name="Imagen 146" descr="http://s.libertaddigital.com/fotos/noticias/EVOLMUN3.jpg">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ibertaddigital.com/fotos/noticias/EVOLMUN3.jpg">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00040" cy="3348662"/>
                    </a:xfrm>
                    <a:prstGeom prst="rect">
                      <a:avLst/>
                    </a:prstGeom>
                    <a:noFill/>
                    <a:ln>
                      <a:noFill/>
                    </a:ln>
                  </pic:spPr>
                </pic:pic>
              </a:graphicData>
            </a:graphic>
          </wp:inline>
        </w:drawing>
      </w:r>
    </w:p>
    <w:p w:rsidR="00BE4343" w:rsidRDefault="00BE4343" w:rsidP="002457C5">
      <w:pPr>
        <w:pStyle w:val="NormalWeb"/>
        <w:jc w:val="both"/>
      </w:pPr>
    </w:p>
    <w:p w:rsidR="002457C5" w:rsidRPr="00500F1E" w:rsidRDefault="002457C5" w:rsidP="002457C5">
      <w:pPr>
        <w:pStyle w:val="NormalWeb"/>
        <w:jc w:val="both"/>
      </w:pPr>
      <w:r w:rsidRPr="00500F1E">
        <w:t xml:space="preserve">El documento confirma que en las próximas cuatro décadas seguiremos en </w:t>
      </w:r>
      <w:r w:rsidRPr="00500F1E">
        <w:rPr>
          <w:rStyle w:val="Textoennegrita"/>
          <w:rFonts w:eastAsiaTheme="majorEastAsia"/>
          <w:b w:val="0"/>
        </w:rPr>
        <w:t xml:space="preserve">un mundo de dos velocidades </w:t>
      </w:r>
      <w:r w:rsidRPr="00500F1E">
        <w:t xml:space="preserve">en términos de crecimiento. Por un lado, un grupo de países </w:t>
      </w:r>
      <w:r w:rsidRPr="00500F1E">
        <w:rPr>
          <w:rStyle w:val="Textoennegrita"/>
          <w:rFonts w:eastAsiaTheme="majorEastAsia"/>
          <w:b w:val="0"/>
        </w:rPr>
        <w:t>emergentes</w:t>
      </w:r>
      <w:r w:rsidRPr="00500F1E">
        <w:t xml:space="preserve"> que crecerán, al menos, una </w:t>
      </w:r>
      <w:r w:rsidRPr="00500F1E">
        <w:rPr>
          <w:rStyle w:val="Textoennegrita"/>
          <w:rFonts w:eastAsiaTheme="majorEastAsia"/>
          <w:b w:val="0"/>
        </w:rPr>
        <w:t xml:space="preserve">media del 4% anual </w:t>
      </w:r>
      <w:r w:rsidRPr="00500F1E">
        <w:t xml:space="preserve">y, por otro, los países </w:t>
      </w:r>
      <w:r w:rsidRPr="00500F1E">
        <w:rPr>
          <w:rStyle w:val="Textoennegrita"/>
          <w:rFonts w:eastAsiaTheme="majorEastAsia"/>
          <w:b w:val="0"/>
        </w:rPr>
        <w:t>desarrollados</w:t>
      </w:r>
      <w:r w:rsidRPr="00500F1E">
        <w:t xml:space="preserve">, en donde el incremento medio de la actividad apenas llegará al </w:t>
      </w:r>
      <w:r w:rsidRPr="00500F1E">
        <w:rPr>
          <w:rStyle w:val="Textoennegrita"/>
          <w:rFonts w:eastAsiaTheme="majorEastAsia"/>
          <w:b w:val="0"/>
        </w:rPr>
        <w:t>2%</w:t>
      </w:r>
      <w:r w:rsidRPr="00500F1E">
        <w:t xml:space="preserve">. Esta circunstancia llevará, por ejemplo, a que en 2017 las economías de </w:t>
      </w:r>
      <w:r w:rsidRPr="00500F1E">
        <w:rPr>
          <w:rStyle w:val="Textoennegrita"/>
          <w:rFonts w:eastAsiaTheme="majorEastAsia"/>
          <w:b w:val="0"/>
        </w:rPr>
        <w:t>los países del E7 superarán en tamaño a las del G7</w:t>
      </w:r>
      <w:r w:rsidRPr="00500F1E">
        <w:t xml:space="preserve"> y que, a finales de 2050, serán un 75% más grandes.</w:t>
      </w:r>
    </w:p>
    <w:p w:rsidR="002457C5" w:rsidRPr="00500F1E" w:rsidRDefault="002457C5" w:rsidP="002457C5">
      <w:pPr>
        <w:pStyle w:val="NormalWeb"/>
        <w:jc w:val="both"/>
      </w:pPr>
      <w:r w:rsidRPr="00500F1E">
        <w:t xml:space="preserve">El estudio confirma la entrada con fuerza en el panorama económico mundial de un nuevo grupo de países emergentes más allá de los llamados BRIC, México e Indonesia. </w:t>
      </w:r>
      <w:r w:rsidRPr="00500F1E">
        <w:rPr>
          <w:rStyle w:val="Textoennegrita"/>
          <w:rFonts w:eastAsiaTheme="majorEastAsia"/>
          <w:b w:val="0"/>
        </w:rPr>
        <w:t>Nigeria y Vietnam</w:t>
      </w:r>
      <w:r w:rsidRPr="00500F1E">
        <w:t xml:space="preserve">, por ejemplo, irrumpirán por primera vez en 2050 en el </w:t>
      </w:r>
      <w:r w:rsidRPr="00500F1E">
        <w:rPr>
          <w:rStyle w:val="Textoennegrita"/>
          <w:rFonts w:eastAsiaTheme="majorEastAsia"/>
          <w:b w:val="0"/>
        </w:rPr>
        <w:t>top 20 de la economía mundial</w:t>
      </w:r>
      <w:r>
        <w:t xml:space="preserve"> -</w:t>
      </w:r>
      <w:r w:rsidRPr="00500F1E">
        <w:t xml:space="preserve">puestos 13 y 19-; </w:t>
      </w:r>
      <w:r w:rsidRPr="00500F1E">
        <w:rPr>
          <w:rStyle w:val="Textoennegrita"/>
          <w:rFonts w:eastAsiaTheme="majorEastAsia"/>
          <w:b w:val="0"/>
        </w:rPr>
        <w:t xml:space="preserve">Turquía </w:t>
      </w:r>
      <w:r w:rsidRPr="00500F1E">
        <w:t xml:space="preserve">ascenderá hasta el </w:t>
      </w:r>
      <w:r w:rsidRPr="00500F1E">
        <w:rPr>
          <w:rStyle w:val="Textoennegrita"/>
          <w:rFonts w:eastAsiaTheme="majorEastAsia"/>
          <w:b w:val="0"/>
        </w:rPr>
        <w:t>número doce</w:t>
      </w:r>
      <w:r w:rsidRPr="00500F1E">
        <w:t xml:space="preserve"> y </w:t>
      </w:r>
      <w:r w:rsidRPr="00500F1E">
        <w:rPr>
          <w:rStyle w:val="Textoennegrita"/>
          <w:rFonts w:eastAsiaTheme="majorEastAsia"/>
          <w:b w:val="0"/>
        </w:rPr>
        <w:t>Malasia</w:t>
      </w:r>
      <w:r w:rsidRPr="00500F1E">
        <w:t xml:space="preserve"> se quedará justo al límite de integrar el grupo de las veinte mayores economías del planeta.</w:t>
      </w:r>
    </w:p>
    <w:p w:rsidR="002457C5" w:rsidRPr="00500F1E" w:rsidRDefault="002457C5" w:rsidP="002457C5">
      <w:pPr>
        <w:pStyle w:val="NormalWeb"/>
        <w:jc w:val="both"/>
      </w:pPr>
      <w:r w:rsidRPr="00500F1E">
        <w:t xml:space="preserve">El documento, sin embargo, señala que para entrar en estos mercados emergentes las compañías deben hacer frente a </w:t>
      </w:r>
      <w:r w:rsidRPr="00500F1E">
        <w:rPr>
          <w:rStyle w:val="Textoennegrita"/>
          <w:rFonts w:eastAsiaTheme="majorEastAsia"/>
          <w:b w:val="0"/>
        </w:rPr>
        <w:t>grandes desafíos</w:t>
      </w:r>
      <w:r w:rsidRPr="00500F1E">
        <w:t>. El primero, saber entender y adaptarse a la tanto las leyes locales y como a los consumidores. El segundo, elegir la mejor estrategia de entrada y, en su caso, el socio más adecuado para hacerlo. Y, el tercero, la gestión de las relaciones con los gobiernos locales y los distintos organismos reguladores.</w:t>
      </w:r>
    </w:p>
    <w:p w:rsidR="002457C5" w:rsidRDefault="002457C5" w:rsidP="002457C5">
      <w:pPr>
        <w:pStyle w:val="NormalWeb"/>
        <w:jc w:val="both"/>
      </w:pPr>
      <w:r w:rsidRPr="00500F1E">
        <w:t xml:space="preserve">El informe proyecta la </w:t>
      </w:r>
      <w:r w:rsidRPr="00500F1E">
        <w:rPr>
          <w:rStyle w:val="Textoennegrita"/>
          <w:rFonts w:eastAsiaTheme="majorEastAsia"/>
          <w:b w:val="0"/>
        </w:rPr>
        <w:t>evolución de la actividad en 24 de las principales economías</w:t>
      </w:r>
      <w:r w:rsidRPr="00500F1E">
        <w:t xml:space="preserve"> del planeta –incluida España- </w:t>
      </w:r>
      <w:r w:rsidRPr="00500F1E">
        <w:rPr>
          <w:rStyle w:val="Textoennegrita"/>
          <w:rFonts w:eastAsiaTheme="majorEastAsia"/>
          <w:b w:val="0"/>
        </w:rPr>
        <w:t>desde 2011 hasta 2050</w:t>
      </w:r>
      <w:r w:rsidRPr="00500F1E">
        <w:t>, y utiliza dos metodologías para calcular el PIB: a precios de mercado y según la paridad del poder adquisitivo (PPP en sus siglas en inglés). Este último método proporciona una mejor medida del volumen de bienes y servicios producidos por un país en relación con su nivel de vida.</w:t>
      </w:r>
    </w:p>
    <w:p w:rsidR="00BE4343" w:rsidRDefault="00BE4343" w:rsidP="002457C5">
      <w:pPr>
        <w:pStyle w:val="NormalWeb"/>
        <w:jc w:val="both"/>
      </w:pPr>
    </w:p>
    <w:p w:rsidR="00BE4343" w:rsidRPr="008F67C4" w:rsidRDefault="00BE4343" w:rsidP="002457C5">
      <w:pPr>
        <w:pStyle w:val="NormalWeb"/>
        <w:jc w:val="both"/>
      </w:pPr>
    </w:p>
    <w:p w:rsidR="002457C5" w:rsidRPr="007F26A8" w:rsidRDefault="002457C5" w:rsidP="002457C5">
      <w:pPr>
        <w:spacing w:before="100" w:beforeAutospacing="1" w:after="100" w:afterAutospacing="1" w:line="240" w:lineRule="auto"/>
        <w:jc w:val="both"/>
        <w:rPr>
          <w:rFonts w:ascii="Times New Roman" w:eastAsia="Times New Roman" w:hAnsi="Times New Roman" w:cs="Times New Roman"/>
          <w:iCs/>
          <w:sz w:val="24"/>
          <w:szCs w:val="24"/>
          <w:u w:val="single"/>
        </w:rPr>
      </w:pPr>
      <w:r w:rsidRPr="007F26A8">
        <w:rPr>
          <w:rFonts w:ascii="Times New Roman" w:eastAsia="Times New Roman" w:hAnsi="Times New Roman" w:cs="Times New Roman"/>
          <w:iCs/>
          <w:sz w:val="24"/>
          <w:szCs w:val="24"/>
          <w:u w:val="single"/>
        </w:rPr>
        <w:t>¿Condenados</w:t>
      </w:r>
      <w:r>
        <w:rPr>
          <w:rFonts w:ascii="Times New Roman" w:eastAsia="Times New Roman" w:hAnsi="Times New Roman" w:cs="Times New Roman"/>
          <w:iCs/>
          <w:sz w:val="24"/>
          <w:szCs w:val="24"/>
          <w:u w:val="single"/>
        </w:rPr>
        <w:t xml:space="preserve"> por el sistema,</w:t>
      </w:r>
      <w:r w:rsidRPr="007F26A8">
        <w:rPr>
          <w:rFonts w:ascii="Times New Roman" w:eastAsia="Times New Roman" w:hAnsi="Times New Roman" w:cs="Times New Roman"/>
          <w:iCs/>
          <w:sz w:val="24"/>
          <w:szCs w:val="24"/>
          <w:u w:val="single"/>
        </w:rPr>
        <w:t xml:space="preserve"> a ser más pobres que sus padres?</w:t>
      </w:r>
    </w:p>
    <w:p w:rsidR="002457C5" w:rsidRPr="008F578C" w:rsidRDefault="002457C5" w:rsidP="002457C5">
      <w:pPr>
        <w:spacing w:line="240" w:lineRule="auto"/>
        <w:jc w:val="both"/>
        <w:rPr>
          <w:rFonts w:ascii="Times New Roman" w:eastAsia="Times New Roman" w:hAnsi="Times New Roman"/>
          <w:sz w:val="24"/>
          <w:szCs w:val="24"/>
          <w:lang w:eastAsia="es-ES"/>
        </w:rPr>
      </w:pPr>
      <w:r>
        <w:rPr>
          <w:rFonts w:ascii="Times New Roman" w:eastAsia="Times New Roman" w:hAnsi="Times New Roman" w:cs="Times New Roman"/>
          <w:iCs/>
          <w:sz w:val="24"/>
          <w:szCs w:val="24"/>
        </w:rPr>
        <w:t xml:space="preserve">- </w:t>
      </w:r>
      <w:r w:rsidRPr="00211D83">
        <w:rPr>
          <w:rFonts w:ascii="Times New Roman" w:eastAsia="Times New Roman" w:hAnsi="Times New Roman" w:cs="Times New Roman"/>
          <w:iCs/>
          <w:sz w:val="24"/>
          <w:szCs w:val="24"/>
          <w:u w:val="single"/>
        </w:rPr>
        <w:t>El profeta de Silicon Valley: “Van a destruir a la</w:t>
      </w:r>
      <w:r>
        <w:rPr>
          <w:rFonts w:ascii="Times New Roman" w:eastAsia="Times New Roman" w:hAnsi="Times New Roman" w:cs="Times New Roman"/>
          <w:iCs/>
          <w:sz w:val="24"/>
          <w:szCs w:val="24"/>
          <w:u w:val="single"/>
        </w:rPr>
        <w:t xml:space="preserve"> clase media para hacerse ricos”</w:t>
      </w:r>
      <w:r>
        <w:rPr>
          <w:rFonts w:ascii="Times New Roman" w:eastAsia="Times New Roman" w:hAnsi="Times New Roman" w:cs="Times New Roman"/>
          <w:iCs/>
          <w:sz w:val="24"/>
          <w:szCs w:val="24"/>
        </w:rPr>
        <w:t xml:space="preserve"> (El Confidencial - </w:t>
      </w:r>
      <w:r w:rsidRPr="00211D83">
        <w:rPr>
          <w:rFonts w:ascii="Times New Roman" w:eastAsia="Times New Roman" w:hAnsi="Times New Roman" w:cs="Times New Roman"/>
          <w:b/>
          <w:iCs/>
          <w:sz w:val="24"/>
          <w:szCs w:val="24"/>
        </w:rPr>
        <w:t>15/5/13</w:t>
      </w:r>
      <w:r>
        <w:rPr>
          <w:rFonts w:ascii="Times New Roman" w:eastAsia="Times New Roman" w:hAnsi="Times New Roman" w:cs="Times New Roman"/>
          <w:iCs/>
          <w:sz w:val="24"/>
          <w:szCs w:val="24"/>
        </w:rPr>
        <w:t xml:space="preserve">)                                                                     </w:t>
      </w:r>
      <w:r>
        <w:rPr>
          <w:rFonts w:ascii="Times New Roman" w:eastAsia="Times New Roman" w:hAnsi="Times New Roman"/>
          <w:sz w:val="24"/>
          <w:szCs w:val="24"/>
          <w:lang w:eastAsia="es-ES"/>
        </w:rPr>
        <w:t>Lectura recomendada</w:t>
      </w:r>
    </w:p>
    <w:p w:rsidR="002457C5" w:rsidRDefault="002457C5" w:rsidP="002457C5">
      <w:pPr>
        <w:spacing w:before="100" w:beforeAutospacing="1" w:after="100" w:afterAutospacing="1" w:line="240" w:lineRule="auto"/>
        <w:jc w:val="both"/>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 xml:space="preserve">(Por </w:t>
      </w:r>
      <w:r w:rsidRPr="00D45B90">
        <w:rPr>
          <w:rFonts w:ascii="Times New Roman" w:eastAsia="Times New Roman" w:hAnsi="Times New Roman" w:cs="Times New Roman"/>
          <w:iCs/>
          <w:sz w:val="24"/>
          <w:szCs w:val="24"/>
        </w:rPr>
        <w:t>Héctor G. Barnés</w:t>
      </w:r>
      <w:r>
        <w:rPr>
          <w:rFonts w:ascii="Times New Roman" w:eastAsia="Times New Roman" w:hAnsi="Times New Roman" w:cs="Times New Roman"/>
          <w:iCs/>
          <w:sz w:val="24"/>
          <w:szCs w:val="24"/>
        </w:rPr>
        <w:t>)</w:t>
      </w:r>
    </w:p>
    <w:p w:rsidR="002457C5" w:rsidRPr="009A64B0" w:rsidRDefault="002457C5" w:rsidP="002457C5">
      <w:pPr>
        <w:pStyle w:val="NormalWeb"/>
        <w:jc w:val="both"/>
        <w:rPr>
          <w:color w:val="FF0000"/>
          <w:u w:val="single"/>
        </w:rPr>
      </w:pPr>
      <w:r w:rsidRPr="009A64B0">
        <w:rPr>
          <w:color w:val="FF0000"/>
          <w:u w:val="single"/>
        </w:rPr>
        <w:t xml:space="preserve">Los avances tecnológicos han conducido a la economía a la recesión y diezmado para siempre la clase media. Además, cada vez más industrias se verán afectadas por estos cambios que alterarán los modelos de producción de arriba abajo y los retos que sus trabajadores habrán de enfrentar durante los próximos años pondrán </w:t>
      </w:r>
      <w:r w:rsidRPr="009A64B0">
        <w:rPr>
          <w:bCs/>
          <w:color w:val="FF0000"/>
          <w:u w:val="single"/>
        </w:rPr>
        <w:t>en peligro su bienestar, su riqueza y sus puestos de trabajo</w:t>
      </w:r>
      <w:r w:rsidRPr="009A64B0">
        <w:rPr>
          <w:color w:val="FF0000"/>
          <w:u w:val="single"/>
        </w:rPr>
        <w:t xml:space="preserve">. Esta es la polémica tesis que expone el escritor, informático y gurú </w:t>
      </w:r>
      <w:r w:rsidRPr="009A64B0">
        <w:rPr>
          <w:bCs/>
          <w:color w:val="FF0000"/>
          <w:u w:val="single"/>
        </w:rPr>
        <w:t>Jaron Lanier</w:t>
      </w:r>
      <w:r w:rsidRPr="009A64B0">
        <w:rPr>
          <w:color w:val="FF0000"/>
          <w:u w:val="single"/>
        </w:rPr>
        <w:t xml:space="preserve"> en su último libro, </w:t>
      </w:r>
      <w:r w:rsidRPr="009A64B0">
        <w:rPr>
          <w:i/>
          <w:iCs/>
          <w:color w:val="FF0000"/>
          <w:u w:val="single"/>
        </w:rPr>
        <w:t>Who Owns the Future?</w:t>
      </w:r>
      <w:r w:rsidRPr="009A64B0">
        <w:rPr>
          <w:color w:val="FF0000"/>
          <w:u w:val="single"/>
        </w:rPr>
        <w:t>, que se publica esta misma semana en Estados Unidos.</w:t>
      </w:r>
    </w:p>
    <w:p w:rsidR="002457C5" w:rsidRPr="009A64B0" w:rsidRDefault="002457C5" w:rsidP="002457C5">
      <w:pPr>
        <w:pStyle w:val="NormalWeb"/>
        <w:jc w:val="both"/>
        <w:rPr>
          <w:u w:val="single"/>
        </w:rPr>
      </w:pPr>
      <w:r w:rsidRPr="009A64B0">
        <w:rPr>
          <w:u w:val="single"/>
        </w:rPr>
        <w:t xml:space="preserve">“Aquí hay un ejemplo de lo que está ocurriendo. En la cumbre de su poder, la compañía fotográfica Kodak empleaba a más de 140.000 trabajadores y tenía un valor de más de 28.000 millones de dólares. Entonces inventaron la cámara digital”, explica Lanier en el preludio de su nuevo ensayo. “Hoy, Kodak se encuentra en bancarrota, y la nueva cara de la fotografía digital es Instagram”. Una compañía que, cuando fue vendida a Facebook por una cantidad exorbitada, </w:t>
      </w:r>
      <w:r w:rsidRPr="009A64B0">
        <w:rPr>
          <w:bCs/>
          <w:u w:val="single"/>
        </w:rPr>
        <w:t>apenas contaba con 13 personas entre sus filas</w:t>
      </w:r>
      <w:r w:rsidRPr="009A64B0">
        <w:rPr>
          <w:u w:val="single"/>
        </w:rPr>
        <w:t>. La pregunta que el autor se hace es dónde han ido esos miles de personas que han perdido su puesto de trabajo.</w:t>
      </w:r>
    </w:p>
    <w:p w:rsidR="002457C5" w:rsidRPr="009A64B0" w:rsidRDefault="002457C5" w:rsidP="002457C5">
      <w:pPr>
        <w:pStyle w:val="NormalWeb"/>
        <w:jc w:val="both"/>
        <w:rPr>
          <w:color w:val="FF0000"/>
          <w:u w:val="single"/>
        </w:rPr>
      </w:pPr>
      <w:r w:rsidRPr="009A64B0">
        <w:rPr>
          <w:u w:val="single"/>
        </w:rPr>
        <w:t>Lanier, llamado en su día el “profeta de Silicon Valley” y uno de los creadores del concepto de realidad virtual, es conocido por su creciente desencanto tecnológico y su cautela ante los hipotéticos efectos positivos que los nuevos avances pueden tener en nuestras vidas diarias</w:t>
      </w:r>
      <w:r w:rsidRPr="009A64B0">
        <w:t xml:space="preserve">. Muchas de estas ideas ya se habían recogido en su trabajo previo, el súper ventas </w:t>
      </w:r>
      <w:r w:rsidRPr="009A64B0">
        <w:rPr>
          <w:i/>
          <w:iCs/>
          <w:color w:val="FF0000"/>
        </w:rPr>
        <w:t>You Are Not a Gadget: A Manifesto</w:t>
      </w:r>
      <w:r w:rsidRPr="009A64B0">
        <w:t xml:space="preserve">, </w:t>
      </w:r>
      <w:r w:rsidRPr="009A64B0">
        <w:rPr>
          <w:u w:val="single"/>
        </w:rPr>
        <w:t>que defendía la tesis de que internet estaba acabando con las relaciones humanas, agarrotando la creatividad y transformando al ser humano para siempre.</w:t>
      </w:r>
      <w:r w:rsidRPr="009A64B0">
        <w:t xml:space="preserve"> </w:t>
      </w:r>
      <w:r w:rsidRPr="009A64B0">
        <w:rPr>
          <w:color w:val="FF0000"/>
          <w:u w:val="single"/>
        </w:rPr>
        <w:t xml:space="preserve">Ahora, el antiguo alumno del físico </w:t>
      </w:r>
      <w:r w:rsidRPr="009A64B0">
        <w:rPr>
          <w:bCs/>
          <w:color w:val="FF0000"/>
          <w:u w:val="single"/>
        </w:rPr>
        <w:t>Richard Feynman</w:t>
      </w:r>
      <w:r w:rsidRPr="009A64B0">
        <w:rPr>
          <w:color w:val="FF0000"/>
          <w:u w:val="single"/>
        </w:rPr>
        <w:t xml:space="preserve"> traslada su pesimista análisis de lo individual a lo social, y asegura que </w:t>
      </w:r>
      <w:r w:rsidRPr="009A64B0">
        <w:rPr>
          <w:bCs/>
          <w:color w:val="FF0000"/>
          <w:u w:val="single"/>
        </w:rPr>
        <w:t>los mecanismos que proporcionaban estabilidad a la clase media están siendo derribados.</w:t>
      </w:r>
    </w:p>
    <w:p w:rsidR="002457C5" w:rsidRPr="009A64B0" w:rsidRDefault="002457C5" w:rsidP="002457C5">
      <w:pPr>
        <w:pStyle w:val="NormalWeb"/>
        <w:jc w:val="both"/>
      </w:pPr>
      <w:r w:rsidRPr="009A64B0">
        <w:rPr>
          <w:bCs/>
        </w:rPr>
        <w:t>La clase creativa se enfrenta a su final</w:t>
      </w:r>
    </w:p>
    <w:p w:rsidR="002457C5" w:rsidRPr="009A64B0" w:rsidRDefault="002457C5" w:rsidP="002457C5">
      <w:pPr>
        <w:pStyle w:val="NormalWeb"/>
        <w:jc w:val="both"/>
        <w:rPr>
          <w:color w:val="FF0000"/>
          <w:u w:val="single"/>
        </w:rPr>
      </w:pPr>
      <w:r w:rsidRPr="009A64B0">
        <w:rPr>
          <w:color w:val="FF0000"/>
          <w:u w:val="single"/>
        </w:rPr>
        <w:t xml:space="preserve">El principal cambio en la sociedad se está originando debido a la evolución de la economía formal a la informal, asegura Lanier. En el pasado, las llamadas “clases creativas” producían bienes por los que recibían a cambio una retribución. No sólo </w:t>
      </w:r>
      <w:r w:rsidRPr="009A64B0">
        <w:rPr>
          <w:bCs/>
          <w:color w:val="FF0000"/>
          <w:u w:val="single"/>
        </w:rPr>
        <w:t>un sueldo, sino también pensiones o protección social</w:t>
      </w:r>
      <w:r w:rsidRPr="009A64B0">
        <w:rPr>
          <w:color w:val="FF0000"/>
          <w:u w:val="single"/>
        </w:rPr>
        <w:t xml:space="preserve">. Sin embargo, explica el escritor, la economía está entrando en ese sistema informal, basado en comunidades y en el intercambio de servicios, del que habló de manera optimista autores como </w:t>
      </w:r>
      <w:r w:rsidRPr="009A64B0">
        <w:rPr>
          <w:bCs/>
          <w:color w:val="FF0000"/>
          <w:u w:val="single"/>
        </w:rPr>
        <w:t>Stewart Brand</w:t>
      </w:r>
      <w:r w:rsidRPr="009A64B0">
        <w:rPr>
          <w:color w:val="FF0000"/>
          <w:u w:val="single"/>
        </w:rPr>
        <w:t>. Para Lanier, este nuevo modelo, que pone en peligro la estabilidad de los trabajadores, obedece al modelo de “las barriadas de los países en vías de desarrollo”. Esto tiene una consecuencia muy clara, y es que ahora “el ganador se lo lleva todo”. Si eres uno de los trece trabajadores de Instagram, has tenido suerte; y si no lo eres, seguramente estarás en el paro</w:t>
      </w:r>
      <w:r w:rsidRPr="009A64B0">
        <w:rPr>
          <w:bCs/>
          <w:color w:val="FF0000"/>
          <w:u w:val="single"/>
        </w:rPr>
        <w:t xml:space="preserve">. </w:t>
      </w:r>
      <w:r w:rsidRPr="009A64B0">
        <w:rPr>
          <w:color w:val="FF0000"/>
          <w:u w:val="single"/>
        </w:rPr>
        <w:t xml:space="preserve">Es lo que él mismo ha denominado en el pasado como “tecnopolio”. </w:t>
      </w:r>
    </w:p>
    <w:p w:rsidR="002457C5" w:rsidRPr="009A64B0" w:rsidRDefault="002457C5" w:rsidP="002457C5">
      <w:pPr>
        <w:pStyle w:val="NormalWeb"/>
        <w:jc w:val="both"/>
      </w:pPr>
      <w:r w:rsidRPr="009A64B0">
        <w:lastRenderedPageBreak/>
        <w:t xml:space="preserve"> “En lugar de hacer crecer nuestra economía global, el aumento del </w:t>
      </w:r>
      <w:r w:rsidRPr="009A64B0">
        <w:rPr>
          <w:i/>
          <w:iCs/>
        </w:rPr>
        <w:t>networking</w:t>
      </w:r>
      <w:r w:rsidRPr="009A64B0">
        <w:t xml:space="preserve"> digital está </w:t>
      </w:r>
      <w:r w:rsidRPr="009A64B0">
        <w:rPr>
          <w:bCs/>
        </w:rPr>
        <w:t>enriqueciendo a un grupo relativamente pequeño de personas</w:t>
      </w:r>
      <w:r w:rsidRPr="009A64B0">
        <w:t xml:space="preserve">”, explica en el libro. La riqueza se ha centralizado, y la mayor parte de trabajadores ahora se encuentran, como indica en una reciente entrevista realizada para </w:t>
      </w:r>
      <w:r w:rsidRPr="009A64B0">
        <w:rPr>
          <w:i/>
          <w:iCs/>
        </w:rPr>
        <w:t>Salon</w:t>
      </w:r>
      <w:r w:rsidRPr="009A64B0">
        <w:t xml:space="preserve">, </w:t>
      </w:r>
      <w:hyperlink r:id="rId52" w:tgtFrame="_blank" w:history="1">
        <w:r w:rsidRPr="005C11B6">
          <w:rPr>
            <w:rStyle w:val="Hipervnculo"/>
            <w:color w:val="auto"/>
          </w:rPr>
          <w:t>“luchando por cada comida”</w:t>
        </w:r>
      </w:hyperlink>
      <w:r w:rsidRPr="005C11B6">
        <w:t>.</w:t>
      </w:r>
      <w:r w:rsidRPr="009A64B0">
        <w:t xml:space="preserve"> Aquellos que la componen tienen de qué preocuparse cuando enferman, cuando tienen hijos y cuando ven que su edad de jubilación se acerca. </w:t>
      </w:r>
    </w:p>
    <w:p w:rsidR="002457C5" w:rsidRPr="009A64B0" w:rsidRDefault="002457C5" w:rsidP="002457C5">
      <w:pPr>
        <w:pStyle w:val="NormalWeb"/>
        <w:jc w:val="both"/>
      </w:pPr>
      <w:r w:rsidRPr="009A64B0">
        <w:rPr>
          <w:u w:val="single"/>
        </w:rPr>
        <w:t xml:space="preserve">Gran parte de estas preocupaciones, reconoce el autor, han surgido después del nacimiento de su hija, que crecerá “en una sociedad hueca, que carece de clase media, en </w:t>
      </w:r>
      <w:r w:rsidRPr="009A64B0">
        <w:rPr>
          <w:bCs/>
          <w:u w:val="single"/>
        </w:rPr>
        <w:t>un mundo mucho menos cómodo del que habría deseado para ella</w:t>
      </w:r>
      <w:r w:rsidRPr="009A64B0">
        <w:rPr>
          <w:u w:val="single"/>
        </w:rPr>
        <w:t xml:space="preserve">”, como aseguraba en </w:t>
      </w:r>
      <w:hyperlink r:id="rId53" w:history="1">
        <w:r w:rsidRPr="005C11B6">
          <w:rPr>
            <w:rStyle w:val="Hipervnculo"/>
            <w:color w:val="auto"/>
          </w:rPr>
          <w:t>una entrevista en “</w:t>
        </w:r>
        <w:r w:rsidRPr="005C11B6">
          <w:rPr>
            <w:rStyle w:val="Hipervnculo"/>
            <w:iCs/>
            <w:color w:val="auto"/>
          </w:rPr>
          <w:t>The Guardian</w:t>
        </w:r>
      </w:hyperlink>
      <w:r w:rsidRPr="009A64B0">
        <w:rPr>
          <w:rStyle w:val="Hipervnculo"/>
          <w:i/>
          <w:iCs/>
        </w:rPr>
        <w:t>”</w:t>
      </w:r>
      <w:r w:rsidRPr="009A64B0">
        <w:t xml:space="preserve">. Sin embargo, Lanier presenta este panorama como algo inevitable. </w:t>
      </w:r>
      <w:r w:rsidRPr="009A64B0">
        <w:rPr>
          <w:color w:val="FF0000"/>
          <w:u w:val="single"/>
        </w:rPr>
        <w:t>En el libro afirma que “sólo podemos sobrevivir si destruimos la clase media de músicos, fotógrafos y periodistas”. Con ello, el autor lanza un aviso a navegantes: si ellos son los primeros, es probable que “médicos, enfermeras y abogados” los acompañen poco después.</w:t>
      </w:r>
      <w:r w:rsidRPr="009A64B0">
        <w:rPr>
          <w:color w:val="FF0000"/>
        </w:rPr>
        <w:t xml:space="preserve"> </w:t>
      </w:r>
    </w:p>
    <w:p w:rsidR="002457C5" w:rsidRPr="009A64B0" w:rsidRDefault="002457C5" w:rsidP="002457C5">
      <w:pPr>
        <w:pStyle w:val="NormalWeb"/>
        <w:jc w:val="both"/>
        <w:rPr>
          <w:u w:val="single"/>
        </w:rPr>
      </w:pPr>
      <w:r w:rsidRPr="009A64B0">
        <w:rPr>
          <w:u w:val="single"/>
        </w:rPr>
        <w:t xml:space="preserve">El peculiar informático -exhibe con orgullo sus rastas, barbas y ropas </w:t>
      </w:r>
      <w:r w:rsidRPr="009A64B0">
        <w:rPr>
          <w:iCs/>
          <w:u w:val="single"/>
        </w:rPr>
        <w:t>hippies</w:t>
      </w:r>
      <w:r w:rsidRPr="009A64B0">
        <w:rPr>
          <w:u w:val="single"/>
        </w:rPr>
        <w:t xml:space="preserve">- alerta contra los peligros de la “información gratis” que internet ha contribuido a crear y que es “idealista y comprensiblemente popular”. Se trata de </w:t>
      </w:r>
      <w:r w:rsidRPr="009A64B0">
        <w:rPr>
          <w:bCs/>
          <w:u w:val="single"/>
        </w:rPr>
        <w:t>un sistema económicamente insostenible</w:t>
      </w:r>
      <w:r w:rsidRPr="009A64B0">
        <w:rPr>
          <w:u w:val="single"/>
        </w:rPr>
        <w:t xml:space="preserve">, ya que impide que los creadores de esos contenidos puedan dedicarse a ello. Toda la productividad, tarde o temprano, estará mediada por el </w:t>
      </w:r>
      <w:r w:rsidRPr="009A64B0">
        <w:rPr>
          <w:i/>
          <w:iCs/>
          <w:u w:val="single"/>
        </w:rPr>
        <w:t>software</w:t>
      </w:r>
      <w:r w:rsidRPr="009A64B0">
        <w:rPr>
          <w:u w:val="single"/>
        </w:rPr>
        <w:t>, por lo que tarde o temprano todos los sectores formarán parte de la llamada “información”. De las impresoras 3D a los camiones conducidos de manera automática, el modelo de la “información gratis” puede terminar trasladándose a todos los ámbitos de la labor humana.</w:t>
      </w:r>
    </w:p>
    <w:p w:rsidR="002457C5" w:rsidRPr="009A64B0" w:rsidRDefault="002457C5" w:rsidP="002457C5">
      <w:pPr>
        <w:pStyle w:val="NormalWeb"/>
        <w:jc w:val="both"/>
      </w:pPr>
      <w:r w:rsidRPr="009A64B0">
        <w:rPr>
          <w:bCs/>
        </w:rPr>
        <w:t>El caos que se apoderará de la sociedad</w:t>
      </w:r>
    </w:p>
    <w:p w:rsidR="002457C5" w:rsidRPr="009A64B0" w:rsidRDefault="002457C5" w:rsidP="002457C5">
      <w:pPr>
        <w:pStyle w:val="NormalWeb"/>
        <w:jc w:val="both"/>
        <w:rPr>
          <w:color w:val="FF0000"/>
          <w:u w:val="single"/>
        </w:rPr>
      </w:pPr>
      <w:r w:rsidRPr="009A64B0">
        <w:rPr>
          <w:color w:val="FF0000"/>
          <w:u w:val="single"/>
        </w:rPr>
        <w:t xml:space="preserve">Lanier no escatima adjetivos para describir este nuevo panorama que se abre ante nosotros. “Quizá la tecnología haga todas las necesidades vitales tan baratas que será virtualmente gratis poder vivir bien, y </w:t>
      </w:r>
      <w:r w:rsidRPr="009A64B0">
        <w:rPr>
          <w:bCs/>
          <w:color w:val="FF0000"/>
          <w:u w:val="single"/>
        </w:rPr>
        <w:t>nadie se tendrá que preocupar por el dinero</w:t>
      </w:r>
      <w:r w:rsidRPr="009A64B0">
        <w:rPr>
          <w:color w:val="FF0000"/>
          <w:u w:val="single"/>
        </w:rPr>
        <w:t xml:space="preserve">, el trabajo, las desigualdad sociales o los planes de jubilación. Pero dudo seriamente que este panorama se desarrolle”, explica uno de los grandes antiutópicos del mundo de la tecnología. Por el contrario, el también músico y artista visual considera que lo más probable es que entremos en un panorama de “híperdesempleo, y con él, en una época de caos social y político”. Nos adentramos en un escenario caótico, y ya que “los resultados del caos son impredecibles”, es mejor ser cautos ante él. </w:t>
      </w:r>
    </w:p>
    <w:p w:rsidR="002457C5" w:rsidRPr="009A64B0" w:rsidRDefault="002457C5" w:rsidP="002457C5">
      <w:pPr>
        <w:pStyle w:val="NormalWeb"/>
        <w:jc w:val="both"/>
      </w:pPr>
      <w:r w:rsidRPr="009A64B0">
        <w:t xml:space="preserve">Esto se refleja también en algunas de las decisiones que se han adoptado en el terreno tecnológico. </w:t>
      </w:r>
      <w:r w:rsidRPr="009A64B0">
        <w:rPr>
          <w:u w:val="single"/>
        </w:rPr>
        <w:t>En el momento actual, la población</w:t>
      </w:r>
      <w:r w:rsidRPr="009A64B0">
        <w:t xml:space="preserve"> no es tratada como si fuese “lo suficientemente especial”, en términos del propio autor, sino que </w:t>
      </w:r>
      <w:r w:rsidRPr="009A64B0">
        <w:rPr>
          <w:u w:val="single"/>
        </w:rPr>
        <w:t>son meros engranajes de un sistema mucho mayor que ellos mismos.</w:t>
      </w:r>
      <w:r w:rsidRPr="009A64B0">
        <w:t xml:space="preserve"> La respuesta que proporciona Lanier es “</w:t>
      </w:r>
      <w:r w:rsidRPr="009A64B0">
        <w:rPr>
          <w:bCs/>
        </w:rPr>
        <w:t xml:space="preserve">pagar a la gente por la información que se cosecha de ellos </w:t>
      </w:r>
      <w:r w:rsidRPr="009A64B0">
        <w:t xml:space="preserve">si esa información tiene algún valor”. Ya no se trata únicamente de contenidos, sino de la gran cantidad de datos que las compañías obtienen de los usuarios a partir de internet. Esta idea surge de uno de los grandes maestros del neoyorquino, </w:t>
      </w:r>
      <w:r w:rsidRPr="009A64B0">
        <w:rPr>
          <w:bCs/>
        </w:rPr>
        <w:t>Ted Nelson</w:t>
      </w:r>
      <w:r w:rsidRPr="009A64B0">
        <w:t>, creador del hipertexto, que defendía la necesidad de incorporar micropagos a cada uno de los procesos de enlace en la red.</w:t>
      </w:r>
    </w:p>
    <w:p w:rsidR="002457C5" w:rsidRDefault="002457C5" w:rsidP="002457C5">
      <w:pPr>
        <w:pStyle w:val="NormalWeb"/>
        <w:jc w:val="both"/>
        <w:rPr>
          <w:color w:val="FF0000"/>
          <w:u w:val="single"/>
        </w:rPr>
      </w:pPr>
      <w:r w:rsidRPr="009A64B0">
        <w:rPr>
          <w:color w:val="FF0000"/>
          <w:u w:val="single"/>
        </w:rPr>
        <w:lastRenderedPageBreak/>
        <w:t xml:space="preserve">Lanier asegura que el actual modelo tecnológico es tan pernicioso como el comunismo o el capitalismo radicales, ya que proporciona unas explicaciones sencillas sobre el mundo que pueden conducirnos a la debacle. “Deberíamos haber aprendido que esto sistemas tan simples y perfectos son ilusiones”. Quizá por eso, el autor reconoce que </w:t>
      </w:r>
      <w:r w:rsidRPr="009A64B0">
        <w:rPr>
          <w:bCs/>
          <w:color w:val="FF0000"/>
          <w:u w:val="single"/>
        </w:rPr>
        <w:t>se siente más cerca de los libertarios que de las utopías socialistas</w:t>
      </w:r>
      <w:r w:rsidRPr="009A64B0">
        <w:rPr>
          <w:color w:val="FF0000"/>
          <w:u w:val="single"/>
        </w:rPr>
        <w:t>.</w:t>
      </w:r>
    </w:p>
    <w:p w:rsidR="002457C5" w:rsidRPr="008F67C4" w:rsidRDefault="002457C5" w:rsidP="002457C5">
      <w:pPr>
        <w:pStyle w:val="NormalWeb"/>
        <w:jc w:val="both"/>
        <w:rPr>
          <w:u w:val="single"/>
        </w:rPr>
      </w:pPr>
      <w:r>
        <w:rPr>
          <w:u w:val="single"/>
        </w:rPr>
        <w:t>La clase media no va al Paraíso</w:t>
      </w:r>
    </w:p>
    <w:p w:rsidR="002457C5" w:rsidRDefault="002457C5" w:rsidP="002457C5">
      <w:pPr>
        <w:pStyle w:val="NormalWeb"/>
        <w:jc w:val="both"/>
      </w:pPr>
      <w:r w:rsidRPr="00035C52">
        <w:rPr>
          <w:u w:val="single"/>
        </w:rPr>
        <w:t xml:space="preserve">La clase </w:t>
      </w:r>
      <w:r w:rsidR="00EB6C0C">
        <w:rPr>
          <w:u w:val="single"/>
        </w:rPr>
        <w:t>media mengua con la crisis</w:t>
      </w:r>
      <w:r w:rsidR="00EB6C0C">
        <w:t xml:space="preserve"> </w:t>
      </w:r>
      <w:r>
        <w:t xml:space="preserve">(Vozpópuli - </w:t>
      </w:r>
      <w:r w:rsidRPr="00035C52">
        <w:rPr>
          <w:b/>
        </w:rPr>
        <w:t>5/6/13</w:t>
      </w:r>
      <w:r>
        <w:t>)               Lectura recomendada</w:t>
      </w:r>
    </w:p>
    <w:p w:rsidR="002457C5" w:rsidRPr="0011439B" w:rsidRDefault="002457C5" w:rsidP="002457C5">
      <w:pPr>
        <w:pStyle w:val="NormalWeb"/>
        <w:jc w:val="both"/>
      </w:pPr>
      <w:r w:rsidRPr="0011439B">
        <w:t>La mayoría de los que abandonan esa casilla lo están haciendo por abajo como consecuencia de las medidas políticas aprobadas por los gobiernos y que la OIT resume responsabilizando a los “recortes en educación, vivienda y sanidad que están impactando de manera adversa a los grupos expuestos a ellos”. La OCDE ya criticó en su informe de junio de 2013 que esos recortes aumentaban la desigualdad social.</w:t>
      </w:r>
    </w:p>
    <w:p w:rsidR="00EB6C0C" w:rsidRDefault="002457C5" w:rsidP="002457C5">
      <w:pPr>
        <w:pStyle w:val="NormalWeb"/>
        <w:jc w:val="both"/>
      </w:pPr>
      <w:r>
        <w:rPr>
          <w:noProof/>
          <w:color w:val="0000FF"/>
        </w:rPr>
        <w:drawing>
          <wp:inline distT="0" distB="0" distL="0" distR="0" wp14:anchorId="196750E1" wp14:editId="2B967B97">
            <wp:extent cx="5617899" cy="2984601"/>
            <wp:effectExtent l="0" t="0" r="1905" b="6350"/>
            <wp:docPr id="460" name="Imagen 460" descr="http://estatico.vozpopuli.com/upload/Javier_Ruiz/oit-clasemedia.JPG">
              <a:hlinkClick xmlns:a="http://schemas.openxmlformats.org/drawingml/2006/main" r:id="rId54"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vozpopuli.com/upload/Javier_Ruiz/oit-clasemedia.JPG">
                      <a:hlinkClick r:id="rId54" tooltip="&quot;Este enlace se abrirá en una ventana nueva: undefined&quot;"/>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617845" cy="2984572"/>
                    </a:xfrm>
                    <a:prstGeom prst="rect">
                      <a:avLst/>
                    </a:prstGeom>
                    <a:noFill/>
                    <a:ln>
                      <a:noFill/>
                    </a:ln>
                  </pic:spPr>
                </pic:pic>
              </a:graphicData>
            </a:graphic>
          </wp:inline>
        </w:drawing>
      </w:r>
    </w:p>
    <w:p w:rsidR="00BE4343" w:rsidRDefault="00BE4343" w:rsidP="002457C5">
      <w:pPr>
        <w:pStyle w:val="NormalWeb"/>
        <w:jc w:val="both"/>
      </w:pPr>
    </w:p>
    <w:p w:rsidR="002457C5" w:rsidRPr="0011439B" w:rsidRDefault="002457C5" w:rsidP="002457C5">
      <w:pPr>
        <w:pStyle w:val="NormalWeb"/>
        <w:jc w:val="both"/>
      </w:pPr>
      <w:r w:rsidRPr="0011439B">
        <w:t>Comparativamente, España tiene una clase media 5 puntos porcentuales inferior a la que registra Estados Unidos y un 1</w:t>
      </w:r>
      <w:r w:rsidR="00EB6C0C">
        <w:t xml:space="preserve">5% más baja que la que registra </w:t>
      </w:r>
      <w:r w:rsidRPr="0011439B">
        <w:t>Noruega. </w:t>
      </w:r>
    </w:p>
    <w:p w:rsidR="002457C5" w:rsidRPr="0011439B" w:rsidRDefault="002457C5" w:rsidP="002457C5">
      <w:pPr>
        <w:pStyle w:val="NormalWeb"/>
        <w:jc w:val="both"/>
      </w:pPr>
      <w:r w:rsidRPr="0011439B">
        <w:t>España vive una situación de polarización económica derivada de la alta tasa de paro. Las clases más altas han aumentado su distancia con respecto a las más bajas en las últimas dos décadas, una tendencia que continúa a día de hoy como consecuencia del relajamiento de las políticas de cohesión aplicada por muchos gobiernos. </w:t>
      </w:r>
    </w:p>
    <w:p w:rsidR="002457C5" w:rsidRDefault="002457C5" w:rsidP="002457C5">
      <w:pPr>
        <w:pStyle w:val="NormalWeb"/>
      </w:pPr>
      <w:r>
        <w:rPr>
          <w:noProof/>
          <w:color w:val="0000FF"/>
        </w:rPr>
        <w:lastRenderedPageBreak/>
        <w:drawing>
          <wp:inline distT="0" distB="0" distL="0" distR="0" wp14:anchorId="73332CAF" wp14:editId="0D463C73">
            <wp:extent cx="5640018" cy="3035808"/>
            <wp:effectExtent l="0" t="0" r="0" b="0"/>
            <wp:docPr id="461" name="Imagen 461" descr="http://estatico.vozpopuli.com/upload/Javier_Ruiz/oit-desigualdad.jpg">
              <a:hlinkClick xmlns:a="http://schemas.openxmlformats.org/drawingml/2006/main" r:id="rId56" tooltip="&quot;Este enlace se abrirá en una ventana nueva: undefine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tatico.vozpopuli.com/upload/Javier_Ruiz/oit-desigualdad.jpg">
                      <a:hlinkClick r:id="rId56" tooltip="&quot;Este enlace se abrirá en una ventana nueva: undefined&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40041" cy="3035820"/>
                    </a:xfrm>
                    <a:prstGeom prst="rect">
                      <a:avLst/>
                    </a:prstGeom>
                    <a:noFill/>
                    <a:ln>
                      <a:noFill/>
                    </a:ln>
                  </pic:spPr>
                </pic:pic>
              </a:graphicData>
            </a:graphic>
          </wp:inline>
        </w:drawing>
      </w:r>
    </w:p>
    <w:p w:rsidR="002457C5" w:rsidRDefault="002457C5" w:rsidP="002457C5">
      <w:pPr>
        <w:pStyle w:val="NormalWeb"/>
        <w:jc w:val="both"/>
      </w:pPr>
      <w:r>
        <w:t>La OIT concluye con una recomendación de políticas públicas: reforzar las políticas de igualdad. “Mientras las políticas públicas ayudan a crear y solidificar a las clases medias, esas clases medias son también contribuyentes importantes a la demanda doméstica. Así pues, pueden contribuir a un ciclo virtuoso de crecimiento sostenible”. </w:t>
      </w:r>
    </w:p>
    <w:p w:rsidR="002457C5" w:rsidRPr="00FC62EE" w:rsidRDefault="002457C5" w:rsidP="002457C5">
      <w:pPr>
        <w:pStyle w:val="NormalWeb"/>
        <w:jc w:val="both"/>
        <w:rPr>
          <w:u w:val="single"/>
        </w:rPr>
      </w:pPr>
      <w:r w:rsidRPr="00FC62EE">
        <w:rPr>
          <w:u w:val="single"/>
        </w:rPr>
        <w:t>Los responsables políticos, en EEUU como en Europa, parecen ser presa de la sensación de que ni se puede ni se debe hacer nada</w:t>
      </w:r>
    </w:p>
    <w:p w:rsidR="002457C5" w:rsidRDefault="002457C5" w:rsidP="002457C5">
      <w:pPr>
        <w:pStyle w:val="NormalWeb"/>
        <w:jc w:val="both"/>
      </w:pPr>
      <w:r>
        <w:t xml:space="preserve">- </w:t>
      </w:r>
      <w:r w:rsidRPr="00E6539D">
        <w:rPr>
          <w:u w:val="single"/>
        </w:rPr>
        <w:t>El gran desdén</w:t>
      </w:r>
      <w:r>
        <w:t xml:space="preserve"> (El País - </w:t>
      </w:r>
      <w:r w:rsidRPr="00E6539D">
        <w:rPr>
          <w:b/>
        </w:rPr>
        <w:t>16/6/13</w:t>
      </w:r>
      <w:r>
        <w:t>)                                                  Lectura recomendada</w:t>
      </w:r>
    </w:p>
    <w:p w:rsidR="002457C5" w:rsidRDefault="002457C5" w:rsidP="002457C5">
      <w:pPr>
        <w:pStyle w:val="NormalWeb"/>
        <w:jc w:val="both"/>
      </w:pPr>
      <w:r>
        <w:t xml:space="preserve"> (Por Paul Krugman)</w:t>
      </w:r>
    </w:p>
    <w:p w:rsidR="002457C5" w:rsidRDefault="002457C5" w:rsidP="002457C5">
      <w:pPr>
        <w:pStyle w:val="NormalWeb"/>
        <w:jc w:val="both"/>
      </w:pPr>
      <w:r w:rsidRPr="00C002F8">
        <w:rPr>
          <w:u w:val="single"/>
        </w:rPr>
        <w:t>Llevo ya algún tiempo en esto de la economía. De hecho, llevo tanto tiempo en ello que todavía me acuerdo de lo que la gente consideraba normal en aquellos lejanos días de antes de la crisis financiera</w:t>
      </w:r>
      <w:r>
        <w:t>. Normal, por aquel entonces, era una economía que creaba un millón o más de puestos de trabajo cada año, lo suficiente para seguir el ritmo del crecimiento de la población en edad de trabajar. Normal era una tasa de paro no muy por encima del 5%, salvo en breves periodos de recesión. Y aunque siempre había algo de paro, lo normal era que los parados de larga duración fuesen muy pocos.</w:t>
      </w:r>
    </w:p>
    <w:p w:rsidR="002457C5" w:rsidRPr="00C002F8" w:rsidRDefault="002457C5" w:rsidP="002457C5">
      <w:pPr>
        <w:pStyle w:val="NormalWeb"/>
        <w:jc w:val="both"/>
        <w:rPr>
          <w:color w:val="FF0000"/>
          <w:u w:val="single"/>
        </w:rPr>
      </w:pPr>
      <w:r w:rsidRPr="00C002F8">
        <w:rPr>
          <w:color w:val="FF0000"/>
          <w:u w:val="single"/>
        </w:rPr>
        <w:t>Y en aquel tiempo lejano, ¿cómo habríamos reaccionado a las noticias del pasado viernes de que el número de estadounidenses con trabajo sigue estando dos millones por debajo de la cifra de hace seis años, de que el 7,6% de la mano de obra está en paro (y muchas personas, en una situación de infraempleo u obligadas a aceptar trabajos mal pagados) y de que hay más de cuatro millones de parados que llevan más de seis meses sin trabajar? Bueno, sabemos cómo han reaccionado la mayoría de los entendidos: han dicho que este informe sobre el empleo es bastante bueno. De hecho, algunos hasta lo están aplaudiendo por considerarlo una “prueba” de que el secuestro presupuestario no está causando ningún perjuicio.</w:t>
      </w:r>
    </w:p>
    <w:p w:rsidR="002457C5" w:rsidRPr="00C002F8" w:rsidRDefault="002457C5" w:rsidP="002457C5">
      <w:pPr>
        <w:pStyle w:val="NormalWeb"/>
        <w:jc w:val="both"/>
        <w:rPr>
          <w:u w:val="single"/>
        </w:rPr>
      </w:pPr>
      <w:r w:rsidRPr="00C002F8">
        <w:rPr>
          <w:u w:val="single"/>
        </w:rPr>
        <w:t>En otras palabras, el discurso político sigue estando muy alejado del lugar donde debería estar.</w:t>
      </w:r>
    </w:p>
    <w:p w:rsidR="002457C5" w:rsidRPr="00C002F8" w:rsidRDefault="002457C5" w:rsidP="002457C5">
      <w:pPr>
        <w:pStyle w:val="NormalWeb"/>
        <w:jc w:val="both"/>
        <w:rPr>
          <w:color w:val="FF0000"/>
          <w:u w:val="single"/>
        </w:rPr>
      </w:pPr>
      <w:r w:rsidRPr="00C002F8">
        <w:rPr>
          <w:color w:val="FF0000"/>
          <w:u w:val="single"/>
        </w:rPr>
        <w:lastRenderedPageBreak/>
        <w:t>Durante más de tres años, algunos hemos luchado contra la perniciosa obsesión de la élite política con los déficits presupuestarios, una obsesión que ha llevado a los Gobiernos a recortar la inversión cuando deberían estar incrementándola, y a destruir empleo cuando la creación de empleo debería haber sido su prioridad. Esa batalla parece ganada en gran medida (de hecho, no creo haber visto nunca nada comparable al repentino naufragio intelectual de la economía de la austeridad como doctrina política).</w:t>
      </w:r>
    </w:p>
    <w:p w:rsidR="002457C5" w:rsidRPr="00C002F8" w:rsidRDefault="002457C5" w:rsidP="002457C5">
      <w:pPr>
        <w:pStyle w:val="NormalWeb"/>
        <w:jc w:val="both"/>
        <w:rPr>
          <w:color w:val="FF0000"/>
          <w:u w:val="single"/>
        </w:rPr>
      </w:pPr>
      <w:r w:rsidRPr="00C002F8">
        <w:rPr>
          <w:color w:val="FF0000"/>
          <w:u w:val="single"/>
        </w:rPr>
        <w:t>Pero aunque los entendidos ya no parezcan estar empeñados en preocuparse por lo que no hay que preocuparse, eso no basta; también tienen que empezar a preocuparse por lo que hay que preocuparse (es decir, la situación de los parados y el inmenso y continuo despilfarro derivado de una economía deprimida). Y no está siendo así. En vez de eso, los responsables políticos, tanto aquí como en Europa, parecen ser presa de algo similar a la complacencia y el fatalismo, la sensación de que ni se puede ni se debe hacer nada. Podríamos llamarlo el gran desdén.</w:t>
      </w:r>
    </w:p>
    <w:p w:rsidR="002457C5" w:rsidRPr="00C002F8" w:rsidRDefault="002457C5" w:rsidP="002457C5">
      <w:pPr>
        <w:pStyle w:val="NormalWeb"/>
        <w:jc w:val="both"/>
        <w:rPr>
          <w:u w:val="single"/>
        </w:rPr>
      </w:pPr>
      <w:r w:rsidRPr="00C002F8">
        <w:rPr>
          <w:u w:val="single"/>
        </w:rPr>
        <w:t>Incluso aquellos a los que considero los buenos, políticos</w:t>
      </w:r>
      <w:r>
        <w:t xml:space="preserve"> que en el pasado han dado muestras de verdadera preocupación por nuestra debilidad económica, </w:t>
      </w:r>
      <w:r w:rsidRPr="00C002F8">
        <w:rPr>
          <w:u w:val="single"/>
        </w:rPr>
        <w:t>estos días no transmiten una sensación de mucha urgencia.</w:t>
      </w:r>
      <w:r>
        <w:t xml:space="preserve"> Por ejemplo, el otoño pasado algunos nos sentimos muy esperanzados cuando la Reserva Federal anunció que iba a instaurar nuevas medidas para impulsar la economía. Dejando a un lado los detalles políticos, la Reserva parecía indicar que estaba dispuesta a hacer lo que hiciera falta para reducir el paro. </w:t>
      </w:r>
      <w:r w:rsidRPr="00C002F8">
        <w:rPr>
          <w:u w:val="single"/>
        </w:rPr>
        <w:t>Últimamente, sin embargo, de lo que más se oye hablar a la Reserva es de “disminución”, de aflojar sus esfuerzos, aun cuando la inflación está por debajo del objetivo, la situación del paro sigue siendo terrible y el ritmo de los avances es glacial, en el mejor de los casos.</w:t>
      </w:r>
    </w:p>
    <w:p w:rsidR="002457C5" w:rsidRPr="00C002F8" w:rsidRDefault="002457C5" w:rsidP="002457C5">
      <w:pPr>
        <w:pStyle w:val="NormalWeb"/>
        <w:jc w:val="both"/>
        <w:rPr>
          <w:u w:val="single"/>
        </w:rPr>
      </w:pPr>
      <w:r w:rsidRPr="00C002F8">
        <w:rPr>
          <w:u w:val="single"/>
        </w:rPr>
        <w:t>Y los funcionarios de la Reserva Federal son, como he dicho, los buenos. A veces da la impresión de que en Washington no hay nadie de fuera de la Reserva que considere siquiera que el paro es un problema.</w:t>
      </w:r>
    </w:p>
    <w:p w:rsidR="002457C5" w:rsidRPr="00C002F8" w:rsidRDefault="002457C5" w:rsidP="002457C5">
      <w:pPr>
        <w:pStyle w:val="NormalWeb"/>
        <w:jc w:val="both"/>
        <w:rPr>
          <w:color w:val="FF0000"/>
          <w:u w:val="single"/>
        </w:rPr>
      </w:pPr>
      <w:r w:rsidRPr="00C002F8">
        <w:rPr>
          <w:color w:val="FF0000"/>
          <w:u w:val="single"/>
        </w:rPr>
        <w:t>¿Por qué la reducción del paro no es una prioridad política de primer orden? Se podría responder a esto diciendo que la inercia es una fuerza poderosa y que resulta difícil conseguir que haya cambios políticos cuando no se siente la amenaza del desastre. Mientras se creen puestos de trabajo, no se pierdan, y el paro esté estabilizado o disminuyendo, no aumentando, los responsables políticos no sienten la necesidad urgente de actuar.</w:t>
      </w:r>
    </w:p>
    <w:p w:rsidR="002457C5" w:rsidRPr="00C002F8" w:rsidRDefault="002457C5" w:rsidP="002457C5">
      <w:pPr>
        <w:pStyle w:val="NormalWeb"/>
        <w:jc w:val="both"/>
        <w:rPr>
          <w:color w:val="FF0000"/>
          <w:u w:val="single"/>
        </w:rPr>
      </w:pPr>
      <w:r w:rsidRPr="00C002F8">
        <w:rPr>
          <w:color w:val="FF0000"/>
          <w:u w:val="single"/>
        </w:rPr>
        <w:t>Otra posible respuesta es que el paro no tiene mucha voz política. Los beneficios están por las nubes, las acciones suben, así que todo va bien para la gente que importa, ¿no?</w:t>
      </w:r>
    </w:p>
    <w:p w:rsidR="002457C5" w:rsidRPr="00C002F8" w:rsidRDefault="002457C5" w:rsidP="002457C5">
      <w:pPr>
        <w:pStyle w:val="NormalWeb"/>
        <w:jc w:val="both"/>
        <w:rPr>
          <w:color w:val="FF0000"/>
          <w:u w:val="single"/>
        </w:rPr>
      </w:pPr>
      <w:r w:rsidRPr="00C002F8">
        <w:rPr>
          <w:color w:val="FF0000"/>
          <w:u w:val="single"/>
        </w:rPr>
        <w:t>Una tercera posibilidad es que, aunque últimamente no oigamos mucho a los autodenominados halcones del dé</w:t>
      </w:r>
      <w:r>
        <w:rPr>
          <w:color w:val="FF0000"/>
          <w:u w:val="single"/>
        </w:rPr>
        <w:t>ficit, los halcones monetarios -</w:t>
      </w:r>
      <w:r w:rsidRPr="00C002F8">
        <w:rPr>
          <w:color w:val="FF0000"/>
          <w:u w:val="single"/>
        </w:rPr>
        <w:t xml:space="preserve">economistas, políticos y funcionarios que siguen advirtiéndonos de que los tipos de interés bajos tendrán consecuencias </w:t>
      </w:r>
      <w:r>
        <w:rPr>
          <w:color w:val="FF0000"/>
          <w:u w:val="single"/>
        </w:rPr>
        <w:t>terribles-</w:t>
      </w:r>
      <w:r w:rsidRPr="00C002F8">
        <w:rPr>
          <w:color w:val="FF0000"/>
          <w:u w:val="single"/>
        </w:rPr>
        <w:t xml:space="preserve"> se han vuelto, si cabe, todavía más ruidosos. No parece importar que los halcones monetarios, al igual que los fiscales, tengan el impresionante historial de haberse equivocado en todo (¿dónde está esa inflación descontrolada que prometieron?). Vuelven una y otra vez; los argumentos cambian (ahora lanzan advertencias sobre las burbujas de activos</w:t>
      </w:r>
      <w:r>
        <w:rPr>
          <w:color w:val="FF0000"/>
          <w:u w:val="single"/>
        </w:rPr>
        <w:t>), pero las demandas políticas -</w:t>
      </w:r>
      <w:r w:rsidRPr="00C002F8">
        <w:rPr>
          <w:color w:val="FF0000"/>
          <w:u w:val="single"/>
        </w:rPr>
        <w:t>crédito restringi</w:t>
      </w:r>
      <w:r>
        <w:rPr>
          <w:color w:val="FF0000"/>
          <w:u w:val="single"/>
        </w:rPr>
        <w:t>do y tipos de interés más altos-</w:t>
      </w:r>
      <w:r w:rsidRPr="00C002F8">
        <w:rPr>
          <w:color w:val="FF0000"/>
          <w:u w:val="single"/>
        </w:rPr>
        <w:t xml:space="preserve"> son siempre las mismas. Y resulta difícil no </w:t>
      </w:r>
      <w:r w:rsidRPr="00C002F8">
        <w:rPr>
          <w:color w:val="FF0000"/>
          <w:u w:val="single"/>
        </w:rPr>
        <w:lastRenderedPageBreak/>
        <w:t xml:space="preserve">tener la sensación de que están intimidando a la Reserva para </w:t>
      </w:r>
      <w:r>
        <w:rPr>
          <w:color w:val="FF0000"/>
          <w:u w:val="single"/>
        </w:rPr>
        <w:t>que no emprenda ninguna acción.</w:t>
      </w:r>
    </w:p>
    <w:p w:rsidR="002457C5" w:rsidRPr="00C002F8" w:rsidRDefault="002457C5" w:rsidP="002457C5">
      <w:pPr>
        <w:pStyle w:val="NormalWeb"/>
        <w:jc w:val="both"/>
        <w:rPr>
          <w:u w:val="single"/>
        </w:rPr>
      </w:pPr>
      <w:r>
        <w:t xml:space="preserve">Lo trágico es que todo eso es innecesario. Sí, se oye hablar de un “nuevo paro normal” mucho más elevado, pero todas las razones que se dan para esta presunta nueva normalidad, como el supuesto desequilibrio entre las aptitudes de los trabajadores y las necesidades de la economía moderna, se vienen abajo cuando se analizan pormenorizadamente. </w:t>
      </w:r>
      <w:r w:rsidRPr="00C002F8">
        <w:rPr>
          <w:u w:val="single"/>
        </w:rPr>
        <w:t>Si Washington diese marcha atrás en sus destructivos recortes presupuestarios, si la Reserva Federal exhibiese la “resolución rooseveltiana” que Ben Bernanke exigía a las autoridades japonesas en la época en que era un economista independiente, pronto descubriríamos que el elevadísimo paro a largo plazo no tiene nada de normal ni de necesario.</w:t>
      </w:r>
    </w:p>
    <w:p w:rsidR="002457C5" w:rsidRPr="00C002F8" w:rsidRDefault="002457C5" w:rsidP="002457C5">
      <w:pPr>
        <w:pStyle w:val="NormalWeb"/>
        <w:jc w:val="both"/>
        <w:rPr>
          <w:color w:val="FF0000"/>
          <w:u w:val="single"/>
        </w:rPr>
      </w:pPr>
      <w:r w:rsidRPr="00C002F8">
        <w:rPr>
          <w:color w:val="FF0000"/>
          <w:u w:val="single"/>
        </w:rPr>
        <w:t>Así que este es mi mensaje para los responsables políticos: la situación en la que nos encontramos no es aceptable. Dejen de encogerse de hombros y hagan su trabajo.</w:t>
      </w:r>
    </w:p>
    <w:p w:rsidR="002457C5" w:rsidRDefault="002457C5" w:rsidP="002457C5">
      <w:pPr>
        <w:pStyle w:val="NormalWeb"/>
        <w:jc w:val="both"/>
      </w:pPr>
      <w:r>
        <w:t>(Paul Krugman es profesor de Economía de Princeton y premio Nobel de 2008 © New York Times Service)</w:t>
      </w: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BE4343" w:rsidRDefault="00BE4343" w:rsidP="002457C5">
      <w:pPr>
        <w:pStyle w:val="NormalWeb"/>
        <w:jc w:val="both"/>
      </w:pPr>
    </w:p>
    <w:p w:rsidR="00EB6C0C" w:rsidRPr="008F67C4" w:rsidRDefault="00EB6C0C" w:rsidP="00EB6C0C">
      <w:pPr>
        <w:pStyle w:val="NormalWeb"/>
        <w:jc w:val="both"/>
      </w:pPr>
      <w:r w:rsidRPr="00CC3227">
        <w:rPr>
          <w:b/>
        </w:rPr>
        <w:lastRenderedPageBreak/>
        <w:t xml:space="preserve">B - ¿Preludio del estallido social? </w:t>
      </w:r>
      <w:r>
        <w:rPr>
          <w:b/>
        </w:rPr>
        <w:t xml:space="preserve">(anticipando el porvenir: de la indignación ciudadana a la rebelión cívica) </w:t>
      </w:r>
    </w:p>
    <w:p w:rsidR="00EB6C0C" w:rsidRDefault="00EB6C0C" w:rsidP="00EB6C0C">
      <w:pPr>
        <w:spacing w:after="0" w:line="240" w:lineRule="auto"/>
        <w:jc w:val="both"/>
        <w:rPr>
          <w:rFonts w:ascii="Times New Roman" w:hAnsi="Times New Roman"/>
          <w:sz w:val="24"/>
          <w:szCs w:val="24"/>
        </w:rPr>
      </w:pPr>
      <w:r>
        <w:rPr>
          <w:rFonts w:ascii="Arial" w:hAnsi="Arial" w:cs="Arial"/>
          <w:noProof/>
          <w:color w:val="000000"/>
          <w:sz w:val="15"/>
          <w:szCs w:val="15"/>
          <w:lang w:eastAsia="es-ES"/>
        </w:rPr>
        <w:drawing>
          <wp:inline distT="0" distB="0" distL="0" distR="0" wp14:anchorId="29D53559" wp14:editId="736C610F">
            <wp:extent cx="5400040" cy="2133933"/>
            <wp:effectExtent l="0" t="0" r="0" b="0"/>
            <wp:docPr id="30" name="Imagen 30" descr="[OCCU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CCUP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00040" cy="2133933"/>
                    </a:xfrm>
                    <a:prstGeom prst="rect">
                      <a:avLst/>
                    </a:prstGeom>
                    <a:noFill/>
                    <a:ln>
                      <a:noFill/>
                    </a:ln>
                  </pic:spPr>
                </pic:pic>
              </a:graphicData>
            </a:graphic>
          </wp:inline>
        </w:drawing>
      </w:r>
    </w:p>
    <w:p w:rsidR="00EB6C0C" w:rsidRDefault="00EB6C0C" w:rsidP="00EB6C0C">
      <w:pPr>
        <w:spacing w:after="0" w:line="240" w:lineRule="auto"/>
        <w:jc w:val="both"/>
        <w:rPr>
          <w:rFonts w:ascii="Times New Roman" w:hAnsi="Times New Roman"/>
          <w:sz w:val="24"/>
          <w:szCs w:val="24"/>
        </w:rPr>
      </w:pPr>
    </w:p>
    <w:p w:rsidR="00EB6C0C" w:rsidRDefault="00EB6C0C" w:rsidP="00EB6C0C">
      <w:pPr>
        <w:spacing w:after="0" w:line="240" w:lineRule="auto"/>
        <w:jc w:val="both"/>
        <w:rPr>
          <w:rFonts w:ascii="Times New Roman" w:hAnsi="Times New Roman"/>
          <w:sz w:val="24"/>
          <w:szCs w:val="24"/>
        </w:rPr>
      </w:pPr>
      <w:r>
        <w:rPr>
          <w:rFonts w:ascii="Times New Roman" w:hAnsi="Times New Roman"/>
          <w:noProof/>
          <w:color w:val="000000"/>
          <w:sz w:val="24"/>
          <w:szCs w:val="24"/>
          <w:lang w:eastAsia="es-ES"/>
        </w:rPr>
        <w:drawing>
          <wp:inline distT="0" distB="0" distL="0" distR="0" wp14:anchorId="1FD47277" wp14:editId="3437F601">
            <wp:extent cx="5442508" cy="2092147"/>
            <wp:effectExtent l="0" t="0" r="6350" b="3810"/>
            <wp:docPr id="32" name="Imagen 32" descr="protestas alrededor d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otestas alrededor del mund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42604" cy="2092184"/>
                    </a:xfrm>
                    <a:prstGeom prst="rect">
                      <a:avLst/>
                    </a:prstGeom>
                    <a:noFill/>
                    <a:ln>
                      <a:noFill/>
                    </a:ln>
                  </pic:spPr>
                </pic:pic>
              </a:graphicData>
            </a:graphic>
          </wp:inline>
        </w:drawing>
      </w:r>
    </w:p>
    <w:p w:rsidR="00EB6C0C" w:rsidRPr="00D56925" w:rsidRDefault="00EB6C0C" w:rsidP="00EB6C0C">
      <w:pPr>
        <w:pStyle w:val="NormalWeb"/>
        <w:shd w:val="clear" w:color="auto" w:fill="E0E0E0"/>
        <w:jc w:val="both"/>
        <w:rPr>
          <w:b/>
        </w:rPr>
      </w:pPr>
      <w:r w:rsidRPr="00D56925">
        <w:rPr>
          <w:rStyle w:val="Textoennegrita"/>
          <w:rFonts w:eastAsia="Calibri"/>
          <w:b w:val="0"/>
        </w:rPr>
        <w:t>EL PARO JUVENIL GLOBAL ALCANZA YA EL 12%</w:t>
      </w:r>
      <w:r>
        <w:rPr>
          <w:rStyle w:val="Textoennegrita"/>
          <w:rFonts w:eastAsia="Calibri"/>
        </w:rPr>
        <w:t xml:space="preserve"> </w:t>
      </w:r>
      <w:r w:rsidRPr="00D56925">
        <w:rPr>
          <w:rStyle w:val="Textoennegrita"/>
          <w:rFonts w:eastAsia="Calibri"/>
          <w:b w:val="0"/>
        </w:rPr>
        <w:t>(OIT - diciembre 2012)</w:t>
      </w:r>
    </w:p>
    <w:p w:rsidR="00EB6C0C" w:rsidRDefault="00EB6C0C" w:rsidP="00EB6C0C">
      <w:pPr>
        <w:pStyle w:val="NormalWeb"/>
        <w:shd w:val="clear" w:color="auto" w:fill="E0E0E0"/>
        <w:jc w:val="both"/>
      </w:pPr>
      <w:r>
        <w:t>La crisis ha aumentado el número de parados en el planeta en 27 millones, lo que eleva el total de la población global desempleada a 200 millones.</w:t>
      </w:r>
    </w:p>
    <w:p w:rsidR="00EB6C0C" w:rsidRPr="00D56925" w:rsidRDefault="00EB6C0C" w:rsidP="00EB6C0C">
      <w:pPr>
        <w:pStyle w:val="NormalWeb"/>
        <w:shd w:val="clear" w:color="auto" w:fill="E0E0E0"/>
        <w:jc w:val="both"/>
      </w:pPr>
      <w:r>
        <w:t>Entre esas cifras, hay 75 millones de parados menores de 24 años de edad lo que representa el 12% de la población joven frente al 52% de tasa en España. Esas cifras podrían ser incluso mayores porque -según la OIT- muchos jóvenes están tan desanimados ante la falta de perspectivas laborales que ni siquiera se inscriben en los servicios de búsqueda de empleo.</w:t>
      </w:r>
    </w:p>
    <w:p w:rsidR="00EB6C0C" w:rsidRPr="007053D1" w:rsidRDefault="00EB6C0C" w:rsidP="00EB6C0C">
      <w:pPr>
        <w:spacing w:after="0" w:line="240" w:lineRule="auto"/>
        <w:jc w:val="both"/>
        <w:rPr>
          <w:rFonts w:ascii="Times New Roman" w:hAnsi="Times New Roman"/>
          <w:sz w:val="24"/>
          <w:szCs w:val="24"/>
          <w:u w:val="single"/>
        </w:rPr>
      </w:pPr>
      <w:r w:rsidRPr="007053D1">
        <w:rPr>
          <w:rFonts w:ascii="Times New Roman" w:hAnsi="Times New Roman"/>
          <w:sz w:val="24"/>
          <w:szCs w:val="24"/>
          <w:u w:val="single"/>
        </w:rPr>
        <w:t>“Occupy Wall Street” (y todo lo que sea necesario)</w:t>
      </w:r>
    </w:p>
    <w:p w:rsidR="00EB6C0C" w:rsidRPr="00B01604" w:rsidRDefault="00EB6C0C" w:rsidP="00EB6C0C">
      <w:pPr>
        <w:spacing w:after="0" w:line="240" w:lineRule="auto"/>
        <w:jc w:val="both"/>
        <w:rPr>
          <w:rFonts w:ascii="Times New Roman" w:hAnsi="Times New Roman"/>
          <w:sz w:val="24"/>
          <w:szCs w:val="24"/>
        </w:rPr>
      </w:pPr>
    </w:p>
    <w:p w:rsidR="00EB6C0C" w:rsidRPr="002721E9" w:rsidRDefault="00EB6C0C" w:rsidP="00EB6C0C">
      <w:pPr>
        <w:spacing w:after="0" w:line="240" w:lineRule="auto"/>
        <w:jc w:val="both"/>
        <w:rPr>
          <w:rFonts w:ascii="Times New Roman" w:hAnsi="Times New Roman"/>
          <w:i/>
          <w:sz w:val="24"/>
          <w:szCs w:val="24"/>
        </w:rPr>
      </w:pPr>
      <w:r>
        <w:rPr>
          <w:rFonts w:ascii="Times New Roman" w:hAnsi="Times New Roman"/>
          <w:i/>
          <w:sz w:val="24"/>
          <w:szCs w:val="24"/>
        </w:rPr>
        <w:t>“</w:t>
      </w:r>
      <w:r w:rsidRPr="002721E9">
        <w:rPr>
          <w:rFonts w:ascii="Times New Roman" w:hAnsi="Times New Roman"/>
          <w:i/>
          <w:sz w:val="24"/>
          <w:szCs w:val="24"/>
        </w:rPr>
        <w:t>La policía detuvo hoy a unas 400 personas durante una manifestación en Nueva York, mientras se extienden en Estados Unidos las protestas contra Wall Street y continúa la ocupación de un área en Manhattan</w:t>
      </w:r>
      <w:r>
        <w:rPr>
          <w:rFonts w:ascii="Times New Roman" w:hAnsi="Times New Roman"/>
          <w:i/>
          <w:sz w:val="24"/>
          <w:szCs w:val="24"/>
        </w:rPr>
        <w:t>”..</w:t>
      </w:r>
      <w:r w:rsidRPr="002721E9">
        <w:rPr>
          <w:rFonts w:ascii="Times New Roman" w:hAnsi="Times New Roman"/>
          <w:i/>
          <w:sz w:val="24"/>
          <w:szCs w:val="24"/>
        </w:rPr>
        <w:t>.</w:t>
      </w:r>
      <w:r>
        <w:rPr>
          <w:rFonts w:ascii="Times New Roman" w:hAnsi="Times New Roman"/>
          <w:i/>
          <w:sz w:val="24"/>
          <w:szCs w:val="24"/>
        </w:rPr>
        <w:t xml:space="preserve"> </w:t>
      </w:r>
      <w:r w:rsidRPr="00145743">
        <w:rPr>
          <w:rFonts w:ascii="Times New Roman" w:hAnsi="Times New Roman"/>
          <w:sz w:val="24"/>
          <w:szCs w:val="24"/>
          <w:u w:val="single"/>
        </w:rPr>
        <w:t>Las protestas contra Wall Street se extienden por Estados Unidos</w:t>
      </w:r>
      <w:r>
        <w:rPr>
          <w:rFonts w:ascii="Times New Roman" w:hAnsi="Times New Roman"/>
          <w:sz w:val="24"/>
          <w:szCs w:val="24"/>
        </w:rPr>
        <w:t xml:space="preserve"> (Gaceta.es - </w:t>
      </w:r>
      <w:r w:rsidRPr="00145743">
        <w:rPr>
          <w:rFonts w:ascii="Times New Roman" w:hAnsi="Times New Roman"/>
          <w:b/>
          <w:sz w:val="24"/>
          <w:szCs w:val="24"/>
        </w:rPr>
        <w:t>2/10/11</w:t>
      </w:r>
      <w:r>
        <w:rPr>
          <w:rFonts w:ascii="Times New Roman" w:hAnsi="Times New Roman"/>
          <w:sz w:val="24"/>
          <w:szCs w:val="24"/>
        </w:rPr>
        <w:t>)</w:t>
      </w:r>
    </w:p>
    <w:p w:rsidR="00EB6C0C" w:rsidRPr="002721E9" w:rsidRDefault="00EB6C0C" w:rsidP="00EB6C0C">
      <w:pPr>
        <w:spacing w:after="0" w:line="240" w:lineRule="auto"/>
        <w:jc w:val="both"/>
        <w:rPr>
          <w:rFonts w:ascii="Times New Roman" w:hAnsi="Times New Roman"/>
          <w:i/>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Los manifestantes marcharon desde Zucotti Park al Puente de Brooklyn y la policía arrestó a cientos de ellos cuando obstruyeron el tránsito en los canales en dirección a Brooklyn.</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El portavoz de la Policía de Nueva York, Paul Browne indicó que los manifestantes que usaron el canal para peatones en el puente no fueron arrestados, pero los que pasaron a la calzada e impidieron el paso de los vehículos fueron detenidos.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Un grupo de activistas se congregó en Washington para extender a la capital de Estados Unidos las protestas contra Wall Street y el Congreso que comenzaron en Nueva York y se han reproducido en otras ciudades.</w:t>
      </w:r>
    </w:p>
    <w:p w:rsidR="00EB6C0C"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“Pedimos el arresto de (el presidente de la Reserva Federal) Ben Bernanke, por todo el dinero de los ciudadanos que se ha usado para salvar a los bancos”, afirmó un veterano activista que se identificó sólo como AmonopNDC.</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Las manifestaciones señalan, asimismo, la impaciencia creciente de grupos que son cruciales para la reelección del presidente Barack Obama: los jóvenes, las minorías, los sindicatos, las mujeres.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La policía arrestó en Massachusetts a dos docenas de personas entre unos 3.000 manifestantes que ocuparon brevemente las oficinas en Boston de Bank of America, el mayor banco del país.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Los protestantes declararon su solidaridad con los cientos de personas que desde hace semanas ocupan un parque en Manhattan con quejas diversas contra los bancos y el sistema político que los ha socorrido tras sus malas inversiones.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En San Francisco, cientos de personas, también se solidarizaron con el movimiento “Occupy Wall Street” y se manifestaron frente a las oficinas de una sucursal de Chase Bank, en Market Street. La policía detuvo a seis de los manifestantes.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“El Gobierno entero debería cerrar”, dijo hoy AmonopND mientras una llovizna caía sobre los jóvenes congregados en McPherson Square, a cuatro cuadras de la Casa Blanca. “Este Congreso quiere cortar los fondos al Seguro Social, a Medicare”.</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“Estos no son privilegios, son derechos que la gente se ha ganado con su trabajo”, añadió.</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Rachel LaForest, directora ejecutiva de la Alianza Derecho a la Ciudad, que realiza su convención nacional en Boston, explicó a su vez que las marchas son contra “la avaricia y los préstamos usurarios de los bancos, y el aumento de las ejecuciones hipotecarias en las comunidades urbanas”.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El presidente de la central sindical estadounidense AFL-CIO, Richard Trumka, sostuvo que “Wall Street está fuera de control y, a veces, el único recurso que queda es largarse a la calle y llamar la atención sobre los problemas reales”.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Trumka estará la semana próxima en Washington junto con miembros demócratas del Congreso y dirigentes de otros grupos que se definen como “progresistas”, y especulan con la idea de “American Dream”, una presión desde la izquierda para que el presidente Obama cumpla algunas de sus promesas.</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lastRenderedPageBreak/>
        <w:t>“American Dream” es una campaña iniciada por el ambientalista y exfuncionario de la Casa Blanca Van Jones, quien propuso una amplia alianza de movimientos “progresistas” para contrarrestar al movimiento ciudadano y conservador Tea Party.</w:t>
      </w:r>
    </w:p>
    <w:p w:rsidR="00EB6C0C" w:rsidRPr="007053D1"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Los activistas, entre los cuales se cuenta Robert Reich, quien fue secretario de Trabajo en el Gobierno de Bill Clinton, discutirán durante tres días la estrategia de “la izquierda” para las elecciones de 2012.</w:t>
      </w:r>
    </w:p>
    <w:p w:rsidR="00EB6C0C" w:rsidRDefault="00EB6C0C" w:rsidP="00EB6C0C">
      <w:pPr>
        <w:spacing w:after="0" w:line="240" w:lineRule="auto"/>
        <w:jc w:val="both"/>
        <w:rPr>
          <w:rFonts w:ascii="Times New Roman" w:hAnsi="Times New Roman"/>
          <w:sz w:val="24"/>
          <w:szCs w:val="24"/>
        </w:rPr>
      </w:pPr>
    </w:p>
    <w:p w:rsidR="00EB6C0C" w:rsidRPr="007053D1"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Otros grupos militantes, convocados por la Red Nacional de Acción del activista negro Al Sharpton, han organizado una demostración para el 15 de octubre (2011) en respaldo del plan del presidente Obama, por 447.000 millones de dólares, para la creación de empleos.</w:t>
      </w:r>
    </w:p>
    <w:p w:rsidR="00EB6C0C" w:rsidRPr="007053D1" w:rsidRDefault="00EB6C0C" w:rsidP="00EB6C0C">
      <w:pPr>
        <w:spacing w:after="0" w:line="240" w:lineRule="auto"/>
        <w:jc w:val="both"/>
        <w:rPr>
          <w:rFonts w:ascii="Times New Roman" w:hAnsi="Times New Roman"/>
          <w:sz w:val="24"/>
          <w:szCs w:val="24"/>
        </w:rPr>
      </w:pPr>
    </w:p>
    <w:p w:rsidR="00EB6C0C" w:rsidRPr="00482940" w:rsidRDefault="00EB6C0C" w:rsidP="00EB6C0C">
      <w:pPr>
        <w:spacing w:after="0" w:line="240" w:lineRule="auto"/>
        <w:jc w:val="both"/>
        <w:rPr>
          <w:rFonts w:ascii="Times New Roman" w:hAnsi="Times New Roman"/>
          <w:sz w:val="24"/>
          <w:szCs w:val="24"/>
        </w:rPr>
      </w:pPr>
      <w:r w:rsidRPr="007053D1">
        <w:rPr>
          <w:rFonts w:ascii="Times New Roman" w:hAnsi="Times New Roman"/>
          <w:sz w:val="24"/>
          <w:szCs w:val="24"/>
        </w:rPr>
        <w:t>Aunque Sharpton todavía respalda plenamente a Obama, dijo que “ese día marcharemos por las calles todos los que creemos que es necesario elevar el tono de voz por quienes hasta ahora han sido marginados en el debate nacional”.</w:t>
      </w:r>
    </w:p>
    <w:p w:rsidR="00EB6C0C" w:rsidRDefault="00EB6C0C" w:rsidP="00EB6C0C">
      <w:pPr>
        <w:spacing w:before="100" w:beforeAutospacing="1" w:after="100" w:afterAutospacing="1" w:line="240" w:lineRule="auto"/>
        <w:jc w:val="both"/>
        <w:rPr>
          <w:rFonts w:ascii="Times New Roman" w:eastAsia="Times New Roman" w:hAnsi="Times New Roman"/>
          <w:sz w:val="24"/>
          <w:szCs w:val="24"/>
          <w:u w:val="single"/>
          <w:lang w:eastAsia="es-ES"/>
        </w:rPr>
      </w:pPr>
      <w:r w:rsidRPr="006C3789">
        <w:rPr>
          <w:rFonts w:ascii="Times New Roman" w:eastAsia="Times New Roman" w:hAnsi="Times New Roman"/>
          <w:sz w:val="24"/>
          <w:szCs w:val="24"/>
          <w:u w:val="single"/>
          <w:lang w:eastAsia="es-ES"/>
        </w:rPr>
        <w:t>Los Marines “Occupy Wall Street”</w:t>
      </w:r>
      <w:r>
        <w:rPr>
          <w:rFonts w:ascii="Times New Roman" w:eastAsia="Times New Roman" w:hAnsi="Times New Roman"/>
          <w:sz w:val="24"/>
          <w:szCs w:val="24"/>
          <w:u w:val="single"/>
          <w:lang w:eastAsia="es-ES"/>
        </w:rPr>
        <w:t xml:space="preserve"> (“es la primera vez que conozco a mi enemigo” sic</w:t>
      </w:r>
      <w:r w:rsidRPr="006C3789">
        <w:rPr>
          <w:rFonts w:ascii="Times New Roman" w:eastAsia="Times New Roman" w:hAnsi="Times New Roman"/>
          <w:sz w:val="24"/>
          <w:szCs w:val="24"/>
          <w:u w:val="single"/>
          <w:lang w:eastAsia="es-ES"/>
        </w:rPr>
        <w:t>)</w:t>
      </w:r>
    </w:p>
    <w:p w:rsidR="00EB6C0C" w:rsidRPr="006C3789" w:rsidRDefault="00EB6C0C" w:rsidP="00EB6C0C">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hAnsi="Times New Roman"/>
          <w:i/>
          <w:sz w:val="24"/>
          <w:szCs w:val="24"/>
        </w:rPr>
        <w:t>“</w:t>
      </w:r>
      <w:r w:rsidRPr="006C3789">
        <w:rPr>
          <w:rFonts w:ascii="Times New Roman" w:hAnsi="Times New Roman"/>
          <w:i/>
          <w:sz w:val="24"/>
          <w:szCs w:val="24"/>
        </w:rPr>
        <w:t>Un grupo de Marines veteranos de guerra anuncia por Facebook su apoyo a las protestas “Occupy Wall Street”. Quieren ser la primera línea de defensa entre la policía y los manifestantes</w:t>
      </w:r>
      <w:r>
        <w:rPr>
          <w:rFonts w:ascii="Times New Roman" w:hAnsi="Times New Roman"/>
          <w:i/>
          <w:sz w:val="24"/>
          <w:szCs w:val="24"/>
        </w:rPr>
        <w:t>”</w:t>
      </w:r>
      <w:r w:rsidRPr="006C3789">
        <w:rPr>
          <w:rFonts w:ascii="Times New Roman" w:hAnsi="Times New Roman"/>
          <w:i/>
          <w:sz w:val="24"/>
          <w:szCs w:val="24"/>
        </w:rPr>
        <w:t xml:space="preserve">… </w:t>
      </w:r>
      <w:r>
        <w:rPr>
          <w:rFonts w:ascii="Times New Roman" w:hAnsi="Times New Roman"/>
          <w:sz w:val="24"/>
          <w:szCs w:val="24"/>
        </w:rPr>
        <w:t>“</w:t>
      </w:r>
      <w:r w:rsidRPr="0024158A">
        <w:rPr>
          <w:rFonts w:ascii="Times New Roman" w:hAnsi="Times New Roman"/>
          <w:sz w:val="24"/>
          <w:szCs w:val="24"/>
          <w:u w:val="single"/>
        </w:rPr>
        <w:t>Los Marines vamos a Wall Street… a proteger a los manifestantes</w:t>
      </w:r>
      <w:r>
        <w:rPr>
          <w:rFonts w:ascii="Times New Roman" w:hAnsi="Times New Roman"/>
          <w:sz w:val="24"/>
          <w:szCs w:val="24"/>
        </w:rPr>
        <w:t xml:space="preserve">” (Gaceta.es - </w:t>
      </w:r>
      <w:r w:rsidRPr="0024158A">
        <w:rPr>
          <w:rFonts w:ascii="Times New Roman" w:hAnsi="Times New Roman"/>
          <w:b/>
          <w:sz w:val="24"/>
          <w:szCs w:val="24"/>
        </w:rPr>
        <w:t>6/10/11</w:t>
      </w:r>
      <w:r>
        <w:rPr>
          <w:rFonts w:ascii="Times New Roman" w:hAnsi="Times New Roman"/>
          <w:sz w:val="24"/>
          <w:szCs w:val="24"/>
        </w:rPr>
        <w:t>)</w:t>
      </w:r>
    </w:p>
    <w:p w:rsidR="00EB6C0C" w:rsidRPr="006C3789" w:rsidRDefault="00EB6C0C" w:rsidP="00EB6C0C">
      <w:pPr>
        <w:jc w:val="both"/>
        <w:rPr>
          <w:rFonts w:ascii="Times New Roman" w:hAnsi="Times New Roman"/>
          <w:sz w:val="24"/>
          <w:szCs w:val="24"/>
        </w:rPr>
      </w:pPr>
      <w:r w:rsidRPr="006C3789">
        <w:rPr>
          <w:rFonts w:ascii="Times New Roman" w:hAnsi="Times New Roman"/>
          <w:sz w:val="24"/>
          <w:szCs w:val="24"/>
        </w:rPr>
        <w:t>Un grupo de Marines estadounidenses irá a Wall Street. Pero no para hacer frente a los manifestantes del movimiento Occupy Wall Street, sino para protegerles. Así lo han anunciado a través de Facebook una quincena de Marines veteranos que acudirán uniformados al distrito financiero de Nueva York.</w:t>
      </w:r>
    </w:p>
    <w:p w:rsidR="00EB6C0C" w:rsidRPr="006C3789" w:rsidRDefault="00EB6C0C" w:rsidP="00EB6C0C">
      <w:pPr>
        <w:jc w:val="both"/>
        <w:rPr>
          <w:rFonts w:ascii="Times New Roman" w:hAnsi="Times New Roman"/>
          <w:sz w:val="24"/>
          <w:szCs w:val="24"/>
        </w:rPr>
      </w:pPr>
      <w:r w:rsidRPr="006C3789">
        <w:rPr>
          <w:rFonts w:ascii="Times New Roman" w:hAnsi="Times New Roman"/>
          <w:sz w:val="24"/>
          <w:szCs w:val="24"/>
          <w:lang w:val="en-US"/>
        </w:rPr>
        <w:t xml:space="preserve">“Los Marines vamos a Wall Street... </w:t>
      </w:r>
      <w:r w:rsidRPr="006C3789">
        <w:rPr>
          <w:rFonts w:ascii="Times New Roman" w:hAnsi="Times New Roman"/>
          <w:sz w:val="24"/>
          <w:szCs w:val="24"/>
        </w:rPr>
        <w:t>(a PROTEGER a los manifestantes)”, anunció este Ward Reilly, perteneciente a la Armada estadounidense, en nombre de uno de los Marines a través de su cuenta. “Voy a ir esta noche con mi traje azul. Por el momento, otros 15 de mis colegas Marines también irán allí, también uniformados”, agregaba el mensaje.</w:t>
      </w:r>
    </w:p>
    <w:p w:rsidR="00EB6C0C" w:rsidRPr="006C3789" w:rsidRDefault="00EB6C0C" w:rsidP="00EB6C0C">
      <w:pPr>
        <w:jc w:val="both"/>
        <w:rPr>
          <w:rFonts w:ascii="Times New Roman" w:hAnsi="Times New Roman"/>
          <w:sz w:val="24"/>
          <w:szCs w:val="24"/>
        </w:rPr>
      </w:pPr>
      <w:r w:rsidRPr="006C3789">
        <w:rPr>
          <w:rFonts w:ascii="Times New Roman" w:hAnsi="Times New Roman"/>
          <w:sz w:val="24"/>
          <w:szCs w:val="24"/>
        </w:rPr>
        <w:t xml:space="preserve">“Quiero enviar el siguiente mensaje a Wall </w:t>
      </w:r>
      <w:r w:rsidR="00076243" w:rsidRPr="006C3789">
        <w:rPr>
          <w:rFonts w:ascii="Times New Roman" w:hAnsi="Times New Roman"/>
          <w:sz w:val="24"/>
          <w:szCs w:val="24"/>
        </w:rPr>
        <w:t>Street</w:t>
      </w:r>
      <w:r w:rsidRPr="006C3789">
        <w:rPr>
          <w:rFonts w:ascii="Times New Roman" w:hAnsi="Times New Roman"/>
          <w:sz w:val="24"/>
          <w:szCs w:val="24"/>
        </w:rPr>
        <w:t xml:space="preserve"> y al Congreso: Yo no luché por Wall Street, luché por América. Ahora es el turno del Congreso”, asegura Reilly, quien no es el único marine que se ha sumado a la protesta popular contra los mercados. De hecho, una de las fotos del fin de semana en Twitter era la de dos Marines veteranos que sostenían una pancarta en la que se podía leer: “Esta es la segunda vez que lucho por mi país. Es la primera vez que conozco a mi enemigo”.</w:t>
      </w:r>
    </w:p>
    <w:p w:rsidR="00EB6C0C" w:rsidRPr="006C3789" w:rsidRDefault="00EB6C0C" w:rsidP="00EB6C0C">
      <w:pPr>
        <w:jc w:val="both"/>
        <w:rPr>
          <w:rFonts w:ascii="Times New Roman" w:hAnsi="Times New Roman"/>
          <w:sz w:val="24"/>
          <w:szCs w:val="24"/>
        </w:rPr>
      </w:pPr>
      <w:r w:rsidRPr="006C3789">
        <w:rPr>
          <w:rFonts w:ascii="Times New Roman" w:hAnsi="Times New Roman"/>
          <w:sz w:val="24"/>
          <w:szCs w:val="24"/>
        </w:rPr>
        <w:t xml:space="preserve">“Mi verdadera esperanza es que los veteranos podamos ser la primera línea de defensa entre la policía y los manifestantes. Si quieren acceder a los manifestantes para golpearles tendrán que pasar primero a través del puto Cuerpo de Marines. Veamos si un policía es capaz de pegar a un grupo de veteranos de guerra condecorados”, añade Reilly, quien anuncia que acudirá a Washington el día 6 de octubre (2011) para </w:t>
      </w:r>
      <w:r w:rsidRPr="006C3789">
        <w:rPr>
          <w:rFonts w:ascii="Times New Roman" w:hAnsi="Times New Roman"/>
          <w:sz w:val="24"/>
          <w:szCs w:val="24"/>
        </w:rPr>
        <w:lastRenderedPageBreak/>
        <w:t>participar en otra de las numerosas protestas que se están extendiendo por todo Estados Unidos.</w:t>
      </w:r>
    </w:p>
    <w:p w:rsidR="00EB6C0C" w:rsidRPr="006C3789" w:rsidRDefault="00EB6C0C" w:rsidP="00EB6C0C">
      <w:pPr>
        <w:jc w:val="both"/>
        <w:rPr>
          <w:rFonts w:ascii="Times New Roman" w:hAnsi="Times New Roman"/>
          <w:sz w:val="24"/>
          <w:szCs w:val="24"/>
        </w:rPr>
      </w:pPr>
      <w:r w:rsidRPr="006C3789">
        <w:rPr>
          <w:rFonts w:ascii="Times New Roman" w:hAnsi="Times New Roman"/>
          <w:sz w:val="24"/>
          <w:szCs w:val="24"/>
        </w:rPr>
        <w:t>El anuncio de Reilly ha tenido un gran éxito entre los internautas, que han agradecido al grupo de veteranos su gesto de apoyo a los manifestantes. De hecho, la nota publicada ha recibido 170 comentarios y ha sido compartida cerca de 1000 veces a través de Facebook.</w:t>
      </w:r>
    </w:p>
    <w:p w:rsidR="00EB6C0C" w:rsidRDefault="00EB6C0C" w:rsidP="00EB6C0C">
      <w:pPr>
        <w:jc w:val="both"/>
        <w:rPr>
          <w:rFonts w:ascii="Times New Roman" w:hAnsi="Times New Roman"/>
          <w:sz w:val="24"/>
          <w:szCs w:val="24"/>
        </w:rPr>
      </w:pPr>
      <w:r>
        <w:rPr>
          <w:rFonts w:ascii="Times New Roman" w:hAnsi="Times New Roman"/>
          <w:sz w:val="24"/>
          <w:szCs w:val="24"/>
        </w:rPr>
        <w:t>“</w:t>
      </w:r>
      <w:r w:rsidRPr="006C3789">
        <w:rPr>
          <w:rFonts w:ascii="Times New Roman" w:hAnsi="Times New Roman"/>
          <w:sz w:val="24"/>
          <w:szCs w:val="24"/>
        </w:rPr>
        <w:t xml:space="preserve">Gracias a ti y a tus colegas por dar un paso adelante para </w:t>
      </w:r>
      <w:r>
        <w:rPr>
          <w:rFonts w:ascii="Times New Roman" w:hAnsi="Times New Roman"/>
          <w:sz w:val="24"/>
          <w:szCs w:val="24"/>
        </w:rPr>
        <w:t>protegernos a nosotros la gente”</w:t>
      </w:r>
      <w:r w:rsidRPr="006C3789">
        <w:rPr>
          <w:rFonts w:ascii="Times New Roman" w:hAnsi="Times New Roman"/>
          <w:sz w:val="24"/>
          <w:szCs w:val="24"/>
        </w:rPr>
        <w:t>, asegura uno de los comentarios. “Un verdadero patriota”, añade otro. “¡Me hacéis estar orgulloso!”, se congratula un tercero. Reilly, originario de Chicago y miembro de la Armada de 1971 a 1974, pertenece al grupo Veteranos por la Paz, que aboga por la abolición de la guerra.</w:t>
      </w:r>
    </w:p>
    <w:p w:rsidR="00EB6C0C" w:rsidRPr="00EA587D" w:rsidRDefault="00EB6C0C" w:rsidP="00EB6C0C">
      <w:pPr>
        <w:jc w:val="both"/>
        <w:rPr>
          <w:rFonts w:ascii="Times New Roman" w:hAnsi="Times New Roman"/>
          <w:sz w:val="24"/>
          <w:szCs w:val="24"/>
          <w:u w:val="single"/>
        </w:rPr>
      </w:pPr>
      <w:r w:rsidRPr="00EA587D">
        <w:rPr>
          <w:rFonts w:ascii="Times New Roman" w:hAnsi="Times New Roman"/>
          <w:sz w:val="24"/>
          <w:szCs w:val="24"/>
          <w:u w:val="single"/>
        </w:rPr>
        <w:t>Los “indignados” se echan a las calles de todo el mundo (la globalización de la protesta)</w:t>
      </w:r>
    </w:p>
    <w:p w:rsidR="00EB6C0C" w:rsidRPr="00EA587D" w:rsidRDefault="00EB6C0C" w:rsidP="00EB6C0C">
      <w:pPr>
        <w:pStyle w:val="NormalWeb"/>
        <w:jc w:val="both"/>
        <w:rPr>
          <w:b/>
          <w:i/>
        </w:rPr>
      </w:pPr>
      <w:r>
        <w:rPr>
          <w:i/>
        </w:rPr>
        <w:t>“</w:t>
      </w:r>
      <w:r w:rsidRPr="00EA587D">
        <w:rPr>
          <w:i/>
        </w:rPr>
        <w:t xml:space="preserve">Indignados de más de 80 países de los cinco continentes están llamados a salir este sábado 15 de octubre a las calles de las más de 650 ciudades de todo el mundo que han decidido sumarse a la convocatoria que el Movimiento 15-M realizó el pasado 30 de mayo para reclamar, a nivel internacional, “un </w:t>
      </w:r>
      <w:r w:rsidRPr="00EA587D">
        <w:rPr>
          <w:rStyle w:val="Textoennegrita"/>
          <w:rFonts w:eastAsiaTheme="majorEastAsia"/>
          <w:b w:val="0"/>
          <w:i/>
        </w:rPr>
        <w:t>cambio global” ante la situación económica, política y social actual</w:t>
      </w:r>
      <w:r>
        <w:rPr>
          <w:rStyle w:val="Textoennegrita"/>
          <w:rFonts w:eastAsiaTheme="majorEastAsia"/>
          <w:b w:val="0"/>
          <w:i/>
        </w:rPr>
        <w:t>”..</w:t>
      </w:r>
      <w:r w:rsidRPr="00EA587D">
        <w:rPr>
          <w:b/>
          <w:i/>
        </w:rPr>
        <w:t>.</w:t>
      </w:r>
      <w:r>
        <w:rPr>
          <w:b/>
          <w:i/>
        </w:rPr>
        <w:t xml:space="preserve"> </w:t>
      </w:r>
      <w:r w:rsidRPr="00E042D7">
        <w:rPr>
          <w:u w:val="single"/>
        </w:rPr>
        <w:t>Los indignados vuelven a las calles de todo el mundo</w:t>
      </w:r>
      <w:r>
        <w:t xml:space="preserve"> (El Confidencial - </w:t>
      </w:r>
      <w:r w:rsidRPr="00E042D7">
        <w:rPr>
          <w:b/>
        </w:rPr>
        <w:t>15/10/11</w:t>
      </w:r>
      <w:r>
        <w:t>)</w:t>
      </w:r>
    </w:p>
    <w:p w:rsidR="00EB6C0C" w:rsidRDefault="00EB6C0C" w:rsidP="00EB6C0C">
      <w:pPr>
        <w:pStyle w:val="NormalWeb"/>
        <w:jc w:val="both"/>
      </w:pPr>
      <w:r>
        <w:t xml:space="preserve">Tokio, Buenos Aires, Santiago de Chile, Los Ángeles, San Francisco, Montreal, Sao Paulo, Sydney, Auckland, Kuala Lumpur, París, Roma, Helsinki, </w:t>
      </w:r>
      <w:r w:rsidR="00076243">
        <w:t>Copenhague</w:t>
      </w:r>
      <w:r>
        <w:t>, o Bruselas son algunas de las ciudades en las que los indignados protagonizarán manifestaciones. En esta última participarán los españoles que en agosto (2011) partieron de Madrid y que ya se encuentran en la capital belga.</w:t>
      </w:r>
    </w:p>
    <w:p w:rsidR="00EB6C0C" w:rsidRDefault="00EB6C0C" w:rsidP="00EB6C0C">
      <w:pPr>
        <w:pStyle w:val="NormalWeb"/>
        <w:jc w:val="both"/>
      </w:pPr>
      <w:r>
        <w:t>Según los organizadores, entre los que se encuentran diferentes vertientes del 15-M como la plataforma “Democracia Real Ya” (DRY), “Acampada Sol”, Juventud Sin Futuro o ATTAC, el 15-0 pretende ser “un punto de inflexión” tanto para el “panorama global” como para el movimiento, que tras cinco meses de vida tiene la vista puesta precisamente en la expansión internacional de las protestas, que este último mes han cobrado fuerza en Estados Unidos bajo el lema “Occupy Wall Street”.</w:t>
      </w:r>
    </w:p>
    <w:p w:rsidR="00EB6C0C" w:rsidRDefault="00EB6C0C" w:rsidP="00EB6C0C">
      <w:pPr>
        <w:pStyle w:val="NormalWeb"/>
        <w:jc w:val="both"/>
      </w:pPr>
      <w:r>
        <w:t>“Unidos en una sola voz, haremos saber a los políticos, y a las élites financieras a las que sirven, que ahora somos nosotros, la gente, quienes decidiremos nuestro futuro. No somos mercancía en manos de políticos y banqueros que no nos representan”, reza el comunicado difundido a través de su web 15october.net en la que está disponible la información sobre las horas y lugares de partida de las diferentes convocatorias.</w:t>
      </w:r>
    </w:p>
    <w:p w:rsidR="00EB6C0C" w:rsidRPr="00EA587D" w:rsidRDefault="00EB6C0C" w:rsidP="00EB6C0C">
      <w:pPr>
        <w:pStyle w:val="ladillo"/>
        <w:jc w:val="both"/>
        <w:rPr>
          <w:b/>
          <w:u w:val="single"/>
        </w:rPr>
      </w:pPr>
      <w:r w:rsidRPr="00EA587D">
        <w:rPr>
          <w:rStyle w:val="Textoennegrita"/>
          <w:rFonts w:eastAsiaTheme="majorEastAsia"/>
          <w:b w:val="0"/>
          <w:u w:val="single"/>
        </w:rPr>
        <w:t>Unión frente a una situación global</w:t>
      </w:r>
    </w:p>
    <w:p w:rsidR="00EB6C0C" w:rsidRPr="00482940" w:rsidRDefault="00EB6C0C" w:rsidP="00EB6C0C">
      <w:pPr>
        <w:pStyle w:val="ingress"/>
        <w:jc w:val="both"/>
        <w:rPr>
          <w:b w:val="0"/>
          <w:color w:val="000000"/>
        </w:rPr>
      </w:pPr>
      <w:r w:rsidRPr="00482940">
        <w:rPr>
          <w:b w:val="0"/>
          <w:i/>
          <w:color w:val="000000"/>
        </w:rPr>
        <w:t>“Las principales capitales del mundo vivieron este sábado una ola de protestas, inspiradas por el movimiento de Nueva York “Occupy Wall Street” y por los “indignados” de España”…</w:t>
      </w:r>
      <w:r>
        <w:rPr>
          <w:b w:val="0"/>
          <w:color w:val="000000"/>
        </w:rPr>
        <w:t xml:space="preserve"> </w:t>
      </w:r>
      <w:r>
        <w:rPr>
          <w:b w:val="0"/>
          <w:color w:val="000000"/>
          <w:u w:val="single"/>
        </w:rPr>
        <w:t>Los “indignados”</w:t>
      </w:r>
      <w:r w:rsidRPr="00B51963">
        <w:rPr>
          <w:b w:val="0"/>
          <w:color w:val="000000"/>
          <w:u w:val="single"/>
        </w:rPr>
        <w:t xml:space="preserve"> toman las calles de las principales ciudades del mundo</w:t>
      </w:r>
      <w:r>
        <w:rPr>
          <w:b w:val="0"/>
          <w:color w:val="000000"/>
        </w:rPr>
        <w:t xml:space="preserve"> (BBCMundo - </w:t>
      </w:r>
      <w:r w:rsidRPr="00B51963">
        <w:rPr>
          <w:color w:val="000000"/>
        </w:rPr>
        <w:t>15/10/11</w:t>
      </w:r>
      <w:r>
        <w:rPr>
          <w:b w:val="0"/>
          <w:color w:val="000000"/>
        </w:rPr>
        <w:t>)</w:t>
      </w:r>
    </w:p>
    <w:p w:rsidR="00EB6C0C" w:rsidRPr="00B51963" w:rsidRDefault="00EB6C0C" w:rsidP="00EB6C0C">
      <w:pPr>
        <w:pStyle w:val="Epgrafe1"/>
        <w:jc w:val="both"/>
        <w:rPr>
          <w:color w:val="000000"/>
        </w:rPr>
      </w:pPr>
      <w:r w:rsidRPr="00B51963">
        <w:rPr>
          <w:color w:val="000000"/>
        </w:rPr>
        <w:lastRenderedPageBreak/>
        <w:t>Ciudadanos en más de 80 países salieron a las calles a protestar por un modelo económico que consideran injusto.</w:t>
      </w:r>
    </w:p>
    <w:p w:rsidR="00EB6C0C" w:rsidRPr="00B51963" w:rsidRDefault="00EB6C0C" w:rsidP="00EB6C0C">
      <w:pPr>
        <w:pStyle w:val="NormalWeb"/>
        <w:jc w:val="both"/>
        <w:rPr>
          <w:color w:val="000000"/>
        </w:rPr>
      </w:pPr>
      <w:r w:rsidRPr="00B51963">
        <w:rPr>
          <w:color w:val="000000"/>
        </w:rPr>
        <w:t>Manifestantes colmaron las calles en 951 ciudades de 82 países. Sin embargo, la asistencia se mantuvo generalmente baja.</w:t>
      </w:r>
    </w:p>
    <w:p w:rsidR="00EB6C0C" w:rsidRPr="00B51963" w:rsidRDefault="00EB6C0C" w:rsidP="00EB6C0C">
      <w:pPr>
        <w:pStyle w:val="NormalWeb"/>
        <w:jc w:val="both"/>
        <w:rPr>
          <w:color w:val="000000"/>
        </w:rPr>
      </w:pPr>
      <w:r w:rsidRPr="00B51963">
        <w:rPr>
          <w:color w:val="000000"/>
        </w:rPr>
        <w:t>En Roma, donde se llevó a cabo la jornada de protesta más grande, al menos 70 personas resultaron heridas (tres de gravedad) cuando la policía antidisturbios se enfrentó con gas lacrimógeno y ráfagas de agua a quienes rompieron las vitrinas de bancos y almacenes.</w:t>
      </w:r>
    </w:p>
    <w:p w:rsidR="00EB6C0C" w:rsidRPr="00B51963" w:rsidRDefault="00EB6C0C" w:rsidP="00EB6C0C">
      <w:pPr>
        <w:pStyle w:val="NormalWeb"/>
        <w:jc w:val="both"/>
        <w:rPr>
          <w:color w:val="000000"/>
        </w:rPr>
      </w:pPr>
      <w:r w:rsidRPr="00B51963">
        <w:rPr>
          <w:color w:val="000000"/>
        </w:rPr>
        <w:t>Los organizadores de esta jornada mundial indicaron en su p</w:t>
      </w:r>
      <w:r>
        <w:rPr>
          <w:color w:val="000000"/>
        </w:rPr>
        <w:t>ágina web que su intención era “</w:t>
      </w:r>
      <w:r w:rsidRPr="00B51963">
        <w:rPr>
          <w:color w:val="000000"/>
        </w:rPr>
        <w:t>inicia</w:t>
      </w:r>
      <w:r>
        <w:rPr>
          <w:color w:val="000000"/>
        </w:rPr>
        <w:t>r el cambio global que queremos”</w:t>
      </w:r>
      <w:r w:rsidRPr="00B51963">
        <w:rPr>
          <w:color w:val="000000"/>
        </w:rPr>
        <w:t>.</w:t>
      </w:r>
    </w:p>
    <w:p w:rsidR="00EB6C0C" w:rsidRPr="00B51963" w:rsidRDefault="00EB6C0C" w:rsidP="00EB6C0C">
      <w:pPr>
        <w:pStyle w:val="NormalWeb"/>
        <w:jc w:val="both"/>
        <w:rPr>
          <w:color w:val="000000"/>
        </w:rPr>
      </w:pPr>
      <w:r>
        <w:rPr>
          <w:color w:val="000000"/>
        </w:rPr>
        <w:t>“</w:t>
      </w:r>
      <w:r w:rsidRPr="00B51963">
        <w:rPr>
          <w:color w:val="000000"/>
        </w:rPr>
        <w:t>Unidos en una sola voz, les dejaremos saber a los políticos y a las élites financieras para las que trabajan que depende de nosotros, el</w:t>
      </w:r>
      <w:r>
        <w:rPr>
          <w:color w:val="000000"/>
        </w:rPr>
        <w:t xml:space="preserve"> pueblo, decidir nuestro futuro”</w:t>
      </w:r>
      <w:r w:rsidRPr="00B51963">
        <w:rPr>
          <w:color w:val="000000"/>
        </w:rPr>
        <w:t>, argumentaron.</w:t>
      </w:r>
    </w:p>
    <w:p w:rsidR="00EB6C0C" w:rsidRPr="00B51963" w:rsidRDefault="00EB6C0C" w:rsidP="00EB6C0C">
      <w:pPr>
        <w:pStyle w:val="Ttulo2"/>
        <w:jc w:val="both"/>
        <w:rPr>
          <w:b w:val="0"/>
          <w:color w:val="000000"/>
          <w:sz w:val="24"/>
          <w:szCs w:val="24"/>
        </w:rPr>
      </w:pPr>
      <w:r w:rsidRPr="00B51963">
        <w:rPr>
          <w:b w:val="0"/>
          <w:color w:val="000000"/>
          <w:sz w:val="24"/>
          <w:szCs w:val="24"/>
        </w:rPr>
        <w:t>Los enmascarados en Italia</w:t>
      </w:r>
    </w:p>
    <w:p w:rsidR="00EB6C0C" w:rsidRPr="00B51963" w:rsidRDefault="00EB6C0C" w:rsidP="00EB6C0C">
      <w:pPr>
        <w:pStyle w:val="NormalWeb"/>
        <w:jc w:val="both"/>
        <w:rPr>
          <w:color w:val="000000"/>
        </w:rPr>
      </w:pPr>
      <w:r w:rsidRPr="00B51963">
        <w:rPr>
          <w:color w:val="000000"/>
        </w:rPr>
        <w:t>Decenas de miles de personas habían llegado a las calles de Rom</w:t>
      </w:r>
      <w:r>
        <w:rPr>
          <w:color w:val="000000"/>
        </w:rPr>
        <w:t xml:space="preserve">a para protestar pacíficamente. </w:t>
      </w:r>
      <w:r w:rsidRPr="00B51963">
        <w:rPr>
          <w:color w:val="000000"/>
        </w:rPr>
        <w:t>La mayoría de protestas fueron pacíficas, pero en Roma terminaron en medio de la violencia.</w:t>
      </w:r>
      <w:r>
        <w:rPr>
          <w:color w:val="000000"/>
        </w:rPr>
        <w:t xml:space="preserve"> </w:t>
      </w:r>
      <w:r w:rsidRPr="00B51963">
        <w:rPr>
          <w:color w:val="000000"/>
        </w:rPr>
        <w:t>Las imágenes en televisión mostraban avenidas colmadas de manifestantes cerca del Coliseo ondeando pancartas.</w:t>
      </w:r>
    </w:p>
    <w:p w:rsidR="00EB6C0C" w:rsidRPr="00B51963" w:rsidRDefault="00EB6C0C" w:rsidP="00EB6C0C">
      <w:pPr>
        <w:pStyle w:val="NormalWeb"/>
        <w:jc w:val="both"/>
        <w:rPr>
          <w:color w:val="000000"/>
        </w:rPr>
      </w:pPr>
      <w:r w:rsidRPr="00B51963">
        <w:rPr>
          <w:color w:val="000000"/>
        </w:rPr>
        <w:t>Sin embargo, unos participantes vestidos de negro se infiltraron en la protesta y destruyeron las fachadas de varias propiedades. Unas oficinas del ministerio de defensa de Italia y tres carros fueron incendiados, y también hubo daños en cajeros automáticos y vitrinas de bancos y almacenes.</w:t>
      </w:r>
    </w:p>
    <w:p w:rsidR="00EB6C0C" w:rsidRPr="00B51963" w:rsidRDefault="00EB6C0C" w:rsidP="00EB6C0C">
      <w:pPr>
        <w:pStyle w:val="NormalWeb"/>
        <w:jc w:val="both"/>
        <w:rPr>
          <w:color w:val="000000"/>
        </w:rPr>
      </w:pPr>
      <w:r w:rsidRPr="00B51963">
        <w:rPr>
          <w:color w:val="000000"/>
        </w:rPr>
        <w:t>La policía intentó detener a los alborotadores y, según el corresponsal de la BBC en Roma, David Willey, los otros manifestantes también rechazaron el vandalismo. "No a la violencia", gritaron y trataron de bloquearles el paso.</w:t>
      </w:r>
    </w:p>
    <w:p w:rsidR="00EB6C0C" w:rsidRPr="00B51963" w:rsidRDefault="00EB6C0C" w:rsidP="00EB6C0C">
      <w:pPr>
        <w:pStyle w:val="NormalWeb"/>
        <w:jc w:val="both"/>
        <w:rPr>
          <w:color w:val="000000"/>
        </w:rPr>
      </w:pPr>
      <w:r w:rsidRPr="00B51963">
        <w:rPr>
          <w:color w:val="000000"/>
        </w:rPr>
        <w:t>Quienes salieron a las calles recibieron un mensaje de apoyo del jefe del Banco de Italia, Mario Draghi, quien tomará las riendas del Banco Cent</w:t>
      </w:r>
      <w:r>
        <w:rPr>
          <w:color w:val="000000"/>
        </w:rPr>
        <w:t>ral Europeo (BCE) el próximo en noviembre (2011). “</w:t>
      </w:r>
      <w:r w:rsidRPr="00B51963">
        <w:rPr>
          <w:color w:val="000000"/>
        </w:rPr>
        <w:t xml:space="preserve">Los jóvenes </w:t>
      </w:r>
      <w:r>
        <w:rPr>
          <w:color w:val="000000"/>
        </w:rPr>
        <w:t>tienen el derecho de indignarse”, dijo a medios italianos. “</w:t>
      </w:r>
      <w:r w:rsidRPr="00B51963">
        <w:rPr>
          <w:color w:val="000000"/>
        </w:rPr>
        <w:t>Están molestos con el mundo financiero. Los entiendo. Nosotros, los adultos, estamos molestos por la crisis. ¿Se puede imaginar (cómo se s</w:t>
      </w:r>
      <w:r>
        <w:rPr>
          <w:color w:val="000000"/>
        </w:rPr>
        <w:t>ienten) quienes tienen 20 o 30?”</w:t>
      </w:r>
      <w:r w:rsidRPr="00B51963">
        <w:rPr>
          <w:color w:val="000000"/>
        </w:rPr>
        <w:t>.</w:t>
      </w:r>
    </w:p>
    <w:p w:rsidR="00EB6C0C" w:rsidRPr="00B51963" w:rsidRDefault="00EB6C0C" w:rsidP="00EB6C0C">
      <w:pPr>
        <w:pStyle w:val="NormalWeb"/>
        <w:jc w:val="both"/>
        <w:rPr>
          <w:color w:val="000000"/>
        </w:rPr>
      </w:pPr>
      <w:r w:rsidRPr="00B51963">
        <w:rPr>
          <w:color w:val="000000"/>
        </w:rPr>
        <w:t xml:space="preserve">En las afueras del propio BCE, en la ciudad alemana de Fráncfort, miles de personas se reunieron el sábado, al igual que en Berlín, la capital, y en Colonia, Múnich, Hamburgo, </w:t>
      </w:r>
      <w:r w:rsidR="006B542A" w:rsidRPr="00B51963">
        <w:rPr>
          <w:color w:val="000000"/>
        </w:rPr>
        <w:t>Hanover</w:t>
      </w:r>
      <w:r w:rsidRPr="00B51963">
        <w:rPr>
          <w:color w:val="000000"/>
        </w:rPr>
        <w:t xml:space="preserve"> y Stuttgart.</w:t>
      </w:r>
    </w:p>
    <w:p w:rsidR="00EB6C0C" w:rsidRPr="00B51963" w:rsidRDefault="00EB6C0C" w:rsidP="00EB6C0C">
      <w:pPr>
        <w:pStyle w:val="Ttulo2"/>
        <w:jc w:val="both"/>
        <w:rPr>
          <w:b w:val="0"/>
          <w:color w:val="000000"/>
          <w:sz w:val="24"/>
          <w:szCs w:val="24"/>
        </w:rPr>
      </w:pPr>
      <w:r w:rsidRPr="00B51963">
        <w:rPr>
          <w:b w:val="0"/>
          <w:color w:val="000000"/>
          <w:sz w:val="24"/>
          <w:szCs w:val="24"/>
        </w:rPr>
        <w:t>En el resto del mundo</w:t>
      </w:r>
    </w:p>
    <w:p w:rsidR="00EB6C0C" w:rsidRPr="00B51963" w:rsidRDefault="00EB6C0C" w:rsidP="00EB6C0C">
      <w:pPr>
        <w:pStyle w:val="NormalWeb"/>
        <w:jc w:val="both"/>
        <w:rPr>
          <w:color w:val="000000"/>
        </w:rPr>
      </w:pPr>
      <w:r w:rsidRPr="00B51963">
        <w:rPr>
          <w:color w:val="000000"/>
        </w:rPr>
        <w:t xml:space="preserve">En Madrid, que ha sido por meses uno de los centros principales de las protestas, también salieron </w:t>
      </w:r>
      <w:r>
        <w:rPr>
          <w:color w:val="000000"/>
        </w:rPr>
        <w:t xml:space="preserve">miles de personas a las calles. </w:t>
      </w:r>
      <w:r w:rsidRPr="00B51963">
        <w:rPr>
          <w:color w:val="000000"/>
        </w:rPr>
        <w:t xml:space="preserve">Según la corresponsal de la BBC en la capital española, Sarah Rainsford, gente de todas las edades, y muchos desempleados </w:t>
      </w:r>
      <w:r w:rsidRPr="00B51963">
        <w:rPr>
          <w:color w:val="000000"/>
        </w:rPr>
        <w:lastRenderedPageBreak/>
        <w:t>jóvenes, se reunieron al final de la tarde en la Puerta del Sol, el epicentro del movimiento de los indignados.</w:t>
      </w:r>
    </w:p>
    <w:p w:rsidR="00EB6C0C" w:rsidRPr="00B51963" w:rsidRDefault="00EB6C0C" w:rsidP="00EB6C0C">
      <w:pPr>
        <w:pStyle w:val="NormalWeb"/>
        <w:jc w:val="both"/>
        <w:rPr>
          <w:color w:val="000000"/>
        </w:rPr>
      </w:pPr>
      <w:r w:rsidRPr="00B51963">
        <w:rPr>
          <w:color w:val="000000"/>
        </w:rPr>
        <w:t>Influenciados tamb</w:t>
      </w:r>
      <w:r>
        <w:rPr>
          <w:color w:val="000000"/>
        </w:rPr>
        <w:t>ién por el reciente movimiento “Occupy Wall Street”</w:t>
      </w:r>
      <w:r w:rsidRPr="00B51963">
        <w:rPr>
          <w:color w:val="000000"/>
        </w:rPr>
        <w:t>,</w:t>
      </w:r>
      <w:r>
        <w:rPr>
          <w:color w:val="000000"/>
        </w:rPr>
        <w:t xml:space="preserve"> las protestas comenzaron el día anterior </w:t>
      </w:r>
      <w:r w:rsidRPr="00B51963">
        <w:rPr>
          <w:color w:val="000000"/>
        </w:rPr>
        <w:t>en Oceanía y progresivamente se han ido esparciendo a Asia y Europa hasta l</w:t>
      </w:r>
      <w:r>
        <w:rPr>
          <w:color w:val="000000"/>
        </w:rPr>
        <w:t xml:space="preserve">legar a Nueva York, donde </w:t>
      </w:r>
      <w:r w:rsidRPr="00B51963">
        <w:rPr>
          <w:color w:val="000000"/>
        </w:rPr>
        <w:t>desde ha</w:t>
      </w:r>
      <w:r>
        <w:rPr>
          <w:color w:val="000000"/>
        </w:rPr>
        <w:t>ce semanas hay manifestaciones.</w:t>
      </w:r>
    </w:p>
    <w:p w:rsidR="00EB6C0C" w:rsidRPr="00B51963" w:rsidRDefault="00EB6C0C" w:rsidP="00EB6C0C">
      <w:pPr>
        <w:pStyle w:val="Epgrafe1"/>
        <w:jc w:val="both"/>
        <w:rPr>
          <w:color w:val="000000"/>
        </w:rPr>
      </w:pPr>
      <w:r w:rsidRPr="00B51963">
        <w:rPr>
          <w:color w:val="000000"/>
        </w:rPr>
        <w:t>En varias ciudades del mundo, los manifestantes se situaron frente a los principales edificios gubernamentales.</w:t>
      </w:r>
    </w:p>
    <w:p w:rsidR="00EB6C0C" w:rsidRPr="00B51963" w:rsidRDefault="00EB6C0C" w:rsidP="00EB6C0C">
      <w:pPr>
        <w:pStyle w:val="NormalWeb"/>
        <w:jc w:val="both"/>
        <w:rPr>
          <w:color w:val="000000"/>
        </w:rPr>
      </w:pPr>
      <w:r w:rsidRPr="00B51963">
        <w:rPr>
          <w:color w:val="000000"/>
        </w:rPr>
        <w:t>En Londres, un millar de ciudadanos trató de llegar a la Bolsa de Valores, pero fueron detenido</w:t>
      </w:r>
      <w:r>
        <w:rPr>
          <w:color w:val="000000"/>
        </w:rPr>
        <w:t>s</w:t>
      </w:r>
      <w:r w:rsidRPr="00B51963">
        <w:rPr>
          <w:color w:val="000000"/>
        </w:rPr>
        <w:t xml:space="preserve"> por la policía. En Dublín, unas 400 personas marcharon hasta un hotel donde se hospedaba una delegación de funcionarios europeos que están involucrados en el rescate financiero de ese país, según informó el diario </w:t>
      </w:r>
      <w:r w:rsidRPr="00482940">
        <w:rPr>
          <w:rStyle w:val="nfasis"/>
          <w:i w:val="0"/>
          <w:color w:val="000000"/>
        </w:rPr>
        <w:t>Irish Times</w:t>
      </w:r>
      <w:r w:rsidRPr="00482940">
        <w:rPr>
          <w:i/>
          <w:color w:val="000000"/>
        </w:rPr>
        <w:t>.</w:t>
      </w:r>
      <w:r w:rsidRPr="00B51963">
        <w:rPr>
          <w:color w:val="000000"/>
        </w:rPr>
        <w:t xml:space="preserve"> </w:t>
      </w:r>
    </w:p>
    <w:p w:rsidR="00EB6C0C" w:rsidRPr="00B51963" w:rsidRDefault="00EB6C0C" w:rsidP="00EB6C0C">
      <w:pPr>
        <w:pStyle w:val="NormalWeb"/>
        <w:jc w:val="both"/>
        <w:rPr>
          <w:color w:val="000000"/>
        </w:rPr>
      </w:pPr>
      <w:r w:rsidRPr="00B51963">
        <w:rPr>
          <w:color w:val="000000"/>
        </w:rPr>
        <w:t>Horas antes, Nueva Zelanda y Australia también registraron la presencia de ciudadanos en las calles. En Sydney, unas 2.000 personas -incluyendo miembros de grupos aborígenes, comunistas y sindicales- se dirigieron a las afueras del Banco Central de ese país.</w:t>
      </w:r>
    </w:p>
    <w:p w:rsidR="00EB6C0C" w:rsidRPr="00B51963" w:rsidRDefault="00EB6C0C" w:rsidP="00EB6C0C">
      <w:pPr>
        <w:pStyle w:val="NormalWeb"/>
        <w:jc w:val="both"/>
        <w:rPr>
          <w:color w:val="000000"/>
        </w:rPr>
      </w:pPr>
      <w:r w:rsidRPr="00B51963">
        <w:rPr>
          <w:color w:val="000000"/>
        </w:rPr>
        <w:t>En Asia se registraron marchas en Filipinas, Corea del Sur, Taiwán y Hong Kong.</w:t>
      </w:r>
    </w:p>
    <w:p w:rsidR="00EB6C0C" w:rsidRPr="00B51963" w:rsidRDefault="00EB6C0C" w:rsidP="00EB6C0C">
      <w:pPr>
        <w:pStyle w:val="NormalWeb"/>
        <w:jc w:val="both"/>
        <w:rPr>
          <w:color w:val="000000"/>
        </w:rPr>
      </w:pPr>
      <w:r w:rsidRPr="00B51963">
        <w:rPr>
          <w:color w:val="000000"/>
        </w:rPr>
        <w:t>En las principales ciudades de Estados Unidos también ha habido protestas, así como en algunas latinoamericanas.</w:t>
      </w:r>
    </w:p>
    <w:p w:rsidR="00EB6C0C" w:rsidRPr="00B51963" w:rsidRDefault="00EB6C0C" w:rsidP="00EB6C0C">
      <w:pPr>
        <w:pStyle w:val="Ttulo2"/>
        <w:jc w:val="both"/>
        <w:rPr>
          <w:b w:val="0"/>
          <w:color w:val="000000"/>
          <w:sz w:val="24"/>
          <w:szCs w:val="24"/>
        </w:rPr>
      </w:pPr>
      <w:r w:rsidRPr="00B51963">
        <w:rPr>
          <w:b w:val="0"/>
          <w:color w:val="000000"/>
          <w:sz w:val="24"/>
          <w:szCs w:val="24"/>
        </w:rPr>
        <w:t>América Latina se unió a la protesta</w:t>
      </w:r>
    </w:p>
    <w:p w:rsidR="00EB6C0C" w:rsidRPr="00B51963" w:rsidRDefault="00EB6C0C" w:rsidP="00EB6C0C">
      <w:pPr>
        <w:pStyle w:val="NormalWeb"/>
        <w:jc w:val="both"/>
        <w:rPr>
          <w:color w:val="000000"/>
        </w:rPr>
      </w:pPr>
      <w:r w:rsidRPr="00B51963">
        <w:rPr>
          <w:color w:val="000000"/>
        </w:rPr>
        <w:t>Aunque no en la misma cantidad que en algunas capitales europeas y ciudades estadounidenses, los latinoamericanos también salieron a protestar en varios países.</w:t>
      </w:r>
    </w:p>
    <w:p w:rsidR="00EB6C0C" w:rsidRPr="00B51963" w:rsidRDefault="00EB6C0C" w:rsidP="00EB6C0C">
      <w:pPr>
        <w:pStyle w:val="NormalWeb"/>
        <w:jc w:val="both"/>
        <w:rPr>
          <w:color w:val="000000"/>
        </w:rPr>
      </w:pPr>
      <w:r w:rsidRPr="00B51963">
        <w:rPr>
          <w:color w:val="000000"/>
        </w:rPr>
        <w:t xml:space="preserve">En Chile, las consignas contra el modelo económico se sumaron a las protestas del movimiento estudiantil y en contra de los proyectos energéticos, además de otras dos marchas que se realizaron el mismo día en Santiago </w:t>
      </w:r>
      <w:r>
        <w:rPr>
          <w:color w:val="000000"/>
        </w:rPr>
        <w:t>(una católica y una denominada “Zombiewalk”</w:t>
      </w:r>
      <w:r w:rsidRPr="00B51963">
        <w:rPr>
          <w:color w:val="000000"/>
        </w:rPr>
        <w:t>).</w:t>
      </w:r>
    </w:p>
    <w:p w:rsidR="00EB6C0C" w:rsidRPr="00B51963" w:rsidRDefault="00EB6C0C" w:rsidP="00EB6C0C">
      <w:pPr>
        <w:pStyle w:val="NormalWeb"/>
        <w:jc w:val="both"/>
        <w:rPr>
          <w:color w:val="000000"/>
        </w:rPr>
      </w:pPr>
      <w:r w:rsidRPr="00B51963">
        <w:rPr>
          <w:color w:val="000000"/>
        </w:rPr>
        <w:t>El diario El Mercurio resaltó cómo los organizadores de la manifes</w:t>
      </w:r>
      <w:r>
        <w:rPr>
          <w:color w:val="000000"/>
        </w:rPr>
        <w:t>tación dijeron que la cifra de “indignados”</w:t>
      </w:r>
      <w:r w:rsidRPr="00B51963">
        <w:rPr>
          <w:color w:val="000000"/>
        </w:rPr>
        <w:t xml:space="preserve"> en la capital había alcanzado los 100.000, mientras los datos oficiales indicaron 10.000.</w:t>
      </w:r>
    </w:p>
    <w:p w:rsidR="00EB6C0C" w:rsidRPr="00B51963" w:rsidRDefault="00EB6C0C" w:rsidP="00EB6C0C">
      <w:pPr>
        <w:pStyle w:val="NormalWeb"/>
        <w:jc w:val="both"/>
        <w:rPr>
          <w:color w:val="000000"/>
        </w:rPr>
      </w:pPr>
      <w:r w:rsidRPr="00B51963">
        <w:rPr>
          <w:color w:val="000000"/>
        </w:rPr>
        <w:t>La agencia EFE reportó la presencia de medio millar de manifestantes en Lima, casi un centenar en el parque Nacional de Bogotá y unos 250 en el monumento a la Revolución Mexicana, en Ciudad de México.</w:t>
      </w:r>
    </w:p>
    <w:p w:rsidR="00EB6C0C" w:rsidRDefault="00EB6C0C" w:rsidP="00EB6C0C">
      <w:pPr>
        <w:pStyle w:val="NormalWeb"/>
        <w:jc w:val="both"/>
        <w:rPr>
          <w:color w:val="000000"/>
        </w:rPr>
      </w:pPr>
      <w:r>
        <w:rPr>
          <w:color w:val="000000"/>
        </w:rPr>
        <w:t>Cifras similares de “indignados”</w:t>
      </w:r>
      <w:r w:rsidRPr="00B51963">
        <w:rPr>
          <w:color w:val="000000"/>
        </w:rPr>
        <w:t xml:space="preserve"> se registraron en otras capitales de la región, como Montevideo y Quito.</w:t>
      </w:r>
    </w:p>
    <w:p w:rsidR="00EB6C0C" w:rsidRPr="007468DE" w:rsidRDefault="00EB6C0C" w:rsidP="00EB6C0C">
      <w:pPr>
        <w:pStyle w:val="NormalWeb"/>
        <w:jc w:val="both"/>
        <w:rPr>
          <w:color w:val="000000"/>
          <w:u w:val="single"/>
        </w:rPr>
      </w:pPr>
      <w:r w:rsidRPr="007468DE">
        <w:rPr>
          <w:color w:val="000000"/>
          <w:u w:val="single"/>
        </w:rPr>
        <w:t>De Wall Street a la City (¿a Dios rogando</w:t>
      </w:r>
      <w:r>
        <w:rPr>
          <w:color w:val="000000"/>
          <w:u w:val="single"/>
        </w:rPr>
        <w:t>…</w:t>
      </w:r>
      <w:r w:rsidRPr="007468DE">
        <w:rPr>
          <w:color w:val="000000"/>
          <w:u w:val="single"/>
        </w:rPr>
        <w:t xml:space="preserve"> y con el mazo dando?</w:t>
      </w:r>
      <w:r>
        <w:rPr>
          <w:color w:val="000000"/>
          <w:u w:val="single"/>
        </w:rPr>
        <w:t>)</w:t>
      </w:r>
      <w:r w:rsidRPr="007468DE">
        <w:rPr>
          <w:color w:val="000000"/>
          <w:u w:val="single"/>
        </w:rPr>
        <w:t xml:space="preserve"> </w:t>
      </w:r>
    </w:p>
    <w:p w:rsidR="00EB6C0C" w:rsidRPr="007468DE" w:rsidRDefault="00EB6C0C" w:rsidP="00EB6C0C">
      <w:pPr>
        <w:jc w:val="both"/>
        <w:rPr>
          <w:rFonts w:ascii="Times New Roman" w:hAnsi="Times New Roman"/>
          <w:i/>
          <w:sz w:val="24"/>
          <w:szCs w:val="24"/>
        </w:rPr>
      </w:pPr>
      <w:r>
        <w:rPr>
          <w:rFonts w:ascii="Times New Roman" w:hAnsi="Times New Roman"/>
          <w:i/>
          <w:sz w:val="24"/>
          <w:szCs w:val="24"/>
        </w:rPr>
        <w:t>“</w:t>
      </w:r>
      <w:r w:rsidRPr="007468DE">
        <w:rPr>
          <w:rFonts w:ascii="Times New Roman" w:hAnsi="Times New Roman"/>
          <w:i/>
          <w:sz w:val="24"/>
          <w:szCs w:val="24"/>
        </w:rPr>
        <w:t xml:space="preserve">Londres, la ciudad europea con más capitalismo por metro cuadrado, ha visto por fin cuajar un atisbo de protesta ciudadana por la crisis financiera. Si la convocatoria </w:t>
      </w:r>
      <w:r w:rsidRPr="007468DE">
        <w:rPr>
          <w:rFonts w:ascii="Times New Roman" w:hAnsi="Times New Roman"/>
          <w:i/>
          <w:sz w:val="24"/>
          <w:szCs w:val="24"/>
        </w:rPr>
        <w:lastRenderedPageBreak/>
        <w:t>mundial del sábado congregó en la City a algo más de un millar de manifestantes y la policía impidió que tomaran la sede de la Bolsa, la casualidad ha querido que los indignados londinenses encuentren un campamento con el que no contaban: los aledaños de la catedral de San Pablo</w:t>
      </w:r>
      <w:r>
        <w:rPr>
          <w:rFonts w:ascii="Times New Roman" w:hAnsi="Times New Roman"/>
          <w:i/>
          <w:sz w:val="24"/>
          <w:szCs w:val="24"/>
        </w:rPr>
        <w:t>”..</w:t>
      </w:r>
      <w:r w:rsidRPr="007468DE">
        <w:rPr>
          <w:rFonts w:ascii="Times New Roman" w:hAnsi="Times New Roman"/>
          <w:i/>
          <w:sz w:val="24"/>
          <w:szCs w:val="24"/>
        </w:rPr>
        <w:t>.</w:t>
      </w:r>
      <w:r>
        <w:rPr>
          <w:rFonts w:ascii="Times New Roman" w:hAnsi="Times New Roman"/>
          <w:i/>
          <w:sz w:val="24"/>
          <w:szCs w:val="24"/>
        </w:rPr>
        <w:t xml:space="preserve"> </w:t>
      </w:r>
      <w:r w:rsidRPr="007E27FC">
        <w:rPr>
          <w:rFonts w:ascii="Times New Roman" w:hAnsi="Times New Roman"/>
          <w:sz w:val="24"/>
          <w:szCs w:val="24"/>
          <w:u w:val="single"/>
        </w:rPr>
        <w:t>Los indignados se atrincheran en Londres</w:t>
      </w:r>
      <w:r>
        <w:rPr>
          <w:rFonts w:ascii="Times New Roman" w:hAnsi="Times New Roman"/>
          <w:sz w:val="24"/>
          <w:szCs w:val="24"/>
        </w:rPr>
        <w:t xml:space="preserve"> (El País - </w:t>
      </w:r>
      <w:r w:rsidRPr="007E27FC">
        <w:rPr>
          <w:rFonts w:ascii="Times New Roman" w:hAnsi="Times New Roman"/>
          <w:b/>
          <w:sz w:val="24"/>
          <w:szCs w:val="24"/>
        </w:rPr>
        <w:t>17/10/11</w:t>
      </w:r>
      <w:r>
        <w:rPr>
          <w:rFonts w:ascii="Times New Roman" w:hAnsi="Times New Roman"/>
          <w:sz w:val="24"/>
          <w:szCs w:val="24"/>
        </w:rPr>
        <w:t>)</w:t>
      </w:r>
    </w:p>
    <w:p w:rsidR="00EB6C0C" w:rsidRPr="007468DE" w:rsidRDefault="00EB6C0C" w:rsidP="00EB6C0C">
      <w:pPr>
        <w:jc w:val="both"/>
        <w:rPr>
          <w:rFonts w:ascii="Times New Roman" w:hAnsi="Times New Roman"/>
          <w:sz w:val="24"/>
          <w:szCs w:val="24"/>
        </w:rPr>
      </w:pPr>
      <w:r w:rsidRPr="007468DE">
        <w:rPr>
          <w:rFonts w:ascii="Times New Roman" w:hAnsi="Times New Roman"/>
          <w:sz w:val="24"/>
          <w:szCs w:val="24"/>
        </w:rPr>
        <w:t>Los manifestantes han tenido extraños aliados a la hora de crear este Sol londinense en el que hay un centenar largo de tiendas de campaña y todo tipo de precarias instalaciones. Por un lado, la policía, que al cerrar la entrada a la plaza del Padrenuestro para evitar la toma de la Bolsa, desvió la protesta a las escalinatas de la vecina catedral anglicana. Y por otro la Iglesia, y más concretamente el responsable de la catedral, el reverendo Giles Fraser, que ha aceptado la acampada debido al buen tono de la protesta. La Iglesia, como tantas veces, capaz de estar en misa y repicando.</w:t>
      </w:r>
    </w:p>
    <w:p w:rsidR="00EB6C0C" w:rsidRPr="007E27FC" w:rsidRDefault="00EB6C0C" w:rsidP="00EB6C0C">
      <w:pPr>
        <w:jc w:val="both"/>
        <w:rPr>
          <w:rFonts w:ascii="Times New Roman" w:hAnsi="Times New Roman"/>
          <w:sz w:val="24"/>
          <w:szCs w:val="24"/>
        </w:rPr>
      </w:pPr>
      <w:r>
        <w:rPr>
          <w:rFonts w:ascii="Times New Roman" w:hAnsi="Times New Roman"/>
          <w:sz w:val="24"/>
          <w:szCs w:val="24"/>
        </w:rPr>
        <w:t>Al</w:t>
      </w:r>
      <w:r w:rsidRPr="007E27FC">
        <w:rPr>
          <w:rFonts w:ascii="Times New Roman" w:hAnsi="Times New Roman"/>
          <w:sz w:val="24"/>
          <w:szCs w:val="24"/>
        </w:rPr>
        <w:t xml:space="preserve"> mediodía, el ambiente era de febril actividad en la acampada frente a San Pablo. El tono festivo y soleado del sábado se ha transformado en ajetreo, como corresponde a un lunes a las puertas de la City. Por un lado, los acampados, que para evitar ser desalojados por la policía han aceptado ceñir la acampada a un perímetro determinado para no dificultar el paso de peatones. En ese perímetro, gentes de todo tipo, edad y condición se afanaban para poner en marcha lo que quieren convertir en un campo base de larga duración. Por otro, ajetreados banqueros observaban con curiosidad el campamento aprovechando la pausa de mediodía. Entre ambos grupos, varias manadas de periodist</w:t>
      </w:r>
      <w:r>
        <w:rPr>
          <w:rFonts w:ascii="Times New Roman" w:hAnsi="Times New Roman"/>
          <w:sz w:val="24"/>
          <w:szCs w:val="24"/>
        </w:rPr>
        <w:t>as a la caza de notas de color.</w:t>
      </w:r>
    </w:p>
    <w:p w:rsidR="00EB6C0C" w:rsidRPr="007E27FC" w:rsidRDefault="00EB6C0C" w:rsidP="00EB6C0C">
      <w:pPr>
        <w:jc w:val="both"/>
        <w:rPr>
          <w:rFonts w:ascii="Times New Roman" w:hAnsi="Times New Roman"/>
          <w:sz w:val="24"/>
          <w:szCs w:val="24"/>
        </w:rPr>
      </w:pPr>
      <w:r w:rsidRPr="007E27FC">
        <w:rPr>
          <w:rFonts w:ascii="Times New Roman" w:hAnsi="Times New Roman"/>
          <w:sz w:val="24"/>
          <w:szCs w:val="24"/>
        </w:rPr>
        <w:t xml:space="preserve">Un puñado de acampados discutían en asamblea la manera de proceder y las necesidades más perentorias. La limpieza es una de las más importantes, para no dar coartadas al enemigo y evitar un desalojo amparado en la higiene. La cocina. Los suministros de comida. Se debatió la delicada cuestión del reciclaje. Se pidió ayuda de todo tipo al mundo exterior; pero ojo, no a cualquier precio: no se admiten limosnas de </w:t>
      </w:r>
      <w:r w:rsidR="006B542A" w:rsidRPr="007E27FC">
        <w:rPr>
          <w:rFonts w:ascii="Times New Roman" w:hAnsi="Times New Roman"/>
          <w:sz w:val="24"/>
          <w:szCs w:val="24"/>
        </w:rPr>
        <w:t>McDonald’s</w:t>
      </w:r>
      <w:r w:rsidRPr="007E27FC">
        <w:rPr>
          <w:rFonts w:ascii="Times New Roman" w:hAnsi="Times New Roman"/>
          <w:sz w:val="24"/>
          <w:szCs w:val="24"/>
        </w:rPr>
        <w:t>, por ejemplo. Aquí no se vota propiamente porque esto es una asamblea, no un parlamento: cuando a uno le gusta algo de lo que escucha,</w:t>
      </w:r>
      <w:r>
        <w:rPr>
          <w:rFonts w:ascii="Times New Roman" w:hAnsi="Times New Roman"/>
          <w:sz w:val="24"/>
          <w:szCs w:val="24"/>
        </w:rPr>
        <w:t xml:space="preserve"> </w:t>
      </w:r>
      <w:r w:rsidRPr="007E27FC">
        <w:rPr>
          <w:rFonts w:ascii="Times New Roman" w:hAnsi="Times New Roman"/>
          <w:sz w:val="24"/>
          <w:szCs w:val="24"/>
        </w:rPr>
        <w:t>levanta los brazos y mueve las manos como si estuviera a punto de empeza</w:t>
      </w:r>
      <w:r>
        <w:rPr>
          <w:rFonts w:ascii="Times New Roman" w:hAnsi="Times New Roman"/>
          <w:sz w:val="24"/>
          <w:szCs w:val="24"/>
        </w:rPr>
        <w:t>r la ola en un campo de fútbol.</w:t>
      </w:r>
    </w:p>
    <w:p w:rsidR="00EB6C0C" w:rsidRPr="007E27FC" w:rsidRDefault="00EB6C0C" w:rsidP="00EB6C0C">
      <w:pPr>
        <w:jc w:val="both"/>
        <w:rPr>
          <w:rFonts w:ascii="Times New Roman" w:hAnsi="Times New Roman"/>
          <w:sz w:val="24"/>
          <w:szCs w:val="24"/>
        </w:rPr>
      </w:pPr>
      <w:r w:rsidRPr="007E27FC">
        <w:rPr>
          <w:rFonts w:ascii="Times New Roman" w:hAnsi="Times New Roman"/>
          <w:sz w:val="24"/>
          <w:szCs w:val="24"/>
        </w:rPr>
        <w:t>Uno de los parlamentarios se dirigió a un grupo de espectadores para pedirles con cierta sorna que la City colaborara con la acampada donando sillas de oficina para la universidad libre que se está montando. No todos sonrieron. A esas horas, decenas de banqueros y oficinistas cruzaban la zona del campamento con curiosidad y haciendo esfuerzos porno enviar señales de desprecio. Algunos se paraban a debatir con buen humor con los acampados. Otros leían con cierta cara de asombro las consignas de los acampados.</w:t>
      </w:r>
    </w:p>
    <w:p w:rsidR="00EB6C0C" w:rsidRPr="007E27FC" w:rsidRDefault="00EB6C0C" w:rsidP="00EB6C0C">
      <w:pPr>
        <w:jc w:val="both"/>
        <w:rPr>
          <w:rFonts w:ascii="Times New Roman" w:hAnsi="Times New Roman"/>
          <w:sz w:val="24"/>
          <w:szCs w:val="24"/>
        </w:rPr>
      </w:pPr>
      <w:r w:rsidRPr="007E27FC">
        <w:rPr>
          <w:rFonts w:ascii="Times New Roman" w:hAnsi="Times New Roman"/>
          <w:sz w:val="24"/>
          <w:szCs w:val="24"/>
        </w:rPr>
        <w:t>Uno de ellos, impecable traje y corbata -hoy en día, señal casi de rebeldía: la moda ha impuesto el uniforme de traje y camisa sin corbata- se declara “divertido” con lo que está viendo. No parece decirlo con ironía, pero tampoco parece divertido. En realidad, parece más bien ofendido. “Está muy bien que la gente proteste, ¿pero saben realmente</w:t>
      </w:r>
      <w:r>
        <w:rPr>
          <w:rFonts w:ascii="Times New Roman" w:hAnsi="Times New Roman"/>
          <w:sz w:val="24"/>
          <w:szCs w:val="24"/>
        </w:rPr>
        <w:t xml:space="preserve"> lo que quieren?”, se pregunta.</w:t>
      </w:r>
      <w:r w:rsidRPr="007E27FC">
        <w:rPr>
          <w:rFonts w:ascii="Times New Roman" w:hAnsi="Times New Roman"/>
          <w:sz w:val="24"/>
          <w:szCs w:val="24"/>
        </w:rPr>
        <w:t xml:space="preserve"> </w:t>
      </w:r>
    </w:p>
    <w:p w:rsidR="00EB6C0C" w:rsidRPr="007E27FC" w:rsidRDefault="00EB6C0C" w:rsidP="00EB6C0C">
      <w:pPr>
        <w:jc w:val="both"/>
        <w:rPr>
          <w:rFonts w:ascii="Times New Roman" w:hAnsi="Times New Roman"/>
          <w:sz w:val="24"/>
          <w:szCs w:val="24"/>
        </w:rPr>
      </w:pPr>
      <w:r w:rsidRPr="007E27FC">
        <w:rPr>
          <w:rFonts w:ascii="Times New Roman" w:hAnsi="Times New Roman"/>
          <w:sz w:val="24"/>
          <w:szCs w:val="24"/>
        </w:rPr>
        <w:lastRenderedPageBreak/>
        <w:t>“Seguro que hay bancos que han cometido excesos, pero el 99% de la City la forman gente que trabaja mucho. No creo que esta gente sepa realmente qué es la City. De aquí salen montones de empresas,</w:t>
      </w:r>
      <w:r>
        <w:rPr>
          <w:rFonts w:ascii="Times New Roman" w:hAnsi="Times New Roman"/>
          <w:sz w:val="24"/>
          <w:szCs w:val="24"/>
        </w:rPr>
        <w:t xml:space="preserve"> </w:t>
      </w:r>
      <w:r w:rsidRPr="007E27FC">
        <w:rPr>
          <w:rFonts w:ascii="Times New Roman" w:hAnsi="Times New Roman"/>
          <w:sz w:val="24"/>
          <w:szCs w:val="24"/>
        </w:rPr>
        <w:t>aquí es donde se crea empleo. La City es como el aceite que engrasa la maquinaria de la economía. Sin la City, habría que cambiar esa máquina. ¿Y cuáles la alternativa? ¿El comunismo? Ya sabemos qué ha hecho el comunismo y no creo que la gente esté realmente a favor de eso”, comenta. ¿Durará la acampada? “Mmm… quizás sí”, responde tras un momento de duda. “Hay mucho profesional del</w:t>
      </w:r>
      <w:r>
        <w:rPr>
          <w:rFonts w:ascii="Times New Roman" w:hAnsi="Times New Roman"/>
          <w:sz w:val="24"/>
          <w:szCs w:val="24"/>
        </w:rPr>
        <w:t xml:space="preserve"> </w:t>
      </w:r>
      <w:r w:rsidRPr="007E27FC">
        <w:rPr>
          <w:rFonts w:ascii="Times New Roman" w:hAnsi="Times New Roman"/>
          <w:sz w:val="24"/>
          <w:szCs w:val="24"/>
        </w:rPr>
        <w:t>a protesta”, añade con cierto desprecio. “Me llamo George, tengo 46 años y soy banquero”, se identifica al despedirse. Y subraya con orgullo la palabra banquero.</w:t>
      </w:r>
    </w:p>
    <w:p w:rsidR="00EB6C0C" w:rsidRPr="007E27FC" w:rsidRDefault="00EB6C0C" w:rsidP="00EB6C0C">
      <w:pPr>
        <w:jc w:val="both"/>
        <w:rPr>
          <w:rFonts w:ascii="Times New Roman" w:hAnsi="Times New Roman"/>
          <w:sz w:val="24"/>
          <w:szCs w:val="24"/>
        </w:rPr>
      </w:pPr>
      <w:r w:rsidRPr="007E27FC">
        <w:rPr>
          <w:rFonts w:ascii="Times New Roman" w:hAnsi="Times New Roman"/>
          <w:sz w:val="24"/>
          <w:szCs w:val="24"/>
        </w:rPr>
        <w:t>Dani Pelos sí cree que hay alternativas. Minutos antes ha estado dirigiéndose a la asamblea para invitar a los presentes a participar en un grupo de trabajo sobre economía alternativa. Vestido también de traje y corbata, su aspecto contrasta con la ropa informal, tirando a cutre,</w:t>
      </w:r>
      <w:r>
        <w:rPr>
          <w:rFonts w:ascii="Times New Roman" w:hAnsi="Times New Roman"/>
          <w:sz w:val="24"/>
          <w:szCs w:val="24"/>
        </w:rPr>
        <w:t xml:space="preserve"> </w:t>
      </w:r>
      <w:r w:rsidRPr="007E27FC">
        <w:rPr>
          <w:rFonts w:ascii="Times New Roman" w:hAnsi="Times New Roman"/>
          <w:sz w:val="24"/>
          <w:szCs w:val="24"/>
        </w:rPr>
        <w:t xml:space="preserve">del resto de participantes en la asamblea. Pero su pensamiento no viste ni traje ni corbata. Vive de asesorar a empresas que quieren aplicar un modelo económico en el que lo que importa no es el dinero que se llevan los accionistas, sino la riqueza social que se crea. Pero para eso, acepta, los activistas han </w:t>
      </w:r>
      <w:r w:rsidR="00AC04FF" w:rsidRPr="007E27FC">
        <w:rPr>
          <w:rFonts w:ascii="Times New Roman" w:hAnsi="Times New Roman"/>
          <w:sz w:val="24"/>
          <w:szCs w:val="24"/>
        </w:rPr>
        <w:t>de aprender</w:t>
      </w:r>
      <w:r w:rsidRPr="007E27FC">
        <w:rPr>
          <w:rFonts w:ascii="Times New Roman" w:hAnsi="Times New Roman"/>
          <w:sz w:val="24"/>
          <w:szCs w:val="24"/>
        </w:rPr>
        <w:t xml:space="preserve"> a generar ingresos, no solo a gestionar gastos.</w:t>
      </w:r>
    </w:p>
    <w:p w:rsidR="00EB6C0C" w:rsidRPr="007468DE" w:rsidRDefault="00EB6C0C" w:rsidP="00EB6C0C">
      <w:pPr>
        <w:jc w:val="both"/>
        <w:rPr>
          <w:rFonts w:ascii="Times New Roman" w:hAnsi="Times New Roman"/>
          <w:sz w:val="24"/>
          <w:szCs w:val="24"/>
        </w:rPr>
      </w:pPr>
      <w:r w:rsidRPr="007E27FC">
        <w:rPr>
          <w:rFonts w:ascii="Times New Roman" w:hAnsi="Times New Roman"/>
          <w:sz w:val="24"/>
          <w:szCs w:val="24"/>
        </w:rPr>
        <w:t>Dani reniega de “la política de relaciones públicas” con que las empresas británicas abordan su compromiso con las causas sociales. Por eso fue él quien advirtió a la asamblea que no se pueden aceptar donaciones de según quién. “Aquí se confunde la acción social con la caridad.</w:t>
      </w:r>
      <w:r>
        <w:rPr>
          <w:rFonts w:ascii="Times New Roman" w:hAnsi="Times New Roman"/>
          <w:sz w:val="24"/>
          <w:szCs w:val="24"/>
        </w:rPr>
        <w:t xml:space="preserve"> </w:t>
      </w:r>
      <w:r w:rsidRPr="007E27FC">
        <w:rPr>
          <w:rFonts w:ascii="Times New Roman" w:hAnsi="Times New Roman"/>
          <w:sz w:val="24"/>
          <w:szCs w:val="24"/>
        </w:rPr>
        <w:t>Por eso las donaciones implican un dilema ético: de quién aceptamos dinero y de quién no”, explica. ¿Dormirá esta noche con los acampados? “Mi mujer no me deja”, se escabulle riendo mientras se va con un amigo a tomar café. Eso sí,</w:t>
      </w:r>
      <w:r>
        <w:rPr>
          <w:rFonts w:ascii="Times New Roman" w:hAnsi="Times New Roman"/>
          <w:sz w:val="24"/>
          <w:szCs w:val="24"/>
        </w:rPr>
        <w:t xml:space="preserve"> </w:t>
      </w:r>
      <w:r w:rsidRPr="007E27FC">
        <w:rPr>
          <w:rFonts w:ascii="Times New Roman" w:hAnsi="Times New Roman"/>
          <w:sz w:val="24"/>
          <w:szCs w:val="24"/>
        </w:rPr>
        <w:t xml:space="preserve">reniega del </w:t>
      </w:r>
      <w:r w:rsidR="006B542A" w:rsidRPr="007E27FC">
        <w:rPr>
          <w:rFonts w:ascii="Times New Roman" w:hAnsi="Times New Roman"/>
          <w:sz w:val="24"/>
          <w:szCs w:val="24"/>
        </w:rPr>
        <w:t>Starbucks</w:t>
      </w:r>
      <w:r w:rsidRPr="007E27FC">
        <w:rPr>
          <w:rFonts w:ascii="Times New Roman" w:hAnsi="Times New Roman"/>
          <w:sz w:val="24"/>
          <w:szCs w:val="24"/>
        </w:rPr>
        <w:t xml:space="preserve"> que tiene a la espalda. Prefiere el café colado que reparten en el comedor de la acampada. El sol se ha escondido detrás de unas nubes. Sopla una ráfaga helada de viento otoñal. Quizás sea el general Invierno el mayor enemigo de esta protesta.</w:t>
      </w:r>
    </w:p>
    <w:p w:rsidR="00EB6C0C" w:rsidRPr="007468DE" w:rsidRDefault="00EB6C0C" w:rsidP="00EB6C0C">
      <w:pPr>
        <w:jc w:val="both"/>
        <w:rPr>
          <w:rFonts w:ascii="Times New Roman" w:hAnsi="Times New Roman"/>
          <w:i/>
          <w:sz w:val="24"/>
          <w:szCs w:val="24"/>
        </w:rPr>
      </w:pPr>
      <w:r>
        <w:rPr>
          <w:rFonts w:ascii="Times New Roman" w:hAnsi="Times New Roman"/>
          <w:i/>
          <w:sz w:val="24"/>
          <w:szCs w:val="24"/>
        </w:rPr>
        <w:t>“</w:t>
      </w:r>
      <w:r w:rsidRPr="007468DE">
        <w:rPr>
          <w:rFonts w:ascii="Times New Roman" w:hAnsi="Times New Roman"/>
          <w:i/>
          <w:sz w:val="24"/>
          <w:szCs w:val="24"/>
        </w:rPr>
        <w:t>El canónigo de la catedral, Giles Fraser, dimitió ese jueves por discrepancias en la forma de gestionar la situación. La catedral abrirá este viernes sus puertas a los turistas, tras permanecer cerrada una semana, por primera vez desde la II Guerra Mundial</w:t>
      </w:r>
      <w:r>
        <w:rPr>
          <w:rFonts w:ascii="Times New Roman" w:hAnsi="Times New Roman"/>
          <w:i/>
          <w:sz w:val="24"/>
          <w:szCs w:val="24"/>
        </w:rPr>
        <w:t>”..</w:t>
      </w:r>
      <w:r w:rsidRPr="007468DE">
        <w:rPr>
          <w:rFonts w:ascii="Times New Roman" w:hAnsi="Times New Roman"/>
          <w:i/>
          <w:sz w:val="24"/>
          <w:szCs w:val="24"/>
        </w:rPr>
        <w:t xml:space="preserve">. </w:t>
      </w:r>
      <w:r>
        <w:rPr>
          <w:rFonts w:ascii="Times New Roman" w:hAnsi="Times New Roman"/>
          <w:sz w:val="24"/>
          <w:szCs w:val="24"/>
          <w:u w:val="single"/>
        </w:rPr>
        <w:t>Los “indignados”</w:t>
      </w:r>
      <w:r w:rsidRPr="007E27FC">
        <w:rPr>
          <w:rFonts w:ascii="Times New Roman" w:hAnsi="Times New Roman"/>
          <w:sz w:val="24"/>
          <w:szCs w:val="24"/>
          <w:u w:val="single"/>
        </w:rPr>
        <w:t xml:space="preserve"> de Londres no levantarán el campamento de la catedral de St. Paul</w:t>
      </w:r>
      <w:r>
        <w:rPr>
          <w:rFonts w:ascii="Times New Roman" w:hAnsi="Times New Roman"/>
          <w:sz w:val="24"/>
          <w:szCs w:val="24"/>
        </w:rPr>
        <w:t xml:space="preserve"> (Gaceta.es - </w:t>
      </w:r>
      <w:r w:rsidRPr="00EC0BCD">
        <w:rPr>
          <w:rFonts w:ascii="Times New Roman" w:hAnsi="Times New Roman"/>
          <w:b/>
          <w:sz w:val="24"/>
          <w:szCs w:val="24"/>
        </w:rPr>
        <w:t>27/10/11</w:t>
      </w:r>
      <w:r>
        <w:rPr>
          <w:rFonts w:ascii="Times New Roman" w:hAnsi="Times New Roman"/>
          <w:sz w:val="24"/>
          <w:szCs w:val="24"/>
        </w:rPr>
        <w:t>)</w:t>
      </w:r>
      <w:r w:rsidRPr="00EC0BCD">
        <w:rPr>
          <w:rFonts w:ascii="Arial" w:hAnsi="Arial" w:cs="Arial"/>
          <w:color w:val="333333"/>
          <w:sz w:val="17"/>
          <w:szCs w:val="17"/>
        </w:rPr>
        <w:t xml:space="preserve"> </w:t>
      </w:r>
      <w:r>
        <w:rPr>
          <w:rFonts w:ascii="Arial" w:hAnsi="Arial" w:cs="Arial"/>
          <w:color w:val="333333"/>
          <w:sz w:val="17"/>
          <w:szCs w:val="17"/>
        </w:rPr>
        <w:t xml:space="preserve"> </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Los indignados londinenses, que cumplen trece días acampados ante la catedral de San Pablo, insistieron que no se marcharán pese a las presiones de la jerarquía anglicana y las autoridades locales, que buscan fórmulas para desalojarlos.</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Un centenar de manifestantes anticapitalistas que resisten bajo la lluvia delante del templo protestante, en pleno distrito financiero, están protagonizando un incómodo enfrentamiento con los responsables de la catedral, que se vio obligada a cerrar sus puertas el viernes 21 de octubre (2011) por seguridad.</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lastRenderedPageBreak/>
        <w:t>Tras una semana sin recibir turistas y feligreses, algo que no sucedía desde la II Guerra Mundial, San Pablo anunció hoy que mañana abrirá sus puertas, pero el obispo de Londres, Richard Chartres, volvió a pedir a los “indignados” que “recojan sus tiendas voluntariamente”. “Nos quedaremos el tiempo que sea necesario. Hasta que cambie este sistema corrupto”, afirmó a Efe uno de los acampados, que se hace llamar Johnny Love, en plena City o centro financiero de Londres. Otra “indignada” británica, Linsey Smith, está de acuerdo: “No pensamos irnos. Si la policía intenta echarnos resistiremos pacíficamente, con el sistema que utilizaba Ghandi”.</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En un principio, el movimiento anticapitalista planeaba instalarse delante del edificio de la Bolsa de Londres, pero al tratarse de una propiedad privada la policía no se lo permitió, por lo que acamparon muy cerca, a los pies de la catedral.</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La proliferación de tiendas de campaña y manifestantes provocó el pasado el cierre del templo, ya que las autoridades municipales consideraban que peligraba la seguridad de los visitantes. Desde entonces, los responsables de la catedral, que aseguran perder unos 18.000 euros al día por su clausura, han pedido en muchas ocasiones a los acampados que se vayan, aunque reconocen entender el fondo de sus argumentos.</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Ante la negativa de los indignados, los responsables catedralicios han tenido que buscar una alternativa a los problemas de seguridad y han anunciado que el templo volverá a abrir sus puertas para los turistas, que pagan 14 libras (unos 16 euros) por la entrada, y para los feligreses.</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Para ello, se ha decidido instalar un pasillo alternativo de evacuación y se prevé reubicar la cocina del campamento y el lugar donde se aparcan las bicicletas de los manifestantes, que obstruían parte de la entrada del templo.</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 xml:space="preserve">Sin embargo, la protesta y el enfrentamiento con los indignados ha dejado mella en la Iglesia Anglicana, ya que el canónigo de la catedral dimitió por discrepancias en la forma de gestionar la situación. “Lamento mucho y siento tristeza al renunciar a mi puesto en la catedral de San Pablo”, dijo en la red social Twitter Giles Fraser, que no ve con buenos ojos que sus superiores intenten echar a los manifestantes. </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 xml:space="preserve">Los indignados agradecieron hoy el gesto y uno de ellos aseguró: “Está de nuestro lado, ha renunciado esta mañana oficialmente porque la policía y el Gobierno han presionado a la Iglesia para que nos vayamos”. </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A los acampados les queda ahora salvar otro escollo: el posible desalojo por parte de las autoridades locales de la City, que estudian medidas legales para hacerlo.</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Pero no todo son muestras de rechazo e incomprensión para unos manifestantes, mayoritariamente jóvenes, que enseñan pancartas con lemas como “Libertad de expresión” o “Recicla el capitalismo”.</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 xml:space="preserve">Frente a la escalinata de la catedral, los indignados mantienen bajo la lluvia, sin ninguna protección, una supuesta instalación del cotizado artista callejero Bansky. Los </w:t>
      </w:r>
      <w:r w:rsidRPr="001A5652">
        <w:rPr>
          <w:rFonts w:ascii="Times New Roman" w:hAnsi="Times New Roman"/>
          <w:sz w:val="24"/>
          <w:szCs w:val="24"/>
        </w:rPr>
        <w:lastRenderedPageBreak/>
        <w:t>acampados aseguran que personas del entorno del grafitero británico llegaron hace unos días con la obra, un juego del “Monopoly” de gran tamaño, para mostrar su apoyo al movimiento.</w:t>
      </w:r>
    </w:p>
    <w:p w:rsidR="00EB6C0C" w:rsidRPr="001A5652" w:rsidRDefault="00EB6C0C" w:rsidP="00EB6C0C">
      <w:pPr>
        <w:jc w:val="both"/>
        <w:rPr>
          <w:rFonts w:ascii="Times New Roman" w:hAnsi="Times New Roman"/>
          <w:sz w:val="24"/>
          <w:szCs w:val="24"/>
        </w:rPr>
      </w:pPr>
      <w:r w:rsidRPr="001A5652">
        <w:rPr>
          <w:rFonts w:ascii="Times New Roman" w:hAnsi="Times New Roman"/>
          <w:sz w:val="24"/>
          <w:szCs w:val="24"/>
        </w:rPr>
        <w:t>De momento son muchas las dudas sobre la autenticidad de la instalación, sobre la que caía la lluvia y que podría valer miles de euros si procede de las manos de Bansky.</w:t>
      </w:r>
    </w:p>
    <w:p w:rsidR="00EB6C0C" w:rsidRDefault="00EB6C0C" w:rsidP="00EB6C0C">
      <w:pPr>
        <w:jc w:val="both"/>
        <w:rPr>
          <w:rFonts w:ascii="Times New Roman" w:hAnsi="Times New Roman"/>
          <w:sz w:val="24"/>
          <w:szCs w:val="24"/>
        </w:rPr>
      </w:pPr>
      <w:r w:rsidRPr="001A5652">
        <w:rPr>
          <w:rFonts w:ascii="Times New Roman" w:hAnsi="Times New Roman"/>
          <w:sz w:val="24"/>
          <w:szCs w:val="24"/>
        </w:rPr>
        <w:t>“Si auténtica, es emocionante y, si no lo es, atrae a la prensa, así que está bien en cualquier caso”, señaló Johnny, que no descarta venderla para apoyar económicamente al movimiento si Bansky “está de acuerdo”.</w:t>
      </w:r>
    </w:p>
    <w:p w:rsidR="00AC2B3F" w:rsidRPr="00AC2B3F" w:rsidRDefault="00AC2B3F" w:rsidP="00EB6C0C">
      <w:pPr>
        <w:jc w:val="both"/>
        <w:rPr>
          <w:rFonts w:ascii="Times New Roman" w:hAnsi="Times New Roman"/>
          <w:sz w:val="24"/>
          <w:szCs w:val="24"/>
          <w:u w:val="single"/>
        </w:rPr>
      </w:pPr>
      <w:r w:rsidRPr="00AC2B3F">
        <w:rPr>
          <w:rFonts w:ascii="Times New Roman" w:hAnsi="Times New Roman"/>
          <w:sz w:val="24"/>
          <w:szCs w:val="24"/>
          <w:u w:val="single"/>
        </w:rPr>
        <w:t>Una interpretación sugerente: ¿una juventud “</w:t>
      </w:r>
      <w:r>
        <w:rPr>
          <w:rFonts w:ascii="Times New Roman" w:hAnsi="Times New Roman"/>
          <w:sz w:val="24"/>
          <w:szCs w:val="24"/>
          <w:u w:val="single"/>
        </w:rPr>
        <w:t>conservadora</w:t>
      </w:r>
      <w:r w:rsidRPr="00AC2B3F">
        <w:rPr>
          <w:rFonts w:ascii="Times New Roman" w:hAnsi="Times New Roman"/>
          <w:sz w:val="24"/>
          <w:szCs w:val="24"/>
          <w:u w:val="single"/>
        </w:rPr>
        <w:t>”</w:t>
      </w:r>
      <w:r>
        <w:rPr>
          <w:rFonts w:ascii="Times New Roman" w:hAnsi="Times New Roman"/>
          <w:sz w:val="24"/>
          <w:szCs w:val="24"/>
          <w:u w:val="single"/>
        </w:rPr>
        <w:t>,</w:t>
      </w:r>
      <w:r w:rsidRPr="00AC2B3F">
        <w:rPr>
          <w:rFonts w:ascii="Times New Roman" w:hAnsi="Times New Roman"/>
          <w:sz w:val="24"/>
          <w:szCs w:val="24"/>
          <w:u w:val="single"/>
        </w:rPr>
        <w:t xml:space="preserve"> en lugar de “progresista”?</w:t>
      </w:r>
    </w:p>
    <w:p w:rsidR="00EB6C0C" w:rsidRPr="00BA304A" w:rsidRDefault="00EB6C0C" w:rsidP="00EB6C0C">
      <w:pPr>
        <w:jc w:val="both"/>
        <w:rPr>
          <w:rFonts w:ascii="Times New Roman" w:hAnsi="Times New Roman"/>
          <w:sz w:val="24"/>
          <w:szCs w:val="24"/>
        </w:rPr>
      </w:pPr>
      <w:r>
        <w:rPr>
          <w:rFonts w:ascii="Times New Roman" w:hAnsi="Times New Roman"/>
          <w:sz w:val="24"/>
          <w:szCs w:val="24"/>
        </w:rPr>
        <w:t xml:space="preserve">- </w:t>
      </w:r>
      <w:r w:rsidRPr="001F6901">
        <w:rPr>
          <w:rFonts w:ascii="Times New Roman" w:hAnsi="Times New Roman"/>
          <w:sz w:val="24"/>
          <w:szCs w:val="24"/>
          <w:u w:val="single"/>
        </w:rPr>
        <w:t>El lenguaje de la protesta mundial</w:t>
      </w:r>
      <w:r>
        <w:rPr>
          <w:rFonts w:ascii="Times New Roman" w:hAnsi="Times New Roman"/>
          <w:sz w:val="24"/>
          <w:szCs w:val="24"/>
        </w:rPr>
        <w:t xml:space="preserve"> (</w:t>
      </w:r>
      <w:r w:rsidRPr="00BA304A">
        <w:rPr>
          <w:rFonts w:ascii="Times New Roman" w:hAnsi="Times New Roman"/>
          <w:sz w:val="24"/>
          <w:szCs w:val="24"/>
        </w:rPr>
        <w:t>Project Syndicate/Institute for Human Sciences</w:t>
      </w:r>
      <w:r>
        <w:rPr>
          <w:rFonts w:ascii="Times New Roman" w:hAnsi="Times New Roman"/>
          <w:sz w:val="24"/>
          <w:szCs w:val="24"/>
        </w:rPr>
        <w:t xml:space="preserve"> - </w:t>
      </w:r>
      <w:r w:rsidRPr="00376E88">
        <w:rPr>
          <w:rFonts w:ascii="Times New Roman" w:hAnsi="Times New Roman"/>
          <w:b/>
          <w:sz w:val="24"/>
          <w:szCs w:val="24"/>
        </w:rPr>
        <w:t>24/10/11</w:t>
      </w:r>
      <w:r>
        <w:rPr>
          <w:rFonts w:ascii="Times New Roman" w:hAnsi="Times New Roman"/>
          <w:sz w:val="24"/>
          <w:szCs w:val="24"/>
        </w:rPr>
        <w:t>)</w:t>
      </w:r>
    </w:p>
    <w:p w:rsidR="00EB6C0C" w:rsidRPr="000067AB" w:rsidRDefault="00EB6C0C" w:rsidP="00EB6C0C">
      <w:pPr>
        <w:jc w:val="both"/>
        <w:rPr>
          <w:rFonts w:ascii="Times New Roman" w:hAnsi="Times New Roman"/>
          <w:sz w:val="24"/>
          <w:szCs w:val="24"/>
        </w:rPr>
      </w:pPr>
      <w:r w:rsidRPr="000067AB">
        <w:rPr>
          <w:rFonts w:ascii="Times New Roman" w:hAnsi="Times New Roman"/>
          <w:sz w:val="24"/>
          <w:szCs w:val="24"/>
        </w:rPr>
        <w:t>(Por Jan-Werner Mueller)</w:t>
      </w:r>
      <w:r w:rsidR="00345A55">
        <w:rPr>
          <w:rFonts w:ascii="Times New Roman" w:hAnsi="Times New Roman"/>
          <w:sz w:val="24"/>
          <w:szCs w:val="24"/>
        </w:rPr>
        <w:t xml:space="preserve">                                                                 Lectura recomendada</w:t>
      </w:r>
    </w:p>
    <w:p w:rsidR="00EB6C0C" w:rsidRPr="002A28D0" w:rsidRDefault="00EB6C0C" w:rsidP="00EB6C0C">
      <w:pPr>
        <w:jc w:val="both"/>
        <w:rPr>
          <w:rFonts w:ascii="Times New Roman" w:hAnsi="Times New Roman"/>
          <w:sz w:val="24"/>
          <w:szCs w:val="24"/>
          <w:u w:val="single"/>
        </w:rPr>
      </w:pPr>
      <w:r>
        <w:rPr>
          <w:rFonts w:ascii="Times New Roman" w:hAnsi="Times New Roman"/>
          <w:sz w:val="24"/>
          <w:szCs w:val="24"/>
        </w:rPr>
        <w:t>Princeton.-</w:t>
      </w:r>
      <w:r w:rsidRPr="00BA304A">
        <w:rPr>
          <w:rFonts w:ascii="Times New Roman" w:hAnsi="Times New Roman"/>
          <w:sz w:val="24"/>
          <w:szCs w:val="24"/>
        </w:rPr>
        <w:t xml:space="preserve"> </w:t>
      </w:r>
      <w:r w:rsidRPr="002A28D0">
        <w:rPr>
          <w:rFonts w:ascii="Times New Roman" w:hAnsi="Times New Roman"/>
          <w:sz w:val="24"/>
          <w:szCs w:val="24"/>
          <w:u w:val="single"/>
        </w:rPr>
        <w:t>Los movimientos de protesta que han estallado en todo Occidente, desde Chile hasta Alemania, han permanecido curiosamente indefinidos y no se han analizado. Algunos hablan de ellos como de la mayor movilización mundial desde 1968, cuando los enragés de países muy diferentes se fundieron en torno a preocupaciones similares, pero otros insisten en que no hay nada nuevo.</w:t>
      </w:r>
    </w:p>
    <w:p w:rsidR="00EB6C0C" w:rsidRPr="002A28D0" w:rsidRDefault="00EB6C0C" w:rsidP="00EB6C0C">
      <w:pPr>
        <w:jc w:val="both"/>
        <w:rPr>
          <w:rFonts w:ascii="Times New Roman" w:hAnsi="Times New Roman"/>
          <w:color w:val="FF0000"/>
          <w:sz w:val="24"/>
          <w:szCs w:val="24"/>
          <w:u w:val="single"/>
        </w:rPr>
      </w:pPr>
      <w:r w:rsidRPr="002A28D0">
        <w:rPr>
          <w:rFonts w:ascii="Times New Roman" w:hAnsi="Times New Roman"/>
          <w:color w:val="FF0000"/>
          <w:sz w:val="24"/>
          <w:szCs w:val="24"/>
          <w:u w:val="single"/>
        </w:rPr>
        <w:t>El experto búlgaro en ciencia política Ivan Krastev, por ejemplo, ha afirmado que lo que en realidad estamos experimentando es un 1968 “a la inversa”. “Entonces los estudiantes en las calles de Europa”, dice, “expresaron su deseo de vivir en un mundo diferente del de sus padres. Ahora los estudiantes están en las calles para expresar su deseo de vivir en el mundo de sus padres”.</w:t>
      </w:r>
    </w:p>
    <w:p w:rsidR="00EB6C0C" w:rsidRPr="00BA304A" w:rsidRDefault="00EB6C0C" w:rsidP="00EB6C0C">
      <w:pPr>
        <w:jc w:val="both"/>
        <w:rPr>
          <w:rFonts w:ascii="Times New Roman" w:hAnsi="Times New Roman"/>
          <w:sz w:val="24"/>
          <w:szCs w:val="24"/>
        </w:rPr>
      </w:pPr>
      <w:r w:rsidRPr="00BA304A">
        <w:rPr>
          <w:rFonts w:ascii="Times New Roman" w:hAnsi="Times New Roman"/>
          <w:sz w:val="24"/>
          <w:szCs w:val="24"/>
        </w:rPr>
        <w:t xml:space="preserve">Los movimientos carecen aún de nombre y de una interpretación clara, pero la forma </w:t>
      </w:r>
      <w:r>
        <w:rPr>
          <w:rFonts w:ascii="Times New Roman" w:hAnsi="Times New Roman"/>
          <w:sz w:val="24"/>
          <w:szCs w:val="24"/>
        </w:rPr>
        <w:t>como se califiquen a sí mismos -</w:t>
      </w:r>
      <w:r w:rsidRPr="00BA304A">
        <w:rPr>
          <w:rFonts w:ascii="Times New Roman" w:hAnsi="Times New Roman"/>
          <w:sz w:val="24"/>
          <w:szCs w:val="24"/>
        </w:rPr>
        <w:t>y com</w:t>
      </w:r>
      <w:r>
        <w:rPr>
          <w:rFonts w:ascii="Times New Roman" w:hAnsi="Times New Roman"/>
          <w:sz w:val="24"/>
          <w:szCs w:val="24"/>
        </w:rPr>
        <w:t>o los califiquen los analistas-</w:t>
      </w:r>
      <w:r w:rsidRPr="00BA304A">
        <w:rPr>
          <w:rFonts w:ascii="Times New Roman" w:hAnsi="Times New Roman"/>
          <w:sz w:val="24"/>
          <w:szCs w:val="24"/>
        </w:rPr>
        <w:t xml:space="preserve"> será determinante para la dirección que adopten. Semejante autocomprensión debería influir también en cómo los ciudadanos en general deberían </w:t>
      </w:r>
      <w:r>
        <w:rPr>
          <w:rFonts w:ascii="Times New Roman" w:hAnsi="Times New Roman"/>
          <w:sz w:val="24"/>
          <w:szCs w:val="24"/>
        </w:rPr>
        <w:t>responder a dichos movimientos.</w:t>
      </w:r>
    </w:p>
    <w:p w:rsidR="00EB6C0C" w:rsidRPr="002A28D0" w:rsidRDefault="00EB6C0C" w:rsidP="00EB6C0C">
      <w:pPr>
        <w:jc w:val="both"/>
        <w:rPr>
          <w:rFonts w:ascii="Times New Roman" w:hAnsi="Times New Roman"/>
          <w:sz w:val="24"/>
          <w:szCs w:val="24"/>
          <w:u w:val="single"/>
        </w:rPr>
      </w:pPr>
      <w:r w:rsidRPr="002A28D0">
        <w:rPr>
          <w:rFonts w:ascii="Times New Roman" w:hAnsi="Times New Roman"/>
          <w:sz w:val="24"/>
          <w:szCs w:val="24"/>
          <w:u w:val="single"/>
        </w:rPr>
        <w:t>Sobre mil novecientos sesenta y ocho se ha teorizado demasiado</w:t>
      </w:r>
      <w:r w:rsidRPr="00BA304A">
        <w:rPr>
          <w:rFonts w:ascii="Times New Roman" w:hAnsi="Times New Roman"/>
          <w:sz w:val="24"/>
          <w:szCs w:val="24"/>
        </w:rPr>
        <w:t>. Los dirig</w:t>
      </w:r>
      <w:r>
        <w:rPr>
          <w:rFonts w:ascii="Times New Roman" w:hAnsi="Times New Roman"/>
          <w:sz w:val="24"/>
          <w:szCs w:val="24"/>
        </w:rPr>
        <w:t>entes estudiantiles no cesaban -</w:t>
      </w:r>
      <w:r w:rsidRPr="00BA304A">
        <w:rPr>
          <w:rFonts w:ascii="Times New Roman" w:hAnsi="Times New Roman"/>
          <w:sz w:val="24"/>
          <w:szCs w:val="24"/>
        </w:rPr>
        <w:t xml:space="preserve">o al menos eso recuerda la mayoría de la </w:t>
      </w:r>
      <w:r>
        <w:rPr>
          <w:rFonts w:ascii="Times New Roman" w:hAnsi="Times New Roman"/>
          <w:sz w:val="24"/>
          <w:szCs w:val="24"/>
        </w:rPr>
        <w:t>gente-</w:t>
      </w:r>
      <w:r w:rsidRPr="00BA304A">
        <w:rPr>
          <w:rFonts w:ascii="Times New Roman" w:hAnsi="Times New Roman"/>
          <w:sz w:val="24"/>
          <w:szCs w:val="24"/>
        </w:rPr>
        <w:t xml:space="preserve"> de producir manifiestos enrevesados que combinaban el marxismo, el psicoanálisis y teorías sobre las luchas de liberación del Tercer Mundo. </w:t>
      </w:r>
      <w:r w:rsidRPr="002A28D0">
        <w:rPr>
          <w:rFonts w:ascii="Times New Roman" w:hAnsi="Times New Roman"/>
          <w:sz w:val="24"/>
          <w:szCs w:val="24"/>
          <w:u w:val="single"/>
        </w:rPr>
        <w:t>Lo que se olvida con facilidad es que incluso los dirigentes de entonces más aficionados a la teoría entendieron que en última instancia los movimientos de protesta que contribuyeron a caracterizar 1968 no procedían de debates en aulas de seminarios.</w:t>
      </w:r>
    </w:p>
    <w:p w:rsidR="00EB6C0C" w:rsidRPr="00BA304A" w:rsidRDefault="00EB6C0C" w:rsidP="00EB6C0C">
      <w:pPr>
        <w:jc w:val="both"/>
        <w:rPr>
          <w:rFonts w:ascii="Times New Roman" w:hAnsi="Times New Roman"/>
          <w:sz w:val="24"/>
          <w:szCs w:val="24"/>
        </w:rPr>
      </w:pPr>
      <w:r w:rsidRPr="002A28D0">
        <w:rPr>
          <w:rFonts w:ascii="Times New Roman" w:hAnsi="Times New Roman"/>
          <w:sz w:val="24"/>
          <w:szCs w:val="24"/>
          <w:u w:val="single"/>
        </w:rPr>
        <w:t>El dirigente alemán Rudi Dutschke, por ejemplo, insistió en que lo que impulsaba el movimiento era una “repugnancia existencial” y una rabia provocada por la guerra de Vietnam en particular</w:t>
      </w:r>
      <w:r w:rsidRPr="00BA304A">
        <w:rPr>
          <w:rFonts w:ascii="Times New Roman" w:hAnsi="Times New Roman"/>
          <w:sz w:val="24"/>
          <w:szCs w:val="24"/>
        </w:rPr>
        <w:t xml:space="preserve">. Muchos de los supuestos “teóricos” mismos declararon que los enragés debían abandonar los libros de texto revolucionarios y “problematizar en la </w:t>
      </w:r>
      <w:r w:rsidRPr="00BA304A">
        <w:rPr>
          <w:rFonts w:ascii="Times New Roman" w:hAnsi="Times New Roman"/>
          <w:sz w:val="24"/>
          <w:szCs w:val="24"/>
        </w:rPr>
        <w:lastRenderedPageBreak/>
        <w:t>práctica” las estrategias radicales heredadas. Dicho de modo más sencillo: debían</w:t>
      </w:r>
      <w:r>
        <w:rPr>
          <w:rFonts w:ascii="Times New Roman" w:hAnsi="Times New Roman"/>
          <w:sz w:val="24"/>
          <w:szCs w:val="24"/>
        </w:rPr>
        <w:t xml:space="preserve"> ir creándolas sobre la marcha.</w:t>
      </w:r>
    </w:p>
    <w:p w:rsidR="00EB6C0C" w:rsidRPr="00BA304A" w:rsidRDefault="00EB6C0C" w:rsidP="00EB6C0C">
      <w:pPr>
        <w:jc w:val="both"/>
        <w:rPr>
          <w:rFonts w:ascii="Times New Roman" w:hAnsi="Times New Roman"/>
          <w:sz w:val="24"/>
          <w:szCs w:val="24"/>
        </w:rPr>
      </w:pPr>
      <w:r w:rsidRPr="003A0EC9">
        <w:rPr>
          <w:rFonts w:ascii="Times New Roman" w:hAnsi="Times New Roman"/>
          <w:sz w:val="24"/>
          <w:szCs w:val="24"/>
          <w:u w:val="single"/>
        </w:rPr>
        <w:t>En ese sentido, las protestas de 1968 y las de hoy no son tan diferentes como afirman algunos observadores</w:t>
      </w:r>
      <w:r w:rsidRPr="00BA304A">
        <w:rPr>
          <w:rFonts w:ascii="Times New Roman" w:hAnsi="Times New Roman"/>
          <w:sz w:val="24"/>
          <w:szCs w:val="24"/>
        </w:rPr>
        <w:t>. No hay un manual político, pero hay acontecimientos e incluso libros que inspiraron la indignación: Los condenados de la Tierra de Frantz Fanon, en el decenio de 1960, y, en la actualidad, el inesperado éxito editorial Indignez-vous del ex luchador de la Resistencia francesa Stéphane Hessel, de 93 años.</w:t>
      </w:r>
    </w:p>
    <w:p w:rsidR="00EB6C0C" w:rsidRPr="00BA304A" w:rsidRDefault="00EB6C0C" w:rsidP="00EB6C0C">
      <w:pPr>
        <w:jc w:val="both"/>
        <w:rPr>
          <w:rFonts w:ascii="Times New Roman" w:hAnsi="Times New Roman"/>
          <w:sz w:val="24"/>
          <w:szCs w:val="24"/>
        </w:rPr>
      </w:pPr>
      <w:r w:rsidRPr="00BA304A">
        <w:rPr>
          <w:rFonts w:ascii="Times New Roman" w:hAnsi="Times New Roman"/>
          <w:sz w:val="24"/>
          <w:szCs w:val="24"/>
        </w:rPr>
        <w:t>Como han señalado en tono de burla los críticos, el librito de Hessel a veces parece más un llamamiento en pro de un deseo en el aire, casi arbitrario, de verse agitado por algo, casi cualquier cosa, en realidad, con tal de que se pueda justificar de algún modo con el propio sentido subjetivo de justicia. A ello contribuyó aún más que Hessel invocara nostálgicamente a Jean-Paul Sartre y el existencialismo y la “gran corriente de la Historia”, anhelos reflejados en una pancarta pintada a mano en Occupy Wall Street: “Anímate y haz algo”. Resulta revelador que flanquearan dicha pa</w:t>
      </w:r>
      <w:r>
        <w:rPr>
          <w:rFonts w:ascii="Times New Roman" w:hAnsi="Times New Roman"/>
          <w:sz w:val="24"/>
          <w:szCs w:val="24"/>
        </w:rPr>
        <w:t>ncarta carteles a favor del filó</w:t>
      </w:r>
      <w:r w:rsidRPr="00BA304A">
        <w:rPr>
          <w:rFonts w:ascii="Times New Roman" w:hAnsi="Times New Roman"/>
          <w:sz w:val="24"/>
          <w:szCs w:val="24"/>
        </w:rPr>
        <w:t>sofo anarquista de izquierdas Noam Chomsky y del político l</w:t>
      </w:r>
      <w:r>
        <w:rPr>
          <w:rFonts w:ascii="Times New Roman" w:hAnsi="Times New Roman"/>
          <w:sz w:val="24"/>
          <w:szCs w:val="24"/>
        </w:rPr>
        <w:t>ibertario de derechas Ron Paul.</w:t>
      </w:r>
    </w:p>
    <w:p w:rsidR="00EB6C0C" w:rsidRPr="003A0EC9" w:rsidRDefault="00EB6C0C" w:rsidP="00EB6C0C">
      <w:pPr>
        <w:jc w:val="both"/>
        <w:rPr>
          <w:rFonts w:ascii="Times New Roman" w:hAnsi="Times New Roman"/>
          <w:sz w:val="24"/>
          <w:szCs w:val="24"/>
          <w:u w:val="single"/>
        </w:rPr>
      </w:pPr>
      <w:r w:rsidRPr="00BA304A">
        <w:rPr>
          <w:rFonts w:ascii="Times New Roman" w:hAnsi="Times New Roman"/>
          <w:sz w:val="24"/>
          <w:szCs w:val="24"/>
        </w:rPr>
        <w:t xml:space="preserve">Aun así, pese a las deficiencias teóricas del tratado de Hessel, “indignación” ha pasado a ser la consigna para los movimientos de Francia, España y de otros países. Y a este respecto </w:t>
      </w:r>
      <w:r w:rsidRPr="003A0EC9">
        <w:rPr>
          <w:rFonts w:ascii="Times New Roman" w:hAnsi="Times New Roman"/>
          <w:sz w:val="24"/>
          <w:szCs w:val="24"/>
          <w:u w:val="single"/>
        </w:rPr>
        <w:t xml:space="preserve">el lenguaje tiene su importancia: “indignación” sugiere que </w:t>
      </w:r>
      <w:r>
        <w:rPr>
          <w:rFonts w:ascii="Times New Roman" w:hAnsi="Times New Roman"/>
          <w:sz w:val="24"/>
          <w:szCs w:val="24"/>
          <w:u w:val="single"/>
        </w:rPr>
        <w:t>algunos protagonistas sociales -</w:t>
      </w:r>
      <w:r w:rsidRPr="003A0EC9">
        <w:rPr>
          <w:rFonts w:ascii="Times New Roman" w:hAnsi="Times New Roman"/>
          <w:sz w:val="24"/>
          <w:szCs w:val="24"/>
          <w:u w:val="single"/>
        </w:rPr>
        <w:t>un gobierno o l</w:t>
      </w:r>
      <w:r>
        <w:rPr>
          <w:rFonts w:ascii="Times New Roman" w:hAnsi="Times New Roman"/>
          <w:sz w:val="24"/>
          <w:szCs w:val="24"/>
          <w:u w:val="single"/>
        </w:rPr>
        <w:t>as minorías selectas en general-</w:t>
      </w:r>
      <w:r w:rsidRPr="003A0EC9">
        <w:rPr>
          <w:rFonts w:ascii="Times New Roman" w:hAnsi="Times New Roman"/>
          <w:sz w:val="24"/>
          <w:szCs w:val="24"/>
          <w:u w:val="single"/>
        </w:rPr>
        <w:t xml:space="preserve"> han violado normas compartidas o acuerdos morales. Ésa es literalmente la interpretación “reaccionaria” de dichos movimientos: están animados por la sensación de que se ha violado el contrato social y las minorías selectas deben volver al status quo anterior a las políticas que en última instancia propiciaron la crisis</w:t>
      </w:r>
      <w:r w:rsidRPr="00BA304A">
        <w:rPr>
          <w:rFonts w:ascii="Times New Roman" w:hAnsi="Times New Roman"/>
          <w:sz w:val="24"/>
          <w:szCs w:val="24"/>
        </w:rPr>
        <w:t xml:space="preserve">. </w:t>
      </w:r>
      <w:r w:rsidRPr="003A0EC9">
        <w:rPr>
          <w:rFonts w:ascii="Times New Roman" w:hAnsi="Times New Roman"/>
          <w:sz w:val="24"/>
          <w:szCs w:val="24"/>
          <w:u w:val="single"/>
        </w:rPr>
        <w:t xml:space="preserve">De ser así, la gente que ha salido a las calles de Madrid, Atenas y Nueva York no están manifestándose tanto </w:t>
      </w:r>
      <w:r>
        <w:rPr>
          <w:rFonts w:ascii="Times New Roman" w:hAnsi="Times New Roman"/>
          <w:sz w:val="24"/>
          <w:szCs w:val="24"/>
          <w:u w:val="single"/>
        </w:rPr>
        <w:t>contra quienes ocupan el poder -exceptuados algunos anarquistas-</w:t>
      </w:r>
      <w:r w:rsidRPr="003A0EC9">
        <w:rPr>
          <w:rFonts w:ascii="Times New Roman" w:hAnsi="Times New Roman"/>
          <w:sz w:val="24"/>
          <w:szCs w:val="24"/>
          <w:u w:val="single"/>
        </w:rPr>
        <w:t xml:space="preserve"> cuanto para que quienes ocupan el poder se avergüencen por haber renegado de unos compromisos supuestamente compartidos.</w:t>
      </w:r>
    </w:p>
    <w:p w:rsidR="00EB6C0C" w:rsidRPr="00BA304A" w:rsidRDefault="00EB6C0C" w:rsidP="00EB6C0C">
      <w:pPr>
        <w:jc w:val="both"/>
        <w:rPr>
          <w:rFonts w:ascii="Times New Roman" w:hAnsi="Times New Roman"/>
          <w:sz w:val="24"/>
          <w:szCs w:val="24"/>
        </w:rPr>
      </w:pPr>
      <w:r w:rsidRPr="00BA304A">
        <w:rPr>
          <w:rFonts w:ascii="Times New Roman" w:hAnsi="Times New Roman"/>
          <w:sz w:val="24"/>
          <w:szCs w:val="24"/>
        </w:rPr>
        <w:t xml:space="preserve">La indignación es diferente de la exasperación, sentimiento que en última instancia es ciego y no está necesariamente relacionado con suposición alguna de compartir compromisos con aquellos contra los que va dirigido. Ésa es también, hasta cierto punto, </w:t>
      </w:r>
      <w:r w:rsidRPr="003A0EC9">
        <w:rPr>
          <w:rFonts w:ascii="Times New Roman" w:hAnsi="Times New Roman"/>
          <w:sz w:val="24"/>
          <w:szCs w:val="24"/>
          <w:u w:val="single"/>
        </w:rPr>
        <w:t>la historia de 1968: la repugnancia justificada propició la exasperación, pero, al encauzarse mediante una teorización revolucionaria carente del menor realismo,</w:t>
      </w:r>
      <w:r w:rsidRPr="00BA304A">
        <w:rPr>
          <w:rFonts w:ascii="Times New Roman" w:hAnsi="Times New Roman"/>
          <w:sz w:val="24"/>
          <w:szCs w:val="24"/>
        </w:rPr>
        <w:t xml:space="preserve"> también propició el fariseísmo y, en última instancia, la elaboración de justificaciones de la violencia física por pa</w:t>
      </w:r>
      <w:r>
        <w:rPr>
          <w:rFonts w:ascii="Times New Roman" w:hAnsi="Times New Roman"/>
          <w:sz w:val="24"/>
          <w:szCs w:val="24"/>
        </w:rPr>
        <w:t>rte de las facciones radicales.</w:t>
      </w:r>
    </w:p>
    <w:p w:rsidR="00EB6C0C" w:rsidRPr="003A0EC9" w:rsidRDefault="00EB6C0C" w:rsidP="00EB6C0C">
      <w:pPr>
        <w:jc w:val="both"/>
        <w:rPr>
          <w:rFonts w:ascii="Times New Roman" w:hAnsi="Times New Roman"/>
          <w:sz w:val="24"/>
          <w:szCs w:val="24"/>
          <w:u w:val="single"/>
        </w:rPr>
      </w:pPr>
      <w:r w:rsidRPr="003A0EC9">
        <w:rPr>
          <w:rFonts w:ascii="Times New Roman" w:hAnsi="Times New Roman"/>
          <w:sz w:val="24"/>
          <w:szCs w:val="24"/>
          <w:u w:val="single"/>
        </w:rPr>
        <w:t>En esa situación, las minorías que se arrogan un poder llegan a hablar en nombre de mayorías imaginarias, lo que constituye una forma de populismo y, como todos los populismos, movido por las emociones y no las normas, por no hablar de las razones, o simplemente todo acaba en disturbios.</w:t>
      </w:r>
    </w:p>
    <w:p w:rsidR="00EB6C0C" w:rsidRPr="003A0EC9" w:rsidRDefault="00EB6C0C" w:rsidP="00EB6C0C">
      <w:pPr>
        <w:jc w:val="both"/>
        <w:rPr>
          <w:rFonts w:ascii="Times New Roman" w:hAnsi="Times New Roman"/>
          <w:sz w:val="24"/>
          <w:szCs w:val="24"/>
          <w:u w:val="single"/>
        </w:rPr>
      </w:pPr>
      <w:r w:rsidRPr="00BA304A">
        <w:rPr>
          <w:rFonts w:ascii="Times New Roman" w:hAnsi="Times New Roman"/>
          <w:sz w:val="24"/>
          <w:szCs w:val="24"/>
        </w:rPr>
        <w:lastRenderedPageBreak/>
        <w:t>La distinción entre indignación y exasperación podría parecer una nimiedad, pero las enseñanzas que las mino</w:t>
      </w:r>
      <w:r w:rsidR="00345A55">
        <w:rPr>
          <w:rFonts w:ascii="Times New Roman" w:hAnsi="Times New Roman"/>
          <w:sz w:val="24"/>
          <w:szCs w:val="24"/>
        </w:rPr>
        <w:t>rías selectas vayan a aprender -</w:t>
      </w:r>
      <w:r w:rsidRPr="00BA304A">
        <w:rPr>
          <w:rFonts w:ascii="Times New Roman" w:hAnsi="Times New Roman"/>
          <w:sz w:val="24"/>
          <w:szCs w:val="24"/>
        </w:rPr>
        <w:t>y está claro que quieren aprovechar las protestas pa</w:t>
      </w:r>
      <w:r w:rsidR="00345A55">
        <w:rPr>
          <w:rFonts w:ascii="Times New Roman" w:hAnsi="Times New Roman"/>
          <w:sz w:val="24"/>
          <w:szCs w:val="24"/>
        </w:rPr>
        <w:t>ra obtener ventajas electorales-</w:t>
      </w:r>
      <w:r w:rsidRPr="00BA304A">
        <w:rPr>
          <w:rFonts w:ascii="Times New Roman" w:hAnsi="Times New Roman"/>
          <w:sz w:val="24"/>
          <w:szCs w:val="24"/>
        </w:rPr>
        <w:t xml:space="preserve"> dependerán en parte de cómo se caracterice a esos movimientos y cómo se conciban ellos a sí mismos. A ese respecto </w:t>
      </w:r>
      <w:r w:rsidRPr="003A0EC9">
        <w:rPr>
          <w:rFonts w:ascii="Times New Roman" w:hAnsi="Times New Roman"/>
          <w:sz w:val="24"/>
          <w:szCs w:val="24"/>
          <w:u w:val="single"/>
        </w:rPr>
        <w:t>los manifestantes han permanecido curiosamente mudos: aún no han articulado exigencias amplias ni una idea de lo que una sociedad diferente o una “democracia real”, expresión propia del movimiento español, debería ser.</w:t>
      </w:r>
    </w:p>
    <w:p w:rsidR="00EB6C0C" w:rsidRPr="003A0EC9" w:rsidRDefault="00EB6C0C" w:rsidP="00EB6C0C">
      <w:pPr>
        <w:jc w:val="both"/>
        <w:rPr>
          <w:rFonts w:ascii="Times New Roman" w:hAnsi="Times New Roman"/>
          <w:sz w:val="24"/>
          <w:szCs w:val="24"/>
          <w:u w:val="single"/>
        </w:rPr>
      </w:pPr>
      <w:r w:rsidRPr="003A0EC9">
        <w:rPr>
          <w:rFonts w:ascii="Times New Roman" w:hAnsi="Times New Roman"/>
          <w:sz w:val="24"/>
          <w:szCs w:val="24"/>
          <w:u w:val="single"/>
        </w:rPr>
        <w:t>Si los movimientos de protesta actuales están basados en una indignación justificada, la falta de exigencias concretas no debería ser un problema: aún se pueden dar ampliamente por sentadas unas normas compartidas (y las políticas que de ellas se desprenderían), pero, si lo que los mueve es la rabia, una falta de fines claros podría producir simplemente más ira y frustración, que, a su vez, podrían propiciar la violencia física y algún tipo de nihilismo político.</w:t>
      </w:r>
    </w:p>
    <w:p w:rsidR="00EB6C0C" w:rsidRPr="00BA304A" w:rsidRDefault="00EB6C0C" w:rsidP="00EB6C0C">
      <w:pPr>
        <w:jc w:val="both"/>
        <w:rPr>
          <w:rFonts w:ascii="Times New Roman" w:hAnsi="Times New Roman"/>
          <w:sz w:val="24"/>
          <w:szCs w:val="24"/>
        </w:rPr>
      </w:pPr>
      <w:r w:rsidRPr="003A0EC9">
        <w:rPr>
          <w:rFonts w:ascii="Times New Roman" w:hAnsi="Times New Roman"/>
          <w:sz w:val="24"/>
          <w:szCs w:val="24"/>
          <w:u w:val="single"/>
        </w:rPr>
        <w:t>Eso significa también que las minorías políticas selectas deben intentar entender el mensaje de la indignación y asimilarlo y no adular a los irritados (y las políticas consiguientes) para obtener una ventaja electoral</w:t>
      </w:r>
      <w:r w:rsidRPr="00BA304A">
        <w:rPr>
          <w:rFonts w:ascii="Times New Roman" w:hAnsi="Times New Roman"/>
          <w:sz w:val="24"/>
          <w:szCs w:val="24"/>
        </w:rPr>
        <w:t>. No es sólo ridículo, sino también totalmente irresponsable, por ejemplo, que el intelectual del Partido Laborista británico Maurice Glasman se sienta obligado ahora a revelar la “vena de insurgente irritado”, hasta ahora oculta, del dir</w:t>
      </w:r>
      <w:r>
        <w:rPr>
          <w:rFonts w:ascii="Times New Roman" w:hAnsi="Times New Roman"/>
          <w:sz w:val="24"/>
          <w:szCs w:val="24"/>
        </w:rPr>
        <w:t>igente del partido Ed Miliband.</w:t>
      </w:r>
    </w:p>
    <w:p w:rsidR="00EB6C0C" w:rsidRPr="003A0EC9" w:rsidRDefault="00EB6C0C" w:rsidP="00EB6C0C">
      <w:pPr>
        <w:jc w:val="both"/>
        <w:rPr>
          <w:rFonts w:ascii="Times New Roman" w:hAnsi="Times New Roman"/>
          <w:sz w:val="24"/>
          <w:szCs w:val="24"/>
          <w:u w:val="single"/>
        </w:rPr>
      </w:pPr>
      <w:r>
        <w:rPr>
          <w:rFonts w:ascii="Times New Roman" w:hAnsi="Times New Roman"/>
          <w:sz w:val="24"/>
          <w:szCs w:val="24"/>
          <w:u w:val="single"/>
        </w:rPr>
        <w:t>Las minorías selectas -</w:t>
      </w:r>
      <w:r w:rsidRPr="003A0EC9">
        <w:rPr>
          <w:rFonts w:ascii="Times New Roman" w:hAnsi="Times New Roman"/>
          <w:sz w:val="24"/>
          <w:szCs w:val="24"/>
          <w:u w:val="single"/>
        </w:rPr>
        <w:t>y los con</w:t>
      </w:r>
      <w:r>
        <w:rPr>
          <w:rFonts w:ascii="Times New Roman" w:hAnsi="Times New Roman"/>
          <w:sz w:val="24"/>
          <w:szCs w:val="24"/>
          <w:u w:val="single"/>
        </w:rPr>
        <w:t>ciudadanos de los manifestantes-</w:t>
      </w:r>
      <w:r w:rsidRPr="003A0EC9">
        <w:rPr>
          <w:rFonts w:ascii="Times New Roman" w:hAnsi="Times New Roman"/>
          <w:sz w:val="24"/>
          <w:szCs w:val="24"/>
          <w:u w:val="single"/>
        </w:rPr>
        <w:t xml:space="preserve"> deben responder consciente y creativamente ante la indignación moral, entender que se trata en última instancia de una afirmación de la democracia liberal y no de una revolución sin cuartel, por no hablar de nihilismo, y deben procurar calmar la ira y apaciguar la exasperación, que puede ser una grave amenaza para la democracia liberal.</w:t>
      </w:r>
    </w:p>
    <w:p w:rsidR="00EB6C0C" w:rsidRDefault="00EB6C0C" w:rsidP="00EB6C0C">
      <w:pPr>
        <w:jc w:val="both"/>
        <w:rPr>
          <w:rFonts w:ascii="Times New Roman" w:hAnsi="Times New Roman"/>
          <w:sz w:val="24"/>
          <w:szCs w:val="24"/>
        </w:rPr>
      </w:pPr>
      <w:r>
        <w:rPr>
          <w:rFonts w:ascii="Times New Roman" w:hAnsi="Times New Roman"/>
          <w:sz w:val="24"/>
          <w:szCs w:val="24"/>
        </w:rPr>
        <w:t>(</w:t>
      </w:r>
      <w:r w:rsidRPr="00BA304A">
        <w:rPr>
          <w:rFonts w:ascii="Times New Roman" w:hAnsi="Times New Roman"/>
          <w:sz w:val="24"/>
          <w:szCs w:val="24"/>
        </w:rPr>
        <w:t>Jean-Werner Mueller es profesor en Princeton. Su último libro es Contesting Democracy: Political Ideas in Twentieth-Century Europe (“La impugnación de la democracia. Las ideas políticas en la Europa del siglo XX”). Copyright: Project Syndicate/Ins</w:t>
      </w:r>
      <w:r>
        <w:rPr>
          <w:rFonts w:ascii="Times New Roman" w:hAnsi="Times New Roman"/>
          <w:sz w:val="24"/>
          <w:szCs w:val="24"/>
        </w:rPr>
        <w:t>titute for Human Sciences, 2011)</w:t>
      </w:r>
    </w:p>
    <w:p w:rsidR="00AC2B3F" w:rsidRPr="00AC2B3F" w:rsidRDefault="00AC2B3F" w:rsidP="00EB6C0C">
      <w:pPr>
        <w:jc w:val="both"/>
        <w:rPr>
          <w:rFonts w:ascii="Times New Roman" w:hAnsi="Times New Roman"/>
          <w:sz w:val="24"/>
          <w:szCs w:val="24"/>
          <w:u w:val="single"/>
        </w:rPr>
      </w:pPr>
      <w:r w:rsidRPr="00AC2B3F">
        <w:rPr>
          <w:rFonts w:ascii="Times New Roman" w:hAnsi="Times New Roman"/>
          <w:sz w:val="24"/>
          <w:szCs w:val="24"/>
          <w:u w:val="single"/>
        </w:rPr>
        <w:t>Los falsos demócratas (</w:t>
      </w:r>
      <w:r>
        <w:rPr>
          <w:rFonts w:ascii="Times New Roman" w:hAnsi="Times New Roman"/>
          <w:sz w:val="24"/>
          <w:szCs w:val="24"/>
          <w:u w:val="single"/>
        </w:rPr>
        <w:t xml:space="preserve">a la hora de la verdad, los políticos </w:t>
      </w:r>
      <w:r w:rsidRPr="00AC2B3F">
        <w:rPr>
          <w:rFonts w:ascii="Times New Roman" w:hAnsi="Times New Roman"/>
          <w:sz w:val="24"/>
          <w:szCs w:val="24"/>
          <w:u w:val="single"/>
        </w:rPr>
        <w:t xml:space="preserve">envidian </w:t>
      </w:r>
      <w:r>
        <w:rPr>
          <w:rFonts w:ascii="Times New Roman" w:hAnsi="Times New Roman"/>
          <w:sz w:val="24"/>
          <w:szCs w:val="24"/>
          <w:u w:val="single"/>
        </w:rPr>
        <w:t>al “régimen”</w:t>
      </w:r>
      <w:r w:rsidRPr="00AC2B3F">
        <w:rPr>
          <w:rFonts w:ascii="Times New Roman" w:hAnsi="Times New Roman"/>
          <w:sz w:val="24"/>
          <w:szCs w:val="24"/>
          <w:u w:val="single"/>
        </w:rPr>
        <w:t xml:space="preserve"> chino)</w:t>
      </w:r>
    </w:p>
    <w:p w:rsidR="00EB6C0C" w:rsidRPr="00D249CD" w:rsidRDefault="00EB6C0C" w:rsidP="00EB6C0C">
      <w:pPr>
        <w:spacing w:after="0" w:line="240" w:lineRule="auto"/>
        <w:jc w:val="both"/>
        <w:rPr>
          <w:rFonts w:ascii="Times New Roman" w:eastAsia="Times New Roman" w:hAnsi="Times New Roman"/>
          <w:b/>
          <w:color w:val="FF0000"/>
          <w:sz w:val="24"/>
          <w:szCs w:val="24"/>
          <w:lang w:eastAsia="es-ES"/>
        </w:rPr>
      </w:pPr>
      <w:r>
        <w:rPr>
          <w:rFonts w:ascii="Times New Roman" w:eastAsia="Times New Roman" w:hAnsi="Times New Roman"/>
          <w:sz w:val="24"/>
          <w:szCs w:val="24"/>
          <w:lang w:eastAsia="es-ES"/>
        </w:rPr>
        <w:t xml:space="preserve">- </w:t>
      </w:r>
      <w:r w:rsidRPr="00D0500C">
        <w:rPr>
          <w:rFonts w:ascii="Times New Roman" w:eastAsia="Times New Roman" w:hAnsi="Times New Roman"/>
          <w:sz w:val="24"/>
          <w:szCs w:val="24"/>
          <w:u w:val="single"/>
          <w:lang w:eastAsia="es-ES"/>
        </w:rPr>
        <w:t>El pueblo contra la policía</w:t>
      </w:r>
      <w:r>
        <w:rPr>
          <w:rFonts w:ascii="Times New Roman" w:eastAsia="Times New Roman" w:hAnsi="Times New Roman"/>
          <w:sz w:val="24"/>
          <w:szCs w:val="24"/>
          <w:lang w:eastAsia="es-ES"/>
        </w:rPr>
        <w:t xml:space="preserve"> (</w:t>
      </w:r>
      <w:r w:rsidRPr="005058C3">
        <w:rPr>
          <w:rFonts w:ascii="Times New Roman" w:eastAsia="Times New Roman" w:hAnsi="Times New Roman"/>
          <w:sz w:val="24"/>
          <w:szCs w:val="24"/>
          <w:lang w:eastAsia="es-ES"/>
        </w:rPr>
        <w:t>Project Syndicate</w:t>
      </w:r>
      <w:r>
        <w:rPr>
          <w:rFonts w:ascii="Times New Roman" w:eastAsia="Times New Roman" w:hAnsi="Times New Roman"/>
          <w:sz w:val="24"/>
          <w:szCs w:val="24"/>
          <w:lang w:eastAsia="es-ES"/>
        </w:rPr>
        <w:t xml:space="preserve"> - </w:t>
      </w:r>
      <w:r w:rsidRPr="00D0500C">
        <w:rPr>
          <w:rFonts w:ascii="Times New Roman" w:eastAsia="Times New Roman" w:hAnsi="Times New Roman"/>
          <w:b/>
          <w:sz w:val="24"/>
          <w:szCs w:val="24"/>
          <w:lang w:eastAsia="es-ES"/>
        </w:rPr>
        <w:t>31/10/11</w:t>
      </w:r>
      <w:r>
        <w:rPr>
          <w:rFonts w:ascii="Times New Roman" w:eastAsia="Times New Roman" w:hAnsi="Times New Roman"/>
          <w:sz w:val="24"/>
          <w:szCs w:val="24"/>
          <w:lang w:eastAsia="es-ES"/>
        </w:rPr>
        <w:t xml:space="preserve">) </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5058C3" w:rsidRDefault="00EB6C0C" w:rsidP="00EB6C0C">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5058C3">
        <w:rPr>
          <w:rFonts w:ascii="Times New Roman" w:eastAsia="Times New Roman" w:hAnsi="Times New Roman"/>
          <w:sz w:val="24"/>
          <w:szCs w:val="24"/>
          <w:lang w:eastAsia="es-ES"/>
        </w:rPr>
        <w:t>Naomi Wolf</w:t>
      </w:r>
      <w:r>
        <w:rPr>
          <w:rFonts w:ascii="Times New Roman" w:eastAsia="Times New Roman" w:hAnsi="Times New Roman"/>
          <w:sz w:val="24"/>
          <w:szCs w:val="24"/>
          <w:lang w:eastAsia="es-ES"/>
        </w:rPr>
        <w:t>)</w:t>
      </w:r>
      <w:r w:rsidR="00345A55">
        <w:rPr>
          <w:rFonts w:ascii="Times New Roman" w:eastAsia="Times New Roman" w:hAnsi="Times New Roman"/>
          <w:sz w:val="24"/>
          <w:szCs w:val="24"/>
          <w:lang w:eastAsia="es-ES"/>
        </w:rPr>
        <w:t xml:space="preserve">                                                                             Lectura recomendada</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t>Nueva York.-</w:t>
      </w:r>
      <w:r w:rsidRPr="005058C3">
        <w:rPr>
          <w:rFonts w:ascii="Times New Roman" w:eastAsia="Times New Roman" w:hAnsi="Times New Roman"/>
          <w:sz w:val="24"/>
          <w:szCs w:val="24"/>
          <w:lang w:eastAsia="es-ES"/>
        </w:rPr>
        <w:t xml:space="preserve"> </w:t>
      </w:r>
      <w:r w:rsidRPr="008242C7">
        <w:rPr>
          <w:rFonts w:ascii="Times New Roman" w:eastAsia="Times New Roman" w:hAnsi="Times New Roman"/>
          <w:color w:val="FF0000"/>
          <w:sz w:val="24"/>
          <w:szCs w:val="24"/>
          <w:u w:val="single"/>
          <w:lang w:eastAsia="es-ES"/>
        </w:rPr>
        <w:t>Aparentemente los políticos estadounidenses están hartos de la democracia. Por todo el país, la policía, bajo las órdenes de las autoridades locales, están desalojando los campamentos de protesta establecidos por los miembros del movimiento “Ocupemos Wall Street” -algunas con una escandalosa violencia brutal y arbitraria.</w:t>
      </w:r>
    </w:p>
    <w:p w:rsidR="00EB6C0C" w:rsidRPr="008242C7" w:rsidRDefault="00EB6C0C" w:rsidP="00EB6C0C">
      <w:pPr>
        <w:spacing w:after="0" w:line="240" w:lineRule="auto"/>
        <w:jc w:val="both"/>
        <w:rPr>
          <w:rFonts w:ascii="Times New Roman" w:eastAsia="Times New Roman" w:hAnsi="Times New Roman"/>
          <w:color w:val="FF0000"/>
          <w:sz w:val="24"/>
          <w:szCs w:val="24"/>
          <w:u w:val="single"/>
          <w:lang w:eastAsia="es-ES"/>
        </w:rPr>
      </w:pPr>
    </w:p>
    <w:p w:rsidR="00EB6C0C" w:rsidRPr="005058C3" w:rsidRDefault="00EB6C0C" w:rsidP="00EB6C0C">
      <w:pPr>
        <w:spacing w:after="0" w:line="240" w:lineRule="auto"/>
        <w:jc w:val="both"/>
        <w:rPr>
          <w:rFonts w:ascii="Times New Roman" w:eastAsia="Times New Roman" w:hAnsi="Times New Roman"/>
          <w:sz w:val="24"/>
          <w:szCs w:val="24"/>
          <w:lang w:eastAsia="es-ES"/>
        </w:rPr>
      </w:pPr>
      <w:r w:rsidRPr="005058C3">
        <w:rPr>
          <w:rFonts w:ascii="Times New Roman" w:eastAsia="Times New Roman" w:hAnsi="Times New Roman"/>
          <w:sz w:val="24"/>
          <w:szCs w:val="24"/>
          <w:lang w:eastAsia="es-ES"/>
        </w:rPr>
        <w:t xml:space="preserve">En el incidente más grave hasta la fecha, cientos de policías con equipo antimotines rodearon el campamento del movimiento “Ocupemos Oakland” y dispararon balas de hule (que pueden ser mortales), granadas de aturdimiento y gas lacrimógeno, e incluso </w:t>
      </w:r>
      <w:r w:rsidRPr="005058C3">
        <w:rPr>
          <w:rFonts w:ascii="Times New Roman" w:eastAsia="Times New Roman" w:hAnsi="Times New Roman"/>
          <w:sz w:val="24"/>
          <w:szCs w:val="24"/>
          <w:lang w:eastAsia="es-ES"/>
        </w:rPr>
        <w:lastRenderedPageBreak/>
        <w:t>algunos oficiales apuntaron directamente a los manifestantes. Los tweets de Ocupemos Oakland parecían provenir de la Plaza Tahrir de El Cairo: “Nos están rodeando”; “Cientos de policías”; “Hay vehículos blindados y hummers”. Hubo 170 detenidos.</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b/>
          <w:color w:val="FF0000"/>
          <w:sz w:val="24"/>
          <w:szCs w:val="24"/>
          <w:u w:val="single"/>
          <w:lang w:eastAsia="es-ES"/>
        </w:rPr>
      </w:pPr>
      <w:r w:rsidRPr="008242C7">
        <w:rPr>
          <w:rFonts w:ascii="Times New Roman" w:eastAsia="Times New Roman" w:hAnsi="Times New Roman"/>
          <w:sz w:val="24"/>
          <w:szCs w:val="24"/>
          <w:u w:val="single"/>
          <w:lang w:eastAsia="es-ES"/>
        </w:rPr>
        <w:t>Recientemente mi propio arresto, que sucedió a pesar de que yo estaba observando pacíficamente los términos de una autorización en una calle del centro de Manhattan, hizo que la realidad de estas duras medidas fuera palpable para mí.</w:t>
      </w:r>
      <w:r w:rsidRPr="005058C3">
        <w:rPr>
          <w:rFonts w:ascii="Times New Roman" w:eastAsia="Times New Roman" w:hAnsi="Times New Roman"/>
          <w:sz w:val="24"/>
          <w:szCs w:val="24"/>
          <w:lang w:eastAsia="es-ES"/>
        </w:rPr>
        <w:t xml:space="preserve"> </w:t>
      </w:r>
      <w:r w:rsidRPr="008242C7">
        <w:rPr>
          <w:rFonts w:ascii="Times New Roman" w:eastAsia="Times New Roman" w:hAnsi="Times New Roman"/>
          <w:b/>
          <w:color w:val="FF0000"/>
          <w:sz w:val="24"/>
          <w:szCs w:val="24"/>
          <w:u w:val="single"/>
          <w:lang w:eastAsia="es-ES"/>
        </w:rPr>
        <w:t xml:space="preserve">Los Estados Unidos despertaron y descubrieron lo que se había hecho mientras dormían: las empresas privadas han contratado a sus policías (JPMorgan Chase donó 4.6 millones de dólares al fondo de la policía de Nueva York); el departamento federal de Seguridad Nacional ha dotado a pequeños cuerpos de policía municipal de armas militares; poco a poco se ha ido privando a los ciudadanos de los derechos de libertad de expresión y de reunión mediante la exigencia de permisos poco claros. </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b/>
          <w:color w:val="FF0000"/>
          <w:sz w:val="24"/>
          <w:szCs w:val="24"/>
          <w:u w:val="single"/>
          <w:lang w:eastAsia="es-ES"/>
        </w:rPr>
      </w:pPr>
      <w:r w:rsidRPr="005058C3">
        <w:rPr>
          <w:rFonts w:ascii="Times New Roman" w:eastAsia="Times New Roman" w:hAnsi="Times New Roman"/>
          <w:sz w:val="24"/>
          <w:szCs w:val="24"/>
          <w:lang w:eastAsia="es-ES"/>
        </w:rPr>
        <w:t xml:space="preserve">Súbitamente, los Estados Unidos se parecen al resto de un mundo enojado que protesta y que no es completamente libre. En efecto, </w:t>
      </w:r>
      <w:r w:rsidRPr="008242C7">
        <w:rPr>
          <w:rFonts w:ascii="Times New Roman" w:eastAsia="Times New Roman" w:hAnsi="Times New Roman"/>
          <w:b/>
          <w:color w:val="FF0000"/>
          <w:sz w:val="24"/>
          <w:szCs w:val="24"/>
          <w:u w:val="single"/>
          <w:lang w:eastAsia="es-ES"/>
        </w:rPr>
        <w:t>la mayoría de los analistas no se han dado cuenta del todo de que se está desarrollando una guerra mundial. Una guerra mundial que es distinta a todas las anteriores: por primera vez en la historia los pueblos del mundo no se están identificando y organizando por nacionalidad y religión, sino más bien en términos de una conciencia global y de reclamos de una vida pacífica, un futuro sostenible, justicia económica y una democracia elemental. Su enemigo son las corporaciones globales que controlan y compran gobiernos y legislaturas, que han creado sus propios brazos armados que cometen fraudes económicos sistémicos, y que saquean las riquezas y ecosistemas.</w:t>
      </w:r>
    </w:p>
    <w:p w:rsidR="00EB6C0C" w:rsidRPr="008242C7" w:rsidRDefault="00EB6C0C" w:rsidP="00EB6C0C">
      <w:pPr>
        <w:spacing w:after="0" w:line="240" w:lineRule="auto"/>
        <w:jc w:val="both"/>
        <w:rPr>
          <w:rFonts w:ascii="Times New Roman" w:eastAsia="Times New Roman" w:hAnsi="Times New Roman"/>
          <w:b/>
          <w:color w:val="FF0000"/>
          <w:sz w:val="24"/>
          <w:szCs w:val="24"/>
          <w:u w:val="single"/>
          <w:lang w:eastAsia="es-ES"/>
        </w:rPr>
      </w:pPr>
    </w:p>
    <w:p w:rsidR="00EB6C0C" w:rsidRPr="005058C3" w:rsidRDefault="00EB6C0C" w:rsidP="00EB6C0C">
      <w:pPr>
        <w:spacing w:after="0" w:line="240" w:lineRule="auto"/>
        <w:jc w:val="both"/>
        <w:rPr>
          <w:rFonts w:ascii="Times New Roman" w:eastAsia="Times New Roman" w:hAnsi="Times New Roman"/>
          <w:sz w:val="24"/>
          <w:szCs w:val="24"/>
          <w:lang w:eastAsia="es-ES"/>
        </w:rPr>
      </w:pPr>
      <w:r w:rsidRPr="005058C3">
        <w:rPr>
          <w:rFonts w:ascii="Times New Roman" w:eastAsia="Times New Roman" w:hAnsi="Times New Roman"/>
          <w:sz w:val="24"/>
          <w:szCs w:val="24"/>
          <w:lang w:eastAsia="es-ES"/>
        </w:rPr>
        <w:t xml:space="preserve">En todo el mundo se acusa a los manifestantes pacíficos de perturbar el orden. Sin embargo, la democracia misma es perturbadora. </w:t>
      </w:r>
      <w:r w:rsidRPr="008242C7">
        <w:rPr>
          <w:rFonts w:ascii="Times New Roman" w:eastAsia="Times New Roman" w:hAnsi="Times New Roman"/>
          <w:sz w:val="24"/>
          <w:szCs w:val="24"/>
          <w:u w:val="single"/>
          <w:lang w:eastAsia="es-ES"/>
        </w:rPr>
        <w:t xml:space="preserve">Martin Luther King </w:t>
      </w:r>
      <w:r w:rsidR="006B542A" w:rsidRPr="008242C7">
        <w:rPr>
          <w:rFonts w:ascii="Times New Roman" w:eastAsia="Times New Roman" w:hAnsi="Times New Roman"/>
          <w:sz w:val="24"/>
          <w:szCs w:val="24"/>
          <w:u w:val="single"/>
          <w:lang w:eastAsia="es-ES"/>
        </w:rPr>
        <w:t>Jr.</w:t>
      </w:r>
      <w:r w:rsidRPr="008242C7">
        <w:rPr>
          <w:rFonts w:ascii="Times New Roman" w:eastAsia="Times New Roman" w:hAnsi="Times New Roman"/>
          <w:sz w:val="24"/>
          <w:szCs w:val="24"/>
          <w:u w:val="single"/>
          <w:lang w:eastAsia="es-ES"/>
        </w:rPr>
        <w:t>, decía que perturbar pacíficamente el “orden normal” es sano porque revela las injusticias encubiertas, que pueden entonces abordarse.</w:t>
      </w:r>
      <w:r w:rsidRPr="005058C3">
        <w:rPr>
          <w:rFonts w:ascii="Times New Roman" w:eastAsia="Times New Roman" w:hAnsi="Times New Roman"/>
          <w:sz w:val="24"/>
          <w:szCs w:val="24"/>
          <w:lang w:eastAsia="es-ES"/>
        </w:rPr>
        <w:t xml:space="preserve"> Lo ideal sería que en este espíritu al alterar el orden los manifestantes se mostraran disciplinados y no violentos –especialmente al perturbar el tráfico. Con esto se mantiene al margen a los provocadores y al mismo tiempo se subraya la militarización injusta de la respuesta policiaca. </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color w:val="FF0000"/>
          <w:sz w:val="24"/>
          <w:szCs w:val="24"/>
          <w:u w:val="single"/>
          <w:lang w:eastAsia="es-ES"/>
        </w:rPr>
      </w:pPr>
      <w:r w:rsidRPr="008242C7">
        <w:rPr>
          <w:rFonts w:ascii="Times New Roman" w:eastAsia="Times New Roman" w:hAnsi="Times New Roman"/>
          <w:color w:val="FF0000"/>
          <w:sz w:val="24"/>
          <w:szCs w:val="24"/>
          <w:u w:val="single"/>
          <w:lang w:eastAsia="es-ES"/>
        </w:rPr>
        <w:t>Por otra parte, los movimientos de protesta no triunfan en horas o días; normalmente exigen la “ocupación” de zonas durante periodos largos. Esta es una de las razones por las que los manifestantes deben obtener sus propios fondos y contratar a sus propios abogados. A las corporaciones les aterra que los ciudadanos exijan la aplicación del Estado de derecho. En todos los países los manifestantes deberían desplegar un ejército de abogados.</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color w:val="FF0000"/>
          <w:sz w:val="24"/>
          <w:szCs w:val="24"/>
          <w:u w:val="single"/>
          <w:lang w:eastAsia="es-ES"/>
        </w:rPr>
      </w:pPr>
      <w:r w:rsidRPr="008242C7">
        <w:rPr>
          <w:rFonts w:ascii="Times New Roman" w:eastAsia="Times New Roman" w:hAnsi="Times New Roman"/>
          <w:color w:val="FF0000"/>
          <w:sz w:val="24"/>
          <w:szCs w:val="24"/>
          <w:u w:val="single"/>
          <w:lang w:eastAsia="es-ES"/>
        </w:rPr>
        <w:t>Los manifestantes también deberían tener sus propios servicios de prensa en lugar de depender de los principales medios para informar de sus actividades. Deben escribir blogs, editoriales, comunicados de prensa y tweets, y también deben registrar y documentar casos de abuso policíaco (y quién los comete).</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sz w:val="24"/>
          <w:szCs w:val="24"/>
          <w:u w:val="single"/>
          <w:lang w:eastAsia="es-ES"/>
        </w:rPr>
      </w:pPr>
      <w:r w:rsidRPr="005058C3">
        <w:rPr>
          <w:rFonts w:ascii="Times New Roman" w:eastAsia="Times New Roman" w:hAnsi="Times New Roman"/>
          <w:sz w:val="24"/>
          <w:szCs w:val="24"/>
          <w:lang w:eastAsia="es-ES"/>
        </w:rPr>
        <w:t xml:space="preserve">Por desgracia, hay muchos casos documentados de provocadores violentos que se han infiltrado en manifestaciones en lugares como Toronto, Pittsburgh, Londres y Atenas –personas que un griego me describió como “conocidos desconocidos”. </w:t>
      </w:r>
      <w:r w:rsidRPr="008242C7">
        <w:rPr>
          <w:rFonts w:ascii="Times New Roman" w:eastAsia="Times New Roman" w:hAnsi="Times New Roman"/>
          <w:sz w:val="24"/>
          <w:szCs w:val="24"/>
          <w:u w:val="single"/>
          <w:lang w:eastAsia="es-ES"/>
        </w:rPr>
        <w:t xml:space="preserve">También es necesario fotografiar y tener un registro de los provocadores, por lo que es importante no cubrirse la cara al participar en una manifestación. </w:t>
      </w:r>
    </w:p>
    <w:p w:rsidR="00EB6C0C" w:rsidRPr="008242C7" w:rsidRDefault="00EB6C0C" w:rsidP="00EB6C0C">
      <w:pPr>
        <w:spacing w:after="0" w:line="240" w:lineRule="auto"/>
        <w:jc w:val="both"/>
        <w:rPr>
          <w:rFonts w:ascii="Times New Roman" w:eastAsia="Times New Roman" w:hAnsi="Times New Roman"/>
          <w:sz w:val="24"/>
          <w:szCs w:val="24"/>
          <w:u w:val="single"/>
          <w:lang w:eastAsia="es-ES"/>
        </w:rPr>
      </w:pPr>
    </w:p>
    <w:p w:rsidR="00EB6C0C" w:rsidRPr="008242C7" w:rsidRDefault="00EB6C0C" w:rsidP="00EB6C0C">
      <w:pPr>
        <w:spacing w:after="0" w:line="240" w:lineRule="auto"/>
        <w:jc w:val="both"/>
        <w:rPr>
          <w:rFonts w:ascii="Times New Roman" w:eastAsia="Times New Roman" w:hAnsi="Times New Roman"/>
          <w:sz w:val="24"/>
          <w:szCs w:val="24"/>
          <w:u w:val="single"/>
          <w:lang w:eastAsia="es-ES"/>
        </w:rPr>
      </w:pPr>
      <w:r w:rsidRPr="008242C7">
        <w:rPr>
          <w:rFonts w:ascii="Times New Roman" w:eastAsia="Times New Roman" w:hAnsi="Times New Roman"/>
          <w:sz w:val="24"/>
          <w:szCs w:val="24"/>
          <w:u w:val="single"/>
          <w:lang w:eastAsia="es-ES"/>
        </w:rPr>
        <w:t>Los manifestantes de los países democráticos deben crear listas locales de correos electrónicos, combinarlas a nivel nacional y comenzar a inscribir votantes.</w:t>
      </w:r>
      <w:r w:rsidRPr="005058C3">
        <w:rPr>
          <w:rFonts w:ascii="Times New Roman" w:eastAsia="Times New Roman" w:hAnsi="Times New Roman"/>
          <w:sz w:val="24"/>
          <w:szCs w:val="24"/>
          <w:lang w:eastAsia="es-ES"/>
        </w:rPr>
        <w:t xml:space="preserve"> Deben informar a sus representantes cuántos votantes </w:t>
      </w:r>
      <w:r>
        <w:rPr>
          <w:rFonts w:ascii="Times New Roman" w:eastAsia="Times New Roman" w:hAnsi="Times New Roman"/>
          <w:sz w:val="24"/>
          <w:szCs w:val="24"/>
          <w:lang w:eastAsia="es-ES"/>
        </w:rPr>
        <w:t>hay inscritos en cada distrito -</w:t>
      </w:r>
      <w:r w:rsidRPr="005058C3">
        <w:rPr>
          <w:rFonts w:ascii="Times New Roman" w:eastAsia="Times New Roman" w:hAnsi="Times New Roman"/>
          <w:sz w:val="24"/>
          <w:szCs w:val="24"/>
          <w:lang w:eastAsia="es-ES"/>
        </w:rPr>
        <w:t xml:space="preserve">y deben organizarse para echar a los políticos represivos o violentos. </w:t>
      </w:r>
      <w:r w:rsidRPr="008242C7">
        <w:rPr>
          <w:rFonts w:ascii="Times New Roman" w:eastAsia="Times New Roman" w:hAnsi="Times New Roman"/>
          <w:sz w:val="24"/>
          <w:szCs w:val="24"/>
          <w:u w:val="single"/>
          <w:lang w:eastAsia="es-ES"/>
        </w:rPr>
        <w:t>Además, deben apoyar a aquellos que respetan los derechos de expresión y de reunión, como por ejemplo en Albany, Nueva York donde la policía y el fiscal local se negaron a reprimir a los manifestantes.</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color w:val="FF0000"/>
          <w:sz w:val="24"/>
          <w:szCs w:val="24"/>
          <w:u w:val="single"/>
          <w:lang w:eastAsia="es-ES"/>
        </w:rPr>
      </w:pPr>
      <w:r w:rsidRPr="008242C7">
        <w:rPr>
          <w:rFonts w:ascii="Times New Roman" w:eastAsia="Times New Roman" w:hAnsi="Times New Roman"/>
          <w:color w:val="FF0000"/>
          <w:sz w:val="24"/>
          <w:szCs w:val="24"/>
          <w:u w:val="single"/>
          <w:lang w:eastAsia="es-ES"/>
        </w:rPr>
        <w:t>Muchos manifestantes insisten en seguir sin líderes, lo que es un error. Un líder no tiene por qué estar en la cima de una jerarquía: puede ser un simple representante. Los manifestantes deben elegir a sus representantes por un “periodo” limitado, como en cualquier democracia y capacitarlos para tratar con la prensa y negociar con los políticos.</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sz w:val="24"/>
          <w:szCs w:val="24"/>
          <w:u w:val="single"/>
          <w:lang w:eastAsia="es-ES"/>
        </w:rPr>
      </w:pPr>
      <w:r w:rsidRPr="008242C7">
        <w:rPr>
          <w:rFonts w:ascii="Times New Roman" w:eastAsia="Times New Roman" w:hAnsi="Times New Roman"/>
          <w:sz w:val="24"/>
          <w:szCs w:val="24"/>
          <w:u w:val="single"/>
          <w:lang w:eastAsia="es-ES"/>
        </w:rPr>
        <w:t>Las protestas deben dar forma al tipo de sociedad civil que sus participantes desean crear</w:t>
      </w:r>
      <w:r w:rsidRPr="005058C3">
        <w:rPr>
          <w:rFonts w:ascii="Times New Roman" w:eastAsia="Times New Roman" w:hAnsi="Times New Roman"/>
          <w:sz w:val="24"/>
          <w:szCs w:val="24"/>
          <w:lang w:eastAsia="es-ES"/>
        </w:rPr>
        <w:t xml:space="preserve">. Por ejemplo, en el parque Zucotti de Manhattan, hay una biblioteca y una cocina; se donan alimentos, los niños pueden pernoctar; y se organizan sesiones de información. Los músicos deben llevar sus instrumentos, y el ambiente debe ser alegre y positivo. </w:t>
      </w:r>
      <w:r w:rsidRPr="008242C7">
        <w:rPr>
          <w:rFonts w:ascii="Times New Roman" w:eastAsia="Times New Roman" w:hAnsi="Times New Roman"/>
          <w:sz w:val="24"/>
          <w:szCs w:val="24"/>
          <w:u w:val="single"/>
          <w:lang w:eastAsia="es-ES"/>
        </w:rPr>
        <w:t>Los manifestantes deben limpiar los lugares que ocupan. La idea es construir una ciudad nueva dentro de la ciudad corrupta y mostrar que refleja a la mayoría de la sociedad y no a un grupo marginal y destructor.</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Pr="008242C7" w:rsidRDefault="00EB6C0C" w:rsidP="00EB6C0C">
      <w:pPr>
        <w:spacing w:after="0" w:line="240" w:lineRule="auto"/>
        <w:jc w:val="both"/>
        <w:rPr>
          <w:rFonts w:ascii="Times New Roman" w:eastAsia="Times New Roman" w:hAnsi="Times New Roman"/>
          <w:b/>
          <w:color w:val="FF0000"/>
          <w:sz w:val="24"/>
          <w:szCs w:val="24"/>
          <w:u w:val="single"/>
          <w:lang w:eastAsia="es-ES"/>
        </w:rPr>
      </w:pPr>
      <w:r w:rsidRPr="008242C7">
        <w:rPr>
          <w:rFonts w:ascii="Times New Roman" w:eastAsia="Times New Roman" w:hAnsi="Times New Roman"/>
          <w:b/>
          <w:color w:val="FF0000"/>
          <w:sz w:val="24"/>
          <w:szCs w:val="24"/>
          <w:u w:val="single"/>
          <w:lang w:eastAsia="es-ES"/>
        </w:rPr>
        <w:t>Después de todo, las demandas de estos movimientos de protesta no son lo más profundo, sino la incipiente infraestructura de una humanidad común. Durante décadas, se ha ordenado a</w:t>
      </w:r>
      <w:r>
        <w:rPr>
          <w:rFonts w:ascii="Times New Roman" w:eastAsia="Times New Roman" w:hAnsi="Times New Roman"/>
          <w:b/>
          <w:color w:val="FF0000"/>
          <w:sz w:val="24"/>
          <w:szCs w:val="24"/>
          <w:u w:val="single"/>
          <w:lang w:eastAsia="es-ES"/>
        </w:rPr>
        <w:t xml:space="preserve"> los ciudadanos que se sometan </w:t>
      </w:r>
      <w:r w:rsidRPr="008242C7">
        <w:rPr>
          <w:rFonts w:ascii="Times New Roman" w:eastAsia="Times New Roman" w:hAnsi="Times New Roman"/>
          <w:b/>
          <w:color w:val="FF0000"/>
          <w:sz w:val="24"/>
          <w:szCs w:val="24"/>
          <w:u w:val="single"/>
          <w:lang w:eastAsia="es-ES"/>
        </w:rPr>
        <w:t xml:space="preserve"> </w:t>
      </w:r>
      <w:r>
        <w:rPr>
          <w:rFonts w:ascii="Times New Roman" w:eastAsia="Times New Roman" w:hAnsi="Times New Roman"/>
          <w:b/>
          <w:color w:val="FF0000"/>
          <w:sz w:val="24"/>
          <w:szCs w:val="24"/>
          <w:u w:val="single"/>
          <w:lang w:eastAsia="es-ES"/>
        </w:rPr>
        <w:t>-</w:t>
      </w:r>
      <w:r w:rsidRPr="008242C7">
        <w:rPr>
          <w:rFonts w:ascii="Times New Roman" w:eastAsia="Times New Roman" w:hAnsi="Times New Roman"/>
          <w:b/>
          <w:color w:val="FF0000"/>
          <w:sz w:val="24"/>
          <w:szCs w:val="24"/>
          <w:u w:val="single"/>
          <w:lang w:eastAsia="es-ES"/>
        </w:rPr>
        <w:t>en un mundo fantástico de consumo o en la pobreza y el trabajo pesado- y que dejen la dirección a las élites. Las protestas son transformadoras precisamente porque la gente sale se encuentra frente a frente y al reaprender los hábitos de la libertad construyen nuevas instituciones, relaciones y organizaciones.</w:t>
      </w:r>
    </w:p>
    <w:p w:rsidR="00EB6C0C" w:rsidRPr="008242C7" w:rsidRDefault="00EB6C0C" w:rsidP="00EB6C0C">
      <w:pPr>
        <w:spacing w:after="0" w:line="240" w:lineRule="auto"/>
        <w:jc w:val="both"/>
        <w:rPr>
          <w:rFonts w:ascii="Times New Roman" w:eastAsia="Times New Roman" w:hAnsi="Times New Roman"/>
          <w:b/>
          <w:color w:val="FF0000"/>
          <w:sz w:val="24"/>
          <w:szCs w:val="24"/>
          <w:u w:val="single"/>
          <w:lang w:eastAsia="es-ES"/>
        </w:rPr>
      </w:pPr>
    </w:p>
    <w:p w:rsidR="00EB6C0C" w:rsidRPr="005058C3" w:rsidRDefault="00EB6C0C" w:rsidP="00EB6C0C">
      <w:pPr>
        <w:spacing w:after="0" w:line="240" w:lineRule="auto"/>
        <w:jc w:val="both"/>
        <w:rPr>
          <w:rFonts w:ascii="Times New Roman" w:eastAsia="Times New Roman" w:hAnsi="Times New Roman"/>
          <w:sz w:val="24"/>
          <w:szCs w:val="24"/>
          <w:lang w:eastAsia="es-ES"/>
        </w:rPr>
      </w:pPr>
      <w:r w:rsidRPr="008242C7">
        <w:rPr>
          <w:rFonts w:ascii="Times New Roman" w:eastAsia="Times New Roman" w:hAnsi="Times New Roman"/>
          <w:sz w:val="24"/>
          <w:szCs w:val="24"/>
          <w:u w:val="single"/>
          <w:lang w:eastAsia="es-ES"/>
        </w:rPr>
        <w:t>Nada de eso puede suceder en un ambiente de violencia política y policiaca contra manifestantes democráticos pacíficos</w:t>
      </w:r>
      <w:r w:rsidRPr="005058C3">
        <w:rPr>
          <w:rFonts w:ascii="Times New Roman" w:eastAsia="Times New Roman" w:hAnsi="Times New Roman"/>
          <w:sz w:val="24"/>
          <w:szCs w:val="24"/>
          <w:lang w:eastAsia="es-ES"/>
        </w:rPr>
        <w:t xml:space="preserve">. Como alguna vez preguntó </w:t>
      </w:r>
      <w:r w:rsidRPr="008242C7">
        <w:rPr>
          <w:rFonts w:ascii="Times New Roman" w:eastAsia="Times New Roman" w:hAnsi="Times New Roman"/>
          <w:color w:val="FF0000"/>
          <w:sz w:val="24"/>
          <w:szCs w:val="24"/>
          <w:lang w:eastAsia="es-ES"/>
        </w:rPr>
        <w:t>Bertolt Brecht</w:t>
      </w:r>
      <w:r w:rsidRPr="005058C3">
        <w:rPr>
          <w:rFonts w:ascii="Times New Roman" w:eastAsia="Times New Roman" w:hAnsi="Times New Roman"/>
          <w:sz w:val="24"/>
          <w:szCs w:val="24"/>
          <w:lang w:eastAsia="es-ES"/>
        </w:rPr>
        <w:t>, después de la salvaje represión por parte del régimen comunista de Alemania oriental contra una protesta obrera en juni</w:t>
      </w:r>
      <w:r>
        <w:rPr>
          <w:rFonts w:ascii="Times New Roman" w:eastAsia="Times New Roman" w:hAnsi="Times New Roman"/>
          <w:sz w:val="24"/>
          <w:szCs w:val="24"/>
          <w:lang w:eastAsia="es-ES"/>
        </w:rPr>
        <w:t xml:space="preserve">o de 1953, </w:t>
      </w:r>
      <w:r w:rsidRPr="008242C7">
        <w:rPr>
          <w:rFonts w:ascii="Times New Roman" w:eastAsia="Times New Roman" w:hAnsi="Times New Roman"/>
          <w:color w:val="FF0000"/>
          <w:sz w:val="24"/>
          <w:szCs w:val="24"/>
          <w:lang w:eastAsia="es-ES"/>
        </w:rPr>
        <w:t>“¿No sería más fácil….que el gobierno disolviera al pueblo y eligiera a otro?”</w:t>
      </w:r>
      <w:r w:rsidRPr="005058C3">
        <w:rPr>
          <w:rFonts w:ascii="Times New Roman" w:eastAsia="Times New Roman" w:hAnsi="Times New Roman"/>
          <w:sz w:val="24"/>
          <w:szCs w:val="24"/>
          <w:lang w:eastAsia="es-ES"/>
        </w:rPr>
        <w:t xml:space="preserve"> En los Estados Unidos y en muchos otros países, líderes que supuestamente son democráticos parecen estar tomando muy en serio la pregunta irónica de Brecht.</w:t>
      </w:r>
    </w:p>
    <w:p w:rsidR="00EB6C0C" w:rsidRPr="005058C3" w:rsidRDefault="00EB6C0C" w:rsidP="00EB6C0C">
      <w:pPr>
        <w:spacing w:after="0" w:line="240" w:lineRule="auto"/>
        <w:jc w:val="both"/>
        <w:rPr>
          <w:rFonts w:ascii="Times New Roman" w:eastAsia="Times New Roman" w:hAnsi="Times New Roman"/>
          <w:sz w:val="24"/>
          <w:szCs w:val="24"/>
          <w:lang w:eastAsia="es-ES"/>
        </w:rPr>
      </w:pPr>
    </w:p>
    <w:p w:rsidR="00EB6C0C" w:rsidRDefault="00EB6C0C" w:rsidP="00EB6C0C">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5058C3">
        <w:rPr>
          <w:rFonts w:ascii="Times New Roman" w:eastAsia="Times New Roman" w:hAnsi="Times New Roman"/>
          <w:sz w:val="24"/>
          <w:szCs w:val="24"/>
          <w:lang w:eastAsia="es-ES"/>
        </w:rPr>
        <w:t>Naomi Wolf es una activista política y crítica social cuyo libro más reciente es: Give Me Liberty: A Handbook for American Revolutionaries. Cop</w:t>
      </w:r>
      <w:r>
        <w:rPr>
          <w:rFonts w:ascii="Times New Roman" w:eastAsia="Times New Roman" w:hAnsi="Times New Roman"/>
          <w:sz w:val="24"/>
          <w:szCs w:val="24"/>
          <w:lang w:eastAsia="es-ES"/>
        </w:rPr>
        <w:t>yright: Project Syndicate, 2011)</w:t>
      </w:r>
    </w:p>
    <w:p w:rsidR="005D0D4D" w:rsidRDefault="005D0D4D" w:rsidP="00EB6C0C">
      <w:pPr>
        <w:spacing w:after="0" w:line="240" w:lineRule="auto"/>
        <w:jc w:val="both"/>
        <w:rPr>
          <w:rFonts w:ascii="Times New Roman" w:eastAsia="Times New Roman" w:hAnsi="Times New Roman"/>
          <w:sz w:val="24"/>
          <w:szCs w:val="24"/>
          <w:lang w:eastAsia="es-ES"/>
        </w:rPr>
      </w:pPr>
    </w:p>
    <w:p w:rsidR="005D0D4D" w:rsidRPr="005D0D4D" w:rsidRDefault="005D0D4D" w:rsidP="00EB6C0C">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Pr="005D0D4D">
        <w:rPr>
          <w:rFonts w:ascii="Times New Roman" w:eastAsia="Times New Roman" w:hAnsi="Times New Roman"/>
          <w:sz w:val="24"/>
          <w:szCs w:val="24"/>
          <w:u w:val="single"/>
          <w:lang w:eastAsia="es-ES"/>
        </w:rPr>
        <w:t>Tienen razón los manifestantes cuando dice</w:t>
      </w:r>
      <w:r>
        <w:rPr>
          <w:rFonts w:ascii="Times New Roman" w:eastAsia="Times New Roman" w:hAnsi="Times New Roman"/>
          <w:sz w:val="24"/>
          <w:szCs w:val="24"/>
          <w:u w:val="single"/>
          <w:lang w:eastAsia="es-ES"/>
        </w:rPr>
        <w:t>n que algo está mal en nuestro ‘</w:t>
      </w:r>
      <w:r w:rsidRPr="005D0D4D">
        <w:rPr>
          <w:rFonts w:ascii="Times New Roman" w:eastAsia="Times New Roman" w:hAnsi="Times New Roman"/>
          <w:sz w:val="24"/>
          <w:szCs w:val="24"/>
          <w:u w:val="single"/>
          <w:lang w:eastAsia="es-ES"/>
        </w:rPr>
        <w:t>sistema</w:t>
      </w:r>
      <w:r>
        <w:rPr>
          <w:rFonts w:ascii="Times New Roman" w:eastAsia="Times New Roman" w:hAnsi="Times New Roman"/>
          <w:sz w:val="24"/>
          <w:szCs w:val="24"/>
          <w:u w:val="single"/>
          <w:lang w:eastAsia="es-ES"/>
        </w:rPr>
        <w:t>’</w:t>
      </w:r>
      <w:r w:rsidRPr="005D0D4D">
        <w:rPr>
          <w:rFonts w:ascii="Times New Roman" w:eastAsia="Times New Roman" w:hAnsi="Times New Roman"/>
          <w:sz w:val="24"/>
          <w:szCs w:val="24"/>
          <w:u w:val="single"/>
          <w:lang w:eastAsia="es-ES"/>
        </w:rPr>
        <w:t>”.</w:t>
      </w:r>
    </w:p>
    <w:p w:rsidR="00EB6C0C"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A9526A">
        <w:rPr>
          <w:rFonts w:ascii="Times New Roman" w:eastAsia="Times New Roman" w:hAnsi="Times New Roman"/>
          <w:sz w:val="24"/>
          <w:szCs w:val="24"/>
          <w:u w:val="single"/>
          <w:lang w:eastAsia="es-ES"/>
        </w:rPr>
        <w:t>La globalización de la protesta</w:t>
      </w:r>
      <w:r>
        <w:rPr>
          <w:rFonts w:ascii="Times New Roman" w:eastAsia="Times New Roman" w:hAnsi="Times New Roman"/>
          <w:sz w:val="24"/>
          <w:szCs w:val="24"/>
          <w:lang w:eastAsia="es-ES"/>
        </w:rPr>
        <w:t xml:space="preserve"> (</w:t>
      </w:r>
      <w:r w:rsidRPr="00077F7F">
        <w:rPr>
          <w:rFonts w:ascii="Times New Roman" w:eastAsia="Times New Roman" w:hAnsi="Times New Roman"/>
          <w:sz w:val="24"/>
          <w:szCs w:val="24"/>
          <w:lang w:eastAsia="es-ES"/>
        </w:rPr>
        <w:t>Project Syndicate</w:t>
      </w:r>
      <w:r>
        <w:rPr>
          <w:rFonts w:ascii="Times New Roman" w:eastAsia="Times New Roman" w:hAnsi="Times New Roman"/>
          <w:sz w:val="24"/>
          <w:szCs w:val="24"/>
          <w:lang w:eastAsia="es-ES"/>
        </w:rPr>
        <w:t xml:space="preserve"> - </w:t>
      </w:r>
      <w:r w:rsidRPr="00A9526A">
        <w:rPr>
          <w:rFonts w:ascii="Times New Roman" w:eastAsia="Times New Roman" w:hAnsi="Times New Roman"/>
          <w:b/>
          <w:sz w:val="24"/>
          <w:szCs w:val="24"/>
          <w:lang w:eastAsia="es-ES"/>
        </w:rPr>
        <w:t>4/11/11</w:t>
      </w:r>
      <w:r>
        <w:rPr>
          <w:rFonts w:ascii="Times New Roman" w:eastAsia="Times New Roman" w:hAnsi="Times New Roman"/>
          <w:sz w:val="24"/>
          <w:szCs w:val="24"/>
          <w:lang w:eastAsia="es-ES"/>
        </w:rPr>
        <w:t>)</w:t>
      </w:r>
      <w:r w:rsidR="007155BA">
        <w:rPr>
          <w:rFonts w:ascii="Times New Roman" w:eastAsia="Times New Roman" w:hAnsi="Times New Roman"/>
          <w:sz w:val="24"/>
          <w:szCs w:val="24"/>
          <w:lang w:eastAsia="es-ES"/>
        </w:rPr>
        <w:t xml:space="preserve">       Lectura recomendada</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077F7F">
        <w:rPr>
          <w:rFonts w:ascii="Times New Roman" w:eastAsia="Times New Roman" w:hAnsi="Times New Roman"/>
          <w:sz w:val="24"/>
          <w:szCs w:val="24"/>
          <w:lang w:eastAsia="es-ES"/>
        </w:rPr>
        <w:t>Joseph E. Stiglitz</w:t>
      </w:r>
      <w:r>
        <w:rPr>
          <w:rFonts w:ascii="Times New Roman" w:eastAsia="Times New Roman" w:hAnsi="Times New Roman"/>
          <w:sz w:val="24"/>
          <w:szCs w:val="24"/>
          <w:lang w:eastAsia="es-ES"/>
        </w:rPr>
        <w:t>)</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2B76E2" w:rsidRDefault="00EB6C0C" w:rsidP="00EB6C0C">
      <w:pPr>
        <w:spacing w:after="0"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sz w:val="24"/>
          <w:szCs w:val="24"/>
          <w:lang w:eastAsia="es-ES"/>
        </w:rPr>
        <w:lastRenderedPageBreak/>
        <w:t>Nueva York.-</w:t>
      </w:r>
      <w:r w:rsidRPr="00077F7F">
        <w:rPr>
          <w:rFonts w:ascii="Times New Roman" w:eastAsia="Times New Roman" w:hAnsi="Times New Roman"/>
          <w:sz w:val="24"/>
          <w:szCs w:val="24"/>
          <w:lang w:eastAsia="es-ES"/>
        </w:rPr>
        <w:t xml:space="preserve"> </w:t>
      </w:r>
      <w:r w:rsidRPr="0041690D">
        <w:rPr>
          <w:rFonts w:ascii="Times New Roman" w:eastAsia="Times New Roman" w:hAnsi="Times New Roman"/>
          <w:color w:val="FF0000"/>
          <w:sz w:val="24"/>
          <w:szCs w:val="24"/>
          <w:u w:val="single"/>
          <w:lang w:eastAsia="es-ES"/>
        </w:rPr>
        <w:t xml:space="preserve">El </w:t>
      </w:r>
      <w:r w:rsidRPr="002B76E2">
        <w:rPr>
          <w:rFonts w:ascii="Times New Roman" w:eastAsia="Times New Roman" w:hAnsi="Times New Roman"/>
          <w:color w:val="FF0000"/>
          <w:sz w:val="24"/>
          <w:szCs w:val="24"/>
          <w:u w:val="single"/>
          <w:lang w:eastAsia="es-ES"/>
        </w:rPr>
        <w:t>movimiento de protesta que nació en enero en Túnez, para luego extenderse a Egipto y de allí a España, ya es global: la marea de protestas llegó a Wall Street y a diversas ciudades de Estados Unidos. La globalización y la tecnología moderna ahora permiten a los movimientos sociales trascender las fronteras tan velozmente como las ideas. Y la protesta social halló en todas partes terreno fértil: hay una sensación de que el “sistema” fracasó, sumada a la convicción de que, incluso en una democracia, el proceso electoral no resuelve las cosas, o por lo menos, no las resuelve si no hay de por medio una fuerte presión en las calles.</w:t>
      </w:r>
    </w:p>
    <w:p w:rsidR="00EB6C0C" w:rsidRPr="002B76E2" w:rsidRDefault="00EB6C0C" w:rsidP="00EB6C0C">
      <w:pPr>
        <w:spacing w:after="0" w:line="240" w:lineRule="auto"/>
        <w:jc w:val="both"/>
        <w:rPr>
          <w:rFonts w:ascii="Times New Roman" w:eastAsia="Times New Roman" w:hAnsi="Times New Roman"/>
          <w:color w:val="FF0000"/>
          <w:sz w:val="24"/>
          <w:szCs w:val="24"/>
          <w:u w:val="single"/>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sidRPr="00077F7F">
        <w:rPr>
          <w:rFonts w:ascii="Times New Roman" w:eastAsia="Times New Roman" w:hAnsi="Times New Roman"/>
          <w:sz w:val="24"/>
          <w:szCs w:val="24"/>
          <w:lang w:eastAsia="es-ES"/>
        </w:rPr>
        <w:t>En mayo visité el escenario de las protestas tunecinas; en julio, hablé con los indignados españoles; de allí partí para reunirme con los jóvenes revolucionarios egipcios en la plaza Tahrir de El Cairo; y hace unas pocas semanas, conversé en Nueva York con los manifestantes del movimiento Ocupar Wall Street. Hay una misma idea que se repite en todos los casos, y que el movimiento OWS expresa en una frase muy sencilla: “Somos el 99%”.</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2B76E2" w:rsidRDefault="00EB6C0C" w:rsidP="00EB6C0C">
      <w:pPr>
        <w:spacing w:after="0" w:line="240" w:lineRule="auto"/>
        <w:jc w:val="both"/>
        <w:rPr>
          <w:rFonts w:ascii="Times New Roman" w:eastAsia="Times New Roman" w:hAnsi="Times New Roman"/>
          <w:color w:val="FF0000"/>
          <w:sz w:val="24"/>
          <w:szCs w:val="24"/>
          <w:u w:val="single"/>
          <w:lang w:eastAsia="es-ES"/>
        </w:rPr>
      </w:pPr>
      <w:r w:rsidRPr="002B76E2">
        <w:rPr>
          <w:rFonts w:ascii="Times New Roman" w:eastAsia="Times New Roman" w:hAnsi="Times New Roman"/>
          <w:color w:val="FF0000"/>
          <w:sz w:val="24"/>
          <w:szCs w:val="24"/>
          <w:u w:val="single"/>
          <w:lang w:eastAsia="es-ES"/>
        </w:rPr>
        <w:t>Este eslogan remite al título de un artículo que publiqué hace poco. El artículo se titula “Del 1%, por el 1% y para el 1%”, y en él describo el enorme aumento de la desigualdad en los Estados Unidos: el 1% de la población controla más del 40% de la riqueza y recibe más del 20% de los ingresos. Y los miembros de este selecto estrato no siempre reciben estas generosas gratificaciones porque hayan contribuido más a la sociedad (esta justificación de la desigualdad quedó totalmente vaciada de sentido a la vista de las bonificaciones y de los rescates); sino que a menudo las reciben porque, hablando mal y pronto, son exitosos (y en ocasiones corruptos) buscadores de rentas.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sidRPr="002B76E2">
        <w:rPr>
          <w:rFonts w:ascii="Times New Roman" w:eastAsia="Times New Roman" w:hAnsi="Times New Roman"/>
          <w:sz w:val="24"/>
          <w:szCs w:val="24"/>
          <w:u w:val="single"/>
          <w:lang w:eastAsia="es-ES"/>
        </w:rPr>
        <w:t xml:space="preserve">No voy a negar que dentro de ese 1%  </w:t>
      </w:r>
      <w:r w:rsidR="006B542A" w:rsidRPr="002B76E2">
        <w:rPr>
          <w:rFonts w:ascii="Times New Roman" w:eastAsia="Times New Roman" w:hAnsi="Times New Roman"/>
          <w:sz w:val="24"/>
          <w:szCs w:val="24"/>
          <w:u w:val="single"/>
          <w:lang w:eastAsia="es-ES"/>
        </w:rPr>
        <w:t>haya</w:t>
      </w:r>
      <w:r w:rsidRPr="002B76E2">
        <w:rPr>
          <w:rFonts w:ascii="Times New Roman" w:eastAsia="Times New Roman" w:hAnsi="Times New Roman"/>
          <w:sz w:val="24"/>
          <w:szCs w:val="24"/>
          <w:u w:val="single"/>
          <w:lang w:eastAsia="es-ES"/>
        </w:rPr>
        <w:t xml:space="preserve"> algunas personas que dieron mucho de sí</w:t>
      </w:r>
      <w:r w:rsidRPr="00077F7F">
        <w:rPr>
          <w:rFonts w:ascii="Times New Roman" w:eastAsia="Times New Roman" w:hAnsi="Times New Roman"/>
          <w:sz w:val="24"/>
          <w:szCs w:val="24"/>
          <w:lang w:eastAsia="es-ES"/>
        </w:rPr>
        <w:t>. De hecho, los beneficios sociales de muchas innovaciones reales (por contraposición a los novedosos “productos” financieros que terminaron provocando un desastre en la economía mundial) suelen superar con creces lo que reciben por ellas sus creadores.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2B76E2" w:rsidRDefault="00EB6C0C" w:rsidP="00EB6C0C">
      <w:pPr>
        <w:spacing w:after="0" w:line="240" w:lineRule="auto"/>
        <w:jc w:val="both"/>
        <w:rPr>
          <w:rFonts w:ascii="Times New Roman" w:eastAsia="Times New Roman" w:hAnsi="Times New Roman"/>
          <w:color w:val="FF0000"/>
          <w:sz w:val="24"/>
          <w:szCs w:val="24"/>
          <w:u w:val="single"/>
          <w:lang w:eastAsia="es-ES"/>
        </w:rPr>
      </w:pPr>
      <w:r w:rsidRPr="002B76E2">
        <w:rPr>
          <w:rFonts w:ascii="Times New Roman" w:eastAsia="Times New Roman" w:hAnsi="Times New Roman"/>
          <w:sz w:val="24"/>
          <w:szCs w:val="24"/>
          <w:u w:val="single"/>
          <w:lang w:eastAsia="es-ES"/>
        </w:rPr>
        <w:t>Pero, en todo el mundo, la influencia política y las prácticas anticompetitivas (que a menudo se sostienen gracias a la política) fueron un factor central del aumento de la desigualdad económica</w:t>
      </w:r>
      <w:r w:rsidRPr="00077F7F">
        <w:rPr>
          <w:rFonts w:ascii="Times New Roman" w:eastAsia="Times New Roman" w:hAnsi="Times New Roman"/>
          <w:sz w:val="24"/>
          <w:szCs w:val="24"/>
          <w:lang w:eastAsia="es-ES"/>
        </w:rPr>
        <w:t xml:space="preserve">. </w:t>
      </w:r>
      <w:r w:rsidRPr="002B76E2">
        <w:rPr>
          <w:rFonts w:ascii="Times New Roman" w:eastAsia="Times New Roman" w:hAnsi="Times New Roman"/>
          <w:color w:val="FF0000"/>
          <w:sz w:val="24"/>
          <w:szCs w:val="24"/>
          <w:u w:val="single"/>
          <w:lang w:eastAsia="es-ES"/>
        </w:rPr>
        <w:t>Una tendencia reforzada por sistemas tributarios en los que un multimillonario como Warren Buffett paga menos impuestos que su secretaria (como porcentaje de sus respectivos ingresos) o donde los especuladores que contribuyeron a colapsar la economía global tributan a tasas menores que quienes ganan sus ingresos trabajando.</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2B76E2" w:rsidRDefault="00EB6C0C" w:rsidP="00EB6C0C">
      <w:pPr>
        <w:spacing w:after="0" w:line="240" w:lineRule="auto"/>
        <w:jc w:val="both"/>
        <w:rPr>
          <w:rFonts w:ascii="Times New Roman" w:eastAsia="Times New Roman" w:hAnsi="Times New Roman"/>
          <w:sz w:val="24"/>
          <w:szCs w:val="24"/>
          <w:u w:val="single"/>
          <w:lang w:eastAsia="es-ES"/>
        </w:rPr>
      </w:pPr>
      <w:r w:rsidRPr="00077F7F">
        <w:rPr>
          <w:rFonts w:ascii="Times New Roman" w:eastAsia="Times New Roman" w:hAnsi="Times New Roman"/>
          <w:sz w:val="24"/>
          <w:szCs w:val="24"/>
          <w:lang w:eastAsia="es-ES"/>
        </w:rPr>
        <w:t xml:space="preserve">Se han publicado en estos últimos años diversas investigaciones que muestran lo importantes que son las ideas de justicia y lo arraigadas que están en las personas. </w:t>
      </w:r>
      <w:r w:rsidRPr="002B76E2">
        <w:rPr>
          <w:rFonts w:ascii="Times New Roman" w:eastAsia="Times New Roman" w:hAnsi="Times New Roman"/>
          <w:sz w:val="24"/>
          <w:szCs w:val="24"/>
          <w:u w:val="single"/>
          <w:lang w:eastAsia="es-ES"/>
        </w:rPr>
        <w:t>Los manifestantes de España y de otros países tienen derecho a estar indignados: tenemos un sistema donde a los banqueros se los rescató, y a sus víctimas se las abandonó para que se las arreglen como puedan. Para peor, los banqueros están otra vez en sus escritorios, ganando bonificaciones que superan lo que la mayoría de los trabajadores esperan ganar en toda una vida, mientras que muchos jóvenes que estudiaron con esfuerzo y respetaron todas las reglas ahora están sin perspectivas de encontrar un empleo gratificante.</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2B76E2" w:rsidRDefault="00EB6C0C" w:rsidP="00EB6C0C">
      <w:pPr>
        <w:spacing w:after="0" w:line="240" w:lineRule="auto"/>
        <w:jc w:val="both"/>
        <w:rPr>
          <w:rFonts w:ascii="Times New Roman" w:eastAsia="Times New Roman" w:hAnsi="Times New Roman"/>
          <w:sz w:val="24"/>
          <w:szCs w:val="24"/>
          <w:u w:val="single"/>
          <w:lang w:eastAsia="es-ES"/>
        </w:rPr>
      </w:pPr>
      <w:r w:rsidRPr="002B76E2">
        <w:rPr>
          <w:rFonts w:ascii="Times New Roman" w:eastAsia="Times New Roman" w:hAnsi="Times New Roman"/>
          <w:color w:val="FF0000"/>
          <w:sz w:val="24"/>
          <w:szCs w:val="24"/>
          <w:u w:val="single"/>
          <w:lang w:eastAsia="es-ES"/>
        </w:rPr>
        <w:t>El aumento de la desigualdad es producto de una espiral viciosa: los ricos rentistas usan su riqueza para impulsar leyes que protegen y aumentan su riqueza (y su influencia).</w:t>
      </w:r>
      <w:r w:rsidRPr="00077F7F">
        <w:rPr>
          <w:rFonts w:ascii="Times New Roman" w:eastAsia="Times New Roman" w:hAnsi="Times New Roman"/>
          <w:sz w:val="24"/>
          <w:szCs w:val="24"/>
          <w:lang w:eastAsia="es-ES"/>
        </w:rPr>
        <w:t xml:space="preserve"> En </w:t>
      </w:r>
      <w:r w:rsidRPr="00077F7F">
        <w:rPr>
          <w:rFonts w:ascii="Times New Roman" w:eastAsia="Times New Roman" w:hAnsi="Times New Roman"/>
          <w:sz w:val="24"/>
          <w:szCs w:val="24"/>
          <w:lang w:eastAsia="es-ES"/>
        </w:rPr>
        <w:lastRenderedPageBreak/>
        <w:t xml:space="preserve">la famosa sentencia del caso Citizens United, la Corte Suprema de los Estados Unidos dio a las corporaciones rienda suelta para influir con su dinero en el rumbo de la política. </w:t>
      </w:r>
      <w:r w:rsidRPr="002B76E2">
        <w:rPr>
          <w:rFonts w:ascii="Times New Roman" w:eastAsia="Times New Roman" w:hAnsi="Times New Roman"/>
          <w:sz w:val="24"/>
          <w:szCs w:val="24"/>
          <w:u w:val="single"/>
          <w:lang w:eastAsia="es-ES"/>
        </w:rPr>
        <w:t>Pero mientras los ricos pueden usar sus fortunas para hacer oír sus opiniones, en la protesta callejera la policía no me dejó usar un megáfono para dirigirme a los manifestantes del OWS.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sidRPr="00E27F7A">
        <w:rPr>
          <w:rFonts w:ascii="Times New Roman" w:eastAsia="Times New Roman" w:hAnsi="Times New Roman"/>
          <w:color w:val="FF0000"/>
          <w:sz w:val="24"/>
          <w:szCs w:val="24"/>
          <w:u w:val="single"/>
          <w:lang w:eastAsia="es-ES"/>
        </w:rPr>
        <w:t>A nadie se le escapó este contraste: por un lado, una democracia hiperregulada, por el otro, la banca desregulada</w:t>
      </w:r>
      <w:r w:rsidRPr="00077F7F">
        <w:rPr>
          <w:rFonts w:ascii="Times New Roman" w:eastAsia="Times New Roman" w:hAnsi="Times New Roman"/>
          <w:sz w:val="24"/>
          <w:szCs w:val="24"/>
          <w:lang w:eastAsia="es-ES"/>
        </w:rPr>
        <w:t>. Pero los manifestantes son ingeniosos: para que todos pudieran oírme, la multitud repetía lo que yo decía; y para no interrumpir con aplausos este “diálogo”, expresaban su acuerdo haciendo gestos elocuentes con las manos.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E27F7A" w:rsidRDefault="00EB6C0C" w:rsidP="00EB6C0C">
      <w:pPr>
        <w:spacing w:after="0" w:line="240" w:lineRule="auto"/>
        <w:jc w:val="both"/>
        <w:rPr>
          <w:rFonts w:ascii="Times New Roman" w:eastAsia="Times New Roman" w:hAnsi="Times New Roman"/>
          <w:color w:val="FF0000"/>
          <w:sz w:val="24"/>
          <w:szCs w:val="24"/>
          <w:u w:val="single"/>
          <w:lang w:eastAsia="es-ES"/>
        </w:rPr>
      </w:pPr>
      <w:r w:rsidRPr="00E27F7A">
        <w:rPr>
          <w:rFonts w:ascii="Times New Roman" w:eastAsia="Times New Roman" w:hAnsi="Times New Roman"/>
          <w:color w:val="FF0000"/>
          <w:sz w:val="24"/>
          <w:szCs w:val="24"/>
          <w:u w:val="single"/>
          <w:lang w:eastAsia="es-ES"/>
        </w:rPr>
        <w:t>Tienen razón los manifestantes cuando dicen que algo está mal en nuestro “sistema”. En todas partes del mundo tenemos recursos subutilizados (personas que desean trabajar, máquinas ociosas, edificios vacíos) y enormes necesidades insatisfechas: combatir la pobreza, fomentar el desarrollo, readaptar la economía para enfrentar el calentamiento global (y esta lista es incompleta). En los Estados Unidos, en los últimos años se ejecutaron más de siete millones de hipotecas, y ahora tenemos hogares vacíos y personas sin hogar.</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E27F7A" w:rsidRDefault="00EB6C0C" w:rsidP="00EB6C0C">
      <w:pPr>
        <w:spacing w:after="0" w:line="240" w:lineRule="auto"/>
        <w:jc w:val="both"/>
        <w:rPr>
          <w:rFonts w:ascii="Times New Roman" w:eastAsia="Times New Roman" w:hAnsi="Times New Roman"/>
          <w:b/>
          <w:color w:val="FF0000"/>
          <w:sz w:val="24"/>
          <w:szCs w:val="24"/>
          <w:u w:val="single"/>
          <w:lang w:eastAsia="es-ES"/>
        </w:rPr>
      </w:pPr>
      <w:r w:rsidRPr="00E27F7A">
        <w:rPr>
          <w:rFonts w:ascii="Times New Roman" w:eastAsia="Times New Roman" w:hAnsi="Times New Roman"/>
          <w:b/>
          <w:color w:val="FF0000"/>
          <w:sz w:val="24"/>
          <w:szCs w:val="24"/>
          <w:u w:val="single"/>
          <w:lang w:eastAsia="es-ES"/>
        </w:rPr>
        <w:t>Una crítica que se les hace a los manifestantes es que no tienen un programa. Pero eso supone olvidar cuál es el sentido de los movimientos de protesta. Son ellos una expresión de frustración con el proceso electoral. Son una alarma.</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sidRPr="00077F7F">
        <w:rPr>
          <w:rFonts w:ascii="Times New Roman" w:eastAsia="Times New Roman" w:hAnsi="Times New Roman"/>
          <w:sz w:val="24"/>
          <w:szCs w:val="24"/>
          <w:lang w:eastAsia="es-ES"/>
        </w:rPr>
        <w:t>Las protestas globalifóbicas de 1999 en Seattle, en lo que estaba previsto como la inauguración de una nueva ronda de conversaciones comerciales, llamaron la atención sobre las fallas de la globalización y de las instituciones y los acuerdos internacionales que la gobiernan. Cuando los medios de prensa examinaron los reclamos de los manifestantes, vieron que contenían mucho más que una pizca de verdad. Las negociaciones comerciales subsiguientes fueron diferentes (al menos en principio, se dio por sentado que serían una ronda de desarrollo y que buscarían compensar algunas de las deficiencias señaladas por los manifestantes) y el Fondo Monetario Internacional encaró después de eso algunas reformas significativas.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077F7F" w:rsidRDefault="00EB6C0C" w:rsidP="00EB6C0C">
      <w:pPr>
        <w:spacing w:after="0" w:line="240" w:lineRule="auto"/>
        <w:jc w:val="both"/>
        <w:rPr>
          <w:rFonts w:ascii="Times New Roman" w:eastAsia="Times New Roman" w:hAnsi="Times New Roman"/>
          <w:sz w:val="24"/>
          <w:szCs w:val="24"/>
          <w:lang w:eastAsia="es-ES"/>
        </w:rPr>
      </w:pPr>
      <w:r w:rsidRPr="00077F7F">
        <w:rPr>
          <w:rFonts w:ascii="Times New Roman" w:eastAsia="Times New Roman" w:hAnsi="Times New Roman"/>
          <w:sz w:val="24"/>
          <w:szCs w:val="24"/>
          <w:lang w:eastAsia="es-ES"/>
        </w:rPr>
        <w:t>Es similar a lo que ocurrió en la década de 1960, cuando en Estados Unidos los manifestantes por los derechos civiles llamaron la atención sobre un racismo omnipresente e institucionalizado en la sociedad estadounidense. Aunque todavía no nos hemos librado de esa herencia, la elección del presidente Barack Obama muestra hasta qué punto esas protestas fueron capaces de cambiar a los Estados Unidos.</w:t>
      </w:r>
    </w:p>
    <w:p w:rsidR="00EB6C0C" w:rsidRPr="00077F7F" w:rsidRDefault="00EB6C0C" w:rsidP="00EB6C0C">
      <w:pPr>
        <w:spacing w:after="0" w:line="240" w:lineRule="auto"/>
        <w:jc w:val="both"/>
        <w:rPr>
          <w:rFonts w:ascii="Times New Roman" w:eastAsia="Times New Roman" w:hAnsi="Times New Roman"/>
          <w:sz w:val="24"/>
          <w:szCs w:val="24"/>
          <w:lang w:eastAsia="es-ES"/>
        </w:rPr>
      </w:pPr>
    </w:p>
    <w:p w:rsidR="00EB6C0C" w:rsidRPr="00E27F7A" w:rsidRDefault="00EB6C0C" w:rsidP="00EB6C0C">
      <w:pPr>
        <w:spacing w:after="0" w:line="240" w:lineRule="auto"/>
        <w:jc w:val="both"/>
        <w:rPr>
          <w:rFonts w:ascii="Times New Roman" w:eastAsia="Times New Roman" w:hAnsi="Times New Roman"/>
          <w:color w:val="FF0000"/>
          <w:sz w:val="24"/>
          <w:szCs w:val="24"/>
          <w:u w:val="single"/>
          <w:lang w:eastAsia="es-ES"/>
        </w:rPr>
      </w:pPr>
      <w:r w:rsidRPr="00E27F7A">
        <w:rPr>
          <w:rFonts w:ascii="Times New Roman" w:eastAsia="Times New Roman" w:hAnsi="Times New Roman"/>
          <w:color w:val="FF0000"/>
          <w:sz w:val="24"/>
          <w:szCs w:val="24"/>
          <w:u w:val="single"/>
          <w:lang w:eastAsia="es-ES"/>
        </w:rPr>
        <w:t>En un nivel básico, los manifestantes actuales piden muy poco: oportunidades para emplear sus habilidades, el derecho a un trabajo decente a cambio de un salario decente, una economía y una sociedad más justas. Sus esperanzas son evolucionarias, no revolucionarias. Pero en un nivel más amplio, están pidiendo mucho: una democracia donde lo que importe sean las personas en vez del dinero, y un mercado que cumpla con lo que se espera de él.</w:t>
      </w:r>
    </w:p>
    <w:p w:rsidR="00EB6C0C" w:rsidRPr="00E27F7A" w:rsidRDefault="00EB6C0C" w:rsidP="00EB6C0C">
      <w:pPr>
        <w:spacing w:after="0" w:line="240" w:lineRule="auto"/>
        <w:jc w:val="both"/>
        <w:rPr>
          <w:rFonts w:ascii="Times New Roman" w:eastAsia="Times New Roman" w:hAnsi="Times New Roman"/>
          <w:color w:val="FF0000"/>
          <w:sz w:val="24"/>
          <w:szCs w:val="24"/>
          <w:u w:val="single"/>
          <w:lang w:eastAsia="es-ES"/>
        </w:rPr>
      </w:pPr>
    </w:p>
    <w:p w:rsidR="00EB6C0C" w:rsidRPr="00E27F7A" w:rsidRDefault="00EB6C0C" w:rsidP="00EB6C0C">
      <w:pPr>
        <w:spacing w:after="0" w:line="240" w:lineRule="auto"/>
        <w:jc w:val="both"/>
        <w:rPr>
          <w:rFonts w:ascii="Times New Roman" w:eastAsia="Times New Roman" w:hAnsi="Times New Roman"/>
          <w:sz w:val="24"/>
          <w:szCs w:val="24"/>
          <w:u w:val="single"/>
          <w:lang w:eastAsia="es-ES"/>
        </w:rPr>
      </w:pPr>
      <w:r w:rsidRPr="00E27F7A">
        <w:rPr>
          <w:rFonts w:ascii="Times New Roman" w:eastAsia="Times New Roman" w:hAnsi="Times New Roman"/>
          <w:sz w:val="24"/>
          <w:szCs w:val="24"/>
          <w:u w:val="single"/>
          <w:lang w:eastAsia="es-ES"/>
        </w:rPr>
        <w:t xml:space="preserve">Ambos objetivos están vinculados: ya hemos visto cómo la desregulación de los mercados lleva a crisis económicas y políticas. Los mercados solo funcionan como es debido cuando lo hacen dentro de un marco adecuado de regulaciones públicas; y ese marco solamente puede construirse en una democracia que refleje los intereses de todos, </w:t>
      </w:r>
      <w:r w:rsidRPr="00E27F7A">
        <w:rPr>
          <w:rFonts w:ascii="Times New Roman" w:eastAsia="Times New Roman" w:hAnsi="Times New Roman"/>
          <w:sz w:val="24"/>
          <w:szCs w:val="24"/>
          <w:u w:val="single"/>
          <w:lang w:eastAsia="es-ES"/>
        </w:rPr>
        <w:lastRenderedPageBreak/>
        <w:t>no los intereses del 1%. El mejor gobierno que el dinero puede comprar ya no es suficiente.</w:t>
      </w:r>
    </w:p>
    <w:p w:rsidR="00EB6C0C" w:rsidRPr="00E27F7A" w:rsidRDefault="00EB6C0C" w:rsidP="00EB6C0C">
      <w:pPr>
        <w:spacing w:after="0" w:line="240" w:lineRule="auto"/>
        <w:jc w:val="both"/>
        <w:rPr>
          <w:rFonts w:ascii="Times New Roman" w:eastAsia="Times New Roman" w:hAnsi="Times New Roman"/>
          <w:sz w:val="24"/>
          <w:szCs w:val="24"/>
          <w:u w:val="single"/>
          <w:lang w:eastAsia="es-ES"/>
        </w:rPr>
      </w:pPr>
    </w:p>
    <w:p w:rsidR="00EB6C0C" w:rsidRDefault="00EB6C0C" w:rsidP="00EB6C0C">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077F7F">
        <w:rPr>
          <w:rFonts w:ascii="Times New Roman" w:eastAsia="Times New Roman" w:hAnsi="Times New Roman"/>
          <w:sz w:val="24"/>
          <w:szCs w:val="24"/>
          <w:lang w:eastAsia="es-ES"/>
        </w:rPr>
        <w:t>Joseph E. Stiglitz es profesor de la Universidad de Columbia, premio Nobel de Economía y autor del libro Caída libre: Estados Unidos, el libre mercado y el hundimiento de la economía mundial. Cop</w:t>
      </w:r>
      <w:r>
        <w:rPr>
          <w:rFonts w:ascii="Times New Roman" w:eastAsia="Times New Roman" w:hAnsi="Times New Roman"/>
          <w:sz w:val="24"/>
          <w:szCs w:val="24"/>
          <w:lang w:eastAsia="es-ES"/>
        </w:rPr>
        <w:t>yright: Project Syndicate, 2011)</w:t>
      </w:r>
    </w:p>
    <w:p w:rsidR="00EB6C0C" w:rsidRDefault="00EB6C0C" w:rsidP="00EB6C0C">
      <w:pPr>
        <w:spacing w:after="0" w:line="240" w:lineRule="auto"/>
        <w:jc w:val="both"/>
        <w:rPr>
          <w:rFonts w:ascii="Times New Roman" w:eastAsia="Times New Roman" w:hAnsi="Times New Roman"/>
          <w:sz w:val="24"/>
          <w:szCs w:val="24"/>
          <w:lang w:eastAsia="es-ES"/>
        </w:rPr>
      </w:pPr>
    </w:p>
    <w:p w:rsidR="00EB6C0C" w:rsidRPr="0041690D" w:rsidRDefault="00EB6C0C" w:rsidP="00EB6C0C">
      <w:pPr>
        <w:spacing w:after="0" w:line="240" w:lineRule="auto"/>
        <w:jc w:val="both"/>
        <w:rPr>
          <w:rFonts w:ascii="Times New Roman" w:eastAsia="Times New Roman" w:hAnsi="Times New Roman"/>
          <w:sz w:val="24"/>
          <w:szCs w:val="24"/>
          <w:u w:val="single"/>
          <w:lang w:eastAsia="es-ES"/>
        </w:rPr>
      </w:pPr>
      <w:r w:rsidRPr="0041690D">
        <w:rPr>
          <w:rFonts w:ascii="Times New Roman" w:eastAsia="Times New Roman" w:hAnsi="Times New Roman"/>
          <w:sz w:val="24"/>
          <w:szCs w:val="24"/>
          <w:u w:val="single"/>
          <w:lang w:eastAsia="es-ES"/>
        </w:rPr>
        <w:t>Antes los Marines</w:t>
      </w:r>
      <w:r>
        <w:rPr>
          <w:rFonts w:ascii="Times New Roman" w:eastAsia="Times New Roman" w:hAnsi="Times New Roman"/>
          <w:sz w:val="24"/>
          <w:szCs w:val="24"/>
          <w:u w:val="single"/>
          <w:lang w:eastAsia="es-ES"/>
        </w:rPr>
        <w:t xml:space="preserve"> USA</w:t>
      </w:r>
      <w:r w:rsidRPr="0041690D">
        <w:rPr>
          <w:rFonts w:ascii="Times New Roman" w:eastAsia="Times New Roman" w:hAnsi="Times New Roman"/>
          <w:sz w:val="24"/>
          <w:szCs w:val="24"/>
          <w:u w:val="single"/>
          <w:lang w:eastAsia="es-ES"/>
        </w:rPr>
        <w:t>, ahora la Iglesia</w:t>
      </w:r>
      <w:r>
        <w:rPr>
          <w:rFonts w:ascii="Times New Roman" w:eastAsia="Times New Roman" w:hAnsi="Times New Roman"/>
          <w:sz w:val="24"/>
          <w:szCs w:val="24"/>
          <w:u w:val="single"/>
          <w:lang w:eastAsia="es-ES"/>
        </w:rPr>
        <w:t xml:space="preserve"> UK</w:t>
      </w:r>
      <w:r w:rsidRPr="0041690D">
        <w:rPr>
          <w:rFonts w:ascii="Times New Roman" w:eastAsia="Times New Roman" w:hAnsi="Times New Roman"/>
          <w:sz w:val="24"/>
          <w:szCs w:val="24"/>
          <w:u w:val="single"/>
          <w:lang w:eastAsia="es-ES"/>
        </w:rPr>
        <w:t>, se ponen del lado de los “in</w:t>
      </w:r>
      <w:r>
        <w:rPr>
          <w:rFonts w:ascii="Times New Roman" w:eastAsia="Times New Roman" w:hAnsi="Times New Roman"/>
          <w:sz w:val="24"/>
          <w:szCs w:val="24"/>
          <w:u w:val="single"/>
          <w:lang w:eastAsia="es-ES"/>
        </w:rPr>
        <w:t>dig</w:t>
      </w:r>
      <w:r w:rsidRPr="0041690D">
        <w:rPr>
          <w:rFonts w:ascii="Times New Roman" w:eastAsia="Times New Roman" w:hAnsi="Times New Roman"/>
          <w:sz w:val="24"/>
          <w:szCs w:val="24"/>
          <w:u w:val="single"/>
          <w:lang w:eastAsia="es-ES"/>
        </w:rPr>
        <w:t>nados” (¿algo estará cambiando?</w:t>
      </w:r>
      <w:r>
        <w:rPr>
          <w:rFonts w:ascii="Times New Roman" w:eastAsia="Times New Roman" w:hAnsi="Times New Roman"/>
          <w:sz w:val="24"/>
          <w:szCs w:val="24"/>
          <w:u w:val="single"/>
          <w:lang w:eastAsia="es-ES"/>
        </w:rPr>
        <w:t>)</w:t>
      </w:r>
    </w:p>
    <w:p w:rsidR="00EB6C0C" w:rsidRPr="006836CB" w:rsidRDefault="00EB6C0C" w:rsidP="00EB6C0C">
      <w:pPr>
        <w:pStyle w:val="NormalWeb"/>
        <w:jc w:val="both"/>
        <w:rPr>
          <w:i/>
        </w:rPr>
      </w:pPr>
      <w:r>
        <w:rPr>
          <w:rFonts w:cstheme="minorBidi"/>
        </w:rPr>
        <w:t>“</w:t>
      </w:r>
      <w:r w:rsidRPr="006836CB">
        <w:rPr>
          <w:i/>
        </w:rPr>
        <w:t>En medio de la protestas contra el sistema financiero en la catedral de San Pablo, en Londres, la Iglesia de Inglaterra lanza una andanada de críticas contra banqueros y altos ejecutivos, así como erigir un puente entre la creación de riqueza y los urgentes reclamos de la ética</w:t>
      </w:r>
      <w:r>
        <w:rPr>
          <w:i/>
        </w:rPr>
        <w:t>”..</w:t>
      </w:r>
      <w:r w:rsidRPr="006836CB">
        <w:rPr>
          <w:i/>
        </w:rPr>
        <w:t>.</w:t>
      </w:r>
      <w:r>
        <w:t xml:space="preserve"> </w:t>
      </w:r>
      <w:r w:rsidRPr="00292D74">
        <w:rPr>
          <w:u w:val="single"/>
        </w:rPr>
        <w:t>Iglesia de Inglaterra arremete contra banqueros</w:t>
      </w:r>
      <w:r>
        <w:t xml:space="preserve"> (BBCMundo - </w:t>
      </w:r>
      <w:r w:rsidRPr="00292D74">
        <w:rPr>
          <w:b/>
        </w:rPr>
        <w:t>6/11/11</w:t>
      </w:r>
      <w:r>
        <w:t>)</w:t>
      </w:r>
    </w:p>
    <w:p w:rsidR="00EB6C0C" w:rsidRPr="006836CB" w:rsidRDefault="00EB6C0C" w:rsidP="00EB6C0C">
      <w:pPr>
        <w:pStyle w:val="NormalWeb"/>
        <w:jc w:val="both"/>
      </w:pPr>
      <w:r w:rsidRPr="006836CB">
        <w:t>La Iglesia de Inglaterra acusa a banqueros, ejecutivos y financistas de “zafarse de sus ataduras morales”. La andanada crítica se produce a una semana de que la Iglesia se negara a desalojar a los “indignados” que protestan contra el sistema financiero global, acampando en terrenos de la catedral de San Pablo.</w:t>
      </w:r>
    </w:p>
    <w:p w:rsidR="00EB6C0C" w:rsidRPr="006836CB" w:rsidRDefault="00EB6C0C" w:rsidP="00EB6C0C">
      <w:pPr>
        <w:pStyle w:val="NormalWeb"/>
        <w:jc w:val="both"/>
      </w:pPr>
      <w:r w:rsidRPr="006836CB">
        <w:t>Las acusaciones incluyen la del arzobispo de York, John Sentamu, quien afirma que los salarios de estos ejecutivos están originando una brecha insalvable entre pobres y ricos, lo que erosiona la cohesión de una sociedad.</w:t>
      </w:r>
    </w:p>
    <w:p w:rsidR="00EB6C0C" w:rsidRPr="006836CB" w:rsidRDefault="00EB6C0C" w:rsidP="00EB6C0C">
      <w:pPr>
        <w:pStyle w:val="NormalWeb"/>
        <w:jc w:val="both"/>
      </w:pPr>
      <w:r w:rsidRPr="006836CB">
        <w:t>“Se me hace difícil imaginar una forma más elocuente de decirle a alguien lo poco que vale que pagarle la tercera parte del uno por ciento de sus ingresos”, dice Sentamu. La crítica viene acompañada de castigo: el arzobispo exige que no se les otorguen honores ni reconocimientos a estos financistas.</w:t>
      </w:r>
    </w:p>
    <w:p w:rsidR="00EB6C0C" w:rsidRPr="006836CB" w:rsidRDefault="00EB6C0C" w:rsidP="00EB6C0C">
      <w:pPr>
        <w:pStyle w:val="NormalWeb"/>
        <w:jc w:val="both"/>
      </w:pPr>
      <w:r w:rsidRPr="006836CB">
        <w:t>El canónigo Giles Fraser, quien renunció a su puesto en la catedral de San Pablo por los planes de desalojar a los manifestantes, expresó en Radio 4 de la BBC que la Iglesia tenía la obligación de destacar el costo humano de la injusticia financiera.</w:t>
      </w:r>
    </w:p>
    <w:p w:rsidR="00EB6C0C" w:rsidRPr="006836CB" w:rsidRDefault="00EB6C0C" w:rsidP="00EB6C0C">
      <w:pPr>
        <w:pStyle w:val="NormalWeb"/>
        <w:jc w:val="both"/>
      </w:pPr>
      <w:r w:rsidRPr="006836CB">
        <w:t>Para Fraser, el distrito financiero de Londres, la milla cuadrada donde se efectúan millonarias transacciones día a día, ha perdido su marco moral en la misma medida en que la tecnología ha reemplazado la interacción humana.</w:t>
      </w:r>
    </w:p>
    <w:p w:rsidR="00EB6C0C" w:rsidRPr="006836CB" w:rsidRDefault="00EB6C0C" w:rsidP="00EB6C0C">
      <w:pPr>
        <w:pStyle w:val="NormalWeb"/>
        <w:jc w:val="both"/>
      </w:pPr>
      <w:r w:rsidRPr="006836CB">
        <w:t>“El hecho de que las transacciones descansan ahora menos en el contacto humano directo puede explicar, en cierta medida, por qué un sentido de obligación moral tiende a mostrarse ausente”, afirma.</w:t>
      </w:r>
    </w:p>
    <w:p w:rsidR="00EB6C0C" w:rsidRPr="006836CB" w:rsidRDefault="00EB6C0C" w:rsidP="00EB6C0C">
      <w:pPr>
        <w:pStyle w:val="NormalWeb"/>
        <w:jc w:val="both"/>
      </w:pPr>
      <w:r w:rsidRPr="006836CB">
        <w:t>Es probable que lo dicho por Fraser y sus asesores exacerbe las fricciones de la Iglesia con el sector financiero. Se teme que las palabras del clérigo disuadan a los donantes del distrito financiero, que entregan cada año millones de libras a San Pablo, de seguir haciendo su aporte.</w:t>
      </w:r>
    </w:p>
    <w:p w:rsidR="00EB6C0C" w:rsidRPr="006836CB" w:rsidRDefault="00EB6C0C" w:rsidP="00EB6C0C">
      <w:pPr>
        <w:pStyle w:val="NormalWeb"/>
        <w:jc w:val="both"/>
      </w:pPr>
      <w:r w:rsidRPr="006836CB">
        <w:t xml:space="preserve">Sin embargo, la Iglesia no ha quemado todas sus naves en su relación con el sector financiero. El obispo de Londres Richard Chartres designó a Ken Costa para dirigir un diálogo permanente entre los manifestantes contra el capitalismo y el distrito financiero </w:t>
      </w:r>
      <w:r w:rsidRPr="006836CB">
        <w:lastRenderedPageBreak/>
        <w:t xml:space="preserve">de la capital británica. Costa, un devoto anglicano y banquero de tomo y lomo por tres décadas, hace una exposición de su credo en un artículo del periódico británico The Sunday Telegraph. </w:t>
      </w:r>
    </w:p>
    <w:p w:rsidR="00EB6C0C" w:rsidRPr="006836CB" w:rsidRDefault="00EB6C0C" w:rsidP="00EB6C0C">
      <w:pPr>
        <w:pStyle w:val="NormalWeb"/>
        <w:jc w:val="both"/>
      </w:pPr>
      <w:r w:rsidRPr="006836CB">
        <w:t>El banquero cree reconocer dos verdades palmarias. Una, que la economía de mercado es el sistema más exitoso inventado por el hombre para satisfacer sus necesidades materiales, y dos, que el mercado ha sacudido sus fundamentos morales, con desastrosas consecuencias. Por lo tanto, dice Costa, citando al primer ministro británico, el conservador David Cameron, “hay que devolverle al mercado su marco moral”.</w:t>
      </w:r>
    </w:p>
    <w:p w:rsidR="00EB6C0C" w:rsidRPr="006836CB" w:rsidRDefault="00EB6C0C" w:rsidP="00EB6C0C">
      <w:pPr>
        <w:pStyle w:val="NormalWeb"/>
        <w:jc w:val="both"/>
      </w:pPr>
      <w:r w:rsidRPr="006836CB">
        <w:t>Junto con afirmar que no es la ley la que hace al buen ciudadano, Costa lanza sobre la mesa algunas cartas que ya habían aparecido sobre el tapete, cuando los indignados de Londres y otros lugares gritaron: “¡Trampa!”</w:t>
      </w:r>
    </w:p>
    <w:p w:rsidR="00EB6C0C" w:rsidRPr="00AB2AAA" w:rsidRDefault="00EB6C0C" w:rsidP="00EB6C0C">
      <w:pPr>
        <w:pStyle w:val="NormalWeb"/>
        <w:jc w:val="both"/>
      </w:pPr>
      <w:r w:rsidRPr="00AB2AAA">
        <w:t>Primero, Ken Costa afirma que es necesario cambiar los términos del debate entre capitalismo y opositores, donde apenas se habla de distribución. Para el banquero, lo primero es la creación de la riqueza y, después, los impuestos a las ganancias.</w:t>
      </w:r>
    </w:p>
    <w:p w:rsidR="00EB6C0C" w:rsidRPr="00AB2AAA" w:rsidRDefault="00EB6C0C" w:rsidP="00EB6C0C">
      <w:pPr>
        <w:pStyle w:val="NormalWeb"/>
        <w:jc w:val="both"/>
      </w:pPr>
      <w:r w:rsidRPr="00AB2AAA">
        <w:t>En un quid pro quo que muchos objetarían el articulista propone que, así como el mercado debe reformarse, el Estado también debe hacerlo, porque “los que están en el poder deben entender que los gobiernos son incapaces de crear nuevos trabajos o riqueza...”.</w:t>
      </w:r>
    </w:p>
    <w:p w:rsidR="00EB6C0C" w:rsidRDefault="00EB6C0C" w:rsidP="00EB6C0C">
      <w:pPr>
        <w:pStyle w:val="NormalWeb"/>
        <w:jc w:val="both"/>
      </w:pPr>
      <w:r w:rsidRPr="00AB2AAA">
        <w:t>Y en cuanto a la instauración de un “nuevo equilibrio entre el riesgo, la responsabilidad y la recompensa”, Costa no oculta que sus simpatías están del lado de los conocidos códigos de conducta voluntarios y no de la legislación y los reglamentos.</w:t>
      </w:r>
    </w:p>
    <w:p w:rsidR="00EB6C0C" w:rsidRPr="00AB2AAA" w:rsidRDefault="00EB6C0C" w:rsidP="00EB6C0C">
      <w:pPr>
        <w:pStyle w:val="NormalWeb"/>
        <w:jc w:val="both"/>
        <w:rPr>
          <w:u w:val="single"/>
        </w:rPr>
      </w:pPr>
      <w:r w:rsidRPr="00AB2AAA">
        <w:rPr>
          <w:u w:val="single"/>
        </w:rPr>
        <w:t>Llega la hora de los “bastones largos” (fin de la primavera “Occupy”)</w:t>
      </w:r>
    </w:p>
    <w:p w:rsidR="00EB6C0C" w:rsidRPr="00AB2AAA" w:rsidRDefault="00EB6C0C" w:rsidP="00EB6C0C">
      <w:pPr>
        <w:pStyle w:val="NormalWeb"/>
        <w:jc w:val="both"/>
        <w:rPr>
          <w:i/>
        </w:rPr>
      </w:pPr>
      <w:r>
        <w:rPr>
          <w:i/>
        </w:rPr>
        <w:t>“</w:t>
      </w:r>
      <w:r w:rsidRPr="00AB2AAA">
        <w:rPr>
          <w:i/>
        </w:rPr>
        <w:t>La policía de Londres arrestó un número todavía no confirmado de estudiantes que intentaron montar un campamento en la Plaza de Trafalgar, en el centro de la ciudad, como parte de la multitudinaria protesta de este miércoles contra las matrículas que empezarán a cobrar las universidades británicas el próximo año lectivo</w:t>
      </w:r>
      <w:r>
        <w:rPr>
          <w:i/>
        </w:rPr>
        <w:t>”..</w:t>
      </w:r>
      <w:r w:rsidRPr="00AB2AAA">
        <w:rPr>
          <w:i/>
        </w:rPr>
        <w:t>.</w:t>
      </w:r>
      <w:r>
        <w:rPr>
          <w:i/>
        </w:rPr>
        <w:t xml:space="preserve"> </w:t>
      </w:r>
      <w:r w:rsidRPr="008A02F9">
        <w:rPr>
          <w:u w:val="single"/>
        </w:rPr>
        <w:t>Londres: policía desmantela campamentos de estudiantes en la Plaza de Trafalgar</w:t>
      </w:r>
      <w:r>
        <w:t xml:space="preserve"> (BBCMundo - </w:t>
      </w:r>
      <w:r w:rsidRPr="008A02F9">
        <w:rPr>
          <w:b/>
        </w:rPr>
        <w:t>9/11/11</w:t>
      </w:r>
      <w:r>
        <w:t>)</w:t>
      </w:r>
    </w:p>
    <w:p w:rsidR="00EB6C0C" w:rsidRDefault="00EB6C0C" w:rsidP="00EB6C0C">
      <w:pPr>
        <w:pStyle w:val="NormalWeb"/>
        <w:jc w:val="both"/>
      </w:pPr>
      <w:r>
        <w:t>La marcha, en la que participaron jóvenes y docentes, denuncia la aprobación de una medida que permite a las universidades cobrar hasta US$ 14.000 al año.</w:t>
      </w:r>
    </w:p>
    <w:p w:rsidR="00EB6C0C" w:rsidRDefault="00EB6C0C" w:rsidP="00EB6C0C">
      <w:pPr>
        <w:pStyle w:val="NormalWeb"/>
        <w:jc w:val="both"/>
      </w:pPr>
      <w:r>
        <w:t>La policía desmanteló decenas de carpas y dispersó a varios manifestantes.</w:t>
      </w:r>
    </w:p>
    <w:p w:rsidR="00EB6C0C" w:rsidRDefault="00EB6C0C" w:rsidP="00EB6C0C">
      <w:pPr>
        <w:pStyle w:val="NormalWeb"/>
        <w:jc w:val="both"/>
      </w:pPr>
      <w:r>
        <w:t>En las protestas del año pasado por este mismo motivo, que fueron más concurridas, se registraron episodios de violencia al margen de la marcha, por lo que esta tarde había unos 4.000 efectivos policiales en las calles que transitaron los manifestantes.</w:t>
      </w:r>
    </w:p>
    <w:p w:rsidR="00EB6C0C" w:rsidRPr="00AB2AAA" w:rsidRDefault="00EB6C0C" w:rsidP="00EB6C0C">
      <w:pPr>
        <w:jc w:val="both"/>
        <w:rPr>
          <w:rFonts w:ascii="Times New Roman" w:hAnsi="Times New Roman"/>
          <w:i/>
          <w:sz w:val="24"/>
          <w:szCs w:val="24"/>
        </w:rPr>
      </w:pPr>
      <w:r>
        <w:rPr>
          <w:rFonts w:ascii="Times New Roman" w:hAnsi="Times New Roman"/>
          <w:i/>
          <w:sz w:val="24"/>
          <w:szCs w:val="24"/>
        </w:rPr>
        <w:t>“</w:t>
      </w:r>
      <w:r w:rsidRPr="00AB2AAA">
        <w:rPr>
          <w:rFonts w:ascii="Times New Roman" w:hAnsi="Times New Roman"/>
          <w:i/>
          <w:sz w:val="24"/>
          <w:szCs w:val="24"/>
        </w:rPr>
        <w:t>La policía dio abrupto fin al campamento de dos meses de Occupy Wall Street en el parque Zuccotti de Nueva York el martes por la mañana, cuando cientos de agentes desalojaron los a manifestantes y sus carpas</w:t>
      </w:r>
      <w:r>
        <w:rPr>
          <w:rFonts w:ascii="Times New Roman" w:hAnsi="Times New Roman"/>
          <w:i/>
          <w:sz w:val="24"/>
          <w:szCs w:val="24"/>
        </w:rPr>
        <w:t>”..</w:t>
      </w:r>
      <w:r w:rsidRPr="00AB2AAA">
        <w:rPr>
          <w:rFonts w:ascii="Times New Roman" w:hAnsi="Times New Roman"/>
          <w:i/>
          <w:sz w:val="24"/>
          <w:szCs w:val="24"/>
        </w:rPr>
        <w:t xml:space="preserve">. </w:t>
      </w:r>
      <w:r>
        <w:rPr>
          <w:rFonts w:ascii="Times New Roman" w:hAnsi="Times New Roman"/>
          <w:sz w:val="24"/>
          <w:szCs w:val="24"/>
          <w:u w:val="single"/>
        </w:rPr>
        <w:t>La policía desaloja a los “indignados”</w:t>
      </w:r>
      <w:r w:rsidRPr="000A04FC">
        <w:rPr>
          <w:rFonts w:ascii="Times New Roman" w:hAnsi="Times New Roman"/>
          <w:sz w:val="24"/>
          <w:szCs w:val="24"/>
          <w:u w:val="single"/>
        </w:rPr>
        <w:t xml:space="preserve"> de Nueva York</w:t>
      </w:r>
      <w:r>
        <w:rPr>
          <w:rFonts w:ascii="Times New Roman" w:hAnsi="Times New Roman"/>
          <w:sz w:val="24"/>
          <w:szCs w:val="24"/>
        </w:rPr>
        <w:t xml:space="preserve"> (The Wall Street Journal - </w:t>
      </w:r>
      <w:r w:rsidRPr="00FD20D9">
        <w:rPr>
          <w:rFonts w:ascii="Times New Roman" w:hAnsi="Times New Roman"/>
          <w:b/>
          <w:sz w:val="24"/>
          <w:szCs w:val="24"/>
        </w:rPr>
        <w:t>15/11/11</w:t>
      </w:r>
      <w:r>
        <w:rPr>
          <w:rFonts w:ascii="Times New Roman" w:hAnsi="Times New Roman"/>
          <w:sz w:val="24"/>
          <w:szCs w:val="24"/>
        </w:rPr>
        <w:t>)</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lastRenderedPageBreak/>
        <w:t xml:space="preserve">La policía arrestó a 70 manifestantes que se negaron a irse y envió a otros a calles aledañas, desencadenando choques y marchas por el bajo Manhattan. </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La incursión representa un viraje drástico en lo que se había convertido en una saga irritante para el alcalde Nueva York, Michael Bloomberg. Pone fin a interrogantes sobre la calidad de vida y la seguridad pública en el parque y sus inmediaciones, que habían sido ocupados por manifestantes. Pero no está claro si la evacuación dará fin a las protestas o las empujará en una nueva fase volátil, más difícil de controlar para la policía.</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El parque Zuccotti fue la cuna y escenario principal de lo que se ha convertido en una oleada de manifestaciones en todo el país contra rescates corporativos y la desigualdad económica. La dispersión de los manifestantes en el bajo Manhattan es la más reciente, y la de más alto perfil, de una serie de campañas policiales contra campamentos en todo el país.</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Bloomberg rápidamente asumió la responsabilidad de la medida, diciendo en un comunicado difundido antes de la madrugada que los propietarios del parque habían pedido la ayuda de la alcaldía para velar por las reglas que prohíben dormir allí, pero que la “la decisión final de actuar fue mía”.</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 xml:space="preserve">El Departamento de Policía de la Ciudad de Nueva York intervino poco después de la 1 de la madrugada, cuando cientos de agentes en uniformes antimotines rodearon la pequeña plaza, de propiedad privada. Encendieron grandes baterías de luces. Algunos usaron altavoces para advertir a quienes dormían allí que la zona sería temporalmente evacuada para tareas de limpieza y despejar estructuras ilegales. </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Pronto se corrió la voz por Twitter y por vía de un sistema de alerta de mensaje de texto que mantenían los manifestantes. Algunos policías caminaban por el parque entregando volantes del propietario del parque, Brookfield Office Properties Inc, que explicaban el desalojo.</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Muchos se fueron. Otros no. Uno estaba parado sobre una mesa en el centro del parque y dijo, “Si usted está aquí para proteger nuestro país, quédese aquí. Si está aquí para salvar este parque, desobedezca órdenes”.</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 xml:space="preserve">La policía y trabajadores de sanidad caminaban entre las carpas y las recogían, apilándolas en un rincón del parque. Un grupo grande de manifestantes seguía sentado tomado del brazo cerca de la cocina del campamento. </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Stevie Bates, manifestante de 18 años del Bronx, quien dijo que estaba entre las personas sentadas cerca de la cocina, calificó las protestas de pacíficas y dijo que había ofrecido galletas a algunos policías. Dijo que un policía la golpeó con un bastón pero que no resultó lastimada.</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lastRenderedPageBreak/>
        <w:t>“Me empujaron del parque. Todas mis cosas se perdieron”, dijo Bates. “No nos dieron nada de tiempo... Pasaron por encima de nosotros, completamente por encima de todos”.</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Billie Greenfield y Jeremy Letto, ambos de 24 años, cargaban con dos contenedores y varias bolsas repletas con sus pertenencias delante del World Trade Center mientras se alejaban del parque.</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Letto, residente de Bushwick, Brooklyn, dijo que ambos estaban hablando en una carpa cuando el parque fue iluminado con reflectores y la policía comenzó a dar órdenes. Un policía vino luego a su carpa y leyó de un comunicado escrito, diciéndoles que se fueran. Ambos decidieron empacar e ir al apartamento de Greenfield en el Upper West Side para reagruparse.</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“Nos dieron de 15 a 20 minutos para juntar nuestra ropa y víveres”, dijo Greenfield. “Destruyeron prácticamente todo lo demás. Tiraron abajo las carpas y las pusieron en camiones de basura”.</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“Agarré lo que pude”, dijo Letto. “Si la intención de uno era irse, daban suficiente tiempo para irse. Fue realmente sorprendente cuán rápidamente despejaron todo”.</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Mientras un cordón policial impedía el ingreso de gente al parque durante la redada, los manifestantes levantaron sus manos en señal de paz y sostenían cámaras para filmar el encuentro. Algunos abucheaban a la policía y los insultaban. Otros decían que los agentes tan solo cumplían órdenes.</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“¡Estamos tratando de cambiar el mundo!”, dijo Brendan Sanders a un agente.</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“Ustedes tienen que leer la ley”, respondió el oficial.</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Una hora después de que comenzara la redada, la mayoría de las estructuras que habían servido como germen de una ciudad en miniatura en semanas recientes fueron desmanteladas por trabajadores del Departamento de Sanidad vestidos con uniformes verdes. Las carpas de la biblioteca, el centro de prensa, ayuda legal, información y sanidad fueron desmanteladas, y colocadas en contenedores rodantes de basura.</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 xml:space="preserve">Esta vez, la redada sorpresa dejó poco tiempo para que los políticos disintieran o los manifestantes se prepararan. Para las 5:30 de la madrugada, una fantasmagórica calma había descendido sobre el parque Zuccotti, que apenas horas antes alojaba a una multitud briosa. </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 xml:space="preserve">Los trabajadores de sanidad usaron máquinas de lavado para fregar el suelo. El aire olía a gases de caño de escape y jabón. Decenas de más trabajadores vestidos con chalecos fosforescentes limpiaban las calles con trapeadores y baldes. </w:t>
      </w:r>
    </w:p>
    <w:p w:rsidR="00EB6C0C" w:rsidRPr="00C327FD" w:rsidRDefault="00EB6C0C" w:rsidP="00EB6C0C">
      <w:pPr>
        <w:jc w:val="both"/>
        <w:rPr>
          <w:rFonts w:ascii="Times New Roman" w:hAnsi="Times New Roman"/>
          <w:sz w:val="24"/>
          <w:szCs w:val="24"/>
        </w:rPr>
      </w:pPr>
      <w:r w:rsidRPr="00C327FD">
        <w:rPr>
          <w:rFonts w:ascii="Times New Roman" w:hAnsi="Times New Roman"/>
          <w:sz w:val="24"/>
          <w:szCs w:val="24"/>
        </w:rPr>
        <w:t xml:space="preserve">Se permitiría que los manifestantes vuelvan al parque cuando reabra el martes por la mañana, dijo Bloomberg en su comunicado, pero no podrían restablecer su campamento. </w:t>
      </w:r>
    </w:p>
    <w:p w:rsidR="00EB6C0C" w:rsidRDefault="00EB6C0C" w:rsidP="00EB6C0C">
      <w:pPr>
        <w:jc w:val="both"/>
        <w:rPr>
          <w:rFonts w:ascii="Times New Roman" w:hAnsi="Times New Roman"/>
          <w:sz w:val="24"/>
          <w:szCs w:val="24"/>
        </w:rPr>
      </w:pPr>
      <w:r w:rsidRPr="00C327FD">
        <w:rPr>
          <w:rFonts w:ascii="Times New Roman" w:hAnsi="Times New Roman"/>
          <w:sz w:val="24"/>
          <w:szCs w:val="24"/>
        </w:rPr>
        <w:lastRenderedPageBreak/>
        <w:t>“Los manifestantes han tenido dos meses para ocupar el parque con carpas y bolsas de dormir”, dijo el alcalde. “Ahora tendrán que ocupar el espacio con el poder de sus argumentos”.</w:t>
      </w:r>
    </w:p>
    <w:p w:rsidR="005D0D4D" w:rsidRPr="005D0D4D" w:rsidRDefault="005D0D4D" w:rsidP="00EB6C0C">
      <w:pPr>
        <w:jc w:val="both"/>
        <w:rPr>
          <w:rFonts w:ascii="Times New Roman" w:hAnsi="Times New Roman"/>
          <w:sz w:val="24"/>
          <w:szCs w:val="24"/>
          <w:u w:val="single"/>
        </w:rPr>
      </w:pPr>
      <w:r w:rsidRPr="005D0D4D">
        <w:rPr>
          <w:rFonts w:ascii="Times New Roman" w:hAnsi="Times New Roman"/>
          <w:sz w:val="24"/>
          <w:szCs w:val="24"/>
          <w:u w:val="single"/>
        </w:rPr>
        <w:t xml:space="preserve">Krugman corrige: nosotros no somos el 99%, </w:t>
      </w:r>
      <w:r>
        <w:rPr>
          <w:rFonts w:ascii="Times New Roman" w:hAnsi="Times New Roman"/>
          <w:sz w:val="24"/>
          <w:szCs w:val="24"/>
          <w:u w:val="single"/>
        </w:rPr>
        <w:t>“</w:t>
      </w:r>
      <w:r w:rsidRPr="005D0D4D">
        <w:rPr>
          <w:rFonts w:ascii="Times New Roman" w:hAnsi="Times New Roman"/>
          <w:sz w:val="24"/>
          <w:szCs w:val="24"/>
          <w:u w:val="single"/>
        </w:rPr>
        <w:t>nosotros somos en 99,9%</w:t>
      </w:r>
      <w:r>
        <w:rPr>
          <w:rFonts w:ascii="Times New Roman" w:hAnsi="Times New Roman"/>
          <w:sz w:val="24"/>
          <w:szCs w:val="24"/>
          <w:u w:val="single"/>
        </w:rPr>
        <w:t xml:space="preserve">” </w:t>
      </w:r>
    </w:p>
    <w:p w:rsidR="00EB6C0C" w:rsidRDefault="00EB6C0C" w:rsidP="00EB6C0C">
      <w:pPr>
        <w:pStyle w:val="NormalWeb"/>
        <w:jc w:val="both"/>
      </w:pPr>
      <w:r>
        <w:t xml:space="preserve">- </w:t>
      </w:r>
      <w:r w:rsidRPr="00EE55BC">
        <w:rPr>
          <w:u w:val="single"/>
        </w:rPr>
        <w:t>Somos el 99,9%</w:t>
      </w:r>
      <w:r>
        <w:t xml:space="preserve"> (El País - </w:t>
      </w:r>
      <w:r w:rsidRPr="00EE55BC">
        <w:rPr>
          <w:b/>
        </w:rPr>
        <w:t>11/12/11</w:t>
      </w:r>
      <w:r>
        <w:t>)</w:t>
      </w:r>
      <w:r w:rsidR="007155BA">
        <w:t xml:space="preserve">                                              Lectura recomendada</w:t>
      </w:r>
    </w:p>
    <w:p w:rsidR="00EB6C0C" w:rsidRDefault="00EB6C0C" w:rsidP="00EB6C0C">
      <w:pPr>
        <w:pStyle w:val="NormalWeb"/>
        <w:jc w:val="both"/>
      </w:pPr>
      <w:r>
        <w:t xml:space="preserve">(Por Paul Krugman) </w:t>
      </w:r>
    </w:p>
    <w:p w:rsidR="00EB6C0C" w:rsidRPr="007B0F1F" w:rsidRDefault="00EB6C0C" w:rsidP="00EB6C0C">
      <w:pPr>
        <w:pStyle w:val="NormalWeb"/>
        <w:jc w:val="both"/>
        <w:rPr>
          <w:color w:val="FF0000"/>
          <w:u w:val="single"/>
        </w:rPr>
      </w:pPr>
      <w:r>
        <w:rPr>
          <w:u w:val="single"/>
        </w:rPr>
        <w:t>“</w:t>
      </w:r>
      <w:r w:rsidRPr="007B0F1F">
        <w:rPr>
          <w:u w:val="single"/>
        </w:rPr>
        <w:t>N</w:t>
      </w:r>
      <w:r>
        <w:rPr>
          <w:u w:val="single"/>
        </w:rPr>
        <w:t>osotros somos el 99%”</w:t>
      </w:r>
      <w:r w:rsidRPr="007B0F1F">
        <w:rPr>
          <w:u w:val="single"/>
        </w:rPr>
        <w:t xml:space="preserve"> es un gran eslogan. Define correctamente el problema como una oposición entre la clase media y la élite (en vez de entre la clase media y los pobres). Y también </w:t>
      </w:r>
      <w:r w:rsidRPr="007B0F1F">
        <w:rPr>
          <w:color w:val="FF0000"/>
          <w:u w:val="single"/>
        </w:rPr>
        <w:t>va más allá de la idea consagrada, reiterada pero errónea, de que la creciente desigualdad se deriva principalmente de que a la gente culta le va mejor que a la que tiene menos cultura; los que más han salido ganando en esta nueva Edad de Oro han sido un puñado de gente muy rica, no licenciados universitarios en general.</w:t>
      </w:r>
    </w:p>
    <w:p w:rsidR="00EB6C0C" w:rsidRPr="007B0F1F" w:rsidRDefault="00EB6C0C" w:rsidP="00EB6C0C">
      <w:pPr>
        <w:pStyle w:val="NormalWeb"/>
        <w:jc w:val="both"/>
        <w:rPr>
          <w:color w:val="FF0000"/>
          <w:u w:val="single"/>
        </w:rPr>
      </w:pPr>
      <w:r w:rsidRPr="007B0F1F">
        <w:rPr>
          <w:color w:val="FF0000"/>
          <w:u w:val="single"/>
        </w:rPr>
        <w:t>Sin embargo, el eslogan del 99% apunta en todo caso demasiado bajo. Una gran parte de las ganancias del 1% más rico se concentran en un grupo todavía más pequeño, el 0,1% más alto (la milésima parte más rica de la población).</w:t>
      </w:r>
    </w:p>
    <w:p w:rsidR="00EB6C0C" w:rsidRPr="007B0F1F" w:rsidRDefault="00EB6C0C" w:rsidP="00EB6C0C">
      <w:pPr>
        <w:pStyle w:val="NormalWeb"/>
        <w:jc w:val="both"/>
        <w:rPr>
          <w:u w:val="single"/>
        </w:rPr>
      </w:pPr>
      <w:r>
        <w:t xml:space="preserve">Y en Estados Unidos, mientras que los demócratas, en líneas generales, quieren que la superélite contribuya al menos en parte a la reducción del déficit a largo plazo, </w:t>
      </w:r>
      <w:r w:rsidRPr="007B0F1F">
        <w:rPr>
          <w:u w:val="single"/>
        </w:rPr>
        <w:t>los republicanos quieren rebajarle los impuestos y al mismo tiempo recortar la Seguridad Social y la asistencia médica en nombre de la disciplina fiscal.</w:t>
      </w:r>
    </w:p>
    <w:p w:rsidR="00EB6C0C" w:rsidRDefault="00EB6C0C" w:rsidP="00EB6C0C">
      <w:pPr>
        <w:pStyle w:val="NormalWeb"/>
        <w:jc w:val="both"/>
      </w:pPr>
      <w:r>
        <w:t>Antes de llegar a esas discrepancias políticas, veamos unas cuantas cifras.</w:t>
      </w:r>
    </w:p>
    <w:p w:rsidR="00EB6C0C" w:rsidRPr="007B0F1F" w:rsidRDefault="00EB6C0C" w:rsidP="00EB6C0C">
      <w:pPr>
        <w:pStyle w:val="NormalWeb"/>
        <w:jc w:val="both"/>
        <w:rPr>
          <w:u w:val="single"/>
        </w:rPr>
      </w:pPr>
      <w:r>
        <w:t xml:space="preserve">El último informe de la Oficina Presupuestaria del Congreso sobre la desigualdad no analizaba detalladamente el 1% más alto, pero un informe anterior, que solo llegaba hasta 2005, sí lo hacía. </w:t>
      </w:r>
      <w:r w:rsidRPr="007B0F1F">
        <w:rPr>
          <w:u w:val="single"/>
        </w:rPr>
        <w:t>De acuerdo con ese informe, entre 1979 y 2005 los ingresos después de impuestos y ajustados a la inflación de los estadounidenses con una posición media en la distribución de la renta aumentaron un 21%. El número equivalente para el 0,1% más rico aumentó un 400%.</w:t>
      </w:r>
    </w:p>
    <w:p w:rsidR="00EB6C0C" w:rsidRPr="007B0F1F" w:rsidRDefault="00EB6C0C" w:rsidP="00EB6C0C">
      <w:pPr>
        <w:pStyle w:val="NormalWeb"/>
        <w:jc w:val="both"/>
        <w:rPr>
          <w:u w:val="single"/>
        </w:rPr>
      </w:pPr>
      <w:r>
        <w:t xml:space="preserve">En su mayoría, estas enormes ganancias reflejaban un aumento drástico en la parte de la renta antes de impuestos correspondiente a la superélite. Pero </w:t>
      </w:r>
      <w:r w:rsidRPr="007B0F1F">
        <w:rPr>
          <w:u w:val="single"/>
        </w:rPr>
        <w:t>también ha habido grandes reducciones de impuestos que han favorecido a los ricos. En concreto, los impuestos sobre las plusvalías son mucho más bajos que en 1979, y la milésima parte más rica de los estadounidenses representan la mitad de todos los ingresos derivados de las plusvalías.</w:t>
      </w:r>
    </w:p>
    <w:p w:rsidR="00EB6C0C" w:rsidRPr="007B0F1F" w:rsidRDefault="00EB6C0C" w:rsidP="00EB6C0C">
      <w:pPr>
        <w:pStyle w:val="NormalWeb"/>
        <w:jc w:val="both"/>
        <w:rPr>
          <w:color w:val="FF0000"/>
          <w:u w:val="single"/>
        </w:rPr>
      </w:pPr>
      <w:r w:rsidRPr="007B0F1F">
        <w:rPr>
          <w:color w:val="FF0000"/>
          <w:u w:val="single"/>
        </w:rPr>
        <w:t>Teniendo en cuenta estos antecedentes, ¿por qué defienden los republicanos nuevas rebajas fiscales para los muy ricos al tiempo que advierten sobre los déficits y exigen recortes drásticos en los programas de Seguridad Social?</w:t>
      </w:r>
    </w:p>
    <w:p w:rsidR="00EB6C0C" w:rsidRPr="007B0F1F" w:rsidRDefault="00EB6C0C" w:rsidP="00EB6C0C">
      <w:pPr>
        <w:pStyle w:val="NormalWeb"/>
        <w:jc w:val="both"/>
        <w:rPr>
          <w:u w:val="single"/>
        </w:rPr>
      </w:pPr>
      <w:r>
        <w:t xml:space="preserve">Pues bien, aparte de gritar “¡Guerra de clases!” </w:t>
      </w:r>
      <w:r w:rsidRPr="007B0F1F">
        <w:rPr>
          <w:u w:val="single"/>
        </w:rPr>
        <w:t>siempre que se plantean estas preguntas, la respuesta</w:t>
      </w:r>
      <w:r>
        <w:rPr>
          <w:u w:val="single"/>
        </w:rPr>
        <w:t xml:space="preserve"> habitual es que la superélite “crea empleo”</w:t>
      </w:r>
      <w:r>
        <w:t xml:space="preserve">, o sea, que hace una aportación especial a la economía. Por eso, lo que necesitan saber es que esto es economía mala. </w:t>
      </w:r>
      <w:r>
        <w:lastRenderedPageBreak/>
        <w:t xml:space="preserve">De hecho, </w:t>
      </w:r>
      <w:r w:rsidRPr="007B0F1F">
        <w:rPr>
          <w:u w:val="single"/>
        </w:rPr>
        <w:t>sería economía mala incluso si E</w:t>
      </w:r>
      <w:r>
        <w:rPr>
          <w:u w:val="single"/>
        </w:rPr>
        <w:t>E</w:t>
      </w:r>
      <w:r w:rsidRPr="007B0F1F">
        <w:rPr>
          <w:u w:val="single"/>
        </w:rPr>
        <w:t>UU tuviera la economía de mercado perfecta e ideal de las quimeras conservadoras.</w:t>
      </w:r>
    </w:p>
    <w:p w:rsidR="00EB6C0C" w:rsidRPr="007B0F1F" w:rsidRDefault="00EB6C0C" w:rsidP="00EB6C0C">
      <w:pPr>
        <w:pStyle w:val="NormalWeb"/>
        <w:jc w:val="both"/>
        <w:rPr>
          <w:u w:val="single"/>
        </w:rPr>
      </w:pPr>
      <w:r w:rsidRPr="007B0F1F">
        <w:rPr>
          <w:u w:val="single"/>
        </w:rPr>
        <w:t>Después de todo, en una economía de mercado ideal, a cada trabajador se le pagaría exactamente lo que él o ella aporta a la economía al decidirse a trabajar, ni más ni menos. Y esto sería igualmente válido para los trabajadores que ganan 30.000 dólares al año y para los ejecutivos que ingresan 30 millones al año. No habría ninguna razón para considerar que las aportaciones de los que se embolsan 30 millones de dólares merecen un tratamiento especial.</w:t>
      </w:r>
    </w:p>
    <w:p w:rsidR="00EB6C0C" w:rsidRPr="007B0F1F" w:rsidRDefault="00EB6C0C" w:rsidP="00EB6C0C">
      <w:pPr>
        <w:pStyle w:val="NormalWeb"/>
        <w:jc w:val="both"/>
        <w:rPr>
          <w:u w:val="single"/>
        </w:rPr>
      </w:pPr>
      <w:r w:rsidRPr="007B0F1F">
        <w:rPr>
          <w:u w:val="single"/>
        </w:rPr>
        <w:t>Pero, dirán ustedes, los ricos pagan impuestos. Y en efecto, así es. Y podrían -y deberían, desde el punto de vista del 99,9%- pagar una parte considerablemente mayor, en vez de optar a todavía más exenciones fiscales, a pesar de la supuesta crisis presupuestaria, por todas las cosas magníficas que se supone que hacen.</w:t>
      </w:r>
    </w:p>
    <w:p w:rsidR="00EB6C0C" w:rsidRPr="007B0F1F" w:rsidRDefault="00EB6C0C" w:rsidP="00EB6C0C">
      <w:pPr>
        <w:pStyle w:val="NormalWeb"/>
        <w:jc w:val="both"/>
        <w:rPr>
          <w:u w:val="single"/>
        </w:rPr>
      </w:pPr>
      <w:r>
        <w:t xml:space="preserve">Así y todo, ¿no es verdad que algunos de los muy ricos se hacen así de ricos creando innovaciones que son mucho más valiosas para el mundo que la renta que reciben? Claro que sí, pero </w:t>
      </w:r>
      <w:r w:rsidRPr="007B0F1F">
        <w:rPr>
          <w:u w:val="single"/>
        </w:rPr>
        <w:t>si se fijan en quiénes componen realmente ese 0,1%, es difícil no llegar a la conclusión de que, en general, a los miembros de la superélite se les paga de más, no de menos, por lo que hacen.</w:t>
      </w:r>
    </w:p>
    <w:p w:rsidR="00EB6C0C" w:rsidRPr="007B0F1F" w:rsidRDefault="00EB6C0C" w:rsidP="00EB6C0C">
      <w:pPr>
        <w:pStyle w:val="NormalWeb"/>
        <w:jc w:val="both"/>
        <w:rPr>
          <w:color w:val="FF0000"/>
          <w:u w:val="single"/>
        </w:rPr>
      </w:pPr>
      <w:r w:rsidRPr="007B0F1F">
        <w:rPr>
          <w:color w:val="FF0000"/>
          <w:u w:val="single"/>
        </w:rPr>
        <w:t>Porque, ¿quiénes son ese 0,1%? Muy pocos de ellos son innovadores a lo Steve Jobs: la mayoría de ellos son mandamases de empresas y embaucadores financieros. Según un análisis reciente, el 43% de la superélite son ejecutivos de empresas no financieras; el 18% se dedica a las finanzas, y otro 12% son abogados o están en el sector inmobiliario. Y estas no son, por decirlo suavemente, profesiones en las que exista una clara relación entre los ingresos de alguien y su aportación a la economía.</w:t>
      </w:r>
    </w:p>
    <w:p w:rsidR="00EB6C0C" w:rsidRPr="007B0F1F" w:rsidRDefault="00EB6C0C" w:rsidP="00EB6C0C">
      <w:pPr>
        <w:pStyle w:val="NormalWeb"/>
        <w:jc w:val="both"/>
        <w:rPr>
          <w:color w:val="FF0000"/>
          <w:u w:val="single"/>
        </w:rPr>
      </w:pPr>
      <w:r w:rsidRPr="007B0F1F">
        <w:rPr>
          <w:color w:val="FF0000"/>
          <w:u w:val="single"/>
        </w:rPr>
        <w:t>La paga de los ejecutivos, que se ha disparado durante la última generación, la deciden unas juntas directivas nombradas por esas mismas personas cuyo sueldo establecen; los consejeros delegados que hacen una mala labor reciben de todas maneras nóminas espléndidas, y hasta los ejecutivos fracasados y despedidos a menudo reciben millones según salen por la puerta.</w:t>
      </w:r>
    </w:p>
    <w:p w:rsidR="00EB6C0C" w:rsidRPr="007B0F1F" w:rsidRDefault="00EB6C0C" w:rsidP="00EB6C0C">
      <w:pPr>
        <w:pStyle w:val="NormalWeb"/>
        <w:jc w:val="both"/>
        <w:rPr>
          <w:color w:val="FF0000"/>
          <w:u w:val="single"/>
        </w:rPr>
      </w:pPr>
      <w:r w:rsidRPr="007B0F1F">
        <w:rPr>
          <w:color w:val="FF0000"/>
          <w:u w:val="single"/>
        </w:rPr>
        <w:t>Mientras tanto, la crisis económica ha demostrado que gran parte del valor aparente creado por las finanzas modernas era un espejismo. Como lo expresaba recientemente el director de estabilidad financiera del Banco de Inglaterra, la supuestamente alta rentabilidad antes de la crisis sencillamente reflejaba un aumento del riesgo, un riesgo que corrían no los propios embaucadores, sino los inversores ingenuos o los contribuyentes, que acabaron cargando con el muerto cuando todo salió ma</w:t>
      </w:r>
      <w:r>
        <w:rPr>
          <w:color w:val="FF0000"/>
          <w:u w:val="single"/>
        </w:rPr>
        <w:t xml:space="preserve">l. Y como señalaba mordazmente,” </w:t>
      </w:r>
      <w:r w:rsidRPr="007B0F1F">
        <w:rPr>
          <w:color w:val="FF0000"/>
          <w:u w:val="single"/>
        </w:rPr>
        <w:t>si la creación de riesgo fuera una actividad con valor añadido, los que juegan a la ruleta rusa contribuirían desproporcionadamente al bienesta</w:t>
      </w:r>
      <w:r>
        <w:rPr>
          <w:color w:val="FF0000"/>
          <w:u w:val="single"/>
        </w:rPr>
        <w:t>r mundial”</w:t>
      </w:r>
      <w:r w:rsidRPr="007B0F1F">
        <w:rPr>
          <w:color w:val="FF0000"/>
          <w:u w:val="single"/>
        </w:rPr>
        <w:t>.</w:t>
      </w:r>
    </w:p>
    <w:p w:rsidR="00EB6C0C" w:rsidRPr="007B0F1F" w:rsidRDefault="00EB6C0C" w:rsidP="00EB6C0C">
      <w:pPr>
        <w:pStyle w:val="NormalWeb"/>
        <w:jc w:val="both"/>
        <w:rPr>
          <w:u w:val="single"/>
        </w:rPr>
      </w:pPr>
      <w:r w:rsidRPr="007B0F1F">
        <w:rPr>
          <w:u w:val="single"/>
        </w:rPr>
        <w:t xml:space="preserve">Entonces, ¿debería el 99,9% odiar al 0,1%? No, ni mucho menos. Pero debería hacer caso omiso </w:t>
      </w:r>
      <w:r>
        <w:rPr>
          <w:u w:val="single"/>
        </w:rPr>
        <w:t>de toda la propaganda sobre la “creación de empleo”</w:t>
      </w:r>
      <w:r w:rsidRPr="007B0F1F">
        <w:rPr>
          <w:u w:val="single"/>
        </w:rPr>
        <w:t xml:space="preserve"> y exigir que la superélite pague muchos más impuestos.</w:t>
      </w:r>
    </w:p>
    <w:p w:rsidR="005D0D4D" w:rsidRDefault="00EB6C0C" w:rsidP="005D0D4D">
      <w:pPr>
        <w:pStyle w:val="NormalWeb"/>
        <w:jc w:val="both"/>
      </w:pPr>
      <w:r>
        <w:t>Paul Krugman es profesor de Economía en Princeton y premio Nobel 2008. © 2011 New York Times Service)</w:t>
      </w:r>
    </w:p>
    <w:p w:rsidR="002E116D" w:rsidRPr="005D0D4D" w:rsidRDefault="002E116D" w:rsidP="005D0D4D">
      <w:pPr>
        <w:pStyle w:val="NormalWeb"/>
        <w:jc w:val="both"/>
      </w:pPr>
      <w:r w:rsidRPr="00586E28">
        <w:rPr>
          <w:b/>
        </w:rPr>
        <w:lastRenderedPageBreak/>
        <w:t xml:space="preserve">Decíamos ayer… </w:t>
      </w:r>
    </w:p>
    <w:p w:rsidR="002E116D" w:rsidRPr="00586E28" w:rsidRDefault="002E116D" w:rsidP="002E116D">
      <w:pPr>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(Mi convocatoria a la rebelión de los jóvenes, viene de lejos</w:t>
      </w:r>
      <w:r w:rsidRPr="00586E28">
        <w:rPr>
          <w:rFonts w:ascii="Times New Roman" w:eastAsia="Times New Roman" w:hAnsi="Times New Roman" w:cs="Times New Roman"/>
          <w:sz w:val="24"/>
          <w:szCs w:val="24"/>
          <w:lang w:eastAsia="es-ES"/>
        </w:rPr>
        <w:t>. Sirva como referencia lo escrito a principios d</w:t>
      </w:r>
      <w:r>
        <w:rPr>
          <w:rFonts w:ascii="Times New Roman" w:eastAsia="Times New Roman" w:hAnsi="Times New Roman" w:cs="Times New Roman"/>
          <w:sz w:val="24"/>
          <w:szCs w:val="24"/>
          <w:lang w:eastAsia="es-ES"/>
        </w:rPr>
        <w:t>el año 2007,  cuando muchos -aun- permanecían anestesiados)</w:t>
      </w:r>
    </w:p>
    <w:p w:rsidR="00EB6C0C" w:rsidRPr="002E116D" w:rsidRDefault="002E116D" w:rsidP="002E116D">
      <w:pPr>
        <w:jc w:val="both"/>
        <w:rPr>
          <w:rFonts w:ascii="Times New Roman" w:hAnsi="Times New Roman"/>
          <w:sz w:val="24"/>
          <w:szCs w:val="24"/>
        </w:rPr>
      </w:pPr>
      <w:r w:rsidRPr="0006352C">
        <w:rPr>
          <w:rFonts w:ascii="Times New Roman" w:eastAsia="Times New Roman" w:hAnsi="Times New Roman" w:cs="Times New Roman"/>
          <w:sz w:val="24"/>
          <w:szCs w:val="24"/>
          <w:lang w:eastAsia="es-ES"/>
        </w:rPr>
        <w:t>Del Paper</w:t>
      </w:r>
      <w:r w:rsidRPr="0006352C">
        <w:rPr>
          <w:rFonts w:ascii="Times New Roman" w:hAnsi="Times New Roman"/>
          <w:sz w:val="24"/>
          <w:szCs w:val="24"/>
        </w:rPr>
        <w:t xml:space="preserve">- </w:t>
      </w:r>
      <w:r w:rsidRPr="0006352C">
        <w:rPr>
          <w:rFonts w:ascii="Times New Roman" w:hAnsi="Times New Roman"/>
          <w:b/>
          <w:sz w:val="24"/>
          <w:szCs w:val="24"/>
        </w:rPr>
        <w:t>Desempleo juvenil: de la inactividad al des</w:t>
      </w:r>
      <w:r>
        <w:rPr>
          <w:rFonts w:ascii="Times New Roman" w:hAnsi="Times New Roman"/>
          <w:b/>
          <w:sz w:val="24"/>
          <w:szCs w:val="24"/>
        </w:rPr>
        <w:t xml:space="preserve">aliento - ¿Qué están esperando? </w:t>
      </w:r>
      <w:r w:rsidRPr="0006352C">
        <w:rPr>
          <w:rFonts w:ascii="Times New Roman" w:hAnsi="Times New Roman"/>
          <w:b/>
          <w:sz w:val="24"/>
          <w:szCs w:val="24"/>
        </w:rPr>
        <w:t>(Convocatoria a la rebelión de la “sociedad de los conformes”)</w:t>
      </w:r>
      <w:r>
        <w:rPr>
          <w:rFonts w:ascii="Times New Roman" w:hAnsi="Times New Roman"/>
          <w:sz w:val="24"/>
          <w:szCs w:val="24"/>
        </w:rPr>
        <w:t>, publicado el 15/3/07</w:t>
      </w:r>
    </w:p>
    <w:p w:rsidR="002457C5" w:rsidRDefault="002457C5" w:rsidP="002457C5">
      <w:pPr>
        <w:pStyle w:val="NormalWeb"/>
        <w:jc w:val="both"/>
      </w:pPr>
      <w:r>
        <w:rPr>
          <w:noProof/>
        </w:rPr>
        <w:drawing>
          <wp:inline distT="0" distB="0" distL="0" distR="0" wp14:anchorId="76C454F0" wp14:editId="64FB6B81">
            <wp:extent cx="5328000" cy="2361600"/>
            <wp:effectExtent l="0" t="0" r="6350" b="635"/>
            <wp:docPr id="1" name="Imagen 1" descr="http://ep01.epimg.net/economia/imagenes/2013/04/26/actualidad/1367001746_014083_1367001999_noticia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p01.epimg.net/economia/imagenes/2013/04/26/actualidad/1367001746_014083_1367001999_noticia_normal.jpg"/>
                    <pic:cNvPicPr>
                      <a:picLocks noChangeAspect="1" noChangeArrowheads="1"/>
                    </pic:cNvPicPr>
                  </pic:nvPicPr>
                  <pic:blipFill>
                    <a:blip r:embed="rId60" cstate="print"/>
                    <a:srcRect/>
                    <a:stretch>
                      <a:fillRect/>
                    </a:stretch>
                  </pic:blipFill>
                  <pic:spPr bwMode="auto">
                    <a:xfrm>
                      <a:off x="0" y="0"/>
                      <a:ext cx="5332730" cy="2363697"/>
                    </a:xfrm>
                    <a:prstGeom prst="rect">
                      <a:avLst/>
                    </a:prstGeom>
                    <a:noFill/>
                    <a:ln w="9525">
                      <a:noFill/>
                      <a:miter lim="800000"/>
                      <a:headEnd/>
                      <a:tailEnd/>
                    </a:ln>
                  </pic:spPr>
                </pic:pic>
              </a:graphicData>
            </a:graphic>
          </wp:inline>
        </w:drawing>
      </w:r>
    </w:p>
    <w:p w:rsidR="002E116D" w:rsidRPr="00AC04FF" w:rsidRDefault="002E116D" w:rsidP="002E116D">
      <w:pPr>
        <w:jc w:val="both"/>
        <w:rPr>
          <w:rFonts w:ascii="Times New Roman" w:hAnsi="Times New Roman"/>
          <w:sz w:val="24"/>
          <w:szCs w:val="24"/>
          <w:u w:val="single"/>
        </w:rPr>
      </w:pPr>
      <w:r w:rsidRPr="00AC04FF">
        <w:rPr>
          <w:rFonts w:ascii="Times New Roman" w:hAnsi="Times New Roman"/>
          <w:sz w:val="24"/>
          <w:szCs w:val="24"/>
          <w:u w:val="single"/>
        </w:rPr>
        <w:t>Convocatoria a la rebelión de la “sociedad de los conformes”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En su libro “Antes del fin” (Memorias), Ernesto Sabato, 1998, Grupo Editorial Planeta, nos dice: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“Quizá, por mi formación anarquista, he sido siempre una especie de francotirador solitario, perteneciendo a esa clase de escritores que, como señaló Camus: “Uno no puede ponerse del lado de quienes hacen la historia, sino al servicio de quienes la padecen”. El escritor debe ser testigo insobornable de su tiempo, con coraje para decir la verdad, y levantarse contra todo oficialismo que, enceguecido por sus intereses, pierde de vista la sacralidad de la persona humana. Debe prepararse para asumir lo que la etimología de la palabra testigo le advierte: para el martirologio. Es arduo el camino que le espera: los poderosos lo calificarán de comunista por reclamar justicia para los desvalidos y los hambrientos; los comunistas lo tildarán de reaccionario por exigir libertad y respeto por la persona. En esa tremenda dualidad vivirá el desgarro y lastimado, pero deberá sostenerse con uñas y dientes.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De no ser así, la historia de los tiempos venideros tendrá toda la razón de acusarlo por haber traicionado lo más preciado de la condición humana”…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Sin llegar a la “estatura” intelectual del “Maestro”, ni siquiera “usurpando” la categoría de escritor; aceptando mis limitaciones  de entendimiento y el humilde oficio de “testigo de cargo” al hilo del vivir (alguna vez me autotitulé “escribidor” o “preguntero”, y fue </w:t>
      </w:r>
      <w:r w:rsidRPr="00AC04FF">
        <w:rPr>
          <w:rFonts w:ascii="Times New Roman" w:hAnsi="Times New Roman"/>
          <w:sz w:val="24"/>
          <w:szCs w:val="24"/>
        </w:rPr>
        <w:lastRenderedPageBreak/>
        <w:t>mucho), he intentado seguir sus “enseñanzas”, respetar sus “postulados” y… hacerme “uno con el prójimo”. Otra cosa es ver si lo he logrado…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El siguiente párrafo del “Maestro” que deseo compartir con ustedes, es éste: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“Veo las noticias y corroboro que es inadmisible abandonarse tranquilamente a la idea de que el mundo superará sin más la crisis que atraviesa”…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Finalizaré las citas (es tanta mi admiración, que podría seguir y seguir…) de esta manera: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“Los jóvenes lo sufren: ya no quieren tener hijos. No cabe escepticismo mayor.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Así como los animales en cautiverio, nuestras jóvenes generaciones no se arriesgan a ser padres. Tal es el estado del mundo que les estamos entregando.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La anorexia, la bulimia, la drogadicción y la violencia son otros de los signos de este tiempo de angustia ante el desprecio por la vida de quienes nos mandan.</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¿Cómo podríamos explicarles a nuestros abuelos que hemos llevado la vida a tal situación que muchos jóvenes se dejan morir porque no comen o vomitan los alimentos? Por falta de ganas de vivir o por cumplir con el mandato que nos inculca la televisión: la flacura histérica.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Cientos de miles de jóvenes son drogadictos. Andan como bandas por las plazas del mundo.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Todo hace pensar que la Tierra va en camino de transformarse en un desierto superpoblado. No es casual que en una de las últimas Cumbres Ecológicas se hayan previsto guerras, en un futuro no muy lejano, para la obtención de agua potable.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Este paisaje fúnebre y desafortunado es obra de esa clase de gente que se ha reído de los pobres diablos que desde hace tantos años lo veníamos advirtiendo, aduciendo que eran fábulas típicas de escritores, de poetas fantasiosos.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Según esa versión semántica que traen las lenguas, el epíteto de realistas señala a individuos que se caracterizan por destruir todo género de realidad, desde la más candorosa naturaleza, hasta el alma de hombres y niños.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Si bien los optimistas impertérritos arguyen que la humanidad ha sabido siempre sobreponerse a los bárbaros acontecimientos, de ninguna manera estamos en condiciones de poder confiar en esta clase de sofismas. En primer lugar, porque hay civilizaciones enteras que jamás se recuperaron, y en segundo, porque atravesamos una crisis total y planetaria”…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Ustedes eligen…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del porcentaje descendente de jóvenes empleados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Formar parte del porcentaje creciente de jóvenes desempleados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Seguir compartiendo la persistencia de la pobreza entre casi el 56 por ciento de los trabajadores jóvenes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 los jóvenes desempleados (85 millones), o de los jóvenes trabajadores pobres (300 millones a nivel de US$ 2 al día), o de los jóvenes desalentados (estimado grosso modo en 20 millones),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 más de la tercera parte de la población juvenil que sufre de un déficit  de oportunidades de trabajo decente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Conseguir un puesto de trabajo donde las condiciones laborales tienden a estar por debajo de lo que se considera “decente y productivo”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Estar más expuestos a largas jornadas de trabajo, a contratos temporales o informales con bajos salarios, una protección social escasa o inexistente, y a no tener voz en el trabajo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Aceptar la sensación de vulnerabilidad, inutilidad y ociosidad que la incapacidad de encontrar trabajo genera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Continuar aceptando que la posibilidad de estar desempleado triplique a la de los adultos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Ser uno de cada tres integrantes de la población juvenil mundial (de 1,1 mil millones de personas entre 15 y 24 años) que está buscando trabajo sin éxito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Ser de los jóvenes desempleados que conforman casi la mitad (43,7 por ciento) del total de los desempleados del mundo, a pesar que son sólo 25 por ciento de la población en edad de trabajar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Ser alguno de los 125 millones de jóvenes trabajadores pobres (lo que significa que más del 20 por ciento de los jóvenes empleados vivían en un hogar donde había menos de US$ 1 al día por persona en el 2005)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Seguir tolerando que se les ignore en las estrategias nacionales para reducir la pobreza y en la promoción del desarrollo sostenible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Prolongar el desaliento y la vulnerabilidad que produce el estar desempleado por un largo tiempo, así como el difícil proceso de reintegrarse a la fuerza laboral, con el peligro de sentirse inútil y de distanciarse de la sociedad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del porcentaje de los jóvenes que se retirarán del mercado de trabajo y ni siquiera buscarán trabajo más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del porcentaje de jóvenes que ni trabajan ni estudian, inutilizando una buena parte del potencial laboral de la población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Soportar una posición de debilidad no solamente como trabajadores, sino también como agentes de cambio; no poder ejercer sus derechos de ciudadanos porque tienen derechos limitados como trabajadores o no tienen derechos; no poder darle a sus hijos y dependientes un mejor futuro porque no ganan lo suficiente para levantarse de la pobreza junto con su familia; no poder esperar una seguridad de ingreso a medida que ejercen porque no tienen acceso a la protección social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Consentir que la vulnerabilidad de los jóvenes en el mercado de trabajo pueda resultar en la pérdida de su autoestima, la exclusión social, el empobrecimiento, el ocio, la potencial atracción hacia actividades ilegales y finalmente sentimientos de frustración con su situación y al apuntamiento de sus frustraciones a la sociedad que las creó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Formar parte de los jóvenes que trabajan en condiciones insatisfactorias, determinadas por cualquier número de características cualitativas (horas, remuneración inadecuada, mal uso de sus habilidades, falta de seguridad, falta de beneficios…), y caer bajo la muy amplia categorización de “jóvenes subempleados” y, por lo tanto constituir una parte de los jóvenes que caen dentro del déficit de oportunidades de trabajo decente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Ser alguno de los jóvenes trabajadores pobres -125 millones de jóvenes al nivel de US$ 1 al día en 2005, </w:t>
      </w:r>
      <w:r w:rsidR="006B542A" w:rsidRPr="00AC04FF">
        <w:rPr>
          <w:rFonts w:ascii="Times New Roman" w:hAnsi="Times New Roman"/>
          <w:sz w:val="24"/>
          <w:szCs w:val="24"/>
        </w:rPr>
        <w:t>o</w:t>
      </w:r>
      <w:r w:rsidRPr="00AC04FF">
        <w:rPr>
          <w:rFonts w:ascii="Times New Roman" w:hAnsi="Times New Roman"/>
          <w:sz w:val="24"/>
          <w:szCs w:val="24"/>
        </w:rPr>
        <w:t xml:space="preserve"> 22,7 por ciento de los jóvenes empleados- quienes debido al rendimiento remunerativo inadecuado de su trabajo fácilmente clasificarían como jóvenes que no tienen oportunidades de trabajo decente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Regresar a la Edad Media “entonando” la “Oda al despido libre” según la música del Club de Bilderberg, la Trilateral Commission, el Council of Foreign Relations o el Foro Económico Mundial (Davos) y la letra de la OCDE, el FMI, el BM, o la OMC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Aceptar la hipocresía (incluida en la música y letra de la Oda al despido libre) de que una legislación de protección del empleo menos estricta facilita el que los empresarios contraten a más trabajadores, mejorando las oportunidades laborales de aquellos grupos que tienen dificultades de acceso al mercado laboral, tales como los jóvenes o las mujeres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Consentir la falsedad (incluida en la música y letra de la Oda al despido libre) de la necesidad de incrementar la “flexibilidad laboral” y el uso de horarios laborales “no normalizados”, incluidos el aumento del empleo a tiempo parcial, el trabajo fuera de los horarios laborales usuales y horarios laborales variables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Tolerar la ficción (incluida en la música y letra de la Oda al despido libre) de que las políticas de estimulación en el mercado laboral serían más eficaces si se atacasen los obstáculos a la demanda, por ejemplo, creando un entorno de apoyo a la política macroeconómica, estimulando la competencia en el mercado de bienes o flexibilizando las normativas de empleo excesivamente rígidas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Soportar la afrenta (incluida en la música y letra de la Oda al despido libre) de que una forma de fomentar la motivación laboral consiste, simplemente, en recortar las prestaciones y su duración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Admitir las medidas (incluidas en la música y letra de la Oda al despido libre) que potencien horarios de trabajo flexible y el trabajo a tiempo parcial -aplicados mediante convenios entre empresarios y trabajadores- en la “ridícula fantasía” de que pueden contribuir a crear una mayor elección para los trabajadores en relación con los horarios laborales y a promover la participación de ciertos grupos, tales como los padres jóvenes o los viejos trabajadores o luchar.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Conformarse con el dogma (incluido en la música y letra de la Oda al despido libre) de que una legislación demasiado estricta obstaculizará la movilidad laboral, reducirá la eficacia dinámica de la economía y restringirá la creación de empleo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Transigir con la doctrina de la “flexiseguridad” (incluida en la música y letra de la Oda al despido libre) como un enfoque que facilita la contratación y el despido al tiempo que proporciona servicios de reinserción laboral eficaces y rentas de ayuda a quienes pierden su empleo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Resignarse a que las negociaciones salariales tanto centralizadas como descentralizadas (incluidas en la música y letra de la Oda al despido libre) dan mejores resultados en términos de empleo que las negociaciones a escala sectorial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Aceptar que el crecimiento económico mundial no se traduzca en la generación de empleos de calidad necesarios para avanzar en la reducción de la pobreza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Admitir que la mitad de los trabajadores no obtengan suficientes ingresos para superar, ellos y sus familias, el umbral de la pobreza, que se cifra en dos dólares de los Estados Unidos al día o luchar.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Consentir que la cuestión de la seguridad en el empleo y de los ingresos de los trabajadores del mundo no haya sido una prioridad en el momento de diseñar las políticas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Tolerar que para millones de trabajadores, los nuevos empleos apenas proporcionen ingresos que permitan superar el nivel de pobreza, o bien se encuentren muy por debajo de lo que cabría calificar de trabajo satisfactorio y productivo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Convivir con la inseguridad personal que genera la relocalización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Admitir el argumento de que la globalización traerá beneficios a largo y corto plazo para todos, mientras se acaba de perder el trabajo a causa de la globalización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Aceptar que los mediáticos gurúes les impongan las tendencias decidiendo por ustedes cómo tienen que vestirse, dónde invertir, qué y dónde comer, cómo deben vivir, pensar, sentir y votar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Resignarse a que el mercado -a través de la seducción publicitaria asociada a esa caja amplificadora que son los medios de comunicación- mande, asuma una verdad, imponga ideas y tendencias sobre cómo se debe pensar, sentir y vivir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Ser cómplice (por acción u omisión) de la proyección de las tendencias actuales, que anticipan que para el año 2050 la humanidad estará usando dos veces el valor de los recursos naturales del planeta, en caso de que estos recursos siguieran existiendo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Ser colaborador (por acción u omisión) en el robo de los recursos del planeta a nuestros descendientes, consumiendo mucho más de lo que podemos,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Continuar con la actividad humana (por acción u omisión) que está desencadenando cambios sin precedentes en varios millones de años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Acelerar (por acción u omisión) el cambio climático que podría reducir el crecimiento económico mundial en una quinta parte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Encubrir (por acción u omisión) el riesgo de que hasta 200 millones de personas puedan convertirse en refugiadas en la medida que sus hogares sean golpeados por las sequías o las inundaciones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Seguir bailando en la cubierta del Titanic hasta que choque con el iceberg, creyendo que los botes salvavidas alcanzaran para alguien más que los ricos y los hijos de los ricos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Ser hijos de la televisión, entrenados para contemplar la vida en lugar de hacerla, y encogerse de hombros o luchar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Convencerse de que la servidumbre es vuestro destino y la impotencia vuestra naturaleza: admitir de que “no se puede” decir, “no se puede” hacer, “no se puede” ser o luchar.</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Dicen los que saben…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(Ernesto Sabato, op. cit.): “No quiero morirme sin decirles estas palabras. Tengo fe en ustedes. Les he escrito hechos muy duros, durante largo tiempo no sabía si volverles a hablar de lo que está pasando en el mundo. El peligro en que nos encontramos todos los hombres, ricos y pobres.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Esto es lo que ellos no saben, los hombres del poder. No saben que sus hijos también están en esta pobre situación.</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No podemos hundirnos en la depresión, porque es de alguna manera, un lujo que no pueden darse los padres de los chiquitos que se mueren de hambre. Y no es posible que nos encerremos cada vez con más seguridades en nuestros hogares.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Tenemos que abrirnos al mundo. No considerar que el desastre está afuera, sino que arde como una fogata en el propio comedor de nuestras casas. Es la vida y nuestra tierra las que están en peligro…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Sí, muchachos, la vida del mundo hay que tomarla como la tarea propia y salir a defenderla. Es nuestra misión.</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No cabe pensar que los gobiernos se van a ocupar. Los gobiernos han olvidado, casi podría decirse que el mundo entero, que su fin es promover el bien común.</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La solidaridad adquiere entonces un lugar decisivo en este mundo acéfalo que excluye a los diferentes. Cuando nos hagamos responsables del dolor del otro, nuestro compromiso nos dará un sentido que nos colocará por encima de la fatalidad de la historia.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Pero antes habremos de aceptar que hemos fracasado. De lo contrario volveremos a ser arrastrados por los profetas de la televisión, por los que buscan la salvación en la panacea del hiperdesarrollo. El consumo no es un sustituto del paraíso.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La situación es muy grave y nos afecta a todos. Pero, </w:t>
      </w:r>
      <w:r w:rsidR="007106E4" w:rsidRPr="00AC04FF">
        <w:rPr>
          <w:rFonts w:ascii="Times New Roman" w:hAnsi="Times New Roman"/>
          <w:sz w:val="24"/>
          <w:szCs w:val="24"/>
        </w:rPr>
        <w:t>aun</w:t>
      </w:r>
      <w:r w:rsidRPr="00AC04FF">
        <w:rPr>
          <w:rFonts w:ascii="Times New Roman" w:hAnsi="Times New Roman"/>
          <w:sz w:val="24"/>
          <w:szCs w:val="24"/>
        </w:rPr>
        <w:t xml:space="preserve"> así, hay quienes se esfuerzan para no traicionar los nobles valores. Millones de seres en el mundo sobreviven heroicamente en la miseria. Ellos son los mártires”…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(Günter Grass, Mi siglo, 1999, Alfaguara): “1932. Tenía que ocurrir algo. En cualquier caso, las cosas no podían seguir así, con decretos de urgencia y elecciones continuas. Sin embargo, en principio, hasta hoy no ha cambiado mucho. Bueno, estar sin trabajo entonces y parado ahora no es exactamente lo mismo. En aquella época no se decía “estoy sin trabajo”, sino “voy a que me estampillen”. Por alguna razón, eso parecía más activo. La verdad es que nadie quería reconocer que no tenía trabajo. Se consideraba una vergüenza. En cualquier caso, cuando en el colegio o en la catequesis me preguntaba el reverendo Watzek, yo decía: “Mi padre va a que lo estampillen”, mientras que mi nieto dice ahora tranquilamente: “Vivo del subsidio”. Es verdad, cuando Brüning estaba en el poder, eran unos seis millones, pero ahora estamos otra vez en cinco, bien contados. Por eso hoy se escatima el dinero y se compra sólo lo más necesario. En principio, las cosas no han cambiado. Sólo que en el treinta y dos, cuando llevaba ya tres inviernos yendo a que lo estampillaran, a Padre hacía tiempo que lo estaban descontando, y le reducían la asistencia social cada dos por tres. Tres marcos con cincuenta a la semana cada vez. Y como mis hermanos iban los dos a que los estampillaran, y sólo mi hermana Erike, vendedora en Tietz, traía a casa un verdadero salario, Madre no llegaba a reunir siquiera doscientos marcos semanales para la casa. Eso no bastaba en absoluto, pero en nuestra vecindad ocurría lo mismo en todas partes. ¡Ay de quien agarraba la gripe o lo que fuera! Sólo por el certificado había que apoquinar cincuenta pfennig. Echar medias suelas a los zapatos abría un agujero en las finanzas. El carbón comprimido costaba unos dos marcos el quintal. Sin embargo, en las cuencas los montones aumentaban. Naturalmente, estaban vigilados, estrictamente además, con alambre de espino y perros. Y el colmo eran las patatas de invierno. Tenía </w:t>
      </w:r>
      <w:r w:rsidRPr="00AC04FF">
        <w:rPr>
          <w:rFonts w:ascii="Times New Roman" w:hAnsi="Times New Roman"/>
          <w:sz w:val="24"/>
          <w:szCs w:val="24"/>
        </w:rPr>
        <w:lastRenderedPageBreak/>
        <w:t>que ocurrir algo, porque el sistema entero estaba podrido. En principio, hoy ocurre lo mismo. También las esperas en la oficina de empleo…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Bueno, las cosas no son ahora tan malas, aunque pueden empeorar. En cualquier caso, entonces había algo así como el servicio social para los llamados desempleados de la beneficencia. En nuestro caso, en Remscheid, tenían que apencar en la presa, construyendo caminos. Padre también, porque vivíamos de la beneficencia. En aquella época, como los caballos eran demasiado caros, enganchaban a unos veinte hombres a una apisonadora de no sé cuántos quintales y, a la voz de “¡arre!”, arrancaban. A mí no me dejaban ir a mirar, porque Padre, que en otro tiempo fue maquinista jefe, se avergonzaba ante su hijo. Sin embargo, en casa lo oía llorar cuando en la oscuridad, estaba echado junto a Madre. Ella no lloraba, pero al final, poco antes de la toma del poder, no hacía más que decir: “Peor no puede ser”. Una cosa así no puede pasarnos hoy, he dicho a mi nieto, para tranquilizarlo, cuando se dedica como siempre a hablar mal de todo.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-Tienes razón -me respondió el rapaz-, por muy mal que esté lo del trabajo, las acciones en la Bolsa no hacen más que subir”.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(Ricardo Negroni, en una de esas “cartas semanales” que regala a mi intelecto): A propósito de un joven italiano de 32 años, que luego de decidir irse a vivir a Buenos Aires, Argentina (para mi sorpresa), resuelve, después de un año, marcharse de allí (volviendo a sorprenderme, pero esta vez en sentido contrario).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“Las decisiones de este personaje no tienen mucha relación con tus razonamientos. Es, como diría Hanglin (periodista argentino), un “macho posmoderno”, no tiene obligaciones, gasta poco, tiene una razonable preparación técnica que le permite conseguir trabajo donde esté y no quiere ningún compromiso. Está planificando su ida de la Argentina porque se dio cuenta que con lo que gana aquí no puede ahorrar como para volver a Italia una vez por año o cada dos años. No le molesta ni la desorganización del país, ni la injusticia, ni nada de eso; es más, él está encantado de vivir aquí y ama Buenos Aires a la que considera una ciudad fascinante. Su plan no es volver a Italia, sino irse a Singapur, donde, según él, su trabajo es mejor pago. Tiene 32 años; a su edad yo estaba casado, tenía dos hijos, era profesor universitario y dirigía dos laboratorios. Pero claro, yo pertenezco a la era positivista, demasiado pronto estuve anclado por compromisos de toda índole (afectivos, laborales, de país, etc.). Esta generación es distinta y no la podemos entender razon</w:t>
      </w:r>
      <w:r w:rsidR="002855A6" w:rsidRPr="00AC04FF">
        <w:rPr>
          <w:rFonts w:ascii="Times New Roman" w:hAnsi="Times New Roman"/>
          <w:sz w:val="24"/>
          <w:szCs w:val="24"/>
        </w:rPr>
        <w:t>ando como nosotros lo hacemos”…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(Ricardo Negroni, en su carta respuesta a mi consulta solicitando autorización para citar su opinión sobre la juventud  posmoderna)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“Querido amigo: Ayer (10/1/07) recibí tu correo electrónico; sin duda tu extensa consideración ace</w:t>
      </w:r>
      <w:r w:rsidR="007106E4" w:rsidRPr="00AC04FF">
        <w:rPr>
          <w:rFonts w:ascii="Times New Roman" w:hAnsi="Times New Roman"/>
          <w:sz w:val="24"/>
          <w:szCs w:val="24"/>
        </w:rPr>
        <w:t>rca del desempleo, subempleo y “contratos basura”</w:t>
      </w:r>
      <w:r w:rsidRPr="00AC04FF">
        <w:rPr>
          <w:rFonts w:ascii="Times New Roman" w:hAnsi="Times New Roman"/>
          <w:sz w:val="24"/>
          <w:szCs w:val="24"/>
        </w:rPr>
        <w:t xml:space="preserve"> que está sufriendo la juventud del mundo dará origen a una prolongada sesión de debate en nuestro grupo del Hospital Muñiz. En este pequeño conjunto de personas, en que la mayoría son </w:t>
      </w:r>
      <w:r w:rsidRPr="00AC04FF">
        <w:rPr>
          <w:rFonts w:ascii="Times New Roman" w:hAnsi="Times New Roman"/>
          <w:sz w:val="24"/>
          <w:szCs w:val="24"/>
        </w:rPr>
        <w:lastRenderedPageBreak/>
        <w:t>jóvenes o de mediana edad, hay muchos perjudicados por esta lacra que el capitalismo salvaje  ha desatado en los últimos años del siglo pasado y comienzos de este.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En mi opinión esto fue posible cuando el capitalismo quedó solo en la escena mundial, la caída del muro de Berlín significó la pérdida en menos de 10 años, de un siglo de luchas de los asalariados por ser reconocidos, retribuidos  y respetados como seres humanos.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Sin embargo hay algo que me preocupa más aún, cuando tú los incitas a luchar por recuperar lo perdido, no estoy seguro que muchos te sigan. La generación post moderna es nihilista, sólo se interesa  por los placeres pasajeros, el sobrevivir cada día y el consumismo, no tienen proyectos de vida, ni conciencia social, ni solidaridad, esta actitud ante la vida les ha hecho tanto daño como las drogas o el alcohol. No digo que todos son iguales, pero hay una elevada proporción de jóvenes entre 14 y 25 años que no piensan, no proyectan, no estudian, no trabajan, no leen y casi no saben hablar. ¿Qué va a ser de ellos? Sin dudas serán los futuros delincuentes. Cuando estudié Salud Pública aprendí que hasta el siglo IXX la mayor causa de mortalidad humana eran las epidemias, el hambre y las guerras; cuando algunos de estos problemas fueron superados las expectativas de vida aumentaron y la gente se moría de accidentes en la vía pública y enfermedades degenerativas como las neoplasias malignas y las enfermedades cardiovasculares; algunas de estas últimas están siendo controladas, entonces surge la delincuencia urbana violenta, la adicción a las drogas, la baja de la natalidad, la contaminación del ecosistema y el suicidio. Está comprobado, y de ello doy fe por mi experiencia como criador de ratas y hamsters, que cuando demasiados animales conviven en un espacio limitado, primero dejan de procrear y luego se abandonan hasta morir, inclusive dejan de alimentarse. Por lo tanto todo lo señalado por ti es una conducta animal típica de la superpoblación, que lleva a la sobreoferta de mano de obra, de profesionales, técnicos, etc., con la consiguiente caída de las condiciones laborales.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Este problema estaba previsto, pero de otra manera, se pensó más en una grave y generalizada falta de alimentos, que  no se produjo en la medida de lo proyectado por el incremento en la producción, gracias a los transgénicos, la deforestación y la expansión  de territorio dedicado a ganadería y agricultura. Lamentablemente, esto producirá en un futuro próximo o ya lo está originando, un tremendo desequilibrio de la ecología.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Este panorama sombrío es el responsable de la desesperanza juvenil, de la limitación de la natalidad y probablemente del suicidio en masa ocasionado por la drogadicción y el SIDA. De esto último tengo yo una gran experiencia de más de 20 años.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Creo que va a ser muy poco probable que tengamos la oportunidad de ver el cambio. Don Gregorio de Marañón decía que todo tiempo pasado fue peor, pero no tuvo la desgracia de vivir en este tiempo. No sé </w:t>
      </w:r>
      <w:r w:rsidR="007106E4" w:rsidRPr="00AC04FF">
        <w:rPr>
          <w:rFonts w:ascii="Times New Roman" w:hAnsi="Times New Roman"/>
          <w:sz w:val="24"/>
          <w:szCs w:val="24"/>
        </w:rPr>
        <w:t>cómo</w:t>
      </w:r>
      <w:r w:rsidRPr="00AC04FF">
        <w:rPr>
          <w:rFonts w:ascii="Times New Roman" w:hAnsi="Times New Roman"/>
          <w:sz w:val="24"/>
          <w:szCs w:val="24"/>
        </w:rPr>
        <w:t xml:space="preserve"> habría que hacer las comparaciones de calidad de vida entre el pasado y el presente, habida cuenta de las diferentes necesidades de uno y otro tiempo”... </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lastRenderedPageBreak/>
        <w:t>(Me cuelo entre los que saben -perdón por la petulancia-  para pedirles una reflexión)</w:t>
      </w:r>
    </w:p>
    <w:p w:rsidR="002E116D" w:rsidRPr="00AC04FF" w:rsidRDefault="007106E4" w:rsidP="002E116D">
      <w:pPr>
        <w:jc w:val="both"/>
        <w:rPr>
          <w:rFonts w:ascii="Times New Roman" w:hAnsi="Times New Roman"/>
          <w:sz w:val="24"/>
          <w:szCs w:val="24"/>
        </w:rPr>
      </w:pPr>
      <w:r w:rsidRPr="00AC04FF">
        <w:rPr>
          <w:rFonts w:ascii="Times New Roman" w:hAnsi="Times New Roman"/>
          <w:sz w:val="24"/>
          <w:szCs w:val="24"/>
        </w:rPr>
        <w:t>Como bien conocen</w:t>
      </w:r>
      <w:r w:rsidR="002E116D" w:rsidRPr="00AC04FF">
        <w:rPr>
          <w:rFonts w:ascii="Times New Roman" w:hAnsi="Times New Roman"/>
          <w:sz w:val="24"/>
          <w:szCs w:val="24"/>
        </w:rPr>
        <w:t xml:space="preserve"> los jóvenes de los pueblos tradicionalistas, la única manera de que no te quemen las brasas es pisarlas con tal firmeza y contundencia que no haya transpiración. Cuando una manada de leones sale de cacería enseguida percibe que su mejor presa es aquélla que da muestras de vacilación y debilidad. Los perros salvajes siempre atacan a aquel que más teme hacerles frente.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Tal vez, al final,  sólo se trate de optar entre la Visa o la Vida.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Tal vez, al final, sólo se trate de optar entre la Vida o la Bolsa.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Por favor, no fracasen como nosotros, no dejen de hacer lo que tienen que hacer…</w:t>
      </w:r>
    </w:p>
    <w:p w:rsidR="002E116D" w:rsidRPr="00AC04FF" w:rsidRDefault="002E116D" w:rsidP="002E116D">
      <w:pPr>
        <w:jc w:val="both"/>
        <w:rPr>
          <w:rFonts w:ascii="Times New Roman" w:hAnsi="Times New Roman"/>
          <w:sz w:val="24"/>
          <w:szCs w:val="24"/>
          <w:u w:val="single"/>
        </w:rPr>
      </w:pPr>
      <w:r w:rsidRPr="00AC04FF">
        <w:rPr>
          <w:rFonts w:ascii="Times New Roman" w:hAnsi="Times New Roman"/>
          <w:sz w:val="24"/>
          <w:szCs w:val="24"/>
          <w:u w:val="single"/>
        </w:rPr>
        <w:t>Los nadies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 xml:space="preserve">Sueñan las pulgas en comprarse un perro y sueñan los nadies con salir de pobres, que algún mágico día llueva de pronto la buena suerte, que llueva a cántaros la buena suerte; pero la buena suerte no llueve ayer, ni hoy ni mañana, ni nuca, ni en </w:t>
      </w:r>
      <w:r w:rsidR="006B542A" w:rsidRPr="00AC04FF">
        <w:rPr>
          <w:rFonts w:ascii="Times New Roman" w:hAnsi="Times New Roman"/>
          <w:sz w:val="24"/>
          <w:szCs w:val="24"/>
        </w:rPr>
        <w:t>lloviznita</w:t>
      </w:r>
      <w:r w:rsidRPr="00AC04FF">
        <w:rPr>
          <w:rFonts w:ascii="Times New Roman" w:hAnsi="Times New Roman"/>
          <w:sz w:val="24"/>
          <w:szCs w:val="24"/>
        </w:rPr>
        <w:t xml:space="preserve"> cae del cielo la buena suerte, por mucho que los nadies la llamen y aunque les pique la mano izquierda, o se levanten con el pie derecho, o empiecen el año cambiando de escoba.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Los nadies: los hijos de nadie, los dueños de nada.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Los nadies: los ningunos, los ninguneados, corriendo la liebre, muriendo la vida, jodidos, rejodidos: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son, aunque sean.</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hablan idiomas, sino dialectos.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profesan religiones, sino supersticiones.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hacen arte, sino artesanía.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practican cultura, sino folklore.</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son seres humanos, sino recursos humanos.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tiene cara, sino brazos.</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tiene nombre, sino número.</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Que no figuran en la historia universal, sino en la crónica roja de la prensa local.</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Los nadies, que cuestan menos que la bala que los mata.</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(De “El libro de los abrazos”, Eduardo Galeano, diciembre de 1989, regalo de mi hija Julia, la futura madre de mi primer nieto, en la Navidad del 2006)</w:t>
      </w:r>
    </w:p>
    <w:p w:rsidR="002E116D" w:rsidRPr="00AC04FF" w:rsidRDefault="002E116D" w:rsidP="002E116D">
      <w:pPr>
        <w:jc w:val="both"/>
        <w:rPr>
          <w:rFonts w:ascii="Times New Roman" w:hAnsi="Times New Roman"/>
          <w:sz w:val="24"/>
          <w:szCs w:val="24"/>
        </w:rPr>
      </w:pPr>
      <w:r w:rsidRPr="00AC04FF">
        <w:rPr>
          <w:rFonts w:ascii="Times New Roman" w:hAnsi="Times New Roman"/>
          <w:sz w:val="24"/>
          <w:szCs w:val="24"/>
        </w:rPr>
        <w:t>Gracias, Julia, por  d</w:t>
      </w:r>
      <w:bookmarkStart w:id="0" w:name="_GoBack"/>
      <w:bookmarkEnd w:id="0"/>
      <w:r w:rsidRPr="00AC04FF">
        <w:rPr>
          <w:rFonts w:ascii="Times New Roman" w:hAnsi="Times New Roman"/>
          <w:sz w:val="24"/>
          <w:szCs w:val="24"/>
        </w:rPr>
        <w:t>ejarme volar contigo…</w:t>
      </w:r>
    </w:p>
    <w:p w:rsidR="002E116D" w:rsidRPr="003755B5" w:rsidRDefault="002E116D" w:rsidP="002E116D">
      <w:pPr>
        <w:jc w:val="both"/>
        <w:rPr>
          <w:rFonts w:ascii="Times New Roman" w:hAnsi="Times New Roman"/>
          <w:sz w:val="24"/>
          <w:szCs w:val="24"/>
        </w:rPr>
      </w:pPr>
      <w:r w:rsidRPr="003755B5">
        <w:rPr>
          <w:rFonts w:ascii="Times New Roman" w:hAnsi="Times New Roman"/>
          <w:sz w:val="24"/>
          <w:szCs w:val="24"/>
        </w:rPr>
        <w:lastRenderedPageBreak/>
        <w:t xml:space="preserve">(Con un nieto en “conciencia” y otro por llegar, trascurridos tres años desde el Paper sobre Desempleo Juvenil, volvía a la carga, con la ilusión, deseos, y esperanza que los jóvenes se rebelaran ante el despreciable futuro que </w:t>
      </w:r>
      <w:r w:rsidR="007106E4">
        <w:rPr>
          <w:rFonts w:ascii="Times New Roman" w:hAnsi="Times New Roman"/>
          <w:sz w:val="24"/>
          <w:szCs w:val="24"/>
        </w:rPr>
        <w:t>le ofrecían los “global players</w:t>
      </w:r>
      <w:r w:rsidRPr="003755B5">
        <w:rPr>
          <w:rFonts w:ascii="Times New Roman" w:hAnsi="Times New Roman"/>
          <w:sz w:val="24"/>
          <w:szCs w:val="24"/>
        </w:rPr>
        <w:t>”)</w:t>
      </w:r>
    </w:p>
    <w:p w:rsidR="002E116D" w:rsidRDefault="002E116D" w:rsidP="002E116D">
      <w:pPr>
        <w:jc w:val="both"/>
        <w:rPr>
          <w:rFonts w:ascii="Times New Roman" w:hAnsi="Times New Roman"/>
          <w:sz w:val="24"/>
          <w:szCs w:val="24"/>
        </w:rPr>
      </w:pPr>
      <w:r w:rsidRPr="003755B5">
        <w:rPr>
          <w:rFonts w:ascii="Times New Roman" w:hAnsi="Times New Roman"/>
          <w:sz w:val="24"/>
          <w:szCs w:val="24"/>
        </w:rPr>
        <w:t xml:space="preserve">Del Ensayo </w:t>
      </w:r>
      <w:r w:rsidRPr="003755B5">
        <w:rPr>
          <w:rFonts w:ascii="Times New Roman" w:hAnsi="Times New Roman"/>
          <w:b/>
          <w:sz w:val="24"/>
          <w:szCs w:val="24"/>
        </w:rPr>
        <w:t>Esperando la</w:t>
      </w:r>
      <w:r>
        <w:rPr>
          <w:rFonts w:ascii="Times New Roman" w:hAnsi="Times New Roman"/>
          <w:b/>
          <w:sz w:val="24"/>
          <w:szCs w:val="24"/>
        </w:rPr>
        <w:t xml:space="preserve"> rebelión de los “ni-ni” </w:t>
      </w:r>
      <w:r w:rsidRPr="003755B5">
        <w:rPr>
          <w:rFonts w:ascii="Times New Roman" w:hAnsi="Times New Roman"/>
          <w:b/>
          <w:sz w:val="24"/>
          <w:szCs w:val="24"/>
        </w:rPr>
        <w:t>(ni estudian n</w:t>
      </w:r>
      <w:r>
        <w:rPr>
          <w:rFonts w:ascii="Times New Roman" w:hAnsi="Times New Roman"/>
          <w:b/>
          <w:sz w:val="24"/>
          <w:szCs w:val="24"/>
        </w:rPr>
        <w:t xml:space="preserve">i trabajan): Los “babylosers” - </w:t>
      </w:r>
      <w:r w:rsidRPr="003755B5">
        <w:rPr>
          <w:rFonts w:ascii="Times New Roman" w:hAnsi="Times New Roman"/>
          <w:b/>
          <w:sz w:val="24"/>
          <w:szCs w:val="24"/>
        </w:rPr>
        <w:t>De la “Generación Peter Pan” a la “Generación Cero”: el becarismo rampante</w:t>
      </w:r>
      <w:r w:rsidRPr="003755B5">
        <w:rPr>
          <w:rFonts w:ascii="Times New Roman" w:hAnsi="Times New Roman"/>
          <w:sz w:val="24"/>
          <w:szCs w:val="24"/>
        </w:rPr>
        <w:t>, publicado en febrero de 2010</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u w:val="single"/>
        </w:rPr>
        <w:t>Ya sé; no me digás, tenés razón: la vida es una herida absurda…</w:t>
      </w:r>
      <w:r w:rsidRPr="00741F7C">
        <w:rPr>
          <w:rFonts w:ascii="Times New Roman" w:hAnsi="Times New Roman"/>
          <w:sz w:val="24"/>
          <w:szCs w:val="24"/>
        </w:rPr>
        <w:t xml:space="preserve">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(De la letra del Tango “La última curda” de Cátulo Castillo y Aníbal Troilo)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b/>
      </w:r>
      <w:r w:rsidRPr="00741F7C">
        <w:rPr>
          <w:rFonts w:ascii="Times New Roman" w:hAnsi="Times New Roman"/>
          <w:sz w:val="24"/>
          <w:szCs w:val="24"/>
        </w:rPr>
        <w:tab/>
      </w:r>
      <w:r w:rsidRPr="00741F7C">
        <w:rPr>
          <w:rFonts w:ascii="Times New Roman" w:hAnsi="Times New Roman"/>
          <w:sz w:val="24"/>
          <w:szCs w:val="24"/>
        </w:rPr>
        <w:tab/>
      </w:r>
      <w:r w:rsidRPr="00741F7C">
        <w:rPr>
          <w:rFonts w:ascii="Times New Roman" w:hAnsi="Times New Roman"/>
          <w:sz w:val="24"/>
          <w:szCs w:val="24"/>
        </w:rPr>
        <w:tab/>
        <w:t xml:space="preserve">   “Me resulta tan odioso seguir como conducir”. Nietzsche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Estimado joven amigo: No tengo la menor autoridad para sermonear a nadie (apenas soy, un millonario en fracasos) y aunque la tuviera, no la desearía utilizar (intento ser liberal hasta el renunciamiento personal). Por otra parte, tampoco puedo dirigirme a mis contemporáneos (los que no se han dado por “vencidos”, disfrutan del hedonismo pasivo de última instancia, mientras duren las migajas). Por supuesto, poco interesan mis pensamientos a nivel académico, por incómodos y fuera de contexto (fui expulsado de las Escuelas de Negocios, por antiglobalizador, desde antes que ese término trascendiera al gran público, o por intentar enseñar ética, a los que sólo se preparaban para matar).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Así y todo, por el mérito de haber trabajado para ti (sí, al menos para los que aún leen, por supuesto) desde el año 1998, estudiando, documentando y escribiendo sobre  temas de economía para facilitar la difusión, el entendimiento y el debate de ideas desde una óptica “políticamente incorrecta”, además de dejar un amplio archivo de Informes y Hemeroteca para que “no se olvide lo inolvidable”, permíteme compartir contigo esta “confesión”.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54% de los miembros de tu generación (“de los ciudadanos de 18 a 34 años”, según los analistas, que no ahorran en sarcasmos, al llamarlos ciudadanos), no tiene proyectos ni ilusión. No aciertan a vislumbrar una salida airosa, ni combatir este estado de cosas. No tienen prisa para hacerse mayores.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virus del desánimo está minando la naturaleza vitalista y combativa de la gente joven. Mientras tanto, el discurso consumista ha resultado una trampa para tantos jóvenes audaces que creyeron en el maná crediticio y el crecimiento económico sin fin.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Vivir peor que sus padres… Podemos estar asistiendo al primer proceso masivo de descenso social desde los tiempos de la Revolución francesa.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 surgido una generación apática, desvitalizada, indolente, mecida en el confort familiar? Aplican la estrategia de flexibilizar los deseos (individuos de plastilina) y de restar compromisos (seres invisibles, presentistas). Aprovechar el momento “aquí y ahora”.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 xml:space="preserve">Esclavos libres… Jóvenes rotos… Presa fácil de la devastación laboral, corren el riesgo (casi la certeza) de un nivel de vida peor que el de sus padres. Nuestra sociedad excluye aquellos que representan el futuro, transformándolos en extranjeros de sí misma. </w:t>
      </w:r>
      <w:r w:rsidR="006B542A" w:rsidRPr="00741F7C">
        <w:rPr>
          <w:rFonts w:ascii="Times New Roman" w:hAnsi="Times New Roman"/>
          <w:sz w:val="24"/>
          <w:szCs w:val="24"/>
        </w:rPr>
        <w:t>Excluidos</w:t>
      </w:r>
      <w:r w:rsidRPr="00741F7C">
        <w:rPr>
          <w:rFonts w:ascii="Times New Roman" w:hAnsi="Times New Roman"/>
          <w:sz w:val="24"/>
          <w:szCs w:val="24"/>
        </w:rPr>
        <w:t xml:space="preserve"> del futuro, desarrollan una actitud nihilista porque no les exige estar motivados, ni asumir responsabilidades.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¿Será posible que esta juventud supuestamente acomodaticia y refractaria a la utopía sea la llamada a abrir nuevos caminos? Vivimos un tiempo sin ideologías. Vivimos en una sociedad “anestesiada”. Una sociedad en la que todo vale. Es mejor no aspirar a mucho y “pillar” lo que se pueda.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Generación decepción… La apatía destructiva que se deriva de la ausencia de valores, de la relatividad moral, de la indiferencia ante quienes nos rodean.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riesgo de la eterna adolescencia (síndrome de Peter Pan)… alcohol… beber hasta la embriaguez… drogas… problemas en las aulas… abandono y fracaso escolar… indisciplina y violencia…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Crisis de identidad… desconfianza y ausencia de valores… conformismo irreversible… Los jóvenes se han instalado en una “impotencia confortable”…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Seguramente algunos padres (ojalá que muchos, entre los que me incluyo) se estén preguntando: ¿Y qué hemos hecho nosotros para merecer esto? Mi respuesta sería: “todo mal” (asumo mi parte del fracaso).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Hemos criado niños eternos; les hemos dado objetos y no afectos; hemos estado demasiado ausentes demasiado tiempo; no le hemos enseñado el valor del esfuerzo, del trabajo, de la responsabilidad; nunca nos hemos sentado con ellos a escucharlos; nunca les hemos dicho que no; hemos desvalorizado el papel de los maestros; hemos sido permisivos, relativistas, consumistas, hedonistas, egoístas, indiferentes, individualistas, insolidarios… y todo ello se ha trasmitido a los hijos.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Hemos deseado que no sufrieran lo que habíamos sufrido nosotros, que tuvieran todo aquello que no habíamos podido tener nosotros, que lograran (sin mirar cómo, ni para qué) el título universitario que no habíamos podido lograr nosotros. Hemos transformado a nuestros hijos en un “trofeo” para demostrar nuestro éxito en la vida.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Y ahora, tarde y mal, nos damos cuenta que el “trofeo” es un fiasco, que hemos malogrado nuestros objetivos y lo que peor aún, hemos estropeado a nuestros hijos.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Estamos cosechando lo que hemos sembrado. Los jóvenes no tienen culpa. La culpa es nuestra. La generación que dirige (simula) el mundo es la nuestra, la generación que dirige (especula) los negocios es la nuestra, la generación que educa (por decir…), cura (en fin…) y da de comer (según…), es la nuestra. La generación que trasmite (muy poco) los valores es la nuestra. Somos los “titulares” de todos los descalabros. Nuestros hijos son el resultado de ellos. La prueba final de la insensatez total.</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Después de este “acto de contrición”, volvamos a ti, joven amigo: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¿Con todos estos “agravantes” y tantos “atenuantes” que piensas hacer tú? ¿Seguir en el vacío total? ¿Continuar </w:t>
      </w:r>
      <w:r w:rsidR="00D4590B" w:rsidRPr="00741F7C">
        <w:rPr>
          <w:rFonts w:ascii="Times New Roman" w:hAnsi="Times New Roman"/>
          <w:sz w:val="24"/>
          <w:szCs w:val="24"/>
        </w:rPr>
        <w:t>excluido</w:t>
      </w:r>
      <w:r w:rsidRPr="00741F7C">
        <w:rPr>
          <w:rFonts w:ascii="Times New Roman" w:hAnsi="Times New Roman"/>
          <w:sz w:val="24"/>
          <w:szCs w:val="24"/>
        </w:rPr>
        <w:t xml:space="preserve"> del futuro? ¿Esperando heredar la nada?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Las opciones (visto lo visto) son: idiota o ilota… Tú eliges (aunque no es mucho). Los “ni-ni” no dan para más (y tampoco lo desean los amos del universo). Te mearán en la cabeza y te dirán que es lluvia… ¿Y tú te dejas?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Por mucho menos que esto, estalló la Revolución Francesa, por mucho menos que esto se asaltó el Palacio de Invierno, por mucho menos que esto se produjo el mayo del 68.</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Y tú ahí, impotente confortable, sentado en el salón viendo la tele (fútbol + reality shows), llenándote de mierda el “gruyere” cerebral que te dejó el sistema, la droga y el alcohol, esperando la sopa boba que tu anciana madre te pone de limosna…  sin aspirar a mucho, pillando lo que puedes…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Levántate y anda. Apaga la tele. Desconecta el MP3. Date de baja en Facebook. Abandona el Twitter. Deja de enviar SMS. No recargues el móvil…   Patea algún culo, aunque sea el equivocado. Revélate. Toma la calle. Manifiéstate. Tira piedras… Toma la Bastilla, asalta el Palacio de Invierno, revive el espíritu de mayo del 68…</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Mientras te lo piensas, intenta contestar alguna de las siguientes preguntas, trata de reflexionar sobre alguna de las siguientes frases y actúa en consecuencia (ojalá). Te guste o no, tú heredaras el mundo. Que sea igual, peor o mejor, está en tu mano.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Nuestra generación fracasó (a las pruebas me remito), intenta que tus hijos no piensen lo mismo de la vuestra. De no ser así, sólo les quedará esperar el final del final…</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¿Qué tan lejos puede llegar la desigualdad antes de que el sistema se derrumbe?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 imaginable otro escenario posible?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¿Existen algunas medidas de prevención económica?...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Antes que sea demasiado tarde.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Tal vez haya que elegir caminos de heterodoxia.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Tal vez haya llegado el fin de la era de los simulacros cosméticos, máscaras y prótesis.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Tal vez estemos ante el fin de la economía de las siliconas.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Un ciclo que toca a su fin.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fin de las promesas ficticias.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fin del reino de lo homogéneo y simultáneo.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fin de los “teoremas asesinos” de los Organismos Financieros Internacionales.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El espectáculo debe terminar.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 imposible negar la miseria que crece en medio de la abundancia.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 imposible no sentir el silencio de las víctimas.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¿Puede existir la liberación con exclusión?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Habrá que optar entre el hombre y el instrumento, entre la innovación y la tradición, entre lo nuevo y lo perdurable.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Habrá que optar por reconducir al capitalismo antes que muera de sobredosis… Si aún es posible.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Ni Wall Street, ni Silicon Valley, ni Hollywood, son los personajes de la Historia, es el hombre, y a él se debe responder…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Tal vez todo sea cuestión de cambiar una economía de cabotaje por una economía de altura…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Por mucho que la escenografía quiera tapar la realidad, cuando el móvil deje de ser el corazón de la información, cuando la vida cotidiana sea algo más que un SMS, cuando tus pensamientos puedan ir más allá del Twitter (140 caracteres), no heredarás el viento (humo).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Desde tu insignificancia (la levedad del ser), pero también desde tu grandeza (la fuerza del sujeto activo) podrás ayudar a evitar la “cadena de errores” (las alarmas no saltan hasta que ya es demasiado tarde). La derrota del pensamiento no es generalizada, y el triunfo de la barbarie todavía no es efectivo.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También los enemigos persisten y siguen siendo los mismos: los promotores del orden tal cual es. El objetivo sigue siendo indefectiblemente nietzscheano: “Castigar la estupidez”. De otro modo, ésta triunfará en forma absoluta, hasta el punto que los autoritarismos de antaño parecerán opacos y pálidos en comparación con los que habrán logrado sojuzgar los cuerpos, pero también, y sobre todo, las almas.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Hay que hacer una revolución copernicana, terminar con el sometimiento de los hombres a la economía liberal y a su locura generalizada, para someter a la economía a un proyecto de vida en común. No ya servir al capital, sino poner este a disposición de los hombres. El triunfo del capitalismo determinó la muerte de lo político y de la política a favor de un elogio simple y llano de la técnica de la administración de los hombres como bienes.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Todo prolegómeno al </w:t>
      </w:r>
      <w:r w:rsidR="00D4590B" w:rsidRPr="00741F7C">
        <w:rPr>
          <w:rFonts w:ascii="Times New Roman" w:hAnsi="Times New Roman"/>
          <w:sz w:val="24"/>
          <w:szCs w:val="24"/>
        </w:rPr>
        <w:t>reencanto</w:t>
      </w:r>
      <w:r w:rsidRPr="00741F7C">
        <w:rPr>
          <w:rFonts w:ascii="Times New Roman" w:hAnsi="Times New Roman"/>
          <w:sz w:val="24"/>
          <w:szCs w:val="24"/>
        </w:rPr>
        <w:t xml:space="preserve"> del mundo pasa por esta revolución copernicana: terminar con esa religión de la economía que hace del capital su Dios, y de los hombres vulgares fieles moldeados a su voluntad. De modo que hay que promover un ateísmo en esta materia, al menos un confinamiento de la economía al único registro de los medios, y no de los fines. Debe estar al servicio y no exigir que se la sirva. Para que esto ocurra, </w:t>
      </w:r>
      <w:r w:rsidRPr="00741F7C">
        <w:rPr>
          <w:rFonts w:ascii="Times New Roman" w:hAnsi="Times New Roman"/>
          <w:sz w:val="24"/>
          <w:szCs w:val="24"/>
        </w:rPr>
        <w:lastRenderedPageBreak/>
        <w:t>debe someterse a lo político; desde hace demasiado tiempo, la política actúa como sirvienta de la economía.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Y tú joven amigo (mientras) inmóvil, paralizado, clavado como un insecto a un corcho, estás al completo servicio de un orden en el cual no tienes opción. Busca el sentido…          </w:t>
      </w:r>
    </w:p>
    <w:p w:rsidR="00741F7C" w:rsidRPr="00741F7C" w:rsidRDefault="002E116D" w:rsidP="002E116D">
      <w:pPr>
        <w:shd w:val="clear" w:color="auto" w:fill="FFFFFF"/>
        <w:spacing w:after="150" w:line="240" w:lineRule="auto"/>
        <w:jc w:val="both"/>
        <w:rPr>
          <w:rFonts w:ascii="Times New Roman" w:eastAsia="Times New Roman" w:hAnsi="Times New Roman"/>
          <w:sz w:val="24"/>
          <w:szCs w:val="24"/>
          <w:u w:val="single"/>
          <w:lang w:eastAsia="es-ES"/>
        </w:rPr>
      </w:pPr>
      <w:r w:rsidRPr="00741F7C">
        <w:rPr>
          <w:rFonts w:ascii="Times New Roman" w:eastAsia="Times New Roman" w:hAnsi="Times New Roman"/>
          <w:sz w:val="24"/>
          <w:szCs w:val="24"/>
          <w:u w:val="single"/>
          <w:lang w:eastAsia="es-ES"/>
        </w:rPr>
        <w:t>Esperando el estallido s</w:t>
      </w:r>
      <w:r w:rsidR="00741F7C" w:rsidRPr="00741F7C">
        <w:rPr>
          <w:rFonts w:ascii="Times New Roman" w:eastAsia="Times New Roman" w:hAnsi="Times New Roman"/>
          <w:sz w:val="24"/>
          <w:szCs w:val="24"/>
          <w:u w:val="single"/>
          <w:lang w:eastAsia="es-ES"/>
        </w:rPr>
        <w:t>ocial (la hora de los “justos”)</w:t>
      </w:r>
    </w:p>
    <w:p w:rsidR="002E116D" w:rsidRPr="00741F7C" w:rsidRDefault="002E116D" w:rsidP="002E116D">
      <w:pPr>
        <w:shd w:val="clear" w:color="auto" w:fill="FFFFFF"/>
        <w:spacing w:after="150" w:line="240" w:lineRule="auto"/>
        <w:jc w:val="both"/>
        <w:rPr>
          <w:rFonts w:ascii="Times New Roman" w:eastAsia="Times New Roman" w:hAnsi="Times New Roman"/>
          <w:sz w:val="24"/>
          <w:szCs w:val="24"/>
          <w:u w:val="single"/>
          <w:lang w:eastAsia="es-ES"/>
        </w:rPr>
      </w:pPr>
      <w:r w:rsidRPr="00741F7C">
        <w:rPr>
          <w:rFonts w:ascii="Times New Roman" w:eastAsia="Times New Roman" w:hAnsi="Times New Roman"/>
          <w:sz w:val="24"/>
          <w:szCs w:val="24"/>
          <w:u w:val="single"/>
          <w:lang w:eastAsia="es-ES"/>
        </w:rPr>
        <w:t>Cuando estén secas las pilas de todos los timbres que vos apretás…</w:t>
      </w:r>
      <w:r w:rsidRPr="00741F7C">
        <w:rPr>
          <w:rFonts w:ascii="Times New Roman" w:eastAsia="Times New Roman" w:hAnsi="Times New Roman"/>
          <w:sz w:val="24"/>
          <w:szCs w:val="24"/>
          <w:lang w:eastAsia="es-ES"/>
        </w:rPr>
        <w:t xml:space="preserve"> (*)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 (*) (De la letra del Tango “Yira, yira” de Enrique Santos Discépolo)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Estimado joven amigo: Según dicen los libros de Historia (es que a los viejos nos gusta la Historia)... ya en proceso de desatarse la revolución francesa, cuando la gente del pueblo, a falta de harina y trigo, fue directamente a Versalles a encarar a la Reina, ésta habría respondido con la frase: “Que coman pasteles” (Qu’ils mangent de la brioche), lo que causó un gran enojo en el pueblo, algo que sólo ayudó a odiar más a María Antonieta.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Hay muchas versiones que señalan </w:t>
      </w:r>
      <w:r w:rsidR="00D4590B" w:rsidRPr="00741F7C">
        <w:rPr>
          <w:rFonts w:ascii="Times New Roman" w:hAnsi="Times New Roman"/>
          <w:sz w:val="24"/>
          <w:szCs w:val="24"/>
        </w:rPr>
        <w:t>por qué</w:t>
      </w:r>
      <w:r w:rsidRPr="00741F7C">
        <w:rPr>
          <w:rFonts w:ascii="Times New Roman" w:hAnsi="Times New Roman"/>
          <w:sz w:val="24"/>
          <w:szCs w:val="24"/>
        </w:rPr>
        <w:t xml:space="preserve"> María Antonieta habría dicho aquello. Sin embargo, el filósofo Jean-Jacques Rousseau dice que la frase no provino de ella, sino de otra reina María Teresa de Austria (esposa de Luis XIV); la frase original era “S'il ait aucun pain, donnez-leur la croûte au loin du pâté” (Si no tienen pan, que les den el hojaldre en lugar del paté. “Pâtè en croûte”), pero para muchas personas María Antonieta fue la que dijo esa frase, que en cierto sentido ha sido analizada y reconocida por todo el mundo…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10 de agosto (1792) se produce la insurrección. Las Tullerías son asaltadas, el Rey se refugia en la Convención, que vota su suspensión provisional, y ambos son internados en el convento de los Feuillants. Al día siguiente, la familia real es transferida a la prisión del Temple. Allí moriría, casi dos años más tarde, su segundo hijo varón, a los 10 años de edad, conocido como Luis XVII, aunque por supuesto nunca reinó. Durante las matanzas de septiembre, la princesa de Lamballe, víctima simbólica, es salvajemente asesinada y su cabeza se exhibe en la punta de una pica, paseándola por delante de las ventanas tras las que se hallaba María Antonieta. Poco después, cuando ya la guerra ha empezado, la familia real queda retenida por la Convención. A principios de diciembre, se descubre el “armario de hierro” en el que Luis XVI guarda sus papeles secretos. El proceso, a partir de ese momento, es inevitable.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14 de agosto de 1793, María Antonieta es puesta a disposición judicial ante el Tribunal revolucionario, presentándose como acusador público Fouquier-Tinville. Si en el juicio de Luis XVI se había intentado guardar las apariencias de una cierta equidad, no se hizo así con el proceso a María Antonieta. El dossier se prepara a toda prisa; es, a todas luces, incompleto, Fouquier-Tinville no logra encontrar todos los documentos de Luis XVI.</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 xml:space="preserve">María Antonieta es condenada a la pena capital el 16 de octubre, dos días después del inicio del juicio, acusada de alta traición. De madrugada escribe una carta a Madame Isabel, la hermana de Luis XVI: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“Acabo de ser condenada, no a una muerte honrosa, que se reserva para los criminales, pero voy a reunirme con vuestro hermano”.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Al mediodía del día siguiente María Antonieta es guillotinada, sin haber querido confesarse con el sacerdote constitucional que le habían propuesto. Fue enterrada en el cementerio de la Madeleine, calle de Anjou-Saint-Honoré, con la cabeza entre las piernas. Su cuerpo fue exhumado posteriormente el 18 de enero de 1815 y transportad</w:t>
      </w:r>
      <w:r w:rsidR="002855A6" w:rsidRPr="00741F7C">
        <w:rPr>
          <w:rFonts w:ascii="Times New Roman" w:hAnsi="Times New Roman"/>
          <w:sz w:val="24"/>
          <w:szCs w:val="24"/>
        </w:rPr>
        <w:t>o el 21 a Saint-Denis.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Frases relevantes en sus últimos momentos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Días antes de su muerte, después de que su marido fuera ejecutado, sus hijos arrancados de su lado, el Delfín manipulado para acusarla de estupro, y completamente sola, en su prisión María Antonieta se golpeó la cabeza contra una viga del techo haciéndose una herida que no paraba de sangrar. La todavía reina no se quejó. Ante la pregunta de uno de los guardias: “¿Os habéis hecho daño?”, María Antonieta contestó: “No, ahora ya no hay nada que pueda hacérmelo”.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Vale la pena recordar uno de sus momentos más estremecedores cuando supo el descuartizamiento cruel y sangriento de su leal amiga María Luisa de Saboya-Carignan, princesa de Lamballe, quien fuera salvajemente asesinada en la prisión de la Force, el 3 de septiembre de 1792, y su cabeza peinada y empalada fue desfilada por las calles entre risas y gritos salvajes.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El día de su ejecución, mientras el pueblo entero la abucheaba e insultaba, María Antonieta se tropezó subiendo al cadalso y pisó al verdugo que estaba a punto de guillotinarla. La reina le dijo: “Disculpe señor, no lo hice a propósito”.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Decía en  “</w:t>
      </w:r>
      <w:r w:rsidRPr="00741F7C">
        <w:rPr>
          <w:rFonts w:ascii="Times New Roman" w:hAnsi="Times New Roman"/>
          <w:b/>
          <w:sz w:val="24"/>
          <w:szCs w:val="24"/>
          <w:u w:val="single"/>
        </w:rPr>
        <w:t>Los “animales” modelo</w:t>
      </w:r>
      <w:r w:rsidRPr="00741F7C">
        <w:rPr>
          <w:rFonts w:ascii="Times New Roman" w:hAnsi="Times New Roman"/>
          <w:sz w:val="24"/>
          <w:szCs w:val="24"/>
        </w:rPr>
        <w:t>” - (Paper publicado el 5/2/06):</w:t>
      </w:r>
    </w:p>
    <w:p w:rsidR="002E116D" w:rsidRPr="00741F7C" w:rsidRDefault="002E116D" w:rsidP="002E116D">
      <w:pPr>
        <w:jc w:val="both"/>
        <w:rPr>
          <w:rFonts w:ascii="Times New Roman" w:hAnsi="Times New Roman"/>
          <w:sz w:val="24"/>
          <w:szCs w:val="24"/>
          <w:u w:val="single"/>
        </w:rPr>
      </w:pPr>
      <w:r w:rsidRPr="00741F7C">
        <w:rPr>
          <w:rFonts w:ascii="Times New Roman" w:hAnsi="Times New Roman"/>
          <w:sz w:val="24"/>
          <w:szCs w:val="24"/>
          <w:u w:val="single"/>
        </w:rPr>
        <w:t>Cuando la violencia es el mensaje</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Hace alrededor de cuarenta años, los jóvenes bullían por el mundo -hoy aquí, mañana allá- pugnando por romper el cemento que cuajó tras el horror de la Segunda Guerra Mundial y el miedo a la Guerra Fría. La década de los 60, aquella década prodigiosa, trajo las protestas estudiantiles, la lucha por los derechos civiles y el rechazo de la guerra de Vietnam en los campus y en las contagiosas calles de los Estados Unidos. Los jóvenes disidentes pugnaban por quebrar en Praga y en más sitios el granito de las dictaduras comunistas. Fueron los años de la contracultura en la Costa Oeste y de los adoquines de mayo en París. La música trajo el pacifismo, la ilusión de las drogas y del amor libre. Florecieron las comunas, las formas de vida y de organización alternativas, y se alzó la canción, y el cine, y el teatro de protesta y de denuncia.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¿Qué queda de todo aquello? Queda bastante, porque las corrientes de cambio impregnaron la vida cotidiana de la gente. El cambio tuvo la paradoja de integrarse tanto en los nuevos usos que desapareció como fuerza distinguible. “El sida y las calaveras del caballo y de los narcos fueron imprevistas resacas dolorosas de las noches de vino y flores” (dice Manuel Hidalgo - El Mundo - 9/12/05). El sistema decidió que ya había habido un reparto suficiente de libertades personales y de conquistas colectivas. Hoy hay más democracia que entonces, es verdad, pero el triunfo del mercado y del consumo, unidos diabólicamente a la inseguridad económica y al pánico al desempleo, han echado el cerrojo al espíritu del cambio. Sobran nuevos motivos para el surgimiento de otra generación revoltosa, pero, de momento, prima el instinto de conservación frente al afán de ruptura. Por poco tiempo, creo…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Todos tuvimos siempre una impresión maravillosa de Francia, una admiración por su cultura y su democracia, aún antes de visitar París y de conocer algunos de sus barrios no digo que deprimidos pero sí populares. Supe entonces que no todo París son los Champs Élysées, y eso se ha hecho hoy notorio gracias a la asonada de las zonas pobladas por inmigrantes (aunque pertenezcan a inmigrantes ya con muchos años en Francia), en las que la discriminación social y racial han finalmente eclosionado en disturbios en los que predominan la cólera y el descontento. No era, ya lo suponíamos, oro todo lo que relucía. Francia va a tener que aprender de verdad, o de nuevo, la tolerancia y la igualdad, la libertad y la fraternidad que parecía que sus habitantes habían dejado sólo para el himno nacional. Nada justifica los desmanes, pero son en definitiva una campanada, una voz de alerta para este país maravilloso. Los marroquíes, los moros, los negros, los latinos, los pobres en definitiva, deberán ocupar el lugar que se merecen como seres humanos.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Si no es así, y rápido, los coches seguirán ardiendo. Y luego sabe Dios que más…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Las huelgas generales, las letales olas de calor, los juicios a colaboradores nazis…, les parecen legítimos y suficientes motivos a un inglés para dar rienda suelta a su regocijo en su fuero interno…por la sencilla razón de que no resulta probable que sucedan en su propio suelo.  A propósito de los recientes disturbios acaecidos en Francia, las chanzas y burlas sobre las barriadas en llamas son omnipresentes y, por las conversaciones de algunos, cabría pensar que tal cosa resulta efectivamente inimaginable en suelo inglés. Pero ha ocurrido: hace tan sólo cuatro años, tres localidades del norte de Inglaterra -en especial Bradford- presenciaron disturbios a gran escala. Las tensiones entre británicos blancos y de color -que representan uno de cada ocho residentes en Gran Bretaña- siguen siendo potencialmente explosivas. Como para dar fe de tal afirmación basta señalar la reciente apertura del juicio a dos hombres acusados del asesinato, en el año 2004, del estudiante de bachillerato Anthony Walter, de 18 años, en Huyton, Merseyside, que falleció porque el miembro de una banda le hundió el filo de un hacha en la sien. El muchacho estaba esperando el autobús en una parada en Huyton cuando un grupo de jóvenes blancos los acosaron a él, a su novia y a su primo. Los tres, para evitar complicaciones, se desplazaron a una parada cercana, pero sus acosadores los siguieron y atacaron bárbaramente a Anthony. Paul Taylor ya se ha declarado culpable </w:t>
      </w:r>
      <w:r w:rsidRPr="00741F7C">
        <w:rPr>
          <w:rFonts w:ascii="Times New Roman" w:hAnsi="Times New Roman"/>
          <w:sz w:val="24"/>
          <w:szCs w:val="24"/>
        </w:rPr>
        <w:lastRenderedPageBreak/>
        <w:t>de su asesinato. El fiscal sostiene que él y su amigo Michael Barton decidieron perseguir y dar alcance a Anthony Walter y a su primo “por ninguna otra razón que el color de su piel”.</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¿Hasta qué punto se halla extendida la violencia de carácter racial en Gran Bretaña?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Según el Crown Prosecution Service -departamento gubernamental que entiende de delitos penales y actúa bajo la supervisión de la fiscalía general-, la cifra de delitos debidos a odio racial en Inglaterra y Gales  ha aumentado notablemente en el año 2005. El CPS ha denunciado a 4.600 personas por tales delitos de carácter penal entre marzo del 2004 y marzo del 2005, cifra que representa un aumento de un 29% sobre el año anterior. Pero la violencia no es el único problema. Al igual que en Francia, existen indicios de que las comunidades de color instaladas desde hace mucho tiempo en Gran Bretaña se hallan sometidas a una segregación no oficial, así como a la discriminación en el mercado de trabajo y al acoso policial. Trevor Phillips, responsable de la Comisión por la Igualdad Racial, advirtió que “ciertos distritos de ciudades inglesas van de cabeza hacia</w:t>
      </w:r>
      <w:r w:rsidR="00D4590B" w:rsidRPr="00741F7C">
        <w:rPr>
          <w:rFonts w:ascii="Times New Roman" w:hAnsi="Times New Roman"/>
          <w:sz w:val="24"/>
          <w:szCs w:val="24"/>
        </w:rPr>
        <w:t xml:space="preserve"> su pronta conversión en guetos”</w:t>
      </w:r>
      <w:r w:rsidRPr="00741F7C">
        <w:rPr>
          <w:rFonts w:ascii="Times New Roman" w:hAnsi="Times New Roman"/>
          <w:sz w:val="24"/>
          <w:szCs w:val="24"/>
        </w:rPr>
        <w:t>…</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“Estamos contentos… ¡Qué bien se vive en el suelo!”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¿Cuántas personas podrían decir lo mismo?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 bomba atómica lanzada sobre Hiroshima destruyó 62.000 hogares. Las inundaciones provocadas por la rotura de los diques que separan la ciudad  del lago Pontchartrain han desplazado o dañado irreversiblemente más de 200.000 viviendas del área metropolitana de Nueva Orleáns. Han sido arrasados por el agua los barrios marginales donde se concentran los afroamericanos más pobres: San Bernardo, Lafitte o Seventh Ward, pero también los barrios de los negros de clase media, Pontchartrain Park o City Park. Tampoco se han librado las mansiones de la alta burguesía blanca, expulsada de sus confortables casas de Lakeview o Lake Shore -tan sólo el 28% de la población de Nueva Orleáns es de raza blanca, frente a un 67% de ciudadanos afroamericanos-.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El paso del “Katrina” fue demoledor. Los muertos “oficiales” dejaron de contarse el 1 de octubre, cuando el Departamento de Salud declaró 1.067 fallecidos. Pero sigue habiendo decenas de personas buscando a familiares desaparecidos, 6.000 en total. Lo cierto es que el desbordamiento de las aguas del lago Pontchartrain y la destrucción de los barrios del este de la ciudad ha sido la causa del mayor éxodo producido en el interior de los EEUU. De los más de 1.300.000 habitantes de la gran Nueva Orleáns metropolitana, un 80% de almas tuvo que abandonar su hogar. Aunque el drenaje ha </w:t>
      </w:r>
      <w:r w:rsidR="00D4590B" w:rsidRPr="00741F7C">
        <w:rPr>
          <w:rFonts w:ascii="Times New Roman" w:hAnsi="Times New Roman"/>
          <w:sz w:val="24"/>
          <w:szCs w:val="24"/>
        </w:rPr>
        <w:t>concluido</w:t>
      </w:r>
      <w:r w:rsidRPr="00741F7C">
        <w:rPr>
          <w:rFonts w:ascii="Times New Roman" w:hAnsi="Times New Roman"/>
          <w:sz w:val="24"/>
          <w:szCs w:val="24"/>
        </w:rPr>
        <w:t>, gran parte de esos residentes sigue sin regresar tres meses después, porque el agua, la electricidad y el gas no han sido aún restablecidos…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“Se diría que el ser humano puede soportarlo todo”, escribió William Faulkner. “Incluso somos capaces de sobreponernos a la idea de que ya no nos será posible soportar más dolor”…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El edificio donde Faulkner escribió “La paga del soldado” es hoy una mítica librería cerrada por los destrozos del “Katrina”. Algún muchacho guatemalteco o mexicano, transportado al Mississippi en busca de un sueño, arreglará el tejado de la casa en la que un día vivió el gran escritor del sur norteamericano.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Creamos nuestro Godot, que nunca va a venir. Le tenemos miedo, le veneramos, no queremos que nos abandone, nos humillamos, doblamos hasta renunciar a nuestra esencia sólo para apaciguar nuestro miedo por el futuro y no sentirnos abandonados en un vacío existencial.</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Lo malo es despertar…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Así y todo, el único modo de orientarse en el porvenir es hacerse cargo de lo que ha sido el pasado cuyo entorno es inequívoco, fijo e inmutable.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Parafraseando a Henry George, podríamos acercarnos a la certeza de que “la pobreza que, en medio de la abundancia oprime y embrutece a los hombres y todos los males que de ella se derivan, nacen de la negación de la justicia”.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Los acontecimientos de Londres, Nueva Orleáns y París, ocurridos durante el año 2005, puede que, para ciertos analistas y más aún para el público general,  no tuvieran ninguna relación “aparente” y menos aspectos vinculantes.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Con toda humildad, intentaré establecer algunas afinidades, cierta correspondencia, encadenamiento, connotación, y por sobre todo una clara “igualdad” entre quienes los han provocado y/o padecido. A lo peor, puede servir como “alerta previa” </w:t>
      </w:r>
      <w:r w:rsidR="00D4590B" w:rsidRPr="00741F7C">
        <w:rPr>
          <w:rFonts w:ascii="Times New Roman" w:hAnsi="Times New Roman"/>
          <w:sz w:val="24"/>
          <w:szCs w:val="24"/>
        </w:rPr>
        <w:t>ante próximos sucesos violentos</w:t>
      </w:r>
      <w:r w:rsidRPr="00741F7C">
        <w:rPr>
          <w:rFonts w:ascii="Times New Roman" w:hAnsi="Times New Roman"/>
          <w:sz w:val="24"/>
          <w:szCs w:val="24"/>
        </w:rPr>
        <w:t>...</w:t>
      </w:r>
    </w:p>
    <w:p w:rsidR="002E116D" w:rsidRPr="00741F7C" w:rsidRDefault="002E116D" w:rsidP="002E116D">
      <w:pPr>
        <w:jc w:val="both"/>
        <w:rPr>
          <w:rFonts w:ascii="Times New Roman" w:hAnsi="Times New Roman"/>
          <w:sz w:val="24"/>
          <w:szCs w:val="24"/>
          <w:u w:val="single"/>
        </w:rPr>
      </w:pPr>
      <w:r w:rsidRPr="00741F7C">
        <w:rPr>
          <w:rFonts w:ascii="Times New Roman" w:hAnsi="Times New Roman"/>
          <w:sz w:val="24"/>
          <w:szCs w:val="24"/>
          <w:u w:val="single"/>
        </w:rPr>
        <w:t>“Low cost” (De los bolsones de “pobreza “a los bolsones de “odio”)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Lo más sorprendente de estos sucesos es que hayan sorprendido tanto.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Lo único novedoso es la “ferocidad, que irá a más, si nadie se ocupa de reparar las causas.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Dos Inglaterras (la rica y el resto), dos Estados Unidos (el rico y el resto), dos Francias (la rica y el resto)…sólo pueden engendrar la “rebelión de los miserables”.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Si desean pueden modificar la frase anterior sustituyendo la “rica” por la “blanca”, el resto sigue igual, y los resultados serán los mismos…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En todos estos países (puede extenderse a la Unión Europea) existe segregación económica, territorial y étnica.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 “integración” (francesa) falló, la “multiculturidad” y el “comunitarismo” (inglés, norteamericano u holandés) falló. Los inmigrantes de segunda o tercera generación (en Inglaterra, Francia, Holanda, Alemania, Bélgica…) siguen siendo siempre “los otros” y los negros de “enésima” generación (en Estados Unidos) siguen siendo siempre “esclavos”.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Ni Bush (el texano tóxico), ni Chirac (el megalómano), ni Blair (el chambelán), ni Villepin (el aristocrático), ni Sarkozy (el converso), supieron (quisieron?) escuchar “los gritos del silencio”.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Ninguno de ellos supo (quiso?) ver los almacenes consentidos de la miseria, donde la gente de “bajo precio” habita.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Le Monde ha recordado en un editorial una frase de François Mitterrand, pronunciada en 1990, que retrataba ya la situación: ¿Qué puede esperar un ser joven que nace en un barrio sin alma, que vive en un edificio feo, rodeado de otras fealdades, de muros grises sobre un paisaje gris para una vida gris, con toda una sociedad a su alrededor que prefiere girar la mirada y que sólo interviene cuando hay que enfadarse, prohibir?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Éste es ahora el caso…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Las distintas “fórmulas” de explosión social espontánea utilizadas resultan una advertencia de los peligros que se ciernen sobre todos nosotros.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En las sociedades complejas, interdependientes, globalizadas, todos los ciudadanos sin excepción están a merced de fuerzas económicas que no pueden controlar y necesitan y exigen protección del Estado.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No es un problema de integración, sino de promoción.</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El hedonismo desalmado, la práctica de la deslocalización industrial, la competitividad y el librecambio, provocan la escasez de empleos de media y baja cualificación, que contribuyen a crear familias y grupos sociales estables.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Primero la desesperación, luego la cólera y finalmente…la violencia.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Lo explica muy bien Albert Camus en El Hombre Rebelde ¿Qué es un hombre rebelde? Es un hombre que dice no. Y se niega, no renuncia: es un hombre que dice sí.</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Un esclavo que ha recibido órdenes toda su vida -sigue razonando Albert Camus- de pronto juzga inaceptable un nuevo mandato ¿Cuál es el contenido de este no?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Habrá que saber escuchar para saberlo…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Tanto por las “penas y olvidos” del “Katrina”, como por su reciente muerte, últimamente he recordado con frecuencia a Rosa Parks.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Nacida en Alabama, esta costurera se convirtió en una importante figura para la defensa de los derechos civiles en Estados Unidos. En 1955 se negó a cederle su asiento del autobús a un blanco, como dictaba la ley de la época, lo que concluyó con su encarcelamiento. Su historia puede leerse de primera mano en “My life”, su autobiografía. </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 xml:space="preserve">Aquel jueves de diciembre ella ni siquiera tenía que estar es ese autobús. En 12 años, Rosa Parks siempre había respetado una norma que ella misma se había impuesto tras </w:t>
      </w:r>
      <w:r w:rsidRPr="00741F7C">
        <w:rPr>
          <w:rFonts w:ascii="Times New Roman" w:hAnsi="Times New Roman"/>
          <w:sz w:val="24"/>
          <w:szCs w:val="24"/>
        </w:rPr>
        <w:lastRenderedPageBreak/>
        <w:t>ser empujada fuera de un autocar por James Blake, un conductor de Montgomery que insultaba a los negros y les obligaba a bajar, después de haber pagado, para entrar por la puerta trasera mientras él pisaba el acelerador. En 1943, Parks, una costurera activista de pocas palabras, se había resistido al rito humillante -otro más en la Alabama de mitad de siglo, racista por ley y abusona por tradición-, y aquel conductor la había arrastrado del abrigo y forzado a salir del autobús. Fue el mismo día en que, por ser negra, le negaron por segunda vez su derecho a registrarse para votar.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Desde entonces, Rosa acostumbraba a fijarse en el chófer y, si vislumbraba la piel ajada y el lunar junto a la boca de Blake, esperaba el siguiente autobús o iba andando. Nunca se había despistado. Hasta el 1 de diciembre de 1955 cuando, a la salida del trabajo en unos grandes almacenes, la modista subió a la línea de Cleveland Avenue. Se dio cuenta tarde de quién estaba al volante. Resignada a compartir espacio con uno de los blancos más despiadados de Montgomery, se sentó en una de las filas de la mitad de vehículo. Según la ley de Alabama, las 10 delanteras se reservaban a los blancos y, aunque no hubiera ningún pasajero de ese color, debían quedar libres; las 10 últimas se dejaban a los negros, y las 17 intermedias dependían del conductor. Cuando en la parada del cine Empire, un hombre blanco se quedó de pie, Blake gritó a Rosa y a los otros tres viajeros negros sentados en medio que se levantaran. Mientras los demás obedecían en silencio, ella sólo se corrió hacia la ventanilla y miró la cartelera del “western” que proyectaban enfrente, “A Man Alone” (Un hombre solo). Cuando Blake se enfrentó a ella y la amenazó con el arresto. Rosa contestó su célebre y digno “You may do that” (tú podrías hacerlo).</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 gente siempre dice que no dejé mi asiento porque estaba cansada, pero no es verdad”, contaba Rosa Park en su autobiografía, aunque se tiene una imagen de mí entonces como la de una anciana. Tenía 42 años. No, de lo único que estaba cansada era de ceder”.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Aquellas horas de detención, con una multa de 10 dólares y otros cuatro por los costes legales de recurrir la condena, desencadenaron un boicoteo de los autobuses de Montgomery de más de un año que hizo casi quebrar a la compañía (el 60% de sus clientes eran negros) y una batalla legal que terminó en el Tribunal Supremo, que ilegalizó la segregación en el transporte público desde el 20 de diciembre de 1956.</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“Ahora sí que se han metido con la persona equivocada”, dijo una joven de la Asociación Nacional para el Avance de la Gente de Color (NAACP), en sus siglas en inglés), tras el arresto de Parks.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 lección que puede sacarse es que a menudo los débiles y los vulnerables tienen cosas útiles que enseñar a los fuertes.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Avanzando un poco más, Günter Grass en Mi Siglo, nos dice: “A veces, aunque con retraso de decenios, incluso ganan los que tiran piedras”…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“Despertares abruptos” producto de la falta de esperanza, dignidad y justicia.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lastRenderedPageBreak/>
        <w:t>El ascensor social  no funciona. “Out of order”.</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Ante la fractura social, los líderes (apócrifos) de turno (rapacidad y ambición: pura ansia de poder) sólo atinan a proclamar la “tolerancia cero”. Aunque -tal vez-, estos indocumentados conservadores compasivos, sean los “auténticos” terroristas.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¿Declararán la rebelión de los miserables como el eje del mal?</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¿Revelarán que las manifestaciones violentas son un arma de destrucción masiva?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¿Invadirán las zonas de la revuelta?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¿Lanzarán bombas con uranio empobrecido a los pobres sublevados?</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¿Les arrojarán explosivos con fósforo blanco a los invisibles de la Tierra?...</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Para concluir, desearía recurrir a una magnífica frase de Charles Maurice de Talleyrand:</w:t>
      </w:r>
    </w:p>
    <w:p w:rsidR="002E116D" w:rsidRPr="00741F7C" w:rsidRDefault="002E116D" w:rsidP="002E116D">
      <w:pPr>
        <w:jc w:val="both"/>
        <w:rPr>
          <w:rFonts w:ascii="Times New Roman" w:hAnsi="Times New Roman"/>
          <w:sz w:val="24"/>
          <w:szCs w:val="24"/>
        </w:rPr>
      </w:pPr>
      <w:r w:rsidRPr="00741F7C">
        <w:rPr>
          <w:rFonts w:ascii="Times New Roman" w:hAnsi="Times New Roman"/>
          <w:sz w:val="24"/>
          <w:szCs w:val="24"/>
        </w:rPr>
        <w:t>“Un descontento es un pobre que piensa”…</w:t>
      </w:r>
    </w:p>
    <w:p w:rsidR="002E116D" w:rsidRPr="009A0054" w:rsidRDefault="008D323D" w:rsidP="00E12DEF">
      <w:pPr>
        <w:pStyle w:val="NormalWeb"/>
        <w:jc w:val="both"/>
        <w:rPr>
          <w:b/>
        </w:rPr>
      </w:pPr>
      <w:r>
        <w:rPr>
          <w:b/>
        </w:rPr>
        <w:t>Cartas dirigidas a los “agitadores forasteros”: “We shall overcome” (venceremos).</w:t>
      </w:r>
      <w:r w:rsidR="00E12DEF">
        <w:rPr>
          <w:b/>
        </w:rPr>
        <w:t xml:space="preserve"> </w:t>
      </w:r>
      <w:r>
        <w:rPr>
          <w:b/>
        </w:rPr>
        <w:t>“L</w:t>
      </w:r>
      <w:r w:rsidR="009A0054" w:rsidRPr="009A0054">
        <w:rPr>
          <w:b/>
        </w:rPr>
        <w:t>os oprimidos no pueden seguir siendo por siempre víctimas de la opresión</w:t>
      </w:r>
      <w:r>
        <w:rPr>
          <w:b/>
        </w:rPr>
        <w:t>”</w:t>
      </w:r>
    </w:p>
    <w:p w:rsidR="00735E63" w:rsidRPr="00735E63" w:rsidRDefault="00735E63" w:rsidP="002E116D">
      <w:pPr>
        <w:jc w:val="both"/>
        <w:rPr>
          <w:rFonts w:ascii="Times New Roman" w:hAnsi="Times New Roman"/>
          <w:sz w:val="24"/>
          <w:szCs w:val="24"/>
        </w:rPr>
      </w:pPr>
      <w:r>
        <w:rPr>
          <w:rFonts w:ascii="Times New Roman" w:hAnsi="Times New Roman"/>
          <w:sz w:val="24"/>
          <w:szCs w:val="24"/>
        </w:rPr>
        <w:t xml:space="preserve">(El siguiente Apartado fue escrito el </w:t>
      </w:r>
      <w:r w:rsidRPr="009A0054">
        <w:rPr>
          <w:rFonts w:ascii="Times New Roman" w:hAnsi="Times New Roman"/>
          <w:b/>
          <w:sz w:val="24"/>
          <w:szCs w:val="24"/>
        </w:rPr>
        <w:t>28/8/13</w:t>
      </w:r>
      <w:r>
        <w:rPr>
          <w:rFonts w:ascii="Times New Roman" w:hAnsi="Times New Roman"/>
          <w:sz w:val="24"/>
          <w:szCs w:val="24"/>
        </w:rPr>
        <w:t>, en homenaje e invocación a M.L. King)</w:t>
      </w:r>
    </w:p>
    <w:p w:rsidR="00735E63" w:rsidRDefault="00735E63" w:rsidP="002E116D">
      <w:pPr>
        <w:jc w:val="both"/>
        <w:rPr>
          <w:rFonts w:ascii="Times New Roman" w:hAnsi="Times New Roman"/>
          <w:b/>
          <w:sz w:val="24"/>
          <w:szCs w:val="24"/>
        </w:rPr>
      </w:pPr>
      <w:r>
        <w:rPr>
          <w:rFonts w:ascii="Arial" w:hAnsi="Arial" w:cs="Arial"/>
          <w:noProof/>
          <w:color w:val="333333"/>
          <w:sz w:val="23"/>
          <w:szCs w:val="23"/>
          <w:lang w:eastAsia="es-ES"/>
        </w:rPr>
        <w:drawing>
          <wp:inline distT="0" distB="0" distL="0" distR="0" wp14:anchorId="14F2197D" wp14:editId="26C89E0A">
            <wp:extent cx="5398614" cy="2377440"/>
            <wp:effectExtent l="0" t="0" r="0" b="3810"/>
            <wp:docPr id="3" name="Imagen 3" descr="Medio siglo desde el sueño de Martin Luther 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dio siglo desde el sueño de Martin Luther King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2378068"/>
                    </a:xfrm>
                    <a:prstGeom prst="rect">
                      <a:avLst/>
                    </a:prstGeom>
                    <a:noFill/>
                    <a:ln>
                      <a:noFill/>
                    </a:ln>
                  </pic:spPr>
                </pic:pic>
              </a:graphicData>
            </a:graphic>
          </wp:inline>
        </w:drawing>
      </w:r>
    </w:p>
    <w:p w:rsidR="00735E63" w:rsidRPr="001411EF" w:rsidRDefault="00735E63" w:rsidP="00735E63">
      <w:pPr>
        <w:pStyle w:val="NormalWeb"/>
        <w:jc w:val="both"/>
      </w:pPr>
      <w:r w:rsidRPr="009A0054">
        <w:rPr>
          <w:b/>
          <w:u w:val="single"/>
        </w:rPr>
        <w:t>Ha pasado medio siglo</w:t>
      </w:r>
      <w:r w:rsidRPr="00735E63">
        <w:t xml:space="preserve"> </w:t>
      </w:r>
      <w:r w:rsidRPr="001411EF">
        <w:t xml:space="preserve">desde que un reverendo baptista revolucionara el movimiento por los derechos civiles en Estados Unidos. Se enfrentó a una multitud reunida en Washington, en la </w:t>
      </w:r>
      <w:r w:rsidRPr="009A0054">
        <w:rPr>
          <w:b/>
          <w:u w:val="single"/>
        </w:rPr>
        <w:t>Marcha por la Libertad y el Trabajo</w:t>
      </w:r>
      <w:r w:rsidRPr="001411EF">
        <w:t>, que reunió a más de 250.000 personas y ante las que pronunció sus palabras más recordadas. El sueño de Martin Luther King Jr. todavía no es una realidad plena, pero atrás quedaron los momentos más oscuro</w:t>
      </w:r>
      <w:r>
        <w:t>s de la historia afroamericana.</w:t>
      </w:r>
    </w:p>
    <w:p w:rsidR="00735E63" w:rsidRPr="001411EF" w:rsidRDefault="00735E63" w:rsidP="00735E63">
      <w:pPr>
        <w:pStyle w:val="NormalWeb"/>
        <w:jc w:val="both"/>
      </w:pPr>
      <w:r w:rsidRPr="001411EF">
        <w:t xml:space="preserve">En el país de la libertad de los años 50, los estados sureños todavía aceptaban leyes segregacionistas extremadamente rígidas. Los restaurantes, los colegios públicos y los autobuses estaban marcados por regulaciones que prohibían la mezcla de personas de </w:t>
      </w:r>
      <w:r w:rsidRPr="001411EF">
        <w:lastRenderedPageBreak/>
        <w:t>raza blanca y  raza negra. Bajo el lema “separados pero iguales” se ponía en práctica la discriminación contra las minorías de forma le</w:t>
      </w:r>
      <w:r>
        <w:t>gal y socialmente aceptada.</w:t>
      </w:r>
    </w:p>
    <w:p w:rsidR="00735E63" w:rsidRPr="001411EF" w:rsidRDefault="00735E63" w:rsidP="00735E63">
      <w:pPr>
        <w:pStyle w:val="NormalWeb"/>
        <w:jc w:val="both"/>
      </w:pPr>
      <w:r w:rsidRPr="001411EF">
        <w:t>Un hombre, el pastor baptista Martin Luther King Jr. , se puso al frente del Movimiento por los Derechos Civiles y con la no violencia como filosofía, inspirado por el pensamiento de Thoreau, logró lo que nunca antes había conseguido: que los negros fueran sujeto de los m</w:t>
      </w:r>
      <w:r>
        <w:t>ismos derechos que los blancos.</w:t>
      </w:r>
    </w:p>
    <w:p w:rsidR="00735E63" w:rsidRPr="001411EF" w:rsidRDefault="00735E63" w:rsidP="00735E63">
      <w:pPr>
        <w:pStyle w:val="NormalWeb"/>
        <w:jc w:val="both"/>
      </w:pPr>
      <w:r w:rsidRPr="001411EF">
        <w:t xml:space="preserve">Fue uno de los seis organizadores de la </w:t>
      </w:r>
      <w:r w:rsidRPr="009A0054">
        <w:rPr>
          <w:b/>
          <w:u w:val="single"/>
        </w:rPr>
        <w:t>Marcha sobre Washington por la Libertad y el Trabajo el 28 de agosto de 1963</w:t>
      </w:r>
      <w:r w:rsidRPr="001411EF">
        <w:t xml:space="preserve">, que concentró a miles de personas y atrajo cientos de negros de los estados más afectados por la discriminación como eran Mississippi, Georgia o Alabama. Bob Dylan y Joan Baez tocaban de fondo, pero el himno que se tarareaba era </w:t>
      </w:r>
      <w:r>
        <w:t>We shall overcome (venceremos).</w:t>
      </w:r>
    </w:p>
    <w:p w:rsidR="00735E63" w:rsidRPr="001411EF" w:rsidRDefault="00735E63" w:rsidP="00735E63">
      <w:pPr>
        <w:pStyle w:val="NormalWeb"/>
        <w:jc w:val="both"/>
      </w:pPr>
      <w:r w:rsidRPr="001411EF">
        <w:t>King lideró a la masa desde el obelisco monumento a Washington hasta el Memorial Lincoln, donde dio su emblemático discurso. Un discurso que le salió del corazón, pues como ha explicado recientemente uno de sus asesores, Wyatt Walker, no era el que habían planeado. De hecho, Walker le aconsejó que no mencionara el sueño, pues “sonaba muy cliché”. Sin embargo, el pastor habló a los manifestantes como en uno de sus sermones de domingo en la Ig</w:t>
      </w:r>
      <w:r>
        <w:t>lesia. Y sus palabras llegaron.</w:t>
      </w:r>
    </w:p>
    <w:p w:rsidR="00735E63" w:rsidRPr="001411EF" w:rsidRDefault="00735E63" w:rsidP="00735E63">
      <w:pPr>
        <w:pStyle w:val="NormalWeb"/>
        <w:jc w:val="both"/>
      </w:pPr>
      <w:r w:rsidRPr="001411EF">
        <w:t xml:space="preserve">El presidente de entonces, John Fitzerald Kennedy, considerado también uno de los grandes oradores y líderes de la historia contemporánea estadounidense, instó al Congreso a promulgar la ley de derechos civiles, donde la raza no tenía cabida como condición diferenciadora. Sin embargo no llegó a verlo. Tres meses después de la multitudinaria concentración, moría de un disparo en Dallas. Fue su sucesor, Lyndon Johnson, quien aprobó la Ley de Derechos Civiles en 1964 y la </w:t>
      </w:r>
      <w:r>
        <w:t>Ley de Derecho al Voto en 1965.</w:t>
      </w:r>
    </w:p>
    <w:p w:rsidR="00735E63" w:rsidRPr="001411EF" w:rsidRDefault="00735E63" w:rsidP="00735E63">
      <w:pPr>
        <w:pStyle w:val="NormalWeb"/>
        <w:jc w:val="both"/>
      </w:pPr>
      <w:r w:rsidRPr="001411EF">
        <w:t>Aunque la Marcha sobre Washington reveló la necesidad de un cambio fundamental en la sociedad y la política estadounidense, y poco a poco la opinión pública comenzó a defender estos ideales, el pastor King fue muy criticado y acusado de defender ideas comunistas. Terminó sus días defendiendo aquello en lo que creía. Mientras preparaba el discurso que daría en una de sus intervenciones, fue asesinado en un hotel de Memphis en 1968, a la edad de 39 años. Cuatro años antes había reci</w:t>
      </w:r>
      <w:r>
        <w:t>bido el Premio Nobel de la Paz.</w:t>
      </w:r>
    </w:p>
    <w:p w:rsidR="00735E63" w:rsidRPr="00722DBB" w:rsidRDefault="00735E63" w:rsidP="00735E63">
      <w:pPr>
        <w:pStyle w:val="NormalWeb"/>
        <w:jc w:val="both"/>
      </w:pPr>
      <w:r w:rsidRPr="00722DBB">
        <w:t xml:space="preserve">El desarrollo en la desigualdad </w:t>
      </w:r>
    </w:p>
    <w:p w:rsidR="00735E63" w:rsidRPr="001411EF" w:rsidRDefault="00735E63" w:rsidP="00735E63">
      <w:pPr>
        <w:pStyle w:val="NormalWeb"/>
        <w:jc w:val="both"/>
      </w:pPr>
      <w:r w:rsidRPr="001411EF">
        <w:t xml:space="preserve">La elección de Obama como presidente de los Estados Unidos bien podía ser algo que habría soñado Luther King. Cincuenta años después de sus palabras, un presidente afroamericano gobierna el país más poderoso del mundo. Y sin embargo, todavía hay mucho que hacer </w:t>
      </w:r>
      <w:r>
        <w:t>por la defensa de las minorías.</w:t>
      </w:r>
    </w:p>
    <w:p w:rsidR="00735E63" w:rsidRPr="001411EF" w:rsidRDefault="00735E63" w:rsidP="00735E63">
      <w:pPr>
        <w:pStyle w:val="NormalWeb"/>
        <w:jc w:val="both"/>
      </w:pPr>
      <w:r w:rsidRPr="001411EF">
        <w:t>Durante sus dos legislaturas, Obama ha evitado siempre hablar de temas raciales, y se ha centrado en su lucha por la desigualdad económica de todos los estadounidenses. Pero si se indaga un poco más en ello, se puede observar que las cifras de aquellos más necesitados apuntan sobre todo a los negros. Y es que, según el mandatario demócrata, el progreso hacia la igualdad racial pasa por la igualdad económica.</w:t>
      </w:r>
    </w:p>
    <w:p w:rsidR="00735E63" w:rsidRPr="001411EF" w:rsidRDefault="00735E63" w:rsidP="00735E63">
      <w:pPr>
        <w:pStyle w:val="NormalWeb"/>
        <w:jc w:val="both"/>
      </w:pPr>
      <w:r w:rsidRPr="001411EF">
        <w:lastRenderedPageBreak/>
        <w:t>Una de las asesoras de Obama y amiga cercana, Valerie Jarrett, declaró para el diario estadounidense The Washington Post, que “si se miran los datos de pobreza y desempleo, estos afectan desproporcionadamente a la gente de color. La gente sin seguro sanitario es un número también desproporcionado de esta raza. Hay un solapamiento inevitable en intentar conseguir una igualdad racial e intentar c</w:t>
      </w:r>
      <w:r>
        <w:t>rear un mayor poder económico”.</w:t>
      </w:r>
    </w:p>
    <w:p w:rsidR="00735E63" w:rsidRPr="001411EF" w:rsidRDefault="00735E63" w:rsidP="00735E63">
      <w:pPr>
        <w:pStyle w:val="NormalWeb"/>
        <w:jc w:val="both"/>
      </w:pPr>
      <w:r w:rsidRPr="001411EF">
        <w:t xml:space="preserve">Este mismo diario señala datos preocupantes: mientras que la tasa de paro para blancos y negros en los años 50 era de un 5% y un 10.9% respectivamente, de acuerdo con el Instituto de Política Económica, medio siglo después las cifras no han mejorado. Hoy en día, el porcentaje de negros desempleados sigue siendo el doble que </w:t>
      </w:r>
      <w:r>
        <w:t xml:space="preserve">el de personas de raza blanca. </w:t>
      </w:r>
    </w:p>
    <w:p w:rsidR="00735E63" w:rsidRPr="001411EF" w:rsidRDefault="00735E63" w:rsidP="00735E63">
      <w:pPr>
        <w:pStyle w:val="NormalWeb"/>
        <w:jc w:val="both"/>
      </w:pPr>
      <w:r w:rsidRPr="001411EF">
        <w:t xml:space="preserve">Sea como sea, aunque la sociedad estadounidense todavía tiene retos que afrontar y superar, esta semana el gigante americano tendrá una razón para celebrar lo que ocurrió hace medio siglo: los negros ignorados del sur se convirtieron en ciudadanos reales con derecho a voto.  </w:t>
      </w:r>
    </w:p>
    <w:p w:rsidR="00735E63" w:rsidRPr="00735E63" w:rsidRDefault="00735E63" w:rsidP="00735E63">
      <w:pPr>
        <w:pStyle w:val="NormalWeb"/>
        <w:jc w:val="both"/>
        <w:rPr>
          <w:u w:val="single"/>
        </w:rPr>
      </w:pPr>
      <w:r>
        <w:t xml:space="preserve">- </w:t>
      </w:r>
      <w:r w:rsidRPr="008C3F09">
        <w:rPr>
          <w:u w:val="single"/>
        </w:rPr>
        <w:t>Lecciones de desobediencia civil: Carta desde la cárcel de Birmingham</w:t>
      </w:r>
      <w:r>
        <w:rPr>
          <w:u w:val="single"/>
        </w:rPr>
        <w:t xml:space="preserve"> </w:t>
      </w:r>
      <w:r>
        <w:t xml:space="preserve">(Blog de Luis del Pino - Libertad Digital - </w:t>
      </w:r>
      <w:r w:rsidRPr="00735E63">
        <w:rPr>
          <w:b/>
        </w:rPr>
        <w:t>19/1/12</w:t>
      </w:r>
      <w:r>
        <w:t>)</w:t>
      </w:r>
    </w:p>
    <w:p w:rsidR="00735E63" w:rsidRPr="00FF06EC" w:rsidRDefault="00735E63" w:rsidP="00735E63">
      <w:pPr>
        <w:pStyle w:val="NormalWeb"/>
        <w:jc w:val="both"/>
        <w:rPr>
          <w:u w:val="single"/>
        </w:rPr>
      </w:pPr>
      <w:r>
        <w:t>Quizá las palabras más famosas de Martin Luther King sean las de aquel conocido</w:t>
      </w:r>
      <w:r w:rsidR="00FF06EC">
        <w:t xml:space="preserve"> discurso que lleva por título “I have a dream”</w:t>
      </w:r>
      <w:r>
        <w:t xml:space="preserve">, tengo un sueño. </w:t>
      </w:r>
      <w:r w:rsidRPr="00FF06EC">
        <w:rPr>
          <w:u w:val="single"/>
        </w:rPr>
        <w:t>Pero hay una carta escrita por aquel gran hombre que, aunque no tan conocida, resume infinitamente mejor todo su ideario.</w:t>
      </w:r>
    </w:p>
    <w:p w:rsidR="00735E63" w:rsidRPr="00FF06EC" w:rsidRDefault="00735E63" w:rsidP="00735E63">
      <w:pPr>
        <w:pStyle w:val="NormalWeb"/>
        <w:jc w:val="both"/>
        <w:rPr>
          <w:u w:val="single"/>
        </w:rPr>
      </w:pPr>
      <w:r w:rsidRPr="00FF06EC">
        <w:rPr>
          <w:u w:val="single"/>
        </w:rPr>
        <w:t>Se trata de una auténtica lección magistral sobre desobediencia civil, sobre los cómos y los porqués del movimiento de resistencia pacífica que Martin Luther King lideraba</w:t>
      </w:r>
      <w:r w:rsidRPr="00FF06EC">
        <w:rPr>
          <w:b/>
        </w:rPr>
        <w:t xml:space="preserve">. </w:t>
      </w:r>
      <w:r w:rsidRPr="00FF06EC">
        <w:rPr>
          <w:b/>
          <w:u w:val="single"/>
        </w:rPr>
        <w:t>La escribió en 1963 mientras estaba encarcelado en la prisión de Birmingham</w:t>
      </w:r>
      <w:r w:rsidRPr="00FF06EC">
        <w:rPr>
          <w:u w:val="single"/>
        </w:rPr>
        <w:t xml:space="preserve">, </w:t>
      </w:r>
      <w:r w:rsidRPr="00FF06EC">
        <w:rPr>
          <w:b/>
          <w:u w:val="single"/>
        </w:rPr>
        <w:t>Alabama</w:t>
      </w:r>
      <w:r w:rsidRPr="00FF06EC">
        <w:rPr>
          <w:u w:val="single"/>
        </w:rPr>
        <w:t>, como resultado de su participación en las protestas contra la discriminación racial en los comercios de aquella ciudad del Sur de los Estados Unidos.</w:t>
      </w:r>
    </w:p>
    <w:p w:rsidR="00735E63" w:rsidRPr="00FF06EC" w:rsidRDefault="00735E63" w:rsidP="00735E63">
      <w:pPr>
        <w:pStyle w:val="NormalWeb"/>
        <w:jc w:val="both"/>
        <w:rPr>
          <w:u w:val="single"/>
        </w:rPr>
      </w:pPr>
      <w:r>
        <w:t>La idea de la carta surge como respuesta a la declaración pública que algunos religiosos de la localidad efectuaron, en la que instaban a poner fin a las manifestaciones. El líder de los derechos de los negros consiguió sacar su respuesta de la cárcel a través de sus abogados, que se encargaron de que se publicara. En</w:t>
      </w:r>
      <w:r w:rsidR="00FF06EC">
        <w:t xml:space="preserve"> la carta, Martin Luther King -que era pastor protestante</w:t>
      </w:r>
      <w:r>
        <w:t xml:space="preserve">- le dio un espectacular repaso a los pastores, obispos y rabinos firmantes de aquella declaración pública. Y, de paso, </w:t>
      </w:r>
      <w:r w:rsidRPr="00FF06EC">
        <w:rPr>
          <w:u w:val="single"/>
        </w:rPr>
        <w:t>nos dejó un auténtico tratado sobre táctica, estrategia y fundamentos teóricos de los movimientos de lucha por los derechos civiles.</w:t>
      </w:r>
    </w:p>
    <w:p w:rsidR="00735E63" w:rsidRPr="00FF06EC" w:rsidRDefault="00735E63" w:rsidP="00735E63">
      <w:pPr>
        <w:pStyle w:val="NormalWeb"/>
        <w:jc w:val="both"/>
        <w:rPr>
          <w:b/>
          <w:u w:val="single"/>
        </w:rPr>
      </w:pPr>
      <w:r w:rsidRPr="00FF06EC">
        <w:rPr>
          <w:u w:val="single"/>
        </w:rPr>
        <w:t>No hay aspecto relacionado con los movimientos cívicos que en la carta no se toque: las fases de la acción no violenta, la necesidad de la provocación pacífica, el carácter letal del fuego amigo, la respuesta a las acusaciones de extremismo, el derecho a la objeción de conciencia frente a las leyes, la actitud de la Iglesia ante las injusticias sociales...</w:t>
      </w:r>
      <w:r>
        <w:t xml:space="preserve"> Martin Luther King utiliza una prosa llena de lógica y de imágenes poderosísimas para transmitir </w:t>
      </w:r>
      <w:r w:rsidRPr="00FF06EC">
        <w:rPr>
          <w:b/>
          <w:u w:val="single"/>
        </w:rPr>
        <w:t>un mensaje fundamental: la injusticia no puede triunfar si los que luchan por la Justicia están dispuestos a sufrir por defenderla.</w:t>
      </w:r>
    </w:p>
    <w:p w:rsidR="00735E63" w:rsidRPr="00FF06EC" w:rsidRDefault="00735E63" w:rsidP="00735E63">
      <w:pPr>
        <w:pStyle w:val="NormalWeb"/>
        <w:jc w:val="both"/>
        <w:rPr>
          <w:u w:val="single"/>
        </w:rPr>
      </w:pPr>
      <w:r w:rsidRPr="00FF06EC">
        <w:rPr>
          <w:u w:val="single"/>
        </w:rPr>
        <w:lastRenderedPageBreak/>
        <w:t>Se trata de una carta muy larga, pero les recomiendo que no se pierdan una sola palabra de la misma. Léanla con tranquilidad. Seguro que, mientras lo hacen, no podrán evitar que les vengan a la mente situaciones de rabiosa actualidad.</w:t>
      </w:r>
    </w:p>
    <w:p w:rsidR="00735E63" w:rsidRPr="00FF06EC" w:rsidRDefault="00735E63" w:rsidP="00735E63">
      <w:pPr>
        <w:pStyle w:val="NormalWeb"/>
        <w:jc w:val="both"/>
        <w:rPr>
          <w:b/>
          <w:u w:val="single"/>
        </w:rPr>
      </w:pPr>
      <w:r w:rsidRPr="00FF06EC">
        <w:rPr>
          <w:b/>
          <w:u w:val="single"/>
        </w:rPr>
        <w:t>Y hay una buena razón para ello: la naturaleza intrínseca de la injusticia y la opresión no varía a lo largo de la Historia. Lo único que cambia son las excusas. De la misma manera, tampoco varía a lo largo de la Historia la naturaleza intrínseca de la misión que anima a quienes luchan contra esa opresión y esa injusticia. Por eso las enseñanzas de Martin Luther King resultan útiles para cualquiera que no se conforme con vivir en un mundo injusto.</w:t>
      </w:r>
    </w:p>
    <w:p w:rsidR="00735E63" w:rsidRDefault="00735E63" w:rsidP="00735E63">
      <w:pPr>
        <w:pStyle w:val="NormalWeb"/>
        <w:jc w:val="both"/>
      </w:pPr>
      <w:r>
        <w:t>(Nota. he procurado traducir la carta de la forma más fiel posible, pero el que quiera consultar el texto original en inglés puede encontrarlo, por ejemplo, en la siguiente dirección http://realhistoryarchives.blogspot.com/2007/01/in-dire-need-of-creative-extremists.html)</w:t>
      </w:r>
    </w:p>
    <w:p w:rsidR="00735E63" w:rsidRPr="008C3F09" w:rsidRDefault="00735E63" w:rsidP="00735E63">
      <w:pPr>
        <w:pStyle w:val="NormalWeb"/>
        <w:jc w:val="both"/>
        <w:rPr>
          <w:u w:val="single"/>
        </w:rPr>
      </w:pPr>
      <w:r w:rsidRPr="008C3F09">
        <w:rPr>
          <w:u w:val="single"/>
        </w:rPr>
        <w:t>Carta desde la cárcel de Birmingham</w:t>
      </w:r>
    </w:p>
    <w:p w:rsidR="00735E63" w:rsidRDefault="00735E63" w:rsidP="00735E63">
      <w:pPr>
        <w:pStyle w:val="NormalWeb"/>
        <w:jc w:val="both"/>
      </w:pPr>
      <w:r>
        <w:t>(Por el Dr. Martin Luther King Jr., 16 de abril de 1963)</w:t>
      </w:r>
    </w:p>
    <w:p w:rsidR="00735E63" w:rsidRDefault="00FF06EC" w:rsidP="00735E63">
      <w:pPr>
        <w:pStyle w:val="NormalWeb"/>
        <w:jc w:val="both"/>
      </w:pPr>
      <w:r>
        <w:t>(</w:t>
      </w:r>
      <w:r w:rsidR="00735E63">
        <w:t>Respuesta a una carta pública elaborada por ocho religiosos de Alabama (Obispo C.C.J. Carpenter, Obispo Joseph A. Durick, Rabino Hilton L. Grafman, Obispo Paul Hardin, Obispo Holan B. Harmon, Reverendo George M. Murray, Reverendo Edward V. Ra</w:t>
      </w:r>
      <w:r>
        <w:t>mage y Reverendo Earl Stallings)</w:t>
      </w:r>
    </w:p>
    <w:p w:rsidR="00735E63" w:rsidRDefault="00735E63" w:rsidP="00735E63">
      <w:pPr>
        <w:pStyle w:val="NormalWeb"/>
        <w:jc w:val="both"/>
      </w:pPr>
      <w:r>
        <w:t>Queridos hermanos en el Señor,</w:t>
      </w:r>
    </w:p>
    <w:p w:rsidR="00735E63" w:rsidRDefault="00735E63" w:rsidP="00735E63">
      <w:pPr>
        <w:pStyle w:val="NormalWeb"/>
        <w:jc w:val="both"/>
      </w:pPr>
      <w:r>
        <w:t xml:space="preserve">Estando confinado aquí, en la cárcel de Birmingham, he tenido la oportunidad de leer su reciente declaración calificando </w:t>
      </w:r>
      <w:r w:rsidR="00B737F5">
        <w:t>nuestras presentes acciones de “</w:t>
      </w:r>
      <w:r>
        <w:t>po</w:t>
      </w:r>
      <w:r w:rsidR="00B737F5">
        <w:t>co inteligentes y extemporáneas”</w:t>
      </w:r>
      <w:r>
        <w:t>. Raras veces me detengo a contestar a las críticas dirigidas contra mi trabajo o mis ideas. Si respondiera a todas las críticas que llegan a mi mesa, a mis secretarias no les quedaría apenas tiempo en el día para otra cosa que no fuera ese tipo de correspondencia, y yo no tendría horas en el día para hacer ningún trabajo útil. Pero como creo que son ustedes hombres de auténtica bondad y que sus críticas están expresadas de forma sincera, quiero tratar de responder a su carta de una manera que confío en que sea razonable y paciente.</w:t>
      </w:r>
    </w:p>
    <w:p w:rsidR="00735E63" w:rsidRDefault="00735E63" w:rsidP="00735E63">
      <w:pPr>
        <w:pStyle w:val="NormalWeb"/>
        <w:jc w:val="both"/>
      </w:pPr>
      <w:r>
        <w:t>Creo que debería explicar por qué estoy aquí, en Birmingham, ya que puede que ustedes se hayan visto influidos por la</w:t>
      </w:r>
      <w:r w:rsidR="00B737F5">
        <w:t>s opiniones que critican a los “agitadores forasteros”</w:t>
      </w:r>
      <w:r>
        <w:t xml:space="preserve"> llegados a la ciudad. Tengo el honor de ser presidente de la Conferencia Sureña de Liderazgo Cristiano, una organización que opera en todos los estados del Sur y que tiene su sede en Atlanta, Georgia. Tenemos unas ochenta y cinco organizaciones afiliadas en todo el Sur y una de ellas es el Movimiento Cristiano de Alabama por los Derechos Humanos. Con frecuencia compartimos el personal y los recursos educativos y financieros con nuestras organizaciones afiliadas. Hace varios meses, nuestra organización afiliada en Birmingham nos pidió que estuviéramos preparados para participar en un programa de acción directa no violenta, en caso necesario. Nosotros accedimos sin dudarlo y, llegado el momento, hemos cumplido nuestro compromiso. De modo que estoy aquí, junto con varios de mis colaboradores, porque me han invitado. Estoy aquí porque tengo aquí vínculos organizativos.</w:t>
      </w:r>
    </w:p>
    <w:p w:rsidR="00735E63" w:rsidRDefault="00735E63" w:rsidP="00735E63">
      <w:pPr>
        <w:pStyle w:val="NormalWeb"/>
        <w:jc w:val="both"/>
      </w:pPr>
      <w:r>
        <w:lastRenderedPageBreak/>
        <w:t>Pero lo fundamental es que, si estoy en Birmingham, es porque aquí está la injusticia. Al igual que los profetas del siglo VIII a.C. dejaron su tierra y llevaron la palabra de Dios mucho más allá de los confines de sus pueblos de origen, y al igual que San Pablo dejó su ciudad de Tarso y llevó la palabra de Cristo hasta los confines del mundo greco-romano, yo también estoy impelido a llevar la palabra de la libertad más allá de mi ciudad. Como Pablo, debo responder constantemente a las peticiones de ayuda de los macedonios.</w:t>
      </w:r>
    </w:p>
    <w:p w:rsidR="00735E63" w:rsidRPr="00956F3C" w:rsidRDefault="00735E63" w:rsidP="00735E63">
      <w:pPr>
        <w:pStyle w:val="NormalWeb"/>
        <w:jc w:val="both"/>
        <w:rPr>
          <w:u w:val="single"/>
        </w:rPr>
      </w:pPr>
      <w:r w:rsidRPr="00956F3C">
        <w:rPr>
          <w:u w:val="single"/>
        </w:rPr>
        <w:t>Además, soy consciente de las interrelaciones existentes entre todas las comunidades y estados. No puedo quedarme sentado en Atlanta y despreocuparme de lo que sucede en Birmingham, porque la injusticia cometida en cualquier lugar constituye una amenaza a la Justicia en todas partes. Estamos inmersos en una red indestructible de relaciones mutuas, atados a un mismo destino. Cualquier cosa que afecte a una persona de manera directa, afecta indirectamente a todos. Nunca más nos podremos permitir el vivir con la idea</w:t>
      </w:r>
      <w:r w:rsidR="008D323D">
        <w:rPr>
          <w:u w:val="single"/>
        </w:rPr>
        <w:t xml:space="preserve"> estrecha y provinciana de los “agitadores forasteros”</w:t>
      </w:r>
      <w:r w:rsidRPr="00956F3C">
        <w:rPr>
          <w:u w:val="single"/>
        </w:rPr>
        <w:t>. Ningún ciudadano de los Estados Unidos puede ser considerado nunca forastero en ningún punto del país.</w:t>
      </w:r>
    </w:p>
    <w:p w:rsidR="00735E63" w:rsidRPr="00956F3C" w:rsidRDefault="00735E63" w:rsidP="00735E63">
      <w:pPr>
        <w:pStyle w:val="NormalWeb"/>
        <w:jc w:val="both"/>
        <w:rPr>
          <w:u w:val="single"/>
        </w:rPr>
      </w:pPr>
      <w:r w:rsidRPr="00956F3C">
        <w:rPr>
          <w:u w:val="single"/>
        </w:rPr>
        <w:t>Ustedes deploran las manifestaciones que están teniendo lugar en Birmingham, pero siento decirles que en su declaración se han olvidado de expresar una preocupación similar por las condiciones que han motivado esas manifestaciones. Estoy seguro de que ninguno de ustedes se conforma con ese tipo de análisis social superficial que trata meramente de los efectos, ignorando las causas subyacentes. Es lamentable que se estén celebrando manifestaciones en Birmingham, pero resulta todavía más lamentable que la estructura del poder blanco en esta ciudad no le haya dejado a la comunidad negra ninguna otra alternativa.</w:t>
      </w:r>
    </w:p>
    <w:p w:rsidR="00735E63" w:rsidRDefault="00735E63" w:rsidP="00735E63">
      <w:pPr>
        <w:pStyle w:val="NormalWeb"/>
        <w:jc w:val="both"/>
      </w:pPr>
      <w:r w:rsidRPr="00956F3C">
        <w:rPr>
          <w:color w:val="FF0000"/>
          <w:u w:val="single"/>
        </w:rPr>
        <w:t>En cualquier campaña civil no violenta existen cuatro fases: recopilación de información para determinar si existen injusticias; negociación; auto-purificación y acción directa. En Birmingham, hemos recorrido todos esos pasos</w:t>
      </w:r>
      <w:r>
        <w:t>. Creo que no hace falta recordar el hecho de que esta comunidad se encuentra enfangada en la injusticia racial: Birmingham es, probablemente, la ciudad más segregada de los Estados Unidos; su vergonzosa historia de brutalidad es bien conocida; los negros han sufrido un tratamiento terriblemente injusto en los tribunales; ha habido más atentados con bomba sin resolver, contra las iglesias y las viviendas de los negros en Birmingham, que en cualquier otra ciudad de los Estados Unidos. Estos son los hechos desnudos y terribles. En estas condiciones, los líderes negros trataron de negociar con los responsables municipales, pero estos rehusaron sistemáticamente entablar negociaciones de buena voluntad.</w:t>
      </w:r>
    </w:p>
    <w:p w:rsidR="00735E63" w:rsidRPr="00956F3C" w:rsidRDefault="00735E63" w:rsidP="00735E63">
      <w:pPr>
        <w:pStyle w:val="NormalWeb"/>
        <w:jc w:val="both"/>
        <w:rPr>
          <w:u w:val="single"/>
        </w:rPr>
      </w:pPr>
      <w:r w:rsidRPr="00956F3C">
        <w:rPr>
          <w:u w:val="single"/>
        </w:rPr>
        <w:t>Entonces, el pasado mes de septiembre, se presentó la oportunidad de hablar con los líderes de la comunidad empresarial de Birmingham. En el curso de las negociaciones, los comerciantes realizaron ciertas promesas - por ejemplo, eliminar de las tiendas los humillantes carteles raciales. Aceptando estas promesas, el Reverendo Fred Shuttlesworth y los líderes del Movimiento Cristiano de Alabama por los Derechos Humanos aceptaron una moratoria de todas las manifestaciones. Pero, a medida que fueron pasando las semanas y los meses, nos dimos cuenta de que habíamos sido víctimas de una promesa incumplida. Unos pocos carteles que fueron retirados, volvieron enseguida a ser colocados; los carteles restantes nunca llegaron a ser eliminados.</w:t>
      </w:r>
    </w:p>
    <w:p w:rsidR="00735E63" w:rsidRPr="00956F3C" w:rsidRDefault="00735E63" w:rsidP="00735E63">
      <w:pPr>
        <w:pStyle w:val="NormalWeb"/>
        <w:jc w:val="both"/>
        <w:rPr>
          <w:u w:val="single"/>
        </w:rPr>
      </w:pPr>
      <w:r w:rsidRPr="00956F3C">
        <w:rPr>
          <w:u w:val="single"/>
        </w:rPr>
        <w:lastRenderedPageBreak/>
        <w:t>Y, al igual que en tantas otras experiencias pasadas, nuestras esperanzas se vieron frustradas y la sombra de una profunda desilusión se abatió sobre nosotros</w:t>
      </w:r>
      <w:r>
        <w:t xml:space="preserve">. </w:t>
      </w:r>
      <w:r w:rsidRPr="00956F3C">
        <w:rPr>
          <w:color w:val="FF0000"/>
          <w:u w:val="single"/>
        </w:rPr>
        <w:t>No nos quedaba ninguna otra alternativa, salvo prepararnos para la acción directa, en la que utilizaríamos nuestros propios cuerpos como forma de plantear nuestro caso ante la conciencia de la comunidad local y de toda la nación</w:t>
      </w:r>
      <w:r>
        <w:t xml:space="preserve">. </w:t>
      </w:r>
      <w:r w:rsidRPr="00956F3C">
        <w:rPr>
          <w:color w:val="FF0000"/>
          <w:u w:val="single"/>
        </w:rPr>
        <w:t xml:space="preserve">Conscientes de las dificultades que eso implicaba, decidimos realizar un proceso de auto-purificación: comenzamos a realizar una serie de seminarios sobre la no violencia, </w:t>
      </w:r>
      <w:r w:rsidR="00B737F5" w:rsidRPr="00956F3C">
        <w:rPr>
          <w:color w:val="FF0000"/>
          <w:u w:val="single"/>
        </w:rPr>
        <w:t>preguntándonos una y otra vez: “</w:t>
      </w:r>
      <w:r w:rsidRPr="00956F3C">
        <w:rPr>
          <w:color w:val="FF0000"/>
          <w:u w:val="single"/>
        </w:rPr>
        <w:t>¿Eres capaz de agu</w:t>
      </w:r>
      <w:r w:rsidR="00B737F5" w:rsidRPr="00956F3C">
        <w:rPr>
          <w:color w:val="FF0000"/>
          <w:u w:val="single"/>
        </w:rPr>
        <w:t>antar los golpes sin responder?”, “</w:t>
      </w:r>
      <w:r w:rsidRPr="00956F3C">
        <w:rPr>
          <w:color w:val="FF0000"/>
          <w:u w:val="single"/>
        </w:rPr>
        <w:t>¿Eres capaz de s</w:t>
      </w:r>
      <w:r w:rsidR="00B737F5" w:rsidRPr="00956F3C">
        <w:rPr>
          <w:color w:val="FF0000"/>
          <w:u w:val="single"/>
        </w:rPr>
        <w:t>oportar la prueba de la cárcel?”</w:t>
      </w:r>
      <w:r>
        <w:t xml:space="preserve">. </w:t>
      </w:r>
      <w:r w:rsidRPr="00956F3C">
        <w:rPr>
          <w:u w:val="single"/>
        </w:rPr>
        <w:t>Decidimos planificar nuestro programa de acción directa para la Semana Santa, ya que ese es el periodo de mayor actividad comercial del año, después de las Navidades. Siendo conscientes de que la acción directa tendría unas graves consecuencias económicas, pensamos que ese sería el mejor momento para presionar a los comerciantes, con el fin de que aceptaran efectuar los cambios necesarios.</w:t>
      </w:r>
    </w:p>
    <w:p w:rsidR="00735E63" w:rsidRDefault="00735E63" w:rsidP="00735E63">
      <w:pPr>
        <w:pStyle w:val="NormalWeb"/>
        <w:jc w:val="both"/>
      </w:pPr>
      <w:r>
        <w:t>Entonces nos dimos cuenta de que la elección de alcalde de Birmingham se iba a celebrar en marzo, y rápidamente decidimos posponer las acciones hasta después de la jornada electoral. Cuando descubrimos que el Comisionad</w:t>
      </w:r>
      <w:r w:rsidR="00B737F5">
        <w:t>o de Seguridad Pública, Eugene “Bill”</w:t>
      </w:r>
      <w:r>
        <w:t xml:space="preserve"> Connor, había conseguido los votos suficientes como para disputar la segunda vuelta, decidimos de nuevo posponer nuestras acciones hasta después de esa segunda vuelta, para que nadie utilizara las manifestaciones con el fin de enturbiar el debate sobre los problemas existentes. Como muchos otros, decidimos esperar a que el Sr. Connor fuera derrotado, y con este fin aceptamos un retraso tras otro. Y habiendo respondido de esa forma a lo que percibíamos que era una necesidad de la comunidad, pensamos que ya no quedaban motivos para retrasar aún más nuestro programa de acción directa.</w:t>
      </w:r>
    </w:p>
    <w:p w:rsidR="00735E63" w:rsidRPr="0093470F" w:rsidRDefault="00735E63" w:rsidP="00735E63">
      <w:pPr>
        <w:pStyle w:val="NormalWeb"/>
        <w:jc w:val="both"/>
        <w:rPr>
          <w:color w:val="FF0000"/>
          <w:u w:val="single"/>
        </w:rPr>
      </w:pPr>
      <w:r w:rsidRPr="0093470F">
        <w:rPr>
          <w:color w:val="FF0000"/>
          <w:u w:val="single"/>
        </w:rPr>
        <w:t>P</w:t>
      </w:r>
      <w:r w:rsidR="00956F3C" w:rsidRPr="0093470F">
        <w:rPr>
          <w:color w:val="FF0000"/>
          <w:u w:val="single"/>
        </w:rPr>
        <w:t>uede que ustedes se pregunten: “</w:t>
      </w:r>
      <w:r w:rsidRPr="0093470F">
        <w:rPr>
          <w:color w:val="FF0000"/>
          <w:u w:val="single"/>
        </w:rPr>
        <w:t>¿Por qué la acción directa? ¿Por qué las sentadas, las manifestaciones y demás? ¿No es más recomen</w:t>
      </w:r>
      <w:r w:rsidR="00956F3C" w:rsidRPr="0093470F">
        <w:rPr>
          <w:color w:val="FF0000"/>
          <w:u w:val="single"/>
        </w:rPr>
        <w:t>dable la negociación?”</w:t>
      </w:r>
      <w:r w:rsidRPr="0093470F">
        <w:rPr>
          <w:color w:val="FF0000"/>
          <w:u w:val="single"/>
        </w:rPr>
        <w:t>. Tienen ustedes toda la razón al pedir negociaciones. De hecho, ese es el principal objetivo de la acción directa. La acción directa no violenta trata de provocar tal crisis y de inducir tal tensión, que una comunidad que ha rehusado sistemáticamente negociar, se vea obligada a enfrentarse al problema. La acción directa busca dramatizar el problema de tal modo que ya no pueda ser ignorado. Quizá pueda resultar chocante que yo diga que el provocar tensión es parte del trabajo de los activistas de la no violencia, pero debo confesar</w:t>
      </w:r>
      <w:r w:rsidR="00B737F5" w:rsidRPr="0093470F">
        <w:rPr>
          <w:color w:val="FF0000"/>
          <w:u w:val="single"/>
        </w:rPr>
        <w:t xml:space="preserve"> que no me da miedo la palabra “tensión”</w:t>
      </w:r>
      <w:r w:rsidRPr="0093470F">
        <w:rPr>
          <w:color w:val="FF0000"/>
          <w:u w:val="single"/>
        </w:rPr>
        <w:t>. Siempre me he opuesto de manera ferviente a la tensión violenta, pero existe un tipo de tensión constructiva, no violenta, que resulta imprescindible para el desarrollo. Sócrates creía que es necesario crear tensión mental para que los individuos se liberen de las cadenas de los mitos y las medias verdades, y se adentren en un mundo liberador, de análisis creativo y de apreciación objetiva. De la misma manera, los activistas de la resistencia no violenta deben crear en la sociedad ese tipo de tensión que ayudará a los hombres a salir de las oscuras simas del prejuicio y el racismo, para ascender a las majestuosas alturas de la hermandad y la comprensión.</w:t>
      </w:r>
    </w:p>
    <w:p w:rsidR="00735E63" w:rsidRDefault="00735E63" w:rsidP="00735E63">
      <w:pPr>
        <w:pStyle w:val="NormalWeb"/>
        <w:jc w:val="both"/>
      </w:pPr>
      <w:r w:rsidRPr="0093470F">
        <w:rPr>
          <w:color w:val="FF0000"/>
          <w:u w:val="single"/>
        </w:rPr>
        <w:t>El objetivo de nuestro programa de acción directa es crear una situación de crisis tal, que abra inevitablemente la puerta a la negociación</w:t>
      </w:r>
      <w:r>
        <w:t>. Por tanto, coincido con ustedes en su llamamiento a negociar. Nuestro querido Sur ha estado atrapado durante demasiado tiempo en una trágica voluntad de vivir instalados en el monólogo, en lugar de en el diálogo.</w:t>
      </w:r>
    </w:p>
    <w:p w:rsidR="00735E63" w:rsidRPr="000D0F0D" w:rsidRDefault="00735E63" w:rsidP="00735E63">
      <w:pPr>
        <w:pStyle w:val="NormalWeb"/>
        <w:jc w:val="both"/>
        <w:rPr>
          <w:color w:val="FF0000"/>
          <w:u w:val="single"/>
        </w:rPr>
      </w:pPr>
      <w:r>
        <w:lastRenderedPageBreak/>
        <w:t>Uno de los puntos básicos de su declaración pública es que la acción que mis asociados y yo hemos puesto en marcha en Birmingham es ex</w:t>
      </w:r>
      <w:r w:rsidR="00B737F5">
        <w:t>temporánea. Algunos preguntan: “</w:t>
      </w:r>
      <w:r>
        <w:t xml:space="preserve">¿Por qué no han dado tiempo al nuevo </w:t>
      </w:r>
      <w:r w:rsidR="00B737F5">
        <w:t>gobierno municipal para actuar?”</w:t>
      </w:r>
      <w:r>
        <w:t xml:space="preserve">. Lo único que puedo responder a esta cuestión es que el nuevo gobierno municipal de Birmingham no actuará a menos que se sienta tan presionado como el gobierno saliente. Nos equivocaríamos lamentablemente si pensamos que la elección de Albert Boutwell como alcalde traerá una nueva era a Birmingham. Aunque el Sr. Boutwell es una persona mucho más amable que el Sr. Connor, los dos son segregacionistas, comprometidos con el mantenimiento del statu quo. Tengo la esperanza de que el Sr. Boutwell </w:t>
      </w:r>
      <w:r w:rsidR="006B542A">
        <w:t>sea</w:t>
      </w:r>
      <w:r>
        <w:t xml:space="preserve"> lo suficientemente razonable para darse cuenta de lo fútil que es resistirse de plano a los esfuerzos por acabar con la segregación, pero no se dará cuenta de ello sin la presión de los defensores de los derechos civiles. </w:t>
      </w:r>
      <w:r w:rsidRPr="000D0F0D">
        <w:rPr>
          <w:color w:val="FF0000"/>
          <w:u w:val="single"/>
        </w:rPr>
        <w:t>Amigos, debo decirles que no hemos conseguido ni un solo avance en cuanto a derechos civiles sin presionar con determinación, de forma legal y no violenta. Por desgracia, es un hecho histórico que los grupos privilegiados raramente renuncian a sus privilegios de manera voluntaria. Los individuos quizá puedan comprender las razones morales y abandonar voluntariamente sus posturas injustas; pero, como Reinhold Niebuhr nos recuerda, los grupos tienden a ser más inmorales que los individuos que los componen.</w:t>
      </w:r>
    </w:p>
    <w:p w:rsidR="00735E63" w:rsidRPr="000D0F0D" w:rsidRDefault="00735E63" w:rsidP="00735E63">
      <w:pPr>
        <w:pStyle w:val="NormalWeb"/>
        <w:jc w:val="both"/>
        <w:rPr>
          <w:b/>
          <w:color w:val="FF0000"/>
          <w:u w:val="single"/>
        </w:rPr>
      </w:pPr>
      <w:r w:rsidRPr="000D0F0D">
        <w:rPr>
          <w:b/>
          <w:color w:val="FF0000"/>
          <w:u w:val="single"/>
        </w:rPr>
        <w:t xml:space="preserve">Nuestras dolorosas experiencias nos han enseñado que el opresor no concede nunca voluntariamente la libertad, sino que esa libertad debe ser demandada por el oprimido. Para ser sincero, todavía estoy por ver una sola campaña </w:t>
      </w:r>
      <w:r w:rsidR="00B737F5" w:rsidRPr="000D0F0D">
        <w:rPr>
          <w:b/>
          <w:color w:val="FF0000"/>
          <w:u w:val="single"/>
        </w:rPr>
        <w:t>de acción directa que no fuera “extemporánea”</w:t>
      </w:r>
      <w:r w:rsidRPr="000D0F0D">
        <w:rPr>
          <w:b/>
          <w:color w:val="FF0000"/>
          <w:u w:val="single"/>
        </w:rPr>
        <w:t xml:space="preserve"> a ojos de aquellos que no han sufrido en sus carnes la injusticia de la segregación racial. Ll</w:t>
      </w:r>
      <w:r w:rsidR="00B737F5" w:rsidRPr="000D0F0D">
        <w:rPr>
          <w:b/>
          <w:color w:val="FF0000"/>
          <w:u w:val="single"/>
        </w:rPr>
        <w:t>evo años escuchando la palabra “¡Espera!”</w:t>
      </w:r>
      <w:r w:rsidRPr="000D0F0D">
        <w:rPr>
          <w:b/>
          <w:color w:val="FF0000"/>
          <w:u w:val="single"/>
        </w:rPr>
        <w:t>. Esa palabra resuena en los oídos de cada negro con una la</w:t>
      </w:r>
      <w:r w:rsidR="00B737F5" w:rsidRPr="000D0F0D">
        <w:rPr>
          <w:b/>
          <w:color w:val="FF0000"/>
          <w:u w:val="single"/>
        </w:rPr>
        <w:t>cerante familiaridad. Pero ese “¡Espera!” ha significado casi siempre “¡Nunca!”</w:t>
      </w:r>
      <w:r w:rsidRPr="000D0F0D">
        <w:rPr>
          <w:b/>
          <w:color w:val="FF0000"/>
          <w:u w:val="single"/>
        </w:rPr>
        <w:t>. Debemos entender, como dice uno de nuestros distinguidos juristas, q</w:t>
      </w:r>
      <w:r w:rsidR="00B737F5" w:rsidRPr="000D0F0D">
        <w:rPr>
          <w:b/>
          <w:color w:val="FF0000"/>
          <w:u w:val="single"/>
        </w:rPr>
        <w:t>ue “</w:t>
      </w:r>
      <w:r w:rsidRPr="000D0F0D">
        <w:rPr>
          <w:b/>
          <w:color w:val="FF0000"/>
          <w:u w:val="single"/>
        </w:rPr>
        <w:t>una Justicia demasiado le</w:t>
      </w:r>
      <w:r w:rsidR="00B737F5" w:rsidRPr="000D0F0D">
        <w:rPr>
          <w:b/>
          <w:color w:val="FF0000"/>
          <w:u w:val="single"/>
        </w:rPr>
        <w:t>nta es una Justicia inexistente”</w:t>
      </w:r>
      <w:r w:rsidRPr="000D0F0D">
        <w:rPr>
          <w:b/>
          <w:color w:val="FF0000"/>
          <w:u w:val="single"/>
        </w:rPr>
        <w:t>.</w:t>
      </w:r>
    </w:p>
    <w:p w:rsidR="00735E63" w:rsidRPr="000D0F0D" w:rsidRDefault="00735E63" w:rsidP="00735E63">
      <w:pPr>
        <w:pStyle w:val="NormalWeb"/>
        <w:jc w:val="both"/>
        <w:rPr>
          <w:color w:val="FF0000"/>
          <w:u w:val="single"/>
        </w:rPr>
      </w:pPr>
      <w:r w:rsidRPr="000D0F0D">
        <w:rPr>
          <w:u w:val="single"/>
        </w:rPr>
        <w:t>Hemos esperado más de 340 años a disfrutar de los derechos que nos conceden nuestra Constitución y nuestro Creador</w:t>
      </w:r>
      <w:r>
        <w:t xml:space="preserve">. Las naciones de Asia y de África se mueven a velocidad de vértigo hacia la independencia política, pero nosotros seguimos avanzando a paso de tortuga en pos del objetivo de que nos sirvan una simple taza de café en un simple bar. </w:t>
      </w:r>
      <w:r w:rsidRPr="000D0F0D">
        <w:rPr>
          <w:u w:val="single"/>
        </w:rPr>
        <w:t>Quizá resulte fácil, para aquellos que nunca han sufrido las penetrantes heridas de la segregación, dec</w:t>
      </w:r>
      <w:r w:rsidR="00B737F5" w:rsidRPr="000D0F0D">
        <w:rPr>
          <w:u w:val="single"/>
        </w:rPr>
        <w:t>ir “¡Espera!”</w:t>
      </w:r>
      <w:r w:rsidRPr="000D0F0D">
        <w:rPr>
          <w:u w:val="single"/>
        </w:rPr>
        <w:t>. Pero cuando has visto a turbas enfurecidas linchar a tus madres y a tus padres a voluntad y ahogar a tus hermanos y hermanas a su antojo; cuando has visto a policías llenos de odio insultar, golpear e incluso matar a tus hermanos y hermanas negros; cuando ves a la inmensa mayoría de tus veinte millones de hermanos negros asfixiándose en una hermética caja de pobreza en medio de una sociedad rica; cuando de repente ves que la lengua se te traba y las palabras te faltan al tratar de explicar a tu hija de seis años por qué no puede ir al parque de atracciones que acaba de anunciarse en televisión, y ves lágrimas en sus ojos cuando se le dice que Funtown está vedado a los niños de color, y ves nubes ominosas de inferioridad comenzando a formarse en su pequeño cielo mental y la ves cómo comienza a distorsionar su personalidad, desarrollando una amargura inconsciente hacia los blancos; cuando tienes que inventar una respuesta para tu hijo</w:t>
      </w:r>
      <w:r w:rsidR="00B737F5" w:rsidRPr="000D0F0D">
        <w:rPr>
          <w:u w:val="single"/>
        </w:rPr>
        <w:t xml:space="preserve"> de cinco años que te pregunta “</w:t>
      </w:r>
      <w:r w:rsidRPr="000D0F0D">
        <w:rPr>
          <w:u w:val="single"/>
        </w:rPr>
        <w:t>Papá, ¿por qué los blancos trat</w:t>
      </w:r>
      <w:r w:rsidR="00B737F5" w:rsidRPr="000D0F0D">
        <w:rPr>
          <w:u w:val="single"/>
        </w:rPr>
        <w:t>an tan mal a la gente de color?”</w:t>
      </w:r>
      <w:r w:rsidRPr="000D0F0D">
        <w:rPr>
          <w:u w:val="single"/>
        </w:rPr>
        <w:t>; cuando atraviesas en tu coche el país y te ves obligado a dormir noche tras noche en los incómodos rincones de tu automóvil, porque ningún motel te aceptaría; cuando experimentas, un día sí y el otro también, la humillación de ver e</w:t>
      </w:r>
      <w:r w:rsidR="00B737F5" w:rsidRPr="000D0F0D">
        <w:rPr>
          <w:u w:val="single"/>
        </w:rPr>
        <w:t xml:space="preserve">sos ubicuos carteles </w:t>
      </w:r>
      <w:r w:rsidR="00B737F5" w:rsidRPr="000D0F0D">
        <w:rPr>
          <w:u w:val="single"/>
        </w:rPr>
        <w:lastRenderedPageBreak/>
        <w:t>que dicen “Blancos” y “Negros”</w:t>
      </w:r>
      <w:r w:rsidRPr="000D0F0D">
        <w:rPr>
          <w:u w:val="single"/>
        </w:rPr>
        <w:t>; cuand</w:t>
      </w:r>
      <w:r w:rsidR="00B737F5" w:rsidRPr="000D0F0D">
        <w:rPr>
          <w:u w:val="single"/>
        </w:rPr>
        <w:t>o tu nombre de pila pasa a ser “Negro”</w:t>
      </w:r>
      <w:r w:rsidRPr="000D0F0D">
        <w:rPr>
          <w:u w:val="single"/>
        </w:rPr>
        <w:t xml:space="preserve">, tu </w:t>
      </w:r>
      <w:r w:rsidR="00B737F5" w:rsidRPr="000D0F0D">
        <w:rPr>
          <w:u w:val="single"/>
        </w:rPr>
        <w:t>primer apellido “Chico”</w:t>
      </w:r>
      <w:r w:rsidRPr="000D0F0D">
        <w:rPr>
          <w:u w:val="single"/>
        </w:rPr>
        <w:t xml:space="preserve"> (independientemente de la edad que</w:t>
      </w:r>
      <w:r w:rsidR="00B737F5" w:rsidRPr="000D0F0D">
        <w:rPr>
          <w:u w:val="single"/>
        </w:rPr>
        <w:t xml:space="preserve"> tengas) y tu segundo apellido “Eh, tú”</w:t>
      </w:r>
      <w:r w:rsidRPr="000D0F0D">
        <w:rPr>
          <w:u w:val="single"/>
        </w:rPr>
        <w:t>; cuando a tu mujer y a tu madre nunca se les ot</w:t>
      </w:r>
      <w:r w:rsidR="00B737F5" w:rsidRPr="000D0F0D">
        <w:rPr>
          <w:u w:val="single"/>
        </w:rPr>
        <w:t>orga el respetado título de “Sra.”</w:t>
      </w:r>
      <w:r w:rsidRPr="000D0F0D">
        <w:rPr>
          <w:u w:val="single"/>
        </w:rPr>
        <w:t>; cuando te sientes agobiado de día y atemorizado de noche por el simple hecho de ser negro;</w:t>
      </w:r>
      <w:r>
        <w:t xml:space="preserve"> </w:t>
      </w:r>
      <w:r w:rsidRPr="000D0F0D">
        <w:rPr>
          <w:color w:val="FF0000"/>
          <w:u w:val="single"/>
        </w:rPr>
        <w:t>cuando te ves obligado a vivir siempre como de puntillas, sin saber muy bien qué esperar a continuación, y te ves inundado de miedos internos y resentimientos externos; cuando estás constantemente luchando contra la degeneradora sensación de no ser nadie... entonces entiendes por qué nos resulta difícil esperar. Llega un día en que la gota colma el vaso de nuestro aguante, y en que los hombres dejan de estar dispuestos a que los mantengan sumergidos en los abismos de la desesperación. Espero, señores, que entiendan ustedes nuestra legítima e inevitable impaciencia.</w:t>
      </w:r>
    </w:p>
    <w:p w:rsidR="00735E63" w:rsidRPr="000D0F0D" w:rsidRDefault="00735E63" w:rsidP="00735E63">
      <w:pPr>
        <w:pStyle w:val="NormalWeb"/>
        <w:jc w:val="both"/>
        <w:rPr>
          <w:color w:val="FF0000"/>
          <w:u w:val="single"/>
        </w:rPr>
      </w:pPr>
      <w:r w:rsidRPr="000D0F0D">
        <w:rPr>
          <w:u w:val="single"/>
        </w:rPr>
        <w:t>Expresan ustedes una gran ansiedad acerca de nuestra disposición a violar las leyes</w:t>
      </w:r>
      <w:r>
        <w:t>. Se trata, ciertamente, de una preocupación legítima. Puesto que nosotros instamos de forma tan diligente a todo el mundo a obedecer la resolución de la Corte Suprema de 1954, que prohíbe la segregación en las escuelas públicas, podría parecer paradójico, a primera vista, que nosotros incumplamos leyes conscienteme</w:t>
      </w:r>
      <w:r w:rsidR="00B737F5">
        <w:t xml:space="preserve">nte. </w:t>
      </w:r>
      <w:r w:rsidR="00B737F5" w:rsidRPr="000D0F0D">
        <w:rPr>
          <w:color w:val="FF0000"/>
          <w:u w:val="single"/>
        </w:rPr>
        <w:t>Alguien podría preguntar: “</w:t>
      </w:r>
      <w:r w:rsidRPr="000D0F0D">
        <w:rPr>
          <w:color w:val="FF0000"/>
          <w:u w:val="single"/>
        </w:rPr>
        <w:t>¿Cómo pueden ustedes defender que se incumplan alg</w:t>
      </w:r>
      <w:r w:rsidR="00B737F5" w:rsidRPr="000D0F0D">
        <w:rPr>
          <w:color w:val="FF0000"/>
          <w:u w:val="single"/>
        </w:rPr>
        <w:t>unas leyes y se respeten otras?”</w:t>
      </w:r>
      <w:r w:rsidRPr="000D0F0D">
        <w:rPr>
          <w:color w:val="FF0000"/>
          <w:u w:val="single"/>
        </w:rPr>
        <w:t xml:space="preserve">. La respuesta está en el hecho de que existen dos tipos de leyes: las justas y las injustas. Yo soy el primero en defender que se obedezcan las leyes justas. Todos tenemos la responsabilidad, no solo legal, sino también moral, de obedecer las leyes justas que se promulguen. Pero, a la inversa, todos tenemos la responsabilidad moral de desobedecer las leyes injustas. Estoy de acuerdo </w:t>
      </w:r>
      <w:r w:rsidR="009A0054" w:rsidRPr="000D0F0D">
        <w:rPr>
          <w:color w:val="FF0000"/>
          <w:u w:val="single"/>
        </w:rPr>
        <w:t>con San Agustín cuando dice que “una ley injusta no es ley”</w:t>
      </w:r>
      <w:r w:rsidRPr="000D0F0D">
        <w:rPr>
          <w:color w:val="FF0000"/>
          <w:u w:val="single"/>
        </w:rPr>
        <w:t>.</w:t>
      </w:r>
    </w:p>
    <w:p w:rsidR="00735E63" w:rsidRDefault="00735E63" w:rsidP="00735E63">
      <w:pPr>
        <w:pStyle w:val="NormalWeb"/>
        <w:jc w:val="both"/>
      </w:pPr>
      <w:r w:rsidRPr="000D0F0D">
        <w:rPr>
          <w:color w:val="FF0000"/>
          <w:u w:val="single"/>
        </w:rPr>
        <w:t>Ahora bien, ¿cuál es la diferencia entre los dos tipos de leyes? ¿Cómo determinar si una ley es justa o injusta? Una ley justa es una norma hecha por el hombre que está en consonancia con las leyes morales o con la Ley de Dios. Una ley injusta es aquella que no está en armonía con las leyes morales. En palabras de Santo Tomás de Aquino: una ley injusta es una ley elaborada por los hombres que no hunde sus raíces en las leyes eternas y en el Derecho Natural. Cualquier ley que engrandezca la personalidad es justa. Cualquier ley que degrade a las personas es injusta</w:t>
      </w:r>
      <w:r>
        <w:t>. Y así, todas las leyes de segregación racial son injustas, porque la segregación distorsiona el alma y daña la personalidad. Esas leyes proporcionan a los segregadores una falsa sensación de superioridad, de la misma manera que proporciona una falsa sensación de inferioridad a los segregados. La segregación racial, usando la terminología del filósofo judío Marti</w:t>
      </w:r>
      <w:r w:rsidR="009A0054">
        <w:t>n Buber, sustituye la relación “Yo-usted” por una relación “Yo-ello”</w:t>
      </w:r>
      <w:r>
        <w:t xml:space="preserve"> y termina relegando a las personas al mero estado de cosas. Por tanto, </w:t>
      </w:r>
      <w:r w:rsidRPr="000D0F0D">
        <w:rPr>
          <w:u w:val="single"/>
        </w:rPr>
        <w:t>la segregación no es solo inadecuada desde el punto de vista político, económico y sociológico, sino que es moralmente inaceptable y pecaminosa.</w:t>
      </w:r>
      <w:r>
        <w:t xml:space="preserve"> Dice Paul Tillich que el pecado es separación. ¿Y acaso no es la segregación racial una expresión existencial de la trágica separación del hombre, de su espantoso distanciamiento, de su terrible pecaminosidad? Es por eso por lo que puedo instar a la gente a obedecer la decisión de la Corte Suprema de 1954, ya que es moralmente correcta, y al mismo tiempo pedir a las personas que desobedezcan las normas de segregación racial, porque son moralmente incorrectas.</w:t>
      </w:r>
    </w:p>
    <w:p w:rsidR="00735E63" w:rsidRPr="005351CF" w:rsidRDefault="00735E63" w:rsidP="00735E63">
      <w:pPr>
        <w:pStyle w:val="NormalWeb"/>
        <w:jc w:val="both"/>
        <w:rPr>
          <w:color w:val="FF0000"/>
          <w:u w:val="single"/>
        </w:rPr>
      </w:pPr>
      <w:r w:rsidRPr="005351CF">
        <w:rPr>
          <w:color w:val="FF0000"/>
          <w:u w:val="single"/>
        </w:rPr>
        <w:t xml:space="preserve">Veamos un ejemplo más concreto de leyes justas e injustas. Una ley injusta es una norma que un </w:t>
      </w:r>
      <w:r w:rsidR="009A0054" w:rsidRPr="005351CF">
        <w:rPr>
          <w:color w:val="FF0000"/>
          <w:u w:val="single"/>
        </w:rPr>
        <w:t>grupo de personas mayoritario -</w:t>
      </w:r>
      <w:r w:rsidRPr="005351CF">
        <w:rPr>
          <w:color w:val="FF0000"/>
          <w:u w:val="single"/>
        </w:rPr>
        <w:t>e</w:t>
      </w:r>
      <w:r w:rsidR="009A0054" w:rsidRPr="005351CF">
        <w:rPr>
          <w:color w:val="FF0000"/>
          <w:u w:val="single"/>
        </w:rPr>
        <w:t>n términos numéricos o de poder</w:t>
      </w:r>
      <w:r w:rsidRPr="005351CF">
        <w:rPr>
          <w:color w:val="FF0000"/>
          <w:u w:val="single"/>
        </w:rPr>
        <w:t xml:space="preserve">- impone a otro grupo minoritario, pero sin que ellas mismas se vean obligadas a cumplir esa norma. Se trata de una diferenciación hecha ley. Por la misma razón, una ley justa es </w:t>
      </w:r>
      <w:r w:rsidRPr="005351CF">
        <w:rPr>
          <w:color w:val="FF0000"/>
          <w:u w:val="single"/>
        </w:rPr>
        <w:lastRenderedPageBreak/>
        <w:t>aquella que una mayoría impone a una minoría, pero que ella misma también está dispuesta a cumplir: se trata de la equidad convertida en norma legal.</w:t>
      </w:r>
    </w:p>
    <w:p w:rsidR="00735E63" w:rsidRDefault="00735E63" w:rsidP="00735E63">
      <w:pPr>
        <w:pStyle w:val="NormalWeb"/>
        <w:jc w:val="both"/>
      </w:pPr>
      <w:r w:rsidRPr="005351CF">
        <w:rPr>
          <w:color w:val="FF0000"/>
          <w:u w:val="single"/>
        </w:rPr>
        <w:t>Déjenme darles otra explicación. Una ley es injusta si se impone a una minoría que, por carecer del derecho a voto, no ha podido tomar parte en el proceso de desarrollo y aprobación de esa ley</w:t>
      </w:r>
      <w:r>
        <w:t>. ¿Alguien puede sostener que el Congreso de Alabama que estableció las leyes de segregación racial de este estado fue elegido democráticamente? En toda Alabama se utilizan todo tipo de métodos tortuosos para impedir que los negros se registren como votantes, y hay algunos condados en los que no existe ni un solo negro registrado, a pesar de ser negra la mayoría de la población. ¿Puede ser considerada democrática ninguna ley aprobada en esas circunstancias?</w:t>
      </w:r>
    </w:p>
    <w:p w:rsidR="00735E63" w:rsidRDefault="00735E63" w:rsidP="00735E63">
      <w:pPr>
        <w:pStyle w:val="NormalWeb"/>
        <w:jc w:val="both"/>
      </w:pPr>
      <w:r>
        <w:t>En ocasiones, una ley puede ser justa en apariencia e injusta a la hora de aplicarla. Por ejemplo, yo he sido arrestado acusado de manifestarme sin permiso. No hay, en principio, nada malo en tener una ordenanza que exija pedir permiso para manifestarse. Pero esa ordenanza se vuelve injusta cuando se la utiliza para preservar la segregación racial y para denegar a los ciudadanos los derechos de asamblea y de manifestación pacíficas que la Primera Enmienda les reconoce.</w:t>
      </w:r>
    </w:p>
    <w:p w:rsidR="00735E63" w:rsidRPr="005351CF" w:rsidRDefault="00735E63" w:rsidP="00735E63">
      <w:pPr>
        <w:pStyle w:val="NormalWeb"/>
        <w:jc w:val="both"/>
        <w:rPr>
          <w:color w:val="FF0000"/>
          <w:u w:val="single"/>
        </w:rPr>
      </w:pPr>
      <w:r w:rsidRPr="005351CF">
        <w:rPr>
          <w:color w:val="FF0000"/>
          <w:u w:val="single"/>
        </w:rPr>
        <w:t>Espero que entiendan la distinción que trato de hacer. Yo no defiendo, en ningún caso, que nadie trate de evadirse de la Ley o de burlarla, como haría un fanático segregacionista. Eso llevaría a la anarquía. Aquel que desobedezca una ley injusta debe hacerlo abiertamente, voluntariamente, aceptando de antemano la pena que corresponda. Yo sostengo que una persona que infringe una ley que es injusta según su conciencia, y que está dispuesta a aceptar la pena de cárcel para que la comunidad tome conciencia de la injusticia de esa ley, está en realidad expresando el máximo de los respetos por la Ley.</w:t>
      </w:r>
    </w:p>
    <w:p w:rsidR="00735E63" w:rsidRDefault="00735E63" w:rsidP="00735E63">
      <w:pPr>
        <w:pStyle w:val="NormalWeb"/>
        <w:jc w:val="both"/>
      </w:pPr>
      <w:r>
        <w:t>Por supuesto, no hay nada nuevo en este tipo de desobediencia civil. Un ejemplo sublime es la negativa de Sadrac, Mesac y Abednego a obedecer las leyes de Nabucodonosor, basándose en que estaba en juego una ley moral más poderosa. Esa desobediencia fue también practicada de forma magnífica por los primeros cristianos, que estaban dispuestos a enfrentarse a leones hambrientos y a atroces torturas, antes que someterse a ciertas leyes injustas del Imperio Romano. Hasta cierto punto, la libertad académica es una realidad hoy en día porque Sócrates practicó la desobediencia civil. En nuestra propia nación, el Tea Party de Boston representó, asimismo, un acto masivo de desobediencia civil.</w:t>
      </w:r>
    </w:p>
    <w:p w:rsidR="00735E63" w:rsidRPr="005351CF" w:rsidRDefault="00735E63" w:rsidP="00735E63">
      <w:pPr>
        <w:pStyle w:val="NormalWeb"/>
        <w:jc w:val="both"/>
        <w:rPr>
          <w:u w:val="single"/>
        </w:rPr>
      </w:pPr>
      <w:r w:rsidRPr="005351CF">
        <w:rPr>
          <w:u w:val="single"/>
        </w:rPr>
        <w:t>No debemos olvidar nunca que todo lo que hiz</w:t>
      </w:r>
      <w:r w:rsidR="009A0054" w:rsidRPr="005351CF">
        <w:rPr>
          <w:u w:val="single"/>
        </w:rPr>
        <w:t>o Adolf Hitler en Alemania fue “legal”</w:t>
      </w:r>
      <w:r w:rsidRPr="005351CF">
        <w:rPr>
          <w:u w:val="single"/>
        </w:rPr>
        <w:t xml:space="preserve"> y que todo lo que hicieron los luchadores de la libertad e</w:t>
      </w:r>
      <w:r w:rsidR="009A0054" w:rsidRPr="005351CF">
        <w:rPr>
          <w:u w:val="single"/>
        </w:rPr>
        <w:t>n Hungría fue “ilegal”. Era “ilegal”</w:t>
      </w:r>
      <w:r w:rsidRPr="005351CF">
        <w:rPr>
          <w:u w:val="single"/>
        </w:rPr>
        <w:t xml:space="preserve"> ayudar y consolar a los judíos en la Alemania de Hitler. A pesar de lo cual, si yo hubiera vivido en Alemania por aquella época, estoy seguro de que habría ayudado y consolado a mis hermanos judíos. Si hoy en día viviera en un país comunista en el que se intenta erradicar ciertos principios importantes para la Fe cristiana, defendería abiertamente que se desobedecieran las leyes anti-religiosas del país.</w:t>
      </w:r>
    </w:p>
    <w:p w:rsidR="00735E63" w:rsidRPr="005351CF" w:rsidRDefault="00735E63" w:rsidP="00735E63">
      <w:pPr>
        <w:pStyle w:val="NormalWeb"/>
        <w:jc w:val="both"/>
        <w:rPr>
          <w:color w:val="FF0000"/>
          <w:u w:val="single"/>
        </w:rPr>
      </w:pPr>
      <w:r w:rsidRPr="005351CF">
        <w:rPr>
          <w:u w:val="single"/>
        </w:rPr>
        <w:t xml:space="preserve">Debo confesaros dos cosas, mis hermanos cristianos y judíos. En primer lugar, debo confesar que en los últimos años me han desilusionado enormemente los blancos moderados. Casi he alcanzado la lamentable conclusión de que el principal obstáculo para los negros en su lucha por la libertad no son los supremacistas del White Citizens' </w:t>
      </w:r>
      <w:r w:rsidRPr="005351CF">
        <w:rPr>
          <w:u w:val="single"/>
        </w:rPr>
        <w:lastRenderedPageBreak/>
        <w:t>Council, ni los miembros del Ku Klux Klan, sino los blancos moderados, q</w:t>
      </w:r>
      <w:r w:rsidR="009A0054" w:rsidRPr="005351CF">
        <w:rPr>
          <w:u w:val="single"/>
        </w:rPr>
        <w:t>ue están más preocupados por el “orden”</w:t>
      </w:r>
      <w:r w:rsidRPr="005351CF">
        <w:rPr>
          <w:u w:val="single"/>
        </w:rPr>
        <w:t xml:space="preserve"> que por la Justicia; que prefieren una paz negativa, plasmada en la ausencia de tensión, antes que esa paz positiva que la presencia de la Justicia proporc</w:t>
      </w:r>
      <w:r w:rsidR="009A0054" w:rsidRPr="005351CF">
        <w:rPr>
          <w:u w:val="single"/>
        </w:rPr>
        <w:t>iona; que constantemente dicen “</w:t>
      </w:r>
      <w:r w:rsidRPr="005351CF">
        <w:rPr>
          <w:u w:val="single"/>
        </w:rPr>
        <w:t>Estoy de acuerdo con tu objetivo, pero no puedo aproba</w:t>
      </w:r>
      <w:r w:rsidR="009A0054" w:rsidRPr="005351CF">
        <w:rPr>
          <w:u w:val="single"/>
        </w:rPr>
        <w:t>r tus métodos de acción directa”</w:t>
      </w:r>
      <w:r w:rsidRPr="005351CF">
        <w:rPr>
          <w:u w:val="single"/>
        </w:rPr>
        <w:t>; que creen, con una actitud paternalista, que tienen derecho a fijar el calendario para la libertad de otro ser humano; que tienen un concepto mítico del tiempo y que constantemente acon</w:t>
      </w:r>
      <w:r w:rsidR="009A0054" w:rsidRPr="005351CF">
        <w:rPr>
          <w:u w:val="single"/>
        </w:rPr>
        <w:t>sejan a los negros que esperen “un momento más propicio”</w:t>
      </w:r>
      <w:r w:rsidRPr="005351CF">
        <w:rPr>
          <w:u w:val="single"/>
        </w:rPr>
        <w:t xml:space="preserve">. </w:t>
      </w:r>
      <w:r w:rsidRPr="005351CF">
        <w:rPr>
          <w:color w:val="FF0000"/>
          <w:u w:val="single"/>
        </w:rPr>
        <w:t>Una comprensión inadecuada por parte de las personas de buena voluntad es mucho más frustrante que una absoluta incomprensión por parte de gentes malintencionadas. Una aceptación tibia es mucho más descorazonadora que un abierto rechazo.</w:t>
      </w:r>
    </w:p>
    <w:p w:rsidR="00735E63" w:rsidRPr="005351CF" w:rsidRDefault="00735E63" w:rsidP="00735E63">
      <w:pPr>
        <w:pStyle w:val="NormalWeb"/>
        <w:jc w:val="both"/>
        <w:rPr>
          <w:b/>
          <w:color w:val="FF0000"/>
          <w:u w:val="single"/>
        </w:rPr>
      </w:pPr>
      <w:r w:rsidRPr="005351CF">
        <w:rPr>
          <w:color w:val="FF0000"/>
          <w:u w:val="single"/>
        </w:rPr>
        <w:t>Tenía la esperanza de que los blancos moderados entendieran que la Ley y el Orden existen con el propósito de hacer prevalecer la Justicia, y que cuando fracasan en ese objetivo, se convierten en diques peligrosamente estructurados que bloquean el flujo del progreso social.</w:t>
      </w:r>
      <w:r>
        <w:t xml:space="preserve"> Tenía la esperanza de que los blancos moderados entendieran que la actual tensión en el Sur constituye una fase necesaria del proceso de transición desde una aborrecible paz negativa, en la que el negro aceptaba pasivamente su grave situación, a una paz sustantiva y positiva, en la que todos los hombres respeten la dignidad y el valor intrínseco de las personas. </w:t>
      </w:r>
      <w:r w:rsidRPr="005351CF">
        <w:rPr>
          <w:b/>
          <w:color w:val="FF0000"/>
          <w:u w:val="single"/>
        </w:rPr>
        <w:t>De hecho, los que practicamos la acción directa no violenta no somos los creadores de la tensión, sino que nos limitamos a hacer aflorar una tensión oculta, que ya estaba ahí presente. La sacamos a la luz, donde se la puede ver y se puede lidiar con ella. Como un forúnculo, que no puede curarse si se lo mantiene tapado, sino que debe destaparse para que exponga toda su fealdad a esas medicinas naturales que son el aire y la luz, la injusticia también debe ser expuesta, con toda la tensión que su exposición provoca, a la luz de la conciencia de los hombres y al aire de la opinión pública de la nación, si es que queremos curarla.</w:t>
      </w:r>
    </w:p>
    <w:p w:rsidR="00735E63" w:rsidRPr="005351CF" w:rsidRDefault="00735E63" w:rsidP="00735E63">
      <w:pPr>
        <w:pStyle w:val="NormalWeb"/>
        <w:jc w:val="both"/>
        <w:rPr>
          <w:u w:val="single"/>
        </w:rPr>
      </w:pPr>
      <w:r w:rsidRPr="005351CF">
        <w:rPr>
          <w:u w:val="single"/>
        </w:rPr>
        <w:t>En su carta, declaran ustedes que nuestras acciones, aunque pacíficas, deben ser condenadas porque provocan violencia, pero ¿es esta una afirmación lógica? ¿No equivaldría a condenar a una víctima de un robo porque su posesión de dinero provocó la malvada acción del ladrón? ¿No sería como condenar a Sócrates porque su inquebrantable compromiso con la verdad y sus investigaciones filosóficas provocaron que un confundido populacho le obligara a beber cicuta? ¿No sería como condenar a Jesús porque su conciencia de la divinidad y su eterna devoción a Dios provocaron el diabólico acto de la crucif</w:t>
      </w:r>
      <w:r w:rsidR="009A0054" w:rsidRPr="005351CF">
        <w:rPr>
          <w:u w:val="single"/>
        </w:rPr>
        <w:t>ixión? Debemos comprender que -</w:t>
      </w:r>
      <w:r w:rsidRPr="005351CF">
        <w:rPr>
          <w:u w:val="single"/>
        </w:rPr>
        <w:t>tal como los tribunales federales h</w:t>
      </w:r>
      <w:r w:rsidR="009A0054" w:rsidRPr="005351CF">
        <w:rPr>
          <w:u w:val="single"/>
        </w:rPr>
        <w:t>an establecido sistemáticamente</w:t>
      </w:r>
      <w:r w:rsidRPr="005351CF">
        <w:rPr>
          <w:u w:val="single"/>
        </w:rPr>
        <w:t>- es incorrecto pedir a un individuo que cese en sus esfuerzos de obtener sus derechos constitucionales básicos porque esos esfuerzos puedan provocar violencia. La sociedad debe proteger a la víctima del robo y castigar al ladrón.</w:t>
      </w:r>
    </w:p>
    <w:p w:rsidR="00735E63" w:rsidRPr="0012583F" w:rsidRDefault="00735E63" w:rsidP="00735E63">
      <w:pPr>
        <w:pStyle w:val="NormalWeb"/>
        <w:jc w:val="both"/>
        <w:rPr>
          <w:u w:val="single"/>
        </w:rPr>
      </w:pPr>
      <w:r w:rsidRPr="005351CF">
        <w:rPr>
          <w:color w:val="FF0000"/>
          <w:u w:val="single"/>
        </w:rPr>
        <w:t>También tenía la esperanza de que los blancos moderados rechazaran el mito relativo al tiempo, en lo que concierne a la lucha por la libertad</w:t>
      </w:r>
      <w:r>
        <w:t>. Acabo de recibir una carta de un hermano bl</w:t>
      </w:r>
      <w:r w:rsidR="009A0054">
        <w:t>anco de Texas, que me escribe: “</w:t>
      </w:r>
      <w:r>
        <w:t>Todos los cristianos saben que las personas de color terminarán por conseguir la igualdad de derechos, pero es posible que tengas una prisa excesiva, de carácter religioso. Al Cristianismo le ha costado casi dos mil años conseguir lo que ha conseguido. Se necesita tiempo para que las enseñanzas de Jesucris</w:t>
      </w:r>
      <w:r w:rsidR="009A0054">
        <w:t>to se materialicen en la Tierra</w:t>
      </w:r>
      <w:r w:rsidR="009A0054" w:rsidRPr="005351CF">
        <w:rPr>
          <w:u w:val="single"/>
        </w:rPr>
        <w:t>”</w:t>
      </w:r>
      <w:r w:rsidRPr="005351CF">
        <w:rPr>
          <w:u w:val="single"/>
        </w:rPr>
        <w:t xml:space="preserve">. Esa actitud surge de un trágico malentendido acerca del tiempo, surge de la noción extrañamente irracional de que hay algo en el </w:t>
      </w:r>
      <w:r w:rsidRPr="005351CF">
        <w:rPr>
          <w:u w:val="single"/>
        </w:rPr>
        <w:lastRenderedPageBreak/>
        <w:t>propio flujo del tiempo que terminará por curar inevitablemente todos los males.</w:t>
      </w:r>
      <w:r>
        <w:t xml:space="preserve"> </w:t>
      </w:r>
      <w:r w:rsidRPr="005351CF">
        <w:rPr>
          <w:color w:val="FF0000"/>
          <w:u w:val="single"/>
        </w:rPr>
        <w:t xml:space="preserve">Cuando de hecho, el tiempo es, en sí mismo, neutral; se lo puede utilizar de forma constructiva o destructiva. Tengo cada vez más la sensación de que las personas malintencionadas han utilizado el tiempo de forma mucho más efectiva que las gentes de buena voluntad. En nuestra generación, no vamos a tener que arrepentirnos solo por las odiosas palabras y acciones de la gente de mala voluntad, sino también por el atroz silencio de las buenas personas. El progreso humano no discurre nunca sobre ruedas de inevitabilidad; se produce gracias al esfuerzo incansable de los hombres que están dispuestos a colaborar con Dios. Y, sin este duro esfuerzo, el propio tiempo se convierte en un aliado de las fuerzas del estancamiento. Debemos utilizar el tiempo creativamente, sabiendo que siempre es buen momento para actuar de forma correcta. </w:t>
      </w:r>
      <w:r w:rsidRPr="0012583F">
        <w:rPr>
          <w:u w:val="single"/>
        </w:rPr>
        <w:t>Ahora es el momento de hacer que se cumplan las promesas de democracia y de transformar nuestra actual elegía nacional en un creativo salmo de hermandad. Ahora es el momento de elevar las políticas de esta nación, sacándolas de las arenas movedizas de la injusticia racial y asentándolas sobre la firme roca de la dignidad humana.</w:t>
      </w:r>
    </w:p>
    <w:p w:rsidR="00735E63" w:rsidRPr="0012583F" w:rsidRDefault="00735E63" w:rsidP="00735E63">
      <w:pPr>
        <w:pStyle w:val="NormalWeb"/>
        <w:jc w:val="both"/>
        <w:rPr>
          <w:u w:val="single"/>
        </w:rPr>
      </w:pPr>
      <w:r>
        <w:t xml:space="preserve">Calificáis como extremadas nuestras actividades en Birmingham. </w:t>
      </w:r>
      <w:r w:rsidRPr="0012583F">
        <w:rPr>
          <w:u w:val="single"/>
        </w:rPr>
        <w:t>Me molestó bastante, en un principio, que unos religiosos como yo pudiesen considerar mis acciones no violentas como propias de un extremista.</w:t>
      </w:r>
      <w:r>
        <w:t xml:space="preserve"> </w:t>
      </w:r>
      <w:r w:rsidRPr="0012583F">
        <w:rPr>
          <w:u w:val="single"/>
        </w:rPr>
        <w:t>Me puse a pensar que me encuentro situado entre dos fuerzas contrapuestas que operan en el seno de la comunidad negra. De un lado está la fuerza de la complacencia, compuesta en parte por negros que, a consecuencia de los largos años de opresión, han quedado tan faltos de respeto por sí m</w:t>
      </w:r>
      <w:r w:rsidR="009A0054" w:rsidRPr="0012583F">
        <w:rPr>
          <w:u w:val="single"/>
        </w:rPr>
        <w:t>ismos y de la sensación de ser “alguien”</w:t>
      </w:r>
      <w:r w:rsidRPr="0012583F">
        <w:rPr>
          <w:u w:val="single"/>
        </w:rPr>
        <w:t>, que se han adaptado a la segregación racial; esa fuerza de la complacencia la forman también unos cuantos negros de clase media que, como gozan de un cierto grado de seguridad académica y económica y como, hasta cierto punto, sacan provecho de la segregación, se han despreocupado de los problemas de las masas. La fuerza contraria es la de la amargura y el odio, peligrosamente próxima a defender la violencia. Esa fuerza se expresa en los diversos grupos nacionalistas negros que florecen por toda la nación, el más conocido y más numeroso de los cuales es el movimiento musulmán de Elijah Mohamed. Nutrido por la frustración de los negros debida a la persistencia de la discriminación racial, este movimiento se compone de personas que han perdido su fe en América, que han repudiado completamente el Cristianismo y que han llegado a la conclusión</w:t>
      </w:r>
      <w:r w:rsidR="009A0054" w:rsidRPr="0012583F">
        <w:rPr>
          <w:u w:val="single"/>
        </w:rPr>
        <w:t xml:space="preserve"> de que el hombre blanco es un “demonio”</w:t>
      </w:r>
      <w:r w:rsidRPr="0012583F">
        <w:rPr>
          <w:u w:val="single"/>
        </w:rPr>
        <w:t xml:space="preserve"> incorregible.</w:t>
      </w:r>
    </w:p>
    <w:p w:rsidR="00735E63" w:rsidRPr="0012583F" w:rsidRDefault="00735E63" w:rsidP="00735E63">
      <w:pPr>
        <w:pStyle w:val="NormalWeb"/>
        <w:jc w:val="both"/>
        <w:rPr>
          <w:color w:val="FF0000"/>
          <w:u w:val="single"/>
        </w:rPr>
      </w:pPr>
      <w:r w:rsidRPr="0012583F">
        <w:rPr>
          <w:color w:val="FF0000"/>
          <w:u w:val="single"/>
        </w:rPr>
        <w:t>He tratado de mantener mi posición entre estas dos fuerzas contrapuestas, afirmando que no necesitamos emular ni la inacción de los complacientes, ni el odio y la desesperación de los nacionalistas negros. Porque existe otra actitud mejor: la del amor y la protesta no violenta. Agradezco a Dios que haya conseguido, debido a la influencia de la Iglesia negra, que la senda de la no violencia pase a constituir una parte fundamental de nuestra lucha.</w:t>
      </w:r>
    </w:p>
    <w:p w:rsidR="00735E63" w:rsidRPr="0012583F" w:rsidRDefault="00735E63" w:rsidP="00735E63">
      <w:pPr>
        <w:pStyle w:val="NormalWeb"/>
        <w:jc w:val="both"/>
        <w:rPr>
          <w:u w:val="single"/>
        </w:rPr>
      </w:pPr>
      <w:r w:rsidRPr="0012583F">
        <w:rPr>
          <w:u w:val="single"/>
        </w:rPr>
        <w:t>De no haber surgido esta filosofía, estoy convencido de que hoy en día muchas de las calles del Sur estarían inundadas de sangre. Y estoy, además, convencido de que si nuestros herm</w:t>
      </w:r>
      <w:r w:rsidR="009A0054" w:rsidRPr="0012583F">
        <w:rPr>
          <w:u w:val="single"/>
        </w:rPr>
        <w:t>anos blancos descalifican como “demagogos” y “agitadores forasteros”</w:t>
      </w:r>
      <w:r w:rsidRPr="0012583F">
        <w:rPr>
          <w:u w:val="single"/>
        </w:rPr>
        <w:t xml:space="preserve"> a aquellos de nosotros que utilizamos la acción directa no violenta, y si rehúsan apoyar nuestros esfuerzos pacíficos, millones de negros, presa de la desesperación y la frustración, buscarán refugio y seguridad en las ideologías nacionalistas negras - una perspectiva que conduciría inevitablemente a una aterradora pesadilla racial.</w:t>
      </w:r>
    </w:p>
    <w:p w:rsidR="00735E63" w:rsidRDefault="00735E63" w:rsidP="00735E63">
      <w:pPr>
        <w:pStyle w:val="NormalWeb"/>
        <w:jc w:val="both"/>
      </w:pPr>
    </w:p>
    <w:p w:rsidR="00735E63" w:rsidRPr="0012583F" w:rsidRDefault="00735E63" w:rsidP="00735E63">
      <w:pPr>
        <w:pStyle w:val="NormalWeb"/>
        <w:jc w:val="both"/>
        <w:rPr>
          <w:u w:val="single"/>
        </w:rPr>
      </w:pPr>
      <w:r w:rsidRPr="0012583F">
        <w:rPr>
          <w:color w:val="FF0000"/>
          <w:u w:val="single"/>
        </w:rPr>
        <w:t>Los oprimidos no pueden seguir siendo por siempre víctimas de la opresión. El anhelo de libertad acaba por manifestarse</w:t>
      </w:r>
      <w:r>
        <w:t xml:space="preserve">, </w:t>
      </w:r>
      <w:r w:rsidRPr="0012583F">
        <w:rPr>
          <w:u w:val="single"/>
        </w:rPr>
        <w:t>y esto es lo que ha ocurrido con el negro americano.</w:t>
      </w:r>
      <w:r>
        <w:t xml:space="preserve"> </w:t>
      </w:r>
      <w:r w:rsidRPr="0012583F">
        <w:rPr>
          <w:color w:val="FF0000"/>
          <w:u w:val="single"/>
        </w:rPr>
        <w:t>Algo dentro de él le ha recordado que tiene, desde que nace, derecho a la libertad; y algo fuera de él le ha recordado que esa libertad puede conquistarse</w:t>
      </w:r>
      <w:r>
        <w:t xml:space="preserve">. </w:t>
      </w:r>
      <w:r w:rsidRPr="0012583F">
        <w:rPr>
          <w:u w:val="single"/>
        </w:rPr>
        <w:t>Consciente o inconscientemente,</w:t>
      </w:r>
      <w:r>
        <w:t xml:space="preserve"> se ha dejado cautivar por el Zeitgeist y, junto a sus hermanos negros de África y a sus hermanos cobrizos y amarillos de Asia, América del Sur y el Caribe, </w:t>
      </w:r>
      <w:r w:rsidRPr="0012583F">
        <w:rPr>
          <w:u w:val="single"/>
        </w:rPr>
        <w:t>el negro estadounidense camina con una sensación de urgencia hacia la tierra prometida de la justicia racial</w:t>
      </w:r>
      <w:r>
        <w:t xml:space="preserve">. </w:t>
      </w:r>
      <w:r w:rsidRPr="0012583F">
        <w:rPr>
          <w:u w:val="single"/>
        </w:rPr>
        <w:t>Si se reconoce este impulso vital que se ha apoderado de la comunidad negra, se puede comprender fácilmente el porqué de las manifestaciones públicas</w:t>
      </w:r>
      <w:r>
        <w:t xml:space="preserve">. </w:t>
      </w:r>
      <w:r w:rsidRPr="0012583F">
        <w:rPr>
          <w:u w:val="single"/>
        </w:rPr>
        <w:t>El negro lleva dentro de sí muchos resentimientos concentrados y muchas frustraciones latentes, y tiene que liberarlos. Así que déjenle manifestarse, déjenle realizar peregrinaciones de oración hasta el ayuntamiento, déjenle participar en caravanas de la libertad - y traten de entender por qué debe hacer esas cosas</w:t>
      </w:r>
      <w:r>
        <w:t xml:space="preserve">. </w:t>
      </w:r>
      <w:r w:rsidRPr="0012583F">
        <w:rPr>
          <w:color w:val="FF0000"/>
          <w:u w:val="single"/>
        </w:rPr>
        <w:t>Si sus emociones reprimidas no encuentran escape de manera pacífica, buscarán expresarse mediante la violencia; y esto no es una amenaza, sino la constatación de un hecho histórico. Po</w:t>
      </w:r>
      <w:r w:rsidR="009A0054" w:rsidRPr="0012583F">
        <w:rPr>
          <w:color w:val="FF0000"/>
          <w:u w:val="single"/>
        </w:rPr>
        <w:t>r eso no he dicho a mi pueblo: “Libraros de vuestro descontento”</w:t>
      </w:r>
      <w:r w:rsidRPr="0012583F">
        <w:rPr>
          <w:color w:val="FF0000"/>
          <w:u w:val="single"/>
        </w:rPr>
        <w:t>, sino que he tratado de mostrar que este descontento normal y sano puede encauzarse de manera creativa hacia la acción directa no violenta.</w:t>
      </w:r>
      <w:r>
        <w:t xml:space="preserve"> </w:t>
      </w:r>
      <w:r w:rsidRPr="0012583F">
        <w:rPr>
          <w:u w:val="single"/>
        </w:rPr>
        <w:t>Y ahora me encuentro con que ustedes califican este enfoque como extremista.</w:t>
      </w:r>
    </w:p>
    <w:p w:rsidR="00735E63" w:rsidRPr="0012583F" w:rsidRDefault="00735E63" w:rsidP="00735E63">
      <w:pPr>
        <w:pStyle w:val="NormalWeb"/>
        <w:jc w:val="both"/>
        <w:rPr>
          <w:b/>
          <w:color w:val="FF0000"/>
          <w:u w:val="single"/>
        </w:rPr>
      </w:pPr>
      <w:r w:rsidRPr="0012583F">
        <w:rPr>
          <w:b/>
          <w:color w:val="FF0000"/>
          <w:u w:val="single"/>
        </w:rPr>
        <w:t>Sin embargo, aunque me molestó inicialmente el calificativo de extremista, a medida que iba pensando sobre el tema fui sintiéndome más y más satisfecho con esa etiqueta. ¿Acaso no fue</w:t>
      </w:r>
      <w:r w:rsidR="009A0054" w:rsidRPr="0012583F">
        <w:rPr>
          <w:b/>
          <w:color w:val="FF0000"/>
          <w:u w:val="single"/>
        </w:rPr>
        <w:t xml:space="preserve"> Jesús un extremista del amor: “</w:t>
      </w:r>
      <w:r w:rsidRPr="0012583F">
        <w:rPr>
          <w:b/>
          <w:color w:val="FF0000"/>
          <w:u w:val="single"/>
        </w:rPr>
        <w:t>Amad a vuestros enemigos; perdonad a los que os insultan; haced el bien a los que os odian y rezad por los que sin piedad ab</w:t>
      </w:r>
      <w:r w:rsidR="009A0054" w:rsidRPr="0012583F">
        <w:rPr>
          <w:b/>
          <w:color w:val="FF0000"/>
          <w:u w:val="single"/>
        </w:rPr>
        <w:t>usan de vosotros y os persiguen”? ¿</w:t>
      </w:r>
      <w:r w:rsidRPr="0012583F">
        <w:rPr>
          <w:b/>
          <w:color w:val="FF0000"/>
          <w:u w:val="single"/>
        </w:rPr>
        <w:t xml:space="preserve">Y no era Amós un extremista de la </w:t>
      </w:r>
      <w:r w:rsidR="009A0054" w:rsidRPr="0012583F">
        <w:rPr>
          <w:b/>
          <w:color w:val="FF0000"/>
          <w:u w:val="single"/>
        </w:rPr>
        <w:t>Justicia: “</w:t>
      </w:r>
      <w:r w:rsidRPr="0012583F">
        <w:rPr>
          <w:b/>
          <w:color w:val="FF0000"/>
          <w:u w:val="single"/>
        </w:rPr>
        <w:t>Dejad que la justicia discurra como el agua y que la equidad cor</w:t>
      </w:r>
      <w:r w:rsidR="009A0054" w:rsidRPr="0012583F">
        <w:rPr>
          <w:b/>
          <w:color w:val="FF0000"/>
          <w:u w:val="single"/>
        </w:rPr>
        <w:t>ra como un inagotable manantial”</w:t>
      </w:r>
      <w:r w:rsidRPr="0012583F">
        <w:rPr>
          <w:b/>
          <w:color w:val="FF0000"/>
          <w:u w:val="single"/>
        </w:rPr>
        <w:t>? ¿No era Pabl</w:t>
      </w:r>
      <w:r w:rsidR="009A0054" w:rsidRPr="0012583F">
        <w:rPr>
          <w:b/>
          <w:color w:val="FF0000"/>
          <w:u w:val="single"/>
        </w:rPr>
        <w:t>o un extremista del Evangelio: “</w:t>
      </w:r>
      <w:r w:rsidRPr="0012583F">
        <w:rPr>
          <w:b/>
          <w:color w:val="FF0000"/>
          <w:u w:val="single"/>
        </w:rPr>
        <w:t>Llevo en mi cuerpo las seña</w:t>
      </w:r>
      <w:r w:rsidR="009A0054" w:rsidRPr="0012583F">
        <w:rPr>
          <w:b/>
          <w:color w:val="FF0000"/>
          <w:u w:val="single"/>
        </w:rPr>
        <w:t>les de nuestro Señor Jesucristo”</w:t>
      </w:r>
      <w:r w:rsidRPr="0012583F">
        <w:rPr>
          <w:b/>
          <w:color w:val="FF0000"/>
          <w:u w:val="single"/>
        </w:rPr>
        <w:t>? ¿</w:t>
      </w:r>
      <w:r w:rsidR="009A0054" w:rsidRPr="0012583F">
        <w:rPr>
          <w:b/>
          <w:color w:val="FF0000"/>
          <w:u w:val="single"/>
        </w:rPr>
        <w:t>Y no era Lutero un extremista: “</w:t>
      </w:r>
      <w:r w:rsidRPr="0012583F">
        <w:rPr>
          <w:b/>
          <w:color w:val="FF0000"/>
          <w:u w:val="single"/>
        </w:rPr>
        <w:t>Me mantengo en mis palabras; no puedo obrar de</w:t>
      </w:r>
      <w:r w:rsidR="009A0054" w:rsidRPr="0012583F">
        <w:rPr>
          <w:b/>
          <w:color w:val="FF0000"/>
          <w:u w:val="single"/>
        </w:rPr>
        <w:t xml:space="preserve"> otra manera: que Dios me ayude”? ¿Y John Bunyan: “</w:t>
      </w:r>
      <w:r w:rsidRPr="0012583F">
        <w:rPr>
          <w:b/>
          <w:color w:val="FF0000"/>
          <w:u w:val="single"/>
        </w:rPr>
        <w:t>Permaneceré en la cárcel hasta el fin de mis días a</w:t>
      </w:r>
      <w:r w:rsidR="009A0054" w:rsidRPr="0012583F">
        <w:rPr>
          <w:b/>
          <w:color w:val="FF0000"/>
          <w:u w:val="single"/>
        </w:rPr>
        <w:t>ntes que destruir mi conciencia”? ¿Y Abraham Lincoln: “</w:t>
      </w:r>
      <w:r w:rsidRPr="0012583F">
        <w:rPr>
          <w:b/>
          <w:color w:val="FF0000"/>
          <w:u w:val="single"/>
        </w:rPr>
        <w:t>Esta nación no puede sobrevivir siendo mitad libre y mitad esc</w:t>
      </w:r>
      <w:r w:rsidR="009A0054" w:rsidRPr="0012583F">
        <w:rPr>
          <w:b/>
          <w:color w:val="FF0000"/>
          <w:u w:val="single"/>
        </w:rPr>
        <w:t>lava”? ¿Y Thomas Jefferson: “</w:t>
      </w:r>
      <w:r w:rsidRPr="0012583F">
        <w:rPr>
          <w:b/>
          <w:color w:val="FF0000"/>
          <w:u w:val="single"/>
        </w:rPr>
        <w:t>Creemos que esta verdad es evidente por sí misma: que todos los hom</w:t>
      </w:r>
      <w:r w:rsidR="009764F2" w:rsidRPr="0012583F">
        <w:rPr>
          <w:b/>
          <w:color w:val="FF0000"/>
          <w:u w:val="single"/>
        </w:rPr>
        <w:t>bres fueron creados iguales</w:t>
      </w:r>
      <w:r w:rsidR="009A0054" w:rsidRPr="0012583F">
        <w:rPr>
          <w:b/>
          <w:color w:val="FF0000"/>
          <w:u w:val="single"/>
        </w:rPr>
        <w:t>...”</w:t>
      </w:r>
      <w:r w:rsidRPr="0012583F">
        <w:rPr>
          <w:b/>
          <w:color w:val="FF0000"/>
          <w:u w:val="single"/>
        </w:rPr>
        <w:t>? Así que la cuestión no es si debemos ser extremistas, sino qué tipo de extremistas debemos ser. ¿Seremos extremistas del odio o del amor? ¿Seremos extremistas de la preservación de la injusticia o de la difusión de la Justicia? En aquella dramática escena del Gólgota, tres fueron los hombres crucificados y nunca hemos de olvidar que los tres fueron crucificados por el mismo delito: el de ser extremistas. Dos de ellos eran extremistas de la inmoralidad, y por eso cayeron más bajo que el mundo que les rodeaba. El otro, Jesucristo, era un extremista del amor, de la verdad y de la bondad, gracias a lo cual se elevó por encima de ese mismo mundo. Quizás el Sur, la nación y el mundo necesitan desesperadamente extremistas creativos.</w:t>
      </w:r>
    </w:p>
    <w:p w:rsidR="00735E63" w:rsidRDefault="00735E63" w:rsidP="00735E63">
      <w:pPr>
        <w:pStyle w:val="NormalWeb"/>
        <w:jc w:val="both"/>
      </w:pPr>
      <w:r w:rsidRPr="0012583F">
        <w:rPr>
          <w:color w:val="FF0000"/>
          <w:u w:val="single"/>
        </w:rPr>
        <w:t>Tenía la esperanza de que los blancos moderados se percatarían de esta necesidad. Quizá pequé de excesivo optimismo; quizá mis esperanzas fueran demasiadas.</w:t>
      </w:r>
      <w:r>
        <w:t xml:space="preserve"> Supongo que debía haberme dado cuenta de que pocos miembros de la raza opresora son capaces de comprender los profundos gemidos y los apasionados deseos de la raza oprimida, y </w:t>
      </w:r>
      <w:r>
        <w:lastRenderedPageBreak/>
        <w:t xml:space="preserve">aún son menos los capaces de entender que la injusticia necesita ser extirpada mediante una acción poderosa, persistente y decidida. Doy gracias, sin embargo, porque algunos de nuestros hermanos blancos del Sur han captado el sentido de esta revolución social y se han comprometido con ella. Es verdad que todavía son demasiado pocos en número, pero </w:t>
      </w:r>
      <w:r w:rsidR="009764F2">
        <w:t>su calidad es enorme. Algunos -</w:t>
      </w:r>
      <w:r>
        <w:t xml:space="preserve">como Ralph McGill, Lillian Smith, Harry Golden, James McBride Dabbs, </w:t>
      </w:r>
      <w:r w:rsidR="009764F2">
        <w:t>Ann Braden y Sarah Patton Boyle</w:t>
      </w:r>
      <w:r>
        <w:t>- han escrito acerca de nuestra lucha con palabras elocuentes y proféticas. Otros han marchado a nuestro lado por calles anónimas del Sur y se han consumido en cárceles mugrientas y llenas de chinches, sufriendo los abusos y la brutalidad de</w:t>
      </w:r>
      <w:r w:rsidR="009764F2">
        <w:t xml:space="preserve"> policías que los consideraban “sucios amigos de los negros”</w:t>
      </w:r>
      <w:r>
        <w:t>. A diferencia de tantos de sus hermanos y hermanas moderados, ellos han comprendido la urgencia del momento y han sentido la necesidad de combatir la enfermedad de la segregación media</w:t>
      </w:r>
      <w:r w:rsidR="009764F2">
        <w:t>nte el poderoso antídoto de la “acción”</w:t>
      </w:r>
      <w:r>
        <w:t>.</w:t>
      </w:r>
    </w:p>
    <w:p w:rsidR="00735E63" w:rsidRDefault="00735E63" w:rsidP="00735E63">
      <w:pPr>
        <w:pStyle w:val="NormalWeb"/>
        <w:jc w:val="both"/>
      </w:pPr>
      <w:r>
        <w:t>Permitan que les señale mi otra gran desilusión: he sufrido un enorme desencanto con la Iglesia blanca y sus ministros. Cierto es que existen algunas excepciones notables: no ignoro que cada uno de ustedes ha adoptado algunas posiciones significativas en torno a esta cuestión. Le aplaudo a usted, Reverendo Stallings, por su actitud cristiana el pasado domingo, al dar la bienvenida a los negros durante los oficios, sin ningún tipo de segregación. Y aplaudo a la jerarquía católica de este estado por haber integrado hace ya varios años la Universidad de Spring Hill.</w:t>
      </w:r>
    </w:p>
    <w:p w:rsidR="00735E63" w:rsidRDefault="00735E63" w:rsidP="00735E63">
      <w:pPr>
        <w:pStyle w:val="NormalWeb"/>
        <w:jc w:val="both"/>
      </w:pPr>
      <w:r>
        <w:t>Pero, a pesar de estas importantes excepciones, tengo que reiterar honestamente que la Iglesia me ha defraudado. No lo digo como uno de esos críticos negativos que siempre es capaz de encontrar algo equivocado en la Iglesia. Lo digo en mi calidad de ministro del Señor, que ama a la Iglesia, que creció en su seno, que se ha sostenido gracias a sus bendiciones espirituales y que seguirá siendo fiel a ella mientras le quede un hálito de vida.</w:t>
      </w:r>
    </w:p>
    <w:p w:rsidR="00735E63" w:rsidRPr="00F46902" w:rsidRDefault="00735E63" w:rsidP="00735E63">
      <w:pPr>
        <w:pStyle w:val="NormalWeb"/>
        <w:jc w:val="both"/>
        <w:rPr>
          <w:u w:val="single"/>
        </w:rPr>
      </w:pPr>
      <w:r w:rsidRPr="00F46902">
        <w:rPr>
          <w:u w:val="single"/>
        </w:rPr>
        <w:t>Cuando me vi de repente aupado al liderazgo de la protesta de los autobuses en Montgomery (Alabama), hace unos cuantos años, creía que la Iglesia blanca nos apoyaría. Creía que los ministros, sacerdotes y rabinos del Sur se contarían entre nuestros más firmes aliados. Pero, en lugar de ello, algunos se han revelado como enemigos frontales, negándose a comprender el movimiento de la libertad y juzgando equivocadamente a sus líderes. Y muchos otros han sido más cautos que valientes, y han preferido mantenerse en silencio detrás de la narcótica seguridad de las vidrieras.</w:t>
      </w:r>
    </w:p>
    <w:p w:rsidR="00735E63" w:rsidRPr="00F46902" w:rsidRDefault="00735E63" w:rsidP="00735E63">
      <w:pPr>
        <w:pStyle w:val="NormalWeb"/>
        <w:jc w:val="both"/>
        <w:rPr>
          <w:u w:val="single"/>
        </w:rPr>
      </w:pPr>
      <w:r w:rsidRPr="00F46902">
        <w:rPr>
          <w:u w:val="single"/>
        </w:rPr>
        <w:t>A pesar de mis sueños rotos, acudí a Birmingham con la esperanza de que los líderes religiosos blancos de esta comunidad comprenderían lo justo de nuestra causa e intentarían, llevados por la preocupación moral, actuar como canal para que nuestras justas quejas llegaran a oídos de las esferas del poder. Confiaba en que cada uno de ustedes comprendería. Pero de nuevo he sufrido un desencanto.</w:t>
      </w:r>
    </w:p>
    <w:p w:rsidR="00735E63" w:rsidRPr="00F46902" w:rsidRDefault="00735E63" w:rsidP="00735E63">
      <w:pPr>
        <w:pStyle w:val="NormalWeb"/>
        <w:jc w:val="both"/>
        <w:rPr>
          <w:u w:val="single"/>
        </w:rPr>
      </w:pPr>
      <w:r w:rsidRPr="00F46902">
        <w:rPr>
          <w:u w:val="single"/>
        </w:rPr>
        <w:t>He oído a muchos líderes religiosos sureños aconsejar a sus feligreses que acaten tal o cual decisión que acaba con la segregación, porque así lo manda la Ley. Pero todavía estoy esperando que los líd</w:t>
      </w:r>
      <w:r w:rsidR="009764F2" w:rsidRPr="00F46902">
        <w:rPr>
          <w:u w:val="single"/>
        </w:rPr>
        <w:t>eres religiosos blancos digan: “</w:t>
      </w:r>
      <w:r w:rsidRPr="00F46902">
        <w:rPr>
          <w:u w:val="single"/>
        </w:rPr>
        <w:t>Acatad esta norma porque la integración racial es moralmente justa y porque l</w:t>
      </w:r>
      <w:r w:rsidR="009764F2" w:rsidRPr="00F46902">
        <w:rPr>
          <w:u w:val="single"/>
        </w:rPr>
        <w:t>os negros son vuestros hermanos”</w:t>
      </w:r>
      <w:r w:rsidRPr="00F46902">
        <w:rPr>
          <w:u w:val="single"/>
        </w:rPr>
        <w:t>.</w:t>
      </w:r>
      <w:r>
        <w:t xml:space="preserve"> </w:t>
      </w:r>
      <w:r w:rsidRPr="00F46902">
        <w:rPr>
          <w:u w:val="single"/>
        </w:rPr>
        <w:t>Ante las evidentes injusticias sufridas por los negros, he visto a los hombres de iglesia blancos permanecer al margen mientras formulaban piadosas irrelevancias y trivialidades mojigatas. En medio de la terrible lucha sostenida para librar a nuestra nación de la injusticia racial y económica, he oído a muchos hombres de igle</w:t>
      </w:r>
      <w:r w:rsidR="009764F2" w:rsidRPr="00F46902">
        <w:rPr>
          <w:u w:val="single"/>
        </w:rPr>
        <w:t xml:space="preserve">sia decir: </w:t>
      </w:r>
      <w:r w:rsidR="009764F2" w:rsidRPr="00F46902">
        <w:rPr>
          <w:u w:val="single"/>
        </w:rPr>
        <w:lastRenderedPageBreak/>
        <w:t>“</w:t>
      </w:r>
      <w:r w:rsidRPr="00F46902">
        <w:rPr>
          <w:u w:val="single"/>
        </w:rPr>
        <w:t xml:space="preserve">Esas son cuestiones sociales, que nada </w:t>
      </w:r>
      <w:r w:rsidR="009764F2" w:rsidRPr="00F46902">
        <w:rPr>
          <w:u w:val="single"/>
        </w:rPr>
        <w:t>tienen que ver con el Evangelio”</w:t>
      </w:r>
      <w:r w:rsidRPr="00F46902">
        <w:rPr>
          <w:u w:val="single"/>
        </w:rPr>
        <w:t>. Y he visto a muchas congregaciones consagrarse a una religión completamente de otro mundo, que hace una extraña y nada bíblica distinción entre el cuerpo y el alma, entre lo sagrado y lo secular.</w:t>
      </w:r>
    </w:p>
    <w:p w:rsidR="00735E63" w:rsidRDefault="00735E63" w:rsidP="00735E63">
      <w:pPr>
        <w:pStyle w:val="NormalWeb"/>
        <w:jc w:val="both"/>
      </w:pPr>
      <w:r>
        <w:t xml:space="preserve">He recorrido de arriba a abajo Alabama, Mississippi y los demás estados del Sur. En los calurosos días de verano y en las diáfanas mañanas otoñales, me he quedado mirando las bellas iglesias sureñas, con sus altos campanarios que apuntan al Cielo. He visto las impresionantes siluetas de sus enormes seminarios. Y </w:t>
      </w:r>
      <w:r w:rsidR="009764F2">
        <w:t>siempre acababa preguntándome: “</w:t>
      </w:r>
      <w:r>
        <w:t>¿Qué clase de personas rinden culto aquí? ¿Quién es su Dios? ¿Dónde estaban sus voces cuando los labios del gobernador Barnett pronunciaban palabras de obstrucción y de desprecio? ¿Dónde estaban cuando el gobernador Wallace hizo un claro llamamiento al odio y a la provocación? ¿Dónde estaban sus palabras de apoyo cuando negros y negras magullados y cansados decidieron abandonar las oscuras mazmorras de la complacencia, para ascender las luminosas c</w:t>
      </w:r>
      <w:r w:rsidR="009764F2">
        <w:t>olinas de la protesta creadora?”</w:t>
      </w:r>
      <w:r>
        <w:t>.</w:t>
      </w:r>
    </w:p>
    <w:p w:rsidR="00735E63" w:rsidRPr="00F46902" w:rsidRDefault="00735E63" w:rsidP="00735E63">
      <w:pPr>
        <w:pStyle w:val="NormalWeb"/>
        <w:jc w:val="both"/>
        <w:rPr>
          <w:u w:val="single"/>
        </w:rPr>
      </w:pPr>
      <w:r>
        <w:t xml:space="preserve">Sí, sigo preguntándome lo mismo. </w:t>
      </w:r>
      <w:r w:rsidRPr="00F46902">
        <w:rPr>
          <w:u w:val="single"/>
        </w:rPr>
        <w:t>Profundamente desalentado, he llorado pensando en la laxitud de la Iglesia. Pero tengan por seguro que mis lágrimas han sido lágrimas de amor. Sí, amo a la Iglesia. ¿Cómo podría no amarla? Me encuentro en la peculiar situación de ser hijo, nieto y bisnieto de predicadores. Y sí, considero que la Iglesia es el cuerpo de Cristo. Pero, ¡cómo hemos envilecido y lacerado ese cuerpo con nuestro olvido de los aspectos sociales y con nuestro temor a ser inconformistas!</w:t>
      </w:r>
    </w:p>
    <w:p w:rsidR="00735E63" w:rsidRDefault="00735E63" w:rsidP="00735E63">
      <w:pPr>
        <w:pStyle w:val="NormalWeb"/>
        <w:jc w:val="both"/>
      </w:pPr>
      <w:r>
        <w:t xml:space="preserve">Hubo una época en que la Iglesia era muy poderosa - cuando los cristianos primitivos se alegraban de que se les considerase dignos de sufrir por aquello en lo que creían. En aquella época, la Iglesia no era un mero termómetro que registraba las ideas y principios de la opinión pública; por el contrario, era un termostato que pretendía transformar las costumbres de la sociedad. Cada vez que los primeros cristianos entraban en una ciudad, aquellos que detentaban el poder se sentían amenazados y trataban inmediatamente de </w:t>
      </w:r>
      <w:r w:rsidR="009764F2">
        <w:t>condenar a los cristianos como “perturbadores de la paz” y “agitadores forasteros”</w:t>
      </w:r>
      <w:r>
        <w:t>. Pero los cristianos continuaban con su</w:t>
      </w:r>
      <w:r w:rsidR="009764F2">
        <w:t xml:space="preserve"> labor, convencidos de ser una “</w:t>
      </w:r>
      <w:r>
        <w:t>colonia celes</w:t>
      </w:r>
      <w:r w:rsidR="009764F2">
        <w:t>tial”</w:t>
      </w:r>
      <w:r>
        <w:t>, obligada a obedecer a Dios antes que al Hombre. Aunque eran pocos en número, su compromiso era grande. Estaban demasiado ebr</w:t>
      </w:r>
      <w:r w:rsidR="009764F2">
        <w:t>ios de Dios como para sentirse “astronómicamente intimidados”</w:t>
      </w:r>
      <w:r>
        <w:t>. Con su esfuerzo y su ejemplo, pusieron fin a antiguas aberraciones, como el infanticidio y las peleas de gladiadores.</w:t>
      </w:r>
    </w:p>
    <w:p w:rsidR="00735E63" w:rsidRPr="00F46902" w:rsidRDefault="00735E63" w:rsidP="00735E63">
      <w:pPr>
        <w:pStyle w:val="NormalWeb"/>
        <w:jc w:val="both"/>
        <w:rPr>
          <w:color w:val="FF0000"/>
          <w:u w:val="single"/>
        </w:rPr>
      </w:pPr>
      <w:r>
        <w:t xml:space="preserve">Las cosas son distintas en la actualidad. </w:t>
      </w:r>
      <w:r w:rsidRPr="00F46902">
        <w:rPr>
          <w:u w:val="single"/>
        </w:rPr>
        <w:t>Demasiado a menudo, la Iglesia contemporánea tiene una voz débil e intrascendente, de sonido incierto. Demasiado a menudo, se manifiesta como acérrima defensora del statu quo. En vez de sentirse perturbada por la presencia de la Iglesia, la estructura de poder de una típica comunidad se ben</w:t>
      </w:r>
      <w:r w:rsidR="009764F2" w:rsidRPr="00F46902">
        <w:rPr>
          <w:u w:val="single"/>
        </w:rPr>
        <w:t>eficia del espaldarazo tácito -y a veces explícito</w:t>
      </w:r>
      <w:r w:rsidRPr="00F46902">
        <w:rPr>
          <w:u w:val="single"/>
        </w:rPr>
        <w:t>- de la Iglesia a la situación imperante</w:t>
      </w:r>
      <w:r>
        <w:t xml:space="preserve">. </w:t>
      </w:r>
      <w:r w:rsidRPr="00F46902">
        <w:rPr>
          <w:color w:val="FF0000"/>
          <w:u w:val="single"/>
        </w:rPr>
        <w:t>Pero el juicio de Dios se cierne hoy sobre la Iglesia más que nunca. Si la iglesia de hoy no recupera el espíritu de sacrificio de la Iglesia primitiva, perderá su autenticidad, hará que se desvanezca la lealtad de millones de personas y terminará siendo considerada un club social irrelevante, carente de sentido en el siglo XX. Todos los días me encuentro con jóvenes cuyo desencanto por la actitud de la Iglesia se ha convertido en auténtica indignación.</w:t>
      </w:r>
    </w:p>
    <w:p w:rsidR="00735E63" w:rsidRDefault="00735E63" w:rsidP="00735E63">
      <w:pPr>
        <w:pStyle w:val="NormalWeb"/>
        <w:jc w:val="both"/>
      </w:pPr>
      <w:r w:rsidRPr="00F46902">
        <w:rPr>
          <w:color w:val="FF0000"/>
          <w:u w:val="single"/>
        </w:rPr>
        <w:t xml:space="preserve">Quizá he sido, una vez más, demasiado optimista. ¿Acaso está la religión institucional demasiado ligada al statu quo como para poder salvar a nuestra nación y al mundo? Tal </w:t>
      </w:r>
      <w:r w:rsidRPr="00F46902">
        <w:rPr>
          <w:color w:val="FF0000"/>
          <w:u w:val="single"/>
        </w:rPr>
        <w:lastRenderedPageBreak/>
        <w:t>vez tenga que orientar mi fe hacia la Iglesia espiritual interior, esa Iglesia dentro de la Iglesia, y ver en ella la verdadera ekklesia y la esperanza para todo el orbe. Pero agradezco nuevamente a Dios que algunas almas nobles de la jerarquía eclesiástica hayan roto las paralizantes cadenas del conformismo y se hayan unido a nosotros como colaboradores activos de la lucha por la libertad</w:t>
      </w:r>
      <w:r>
        <w:t>. Han abandonado sus tranquilas congregaciones y han marchado con nosotros por las calles de Albany (Georgia). Han recorrido las autopistas del Sur en tortuosas caravanas por la libertad. Sí, incluso han ido a la cárcel con nosotros. Algunos han sido despedidos de sus congregaciones y han perdido el apoyo de sus obispos y de sus colegas eclesiásticos. Pero han actuado movidos por el convencimiento de que la justicia derrotada es más poderosa que la maldad triunfante. Su testimonio ha sido la sal del espíritu que ha conseguido preservar el verdadero significado del Evangelio en estos tiempos de turbación. Han logrado excavar un túnel de esperanza a través de la negra montaña de la decepción.</w:t>
      </w:r>
    </w:p>
    <w:p w:rsidR="00735E63" w:rsidRPr="008D323D" w:rsidRDefault="00735E63" w:rsidP="00735E63">
      <w:pPr>
        <w:pStyle w:val="NormalWeb"/>
        <w:jc w:val="both"/>
        <w:rPr>
          <w:b/>
          <w:color w:val="FF0000"/>
          <w:u w:val="single"/>
        </w:rPr>
      </w:pPr>
      <w:r w:rsidRPr="008D323D">
        <w:rPr>
          <w:u w:val="single"/>
        </w:rPr>
        <w:t>Espero que la Iglesia en su conjunto esté a la altura de las circunstancias en estas horas decisivas. Pero, aunque la Iglesia no acudiese en ayuda de la Justicia, no pierdo la esperanza en el futuro</w:t>
      </w:r>
      <w:r>
        <w:t xml:space="preserve">. No abrigo ningún temor acerca del resultado de nuestra lucha en Birmingham, incluso aunque nuestras motivaciones no sean bien comprendidas actualmente. </w:t>
      </w:r>
      <w:r w:rsidRPr="008D323D">
        <w:rPr>
          <w:b/>
          <w:color w:val="FF0000"/>
          <w:u w:val="single"/>
        </w:rPr>
        <w:t>Alcanzaremos la meta de la libertad en Birmingham y en toda la nación, porque el objetivo de América es la libertad. Aunque se nos maltrate y se nos menosprecie, nuestro destino está ligado al de América. Antes de que los peregrinos desembarcaran en Plymouth, nosotros ya estábamos aquí. Durante más de dos siglos, nuestros antecesores trabajaron en este país sin cobrar ningún salario; hicieron del algodón el rey; edificaron las mansiones de sus amos mientras eran víctimas de enormes injusticias y vergonzosas humillaciones - y, sin embargo, gracias a una vitalidad sin límites, siguieron multiplicándose y prosperando. Si las inenarrables crueldades de la esclavitud no pudieron detenernos, es evidente que la oposición a la que ahora nos enfrentamos está condenada al fracaso. Conquistaremos nuestra libertad, porque en nuestras exigencias resuenan los ecos del sagrado legado de nuestra nación y de la voluntad eterna de Dios.</w:t>
      </w:r>
    </w:p>
    <w:p w:rsidR="00735E63" w:rsidRDefault="00735E63" w:rsidP="00735E63">
      <w:pPr>
        <w:pStyle w:val="NormalWeb"/>
        <w:jc w:val="both"/>
      </w:pPr>
      <w:r>
        <w:t>Antes de terminar, me siento obligado a mencionar otro punto de su declaración que me ha turbado profundamente. Alaban ustedes calurosamente a la policía</w:t>
      </w:r>
      <w:r w:rsidR="009764F2">
        <w:t xml:space="preserve"> de Birmingham por mantener el “orden” e “impedir la violencia”</w:t>
      </w:r>
      <w:r>
        <w:t>. Dudo de que ustedes aplaudiesen con tanta ligereza a los miembros de la Policía si hubieran visto el trato detestable e inhumano que se depara a los negros aquí, en la cárcel municipal; si les hubiesen visto empujar e insultar a ancianas y niñas negras; si les hubiesen visto abofetear y patear a los jóvenes y a los adultos negros</w:t>
      </w:r>
      <w:r w:rsidR="009764F2">
        <w:t>; si hubiesen contemplado cómo -</w:t>
      </w:r>
      <w:r>
        <w:t>en dos ocasiones distint</w:t>
      </w:r>
      <w:r w:rsidR="009764F2">
        <w:t>as-</w:t>
      </w:r>
      <w:r>
        <w:t xml:space="preserve"> se negaron a darnos de comer porque queríamos cantar juntos para bendecir la mesa. No puedo unirme a ustedes en sus alabanzas al Departamento de Policía de Birmingham.</w:t>
      </w:r>
    </w:p>
    <w:p w:rsidR="00735E63" w:rsidRPr="008D323D" w:rsidRDefault="00735E63" w:rsidP="00735E63">
      <w:pPr>
        <w:pStyle w:val="NormalWeb"/>
        <w:jc w:val="both"/>
        <w:rPr>
          <w:color w:val="FF0000"/>
          <w:u w:val="single"/>
        </w:rPr>
      </w:pPr>
      <w:r>
        <w:t>Es verdad que la Policía ha demostrado un cierto grado de disciplina a la hora de enfrentarse a las manifestaciones. En ese sentido, se h</w:t>
      </w:r>
      <w:r w:rsidR="009764F2">
        <w:t>an comportado de modo bastante “no violento”</w:t>
      </w:r>
      <w:r>
        <w:t xml:space="preserve"> en público. Pero, ¿con qué objetivo? Con el de preservar el funesto sistema de la segregación racial. </w:t>
      </w:r>
      <w:r w:rsidRPr="008D323D">
        <w:rPr>
          <w:color w:val="FF0000"/>
          <w:u w:val="single"/>
        </w:rPr>
        <w:t>A lo largo de los últimos años, he predicado sin cesar que la no violencia exige que los medios que utilizamos sean tan puros como los fines que perseguimos. He tratado de dejar claro que es incorrecto utilizar medios inmorales para lograr objetivos loables. Ahora, debo decir que es igualmente incorrecto, o quizá más, valerse de medios loables para defender unos objetivos inmorales.</w:t>
      </w:r>
      <w:r w:rsidRPr="008D323D">
        <w:rPr>
          <w:color w:val="FF0000"/>
        </w:rPr>
        <w:t xml:space="preserve"> </w:t>
      </w:r>
      <w:r>
        <w:t xml:space="preserve">Quizá el señor </w:t>
      </w:r>
      <w:r>
        <w:lastRenderedPageBreak/>
        <w:t>Connor y sus policías se hayan mostrado bas</w:t>
      </w:r>
      <w:r w:rsidR="009764F2">
        <w:t>tante no violentos en público -</w:t>
      </w:r>
      <w:r>
        <w:t>como hiciera el Jefe de Policí</w:t>
      </w:r>
      <w:r w:rsidR="009764F2">
        <w:t>a Pritchett en Albany (Georgia)</w:t>
      </w:r>
      <w:r>
        <w:t xml:space="preserve">- pero han utilizado los medios loables que les brinda la no violencia para mantener el objetivo inmoral de la injusticia </w:t>
      </w:r>
      <w:r w:rsidR="009764F2">
        <w:t xml:space="preserve">racial. </w:t>
      </w:r>
      <w:r w:rsidR="009764F2" w:rsidRPr="008D323D">
        <w:rPr>
          <w:color w:val="FF0000"/>
          <w:u w:val="single"/>
        </w:rPr>
        <w:t>Como dijo T. S. Eliot: “</w:t>
      </w:r>
      <w:r w:rsidRPr="008D323D">
        <w:rPr>
          <w:color w:val="FF0000"/>
          <w:u w:val="single"/>
        </w:rPr>
        <w:t xml:space="preserve">La última tentación es la mayor de las traiciones: obrar </w:t>
      </w:r>
      <w:r w:rsidR="009764F2" w:rsidRPr="008D323D">
        <w:rPr>
          <w:color w:val="FF0000"/>
          <w:u w:val="single"/>
        </w:rPr>
        <w:t>bien con unos fines equivocados”</w:t>
      </w:r>
      <w:r w:rsidRPr="008D323D">
        <w:rPr>
          <w:color w:val="FF0000"/>
          <w:u w:val="single"/>
        </w:rPr>
        <w:t>.</w:t>
      </w:r>
    </w:p>
    <w:p w:rsidR="00735E63" w:rsidRDefault="00735E63" w:rsidP="00735E63">
      <w:pPr>
        <w:pStyle w:val="NormalWeb"/>
        <w:jc w:val="both"/>
      </w:pPr>
      <w:r>
        <w:t>Hubiese preferido que aplaudiesen ustedes a los negros que han participado en las sentadas y manifestaciones de Birmingham, por su sublime muestra de valor, por su disposición a aceptar los sufrimientos y por su increíble disciplina a la hora de enfrentarse a las provocaciones. Algún día, el Sur reconocerá a sus verdaderos héroes. Se recordará a los numerosos James Meredith de nuestra época, con su noble sentido de la misión que les anima y les permite enfrentarse a muchedumbres vociferantes y hostiles, y con esa angustiosa sensación de soledad que caracteriza la vida del pionero. Se recordará a las ancianas negras oprimidas y maltratadas, simbolizadas por aquella mujer de setenta y dos años de Montgomery (Alabama) que, cuando los suyos decidieron no montar en los autobuses que practicaban la discriminación racial, se levantó movida por su sentido de la dignidad y respondió con sencilla profundidad a alguien que le preg</w:t>
      </w:r>
      <w:r w:rsidR="009764F2">
        <w:t>untaba acerca de su cansancio: “</w:t>
      </w:r>
      <w:r>
        <w:t xml:space="preserve">Tengo los pies </w:t>
      </w:r>
      <w:r w:rsidR="009764F2">
        <w:t>cansados, pero mi alma descansa”</w:t>
      </w:r>
      <w:r>
        <w:t>. Se recordará a los jóvenes alumnos de los institutos y las universidades y a los jóvenes y no tan jóvenes ministros del Señor, que desafiaron las leyes de segregación racial sentándose pacífica y valientemente en los restaurantes, dispuestos a ir a la cárcel porque así se lo dictaba su conciencia. Llegará el día en que el Sur se entere de que, cuando esos hijos desheredados de Dios se sentaban en los restaurantes, de hecho estaban defendiendo lo mejor del sueño americano y los más sagrados valores de nuestra herencia judeocristiana, conduciendo así de nuevo a nuestra nación hacia esos grandes manantiales de la democracia, profundamente cavados por los padres fundadores al formular la Constitución y la Declaración de Independencia.</w:t>
      </w:r>
    </w:p>
    <w:p w:rsidR="00735E63" w:rsidRPr="008D323D" w:rsidRDefault="00735E63" w:rsidP="00735E63">
      <w:pPr>
        <w:pStyle w:val="NormalWeb"/>
        <w:jc w:val="both"/>
        <w:rPr>
          <w:u w:val="single"/>
        </w:rPr>
      </w:pPr>
      <w:r w:rsidRPr="008D323D">
        <w:rPr>
          <w:u w:val="single"/>
        </w:rPr>
        <w:t>Esta es la carta más larga que he escrito nunca. Lamento quitarles una parte tan considerable de su precioso tiempo. Les aseguro que hubiese sido mucho más corta de haberla podido escribir sobre una cómoda mesa, pero, ¿qué otra cosa puede hacer uno cuando está solo en una estrecha celda de la cárcel, como no sea escribir largas cartas, desarrollar prolijos razonamientos y rezar interminables oraciones?</w:t>
      </w:r>
    </w:p>
    <w:p w:rsidR="00735E63" w:rsidRDefault="00735E63" w:rsidP="00735E63">
      <w:pPr>
        <w:pStyle w:val="NormalWeb"/>
        <w:jc w:val="both"/>
      </w:pPr>
      <w:r>
        <w:t>Les ruego a ustedes que me disculpen si he dicho algo en mi carta que pueda interpretarse como una exageración de la realidad o que sea indicio de una impaciencia poco razonable. Y si hay algo en mi carta que no refleje suficientemente la realidad o que indique que mi paciencia me permite conformarme con algo que no sea la verdadera Fraternidad, le ruego a Dios que sea Él quien me perdone.</w:t>
      </w:r>
    </w:p>
    <w:p w:rsidR="00735E63" w:rsidRDefault="00735E63" w:rsidP="00735E63">
      <w:pPr>
        <w:pStyle w:val="NormalWeb"/>
        <w:jc w:val="both"/>
      </w:pPr>
      <w:r>
        <w:t>Espero que esta carta les halle firmes en su fe. Espero también que las circunstancias me permitan, a no mucho tardar, reunirme con cada uno de ustedes, no como defensor de la integración racial ni como líder del movimiento de los derechos civiles, sino en mi calidad de ministro del Señor y de hermano en Cristo de todos ustedes. Esperemos todos que los oscuros nubarrones del prejuicio racial se alejen pronto y que la espesa niebla de la incomprensión se disipe en nuestras comunidades presas del miedo, y que en algún futuro no demasiado lejano las radiantes estrellas del amor y de la fraternidad iluminen nuestra gran nación con toda su deslumbrante belleza.</w:t>
      </w:r>
    </w:p>
    <w:p w:rsidR="00735E63" w:rsidRDefault="00735E63" w:rsidP="00735E63">
      <w:pPr>
        <w:pStyle w:val="NormalWeb"/>
        <w:jc w:val="both"/>
      </w:pPr>
      <w:r>
        <w:t>Suyo en la causa de la Paz y la Fraternidad,</w:t>
      </w:r>
      <w:r w:rsidR="008D323D">
        <w:t xml:space="preserve"> </w:t>
      </w:r>
      <w:r>
        <w:t>Martin Luther King Jr.</w:t>
      </w:r>
    </w:p>
    <w:p w:rsidR="00FF06EC" w:rsidRPr="003755B5" w:rsidRDefault="00FF06EC" w:rsidP="00FF06EC">
      <w:pPr>
        <w:jc w:val="both"/>
        <w:rPr>
          <w:rFonts w:ascii="Times New Roman" w:hAnsi="Times New Roman"/>
          <w:sz w:val="24"/>
          <w:szCs w:val="24"/>
        </w:rPr>
      </w:pPr>
      <w:r w:rsidRPr="003755B5">
        <w:rPr>
          <w:rFonts w:ascii="Times New Roman" w:hAnsi="Times New Roman"/>
          <w:sz w:val="24"/>
          <w:szCs w:val="24"/>
        </w:rPr>
        <w:lastRenderedPageBreak/>
        <w:t xml:space="preserve">Del Ensayo </w:t>
      </w:r>
      <w:r w:rsidRPr="003755B5">
        <w:rPr>
          <w:rFonts w:ascii="Times New Roman" w:hAnsi="Times New Roman"/>
          <w:b/>
          <w:sz w:val="24"/>
          <w:szCs w:val="24"/>
        </w:rPr>
        <w:t>Esperando la</w:t>
      </w:r>
      <w:r w:rsidR="00B737F5">
        <w:rPr>
          <w:rFonts w:ascii="Times New Roman" w:hAnsi="Times New Roman"/>
          <w:b/>
          <w:sz w:val="24"/>
          <w:szCs w:val="24"/>
        </w:rPr>
        <w:t xml:space="preserve"> rebelión de los “ni-ni” </w:t>
      </w:r>
      <w:r w:rsidRPr="003755B5">
        <w:rPr>
          <w:rFonts w:ascii="Times New Roman" w:hAnsi="Times New Roman"/>
          <w:b/>
          <w:sz w:val="24"/>
          <w:szCs w:val="24"/>
        </w:rPr>
        <w:t>(ni estudian n</w:t>
      </w:r>
      <w:r w:rsidR="00B737F5">
        <w:rPr>
          <w:rFonts w:ascii="Times New Roman" w:hAnsi="Times New Roman"/>
          <w:b/>
          <w:sz w:val="24"/>
          <w:szCs w:val="24"/>
        </w:rPr>
        <w:t xml:space="preserve">i trabajan): Los “babylosers” </w:t>
      </w:r>
      <w:r w:rsidR="00B737F5" w:rsidRPr="00B737F5">
        <w:rPr>
          <w:rFonts w:ascii="Times New Roman" w:hAnsi="Times New Roman"/>
          <w:sz w:val="24"/>
          <w:szCs w:val="24"/>
        </w:rPr>
        <w:t>-</w:t>
      </w:r>
      <w:r w:rsidR="00B737F5">
        <w:rPr>
          <w:rFonts w:ascii="Times New Roman" w:hAnsi="Times New Roman"/>
          <w:b/>
          <w:sz w:val="24"/>
          <w:szCs w:val="24"/>
        </w:rPr>
        <w:t xml:space="preserve"> </w:t>
      </w:r>
      <w:r w:rsidRPr="003755B5">
        <w:rPr>
          <w:rFonts w:ascii="Times New Roman" w:hAnsi="Times New Roman"/>
          <w:b/>
          <w:sz w:val="24"/>
          <w:szCs w:val="24"/>
        </w:rPr>
        <w:t>De la “Generación Peter Pan” a la “Generación Cero”: el becarismo rampante</w:t>
      </w:r>
      <w:r w:rsidRPr="003755B5">
        <w:rPr>
          <w:rFonts w:ascii="Times New Roman" w:hAnsi="Times New Roman"/>
          <w:sz w:val="24"/>
          <w:szCs w:val="24"/>
        </w:rPr>
        <w:t>, publicado en febrero de 2010</w:t>
      </w:r>
    </w:p>
    <w:p w:rsidR="00FF06EC" w:rsidRPr="009E1867" w:rsidRDefault="00FF06EC" w:rsidP="00FF06EC">
      <w:pPr>
        <w:shd w:val="clear" w:color="auto" w:fill="FFFFFF"/>
        <w:spacing w:after="150" w:line="240" w:lineRule="auto"/>
        <w:jc w:val="both"/>
        <w:rPr>
          <w:rFonts w:ascii="Times New Roman" w:eastAsia="Times New Roman" w:hAnsi="Times New Roman"/>
          <w:sz w:val="24"/>
          <w:szCs w:val="24"/>
          <w:u w:val="single"/>
          <w:lang w:eastAsia="es-ES"/>
        </w:rPr>
      </w:pPr>
      <w:r w:rsidRPr="009E1867">
        <w:rPr>
          <w:rFonts w:ascii="Times New Roman" w:eastAsia="Times New Roman" w:hAnsi="Times New Roman"/>
          <w:sz w:val="24"/>
          <w:szCs w:val="24"/>
          <w:u w:val="single"/>
          <w:lang w:eastAsia="es-ES"/>
        </w:rPr>
        <w:t>Esperando el estallido social (la hora de los “justos”)</w:t>
      </w:r>
    </w:p>
    <w:p w:rsidR="00FF06EC" w:rsidRPr="009E1867" w:rsidRDefault="00FF06EC" w:rsidP="00FF06EC">
      <w:pPr>
        <w:shd w:val="clear" w:color="auto" w:fill="FFFFFF"/>
        <w:spacing w:after="150" w:line="240" w:lineRule="auto"/>
        <w:jc w:val="both"/>
        <w:rPr>
          <w:rFonts w:ascii="Times New Roman" w:eastAsia="Times New Roman" w:hAnsi="Times New Roman"/>
          <w:sz w:val="24"/>
          <w:szCs w:val="24"/>
          <w:lang w:eastAsia="es-ES"/>
        </w:rPr>
      </w:pPr>
      <w:r w:rsidRPr="009E1867">
        <w:rPr>
          <w:rFonts w:ascii="Times New Roman" w:eastAsia="Times New Roman" w:hAnsi="Times New Roman"/>
          <w:sz w:val="24"/>
          <w:szCs w:val="24"/>
          <w:u w:val="single"/>
          <w:lang w:eastAsia="es-ES"/>
        </w:rPr>
        <w:t>Cuando estén secas las pilas de todos los timbres que vos apretás…</w:t>
      </w:r>
      <w:r w:rsidRPr="009E1867">
        <w:rPr>
          <w:rFonts w:ascii="Times New Roman" w:eastAsia="Times New Roman" w:hAnsi="Times New Roman"/>
          <w:sz w:val="24"/>
          <w:szCs w:val="24"/>
          <w:lang w:eastAsia="es-ES"/>
        </w:rPr>
        <w:t xml:space="preserve"> (*) </w:t>
      </w:r>
    </w:p>
    <w:p w:rsidR="00FF06EC" w:rsidRPr="00B737F5" w:rsidRDefault="00FF06EC" w:rsidP="00FF06EC">
      <w:pPr>
        <w:jc w:val="both"/>
        <w:rPr>
          <w:rFonts w:ascii="Times New Roman" w:hAnsi="Times New Roman"/>
          <w:b/>
          <w:sz w:val="24"/>
          <w:szCs w:val="24"/>
        </w:rPr>
      </w:pPr>
      <w:r w:rsidRPr="009E1867">
        <w:rPr>
          <w:rFonts w:ascii="Times New Roman" w:hAnsi="Times New Roman"/>
          <w:sz w:val="24"/>
          <w:szCs w:val="24"/>
        </w:rPr>
        <w:t xml:space="preserve"> (*)</w:t>
      </w:r>
      <w:r w:rsidRPr="00B737F5">
        <w:rPr>
          <w:rFonts w:ascii="Times New Roman" w:hAnsi="Times New Roman"/>
          <w:b/>
          <w:sz w:val="24"/>
          <w:szCs w:val="24"/>
        </w:rPr>
        <w:t xml:space="preserve"> </w:t>
      </w:r>
      <w:r w:rsidRPr="00B737F5">
        <w:rPr>
          <w:rFonts w:ascii="Times New Roman" w:hAnsi="Times New Roman"/>
          <w:sz w:val="24"/>
          <w:szCs w:val="24"/>
        </w:rPr>
        <w:t>(De la letra del Tango “Yira, yira” de Enrique Santos Discépolo)</w:t>
      </w:r>
    </w:p>
    <w:p w:rsidR="00B737F5" w:rsidRPr="00FF06EC" w:rsidRDefault="00B737F5" w:rsidP="00FF06EC">
      <w:pPr>
        <w:jc w:val="both"/>
        <w:rPr>
          <w:rFonts w:ascii="Times New Roman" w:hAnsi="Times New Roman"/>
          <w:color w:val="0070C0"/>
          <w:sz w:val="24"/>
          <w:szCs w:val="24"/>
        </w:rPr>
      </w:pPr>
      <w:r>
        <w:rPr>
          <w:rFonts w:ascii="Arial" w:hAnsi="Arial" w:cs="Arial"/>
          <w:noProof/>
          <w:color w:val="FFFFFF"/>
          <w:sz w:val="18"/>
          <w:szCs w:val="18"/>
          <w:lang w:eastAsia="es-ES"/>
        </w:rPr>
        <w:drawing>
          <wp:inline distT="0" distB="0" distL="0" distR="0" wp14:anchorId="05237716" wp14:editId="3C9C2C9B">
            <wp:extent cx="5390919" cy="2574950"/>
            <wp:effectExtent l="0" t="0" r="635" b="0"/>
            <wp:docPr id="19" name="Imagen 19" descr="A Nepalese demonstrator hurls brickbats towards riot police during a protest against the price hike in fuel and cooking gas in Kathmandu, Nepal on 10 June 2008.">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A Nepalese demonstrator hurls brickbats towards riot police during a protest against the price hike in fuel and cooking gas in Kathmandu, Nepal on 10 June 200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91150" cy="2575060"/>
                    </a:xfrm>
                    <a:prstGeom prst="rect">
                      <a:avLst/>
                    </a:prstGeom>
                    <a:noFill/>
                    <a:ln>
                      <a:noFill/>
                    </a:ln>
                  </pic:spPr>
                </pic:pic>
              </a:graphicData>
            </a:graphic>
          </wp:inline>
        </w:drawing>
      </w:r>
    </w:p>
    <w:p w:rsidR="00FF06EC" w:rsidRPr="00B737F5" w:rsidRDefault="00FF06EC" w:rsidP="00FF06EC">
      <w:pPr>
        <w:jc w:val="both"/>
        <w:rPr>
          <w:rFonts w:ascii="Times New Roman" w:hAnsi="Times New Roman"/>
          <w:b/>
          <w:sz w:val="24"/>
          <w:szCs w:val="24"/>
        </w:rPr>
      </w:pPr>
      <w:r w:rsidRPr="00B737F5">
        <w:rPr>
          <w:rFonts w:ascii="Times New Roman" w:hAnsi="Times New Roman"/>
          <w:sz w:val="24"/>
          <w:szCs w:val="24"/>
        </w:rPr>
        <w:t xml:space="preserve">- </w:t>
      </w:r>
      <w:r w:rsidRPr="008D323D">
        <w:rPr>
          <w:rFonts w:ascii="Times New Roman" w:hAnsi="Times New Roman"/>
          <w:sz w:val="24"/>
          <w:szCs w:val="24"/>
          <w:u w:val="single"/>
        </w:rPr>
        <w:t>Con el debido respeto Don Mario</w:t>
      </w:r>
      <w:r w:rsidRPr="00B737F5">
        <w:rPr>
          <w:rFonts w:ascii="Times New Roman" w:hAnsi="Times New Roman"/>
          <w:sz w:val="24"/>
          <w:szCs w:val="24"/>
        </w:rPr>
        <w:t xml:space="preserve"> </w:t>
      </w:r>
    </w:p>
    <w:p w:rsidR="00FF06EC" w:rsidRPr="005A2AE5" w:rsidRDefault="00FF06EC" w:rsidP="00FF06EC">
      <w:pPr>
        <w:jc w:val="both"/>
        <w:rPr>
          <w:rFonts w:ascii="Times New Roman" w:hAnsi="Times New Roman"/>
          <w:sz w:val="24"/>
          <w:szCs w:val="24"/>
        </w:rPr>
      </w:pPr>
      <w:r>
        <w:rPr>
          <w:rFonts w:ascii="Times New Roman" w:hAnsi="Times New Roman"/>
          <w:sz w:val="24"/>
          <w:szCs w:val="24"/>
        </w:rPr>
        <w:t xml:space="preserve">Estimado Señor Don Mario Vargas Llosa: En el periódico La Nación del </w:t>
      </w:r>
      <w:r w:rsidRPr="005A2AE5">
        <w:rPr>
          <w:rFonts w:ascii="Times New Roman" w:hAnsi="Times New Roman"/>
          <w:b/>
          <w:sz w:val="24"/>
          <w:szCs w:val="24"/>
        </w:rPr>
        <w:t>8/8/09</w:t>
      </w:r>
      <w:r w:rsidRPr="005A2AE5">
        <w:rPr>
          <w:rFonts w:ascii="Times New Roman" w:hAnsi="Times New Roman"/>
          <w:sz w:val="24"/>
          <w:szCs w:val="24"/>
        </w:rPr>
        <w:t xml:space="preserve">, usted firma un artículo titulado </w:t>
      </w:r>
      <w:r>
        <w:rPr>
          <w:rFonts w:ascii="Times New Roman" w:hAnsi="Times New Roman"/>
          <w:sz w:val="24"/>
          <w:szCs w:val="24"/>
        </w:rPr>
        <w:t xml:space="preserve">“Prohibido prohibir”, en el que glosa su desilusión por las consecuencias de Mayo del 68. Transcribo a continuación algunos de los párrafos más significativos para conocimiento del lector y como introducción a mi respuesta (con el debido respeto). </w:t>
      </w:r>
    </w:p>
    <w:p w:rsidR="00FF06EC" w:rsidRPr="0034115E" w:rsidRDefault="00FF06EC" w:rsidP="00FF06EC">
      <w:pPr>
        <w:jc w:val="both"/>
        <w:rPr>
          <w:rFonts w:ascii="Times New Roman" w:hAnsi="Times New Roman"/>
          <w:sz w:val="24"/>
          <w:szCs w:val="24"/>
          <w:u w:val="single"/>
        </w:rPr>
      </w:pPr>
      <w:r>
        <w:rPr>
          <w:rFonts w:ascii="Times New Roman" w:hAnsi="Times New Roman"/>
          <w:sz w:val="24"/>
          <w:szCs w:val="24"/>
        </w:rPr>
        <w:t>“</w:t>
      </w:r>
      <w:r w:rsidRPr="0034115E">
        <w:rPr>
          <w:rFonts w:ascii="Times New Roman" w:hAnsi="Times New Roman"/>
          <w:sz w:val="24"/>
          <w:szCs w:val="24"/>
          <w:u w:val="single"/>
        </w:rPr>
        <w:t xml:space="preserve">Hace ya de esto algunos años vi en París, en la Televisión Francesa, un documental que me quedó grabado en la memoria y cuyas imágenes, de tanto en tanto, actualizan los sucesos cotidianos con restallante vigencia. </w:t>
      </w:r>
    </w:p>
    <w:p w:rsidR="00FF06EC" w:rsidRDefault="00FF06EC" w:rsidP="00FF06EC">
      <w:pPr>
        <w:jc w:val="both"/>
        <w:rPr>
          <w:rFonts w:ascii="Times New Roman" w:hAnsi="Times New Roman"/>
          <w:sz w:val="24"/>
          <w:szCs w:val="24"/>
        </w:rPr>
      </w:pPr>
      <w:r w:rsidRPr="0034115E">
        <w:rPr>
          <w:rFonts w:ascii="Times New Roman" w:hAnsi="Times New Roman"/>
          <w:sz w:val="24"/>
          <w:szCs w:val="24"/>
          <w:u w:val="single"/>
        </w:rPr>
        <w:t>El documental describía la problemática de un liceo en las afueras de París, uno de esos barrios donde familias francesas empobrecidas se codean con inmigrantes de origen subsahariano, latinoamericano y árabes del Magreb. Este colegio secundario público, cuyos alumnos, de ambos sexos, constituían un arco iris de razas, lenguas, costumbres y religiones, había sido escenario de violencia: golpizas a profesores, violaciones en los</w:t>
      </w:r>
      <w:r w:rsidRPr="00F937A5">
        <w:rPr>
          <w:rFonts w:ascii="Times New Roman" w:hAnsi="Times New Roman"/>
          <w:sz w:val="24"/>
          <w:szCs w:val="24"/>
        </w:rPr>
        <w:t xml:space="preserve"> </w:t>
      </w:r>
      <w:r w:rsidRPr="0034115E">
        <w:rPr>
          <w:rFonts w:ascii="Times New Roman" w:hAnsi="Times New Roman"/>
          <w:sz w:val="24"/>
          <w:szCs w:val="24"/>
          <w:u w:val="single"/>
        </w:rPr>
        <w:t>baños o corredores, enfrentamientos entre pandillas a navajazos y palazos, y, si mal no recuerdo, hasta tiroteos. No sé si de todo ello había resultado algún muerto, pero sí muchos heridos, y en los registros al local la policía se había incautado de armas, drogas y alcohol.</w:t>
      </w:r>
      <w:r w:rsidRPr="00F937A5">
        <w:rPr>
          <w:rFonts w:ascii="Times New Roman" w:hAnsi="Times New Roman"/>
          <w:sz w:val="24"/>
          <w:szCs w:val="24"/>
        </w:rPr>
        <w:t xml:space="preserve"> </w:t>
      </w:r>
      <w:r w:rsidRPr="0034115E">
        <w:rPr>
          <w:rFonts w:ascii="Times New Roman" w:hAnsi="Times New Roman"/>
          <w:sz w:val="24"/>
          <w:szCs w:val="24"/>
          <w:u w:val="single"/>
        </w:rPr>
        <w:t>El documental no quería ser alarmista, sino tranquilizador</w:t>
      </w:r>
      <w:r w:rsidRPr="00F937A5">
        <w:rPr>
          <w:rFonts w:ascii="Times New Roman" w:hAnsi="Times New Roman"/>
          <w:sz w:val="24"/>
          <w:szCs w:val="24"/>
        </w:rPr>
        <w:t>, mostrar que lo peor había ya pasado y que, con la buena voluntad de autoridades, profesores, padres de familia y alumnos, las aguas se estaban sosegando</w:t>
      </w:r>
      <w:r>
        <w:rPr>
          <w:rFonts w:ascii="Times New Roman" w:hAnsi="Times New Roman"/>
          <w:sz w:val="24"/>
          <w:szCs w:val="24"/>
        </w:rPr>
        <w:t>…</w:t>
      </w:r>
    </w:p>
    <w:p w:rsidR="00FF06EC" w:rsidRPr="0034115E" w:rsidRDefault="00FF06EC" w:rsidP="00FF06EC">
      <w:pPr>
        <w:jc w:val="both"/>
        <w:rPr>
          <w:rFonts w:ascii="Times New Roman" w:hAnsi="Times New Roman"/>
          <w:sz w:val="24"/>
          <w:szCs w:val="24"/>
          <w:u w:val="single"/>
        </w:rPr>
      </w:pPr>
      <w:r w:rsidRPr="00F937A5">
        <w:rPr>
          <w:rFonts w:ascii="Times New Roman" w:hAnsi="Times New Roman"/>
          <w:sz w:val="24"/>
          <w:szCs w:val="24"/>
        </w:rPr>
        <w:lastRenderedPageBreak/>
        <w:t xml:space="preserve"> </w:t>
      </w:r>
      <w:r w:rsidRPr="0034115E">
        <w:rPr>
          <w:rFonts w:ascii="Times New Roman" w:hAnsi="Times New Roman"/>
          <w:sz w:val="24"/>
          <w:szCs w:val="24"/>
          <w:u w:val="single"/>
        </w:rPr>
        <w:t xml:space="preserve">Lo que más me impresionó en el documental fue la entrevista a una profesora que afirmaba, con naturalidad, algo así como: “Tout va bien, maintenant, mais il faut se débrouiller” (“Ahora todo anda bien, pero hay que saber arreglárselas”). Explicaba que, a fin de evitar los asaltos y palizas de antaño, ella y un grupo de profesores se habían puesto de acuerdo para encontrarse a un hora justa en la boca del metro más cercana y caminar juntos hasta el colegio. </w:t>
      </w:r>
    </w:p>
    <w:p w:rsidR="00FF06EC" w:rsidRPr="0034115E" w:rsidRDefault="00FF06EC" w:rsidP="00FF06EC">
      <w:pPr>
        <w:jc w:val="both"/>
        <w:rPr>
          <w:rFonts w:ascii="Times New Roman" w:hAnsi="Times New Roman"/>
          <w:sz w:val="24"/>
          <w:szCs w:val="24"/>
          <w:u w:val="single"/>
        </w:rPr>
      </w:pPr>
      <w:r w:rsidRPr="0034115E">
        <w:rPr>
          <w:rFonts w:ascii="Times New Roman" w:hAnsi="Times New Roman"/>
          <w:sz w:val="24"/>
          <w:szCs w:val="24"/>
          <w:u w:val="single"/>
        </w:rPr>
        <w:t xml:space="preserve">De este modo el riesgo de ser agredidos por los voyous (golfos) se enanizaba. Aquella profesora y sus colegas, que iban diariamente a su trabajo como quien va al infierno, se habían resignado, aprendido a sobrevivir y no parecían imaginar siquiera que ejercer la docencia pudiera ser algo distinto a su vía crucis cotidiano. </w:t>
      </w:r>
    </w:p>
    <w:p w:rsidR="00FF06EC" w:rsidRPr="00CE54A5" w:rsidRDefault="00FF06EC" w:rsidP="00FF06EC">
      <w:pPr>
        <w:jc w:val="both"/>
        <w:rPr>
          <w:rFonts w:ascii="Times New Roman" w:hAnsi="Times New Roman"/>
          <w:sz w:val="24"/>
          <w:szCs w:val="24"/>
          <w:u w:val="single"/>
        </w:rPr>
      </w:pPr>
      <w:r w:rsidRPr="00CE54A5">
        <w:rPr>
          <w:rFonts w:ascii="Times New Roman" w:hAnsi="Times New Roman"/>
          <w:sz w:val="24"/>
          <w:szCs w:val="24"/>
          <w:u w:val="single"/>
        </w:rPr>
        <w:t xml:space="preserve">En esos días terminaba yo de leer uno de los amenos y sofísticos ensayos de Michel Foucault, en el que, con su brillantez habitual, el filósofo francés sostenía que, al igual que la sexualidad, la psiquiatría, la religión, la justicia y el lenguaje, la enseñanza había sido siempre, en el mundo occidental, una de esas “estructuras de poder” erigidas para reprimir y domesticar al cuerpo social, instalando sutiles pero muy eficaces formas de sometimiento y enajenación, a fin de garantizar la perpetuación de los privilegios y el control del poder de los grupos sociales dominantes. </w:t>
      </w:r>
    </w:p>
    <w:p w:rsidR="00FF06EC" w:rsidRPr="00CE54A5" w:rsidRDefault="00FF06EC" w:rsidP="00FF06EC">
      <w:pPr>
        <w:jc w:val="both"/>
        <w:rPr>
          <w:rFonts w:ascii="Times New Roman" w:hAnsi="Times New Roman"/>
          <w:sz w:val="24"/>
          <w:szCs w:val="24"/>
          <w:u w:val="single"/>
        </w:rPr>
      </w:pPr>
      <w:r w:rsidRPr="00CE54A5">
        <w:rPr>
          <w:rFonts w:ascii="Times New Roman" w:hAnsi="Times New Roman"/>
          <w:sz w:val="24"/>
          <w:szCs w:val="24"/>
          <w:u w:val="single"/>
        </w:rPr>
        <w:t xml:space="preserve">Bueno, pues, por lo menos en el campo de la enseñanza, a partir de 1968 la autoridad castradora de los instintos libertarios de los jóvenes había volado en pedazos. </w:t>
      </w:r>
    </w:p>
    <w:p w:rsidR="00FF06EC" w:rsidRPr="00CE54A5" w:rsidRDefault="00FF06EC" w:rsidP="00FF06EC">
      <w:pPr>
        <w:jc w:val="both"/>
        <w:rPr>
          <w:rFonts w:ascii="Times New Roman" w:hAnsi="Times New Roman"/>
          <w:sz w:val="24"/>
          <w:szCs w:val="24"/>
          <w:u w:val="single"/>
        </w:rPr>
      </w:pPr>
      <w:r w:rsidRPr="00CE54A5">
        <w:rPr>
          <w:rFonts w:ascii="Times New Roman" w:hAnsi="Times New Roman"/>
          <w:sz w:val="24"/>
          <w:szCs w:val="24"/>
          <w:u w:val="single"/>
        </w:rPr>
        <w:t xml:space="preserve">Pero, a juzgar por aquel documental, que hubiera podido ser filmado en otros muchos lugares de Francia y de toda Europa, el desplome y desprestigio de la idea misma del docente y la docencia -y, en última instancia, de cualquier forma de autoridad- no parecía haber traído la liberación creativa del espíritu juvenil, sino, más bien, convertido a los colegios así liberados, en el mejor de los casos, en instituciones caóticas y, en el peor, en pequeñas satrapías de matones y precoces delincuentes. </w:t>
      </w:r>
    </w:p>
    <w:p w:rsidR="00FF06EC" w:rsidRPr="00CE54A5" w:rsidRDefault="00FF06EC" w:rsidP="00FF06EC">
      <w:pPr>
        <w:jc w:val="both"/>
        <w:rPr>
          <w:rFonts w:ascii="Times New Roman" w:hAnsi="Times New Roman"/>
          <w:color w:val="FF0000"/>
          <w:sz w:val="24"/>
          <w:szCs w:val="24"/>
          <w:u w:val="single"/>
        </w:rPr>
      </w:pPr>
      <w:r w:rsidRPr="00CE54A5">
        <w:rPr>
          <w:rFonts w:ascii="Times New Roman" w:hAnsi="Times New Roman"/>
          <w:color w:val="FF0000"/>
          <w:sz w:val="24"/>
          <w:szCs w:val="24"/>
          <w:u w:val="single"/>
        </w:rPr>
        <w:t xml:space="preserve">Es evidente que Mayo del 68 no acabó con la “autoridad”, que ya venía sufriendo hacía tiempo un proceso de debilitamiento generalizado en todos los órdenes, desde el político hasta el cultural, sobre todo en el campo de la educación. Pero la revolución de los niños bien, la flor y nata de las clases burguesas y privilegiadas de Francia, quienes fueron los protagonistas de aquel divertido carnaval que proclamó como eslogan del movimiento “¡Prohibido prohibir!”, extendió al concepto de autoridad su partida de defunción. Y dio legitimidad y, por qué no, glamour a la idea de que toda autoridad es sospechosa, perniciosa y deleznable y que el ideal libertario más noble es desconocerla, negarla y destruirla. El poder no se vio afectado en lo más mínimo con este desplante simbólico de los jóvenes rebeldes que, sin saberlo la inmensa mayoría de ellos, llevaron a las barricadas los ideales iconoclastas de pensadores como Foucault. Baste recordar que en las primeras elecciones celebradas en Francia después de Mayo del 68, la derecha gaullista obtuvo una rotunda victoria. </w:t>
      </w:r>
    </w:p>
    <w:p w:rsidR="00FF06EC" w:rsidRPr="00CE54A5" w:rsidRDefault="00FF06EC" w:rsidP="00FF06EC">
      <w:pPr>
        <w:jc w:val="both"/>
        <w:rPr>
          <w:rFonts w:ascii="Times New Roman" w:hAnsi="Times New Roman"/>
          <w:color w:val="FF0000"/>
          <w:sz w:val="24"/>
          <w:szCs w:val="24"/>
          <w:u w:val="single"/>
        </w:rPr>
      </w:pPr>
      <w:r w:rsidRPr="00CE54A5">
        <w:rPr>
          <w:rFonts w:ascii="Times New Roman" w:hAnsi="Times New Roman"/>
          <w:color w:val="FF0000"/>
          <w:sz w:val="24"/>
          <w:szCs w:val="24"/>
          <w:u w:val="single"/>
        </w:rPr>
        <w:t xml:space="preserve">Pero la autoridad, en </w:t>
      </w:r>
      <w:r>
        <w:rPr>
          <w:rFonts w:ascii="Times New Roman" w:hAnsi="Times New Roman"/>
          <w:color w:val="FF0000"/>
          <w:sz w:val="24"/>
          <w:szCs w:val="24"/>
          <w:u w:val="single"/>
        </w:rPr>
        <w:t>el sentido romano de auctoritas</w:t>
      </w:r>
      <w:r w:rsidRPr="00CE54A5">
        <w:rPr>
          <w:rFonts w:ascii="Times New Roman" w:hAnsi="Times New Roman"/>
          <w:color w:val="FF0000"/>
          <w:sz w:val="24"/>
          <w:szCs w:val="24"/>
          <w:u w:val="single"/>
        </w:rPr>
        <w:t xml:space="preserve">, no de poder sino, como define en su tercera acepción el diccionario de la RAE, de “prestigio y crédito que reconoce a una </w:t>
      </w:r>
      <w:r w:rsidRPr="00CE54A5">
        <w:rPr>
          <w:rFonts w:ascii="Times New Roman" w:hAnsi="Times New Roman"/>
          <w:color w:val="FF0000"/>
          <w:sz w:val="24"/>
          <w:szCs w:val="24"/>
          <w:u w:val="single"/>
        </w:rPr>
        <w:lastRenderedPageBreak/>
        <w:t>persona o institución por su legitimidad o por su calidad y competencia en alguna materia”, no volvió a levantar cabeza.</w:t>
      </w:r>
      <w:r w:rsidRPr="00CE54A5">
        <w:rPr>
          <w:rFonts w:ascii="Times New Roman" w:hAnsi="Times New Roman"/>
          <w:color w:val="FF0000"/>
          <w:sz w:val="24"/>
          <w:szCs w:val="24"/>
        </w:rPr>
        <w:t xml:space="preserve"> </w:t>
      </w:r>
      <w:r w:rsidRPr="00CE54A5">
        <w:rPr>
          <w:rFonts w:ascii="Times New Roman" w:hAnsi="Times New Roman"/>
          <w:color w:val="FF0000"/>
          <w:sz w:val="24"/>
          <w:szCs w:val="24"/>
          <w:u w:val="single"/>
        </w:rPr>
        <w:t xml:space="preserve">Desde entonces, tanto en Europa como en buena parte del resto del mundo, son prácticamente inexistentes las figuras políticas y culturales que ejercen aquel magisterio, moral e intelectual al mismo tiempo, de la “autoridad” clásica y que encarnaban a nivel popular los maestros, palabra que entonces sonaba tan bien porque se asociaba al saber y al idealismo. En ningún campo ha resultado todo esto tan grave y tan catastrófico para la cultura como en lo relacionado con la educación. </w:t>
      </w:r>
    </w:p>
    <w:p w:rsidR="00FF06EC" w:rsidRPr="00345D00" w:rsidRDefault="00FF06EC" w:rsidP="00FF06EC">
      <w:pPr>
        <w:jc w:val="both"/>
        <w:rPr>
          <w:rFonts w:ascii="Times New Roman" w:hAnsi="Times New Roman"/>
          <w:sz w:val="24"/>
          <w:szCs w:val="24"/>
        </w:rPr>
      </w:pPr>
      <w:r w:rsidRPr="00CE54A5">
        <w:rPr>
          <w:rFonts w:ascii="Times New Roman" w:hAnsi="Times New Roman"/>
          <w:sz w:val="24"/>
          <w:szCs w:val="24"/>
          <w:u w:val="single"/>
        </w:rPr>
        <w:t>El maestro, despojado de credibilidad y autoridad, convertido en muchos casos en representante del poder represivo, es decir en el enemigo al que, para alcanzar la libertad y la dignidad humana, había que resistir, e, incluso, abatir, no sólo perdió la confianza y el respeto sin los cuales era prácticamente imposible que cumpliera eficazmente su función de educador</w:t>
      </w:r>
      <w:r>
        <w:rPr>
          <w:rFonts w:ascii="Times New Roman" w:hAnsi="Times New Roman"/>
          <w:sz w:val="24"/>
          <w:szCs w:val="24"/>
        </w:rPr>
        <w:t>...</w:t>
      </w:r>
    </w:p>
    <w:p w:rsidR="00FF06EC" w:rsidRPr="00CE54A5" w:rsidRDefault="00FF06EC" w:rsidP="00FF06EC">
      <w:pPr>
        <w:jc w:val="both"/>
        <w:rPr>
          <w:rFonts w:ascii="Times New Roman" w:hAnsi="Times New Roman"/>
          <w:sz w:val="24"/>
          <w:szCs w:val="24"/>
          <w:u w:val="single"/>
        </w:rPr>
      </w:pPr>
      <w:r w:rsidRPr="00F937A5">
        <w:rPr>
          <w:rFonts w:ascii="Times New Roman" w:hAnsi="Times New Roman"/>
          <w:sz w:val="24"/>
          <w:szCs w:val="24"/>
        </w:rPr>
        <w:t xml:space="preserve"> </w:t>
      </w:r>
      <w:r w:rsidRPr="00CE54A5">
        <w:rPr>
          <w:rFonts w:ascii="Times New Roman" w:hAnsi="Times New Roman"/>
          <w:sz w:val="24"/>
          <w:szCs w:val="24"/>
          <w:u w:val="single"/>
        </w:rPr>
        <w:t xml:space="preserve">Muchos maestros, de muy buena fe, se creyeron esta degradante satanización de sí mismos y contribuyeron, echando baldazos de aceite a la hoguera, a agravar el estropicio haciendo suyas algunas de las más disparatadas secuelas de la ideología de Mayo del 68 en lo relativo a la educación, como considerar aberrante desaprobar a los malos alumnos, hacerlos repetir el curso, e, incluso, poner calificaciones y establecer un orden de prelación en el rendimiento académico de los estudiantes, pues, haciendo semejantes distingos, se propagaría la nefasta noción de jerarquías, el egoísmo, el individualismo, la negación de la igualdad y el racismo. </w:t>
      </w:r>
    </w:p>
    <w:p w:rsidR="00FF06EC" w:rsidRPr="00CE54A5" w:rsidRDefault="00FF06EC" w:rsidP="00FF06EC">
      <w:pPr>
        <w:jc w:val="both"/>
        <w:rPr>
          <w:rFonts w:ascii="Times New Roman" w:hAnsi="Times New Roman"/>
          <w:sz w:val="24"/>
          <w:szCs w:val="24"/>
          <w:u w:val="single"/>
        </w:rPr>
      </w:pPr>
      <w:r w:rsidRPr="00CE54A5">
        <w:rPr>
          <w:rFonts w:ascii="Times New Roman" w:hAnsi="Times New Roman"/>
          <w:sz w:val="24"/>
          <w:szCs w:val="24"/>
          <w:u w:val="single"/>
        </w:rPr>
        <w:t xml:space="preserve">Es verdad que estos extremos no han llegado a afectar a todos los sectores de la vida escolar, pero una de las perversas consecuencias del triunfo de las ideas -de las diatribas y fantasías- de Mayo del 68 ha sido que a raíz de ello se ha acentuado brutalmente la división de clases a partir de las aulas escolares. </w:t>
      </w:r>
    </w:p>
    <w:p w:rsidR="00FF06EC" w:rsidRPr="00345D00" w:rsidRDefault="00FF06EC" w:rsidP="00FF06EC">
      <w:pPr>
        <w:jc w:val="both"/>
        <w:rPr>
          <w:rFonts w:ascii="Times New Roman" w:hAnsi="Times New Roman"/>
          <w:sz w:val="24"/>
          <w:szCs w:val="24"/>
        </w:rPr>
      </w:pPr>
      <w:r w:rsidRPr="00CE54A5">
        <w:rPr>
          <w:rFonts w:ascii="Times New Roman" w:hAnsi="Times New Roman"/>
          <w:sz w:val="24"/>
          <w:szCs w:val="24"/>
          <w:u w:val="single"/>
        </w:rPr>
        <w:t>La enseñanza pública fue uno de los grandes logros de la Francia democrática, republicana y laica</w:t>
      </w:r>
      <w:r>
        <w:rPr>
          <w:rFonts w:ascii="Times New Roman" w:hAnsi="Times New Roman"/>
          <w:sz w:val="24"/>
          <w:szCs w:val="24"/>
        </w:rPr>
        <w:t>...</w:t>
      </w:r>
    </w:p>
    <w:p w:rsidR="00FF06EC" w:rsidRPr="00CE54A5" w:rsidRDefault="00FF06EC" w:rsidP="00FF06EC">
      <w:pPr>
        <w:jc w:val="both"/>
        <w:rPr>
          <w:rFonts w:ascii="Times New Roman" w:hAnsi="Times New Roman"/>
          <w:sz w:val="24"/>
          <w:szCs w:val="24"/>
          <w:u w:val="single"/>
        </w:rPr>
      </w:pPr>
      <w:r w:rsidRPr="00F937A5">
        <w:rPr>
          <w:rFonts w:ascii="Times New Roman" w:hAnsi="Times New Roman"/>
          <w:sz w:val="24"/>
          <w:szCs w:val="24"/>
        </w:rPr>
        <w:t xml:space="preserve"> </w:t>
      </w:r>
      <w:r w:rsidRPr="00CE54A5">
        <w:rPr>
          <w:rFonts w:ascii="Times New Roman" w:hAnsi="Times New Roman"/>
          <w:sz w:val="24"/>
          <w:szCs w:val="24"/>
          <w:u w:val="single"/>
        </w:rPr>
        <w:t xml:space="preserve">El empobrecimiento y desorden que ha padecido la enseñanza pública, tanto en Francia como en el resto del mundo, han dado a la enseñanza privada, a la que por razones económicas tiene acceso sólo un sector social minoritario de altos ingresos, y que ha sufrido menos los estragos de la supuesta revolución libertaria, un papel preponderante en la forja de los dirigentes políticos, profesionales y culturales de hoy y del futuro. </w:t>
      </w:r>
    </w:p>
    <w:p w:rsidR="00FF06EC" w:rsidRDefault="00FF06EC" w:rsidP="00FF06EC">
      <w:pPr>
        <w:jc w:val="both"/>
        <w:rPr>
          <w:rFonts w:ascii="Times New Roman" w:hAnsi="Times New Roman"/>
          <w:color w:val="FF0000"/>
          <w:sz w:val="24"/>
          <w:szCs w:val="24"/>
          <w:u w:val="single"/>
        </w:rPr>
      </w:pPr>
      <w:r w:rsidRPr="00CE54A5">
        <w:rPr>
          <w:rFonts w:ascii="Times New Roman" w:hAnsi="Times New Roman"/>
          <w:color w:val="FF0000"/>
          <w:sz w:val="24"/>
          <w:szCs w:val="24"/>
          <w:u w:val="single"/>
        </w:rPr>
        <w:t xml:space="preserve">Nunca tan cierto aquello de “nadie sabe para quién trabaja”. Creyendo hacerlo para construir un mundo de veras libre, sin represión, ni enajenación ni autoritarismo, los filósofos libertarios, como Michel Foucault y sus inconscientes discípulos, obraron muy acertadamente para que, gracias a la gran revolución educativa que propiciaron, los pobres siguieran pobres, los ricos, ricos, y los inveterados dueños del poder, siempre con el látigo en las manos. </w:t>
      </w:r>
    </w:p>
    <w:p w:rsidR="00FF06EC" w:rsidRDefault="00FF06EC" w:rsidP="00FF06EC">
      <w:pPr>
        <w:jc w:val="both"/>
        <w:rPr>
          <w:rFonts w:ascii="Times New Roman" w:hAnsi="Times New Roman"/>
          <w:sz w:val="24"/>
          <w:szCs w:val="24"/>
        </w:rPr>
      </w:pPr>
      <w:r w:rsidRPr="009764F2">
        <w:rPr>
          <w:rFonts w:ascii="Times New Roman" w:hAnsi="Times New Roman"/>
          <w:sz w:val="24"/>
          <w:szCs w:val="24"/>
        </w:rPr>
        <w:lastRenderedPageBreak/>
        <w:t>Perdone usted, Don Mario</w:t>
      </w:r>
      <w:r>
        <w:rPr>
          <w:rFonts w:ascii="Times New Roman" w:hAnsi="Times New Roman"/>
          <w:sz w:val="24"/>
          <w:szCs w:val="24"/>
        </w:rPr>
        <w:t>,</w:t>
      </w:r>
      <w:r w:rsidRPr="00345D00">
        <w:rPr>
          <w:rFonts w:ascii="Times New Roman" w:hAnsi="Times New Roman"/>
          <w:sz w:val="24"/>
          <w:szCs w:val="24"/>
        </w:rPr>
        <w:t xml:space="preserve"> que haya recort</w:t>
      </w:r>
      <w:r>
        <w:rPr>
          <w:rFonts w:ascii="Times New Roman" w:hAnsi="Times New Roman"/>
          <w:sz w:val="24"/>
          <w:szCs w:val="24"/>
        </w:rPr>
        <w:t>ado algunos párrafos de su artículo, pero vamos</w:t>
      </w:r>
      <w:r w:rsidR="007E4202">
        <w:rPr>
          <w:rFonts w:ascii="Times New Roman" w:hAnsi="Times New Roman"/>
          <w:sz w:val="24"/>
          <w:szCs w:val="24"/>
        </w:rPr>
        <w:t xml:space="preserve"> a</w:t>
      </w:r>
      <w:r w:rsidRPr="00345D00">
        <w:rPr>
          <w:rFonts w:ascii="Times New Roman" w:hAnsi="Times New Roman"/>
          <w:sz w:val="24"/>
          <w:szCs w:val="24"/>
        </w:rPr>
        <w:t xml:space="preserve"> lo que vamos</w:t>
      </w:r>
      <w:r>
        <w:rPr>
          <w:rFonts w:ascii="Times New Roman" w:hAnsi="Times New Roman"/>
          <w:sz w:val="24"/>
          <w:szCs w:val="24"/>
        </w:rPr>
        <w:t>. Desde ya, no pretendo ponerme a su altura literaria ni académica. Tampoco “columpiarme” en Foucauld y “sus inconscientes discípulos” (sic) para exacerbar los instintos “libertarios”, de mis jóvenes amigos. Intentaré -con toda humildad- ofrecer algún matiz sobre “las perversas consecuencias del triunfo de las ideas -de las diatribas y fantasías- de Mayo del 68” (sic)</w:t>
      </w:r>
    </w:p>
    <w:p w:rsidR="00FF06EC" w:rsidRDefault="00FF06EC" w:rsidP="00FF06EC">
      <w:pPr>
        <w:jc w:val="both"/>
        <w:rPr>
          <w:rFonts w:ascii="Times New Roman" w:hAnsi="Times New Roman"/>
          <w:sz w:val="24"/>
          <w:szCs w:val="24"/>
        </w:rPr>
      </w:pPr>
      <w:r>
        <w:rPr>
          <w:rFonts w:ascii="Times New Roman" w:hAnsi="Times New Roman"/>
          <w:sz w:val="24"/>
          <w:szCs w:val="24"/>
        </w:rPr>
        <w:t>Los jóvenes actuales (muchos de los de Mayo del 68 son ahora, lamentablemente, acomodados burgueses, como Daniel Cohn-Bendit -</w:t>
      </w:r>
      <w:r w:rsidRPr="00C51234">
        <w:rPr>
          <w:rFonts w:ascii="Times New Roman" w:hAnsi="Times New Roman"/>
          <w:sz w:val="24"/>
          <w:szCs w:val="24"/>
        </w:rPr>
        <w:t>llamado Daniel, el Rojo por los medios de comunicación en 1968</w:t>
      </w:r>
      <w:r>
        <w:rPr>
          <w:rFonts w:ascii="Times New Roman" w:hAnsi="Times New Roman"/>
          <w:sz w:val="24"/>
          <w:szCs w:val="24"/>
        </w:rPr>
        <w:t xml:space="preserve">- que disfruta de una “burocrática” banca en </w:t>
      </w:r>
      <w:r w:rsidRPr="006B1A07">
        <w:rPr>
          <w:rFonts w:ascii="Times New Roman" w:hAnsi="Times New Roman"/>
          <w:sz w:val="24"/>
          <w:szCs w:val="24"/>
        </w:rPr>
        <w:t>el Parlamento Europeo</w:t>
      </w:r>
      <w:r>
        <w:rPr>
          <w:rFonts w:ascii="Times New Roman" w:hAnsi="Times New Roman"/>
          <w:sz w:val="24"/>
          <w:szCs w:val="24"/>
        </w:rPr>
        <w:t xml:space="preserve"> como </w:t>
      </w:r>
      <w:r w:rsidRPr="006B1A07">
        <w:rPr>
          <w:rFonts w:ascii="Times New Roman" w:hAnsi="Times New Roman"/>
          <w:sz w:val="24"/>
          <w:szCs w:val="24"/>
        </w:rPr>
        <w:t>p</w:t>
      </w:r>
      <w:r>
        <w:rPr>
          <w:rFonts w:ascii="Times New Roman" w:hAnsi="Times New Roman"/>
          <w:sz w:val="24"/>
          <w:szCs w:val="24"/>
        </w:rPr>
        <w:t>ortavoz del grupo de Los Verdes) se han quedado sin “modelos”. Ni sus padres, ni sus maestros, ni los líderes religiosos, políticos, sindicales o empresarios (por citar algunos “referentes”) resultan un arquetipo a seguir.</w:t>
      </w:r>
    </w:p>
    <w:p w:rsidR="00FF06EC" w:rsidRDefault="00FF06EC" w:rsidP="00FF06EC">
      <w:pPr>
        <w:jc w:val="both"/>
        <w:rPr>
          <w:rFonts w:ascii="Times New Roman" w:hAnsi="Times New Roman"/>
          <w:sz w:val="24"/>
          <w:szCs w:val="24"/>
        </w:rPr>
      </w:pPr>
      <w:r>
        <w:rPr>
          <w:rFonts w:ascii="Times New Roman" w:hAnsi="Times New Roman"/>
          <w:sz w:val="24"/>
          <w:szCs w:val="24"/>
        </w:rPr>
        <w:t xml:space="preserve">En una época estaba la vida de los Santos para “imitar”, pero como ya no se practica la religión, los Santos quedaron “archivados” en los altares… Tampoco los “religiosos” despiertan mucho entusiasmo. Tantas noticias de pederastia han minado la confianza… </w:t>
      </w:r>
    </w:p>
    <w:p w:rsidR="00FF06EC" w:rsidRDefault="00FF06EC" w:rsidP="00FF06EC">
      <w:pPr>
        <w:jc w:val="both"/>
        <w:rPr>
          <w:rFonts w:ascii="Times New Roman" w:hAnsi="Times New Roman"/>
          <w:sz w:val="24"/>
          <w:szCs w:val="24"/>
        </w:rPr>
      </w:pPr>
      <w:r>
        <w:rPr>
          <w:rFonts w:ascii="Times New Roman" w:hAnsi="Times New Roman"/>
          <w:sz w:val="24"/>
          <w:szCs w:val="24"/>
        </w:rPr>
        <w:t>En una época estaban los “próceres” de la Patria (en cada país), los “Padres Fundadores” como “paradigmas”, pero como ya no se estudia historia (tampoco geografía, lengua o matemáticas), los “patriotas” están juntando moho en las bibliotecas…</w:t>
      </w:r>
    </w:p>
    <w:p w:rsidR="00FF06EC" w:rsidRDefault="00FF06EC" w:rsidP="00FF06EC">
      <w:pPr>
        <w:jc w:val="both"/>
        <w:rPr>
          <w:rFonts w:ascii="Times New Roman" w:hAnsi="Times New Roman"/>
          <w:sz w:val="24"/>
          <w:szCs w:val="24"/>
        </w:rPr>
      </w:pPr>
      <w:r>
        <w:rPr>
          <w:rFonts w:ascii="Times New Roman" w:hAnsi="Times New Roman"/>
          <w:sz w:val="24"/>
          <w:szCs w:val="24"/>
        </w:rPr>
        <w:t>En una época estaban los líderes políticos que daban voz a los que no la tenían,  esperanza a los necesitados, y equidad a los postergados. Representaban la ideología. Enarbolaban las “banderas” a seguir. Encabezaban las manifestaciones… Ahora ¿a dónde dirigir la mirada? A Berlusconi (y sus “velinas”), a Sarkozy (y su “pelvis dinámico”), a Brown (y su “gratis total”), a Putin (y su “economía de gangsters”), a Obama (y su “política de premios” a la banca tóxica)… o tal vez a Lula (y su “populismo” de derecha), o a Chávez (y su “socialismo” bananero), o a Gaddafi (y su “jaima” con Audi y jet privado aparcado en la duna)…. Dígame, Don Mario (o mejor, dígaselo a los jóvenes) a quién seguir… ¿Usted, que viaja tanto, y lee tantos periódicos en diversas lenguas, habrá visto las “fotos de familia” de la reunión del G-20? ¿Realmente, cree que los jóvenes se pueden sentir “representados” por esa “panda de indocumentados”? Y estos “filisteos” (supuestamente) son los llamados a sacarnos de la mierda (en la que -por acción u omisión- ellos mismos no han metido, para más Inri).</w:t>
      </w:r>
    </w:p>
    <w:p w:rsidR="00FF06EC" w:rsidRDefault="00FF06EC" w:rsidP="00FF06EC">
      <w:pPr>
        <w:jc w:val="both"/>
        <w:rPr>
          <w:rFonts w:ascii="Times New Roman" w:hAnsi="Times New Roman"/>
          <w:sz w:val="24"/>
          <w:szCs w:val="24"/>
        </w:rPr>
      </w:pPr>
      <w:r>
        <w:rPr>
          <w:rFonts w:ascii="Times New Roman" w:hAnsi="Times New Roman"/>
          <w:sz w:val="24"/>
          <w:szCs w:val="24"/>
        </w:rPr>
        <w:t>En una época estaban los empresarios (en cada país, o internacionales, si el joven tenía aspiraciones mayores) como fuente de inspiración. Capitanes de industria que progresaban junto con sus trabajadores. Empresas que creían que el recurso humano era el principal capital…</w:t>
      </w:r>
    </w:p>
    <w:p w:rsidR="00FF06EC" w:rsidRDefault="00FF06EC" w:rsidP="00FF06EC">
      <w:pPr>
        <w:jc w:val="both"/>
        <w:rPr>
          <w:rFonts w:ascii="Times New Roman" w:hAnsi="Times New Roman"/>
          <w:sz w:val="24"/>
          <w:szCs w:val="24"/>
        </w:rPr>
      </w:pPr>
      <w:r>
        <w:rPr>
          <w:rFonts w:ascii="Times New Roman" w:hAnsi="Times New Roman"/>
          <w:sz w:val="24"/>
          <w:szCs w:val="24"/>
        </w:rPr>
        <w:t xml:space="preserve">Pero ello, hace mucho, mucho tiempo, que dejó de ser así. El turbocapitalismo es otra cosa… Luces, cámaras y… ¡delincuentes financieros! </w:t>
      </w:r>
    </w:p>
    <w:p w:rsidR="00FF06EC" w:rsidRPr="007D4F54" w:rsidRDefault="00FF06EC" w:rsidP="00FF06EC">
      <w:pPr>
        <w:jc w:val="both"/>
        <w:rPr>
          <w:rFonts w:ascii="Times New Roman" w:hAnsi="Times New Roman"/>
          <w:sz w:val="24"/>
          <w:szCs w:val="24"/>
        </w:rPr>
      </w:pPr>
      <w:r>
        <w:rPr>
          <w:rFonts w:ascii="Times New Roman" w:hAnsi="Times New Roman"/>
          <w:sz w:val="24"/>
          <w:szCs w:val="24"/>
        </w:rPr>
        <w:lastRenderedPageBreak/>
        <w:t xml:space="preserve">En un anterior Paper (publicado el </w:t>
      </w:r>
      <w:r w:rsidRPr="007D4F54">
        <w:rPr>
          <w:rFonts w:ascii="Times New Roman" w:hAnsi="Times New Roman"/>
          <w:b/>
          <w:sz w:val="24"/>
          <w:szCs w:val="24"/>
        </w:rPr>
        <w:t>15/3/09</w:t>
      </w:r>
      <w:r>
        <w:rPr>
          <w:rFonts w:ascii="Times New Roman" w:hAnsi="Times New Roman"/>
          <w:sz w:val="24"/>
          <w:szCs w:val="24"/>
        </w:rPr>
        <w:t>): “</w:t>
      </w:r>
      <w:r w:rsidRPr="00B67859">
        <w:rPr>
          <w:rFonts w:ascii="Times New Roman" w:hAnsi="Times New Roman"/>
          <w:sz w:val="24"/>
          <w:szCs w:val="24"/>
          <w:u w:val="single"/>
        </w:rPr>
        <w:t>Víctimas del futuro - De plan de rescate en plan del rescate hacia la derrota final o el regreso del proteccionismo - Adiós al liberalismo: en busca de la confianza perdida</w:t>
      </w:r>
      <w:r>
        <w:rPr>
          <w:rFonts w:ascii="Times New Roman" w:hAnsi="Times New Roman"/>
          <w:sz w:val="24"/>
          <w:szCs w:val="24"/>
        </w:rPr>
        <w:t>”, decía:</w:t>
      </w:r>
      <w:r w:rsidRPr="007D4F54">
        <w:rPr>
          <w:rFonts w:ascii="Times New Roman" w:hAnsi="Times New Roman"/>
          <w:sz w:val="24"/>
          <w:szCs w:val="24"/>
        </w:rPr>
        <w:t xml:space="preserve"> </w:t>
      </w:r>
    </w:p>
    <w:p w:rsidR="00FF06EC" w:rsidRPr="009E1867" w:rsidRDefault="00FF06EC" w:rsidP="00FF06EC">
      <w:pPr>
        <w:jc w:val="both"/>
        <w:rPr>
          <w:rFonts w:ascii="Times New Roman" w:hAnsi="Times New Roman"/>
          <w:sz w:val="24"/>
          <w:szCs w:val="24"/>
          <w:u w:val="single"/>
        </w:rPr>
      </w:pPr>
      <w:r w:rsidRPr="009E1867">
        <w:rPr>
          <w:rFonts w:ascii="Times New Roman" w:hAnsi="Times New Roman"/>
          <w:sz w:val="24"/>
          <w:szCs w:val="24"/>
          <w:u w:val="single"/>
        </w:rPr>
        <w:t>El fin de la economía “low cost”</w:t>
      </w:r>
    </w:p>
    <w:p w:rsidR="00FF06EC" w:rsidRDefault="00FF06EC" w:rsidP="00FF06EC">
      <w:pPr>
        <w:jc w:val="both"/>
        <w:rPr>
          <w:rFonts w:ascii="Times New Roman" w:hAnsi="Times New Roman"/>
          <w:sz w:val="24"/>
          <w:szCs w:val="24"/>
        </w:rPr>
      </w:pPr>
      <w:r>
        <w:rPr>
          <w:rFonts w:ascii="Times New Roman" w:hAnsi="Times New Roman"/>
          <w:sz w:val="24"/>
          <w:szCs w:val="24"/>
        </w:rPr>
        <w:t>“Cuando las empresas inventaron el “outsourcing” (deslocalización), hijo bastardo de la globalización, hicieron creer a los trabajadores que perdían sus empleos, que ayudados por el menor costo de los productos (ahora importados) y el auxilio del crédito (entonces ilimitado y barato) podrían seguir “enganchados” (adictos) al “consumismo feliz”.</w:t>
      </w:r>
    </w:p>
    <w:p w:rsidR="00FF06EC" w:rsidRDefault="00FF06EC" w:rsidP="00FF06EC">
      <w:pPr>
        <w:jc w:val="both"/>
        <w:rPr>
          <w:rFonts w:ascii="Times New Roman" w:hAnsi="Times New Roman"/>
          <w:sz w:val="24"/>
          <w:szCs w:val="24"/>
        </w:rPr>
      </w:pPr>
      <w:r>
        <w:rPr>
          <w:rFonts w:ascii="Times New Roman" w:hAnsi="Times New Roman"/>
          <w:sz w:val="24"/>
          <w:szCs w:val="24"/>
        </w:rPr>
        <w:t>Ahora, frente a la crisis, los ex-trabajadores (desocupados), no tienen ni fábricas, ni créditos. La sociedad de consumo se ha esfumado, como lo hicieron los capitales de las “catedrales” bancarias de Manhattan.</w:t>
      </w:r>
    </w:p>
    <w:p w:rsidR="00FF06EC" w:rsidRDefault="00FF06EC" w:rsidP="00FF06EC">
      <w:pPr>
        <w:jc w:val="both"/>
        <w:rPr>
          <w:rFonts w:ascii="Times New Roman" w:hAnsi="Times New Roman"/>
          <w:sz w:val="24"/>
          <w:szCs w:val="24"/>
        </w:rPr>
      </w:pPr>
      <w:r>
        <w:rPr>
          <w:rFonts w:ascii="Times New Roman" w:hAnsi="Times New Roman"/>
          <w:sz w:val="24"/>
          <w:szCs w:val="24"/>
        </w:rPr>
        <w:t>Ahora, frente a la crisis, esas empresas “deslocalizadas” comienzan a abandonar el barco (países emergentes), dejando a los “nuevos” trabajadores en una situación tan cercana a la pobreza original que, más de uno de ellos, se estará preguntando si todo habrá sido, únicamente, una ilusión óptica (ahora, una pesadilla).</w:t>
      </w:r>
    </w:p>
    <w:p w:rsidR="00FF06EC" w:rsidRDefault="00FF06EC" w:rsidP="00FF06EC">
      <w:pPr>
        <w:jc w:val="both"/>
        <w:rPr>
          <w:rFonts w:ascii="Times New Roman" w:hAnsi="Times New Roman"/>
          <w:sz w:val="24"/>
          <w:szCs w:val="24"/>
        </w:rPr>
      </w:pPr>
      <w:r>
        <w:rPr>
          <w:rFonts w:ascii="Times New Roman" w:hAnsi="Times New Roman"/>
          <w:sz w:val="24"/>
          <w:szCs w:val="24"/>
        </w:rPr>
        <w:t>El “low cost” sólo ha enriquecido a las empresas deslocalizadas. Ni los “nuevos” trabajadores, ni los “viejos” trabajadores han participado del festín ficticio de una economía “sin barreras”.</w:t>
      </w:r>
    </w:p>
    <w:p w:rsidR="00FF06EC" w:rsidRDefault="00FF06EC" w:rsidP="00FF06EC">
      <w:pPr>
        <w:jc w:val="both"/>
        <w:rPr>
          <w:rFonts w:ascii="Times New Roman" w:hAnsi="Times New Roman"/>
          <w:sz w:val="24"/>
          <w:szCs w:val="24"/>
        </w:rPr>
      </w:pPr>
      <w:r>
        <w:rPr>
          <w:rFonts w:ascii="Times New Roman" w:hAnsi="Times New Roman"/>
          <w:sz w:val="24"/>
          <w:szCs w:val="24"/>
        </w:rPr>
        <w:t>Detrás de esta crisis se esconde una patología del consumo en las familias, que se ha extendido desde el capitalismo norteamericano a todo el Occidente opulento. El endeudamiento excesivo de las familias americanas ha creado un terreno frágil, que se ha hundido bajo el peso de la crisis de las hipotecas de alto riesgo. La hipoteca sobre la casa ha venido a añadirse a una serie de endeudamientos en una cultura que privilegia el consumo aquí y ahora, y que ha olvidado el valor del ahorro, también el sentido ético.</w:t>
      </w:r>
    </w:p>
    <w:p w:rsidR="00FF06EC" w:rsidRDefault="00FF06EC" w:rsidP="00FF06EC">
      <w:pPr>
        <w:jc w:val="both"/>
        <w:rPr>
          <w:rFonts w:ascii="Times New Roman" w:hAnsi="Times New Roman"/>
          <w:sz w:val="24"/>
          <w:szCs w:val="24"/>
        </w:rPr>
      </w:pPr>
      <w:r>
        <w:rPr>
          <w:rFonts w:ascii="Times New Roman" w:hAnsi="Times New Roman"/>
          <w:sz w:val="24"/>
          <w:szCs w:val="24"/>
        </w:rPr>
        <w:t>En realidad, cada vez más el consumo se ve apremiado y drogado por un sistema económico y financiero, y los medios de comunicación son cómplices de ello, que induce a las familias a endeudarse por encima de sus reales posibilidades de restituir el crédito.</w:t>
      </w:r>
    </w:p>
    <w:p w:rsidR="00FF06EC" w:rsidRDefault="00FF06EC" w:rsidP="00FF06EC">
      <w:pPr>
        <w:jc w:val="both"/>
        <w:rPr>
          <w:rFonts w:ascii="Times New Roman" w:hAnsi="Times New Roman"/>
          <w:sz w:val="24"/>
          <w:szCs w:val="24"/>
        </w:rPr>
      </w:pPr>
      <w:r>
        <w:rPr>
          <w:rFonts w:ascii="Times New Roman" w:hAnsi="Times New Roman"/>
          <w:sz w:val="24"/>
          <w:szCs w:val="24"/>
        </w:rPr>
        <w:t>La crisis actual, pues, puede ser una buena ocasión para reflexionar en profundidad sobre el estilo de vida insostenible que el capitalismo financiero actual ha determinado. Y no se trata de imaginarse una economía sin bancos. No. La banca y las finanzas son demasiado importantes como para dejársela sólo a los especuladores. Una buena sociedad no se hace sin banca ni finanzas, sino con una buena banca y unas buenas finanzas.</w:t>
      </w:r>
    </w:p>
    <w:p w:rsidR="00FF06EC" w:rsidRDefault="00FF06EC" w:rsidP="00FF06EC">
      <w:pPr>
        <w:jc w:val="both"/>
        <w:rPr>
          <w:rFonts w:ascii="Times New Roman" w:hAnsi="Times New Roman"/>
          <w:sz w:val="24"/>
          <w:szCs w:val="24"/>
        </w:rPr>
      </w:pPr>
      <w:r>
        <w:rPr>
          <w:rFonts w:ascii="Times New Roman" w:hAnsi="Times New Roman"/>
          <w:sz w:val="24"/>
          <w:szCs w:val="24"/>
        </w:rPr>
        <w:t xml:space="preserve">De la economía “low cost” fuimos todos responsables (culpables). Las empresas por buscar la rentabilidad por encima de la responsabilidad, seguridad, transparencia y sostenibilidad. Los gobiernos por transitar frívolamente por la senda de un crecimiento </w:t>
      </w:r>
      <w:r>
        <w:rPr>
          <w:rFonts w:ascii="Times New Roman" w:hAnsi="Times New Roman"/>
          <w:sz w:val="24"/>
          <w:szCs w:val="24"/>
        </w:rPr>
        <w:lastRenderedPageBreak/>
        <w:t>económico electoralista, demagógico y corrupto. Los consumidores por atragantarse con cuanto producto o servicio le ofrecieran, al mínimo costo y con grandes facilidades, por encima de sus posibilidades y sin mirar el origen. En esa irresponsabilidad (inmadurez) atropellaron, inconscientemente, hasta sus propios empleos. Para ser consumidores “Todo a 100”, aceptaron sustituir empleo por crédito.</w:t>
      </w:r>
    </w:p>
    <w:p w:rsidR="00FF06EC" w:rsidRDefault="00FF06EC" w:rsidP="00FF06EC">
      <w:pPr>
        <w:jc w:val="both"/>
        <w:rPr>
          <w:rFonts w:ascii="Times New Roman" w:hAnsi="Times New Roman"/>
          <w:sz w:val="24"/>
          <w:szCs w:val="24"/>
        </w:rPr>
      </w:pPr>
      <w:r>
        <w:rPr>
          <w:rFonts w:ascii="Times New Roman" w:hAnsi="Times New Roman"/>
          <w:sz w:val="24"/>
          <w:szCs w:val="24"/>
        </w:rPr>
        <w:t>La culpa la hemos tenido todos: los bancos por animarnos a consumir lo que no teníamos y nosotros por creerlo. Durante muchos años ha imperado la máxima del “todo vale” y ahora lo estamos pagando.</w:t>
      </w:r>
    </w:p>
    <w:p w:rsidR="00FF06EC" w:rsidRDefault="00FF06EC" w:rsidP="00FF06EC">
      <w:pPr>
        <w:jc w:val="both"/>
        <w:rPr>
          <w:rFonts w:ascii="Times New Roman" w:hAnsi="Times New Roman"/>
          <w:sz w:val="24"/>
          <w:szCs w:val="24"/>
        </w:rPr>
      </w:pPr>
      <w:r>
        <w:rPr>
          <w:rFonts w:ascii="Times New Roman" w:hAnsi="Times New Roman"/>
          <w:sz w:val="24"/>
          <w:szCs w:val="24"/>
        </w:rPr>
        <w:t>De modo que estamos ante un reto cultural y antropológico, y para afrontarlo se requiere un compromiso de todos, dentro y fuera de los mercados…</w:t>
      </w:r>
    </w:p>
    <w:p w:rsidR="00FF06EC" w:rsidRPr="009E1867" w:rsidRDefault="00FF06EC" w:rsidP="00FF06EC">
      <w:pPr>
        <w:jc w:val="both"/>
        <w:rPr>
          <w:rFonts w:ascii="Times New Roman" w:hAnsi="Times New Roman"/>
          <w:sz w:val="24"/>
          <w:szCs w:val="24"/>
          <w:u w:val="single"/>
        </w:rPr>
      </w:pPr>
      <w:r w:rsidRPr="009E1867">
        <w:rPr>
          <w:rFonts w:ascii="Times New Roman" w:hAnsi="Times New Roman"/>
          <w:sz w:val="24"/>
          <w:szCs w:val="24"/>
          <w:u w:val="single"/>
        </w:rPr>
        <w:t>Palabras que no existen</w:t>
      </w:r>
    </w:p>
    <w:p w:rsidR="00FF06EC" w:rsidRDefault="00FF06EC" w:rsidP="00FF06EC">
      <w:pPr>
        <w:jc w:val="both"/>
        <w:rPr>
          <w:rFonts w:ascii="Times New Roman" w:hAnsi="Times New Roman"/>
          <w:sz w:val="24"/>
          <w:szCs w:val="24"/>
        </w:rPr>
      </w:pPr>
      <w:r>
        <w:rPr>
          <w:rFonts w:ascii="Times New Roman" w:hAnsi="Times New Roman"/>
          <w:sz w:val="24"/>
          <w:szCs w:val="24"/>
        </w:rPr>
        <w:t>Los “amos del mundo” (Club Bilderberg, Council of Foreign Relations, Trilateral…) dieron -oportunamente- la instrucción (consigna) y los “profetas” (think tanks) salieron a difundir (predicar) por el mundo el dogma de la globalización.</w:t>
      </w:r>
    </w:p>
    <w:p w:rsidR="00FF06EC" w:rsidRDefault="00FF06EC" w:rsidP="00FF06EC">
      <w:pPr>
        <w:jc w:val="both"/>
        <w:rPr>
          <w:rFonts w:ascii="Times New Roman" w:hAnsi="Times New Roman"/>
          <w:sz w:val="24"/>
          <w:szCs w:val="24"/>
        </w:rPr>
      </w:pPr>
      <w:r>
        <w:rPr>
          <w:rFonts w:ascii="Times New Roman" w:hAnsi="Times New Roman"/>
          <w:sz w:val="24"/>
          <w:szCs w:val="24"/>
        </w:rPr>
        <w:t>Las “reformas estructurales” (control del déficit público), la “flexibilización laboral” (despido libre), el libre movimiento de mercancías (librecambio), el libre movimiento de capitales (financierización), la desregulación, la privatización… serían los motores de la creación de riqueza, el crecimiento y la distribución.</w:t>
      </w:r>
    </w:p>
    <w:p w:rsidR="00FF06EC" w:rsidRDefault="00FF06EC" w:rsidP="00FF06EC">
      <w:pPr>
        <w:jc w:val="both"/>
        <w:rPr>
          <w:rFonts w:ascii="Times New Roman" w:hAnsi="Times New Roman"/>
          <w:sz w:val="24"/>
          <w:szCs w:val="24"/>
        </w:rPr>
      </w:pPr>
      <w:r>
        <w:rPr>
          <w:rFonts w:ascii="Times New Roman" w:hAnsi="Times New Roman"/>
          <w:sz w:val="24"/>
          <w:szCs w:val="24"/>
        </w:rPr>
        <w:t>Todo se quedó en la “creación de riqueza”, que luego se vio que era artificial, especulativa y fugaz. El “desarrollo” (crecimiento) fue parcial, sesgado, precario y leonino,  y la “distribución”, ni se la vio, ni se la espera.</w:t>
      </w:r>
    </w:p>
    <w:p w:rsidR="00FF06EC" w:rsidRDefault="00FF06EC" w:rsidP="00FF06EC">
      <w:pPr>
        <w:jc w:val="both"/>
        <w:rPr>
          <w:rFonts w:ascii="Times New Roman" w:hAnsi="Times New Roman"/>
          <w:sz w:val="24"/>
          <w:szCs w:val="24"/>
        </w:rPr>
      </w:pPr>
      <w:r>
        <w:rPr>
          <w:rFonts w:ascii="Times New Roman" w:hAnsi="Times New Roman"/>
          <w:sz w:val="24"/>
          <w:szCs w:val="24"/>
        </w:rPr>
        <w:t>Los trabajadores “flexibilizados” no han recuperado -jamás- los empleos perdidos. Los “agraciados”, terminaron aceptando (¿voluntariamente?) el “opt-out” (65 horas semanales);  como reponedores de Wal-Mart o como cajeros de McDonald’s.</w:t>
      </w:r>
    </w:p>
    <w:p w:rsidR="00FF06EC" w:rsidRDefault="00FF06EC" w:rsidP="00FF06EC">
      <w:pPr>
        <w:jc w:val="both"/>
        <w:rPr>
          <w:rFonts w:ascii="Times New Roman" w:hAnsi="Times New Roman"/>
          <w:sz w:val="24"/>
          <w:szCs w:val="24"/>
        </w:rPr>
      </w:pPr>
      <w:r>
        <w:rPr>
          <w:rFonts w:ascii="Times New Roman" w:hAnsi="Times New Roman"/>
          <w:sz w:val="24"/>
          <w:szCs w:val="24"/>
        </w:rPr>
        <w:t>Las fábricas cerradas no volvieron a abrirse. La revolución tecnológica no alcanzó para todos. La economía de servicios dio para empleos de “usar y tirar”, trabajadores de “lunes a viernes” y un enorme “ejército en la reserva”.</w:t>
      </w:r>
    </w:p>
    <w:p w:rsidR="00FF06EC" w:rsidRDefault="00FF06EC" w:rsidP="00FF06EC">
      <w:pPr>
        <w:jc w:val="both"/>
        <w:rPr>
          <w:rFonts w:ascii="Times New Roman" w:hAnsi="Times New Roman"/>
          <w:sz w:val="24"/>
          <w:szCs w:val="24"/>
        </w:rPr>
      </w:pPr>
      <w:r>
        <w:rPr>
          <w:rFonts w:ascii="Times New Roman" w:hAnsi="Times New Roman"/>
          <w:sz w:val="24"/>
          <w:szCs w:val="24"/>
        </w:rPr>
        <w:t>Una generación vio -con dolor- que nunca podrían igualar los ingresos de sus padres. Las mujeres -las mejor educadas de la historia-  debieron optar (¿voluntariamente?) por el hijo o por el trabajo, cambiando maternidad por tarjeta de crédito y las tareas del hogar por ser “sirvientas” de lujo en despachos de empresas, aviones o buques. Dos empleos por el sueldo de uno. La gran conquista de los años 80/90 y subsiguientes.</w:t>
      </w:r>
    </w:p>
    <w:p w:rsidR="00FF06EC" w:rsidRDefault="00FF06EC" w:rsidP="00FF06EC">
      <w:pPr>
        <w:jc w:val="both"/>
        <w:rPr>
          <w:rFonts w:ascii="Times New Roman" w:hAnsi="Times New Roman"/>
          <w:sz w:val="24"/>
          <w:szCs w:val="24"/>
        </w:rPr>
      </w:pPr>
      <w:r>
        <w:rPr>
          <w:rFonts w:ascii="Times New Roman" w:hAnsi="Times New Roman"/>
          <w:sz w:val="24"/>
          <w:szCs w:val="24"/>
        </w:rPr>
        <w:t>La única forma de “completar” los ingresos, el plan de pensiones, pagar las deudas, era con dos trabajos (hombre y mujer), con créditos sobre créditos y… sin niños. Un suicidio universal.</w:t>
      </w:r>
    </w:p>
    <w:p w:rsidR="00FF06EC" w:rsidRDefault="00FF06EC" w:rsidP="00FF06EC">
      <w:pPr>
        <w:jc w:val="both"/>
        <w:rPr>
          <w:rFonts w:ascii="Times New Roman" w:hAnsi="Times New Roman"/>
          <w:sz w:val="24"/>
          <w:szCs w:val="24"/>
        </w:rPr>
      </w:pPr>
      <w:r>
        <w:rPr>
          <w:rFonts w:ascii="Times New Roman" w:hAnsi="Times New Roman"/>
          <w:sz w:val="24"/>
          <w:szCs w:val="24"/>
        </w:rPr>
        <w:t xml:space="preserve">Eso sí, siempre viviendo por encima de las posibilidades. Esclavos de las “chucherías”. Endeudados hasta las cejas. Consumistas adictos. Anestesiados felices. Zombis. Una </w:t>
      </w:r>
      <w:r>
        <w:rPr>
          <w:rFonts w:ascii="Times New Roman" w:hAnsi="Times New Roman"/>
          <w:sz w:val="24"/>
          <w:szCs w:val="24"/>
        </w:rPr>
        <w:lastRenderedPageBreak/>
        <w:t>enorme masa de consumidores, sin ideología, sin dinero y sin objeto. Podría decirse, sin “sujeto”. Inexistentes.</w:t>
      </w:r>
    </w:p>
    <w:p w:rsidR="00FF06EC" w:rsidRDefault="00FF06EC" w:rsidP="00FF06EC">
      <w:pPr>
        <w:jc w:val="both"/>
        <w:rPr>
          <w:rFonts w:ascii="Times New Roman" w:hAnsi="Times New Roman"/>
          <w:sz w:val="24"/>
          <w:szCs w:val="24"/>
        </w:rPr>
      </w:pPr>
      <w:r>
        <w:rPr>
          <w:rFonts w:ascii="Times New Roman" w:hAnsi="Times New Roman"/>
          <w:sz w:val="24"/>
          <w:szCs w:val="24"/>
        </w:rPr>
        <w:t>Así fueron “matando” a la clase media (donde la había). Así proletarizaron a los que podían cuestionar al sistema (al menos, dudar). Una lobotomía deliberada, planificada y ejecutada hasta el exterminio.</w:t>
      </w:r>
    </w:p>
    <w:p w:rsidR="00FF06EC" w:rsidRDefault="00FF06EC" w:rsidP="00FF06EC">
      <w:pPr>
        <w:jc w:val="both"/>
        <w:rPr>
          <w:rFonts w:ascii="Times New Roman" w:hAnsi="Times New Roman"/>
          <w:sz w:val="24"/>
          <w:szCs w:val="24"/>
        </w:rPr>
      </w:pPr>
      <w:r>
        <w:rPr>
          <w:rFonts w:ascii="Times New Roman" w:hAnsi="Times New Roman"/>
          <w:sz w:val="24"/>
          <w:szCs w:val="24"/>
        </w:rPr>
        <w:t>Hoy los zombis deben por su casa más de lo que vale la propiedad. Pierden sus empleos. Entran en el futuro caminando hacia atrás. No tiene explicación, ni consuelo. Tampoco perdón.  Han sido víctimas de su propia mediocridad (gula). Se creyeron que con una tarjeta de crédito, un carrito de supermercado, la tele (de plasma, por favor) y el fútbol, habían alcanzado la felicidad. Al menos la que le ofrecían las “catedrales del consumo” (grandes almacenes) y las “catedrales del crédito” (entidades financieras).</w:t>
      </w:r>
    </w:p>
    <w:p w:rsidR="00FF06EC" w:rsidRDefault="00FF06EC" w:rsidP="00FF06EC">
      <w:pPr>
        <w:jc w:val="both"/>
        <w:rPr>
          <w:rFonts w:ascii="Times New Roman" w:hAnsi="Times New Roman"/>
          <w:sz w:val="24"/>
          <w:szCs w:val="24"/>
        </w:rPr>
      </w:pPr>
      <w:r>
        <w:rPr>
          <w:rFonts w:ascii="Times New Roman" w:hAnsi="Times New Roman"/>
          <w:sz w:val="24"/>
          <w:szCs w:val="24"/>
        </w:rPr>
        <w:t>Ahora descubren que por el paraíso ansiado tiene</w:t>
      </w:r>
      <w:r w:rsidR="007E4202">
        <w:rPr>
          <w:rFonts w:ascii="Times New Roman" w:hAnsi="Times New Roman"/>
          <w:sz w:val="24"/>
          <w:szCs w:val="24"/>
        </w:rPr>
        <w:t>n</w:t>
      </w:r>
      <w:r>
        <w:rPr>
          <w:rFonts w:ascii="Times New Roman" w:hAnsi="Times New Roman"/>
          <w:sz w:val="24"/>
          <w:szCs w:val="24"/>
        </w:rPr>
        <w:t xml:space="preserve"> una hipoteca subprime, han perdido uno de los empleos (si no los dos) y no pueden bajarse de las “puntas del pie” porque se ahogan en las deudas. Han cambiado “embarazos” por “embargos”.</w:t>
      </w:r>
    </w:p>
    <w:p w:rsidR="00FF06EC" w:rsidRPr="009E1867" w:rsidRDefault="00FF06EC" w:rsidP="00FF06EC">
      <w:pPr>
        <w:jc w:val="both"/>
        <w:rPr>
          <w:rFonts w:ascii="Times New Roman" w:hAnsi="Times New Roman"/>
          <w:sz w:val="24"/>
          <w:szCs w:val="24"/>
          <w:u w:val="single"/>
        </w:rPr>
      </w:pPr>
      <w:r w:rsidRPr="009E1867">
        <w:rPr>
          <w:rFonts w:ascii="Times New Roman" w:hAnsi="Times New Roman"/>
          <w:sz w:val="24"/>
          <w:szCs w:val="24"/>
          <w:u w:val="single"/>
        </w:rPr>
        <w:t>Mentiras y mentirosos</w:t>
      </w:r>
    </w:p>
    <w:p w:rsidR="00FF06EC" w:rsidRDefault="00FF06EC" w:rsidP="00FF06EC">
      <w:pPr>
        <w:jc w:val="both"/>
        <w:rPr>
          <w:rFonts w:ascii="Times New Roman" w:hAnsi="Times New Roman"/>
          <w:sz w:val="24"/>
          <w:szCs w:val="24"/>
        </w:rPr>
      </w:pPr>
      <w:r>
        <w:rPr>
          <w:rFonts w:ascii="Times New Roman" w:hAnsi="Times New Roman"/>
          <w:sz w:val="24"/>
          <w:szCs w:val="24"/>
        </w:rPr>
        <w:t>Los “mentirosos” (una minoría) siguen bien, sus pérdidas han sido compensadas y subsidiadas. Todo perdonado. Todo bien. Las “mentiras” siguen ahí, en cualquier momento les cambian el “empaque” y vuelta a empezar.</w:t>
      </w:r>
    </w:p>
    <w:p w:rsidR="00FF06EC" w:rsidRDefault="00FF06EC" w:rsidP="00FF06EC">
      <w:pPr>
        <w:jc w:val="both"/>
        <w:rPr>
          <w:rFonts w:ascii="Times New Roman" w:hAnsi="Times New Roman"/>
          <w:sz w:val="24"/>
          <w:szCs w:val="24"/>
        </w:rPr>
      </w:pPr>
      <w:r>
        <w:rPr>
          <w:rFonts w:ascii="Times New Roman" w:hAnsi="Times New Roman"/>
          <w:sz w:val="24"/>
          <w:szCs w:val="24"/>
        </w:rPr>
        <w:t>Los “timados” (la gran mayoría), una sociedad borreguil, pastueña, adocenada, capaz de tragarse cualquier sable sin pestañear, todavía está mirando de dónde vino el “cachetazo”: ¿cómo fue? ¿quién fue? ¿por qué a mí? No pueden comprender (ni quieren creer) que les han timado, robado la cartera, asaltado la ilusión, violado sin erección (y además, sin condón).</w:t>
      </w:r>
    </w:p>
    <w:p w:rsidR="00FF06EC" w:rsidRDefault="00FF06EC" w:rsidP="00FF06EC">
      <w:pPr>
        <w:jc w:val="both"/>
        <w:rPr>
          <w:rFonts w:ascii="Times New Roman" w:hAnsi="Times New Roman"/>
          <w:sz w:val="24"/>
          <w:szCs w:val="24"/>
        </w:rPr>
      </w:pPr>
      <w:r>
        <w:rPr>
          <w:rFonts w:ascii="Times New Roman" w:hAnsi="Times New Roman"/>
          <w:sz w:val="24"/>
          <w:szCs w:val="24"/>
        </w:rPr>
        <w:t>Los “socios del silencio” (organismos de control, agencias de calificación, bancos centrales, autoridades gubernamentales), invisibles, lacayos, serviles, cómplices, corruptos, opacos… (podría seguir)</w:t>
      </w:r>
      <w:r w:rsidR="00115C16">
        <w:rPr>
          <w:rFonts w:ascii="Times New Roman" w:hAnsi="Times New Roman"/>
          <w:sz w:val="24"/>
          <w:szCs w:val="24"/>
        </w:rPr>
        <w:t>. Bomberos pirómanos. Prestos a</w:t>
      </w:r>
      <w:r>
        <w:rPr>
          <w:rFonts w:ascii="Times New Roman" w:hAnsi="Times New Roman"/>
          <w:sz w:val="24"/>
          <w:szCs w:val="24"/>
        </w:rPr>
        <w:t xml:space="preserve"> salir en ayuda del… ganador (los mentirosos). Al fin y al cabo: ¿a quién le “deben” el puesto? Lo único que han hecho (aunque falta conocer el final) ha sido “licuar” la mierda, “socializar” las pérdidas, “nacionalizar” los despojos</w:t>
      </w:r>
      <w:r w:rsidR="00115C16">
        <w:rPr>
          <w:rFonts w:ascii="Times New Roman" w:hAnsi="Times New Roman"/>
          <w:sz w:val="24"/>
          <w:szCs w:val="24"/>
        </w:rPr>
        <w:t>,</w:t>
      </w:r>
      <w:r>
        <w:rPr>
          <w:rFonts w:ascii="Times New Roman" w:hAnsi="Times New Roman"/>
          <w:sz w:val="24"/>
          <w:szCs w:val="24"/>
        </w:rPr>
        <w:t xml:space="preserve"> y “auxiliar” a los delincuentes.</w:t>
      </w:r>
    </w:p>
    <w:p w:rsidR="00FF06EC" w:rsidRDefault="00FF06EC" w:rsidP="00FF06EC">
      <w:pPr>
        <w:jc w:val="both"/>
        <w:rPr>
          <w:rFonts w:ascii="Times New Roman" w:hAnsi="Times New Roman"/>
          <w:sz w:val="24"/>
          <w:szCs w:val="24"/>
        </w:rPr>
      </w:pPr>
      <w:r>
        <w:rPr>
          <w:rFonts w:ascii="Times New Roman" w:hAnsi="Times New Roman"/>
          <w:sz w:val="24"/>
          <w:szCs w:val="24"/>
        </w:rPr>
        <w:t>El dinero que no alcanzaba (recordar las reformas estructurales, el déficit cero…) para mantener el estado del bienestar, la educación, la salud, la vivienda, las pensiones, la seguridad… (y podría seguir), alcanza y se multiplica para subsidiar el “festín de los corruptos”. Para mantener la economía de casino. Para continuar el espectáculo de la bolsa.</w:t>
      </w:r>
    </w:p>
    <w:p w:rsidR="00FF06EC" w:rsidRDefault="00FF06EC" w:rsidP="00FF06EC">
      <w:pPr>
        <w:jc w:val="both"/>
        <w:rPr>
          <w:rFonts w:ascii="Times New Roman" w:hAnsi="Times New Roman"/>
          <w:sz w:val="24"/>
          <w:szCs w:val="24"/>
        </w:rPr>
      </w:pPr>
      <w:r>
        <w:rPr>
          <w:rFonts w:ascii="Times New Roman" w:hAnsi="Times New Roman"/>
          <w:sz w:val="24"/>
          <w:szCs w:val="24"/>
        </w:rPr>
        <w:t>La globalización justa. Todos tan felices. Empujando el carrito de la compra. Esperando la próxima tarjeta de crédito. Soñando con el nuevo juguete electrónico importado de China. Indiferencia suicida.</w:t>
      </w:r>
    </w:p>
    <w:p w:rsidR="00FF06EC" w:rsidRDefault="00FF06EC" w:rsidP="00FF06EC">
      <w:pPr>
        <w:jc w:val="both"/>
        <w:rPr>
          <w:rFonts w:ascii="Times New Roman" w:hAnsi="Times New Roman"/>
          <w:sz w:val="24"/>
          <w:szCs w:val="24"/>
        </w:rPr>
      </w:pPr>
      <w:r>
        <w:rPr>
          <w:rFonts w:ascii="Times New Roman" w:hAnsi="Times New Roman"/>
          <w:sz w:val="24"/>
          <w:szCs w:val="24"/>
        </w:rPr>
        <w:lastRenderedPageBreak/>
        <w:t>¿El trabajo? ¿Qué trabajo? El silencio de los corderos tiene final de matadero…</w:t>
      </w:r>
    </w:p>
    <w:p w:rsidR="00FF06EC" w:rsidRDefault="00FF06EC" w:rsidP="00FF06EC">
      <w:pPr>
        <w:jc w:val="both"/>
        <w:rPr>
          <w:rFonts w:ascii="Times New Roman" w:hAnsi="Times New Roman"/>
          <w:sz w:val="24"/>
          <w:szCs w:val="24"/>
        </w:rPr>
      </w:pPr>
      <w:r>
        <w:rPr>
          <w:rFonts w:ascii="Times New Roman" w:hAnsi="Times New Roman"/>
          <w:sz w:val="24"/>
          <w:szCs w:val="24"/>
        </w:rPr>
        <w:t>¿Mejor inflación que producción?</w:t>
      </w:r>
    </w:p>
    <w:p w:rsidR="00FF06EC" w:rsidRDefault="00FF06EC" w:rsidP="00FF06EC">
      <w:pPr>
        <w:jc w:val="both"/>
        <w:rPr>
          <w:rFonts w:ascii="Times New Roman" w:hAnsi="Times New Roman"/>
          <w:sz w:val="24"/>
          <w:szCs w:val="24"/>
        </w:rPr>
      </w:pPr>
      <w:r>
        <w:rPr>
          <w:rFonts w:ascii="Times New Roman" w:hAnsi="Times New Roman"/>
          <w:sz w:val="24"/>
          <w:szCs w:val="24"/>
        </w:rPr>
        <w:t>¿Y si en vez de “darle” a la maquinita de imprimir billetes, se ponen en marcha las máquinas de producir bienes? De mantequilla o cañones a… de billetes o camiones. Del monetarismo al estructuralismo (¿les suena?). Keynes, vuelve, te han perdonado!</w:t>
      </w:r>
    </w:p>
    <w:p w:rsidR="00FF06EC" w:rsidRDefault="00FF06EC" w:rsidP="00FF06EC">
      <w:pPr>
        <w:jc w:val="both"/>
        <w:rPr>
          <w:rFonts w:ascii="Times New Roman" w:hAnsi="Times New Roman"/>
          <w:sz w:val="24"/>
          <w:szCs w:val="24"/>
        </w:rPr>
      </w:pPr>
      <w:r>
        <w:rPr>
          <w:rFonts w:ascii="Times New Roman" w:hAnsi="Times New Roman"/>
          <w:sz w:val="24"/>
          <w:szCs w:val="24"/>
        </w:rPr>
        <w:t>Tantos años “proscripto” y ahora de nuevo en las librerías. Be</w:t>
      </w:r>
      <w:r w:rsidR="00115C16">
        <w:rPr>
          <w:rFonts w:ascii="Times New Roman" w:hAnsi="Times New Roman"/>
          <w:sz w:val="24"/>
          <w:szCs w:val="24"/>
        </w:rPr>
        <w:t>st seller. Como Marx. ¿Quién lo</w:t>
      </w:r>
      <w:r>
        <w:rPr>
          <w:rFonts w:ascii="Times New Roman" w:hAnsi="Times New Roman"/>
          <w:sz w:val="24"/>
          <w:szCs w:val="24"/>
        </w:rPr>
        <w:t xml:space="preserve"> hubiera dicho? El regreso de los “apestados”. ¿Volverán a estudiarlos en Columbia, Harvard o el London School of Economics? Y si no, al tiempo…</w:t>
      </w:r>
    </w:p>
    <w:p w:rsidR="00FF06EC" w:rsidRDefault="00FF06EC" w:rsidP="00FF06EC">
      <w:pPr>
        <w:jc w:val="both"/>
        <w:rPr>
          <w:rFonts w:ascii="Times New Roman" w:hAnsi="Times New Roman"/>
          <w:sz w:val="24"/>
          <w:szCs w:val="24"/>
        </w:rPr>
      </w:pPr>
      <w:r>
        <w:rPr>
          <w:rFonts w:ascii="Times New Roman" w:hAnsi="Times New Roman"/>
          <w:sz w:val="24"/>
          <w:szCs w:val="24"/>
        </w:rPr>
        <w:t>¿Qué diferencia hay entre la propuesta de Keynes de cavar pozos y rellenarlos después, para dar trabajo (demanda agregada) y el lanzamiento de dinero desde un helicóptero (Bernanke) para restablecer la estabilidad de los mercados (oferta agregada)?</w:t>
      </w:r>
    </w:p>
    <w:p w:rsidR="00FF06EC" w:rsidRDefault="00FF06EC" w:rsidP="00FF06EC">
      <w:pPr>
        <w:jc w:val="both"/>
        <w:rPr>
          <w:rFonts w:ascii="Times New Roman" w:hAnsi="Times New Roman"/>
          <w:sz w:val="24"/>
          <w:szCs w:val="24"/>
        </w:rPr>
      </w:pPr>
      <w:r>
        <w:rPr>
          <w:rFonts w:ascii="Times New Roman" w:hAnsi="Times New Roman"/>
          <w:sz w:val="24"/>
          <w:szCs w:val="24"/>
        </w:rPr>
        <w:t>Por más que haya esperanzas en que esa situación se invierta, en que las medidas puestas en marcha por gobiernos e instituciones consigan detener ese deterioro, lo cierto es que nada apunta a que tal sea el objetivo prioritario. Incluso cuando actualmente se salude a Keynes y al “New Deal”, en tanto ejemplo de políticas estatales que consiguieron sacar de la depresión a grandes estados, se hace con otro sentido. Aquel Keynes es distinto del presente: el modelo keynesiano se centraba en la economía real y era redistributivo a largo plazo. Lo que estamos viendo es un modelo de defensa de los intereses financieros. Este intervencionismo sólo pretende rescatar los márgenes de negocio de las entidades financieras.</w:t>
      </w:r>
    </w:p>
    <w:p w:rsidR="00FF06EC" w:rsidRDefault="00FF06EC" w:rsidP="00FF06EC">
      <w:pPr>
        <w:jc w:val="both"/>
        <w:rPr>
          <w:rFonts w:ascii="Times New Roman" w:hAnsi="Times New Roman"/>
          <w:sz w:val="24"/>
          <w:szCs w:val="24"/>
        </w:rPr>
      </w:pPr>
      <w:r>
        <w:rPr>
          <w:rFonts w:ascii="Times New Roman" w:hAnsi="Times New Roman"/>
          <w:sz w:val="24"/>
          <w:szCs w:val="24"/>
        </w:rPr>
        <w:t>Tal vez, Bernanke, Paulson y otros “cómplices” de Wall Street (antes Greenspan, no olvidar), no quieran reconocer (ni que les recuerden) que la impresionante “regadera” monetaria es presagio de una alta inflación que terminará propagándose por la economía norteamericana y mundial. Una forma premeditada y alevosa de licuar las deudas (pasivos) de las instituciones financieras, trasladando el impuesto inflacionario a la sociedad estadounidense y mundial (incluso a las siguientes generaciones)”...</w:t>
      </w:r>
    </w:p>
    <w:p w:rsidR="00FF06EC" w:rsidRDefault="00FF06EC" w:rsidP="00FF06EC">
      <w:pPr>
        <w:jc w:val="both"/>
        <w:rPr>
          <w:rFonts w:ascii="Times New Roman" w:hAnsi="Times New Roman"/>
          <w:sz w:val="24"/>
          <w:szCs w:val="24"/>
        </w:rPr>
      </w:pPr>
      <w:r>
        <w:rPr>
          <w:rFonts w:ascii="Times New Roman" w:hAnsi="Times New Roman"/>
          <w:sz w:val="24"/>
          <w:szCs w:val="24"/>
        </w:rPr>
        <w:t>Cuando todo lo demás “fallaba”, Don Mario,  a los jóvenes les quedaba (tal vez) sus padres (el ámbito familiar) y sus maestros (en el sentido amplio de la palabra).</w:t>
      </w:r>
    </w:p>
    <w:p w:rsidR="00FF06EC" w:rsidRDefault="00FF06EC" w:rsidP="00FF06EC">
      <w:pPr>
        <w:jc w:val="both"/>
        <w:rPr>
          <w:rFonts w:ascii="Times New Roman" w:hAnsi="Times New Roman"/>
          <w:sz w:val="24"/>
          <w:szCs w:val="24"/>
        </w:rPr>
      </w:pPr>
      <w:r>
        <w:rPr>
          <w:rFonts w:ascii="Times New Roman" w:hAnsi="Times New Roman"/>
          <w:sz w:val="24"/>
          <w:szCs w:val="24"/>
        </w:rPr>
        <w:t>Los padres (casi todos) han quedado sepultados bajo la montaña de tarjetas de crédito, ahogados por las hipotecas bi o tri-generacionales, en pleno desempleo o con precariedad permanente. Sometidos al salario del miedo, poco más que respirar pueden hacer…</w:t>
      </w:r>
      <w:r w:rsidR="00115C16">
        <w:rPr>
          <w:rFonts w:ascii="Times New Roman" w:hAnsi="Times New Roman"/>
          <w:sz w:val="24"/>
          <w:szCs w:val="24"/>
        </w:rPr>
        <w:t xml:space="preserve"> Frustrados, desprestigiados, pe</w:t>
      </w:r>
      <w:r>
        <w:rPr>
          <w:rFonts w:ascii="Times New Roman" w:hAnsi="Times New Roman"/>
          <w:sz w:val="24"/>
          <w:szCs w:val="24"/>
        </w:rPr>
        <w:t>rdida la autoestima, vegetalizados, adocenados, amorfos, sin credibilidad ni respeto… Ya ni el mando de la tele pueden controlar…</w:t>
      </w:r>
    </w:p>
    <w:p w:rsidR="00FF06EC" w:rsidRDefault="00FF06EC" w:rsidP="00FF06EC">
      <w:pPr>
        <w:jc w:val="both"/>
        <w:rPr>
          <w:rFonts w:ascii="Times New Roman" w:hAnsi="Times New Roman"/>
          <w:sz w:val="24"/>
          <w:szCs w:val="24"/>
        </w:rPr>
      </w:pPr>
      <w:r>
        <w:rPr>
          <w:rFonts w:ascii="Times New Roman" w:hAnsi="Times New Roman"/>
          <w:sz w:val="24"/>
          <w:szCs w:val="24"/>
        </w:rPr>
        <w:t>Los pocos que se han salvado de la quema no disponen de tiempo para sus hijos. Se han auto reemplazado por un cheque, alguna chuchería o como simples proveedores de caprichos infantiles. Te pagaré “las tetas”. No se enteran y tampoco quieren enterarse… Poco más que un chupete…</w:t>
      </w:r>
    </w:p>
    <w:p w:rsidR="00FF06EC" w:rsidRDefault="00FF06EC" w:rsidP="00FF06EC">
      <w:pPr>
        <w:jc w:val="both"/>
        <w:rPr>
          <w:rFonts w:ascii="Times New Roman" w:hAnsi="Times New Roman"/>
          <w:sz w:val="24"/>
          <w:szCs w:val="24"/>
        </w:rPr>
      </w:pPr>
      <w:r>
        <w:rPr>
          <w:rFonts w:ascii="Times New Roman" w:hAnsi="Times New Roman"/>
          <w:sz w:val="24"/>
          <w:szCs w:val="24"/>
        </w:rPr>
        <w:lastRenderedPageBreak/>
        <w:t xml:space="preserve">Los viejos maestros (esos de los que usted habla con melancolía) han sido reemplazados por “funcionarios” que en vez de “educar” se pasan el día mirando el reloj para saber cuánto falta para marcharse y no ver más (por hoy) a esos “mocosos” de mierda… Repetidores monocordes de las mismas lecciones (que los niños no atienden), que están en el texto (que los niños no entienden). Analfabetizadores voluntarios que “hacen que enseñan” a analfabetos vocacionales. Puro cinismo: unos “fingen” que enseñan y los otros “fingen” que aprenden.  Una “guardería” para adolescentes. Un lugar donde aparcar a los hijos, si es en doble turno, mejor. Y vuelta a empezar. “Canguros” burócratas, que lo único que esperan es la jubilación (si es anticipada, mejor). Padres “cínicos”, que lo toleran como un mal menor. </w:t>
      </w:r>
    </w:p>
    <w:p w:rsidR="00FF06EC" w:rsidRDefault="00FF06EC" w:rsidP="00FF06EC">
      <w:pPr>
        <w:jc w:val="both"/>
        <w:rPr>
          <w:rFonts w:ascii="Times New Roman" w:hAnsi="Times New Roman"/>
          <w:sz w:val="24"/>
          <w:szCs w:val="24"/>
        </w:rPr>
      </w:pPr>
      <w:r>
        <w:rPr>
          <w:rFonts w:ascii="Times New Roman" w:hAnsi="Times New Roman"/>
          <w:sz w:val="24"/>
          <w:szCs w:val="24"/>
        </w:rPr>
        <w:t>Entonces quedan los “suyos”, Don Mario, los escritores, los filósofos, los académicos, los “formadores” de opinión… Le pregunto a usted que sabe: ¿Puede darme tres o cuatro nombres (no le pido más) de escritores, filósofos,  académicos o periodistas, contemporáneos, que en estos momentos entusiasmen, inciten, lideren, motiven, contagien, electricen, galvanicen, convoquen o representen… a la juventud?</w:t>
      </w:r>
    </w:p>
    <w:p w:rsidR="00FF06EC" w:rsidRDefault="00FF06EC" w:rsidP="00FF06EC">
      <w:pPr>
        <w:jc w:val="both"/>
        <w:rPr>
          <w:rFonts w:ascii="Times New Roman" w:hAnsi="Times New Roman"/>
          <w:sz w:val="24"/>
          <w:szCs w:val="24"/>
        </w:rPr>
      </w:pPr>
      <w:r>
        <w:rPr>
          <w:rFonts w:ascii="Times New Roman" w:hAnsi="Times New Roman"/>
          <w:sz w:val="24"/>
          <w:szCs w:val="24"/>
        </w:rPr>
        <w:t>¿Quiénes son, dónde están, qué publican, quién los sigue, a quién desafían, que manifestaciones encabezan…?</w:t>
      </w:r>
    </w:p>
    <w:p w:rsidR="00FF06EC" w:rsidRDefault="00FF06EC" w:rsidP="00FF06EC">
      <w:pPr>
        <w:jc w:val="both"/>
        <w:rPr>
          <w:rFonts w:ascii="Times New Roman" w:hAnsi="Times New Roman"/>
          <w:sz w:val="24"/>
          <w:szCs w:val="24"/>
        </w:rPr>
      </w:pPr>
      <w:r>
        <w:rPr>
          <w:rFonts w:ascii="Times New Roman" w:hAnsi="Times New Roman"/>
          <w:sz w:val="24"/>
          <w:szCs w:val="24"/>
        </w:rPr>
        <w:t>Al fin, nada es cierto, Don Mario; pérdida la fe, los jóvenes recrean “falsos ídolos”. Siguen a los personajes de la tele (Gran Hermano, Operación Triunfo, Reality Shows…), a los deportistas de éxito (quiero ser como Beckham), a los actores de moda (y más, si mueren de sobredosis), a las modelos anoréxicas… se pasan el día “colgados” del teléfono móvil, enviándose SMS, buscándose en Facebook o intentado escribir (si los maestros tuvieron éxito) 140 caracteres, para “twittear” con el más allá. Lo importante es estar “conectados”… Después la pandilla, la droga, el alcohol, el sexo deportivo, la píldora del día después y el aborto libre, harán que se sientan reales…</w:t>
      </w:r>
    </w:p>
    <w:p w:rsidR="00FF06EC" w:rsidRDefault="00FF06EC" w:rsidP="00FF06EC">
      <w:pPr>
        <w:jc w:val="both"/>
        <w:rPr>
          <w:rFonts w:ascii="Times New Roman" w:hAnsi="Times New Roman"/>
          <w:sz w:val="24"/>
          <w:szCs w:val="24"/>
        </w:rPr>
      </w:pPr>
      <w:r>
        <w:rPr>
          <w:rFonts w:ascii="Times New Roman" w:hAnsi="Times New Roman"/>
          <w:sz w:val="24"/>
          <w:szCs w:val="24"/>
        </w:rPr>
        <w:t xml:space="preserve">Vistos todos estos “enemigos públicos” (la lista podría seguir…), Don Mario, usted cree que fue Mayo del 68 el “gran” causante de la pérdida de autoridad. ¿No habrán sido las propias “autoridades” las que hicieron dejación? ¿La culpa habrá sido de los “libertarios” o de los “liberticidas”? ¿Prohibido prohibir o prohibido escupir? Pura paranoia… </w:t>
      </w:r>
    </w:p>
    <w:p w:rsidR="00FF06EC" w:rsidRDefault="00FF06EC" w:rsidP="00FF06EC">
      <w:pPr>
        <w:jc w:val="both"/>
        <w:rPr>
          <w:rFonts w:ascii="Times New Roman" w:hAnsi="Times New Roman"/>
          <w:sz w:val="24"/>
          <w:szCs w:val="24"/>
        </w:rPr>
      </w:pPr>
      <w:r w:rsidRPr="009764F2">
        <w:rPr>
          <w:rFonts w:ascii="Times New Roman" w:hAnsi="Times New Roman"/>
          <w:sz w:val="24"/>
          <w:szCs w:val="24"/>
        </w:rPr>
        <w:t xml:space="preserve">Por ahora, y con esto termino, Don Mario, esta juventud zombi sólo atina a atentar contra sí misma (a lo sumo, en los países pobres, como el suyo o el mío, hacen una revolución individual en forma de actos delictivos). El asunto será cuando algún líder los nuclee y les enseñe dónde está el enemigo y hacia dónde deben dirigir su rabia (lo anhelo). Entonces ya no habrá mentiras suficientes (eso espero)…  </w:t>
      </w:r>
    </w:p>
    <w:p w:rsidR="009E1AE2" w:rsidRPr="002B0471" w:rsidRDefault="009E1AE2" w:rsidP="00FF06EC">
      <w:pPr>
        <w:jc w:val="both"/>
        <w:rPr>
          <w:rFonts w:ascii="Times New Roman" w:hAnsi="Times New Roman" w:cs="Times New Roman"/>
          <w:b/>
          <w:sz w:val="24"/>
          <w:szCs w:val="24"/>
        </w:rPr>
      </w:pPr>
      <w:r>
        <w:rPr>
          <w:rFonts w:ascii="Times New Roman" w:hAnsi="Times New Roman"/>
          <w:b/>
          <w:sz w:val="24"/>
          <w:szCs w:val="24"/>
        </w:rPr>
        <w:t xml:space="preserve">Hoy </w:t>
      </w:r>
      <w:r w:rsidR="000202FA" w:rsidRPr="000202FA">
        <w:rPr>
          <w:rFonts w:ascii="Times New Roman" w:hAnsi="Times New Roman"/>
          <w:b/>
          <w:sz w:val="24"/>
          <w:szCs w:val="24"/>
        </w:rPr>
        <w:t>(28/8/13</w:t>
      </w:r>
      <w:r>
        <w:rPr>
          <w:rFonts w:ascii="Times New Roman" w:hAnsi="Times New Roman"/>
          <w:b/>
          <w:sz w:val="24"/>
          <w:szCs w:val="24"/>
        </w:rPr>
        <w:t>)</w:t>
      </w:r>
      <w:r w:rsidR="003F69ED">
        <w:rPr>
          <w:rFonts w:ascii="Times New Roman" w:hAnsi="Times New Roman"/>
          <w:b/>
          <w:sz w:val="24"/>
          <w:szCs w:val="24"/>
        </w:rPr>
        <w:t>,</w:t>
      </w:r>
      <w:r>
        <w:rPr>
          <w:rFonts w:ascii="Times New Roman" w:hAnsi="Times New Roman"/>
          <w:b/>
          <w:sz w:val="24"/>
          <w:szCs w:val="24"/>
        </w:rPr>
        <w:t xml:space="preserve"> podemos decir que el sueño de </w:t>
      </w:r>
      <w:r w:rsidR="003F69ED">
        <w:rPr>
          <w:rFonts w:ascii="Times New Roman" w:hAnsi="Times New Roman"/>
          <w:b/>
          <w:sz w:val="24"/>
          <w:szCs w:val="24"/>
        </w:rPr>
        <w:t>King “no se ha terminado”, está en proceso, empezó ahí y han pasado muchos años, pero todavía debemos seguir luchando por las ideas que King tenía. Una de esas ideas es precisamente esa mirada más allá de lo inmediato.</w:t>
      </w:r>
      <w:r w:rsidR="000202FA" w:rsidRPr="000202FA">
        <w:rPr>
          <w:rFonts w:ascii="Times New Roman" w:hAnsi="Times New Roman"/>
          <w:b/>
          <w:sz w:val="24"/>
          <w:szCs w:val="24"/>
        </w:rPr>
        <w:t xml:space="preserve"> </w:t>
      </w:r>
      <w:r w:rsidR="0052407E">
        <w:rPr>
          <w:rFonts w:ascii="Times New Roman" w:hAnsi="Times New Roman"/>
          <w:b/>
          <w:sz w:val="24"/>
          <w:szCs w:val="24"/>
        </w:rPr>
        <w:t xml:space="preserve">Los </w:t>
      </w:r>
      <w:r w:rsidR="004C527F">
        <w:rPr>
          <w:rFonts w:ascii="Times New Roman" w:hAnsi="Times New Roman"/>
          <w:b/>
          <w:sz w:val="24"/>
          <w:szCs w:val="24"/>
        </w:rPr>
        <w:t>desempleados y los trabajadores pobres, son los “segregados” del siglo XXI.</w:t>
      </w:r>
      <w:r w:rsidR="00AC04FF">
        <w:rPr>
          <w:rFonts w:ascii="Times New Roman" w:hAnsi="Times New Roman"/>
          <w:b/>
          <w:sz w:val="24"/>
          <w:szCs w:val="24"/>
        </w:rPr>
        <w:t xml:space="preserve">  Quedan bastantes</w:t>
      </w:r>
      <w:r w:rsidR="0052407E">
        <w:rPr>
          <w:rFonts w:ascii="Times New Roman" w:hAnsi="Times New Roman"/>
          <w:b/>
          <w:sz w:val="24"/>
          <w:szCs w:val="24"/>
        </w:rPr>
        <w:t xml:space="preserve"> ‘</w:t>
      </w:r>
      <w:r w:rsidR="004C527F">
        <w:rPr>
          <w:rFonts w:ascii="Times New Roman" w:hAnsi="Times New Roman"/>
          <w:b/>
          <w:sz w:val="24"/>
          <w:szCs w:val="24"/>
        </w:rPr>
        <w:t>marchas’</w:t>
      </w:r>
      <w:r w:rsidR="0052407E">
        <w:rPr>
          <w:rFonts w:ascii="Times New Roman" w:hAnsi="Times New Roman"/>
          <w:b/>
          <w:sz w:val="24"/>
          <w:szCs w:val="24"/>
        </w:rPr>
        <w:t xml:space="preserve"> y ‘</w:t>
      </w:r>
      <w:r w:rsidR="00E8430B">
        <w:rPr>
          <w:rFonts w:ascii="Times New Roman" w:hAnsi="Times New Roman"/>
          <w:b/>
          <w:sz w:val="24"/>
          <w:szCs w:val="24"/>
        </w:rPr>
        <w:t>preces</w:t>
      </w:r>
      <w:r w:rsidR="0052407E">
        <w:rPr>
          <w:rFonts w:ascii="Times New Roman" w:hAnsi="Times New Roman"/>
          <w:b/>
          <w:sz w:val="24"/>
          <w:szCs w:val="24"/>
        </w:rPr>
        <w:t>’</w:t>
      </w:r>
      <w:r w:rsidR="004C527F">
        <w:rPr>
          <w:rFonts w:ascii="Times New Roman" w:hAnsi="Times New Roman"/>
          <w:b/>
          <w:sz w:val="24"/>
          <w:szCs w:val="24"/>
        </w:rPr>
        <w:t xml:space="preserve"> pendientes.</w:t>
      </w:r>
    </w:p>
    <w:p w:rsidR="004D599D" w:rsidRDefault="004D599D" w:rsidP="004D599D">
      <w:pPr>
        <w:pStyle w:val="NormalWeb"/>
        <w:jc w:val="both"/>
        <w:rPr>
          <w:b/>
        </w:rPr>
      </w:pPr>
      <w:r w:rsidRPr="00352E53">
        <w:rPr>
          <w:b/>
        </w:rPr>
        <w:lastRenderedPageBreak/>
        <w:t>Anexo: Informes de la OIT sobre Tendencias Mundiales del Empleo Juvenil</w:t>
      </w:r>
    </w:p>
    <w:p w:rsidR="004D599D" w:rsidRPr="001C40ED" w:rsidRDefault="004D599D" w:rsidP="004D599D">
      <w:pPr>
        <w:pStyle w:val="NormalWeb"/>
        <w:jc w:val="both"/>
        <w:rPr>
          <w:b/>
        </w:rPr>
      </w:pPr>
      <w:r>
        <w:rPr>
          <w:b/>
        </w:rPr>
        <w:t>- La crisis del empleo de los jóvenes: ¡Actuemos ya!</w:t>
      </w:r>
    </w:p>
    <w:p w:rsidR="004D599D" w:rsidRDefault="004D599D" w:rsidP="004D599D">
      <w:pPr>
        <w:pStyle w:val="NormalWeb"/>
        <w:jc w:val="both"/>
        <w:rPr>
          <w:b/>
        </w:rPr>
      </w:pPr>
      <w:r w:rsidRPr="001C40ED">
        <w:rPr>
          <w:b/>
        </w:rPr>
        <w:t>He</w:t>
      </w:r>
      <w:r>
        <w:rPr>
          <w:b/>
        </w:rPr>
        <w:t>chos sobresalientes del informe de la Conferencia Internacional del Trabajo (CIT)</w:t>
      </w:r>
      <w:r w:rsidRPr="001C40ED">
        <w:rPr>
          <w:b/>
        </w:rPr>
        <w:t xml:space="preserve"> 2012</w:t>
      </w:r>
    </w:p>
    <w:p w:rsidR="004D599D"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42FED">
        <w:rPr>
          <w:rFonts w:ascii="Times New Roman" w:hAnsi="Times New Roman" w:cs="Times New Roman"/>
          <w:b/>
          <w:bCs/>
          <w:sz w:val="24"/>
          <w:szCs w:val="24"/>
        </w:rPr>
        <w:t>Introducción</w:t>
      </w:r>
    </w:p>
    <w:p w:rsidR="004D599D" w:rsidRPr="00342FED"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Cada día que pasa, los jóvenes del mundo entero se enf</w:t>
      </w:r>
      <w:r>
        <w:rPr>
          <w:rFonts w:ascii="Times New Roman" w:hAnsi="Times New Roman" w:cs="Times New Roman"/>
          <w:sz w:val="24"/>
          <w:szCs w:val="24"/>
        </w:rPr>
        <w:t xml:space="preserve">rentan a una dificultad real, y </w:t>
      </w:r>
      <w:r w:rsidRPr="00342FED">
        <w:rPr>
          <w:rFonts w:ascii="Times New Roman" w:hAnsi="Times New Roman" w:cs="Times New Roman"/>
          <w:sz w:val="24"/>
          <w:szCs w:val="24"/>
        </w:rPr>
        <w:t>cada vez mayor, para encontrar un trabajo decente. El des</w:t>
      </w:r>
      <w:r>
        <w:rPr>
          <w:rFonts w:ascii="Times New Roman" w:hAnsi="Times New Roman" w:cs="Times New Roman"/>
          <w:sz w:val="24"/>
          <w:szCs w:val="24"/>
        </w:rPr>
        <w:t xml:space="preserve">empleo juvenil se ha convertido </w:t>
      </w:r>
      <w:r w:rsidRPr="00342FED">
        <w:rPr>
          <w:rFonts w:ascii="Times New Roman" w:hAnsi="Times New Roman" w:cs="Times New Roman"/>
          <w:sz w:val="24"/>
          <w:szCs w:val="24"/>
        </w:rPr>
        <w:t>en una amenaza para la estabilidad social, económica y política de los países.</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A lo largo de los últimos 12 meses, quienes ti</w:t>
      </w:r>
      <w:r>
        <w:rPr>
          <w:rFonts w:ascii="Times New Roman" w:hAnsi="Times New Roman" w:cs="Times New Roman"/>
          <w:sz w:val="24"/>
          <w:szCs w:val="24"/>
        </w:rPr>
        <w:t xml:space="preserve">enen entre 18 y 35 años de edad </w:t>
      </w:r>
      <w:r w:rsidRPr="00342FED">
        <w:rPr>
          <w:rFonts w:ascii="Times New Roman" w:hAnsi="Times New Roman" w:cs="Times New Roman"/>
          <w:sz w:val="24"/>
          <w:szCs w:val="24"/>
        </w:rPr>
        <w:t>probablemente hayan participado en una protesta o h</w:t>
      </w:r>
      <w:r>
        <w:rPr>
          <w:rFonts w:ascii="Times New Roman" w:hAnsi="Times New Roman" w:cs="Times New Roman"/>
          <w:sz w:val="24"/>
          <w:szCs w:val="24"/>
        </w:rPr>
        <w:t xml:space="preserve">ayan visto discurrir alguna. El </w:t>
      </w:r>
      <w:r w:rsidRPr="00342FED">
        <w:rPr>
          <w:rFonts w:ascii="Times New Roman" w:hAnsi="Times New Roman" w:cs="Times New Roman"/>
          <w:sz w:val="24"/>
          <w:szCs w:val="24"/>
        </w:rPr>
        <w:t>movimiento impulsado</w:t>
      </w:r>
      <w:r>
        <w:rPr>
          <w:rFonts w:ascii="Times New Roman" w:hAnsi="Times New Roman" w:cs="Times New Roman"/>
          <w:sz w:val="24"/>
          <w:szCs w:val="24"/>
        </w:rPr>
        <w:t xml:space="preserve"> por los jóvenes que reclamaba “</w:t>
      </w:r>
      <w:r w:rsidRPr="00342FED">
        <w:rPr>
          <w:rFonts w:ascii="Times New Roman" w:hAnsi="Times New Roman" w:cs="Times New Roman"/>
          <w:sz w:val="24"/>
          <w:szCs w:val="24"/>
        </w:rPr>
        <w:t>jus</w:t>
      </w:r>
      <w:r>
        <w:rPr>
          <w:rFonts w:ascii="Times New Roman" w:hAnsi="Times New Roman" w:cs="Times New Roman"/>
          <w:sz w:val="24"/>
          <w:szCs w:val="24"/>
        </w:rPr>
        <w:t xml:space="preserve">ticia social, libertad y empleo” </w:t>
      </w:r>
      <w:r w:rsidRPr="00342FED">
        <w:rPr>
          <w:rFonts w:ascii="Times New Roman" w:hAnsi="Times New Roman" w:cs="Times New Roman"/>
          <w:sz w:val="24"/>
          <w:szCs w:val="24"/>
        </w:rPr>
        <w:t xml:space="preserve">fue desencadenado por un vendedor ambulante en </w:t>
      </w:r>
      <w:r>
        <w:rPr>
          <w:rFonts w:ascii="Times New Roman" w:hAnsi="Times New Roman" w:cs="Times New Roman"/>
          <w:sz w:val="24"/>
          <w:szCs w:val="24"/>
        </w:rPr>
        <w:t xml:space="preserve">Túnez, lo retomaron los jóvenes </w:t>
      </w:r>
      <w:r w:rsidRPr="00342FED">
        <w:rPr>
          <w:rFonts w:ascii="Times New Roman" w:hAnsi="Times New Roman" w:cs="Times New Roman"/>
          <w:sz w:val="24"/>
          <w:szCs w:val="24"/>
        </w:rPr>
        <w:t>egipcios de la plaza Tahrir, se extendió a Europa, pasando</w:t>
      </w:r>
      <w:r>
        <w:rPr>
          <w:rFonts w:ascii="Times New Roman" w:hAnsi="Times New Roman" w:cs="Times New Roman"/>
          <w:sz w:val="24"/>
          <w:szCs w:val="24"/>
        </w:rPr>
        <w:t xml:space="preserve"> por Madrid y Grecia, y llegó a </w:t>
      </w:r>
      <w:r w:rsidRPr="00342FED">
        <w:rPr>
          <w:rFonts w:ascii="Times New Roman" w:hAnsi="Times New Roman" w:cs="Times New Roman"/>
          <w:sz w:val="24"/>
          <w:szCs w:val="24"/>
        </w:rPr>
        <w:t>Wall Street, donde se con</w:t>
      </w:r>
      <w:r>
        <w:rPr>
          <w:rFonts w:ascii="Times New Roman" w:hAnsi="Times New Roman" w:cs="Times New Roman"/>
          <w:sz w:val="24"/>
          <w:szCs w:val="24"/>
        </w:rPr>
        <w:t>virtió en el famoso movimiento “</w:t>
      </w:r>
      <w:r>
        <w:rPr>
          <w:rFonts w:ascii="Times New Roman" w:hAnsi="Times New Roman" w:cs="Times New Roman"/>
          <w:i/>
          <w:iCs/>
          <w:sz w:val="24"/>
          <w:szCs w:val="24"/>
        </w:rPr>
        <w:t>Ocupa Wall Street”</w:t>
      </w:r>
      <w:r w:rsidRPr="00342FED">
        <w:rPr>
          <w:rFonts w:ascii="Times New Roman" w:hAnsi="Times New Roman" w:cs="Times New Roman"/>
          <w:sz w:val="24"/>
          <w:szCs w:val="24"/>
        </w:rPr>
        <w:t xml:space="preserve">. </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 esencia </w:t>
      </w:r>
      <w:r w:rsidRPr="00342FED">
        <w:rPr>
          <w:rFonts w:ascii="Times New Roman" w:hAnsi="Times New Roman" w:cs="Times New Roman"/>
          <w:sz w:val="24"/>
          <w:szCs w:val="24"/>
        </w:rPr>
        <w:t>de esas protestas fue la necesidad de libertad políti</w:t>
      </w:r>
      <w:r>
        <w:rPr>
          <w:rFonts w:ascii="Times New Roman" w:hAnsi="Times New Roman" w:cs="Times New Roman"/>
          <w:sz w:val="24"/>
          <w:szCs w:val="24"/>
        </w:rPr>
        <w:t xml:space="preserve">ca y de un futuro económico más </w:t>
      </w:r>
      <w:r w:rsidRPr="00342FED">
        <w:rPr>
          <w:rFonts w:ascii="Times New Roman" w:hAnsi="Times New Roman" w:cs="Times New Roman"/>
          <w:sz w:val="24"/>
          <w:szCs w:val="24"/>
        </w:rPr>
        <w:t>seguro. En las frustraciones de los jóvenes y su gran preoc</w:t>
      </w:r>
      <w:r>
        <w:rPr>
          <w:rFonts w:ascii="Times New Roman" w:hAnsi="Times New Roman" w:cs="Times New Roman"/>
          <w:sz w:val="24"/>
          <w:szCs w:val="24"/>
        </w:rPr>
        <w:t xml:space="preserve">upación por sus perspectivas de </w:t>
      </w:r>
      <w:r w:rsidRPr="00342FED">
        <w:rPr>
          <w:rFonts w:ascii="Times New Roman" w:hAnsi="Times New Roman" w:cs="Times New Roman"/>
          <w:sz w:val="24"/>
          <w:szCs w:val="24"/>
        </w:rPr>
        <w:t>vida futuras subyacía una pregunta común, que se expresó con claridad en sus protestas:</w:t>
      </w:r>
      <w:r>
        <w:rPr>
          <w:rFonts w:ascii="Times New Roman" w:hAnsi="Times New Roman" w:cs="Times New Roman"/>
          <w:sz w:val="24"/>
          <w:szCs w:val="24"/>
        </w:rPr>
        <w:t xml:space="preserve"> </w:t>
      </w:r>
      <w:r w:rsidRPr="00342FED">
        <w:rPr>
          <w:rFonts w:ascii="Times New Roman" w:hAnsi="Times New Roman" w:cs="Times New Roman"/>
          <w:i/>
          <w:iCs/>
          <w:sz w:val="24"/>
          <w:szCs w:val="24"/>
        </w:rPr>
        <w:t>¿Qué voy a hacer y qué futuro me espera?</w:t>
      </w:r>
    </w:p>
    <w:p w:rsidR="004D599D" w:rsidRPr="00342FED" w:rsidRDefault="004D599D" w:rsidP="004D599D">
      <w:pPr>
        <w:autoSpaceDE w:val="0"/>
        <w:autoSpaceDN w:val="0"/>
        <w:adjustRightInd w:val="0"/>
        <w:spacing w:after="0" w:line="240" w:lineRule="auto"/>
        <w:jc w:val="both"/>
        <w:rPr>
          <w:rFonts w:ascii="Times New Roman" w:hAnsi="Times New Roman" w:cs="Times New Roman"/>
          <w:i/>
          <w:i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Incluso antes de la reciente crisis financiera mundial,</w:t>
      </w:r>
      <w:r>
        <w:rPr>
          <w:rFonts w:ascii="Times New Roman" w:hAnsi="Times New Roman" w:cs="Times New Roman"/>
          <w:sz w:val="24"/>
          <w:szCs w:val="24"/>
        </w:rPr>
        <w:t xml:space="preserve"> las perspectivas en materia de </w:t>
      </w:r>
      <w:r w:rsidRPr="00342FED">
        <w:rPr>
          <w:rFonts w:ascii="Times New Roman" w:hAnsi="Times New Roman" w:cs="Times New Roman"/>
          <w:sz w:val="24"/>
          <w:szCs w:val="24"/>
        </w:rPr>
        <w:t xml:space="preserve">empleo de los jóvenes ya experimentaban un deterioro. </w:t>
      </w:r>
      <w:r>
        <w:rPr>
          <w:rFonts w:ascii="Times New Roman" w:hAnsi="Times New Roman" w:cs="Times New Roman"/>
          <w:sz w:val="24"/>
          <w:szCs w:val="24"/>
        </w:rPr>
        <w:t xml:space="preserve">En muchos países en desarrollo, </w:t>
      </w:r>
      <w:r w:rsidRPr="00342FED">
        <w:rPr>
          <w:rFonts w:ascii="Times New Roman" w:hAnsi="Times New Roman" w:cs="Times New Roman"/>
          <w:sz w:val="24"/>
          <w:szCs w:val="24"/>
        </w:rPr>
        <w:t>incluidos los que registraban un rápido crecimiento, como la</w:t>
      </w:r>
      <w:r>
        <w:rPr>
          <w:rFonts w:ascii="Times New Roman" w:hAnsi="Times New Roman" w:cs="Times New Roman"/>
          <w:sz w:val="24"/>
          <w:szCs w:val="24"/>
        </w:rPr>
        <w:t xml:space="preserve"> India y China, la tasa de </w:t>
      </w:r>
      <w:r w:rsidRPr="00342FED">
        <w:rPr>
          <w:rFonts w:ascii="Times New Roman" w:hAnsi="Times New Roman" w:cs="Times New Roman"/>
          <w:sz w:val="24"/>
          <w:szCs w:val="24"/>
        </w:rPr>
        <w:t>creación de empleo disminuía y muchos jóvenes se veían</w:t>
      </w:r>
      <w:r>
        <w:rPr>
          <w:rFonts w:ascii="Times New Roman" w:hAnsi="Times New Roman" w:cs="Times New Roman"/>
          <w:sz w:val="24"/>
          <w:szCs w:val="24"/>
        </w:rPr>
        <w:t xml:space="preserve"> obligados a aceptar empleos de </w:t>
      </w:r>
      <w:r w:rsidRPr="00342FED">
        <w:rPr>
          <w:rFonts w:ascii="Times New Roman" w:hAnsi="Times New Roman" w:cs="Times New Roman"/>
          <w:sz w:val="24"/>
          <w:szCs w:val="24"/>
        </w:rPr>
        <w:t>baja calidad en la economía informal. La crisis fi</w:t>
      </w:r>
      <w:r>
        <w:rPr>
          <w:rFonts w:ascii="Times New Roman" w:hAnsi="Times New Roman" w:cs="Times New Roman"/>
          <w:sz w:val="24"/>
          <w:szCs w:val="24"/>
        </w:rPr>
        <w:t xml:space="preserve">nanciera simplemente agravó esa </w:t>
      </w:r>
      <w:r w:rsidRPr="00342FED">
        <w:rPr>
          <w:rFonts w:ascii="Times New Roman" w:hAnsi="Times New Roman" w:cs="Times New Roman"/>
          <w:sz w:val="24"/>
          <w:szCs w:val="24"/>
        </w:rPr>
        <w:t>situación. Las perspectivas de empleo de la cohorte actual de</w:t>
      </w:r>
      <w:r>
        <w:rPr>
          <w:rFonts w:ascii="Times New Roman" w:hAnsi="Times New Roman" w:cs="Times New Roman"/>
          <w:sz w:val="24"/>
          <w:szCs w:val="24"/>
        </w:rPr>
        <w:t xml:space="preserve"> jóvenes en los países </w:t>
      </w:r>
      <w:r w:rsidRPr="00342FED">
        <w:rPr>
          <w:rFonts w:ascii="Times New Roman" w:hAnsi="Times New Roman" w:cs="Times New Roman"/>
          <w:sz w:val="24"/>
          <w:szCs w:val="24"/>
        </w:rPr>
        <w:t>desarrollados son mucho peores que las de sus antece</w:t>
      </w:r>
      <w:r>
        <w:rPr>
          <w:rFonts w:ascii="Times New Roman" w:hAnsi="Times New Roman" w:cs="Times New Roman"/>
          <w:sz w:val="24"/>
          <w:szCs w:val="24"/>
        </w:rPr>
        <w:t xml:space="preserve">sores, y una desaceleración del </w:t>
      </w:r>
      <w:r w:rsidRPr="00342FED">
        <w:rPr>
          <w:rFonts w:ascii="Times New Roman" w:hAnsi="Times New Roman" w:cs="Times New Roman"/>
          <w:sz w:val="24"/>
          <w:szCs w:val="24"/>
        </w:rPr>
        <w:t>crecimiento en los países en desarrollo agravaría aún má</w:t>
      </w:r>
      <w:r>
        <w:rPr>
          <w:rFonts w:ascii="Times New Roman" w:hAnsi="Times New Roman" w:cs="Times New Roman"/>
          <w:sz w:val="24"/>
          <w:szCs w:val="24"/>
        </w:rPr>
        <w:t xml:space="preserve">s el problema del desempleo, el </w:t>
      </w:r>
      <w:r w:rsidRPr="00342FED">
        <w:rPr>
          <w:rFonts w:ascii="Times New Roman" w:hAnsi="Times New Roman" w:cs="Times New Roman"/>
          <w:sz w:val="24"/>
          <w:szCs w:val="24"/>
        </w:rPr>
        <w:t xml:space="preserve">subempleo y la pobreza. Por consiguiente, independientemente </w:t>
      </w:r>
      <w:r>
        <w:rPr>
          <w:rFonts w:ascii="Times New Roman" w:hAnsi="Times New Roman" w:cs="Times New Roman"/>
          <w:sz w:val="24"/>
          <w:szCs w:val="24"/>
        </w:rPr>
        <w:t xml:space="preserve">de que vivan en un país con </w:t>
      </w:r>
      <w:r w:rsidRPr="00342FED">
        <w:rPr>
          <w:rFonts w:ascii="Times New Roman" w:hAnsi="Times New Roman" w:cs="Times New Roman"/>
          <w:sz w:val="24"/>
          <w:szCs w:val="24"/>
        </w:rPr>
        <w:t>una economía desarrollada, en desarrollo o en transición,</w:t>
      </w:r>
      <w:r>
        <w:rPr>
          <w:rFonts w:ascii="Times New Roman" w:hAnsi="Times New Roman" w:cs="Times New Roman"/>
          <w:sz w:val="24"/>
          <w:szCs w:val="24"/>
        </w:rPr>
        <w:t xml:space="preserve"> es probable que los jóvenes se </w:t>
      </w:r>
      <w:r w:rsidRPr="00342FED">
        <w:rPr>
          <w:rFonts w:ascii="Times New Roman" w:hAnsi="Times New Roman" w:cs="Times New Roman"/>
          <w:sz w:val="24"/>
          <w:szCs w:val="24"/>
        </w:rPr>
        <w:t>vean afectados por la crisis.</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La situación del empleo de los jóvenes merece pue</w:t>
      </w:r>
      <w:r>
        <w:rPr>
          <w:rFonts w:ascii="Times New Roman" w:hAnsi="Times New Roman" w:cs="Times New Roman"/>
          <w:sz w:val="24"/>
          <w:szCs w:val="24"/>
        </w:rPr>
        <w:t xml:space="preserve">s que se le preste urgentemente </w:t>
      </w:r>
      <w:r w:rsidRPr="00342FED">
        <w:rPr>
          <w:rFonts w:ascii="Times New Roman" w:hAnsi="Times New Roman" w:cs="Times New Roman"/>
          <w:sz w:val="24"/>
          <w:szCs w:val="24"/>
        </w:rPr>
        <w:t>atención. No sólo podría tener como consecuencia un</w:t>
      </w:r>
      <w:r>
        <w:rPr>
          <w:rFonts w:ascii="Times New Roman" w:hAnsi="Times New Roman" w:cs="Times New Roman"/>
          <w:sz w:val="24"/>
          <w:szCs w:val="24"/>
        </w:rPr>
        <w:t xml:space="preserve">a conculcación del principio de </w:t>
      </w:r>
      <w:r w:rsidRPr="00342FED">
        <w:rPr>
          <w:rFonts w:ascii="Times New Roman" w:hAnsi="Times New Roman" w:cs="Times New Roman"/>
          <w:sz w:val="24"/>
          <w:szCs w:val="24"/>
        </w:rPr>
        <w:t>igualdad y solidaridad entre las generaciones, que es un as</w:t>
      </w:r>
      <w:r>
        <w:rPr>
          <w:rFonts w:ascii="Times New Roman" w:hAnsi="Times New Roman" w:cs="Times New Roman"/>
          <w:sz w:val="24"/>
          <w:szCs w:val="24"/>
        </w:rPr>
        <w:t xml:space="preserve">pecto importante de la justicia </w:t>
      </w:r>
      <w:r w:rsidRPr="00342FED">
        <w:rPr>
          <w:rFonts w:ascii="Times New Roman" w:hAnsi="Times New Roman" w:cs="Times New Roman"/>
          <w:sz w:val="24"/>
          <w:szCs w:val="24"/>
        </w:rPr>
        <w:t xml:space="preserve">social, sino que la prolongación o la agravación de la crisis también ocasionarán </w:t>
      </w:r>
      <w:r>
        <w:rPr>
          <w:rFonts w:ascii="Times New Roman" w:hAnsi="Times New Roman" w:cs="Times New Roman"/>
          <w:sz w:val="24"/>
          <w:szCs w:val="24"/>
        </w:rPr>
        <w:t xml:space="preserve">un </w:t>
      </w:r>
      <w:r w:rsidRPr="00342FED">
        <w:rPr>
          <w:rFonts w:ascii="Times New Roman" w:hAnsi="Times New Roman" w:cs="Times New Roman"/>
          <w:sz w:val="24"/>
          <w:szCs w:val="24"/>
        </w:rPr>
        <w:t>aumento de las probabilidades de malestar político y soc</w:t>
      </w:r>
      <w:r>
        <w:rPr>
          <w:rFonts w:ascii="Times New Roman" w:hAnsi="Times New Roman" w:cs="Times New Roman"/>
          <w:sz w:val="24"/>
          <w:szCs w:val="24"/>
        </w:rPr>
        <w:t xml:space="preserve">ial a medida que un número cada </w:t>
      </w:r>
      <w:r w:rsidRPr="00342FED">
        <w:rPr>
          <w:rFonts w:ascii="Times New Roman" w:hAnsi="Times New Roman" w:cs="Times New Roman"/>
          <w:sz w:val="24"/>
          <w:szCs w:val="24"/>
        </w:rPr>
        <w:t xml:space="preserve">vez mayor de jóvenes deje de tener confianza en el paradigma económico actual. </w:t>
      </w:r>
      <w:r>
        <w:rPr>
          <w:rFonts w:ascii="Times New Roman" w:hAnsi="Times New Roman" w:cs="Times New Roman"/>
          <w:sz w:val="24"/>
          <w:szCs w:val="24"/>
        </w:rPr>
        <w:t xml:space="preserve">Además, </w:t>
      </w:r>
      <w:r w:rsidRPr="00342FED">
        <w:rPr>
          <w:rFonts w:ascii="Times New Roman" w:hAnsi="Times New Roman" w:cs="Times New Roman"/>
          <w:sz w:val="24"/>
          <w:szCs w:val="24"/>
        </w:rPr>
        <w:t xml:space="preserve">si bien el desempleo perjudica el bienestar personal y económico de todos los </w:t>
      </w:r>
      <w:r>
        <w:rPr>
          <w:rFonts w:ascii="Times New Roman" w:hAnsi="Times New Roman" w:cs="Times New Roman"/>
          <w:sz w:val="24"/>
          <w:szCs w:val="24"/>
        </w:rPr>
        <w:t xml:space="preserve">que se ven </w:t>
      </w:r>
      <w:r w:rsidRPr="00342FED">
        <w:rPr>
          <w:rFonts w:ascii="Times New Roman" w:hAnsi="Times New Roman" w:cs="Times New Roman"/>
          <w:sz w:val="24"/>
          <w:szCs w:val="24"/>
        </w:rPr>
        <w:t>afectados por él, independientemente de cuál sea su ed</w:t>
      </w:r>
      <w:r>
        <w:rPr>
          <w:rFonts w:ascii="Times New Roman" w:hAnsi="Times New Roman" w:cs="Times New Roman"/>
          <w:sz w:val="24"/>
          <w:szCs w:val="24"/>
        </w:rPr>
        <w:t xml:space="preserve">ad, el perjuicio es más acusado </w:t>
      </w:r>
      <w:r w:rsidRPr="00342FED">
        <w:rPr>
          <w:rFonts w:ascii="Times New Roman" w:hAnsi="Times New Roman" w:cs="Times New Roman"/>
          <w:sz w:val="24"/>
          <w:szCs w:val="24"/>
        </w:rPr>
        <w:t>cuando ocurre al inicio de la vida laboral de las personas, que se caracteriza por su</w:t>
      </w:r>
      <w:r>
        <w:rPr>
          <w:rFonts w:ascii="Times New Roman" w:hAnsi="Times New Roman" w:cs="Times New Roman"/>
          <w:sz w:val="24"/>
          <w:szCs w:val="24"/>
        </w:rPr>
        <w:t xml:space="preserve"> </w:t>
      </w:r>
      <w:r w:rsidRPr="00342FED">
        <w:rPr>
          <w:rFonts w:ascii="Times New Roman" w:hAnsi="Times New Roman" w:cs="Times New Roman"/>
          <w:sz w:val="24"/>
          <w:szCs w:val="24"/>
        </w:rPr>
        <w:t>fragilidad.</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Por consiguiente, vuelve a ser urgente tomar todas las medida</w:t>
      </w:r>
      <w:r>
        <w:rPr>
          <w:rFonts w:ascii="Times New Roman" w:hAnsi="Times New Roman" w:cs="Times New Roman"/>
          <w:sz w:val="24"/>
          <w:szCs w:val="24"/>
        </w:rPr>
        <w:t xml:space="preserve">s posibles en los planos </w:t>
      </w:r>
      <w:r w:rsidRPr="00342FED">
        <w:rPr>
          <w:rFonts w:ascii="Times New Roman" w:hAnsi="Times New Roman" w:cs="Times New Roman"/>
          <w:sz w:val="24"/>
          <w:szCs w:val="24"/>
        </w:rPr>
        <w:t>nacional e internacional para evitar una segunda fase de la</w:t>
      </w:r>
      <w:r>
        <w:rPr>
          <w:rFonts w:ascii="Times New Roman" w:hAnsi="Times New Roman" w:cs="Times New Roman"/>
          <w:sz w:val="24"/>
          <w:szCs w:val="24"/>
        </w:rPr>
        <w:t xml:space="preserve"> crisis mundial, que podría ser </w:t>
      </w:r>
      <w:r w:rsidRPr="00342FED">
        <w:rPr>
          <w:rFonts w:ascii="Times New Roman" w:hAnsi="Times New Roman" w:cs="Times New Roman"/>
          <w:sz w:val="24"/>
          <w:szCs w:val="24"/>
        </w:rPr>
        <w:lastRenderedPageBreak/>
        <w:t>más peligrosa, y para restablecer la confianza en los p</w:t>
      </w:r>
      <w:r>
        <w:rPr>
          <w:rFonts w:ascii="Times New Roman" w:hAnsi="Times New Roman" w:cs="Times New Roman"/>
          <w:sz w:val="24"/>
          <w:szCs w:val="24"/>
        </w:rPr>
        <w:t xml:space="preserve">aradigmas económicos y sociales </w:t>
      </w:r>
      <w:r w:rsidRPr="00342FED">
        <w:rPr>
          <w:rFonts w:ascii="Times New Roman" w:hAnsi="Times New Roman" w:cs="Times New Roman"/>
          <w:sz w:val="24"/>
          <w:szCs w:val="24"/>
        </w:rPr>
        <w:t>actuales y en la capacidad de éstos para garantizar un trabajo</w:t>
      </w:r>
      <w:r>
        <w:rPr>
          <w:rFonts w:ascii="Times New Roman" w:hAnsi="Times New Roman" w:cs="Times New Roman"/>
          <w:sz w:val="24"/>
          <w:szCs w:val="24"/>
        </w:rPr>
        <w:t xml:space="preserve"> decente y justicia social para </w:t>
      </w:r>
      <w:r w:rsidRPr="00342FED">
        <w:rPr>
          <w:rFonts w:ascii="Times New Roman" w:hAnsi="Times New Roman" w:cs="Times New Roman"/>
          <w:sz w:val="24"/>
          <w:szCs w:val="24"/>
        </w:rPr>
        <w:t>todos.</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En 2005, llevada por una toma de conciencia d</w:t>
      </w:r>
      <w:r>
        <w:rPr>
          <w:rFonts w:ascii="Times New Roman" w:hAnsi="Times New Roman" w:cs="Times New Roman"/>
          <w:sz w:val="24"/>
          <w:szCs w:val="24"/>
        </w:rPr>
        <w:t xml:space="preserve">e esta realidad, la Conferencia </w:t>
      </w:r>
      <w:r w:rsidRPr="00342FED">
        <w:rPr>
          <w:rFonts w:ascii="Times New Roman" w:hAnsi="Times New Roman" w:cs="Times New Roman"/>
          <w:sz w:val="24"/>
          <w:szCs w:val="24"/>
        </w:rPr>
        <w:t xml:space="preserve">Internacional del Trabajo (CIT) aprobó una resolución en la </w:t>
      </w:r>
      <w:r>
        <w:rPr>
          <w:rFonts w:ascii="Times New Roman" w:hAnsi="Times New Roman" w:cs="Times New Roman"/>
          <w:sz w:val="24"/>
          <w:szCs w:val="24"/>
        </w:rPr>
        <w:t xml:space="preserve">que se instaba a la adopción de </w:t>
      </w:r>
      <w:r w:rsidRPr="00342FED">
        <w:rPr>
          <w:rFonts w:ascii="Times New Roman" w:hAnsi="Times New Roman" w:cs="Times New Roman"/>
          <w:sz w:val="24"/>
          <w:szCs w:val="24"/>
        </w:rPr>
        <w:t xml:space="preserve">un enfoque integrado para resolver la crisis del empleo de </w:t>
      </w:r>
      <w:r>
        <w:rPr>
          <w:rFonts w:ascii="Times New Roman" w:hAnsi="Times New Roman" w:cs="Times New Roman"/>
          <w:sz w:val="24"/>
          <w:szCs w:val="24"/>
        </w:rPr>
        <w:t xml:space="preserve">los jóvenes. Con tal enfoque se </w:t>
      </w:r>
      <w:r w:rsidRPr="00342FED">
        <w:rPr>
          <w:rFonts w:ascii="Times New Roman" w:hAnsi="Times New Roman" w:cs="Times New Roman"/>
          <w:sz w:val="24"/>
          <w:szCs w:val="24"/>
        </w:rPr>
        <w:t>pretendía combinar, por una parte, intervencio</w:t>
      </w:r>
      <w:r>
        <w:rPr>
          <w:rFonts w:ascii="Times New Roman" w:hAnsi="Times New Roman" w:cs="Times New Roman"/>
          <w:sz w:val="24"/>
          <w:szCs w:val="24"/>
        </w:rPr>
        <w:t xml:space="preserve">nes micro y macroeconómicas que </w:t>
      </w:r>
      <w:r w:rsidRPr="00342FED">
        <w:rPr>
          <w:rFonts w:ascii="Times New Roman" w:hAnsi="Times New Roman" w:cs="Times New Roman"/>
          <w:sz w:val="24"/>
          <w:szCs w:val="24"/>
        </w:rPr>
        <w:t>abordaran tanto la oferta como la demanda del mercado de tra</w:t>
      </w:r>
      <w:r>
        <w:rPr>
          <w:rFonts w:ascii="Times New Roman" w:hAnsi="Times New Roman" w:cs="Times New Roman"/>
          <w:sz w:val="24"/>
          <w:szCs w:val="24"/>
        </w:rPr>
        <w:t xml:space="preserve">bajo y, por otra, la cantidad y </w:t>
      </w:r>
      <w:r w:rsidRPr="00342FED">
        <w:rPr>
          <w:rFonts w:ascii="Times New Roman" w:hAnsi="Times New Roman" w:cs="Times New Roman"/>
          <w:sz w:val="24"/>
          <w:szCs w:val="24"/>
        </w:rPr>
        <w:t>calidad del empleo.</w:t>
      </w:r>
    </w:p>
    <w:p w:rsidR="004D599D" w:rsidRPr="00342FE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2FED">
        <w:rPr>
          <w:rFonts w:ascii="Times New Roman" w:hAnsi="Times New Roman" w:cs="Times New Roman"/>
          <w:sz w:val="24"/>
          <w:szCs w:val="24"/>
        </w:rPr>
        <w:t>En el presente informe se presentan alguno</w:t>
      </w:r>
      <w:r>
        <w:rPr>
          <w:rFonts w:ascii="Times New Roman" w:hAnsi="Times New Roman" w:cs="Times New Roman"/>
          <w:sz w:val="24"/>
          <w:szCs w:val="24"/>
        </w:rPr>
        <w:t xml:space="preserve">s de los mecanismos y políticas </w:t>
      </w:r>
      <w:r w:rsidRPr="00342FED">
        <w:rPr>
          <w:rFonts w:ascii="Times New Roman" w:hAnsi="Times New Roman" w:cs="Times New Roman"/>
          <w:sz w:val="24"/>
          <w:szCs w:val="24"/>
        </w:rPr>
        <w:t>mencionados en la resolución qu</w:t>
      </w:r>
      <w:r>
        <w:rPr>
          <w:rFonts w:ascii="Times New Roman" w:hAnsi="Times New Roman" w:cs="Times New Roman"/>
          <w:sz w:val="24"/>
          <w:szCs w:val="24"/>
        </w:rPr>
        <w:t>e pueden brindar a los jóvenes “numerosas vías de acceso a empleos decentes”</w:t>
      </w:r>
      <w:r w:rsidRPr="00342FED">
        <w:rPr>
          <w:rFonts w:ascii="Times New Roman" w:hAnsi="Times New Roman" w:cs="Times New Roman"/>
          <w:sz w:val="24"/>
          <w:szCs w:val="24"/>
        </w:rPr>
        <w:t>. No obstante, la participación y la repre</w:t>
      </w:r>
      <w:r>
        <w:rPr>
          <w:rFonts w:ascii="Times New Roman" w:hAnsi="Times New Roman" w:cs="Times New Roman"/>
          <w:sz w:val="24"/>
          <w:szCs w:val="24"/>
        </w:rPr>
        <w:t xml:space="preserve">sentación de los jóvenes son </w:t>
      </w:r>
      <w:r w:rsidRPr="00342FED">
        <w:rPr>
          <w:rFonts w:ascii="Times New Roman" w:hAnsi="Times New Roman" w:cs="Times New Roman"/>
          <w:sz w:val="24"/>
          <w:szCs w:val="24"/>
        </w:rPr>
        <w:t>fundamentales para el logro de sus objetivos. Por c</w:t>
      </w:r>
      <w:r>
        <w:rPr>
          <w:rFonts w:ascii="Times New Roman" w:hAnsi="Times New Roman" w:cs="Times New Roman"/>
          <w:sz w:val="24"/>
          <w:szCs w:val="24"/>
        </w:rPr>
        <w:t xml:space="preserve">onsiguiente, a medida que vayas </w:t>
      </w:r>
      <w:r w:rsidRPr="00342FED">
        <w:rPr>
          <w:rFonts w:ascii="Times New Roman" w:hAnsi="Times New Roman" w:cs="Times New Roman"/>
          <w:sz w:val="24"/>
          <w:szCs w:val="24"/>
        </w:rPr>
        <w:t>leyendo, piensa en la manera en que puede aplicarse cada u</w:t>
      </w:r>
      <w:r>
        <w:rPr>
          <w:rFonts w:ascii="Times New Roman" w:hAnsi="Times New Roman" w:cs="Times New Roman"/>
          <w:sz w:val="24"/>
          <w:szCs w:val="24"/>
        </w:rPr>
        <w:t xml:space="preserve">na de las políticas en tu país, </w:t>
      </w:r>
      <w:r w:rsidRPr="00342FED">
        <w:rPr>
          <w:rFonts w:ascii="Times New Roman" w:hAnsi="Times New Roman" w:cs="Times New Roman"/>
          <w:sz w:val="24"/>
          <w:szCs w:val="24"/>
        </w:rPr>
        <w:t xml:space="preserve">región o empresa. Imagina de qué otras maneras es posible </w:t>
      </w:r>
      <w:r>
        <w:rPr>
          <w:rFonts w:ascii="Times New Roman" w:hAnsi="Times New Roman" w:cs="Times New Roman"/>
          <w:sz w:val="24"/>
          <w:szCs w:val="24"/>
        </w:rPr>
        <w:t xml:space="preserve">ayudar a resolver la crisis y a </w:t>
      </w:r>
      <w:r w:rsidRPr="00342FED">
        <w:rPr>
          <w:rFonts w:ascii="Times New Roman" w:hAnsi="Times New Roman" w:cs="Times New Roman"/>
          <w:sz w:val="24"/>
          <w:szCs w:val="24"/>
        </w:rPr>
        <w:t>garantizar que haya trabajo decente para todos</w:t>
      </w:r>
      <w:r>
        <w:rPr>
          <w:rFonts w:ascii="Times New Roman" w:hAnsi="Times New Roman" w:cs="Times New Roman"/>
          <w:sz w:val="24"/>
          <w:szCs w:val="24"/>
        </w:rPr>
        <w:t>…</w:t>
      </w:r>
      <w:r w:rsidRPr="00342FED">
        <w:rPr>
          <w:rFonts w:ascii="Times New Roman" w:hAnsi="Times New Roman" w:cs="Times New Roman"/>
          <w:sz w:val="24"/>
          <w:szCs w:val="24"/>
        </w:rPr>
        <w:t xml:space="preserve"> </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1A206F" w:rsidRDefault="004D599D" w:rsidP="004D599D">
      <w:pPr>
        <w:autoSpaceDE w:val="0"/>
        <w:autoSpaceDN w:val="0"/>
        <w:adjustRightInd w:val="0"/>
        <w:spacing w:after="0" w:line="240" w:lineRule="auto"/>
        <w:rPr>
          <w:rFonts w:ascii="Times New Roman" w:hAnsi="Times New Roman" w:cs="Times New Roman"/>
          <w:b/>
          <w:bCs/>
          <w:sz w:val="24"/>
          <w:szCs w:val="24"/>
        </w:rPr>
      </w:pPr>
      <w:r w:rsidRPr="001A206F">
        <w:rPr>
          <w:rFonts w:ascii="Times New Roman" w:hAnsi="Times New Roman" w:cs="Times New Roman"/>
          <w:b/>
          <w:bCs/>
          <w:sz w:val="24"/>
          <w:szCs w:val="24"/>
        </w:rPr>
        <w:t>Capítulo 1. La crisis del empleo de los jóvenes: te</w:t>
      </w:r>
      <w:r>
        <w:rPr>
          <w:rFonts w:ascii="Times New Roman" w:hAnsi="Times New Roman" w:cs="Times New Roman"/>
          <w:b/>
          <w:bCs/>
          <w:sz w:val="24"/>
          <w:szCs w:val="24"/>
        </w:rPr>
        <w:t xml:space="preserve">ndencias, </w:t>
      </w:r>
      <w:r w:rsidRPr="001A206F">
        <w:rPr>
          <w:rFonts w:ascii="Times New Roman" w:hAnsi="Times New Roman" w:cs="Times New Roman"/>
          <w:b/>
          <w:bCs/>
          <w:sz w:val="24"/>
          <w:szCs w:val="24"/>
        </w:rPr>
        <w:t>características y nuevos desafíos</w:t>
      </w:r>
    </w:p>
    <w:p w:rsidR="004D599D" w:rsidRPr="001A206F" w:rsidRDefault="004D599D" w:rsidP="004D599D">
      <w:pPr>
        <w:autoSpaceDE w:val="0"/>
        <w:autoSpaceDN w:val="0"/>
        <w:adjustRightInd w:val="0"/>
        <w:spacing w:after="0" w:line="240" w:lineRule="auto"/>
        <w:rPr>
          <w:rFonts w:ascii="Times New Roman" w:hAnsi="Times New Roman" w:cs="Times New Roman"/>
          <w:b/>
          <w:bCs/>
          <w:sz w:val="24"/>
          <w:szCs w:val="24"/>
        </w:rPr>
      </w:pPr>
    </w:p>
    <w:p w:rsidR="004D599D" w:rsidRPr="001A206F" w:rsidRDefault="004D599D" w:rsidP="004D599D">
      <w:pPr>
        <w:autoSpaceDE w:val="0"/>
        <w:autoSpaceDN w:val="0"/>
        <w:adjustRightInd w:val="0"/>
        <w:spacing w:after="0" w:line="240" w:lineRule="auto"/>
        <w:rPr>
          <w:rFonts w:ascii="Times New Roman" w:hAnsi="Times New Roman" w:cs="Times New Roman"/>
          <w:sz w:val="24"/>
          <w:szCs w:val="24"/>
        </w:rPr>
      </w:pPr>
      <w:r w:rsidRPr="001A206F">
        <w:rPr>
          <w:rFonts w:ascii="Times New Roman" w:hAnsi="Times New Roman" w:cs="Times New Roman"/>
          <w:sz w:val="24"/>
          <w:szCs w:val="24"/>
        </w:rPr>
        <w:t>En el presente capítulo analizaremos algunas de las tendencias, características y</w:t>
      </w:r>
    </w:p>
    <w:p w:rsidR="004D599D" w:rsidRPr="001A206F" w:rsidRDefault="004D599D" w:rsidP="004D599D">
      <w:pPr>
        <w:autoSpaceDE w:val="0"/>
        <w:autoSpaceDN w:val="0"/>
        <w:adjustRightInd w:val="0"/>
        <w:spacing w:after="0" w:line="240" w:lineRule="auto"/>
        <w:rPr>
          <w:rFonts w:ascii="Times New Roman" w:hAnsi="Times New Roman" w:cs="Times New Roman"/>
          <w:sz w:val="24"/>
          <w:szCs w:val="24"/>
        </w:rPr>
      </w:pPr>
      <w:r w:rsidRPr="001A206F">
        <w:rPr>
          <w:rFonts w:ascii="Times New Roman" w:hAnsi="Times New Roman" w:cs="Times New Roman"/>
          <w:sz w:val="24"/>
          <w:szCs w:val="24"/>
        </w:rPr>
        <w:t>desafíos de este fenómeno de alcance mundial.</w:t>
      </w:r>
    </w:p>
    <w:p w:rsidR="004D599D" w:rsidRPr="001A206F" w:rsidRDefault="004D599D" w:rsidP="004D599D">
      <w:pPr>
        <w:autoSpaceDE w:val="0"/>
        <w:autoSpaceDN w:val="0"/>
        <w:adjustRightInd w:val="0"/>
        <w:spacing w:after="0" w:line="240" w:lineRule="auto"/>
        <w:rPr>
          <w:rFonts w:ascii="Times New Roman" w:hAnsi="Times New Roman" w:cs="Times New Roman"/>
          <w:sz w:val="24"/>
          <w:szCs w:val="24"/>
        </w:rPr>
      </w:pPr>
    </w:p>
    <w:p w:rsidR="004D599D" w:rsidRPr="001A206F" w:rsidRDefault="004D599D" w:rsidP="004D599D">
      <w:pPr>
        <w:autoSpaceDE w:val="0"/>
        <w:autoSpaceDN w:val="0"/>
        <w:adjustRightInd w:val="0"/>
        <w:spacing w:after="0" w:line="240" w:lineRule="auto"/>
        <w:rPr>
          <w:rFonts w:ascii="Times New Roman" w:hAnsi="Times New Roman" w:cs="Times New Roman"/>
          <w:b/>
          <w:bCs/>
          <w:sz w:val="24"/>
          <w:szCs w:val="24"/>
        </w:rPr>
      </w:pPr>
      <w:r w:rsidRPr="001A206F">
        <w:rPr>
          <w:rFonts w:ascii="Times New Roman" w:hAnsi="Times New Roman" w:cs="Times New Roman"/>
          <w:b/>
          <w:bCs/>
          <w:sz w:val="24"/>
          <w:szCs w:val="24"/>
        </w:rPr>
        <w:t>1. Tendencias relativas a la población juvenil: una demografía diversa</w:t>
      </w:r>
    </w:p>
    <w:p w:rsidR="004D599D" w:rsidRPr="001A206F" w:rsidRDefault="004D599D" w:rsidP="004D599D">
      <w:pPr>
        <w:autoSpaceDE w:val="0"/>
        <w:autoSpaceDN w:val="0"/>
        <w:adjustRightInd w:val="0"/>
        <w:spacing w:after="0" w:line="240" w:lineRule="auto"/>
        <w:rPr>
          <w:rFonts w:ascii="Times New Roman" w:hAnsi="Times New Roman" w:cs="Times New Roman"/>
          <w:b/>
          <w:b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1A206F">
        <w:rPr>
          <w:rFonts w:ascii="Times New Roman" w:hAnsi="Times New Roman" w:cs="Times New Roman"/>
          <w:sz w:val="24"/>
          <w:szCs w:val="24"/>
        </w:rPr>
        <w:t>Hay más de 1.200 millones de jóvenes en el mund</w:t>
      </w:r>
      <w:r>
        <w:rPr>
          <w:rFonts w:ascii="Times New Roman" w:hAnsi="Times New Roman" w:cs="Times New Roman"/>
          <w:sz w:val="24"/>
          <w:szCs w:val="24"/>
        </w:rPr>
        <w:t xml:space="preserve">o, de edades comprendidas entre </w:t>
      </w:r>
      <w:r w:rsidRPr="001A206F">
        <w:rPr>
          <w:rFonts w:ascii="Times New Roman" w:hAnsi="Times New Roman" w:cs="Times New Roman"/>
          <w:sz w:val="24"/>
          <w:szCs w:val="24"/>
        </w:rPr>
        <w:t xml:space="preserve">los 15 y los 24 años. Alrededor del 90 por ciento de </w:t>
      </w:r>
      <w:r>
        <w:rPr>
          <w:rFonts w:ascii="Times New Roman" w:hAnsi="Times New Roman" w:cs="Times New Roman"/>
          <w:sz w:val="24"/>
          <w:szCs w:val="24"/>
        </w:rPr>
        <w:t xml:space="preserve">esos jóvenes viven en países en </w:t>
      </w:r>
      <w:r w:rsidRPr="001A206F">
        <w:rPr>
          <w:rFonts w:ascii="Times New Roman" w:hAnsi="Times New Roman" w:cs="Times New Roman"/>
          <w:sz w:val="24"/>
          <w:szCs w:val="24"/>
        </w:rPr>
        <w:t>desarrollo y representan la población juvenil más numerosa que jamás haya existido en el</w:t>
      </w:r>
      <w:r>
        <w:rPr>
          <w:rFonts w:ascii="Times New Roman" w:hAnsi="Times New Roman" w:cs="Times New Roman"/>
          <w:sz w:val="24"/>
          <w:szCs w:val="24"/>
        </w:rPr>
        <w:t xml:space="preserve"> </w:t>
      </w:r>
      <w:r w:rsidRPr="001A206F">
        <w:rPr>
          <w:rFonts w:ascii="Times New Roman" w:hAnsi="Times New Roman" w:cs="Times New Roman"/>
          <w:sz w:val="24"/>
          <w:szCs w:val="24"/>
        </w:rPr>
        <w:t>mundo (en el gráfico 1 podrás ver la proporción de</w:t>
      </w:r>
      <w:r>
        <w:rPr>
          <w:rFonts w:ascii="Times New Roman" w:hAnsi="Times New Roman" w:cs="Times New Roman"/>
          <w:sz w:val="24"/>
          <w:szCs w:val="24"/>
        </w:rPr>
        <w:t xml:space="preserve"> población juvenil en tu región</w:t>
      </w:r>
      <w:r w:rsidRPr="001A206F">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0314302" wp14:editId="1CE478FF">
            <wp:extent cx="5398617" cy="3072384"/>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98615" cy="3072383"/>
                    </a:xfrm>
                    <a:prstGeom prst="rect">
                      <a:avLst/>
                    </a:prstGeom>
                    <a:noFill/>
                    <a:ln>
                      <a:noFill/>
                    </a:ln>
                  </pic:spPr>
                </pic:pic>
              </a:graphicData>
            </a:graphic>
          </wp:inline>
        </w:drawing>
      </w:r>
    </w:p>
    <w:p w:rsidR="004D599D" w:rsidRDefault="004D599D" w:rsidP="004D599D">
      <w:pPr>
        <w:autoSpaceDE w:val="0"/>
        <w:autoSpaceDN w:val="0"/>
        <w:adjustRightInd w:val="0"/>
        <w:spacing w:after="0" w:line="240" w:lineRule="auto"/>
        <w:jc w:val="both"/>
        <w:rPr>
          <w:rFonts w:ascii="Times New Roman" w:hAnsi="Times New Roman" w:cs="Times New Roman"/>
        </w:rPr>
      </w:pPr>
    </w:p>
    <w:p w:rsidR="004D599D" w:rsidRDefault="004D599D" w:rsidP="004D599D">
      <w:pPr>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lastRenderedPageBreak/>
        <w:t>La mayoría de los países en desarrollo está registrando un aumento del número de jóvenes, que representan más del 30 por ciento de la población en edad de trabajar. En cambio, las economías desarrolladas están experimentando un envejecimiento de su población. Estas dos situaciones plantean retos y hacen necesarios algunos ajustes…</w:t>
      </w:r>
    </w:p>
    <w:p w:rsidR="004D599D" w:rsidRDefault="004D599D" w:rsidP="004D599D">
      <w:pPr>
        <w:autoSpaceDE w:val="0"/>
        <w:autoSpaceDN w:val="0"/>
        <w:adjustRightInd w:val="0"/>
        <w:spacing w:after="0" w:line="240" w:lineRule="auto"/>
        <w:jc w:val="both"/>
        <w:rPr>
          <w:rFonts w:ascii="Times New Roman" w:hAnsi="Times New Roman" w:cs="Times New Roman"/>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1A206F">
        <w:rPr>
          <w:rFonts w:ascii="Times New Roman" w:hAnsi="Times New Roman" w:cs="Times New Roman"/>
          <w:b/>
          <w:bCs/>
          <w:sz w:val="24"/>
          <w:szCs w:val="24"/>
        </w:rPr>
        <w:t>2. Características y desafíos de la crisis del empleo juvenil</w:t>
      </w:r>
    </w:p>
    <w:p w:rsidR="004D599D" w:rsidRPr="001A206F"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r w:rsidRPr="001A206F">
        <w:rPr>
          <w:rFonts w:ascii="Times New Roman" w:hAnsi="Times New Roman" w:cs="Times New Roman"/>
          <w:sz w:val="24"/>
          <w:szCs w:val="24"/>
        </w:rPr>
        <w:t>El desempleo juvenil no es un fenómeno nuevo, sino que f</w:t>
      </w:r>
      <w:r>
        <w:rPr>
          <w:rFonts w:ascii="Times New Roman" w:hAnsi="Times New Roman" w:cs="Times New Roman"/>
          <w:sz w:val="24"/>
          <w:szCs w:val="24"/>
        </w:rPr>
        <w:t xml:space="preserve">orma parte de la crisis mundial </w:t>
      </w:r>
      <w:r w:rsidRPr="001A206F">
        <w:rPr>
          <w:rFonts w:ascii="Times New Roman" w:hAnsi="Times New Roman" w:cs="Times New Roman"/>
          <w:sz w:val="24"/>
          <w:szCs w:val="24"/>
        </w:rPr>
        <w:t xml:space="preserve">del empleo. Lo que sí es nuevo es la dimensión del problema. </w:t>
      </w:r>
      <w:r>
        <w:rPr>
          <w:rFonts w:ascii="Times New Roman" w:hAnsi="Times New Roman" w:cs="Times New Roman"/>
          <w:sz w:val="24"/>
          <w:szCs w:val="24"/>
        </w:rPr>
        <w:t xml:space="preserve">Cabe la posibilidad de que esta </w:t>
      </w:r>
      <w:r w:rsidRPr="001A206F">
        <w:rPr>
          <w:rFonts w:ascii="Times New Roman" w:hAnsi="Times New Roman" w:cs="Times New Roman"/>
          <w:sz w:val="24"/>
          <w:szCs w:val="24"/>
        </w:rPr>
        <w:t>crisis no sea un mero empeoramiento relacionado con un crecimiento m</w:t>
      </w:r>
      <w:r>
        <w:rPr>
          <w:rFonts w:ascii="Times New Roman" w:hAnsi="Times New Roman" w:cs="Times New Roman"/>
          <w:sz w:val="24"/>
          <w:szCs w:val="24"/>
        </w:rPr>
        <w:t xml:space="preserve">ás lento o una </w:t>
      </w:r>
      <w:r w:rsidRPr="001A206F">
        <w:rPr>
          <w:rFonts w:ascii="Times New Roman" w:hAnsi="Times New Roman" w:cs="Times New Roman"/>
          <w:sz w:val="24"/>
          <w:szCs w:val="24"/>
        </w:rPr>
        <w:t>recuperación incierta, sino una tendencia con una vertien</w:t>
      </w:r>
      <w:r>
        <w:rPr>
          <w:rFonts w:ascii="Times New Roman" w:hAnsi="Times New Roman" w:cs="Times New Roman"/>
          <w:sz w:val="24"/>
          <w:szCs w:val="24"/>
        </w:rPr>
        <w:t xml:space="preserve">te más preocupante si continúan </w:t>
      </w:r>
      <w:r w:rsidRPr="001A206F">
        <w:rPr>
          <w:rFonts w:ascii="Times New Roman" w:hAnsi="Times New Roman" w:cs="Times New Roman"/>
          <w:sz w:val="24"/>
          <w:szCs w:val="24"/>
        </w:rPr>
        <w:t>aplicándose las políticas actuales, tal como muestran las cifras que se presentan a continuación.</w:t>
      </w: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1A206F">
        <w:rPr>
          <w:rFonts w:ascii="Times New Roman" w:hAnsi="Times New Roman" w:cs="Times New Roman"/>
          <w:b/>
          <w:bCs/>
          <w:i/>
          <w:iCs/>
          <w:sz w:val="24"/>
          <w:szCs w:val="24"/>
        </w:rPr>
        <w:t>a) Aumento vertiginoso del desempleo juvenil</w:t>
      </w:r>
    </w:p>
    <w:p w:rsidR="004D599D" w:rsidRPr="001A206F"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r w:rsidRPr="001A206F">
        <w:rPr>
          <w:rFonts w:ascii="Times New Roman" w:hAnsi="Times New Roman" w:cs="Times New Roman"/>
          <w:sz w:val="24"/>
          <w:szCs w:val="24"/>
        </w:rPr>
        <w:t>De 2000 a 2011, el número de jóvenes empleados au</w:t>
      </w:r>
      <w:r>
        <w:rPr>
          <w:rFonts w:ascii="Times New Roman" w:hAnsi="Times New Roman" w:cs="Times New Roman"/>
          <w:sz w:val="24"/>
          <w:szCs w:val="24"/>
        </w:rPr>
        <w:t xml:space="preserve">mentó en 16 millones, lo que es </w:t>
      </w:r>
      <w:r w:rsidRPr="001A206F">
        <w:rPr>
          <w:rFonts w:ascii="Times New Roman" w:hAnsi="Times New Roman" w:cs="Times New Roman"/>
          <w:sz w:val="24"/>
          <w:szCs w:val="24"/>
        </w:rPr>
        <w:t>un cambio positivo. Sin embargo, la población total de j</w:t>
      </w:r>
      <w:r>
        <w:rPr>
          <w:rFonts w:ascii="Times New Roman" w:hAnsi="Times New Roman" w:cs="Times New Roman"/>
          <w:sz w:val="24"/>
          <w:szCs w:val="24"/>
        </w:rPr>
        <w:t xml:space="preserve">óvenes se incrementó a un ritmo </w:t>
      </w:r>
      <w:r w:rsidRPr="001A206F">
        <w:rPr>
          <w:rFonts w:ascii="Times New Roman" w:hAnsi="Times New Roman" w:cs="Times New Roman"/>
          <w:sz w:val="24"/>
          <w:szCs w:val="24"/>
        </w:rPr>
        <w:t xml:space="preserve">aún más rápido, lo que condujo a una disminución de la </w:t>
      </w:r>
      <w:r>
        <w:rPr>
          <w:rFonts w:ascii="Times New Roman" w:hAnsi="Times New Roman" w:cs="Times New Roman"/>
          <w:sz w:val="24"/>
          <w:szCs w:val="24"/>
        </w:rPr>
        <w:t xml:space="preserve">proporción de jóvenes empleados </w:t>
      </w:r>
      <w:r w:rsidRPr="001A206F">
        <w:rPr>
          <w:rFonts w:ascii="Times New Roman" w:hAnsi="Times New Roman" w:cs="Times New Roman"/>
          <w:sz w:val="24"/>
          <w:szCs w:val="24"/>
        </w:rPr>
        <w:t xml:space="preserve">tanto con respecto a la </w:t>
      </w:r>
      <w:r w:rsidRPr="001A206F">
        <w:rPr>
          <w:rFonts w:ascii="Times New Roman" w:hAnsi="Times New Roman" w:cs="Times New Roman"/>
          <w:i/>
          <w:iCs/>
          <w:sz w:val="24"/>
          <w:szCs w:val="24"/>
        </w:rPr>
        <w:t xml:space="preserve">fuerza del trabajo total </w:t>
      </w:r>
      <w:r w:rsidRPr="001A206F">
        <w:rPr>
          <w:rFonts w:ascii="Times New Roman" w:hAnsi="Times New Roman" w:cs="Times New Roman"/>
          <w:sz w:val="24"/>
          <w:szCs w:val="24"/>
        </w:rPr>
        <w:t>(del 52</w:t>
      </w:r>
      <w:r>
        <w:rPr>
          <w:rFonts w:ascii="Times New Roman" w:hAnsi="Times New Roman" w:cs="Times New Roman"/>
          <w:sz w:val="24"/>
          <w:szCs w:val="24"/>
        </w:rPr>
        <w:t xml:space="preserve">,9 al 48,7 por ciento) como con </w:t>
      </w:r>
      <w:r w:rsidRPr="001A206F">
        <w:rPr>
          <w:rFonts w:ascii="Times New Roman" w:hAnsi="Times New Roman" w:cs="Times New Roman"/>
          <w:sz w:val="24"/>
          <w:szCs w:val="24"/>
        </w:rPr>
        <w:t xml:space="preserve">respecto a la </w:t>
      </w:r>
      <w:r w:rsidRPr="001A206F">
        <w:rPr>
          <w:rFonts w:ascii="Times New Roman" w:hAnsi="Times New Roman" w:cs="Times New Roman"/>
          <w:i/>
          <w:iCs/>
          <w:sz w:val="24"/>
          <w:szCs w:val="24"/>
        </w:rPr>
        <w:t xml:space="preserve">población total de jóvenes </w:t>
      </w:r>
      <w:r>
        <w:rPr>
          <w:rFonts w:ascii="Times New Roman" w:hAnsi="Times New Roman" w:cs="Times New Roman"/>
          <w:sz w:val="24"/>
          <w:szCs w:val="24"/>
        </w:rPr>
        <w:t>(del 46,2 al 42,6 por ciento)</w:t>
      </w:r>
      <w:r w:rsidRPr="001A206F">
        <w:rPr>
          <w:rFonts w:ascii="Times New Roman" w:hAnsi="Times New Roman" w:cs="Times New Roman"/>
          <w:sz w:val="24"/>
          <w:szCs w:val="24"/>
        </w:rPr>
        <w:t>.</w:t>
      </w: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r w:rsidRPr="001A206F">
        <w:rPr>
          <w:rFonts w:ascii="Times New Roman" w:hAnsi="Times New Roman" w:cs="Times New Roman"/>
          <w:sz w:val="24"/>
          <w:szCs w:val="24"/>
        </w:rPr>
        <w:t>La crisis financiera mundial asestó otro duro golpe a los jóvenes, que fue más severo</w:t>
      </w:r>
      <w:r>
        <w:rPr>
          <w:rFonts w:ascii="Times New Roman" w:hAnsi="Times New Roman" w:cs="Times New Roman"/>
          <w:sz w:val="24"/>
          <w:szCs w:val="24"/>
        </w:rPr>
        <w:t xml:space="preserve"> </w:t>
      </w:r>
      <w:r w:rsidRPr="001A206F">
        <w:rPr>
          <w:rFonts w:ascii="Times New Roman" w:hAnsi="Times New Roman" w:cs="Times New Roman"/>
          <w:sz w:val="24"/>
          <w:szCs w:val="24"/>
        </w:rPr>
        <w:t>que en el caso de los adultos, ya que se ha observado que</w:t>
      </w:r>
      <w:r>
        <w:rPr>
          <w:rFonts w:ascii="Times New Roman" w:hAnsi="Times New Roman" w:cs="Times New Roman"/>
          <w:sz w:val="24"/>
          <w:szCs w:val="24"/>
        </w:rPr>
        <w:t xml:space="preserve"> las tasas de desempleo juvenil </w:t>
      </w:r>
      <w:r w:rsidRPr="001A206F">
        <w:rPr>
          <w:rFonts w:ascii="Times New Roman" w:hAnsi="Times New Roman" w:cs="Times New Roman"/>
          <w:sz w:val="24"/>
          <w:szCs w:val="24"/>
        </w:rPr>
        <w:t>son más sensibles a las conmociones económicas (véase el gráfico 2).</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7C6EC4A2" wp14:editId="407A658D">
            <wp:extent cx="5398770" cy="3196590"/>
            <wp:effectExtent l="0" t="0" r="0" b="3810"/>
            <wp:docPr id="450" name="Imagen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8770" cy="3196590"/>
                    </a:xfrm>
                    <a:prstGeom prst="rect">
                      <a:avLst/>
                    </a:prstGeom>
                    <a:noFill/>
                    <a:ln>
                      <a:noFill/>
                    </a:ln>
                  </pic:spPr>
                </pic:pic>
              </a:graphicData>
            </a:graphic>
          </wp:inline>
        </w:drawing>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1A206F">
        <w:rPr>
          <w:rFonts w:ascii="Times New Roman" w:hAnsi="Times New Roman" w:cs="Times New Roman"/>
          <w:sz w:val="24"/>
          <w:szCs w:val="24"/>
        </w:rPr>
        <w:t>En el momento más grave de la crisis, el desempleo juvenil experimentó el mayor</w:t>
      </w:r>
      <w:r>
        <w:rPr>
          <w:rFonts w:ascii="Times New Roman" w:hAnsi="Times New Roman" w:cs="Times New Roman"/>
          <w:sz w:val="24"/>
          <w:szCs w:val="24"/>
        </w:rPr>
        <w:t xml:space="preserve"> </w:t>
      </w:r>
      <w:r w:rsidRPr="001A206F">
        <w:rPr>
          <w:rFonts w:ascii="Times New Roman" w:hAnsi="Times New Roman" w:cs="Times New Roman"/>
          <w:sz w:val="24"/>
          <w:szCs w:val="24"/>
        </w:rPr>
        <w:t>aumento anual registrado en los 20 años transcurridos desde</w:t>
      </w:r>
      <w:r>
        <w:rPr>
          <w:rFonts w:ascii="Times New Roman" w:hAnsi="Times New Roman" w:cs="Times New Roman"/>
          <w:sz w:val="24"/>
          <w:szCs w:val="24"/>
        </w:rPr>
        <w:t xml:space="preserve"> que se dispone de estimaciones </w:t>
      </w:r>
      <w:r w:rsidRPr="001A206F">
        <w:rPr>
          <w:rFonts w:ascii="Times New Roman" w:hAnsi="Times New Roman" w:cs="Times New Roman"/>
          <w:sz w:val="24"/>
          <w:szCs w:val="24"/>
        </w:rPr>
        <w:t>mundiales, invirtiéndose, por tanto, la tendencia de disminución lenta pero continua del</w:t>
      </w:r>
      <w:r>
        <w:rPr>
          <w:rFonts w:ascii="Times New Roman" w:hAnsi="Times New Roman" w:cs="Times New Roman"/>
          <w:sz w:val="24"/>
          <w:szCs w:val="24"/>
        </w:rPr>
        <w:t xml:space="preserve"> </w:t>
      </w:r>
      <w:r w:rsidRPr="001A206F">
        <w:rPr>
          <w:rFonts w:ascii="Times New Roman" w:hAnsi="Times New Roman" w:cs="Times New Roman"/>
          <w:sz w:val="24"/>
          <w:szCs w:val="24"/>
        </w:rPr>
        <w:t>desempleo juvenil que se observaba antes de la crisis. Aunque la cronología y la amplitud de</w:t>
      </w:r>
      <w:r>
        <w:rPr>
          <w:rFonts w:ascii="Times New Roman" w:hAnsi="Times New Roman" w:cs="Times New Roman"/>
          <w:sz w:val="24"/>
          <w:szCs w:val="24"/>
        </w:rPr>
        <w:t xml:space="preserve"> </w:t>
      </w:r>
      <w:r w:rsidRPr="001A206F">
        <w:rPr>
          <w:rFonts w:ascii="Times New Roman" w:hAnsi="Times New Roman" w:cs="Times New Roman"/>
          <w:sz w:val="24"/>
          <w:szCs w:val="24"/>
        </w:rPr>
        <w:t xml:space="preserve">la crisis varían de una región a otra, los jóvenes de los </w:t>
      </w:r>
      <w:r w:rsidRPr="001A206F">
        <w:rPr>
          <w:rFonts w:ascii="Times New Roman" w:hAnsi="Times New Roman" w:cs="Times New Roman"/>
          <w:sz w:val="24"/>
          <w:szCs w:val="24"/>
        </w:rPr>
        <w:lastRenderedPageBreak/>
        <w:t>paí</w:t>
      </w:r>
      <w:r>
        <w:rPr>
          <w:rFonts w:ascii="Times New Roman" w:hAnsi="Times New Roman" w:cs="Times New Roman"/>
          <w:sz w:val="24"/>
          <w:szCs w:val="24"/>
        </w:rPr>
        <w:t xml:space="preserve">ses industrializados fueron los </w:t>
      </w:r>
      <w:r w:rsidRPr="001A206F">
        <w:rPr>
          <w:rFonts w:ascii="Times New Roman" w:hAnsi="Times New Roman" w:cs="Times New Roman"/>
          <w:sz w:val="24"/>
          <w:szCs w:val="24"/>
        </w:rPr>
        <w:t>primeros y los más afectados. En España y Grecia, en co</w:t>
      </w:r>
      <w:r>
        <w:rPr>
          <w:rFonts w:ascii="Times New Roman" w:hAnsi="Times New Roman" w:cs="Times New Roman"/>
          <w:sz w:val="24"/>
          <w:szCs w:val="24"/>
        </w:rPr>
        <w:t xml:space="preserve">ncreto, el desempleo juvenil se </w:t>
      </w:r>
      <w:r w:rsidRPr="001A206F">
        <w:rPr>
          <w:rFonts w:ascii="Times New Roman" w:hAnsi="Times New Roman" w:cs="Times New Roman"/>
          <w:sz w:val="24"/>
          <w:szCs w:val="24"/>
        </w:rPr>
        <w:t>duplicó entre 2007 y 2011 y ahora se sitúa en el 46 y el 42 por</w:t>
      </w:r>
      <w:r>
        <w:rPr>
          <w:rFonts w:ascii="Times New Roman" w:hAnsi="Times New Roman" w:cs="Times New Roman"/>
          <w:sz w:val="24"/>
          <w:szCs w:val="24"/>
        </w:rPr>
        <w:t xml:space="preserve"> ciento, respectivamente. Tener </w:t>
      </w:r>
      <w:r w:rsidRPr="001A206F">
        <w:rPr>
          <w:rFonts w:ascii="Times New Roman" w:hAnsi="Times New Roman" w:cs="Times New Roman"/>
          <w:sz w:val="24"/>
          <w:szCs w:val="24"/>
        </w:rPr>
        <w:t>a cuatro de cada diez jóvenes desempleados es una catástrofe social y económica5</w:t>
      </w:r>
      <w:r>
        <w:rPr>
          <w:rFonts w:ascii="Times New Roman" w:hAnsi="Times New Roman" w:cs="Times New Roman"/>
          <w:sz w:val="24"/>
          <w:szCs w:val="24"/>
        </w:rPr>
        <w:t xml:space="preserve">. (En el </w:t>
      </w:r>
      <w:r w:rsidRPr="001A206F">
        <w:rPr>
          <w:rFonts w:ascii="Times New Roman" w:hAnsi="Times New Roman" w:cs="Times New Roman"/>
          <w:sz w:val="24"/>
          <w:szCs w:val="24"/>
        </w:rPr>
        <w:t>gráfico 3 se proporcionan más tasas de desempleo por regiones.)</w:t>
      </w: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1A206F"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7FD26D2" wp14:editId="15C70049">
            <wp:extent cx="5390782" cy="2765145"/>
            <wp:effectExtent l="0" t="0" r="635" b="0"/>
            <wp:docPr id="451" name="Imagen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1150" cy="2765334"/>
                    </a:xfrm>
                    <a:prstGeom prst="rect">
                      <a:avLst/>
                    </a:prstGeom>
                    <a:noFill/>
                    <a:ln>
                      <a:noFill/>
                    </a:ln>
                  </pic:spPr>
                </pic:pic>
              </a:graphicData>
            </a:graphic>
          </wp:inline>
        </w:drawing>
      </w:r>
    </w:p>
    <w:p w:rsidR="004D599D" w:rsidRDefault="004D599D" w:rsidP="004D599D">
      <w:pPr>
        <w:autoSpaceDE w:val="0"/>
        <w:autoSpaceDN w:val="0"/>
        <w:adjustRightInd w:val="0"/>
        <w:spacing w:after="0" w:line="240" w:lineRule="auto"/>
        <w:rPr>
          <w:rFonts w:ascii="Times New Roman" w:hAnsi="Times New Roman" w:cs="Times New Roman"/>
          <w:b/>
          <w:bCs/>
          <w:i/>
          <w:iCs/>
          <w:sz w:val="24"/>
          <w:szCs w:val="24"/>
        </w:rPr>
      </w:pPr>
    </w:p>
    <w:p w:rsidR="004D599D" w:rsidRPr="004A4BB8" w:rsidRDefault="004D599D" w:rsidP="004D599D">
      <w:pPr>
        <w:autoSpaceDE w:val="0"/>
        <w:autoSpaceDN w:val="0"/>
        <w:adjustRightInd w:val="0"/>
        <w:spacing w:after="0" w:line="240" w:lineRule="auto"/>
        <w:rPr>
          <w:rFonts w:ascii="Times New Roman" w:hAnsi="Times New Roman" w:cs="Times New Roman"/>
          <w:b/>
          <w:bCs/>
          <w:i/>
          <w:iCs/>
          <w:sz w:val="24"/>
          <w:szCs w:val="24"/>
        </w:rPr>
      </w:pPr>
      <w:r w:rsidRPr="004A4BB8">
        <w:rPr>
          <w:rFonts w:ascii="Times New Roman" w:hAnsi="Times New Roman" w:cs="Times New Roman"/>
          <w:b/>
          <w:bCs/>
          <w:i/>
          <w:iCs/>
          <w:sz w:val="24"/>
          <w:szCs w:val="24"/>
        </w:rPr>
        <w:t>b) Empleos de menor calidad, salarios bajos e informalidad</w:t>
      </w:r>
    </w:p>
    <w:p w:rsidR="004D599D" w:rsidRPr="004A4BB8" w:rsidRDefault="004D599D" w:rsidP="004D599D">
      <w:pPr>
        <w:autoSpaceDE w:val="0"/>
        <w:autoSpaceDN w:val="0"/>
        <w:adjustRightInd w:val="0"/>
        <w:spacing w:after="0" w:line="240" w:lineRule="auto"/>
        <w:rPr>
          <w:rFonts w:ascii="Times New Roman" w:hAnsi="Times New Roman" w:cs="Times New Roman"/>
          <w:b/>
          <w:bCs/>
          <w:i/>
          <w:iCs/>
          <w:sz w:val="24"/>
          <w:szCs w:val="24"/>
        </w:rPr>
      </w:pP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La crisis del empleo de los jóvenes afecta incluso a quienes tienen algún tipo de trabajo.</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Los jóvenes que no pueden subvenir a sus necesidades sin trabajar están más represe</w:t>
      </w:r>
      <w:r>
        <w:rPr>
          <w:rFonts w:ascii="Times New Roman" w:hAnsi="Times New Roman" w:cs="Times New Roman"/>
          <w:sz w:val="24"/>
          <w:szCs w:val="24"/>
        </w:rPr>
        <w:t xml:space="preserve">ntados en </w:t>
      </w:r>
      <w:r w:rsidRPr="004A4BB8">
        <w:rPr>
          <w:rFonts w:ascii="Times New Roman" w:hAnsi="Times New Roman" w:cs="Times New Roman"/>
          <w:sz w:val="24"/>
          <w:szCs w:val="24"/>
        </w:rPr>
        <w:t xml:space="preserve">los segmentos de los trabajadores que perciben el </w:t>
      </w:r>
      <w:r w:rsidRPr="004A4BB8">
        <w:rPr>
          <w:rFonts w:ascii="Times New Roman" w:hAnsi="Times New Roman" w:cs="Times New Roman"/>
          <w:i/>
          <w:iCs/>
          <w:sz w:val="24"/>
          <w:szCs w:val="24"/>
        </w:rPr>
        <w:t xml:space="preserve">salario mínimo </w:t>
      </w:r>
      <w:r w:rsidRPr="004A4BB8">
        <w:rPr>
          <w:rFonts w:ascii="Times New Roman" w:hAnsi="Times New Roman" w:cs="Times New Roman"/>
          <w:sz w:val="24"/>
          <w:szCs w:val="24"/>
        </w:rPr>
        <w:t xml:space="preserve">y de los que tienen </w:t>
      </w:r>
      <w:r w:rsidRPr="004A4BB8">
        <w:rPr>
          <w:rFonts w:ascii="Times New Roman" w:hAnsi="Times New Roman" w:cs="Times New Roman"/>
          <w:i/>
          <w:iCs/>
          <w:sz w:val="24"/>
          <w:szCs w:val="24"/>
        </w:rPr>
        <w:t>trabajos</w:t>
      </w:r>
      <w:r>
        <w:rPr>
          <w:rFonts w:ascii="Times New Roman" w:hAnsi="Times New Roman" w:cs="Times New Roman"/>
          <w:sz w:val="24"/>
          <w:szCs w:val="24"/>
        </w:rPr>
        <w:t xml:space="preserve"> </w:t>
      </w:r>
      <w:r w:rsidRPr="004A4BB8">
        <w:rPr>
          <w:rFonts w:ascii="Times New Roman" w:hAnsi="Times New Roman" w:cs="Times New Roman"/>
          <w:i/>
          <w:iCs/>
          <w:sz w:val="24"/>
          <w:szCs w:val="24"/>
        </w:rPr>
        <w:t xml:space="preserve">mal remunerados </w:t>
      </w:r>
      <w:r w:rsidRPr="004A4BB8">
        <w:rPr>
          <w:rFonts w:ascii="Times New Roman" w:hAnsi="Times New Roman" w:cs="Times New Roman"/>
          <w:sz w:val="24"/>
          <w:szCs w:val="24"/>
        </w:rPr>
        <w:t>y, por consiguiente, es más probable que s</w:t>
      </w:r>
      <w:r>
        <w:rPr>
          <w:rFonts w:ascii="Times New Roman" w:hAnsi="Times New Roman" w:cs="Times New Roman"/>
          <w:sz w:val="24"/>
          <w:szCs w:val="24"/>
        </w:rPr>
        <w:t xml:space="preserve">e encuentren en el grupo de los </w:t>
      </w:r>
      <w:r w:rsidRPr="004A4BB8">
        <w:rPr>
          <w:rFonts w:ascii="Times New Roman" w:hAnsi="Times New Roman" w:cs="Times New Roman"/>
          <w:i/>
          <w:iCs/>
          <w:sz w:val="24"/>
          <w:szCs w:val="24"/>
        </w:rPr>
        <w:t xml:space="preserve">trabajadores pobres </w:t>
      </w:r>
      <w:r>
        <w:rPr>
          <w:rFonts w:ascii="Times New Roman" w:hAnsi="Times New Roman" w:cs="Times New Roman"/>
          <w:sz w:val="24"/>
          <w:szCs w:val="24"/>
        </w:rPr>
        <w:t>que los adultos</w:t>
      </w:r>
      <w:r w:rsidRPr="004A4BB8">
        <w:rPr>
          <w:rFonts w:ascii="Times New Roman" w:hAnsi="Times New Roman" w:cs="Times New Roman"/>
          <w:sz w:val="24"/>
          <w:szCs w:val="24"/>
        </w:rPr>
        <w:t>. En los Estados Unidos d</w:t>
      </w:r>
      <w:r>
        <w:rPr>
          <w:rFonts w:ascii="Times New Roman" w:hAnsi="Times New Roman" w:cs="Times New Roman"/>
          <w:sz w:val="24"/>
          <w:szCs w:val="24"/>
        </w:rPr>
        <w:t xml:space="preserve">e América, los trabajadores </w:t>
      </w:r>
      <w:r w:rsidRPr="004A4BB8">
        <w:rPr>
          <w:rFonts w:ascii="Times New Roman" w:hAnsi="Times New Roman" w:cs="Times New Roman"/>
          <w:sz w:val="24"/>
          <w:szCs w:val="24"/>
        </w:rPr>
        <w:t>jóvenes representaban alrededor de la mitad de todos los traba</w:t>
      </w:r>
      <w:r>
        <w:rPr>
          <w:rFonts w:ascii="Times New Roman" w:hAnsi="Times New Roman" w:cs="Times New Roman"/>
          <w:sz w:val="24"/>
          <w:szCs w:val="24"/>
        </w:rPr>
        <w:t>jadores que cobraban el salario mínimo o menos</w:t>
      </w:r>
      <w:r w:rsidRPr="004A4BB8">
        <w:rPr>
          <w:rFonts w:ascii="Times New Roman" w:hAnsi="Times New Roman" w:cs="Times New Roman"/>
          <w:sz w:val="24"/>
          <w:szCs w:val="24"/>
        </w:rPr>
        <w:t>. El costo que supone para los jóvenes consti</w:t>
      </w:r>
      <w:r>
        <w:rPr>
          <w:rFonts w:ascii="Times New Roman" w:hAnsi="Times New Roman" w:cs="Times New Roman"/>
          <w:sz w:val="24"/>
          <w:szCs w:val="24"/>
        </w:rPr>
        <w:t xml:space="preserve">tuir una proporción tan elevada </w:t>
      </w:r>
      <w:r w:rsidRPr="004A4BB8">
        <w:rPr>
          <w:rFonts w:ascii="Times New Roman" w:hAnsi="Times New Roman" w:cs="Times New Roman"/>
          <w:sz w:val="24"/>
          <w:szCs w:val="24"/>
        </w:rPr>
        <w:t>de los trabajadores pobres es la pérdida de las oportunidade</w:t>
      </w:r>
      <w:r>
        <w:rPr>
          <w:rFonts w:ascii="Times New Roman" w:hAnsi="Times New Roman" w:cs="Times New Roman"/>
          <w:sz w:val="24"/>
          <w:szCs w:val="24"/>
        </w:rPr>
        <w:t xml:space="preserve">s educativas y de formación que </w:t>
      </w:r>
      <w:r w:rsidRPr="004A4BB8">
        <w:rPr>
          <w:rFonts w:ascii="Times New Roman" w:hAnsi="Times New Roman" w:cs="Times New Roman"/>
          <w:sz w:val="24"/>
          <w:szCs w:val="24"/>
        </w:rPr>
        <w:t>podrían haber mejorado su productividad y sus ingresos futuros.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 xml:space="preserve">Los jóvenes también están desproporcionadamente representados en la </w:t>
      </w:r>
      <w:r>
        <w:rPr>
          <w:rFonts w:ascii="Times New Roman" w:hAnsi="Times New Roman" w:cs="Times New Roman"/>
          <w:i/>
          <w:iCs/>
          <w:sz w:val="24"/>
          <w:szCs w:val="24"/>
        </w:rPr>
        <w:t xml:space="preserve">economía </w:t>
      </w:r>
      <w:r w:rsidRPr="004A4BB8">
        <w:rPr>
          <w:rFonts w:ascii="Times New Roman" w:hAnsi="Times New Roman" w:cs="Times New Roman"/>
          <w:i/>
          <w:iCs/>
          <w:sz w:val="24"/>
          <w:szCs w:val="24"/>
        </w:rPr>
        <w:t xml:space="preserve">informal </w:t>
      </w:r>
      <w:r w:rsidRPr="004A4BB8">
        <w:rPr>
          <w:rFonts w:ascii="Times New Roman" w:hAnsi="Times New Roman" w:cs="Times New Roman"/>
          <w:sz w:val="24"/>
          <w:szCs w:val="24"/>
        </w:rPr>
        <w:t>en comparación con los adultos. En Europa, la proporción de jóvenes en la economía</w:t>
      </w:r>
      <w:r>
        <w:rPr>
          <w:rFonts w:ascii="Times New Roman" w:hAnsi="Times New Roman" w:cs="Times New Roman"/>
          <w:i/>
          <w:iCs/>
          <w:sz w:val="24"/>
          <w:szCs w:val="24"/>
        </w:rPr>
        <w:t xml:space="preserve"> </w:t>
      </w:r>
      <w:r w:rsidRPr="004A4BB8">
        <w:rPr>
          <w:rFonts w:ascii="Times New Roman" w:hAnsi="Times New Roman" w:cs="Times New Roman"/>
          <w:sz w:val="24"/>
          <w:szCs w:val="24"/>
        </w:rPr>
        <w:t>informal es del 17 por ciento, en comparación con el 7 por ciento en el caso de los trabajadores</w:t>
      </w:r>
      <w:r>
        <w:rPr>
          <w:rFonts w:ascii="Times New Roman" w:hAnsi="Times New Roman" w:cs="Times New Roman"/>
          <w:sz w:val="24"/>
          <w:szCs w:val="24"/>
        </w:rPr>
        <w:t xml:space="preserve"> </w:t>
      </w:r>
      <w:r w:rsidRPr="004A4BB8">
        <w:rPr>
          <w:rFonts w:ascii="Times New Roman" w:hAnsi="Times New Roman" w:cs="Times New Roman"/>
          <w:sz w:val="24"/>
          <w:szCs w:val="24"/>
        </w:rPr>
        <w:t>en la edad m</w:t>
      </w:r>
      <w:r>
        <w:rPr>
          <w:rFonts w:ascii="Times New Roman" w:hAnsi="Times New Roman" w:cs="Times New Roman"/>
          <w:sz w:val="24"/>
          <w:szCs w:val="24"/>
        </w:rPr>
        <w:t>ás productiva (de 25 a 54 años)</w:t>
      </w:r>
      <w:r w:rsidRPr="004A4BB8">
        <w:rPr>
          <w:rFonts w:ascii="Times New Roman" w:hAnsi="Times New Roman" w:cs="Times New Roman"/>
          <w:sz w:val="24"/>
          <w:szCs w:val="24"/>
        </w:rPr>
        <w:t>. En Chile, Colombia, Ecuador, México, Panamá</w:t>
      </w:r>
      <w:r>
        <w:rPr>
          <w:rFonts w:ascii="Times New Roman" w:hAnsi="Times New Roman" w:cs="Times New Roman"/>
          <w:sz w:val="24"/>
          <w:szCs w:val="24"/>
        </w:rPr>
        <w:t xml:space="preserve"> </w:t>
      </w:r>
      <w:r w:rsidRPr="004A4BB8">
        <w:rPr>
          <w:rFonts w:ascii="Times New Roman" w:hAnsi="Times New Roman" w:cs="Times New Roman"/>
          <w:sz w:val="24"/>
          <w:szCs w:val="24"/>
        </w:rPr>
        <w:t>y Perú, el empleo informal entre los jóvenes (de 15 a 19 años) superaba en 30 puntos</w:t>
      </w:r>
      <w:r>
        <w:rPr>
          <w:rFonts w:ascii="Times New Roman" w:hAnsi="Times New Roman" w:cs="Times New Roman"/>
          <w:sz w:val="24"/>
          <w:szCs w:val="24"/>
        </w:rPr>
        <w:t xml:space="preserve"> </w:t>
      </w:r>
      <w:r w:rsidRPr="004A4BB8">
        <w:rPr>
          <w:rFonts w:ascii="Times New Roman" w:hAnsi="Times New Roman" w:cs="Times New Roman"/>
          <w:sz w:val="24"/>
          <w:szCs w:val="24"/>
        </w:rPr>
        <w:t>porcen</w:t>
      </w:r>
      <w:r>
        <w:rPr>
          <w:rFonts w:ascii="Times New Roman" w:hAnsi="Times New Roman" w:cs="Times New Roman"/>
          <w:sz w:val="24"/>
          <w:szCs w:val="24"/>
        </w:rPr>
        <w:t>tuales el de los adultos (2009)</w:t>
      </w:r>
      <w:r w:rsidRPr="004A4BB8">
        <w:rPr>
          <w:rFonts w:ascii="Times New Roman" w:hAnsi="Times New Roman" w:cs="Times New Roman"/>
          <w:sz w:val="24"/>
          <w:szCs w:val="24"/>
        </w:rPr>
        <w:t>. Con respecto a Áfr</w:t>
      </w:r>
      <w:r>
        <w:rPr>
          <w:rFonts w:ascii="Times New Roman" w:hAnsi="Times New Roman" w:cs="Times New Roman"/>
          <w:sz w:val="24"/>
          <w:szCs w:val="24"/>
        </w:rPr>
        <w:t xml:space="preserve">ica, la economía informal es la </w:t>
      </w:r>
      <w:r w:rsidRPr="004A4BB8">
        <w:rPr>
          <w:rFonts w:ascii="Times New Roman" w:hAnsi="Times New Roman" w:cs="Times New Roman"/>
          <w:sz w:val="24"/>
          <w:szCs w:val="24"/>
        </w:rPr>
        <w:t xml:space="preserve">fuente principal de empleos para los jóvenes. En Zambia, al menos </w:t>
      </w:r>
      <w:r>
        <w:rPr>
          <w:rFonts w:ascii="Times New Roman" w:hAnsi="Times New Roman" w:cs="Times New Roman"/>
          <w:sz w:val="24"/>
          <w:szCs w:val="24"/>
        </w:rPr>
        <w:t xml:space="preserve">el 99 por ciento de los </w:t>
      </w:r>
      <w:r w:rsidRPr="004A4BB8">
        <w:rPr>
          <w:rFonts w:ascii="Times New Roman" w:hAnsi="Times New Roman" w:cs="Times New Roman"/>
          <w:sz w:val="24"/>
          <w:szCs w:val="24"/>
        </w:rPr>
        <w:t>trabajadores adolescentes está empleado en la economía informal 10</w:t>
      </w:r>
      <w:r>
        <w:rPr>
          <w:rFonts w:ascii="Times New Roman" w:hAnsi="Times New Roman" w:cs="Times New Roman"/>
          <w:sz w:val="24"/>
          <w:szCs w:val="24"/>
        </w:rPr>
        <w:t xml:space="preserve">. Esto es consecuencia de la </w:t>
      </w:r>
      <w:r w:rsidRPr="004A4BB8">
        <w:rPr>
          <w:rFonts w:ascii="Times New Roman" w:hAnsi="Times New Roman" w:cs="Times New Roman"/>
          <w:sz w:val="24"/>
          <w:szCs w:val="24"/>
        </w:rPr>
        <w:t>incapacidad del sector formal para crear suficientes oport</w:t>
      </w:r>
      <w:r>
        <w:rPr>
          <w:rFonts w:ascii="Times New Roman" w:hAnsi="Times New Roman" w:cs="Times New Roman"/>
          <w:sz w:val="24"/>
          <w:szCs w:val="24"/>
        </w:rPr>
        <w:t xml:space="preserve">unidades de empleo, un fenómeno </w:t>
      </w:r>
      <w:r w:rsidRPr="004A4BB8">
        <w:rPr>
          <w:rFonts w:ascii="Times New Roman" w:hAnsi="Times New Roman" w:cs="Times New Roman"/>
          <w:sz w:val="24"/>
          <w:szCs w:val="24"/>
        </w:rPr>
        <w:t>agravado por la crisis financiera, que dio lugar a que un núme</w:t>
      </w:r>
      <w:r>
        <w:rPr>
          <w:rFonts w:ascii="Times New Roman" w:hAnsi="Times New Roman" w:cs="Times New Roman"/>
          <w:sz w:val="24"/>
          <w:szCs w:val="24"/>
        </w:rPr>
        <w:t xml:space="preserve">ro aún mayor de personas pasara </w:t>
      </w:r>
      <w:r w:rsidRPr="004A4BB8">
        <w:rPr>
          <w:rFonts w:ascii="Times New Roman" w:hAnsi="Times New Roman" w:cs="Times New Roman"/>
          <w:sz w:val="24"/>
          <w:szCs w:val="24"/>
        </w:rPr>
        <w:t>a forma</w:t>
      </w:r>
      <w:r>
        <w:rPr>
          <w:rFonts w:ascii="Times New Roman" w:hAnsi="Times New Roman" w:cs="Times New Roman"/>
          <w:sz w:val="24"/>
          <w:szCs w:val="24"/>
        </w:rPr>
        <w:t>r parte de la economía informal</w:t>
      </w:r>
      <w:r w:rsidRPr="004A4BB8">
        <w:rPr>
          <w:rFonts w:ascii="Times New Roman" w:hAnsi="Times New Roman" w:cs="Times New Roman"/>
          <w:sz w:val="24"/>
          <w:szCs w:val="24"/>
        </w:rPr>
        <w:t>.</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lastRenderedPageBreak/>
        <w:t>La crisis del empleo de los jóvenes no es una mera cue</w:t>
      </w:r>
      <w:r>
        <w:rPr>
          <w:rFonts w:ascii="Times New Roman" w:hAnsi="Times New Roman" w:cs="Times New Roman"/>
          <w:sz w:val="24"/>
          <w:szCs w:val="24"/>
        </w:rPr>
        <w:t xml:space="preserve">stión de cantidad, sino también </w:t>
      </w:r>
      <w:r w:rsidRPr="004A4BB8">
        <w:rPr>
          <w:rFonts w:ascii="Times New Roman" w:hAnsi="Times New Roman" w:cs="Times New Roman"/>
          <w:sz w:val="24"/>
          <w:szCs w:val="24"/>
        </w:rPr>
        <w:t xml:space="preserve">de calidad. Signos del deterioro de la </w:t>
      </w:r>
      <w:r w:rsidRPr="004A4BB8">
        <w:rPr>
          <w:rFonts w:ascii="Times New Roman" w:hAnsi="Times New Roman" w:cs="Times New Roman"/>
          <w:i/>
          <w:iCs/>
          <w:sz w:val="24"/>
          <w:szCs w:val="24"/>
        </w:rPr>
        <w:t xml:space="preserve">calidad de los empleos </w:t>
      </w:r>
      <w:r w:rsidRPr="004A4BB8">
        <w:rPr>
          <w:rFonts w:ascii="Times New Roman" w:hAnsi="Times New Roman" w:cs="Times New Roman"/>
          <w:sz w:val="24"/>
          <w:szCs w:val="24"/>
        </w:rPr>
        <w:t>a los que pueden a</w:t>
      </w:r>
      <w:r>
        <w:rPr>
          <w:rFonts w:ascii="Times New Roman" w:hAnsi="Times New Roman" w:cs="Times New Roman"/>
          <w:sz w:val="24"/>
          <w:szCs w:val="24"/>
        </w:rPr>
        <w:t xml:space="preserve">cceder los </w:t>
      </w:r>
      <w:r w:rsidRPr="004A4BB8">
        <w:rPr>
          <w:rFonts w:ascii="Times New Roman" w:hAnsi="Times New Roman" w:cs="Times New Roman"/>
          <w:sz w:val="24"/>
          <w:szCs w:val="24"/>
        </w:rPr>
        <w:t xml:space="preserve">trabajadores jóvenes son el aumento del </w:t>
      </w:r>
      <w:r w:rsidRPr="004A4BB8">
        <w:rPr>
          <w:rFonts w:ascii="Times New Roman" w:hAnsi="Times New Roman" w:cs="Times New Roman"/>
          <w:i/>
          <w:iCs/>
          <w:sz w:val="24"/>
          <w:szCs w:val="24"/>
        </w:rPr>
        <w:t xml:space="preserve">empleo temporal </w:t>
      </w:r>
      <w:r>
        <w:rPr>
          <w:rFonts w:ascii="Times New Roman" w:hAnsi="Times New Roman" w:cs="Times New Roman"/>
          <w:sz w:val="24"/>
          <w:szCs w:val="24"/>
        </w:rPr>
        <w:t xml:space="preserve">y la menor duración de los </w:t>
      </w:r>
      <w:r w:rsidRPr="004A4BB8">
        <w:rPr>
          <w:rFonts w:ascii="Times New Roman" w:hAnsi="Times New Roman" w:cs="Times New Roman"/>
          <w:i/>
          <w:iCs/>
          <w:sz w:val="24"/>
          <w:szCs w:val="24"/>
        </w:rPr>
        <w:t>contratos de duración determinada</w:t>
      </w:r>
      <w:r w:rsidRPr="004A4BB8">
        <w:rPr>
          <w:rFonts w:ascii="Times New Roman" w:hAnsi="Times New Roman" w:cs="Times New Roman"/>
          <w:sz w:val="24"/>
          <w:szCs w:val="24"/>
        </w:rPr>
        <w:t>. La cuestión es si est</w:t>
      </w:r>
      <w:r>
        <w:rPr>
          <w:rFonts w:ascii="Times New Roman" w:hAnsi="Times New Roman" w:cs="Times New Roman"/>
          <w:sz w:val="24"/>
          <w:szCs w:val="24"/>
        </w:rPr>
        <w:t xml:space="preserve">e tipo de empleos constituye un </w:t>
      </w:r>
      <w:r w:rsidRPr="004A4BB8">
        <w:rPr>
          <w:rFonts w:ascii="Times New Roman" w:hAnsi="Times New Roman" w:cs="Times New Roman"/>
          <w:sz w:val="24"/>
          <w:szCs w:val="24"/>
        </w:rPr>
        <w:t>paso hacia el empleo permanente o una trampa que expone a los jóvenes a pr</w:t>
      </w:r>
      <w:r>
        <w:rPr>
          <w:rFonts w:ascii="Times New Roman" w:hAnsi="Times New Roman" w:cs="Times New Roman"/>
          <w:sz w:val="24"/>
          <w:szCs w:val="24"/>
        </w:rPr>
        <w:t xml:space="preserve">ecipitarse en </w:t>
      </w:r>
      <w:r w:rsidRPr="004A4BB8">
        <w:rPr>
          <w:rFonts w:ascii="Times New Roman" w:hAnsi="Times New Roman" w:cs="Times New Roman"/>
          <w:sz w:val="24"/>
          <w:szCs w:val="24"/>
        </w:rPr>
        <w:t>una espiral de empleos temporales (en el gráfico 4 se pu</w:t>
      </w:r>
      <w:r>
        <w:rPr>
          <w:rFonts w:ascii="Times New Roman" w:hAnsi="Times New Roman" w:cs="Times New Roman"/>
          <w:sz w:val="24"/>
          <w:szCs w:val="24"/>
        </w:rPr>
        <w:t>eden encontrar algunas pistas a este respecto</w:t>
      </w:r>
      <w:r w:rsidRPr="004A4BB8">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02B4D7D3" wp14:editId="6EC86076">
            <wp:extent cx="5398770" cy="3006725"/>
            <wp:effectExtent l="0" t="0" r="0" b="3175"/>
            <wp:docPr id="452" name="Imagen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rsidR="004D599D"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4A4BB8">
        <w:rPr>
          <w:rFonts w:ascii="Times New Roman" w:hAnsi="Times New Roman" w:cs="Times New Roman"/>
          <w:b/>
          <w:bCs/>
          <w:i/>
          <w:iCs/>
          <w:sz w:val="24"/>
          <w:szCs w:val="24"/>
        </w:rPr>
        <w:t>c) Desafíos en la transición de los jóvenes al trabajo decente</w:t>
      </w:r>
    </w:p>
    <w:p w:rsidR="004D599D" w:rsidRPr="004A4BB8"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Los jóvenes se enfrentan a algunas dificultades durante</w:t>
      </w:r>
      <w:r>
        <w:rPr>
          <w:rFonts w:ascii="Times New Roman" w:hAnsi="Times New Roman" w:cs="Times New Roman"/>
          <w:sz w:val="24"/>
          <w:szCs w:val="24"/>
        </w:rPr>
        <w:t xml:space="preserve"> la transición de la escuela al </w:t>
      </w:r>
      <w:r w:rsidRPr="004A4BB8">
        <w:rPr>
          <w:rFonts w:ascii="Times New Roman" w:hAnsi="Times New Roman" w:cs="Times New Roman"/>
          <w:sz w:val="24"/>
          <w:szCs w:val="24"/>
        </w:rPr>
        <w:t xml:space="preserve">trabajo. En varios estudios recientes se ha señalado un </w:t>
      </w:r>
      <w:r>
        <w:rPr>
          <w:rFonts w:ascii="Times New Roman" w:hAnsi="Times New Roman" w:cs="Times New Roman"/>
          <w:sz w:val="24"/>
          <w:szCs w:val="24"/>
        </w:rPr>
        <w:t xml:space="preserve">aumento tanto del tiempo que se </w:t>
      </w:r>
      <w:r w:rsidRPr="004A4BB8">
        <w:rPr>
          <w:rFonts w:ascii="Times New Roman" w:hAnsi="Times New Roman" w:cs="Times New Roman"/>
          <w:sz w:val="24"/>
          <w:szCs w:val="24"/>
        </w:rPr>
        <w:t>necesita para encontrar el primer empleo como de los períodos de transición entre empleos. Si te estás preguntando con qué tipo de dificultades t</w:t>
      </w:r>
      <w:r>
        <w:rPr>
          <w:rFonts w:ascii="Times New Roman" w:hAnsi="Times New Roman" w:cs="Times New Roman"/>
          <w:sz w:val="24"/>
          <w:szCs w:val="24"/>
        </w:rPr>
        <w:t xml:space="preserve">ropiezan los jóvenes durante la </w:t>
      </w:r>
      <w:r w:rsidRPr="004A4BB8">
        <w:rPr>
          <w:rFonts w:ascii="Times New Roman" w:hAnsi="Times New Roman" w:cs="Times New Roman"/>
          <w:sz w:val="24"/>
          <w:szCs w:val="24"/>
        </w:rPr>
        <w:t>búsqueda de empleo, piensa en cuántas veces has leído</w:t>
      </w:r>
      <w:r>
        <w:rPr>
          <w:rFonts w:ascii="Times New Roman" w:hAnsi="Times New Roman" w:cs="Times New Roman"/>
          <w:sz w:val="24"/>
          <w:szCs w:val="24"/>
        </w:rPr>
        <w:t xml:space="preserve"> un anuncio de empleo que te ha </w:t>
      </w:r>
      <w:r w:rsidRPr="004A4BB8">
        <w:rPr>
          <w:rFonts w:ascii="Times New Roman" w:hAnsi="Times New Roman" w:cs="Times New Roman"/>
          <w:sz w:val="24"/>
          <w:szCs w:val="24"/>
        </w:rPr>
        <w:t>interesado, pero al que no has podido presentar una solicitud por no cumplir</w:t>
      </w:r>
      <w:r>
        <w:rPr>
          <w:rFonts w:ascii="Times New Roman" w:hAnsi="Times New Roman" w:cs="Times New Roman"/>
          <w:sz w:val="24"/>
          <w:szCs w:val="24"/>
        </w:rPr>
        <w:t xml:space="preserve"> el número de </w:t>
      </w:r>
      <w:r w:rsidRPr="004A4BB8">
        <w:rPr>
          <w:rFonts w:ascii="Times New Roman" w:hAnsi="Times New Roman" w:cs="Times New Roman"/>
          <w:sz w:val="24"/>
          <w:szCs w:val="24"/>
        </w:rPr>
        <w:t>años de experiencia que se reque</w:t>
      </w:r>
      <w:r>
        <w:rPr>
          <w:rFonts w:ascii="Times New Roman" w:hAnsi="Times New Roman" w:cs="Times New Roman"/>
          <w:sz w:val="24"/>
          <w:szCs w:val="24"/>
        </w:rPr>
        <w:t>rían. Es lo que se denomina la “trampa de la experiencia”</w:t>
      </w:r>
      <w:r w:rsidRPr="004A4BB8">
        <w:rPr>
          <w:rFonts w:ascii="Times New Roman" w:hAnsi="Times New Roman" w:cs="Times New Roman"/>
          <w:sz w:val="24"/>
          <w:szCs w:val="24"/>
        </w:rPr>
        <w:t>.</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Los jóvenes también son menos eficaces que los adul</w:t>
      </w:r>
      <w:r>
        <w:rPr>
          <w:rFonts w:ascii="Times New Roman" w:hAnsi="Times New Roman" w:cs="Times New Roman"/>
          <w:sz w:val="24"/>
          <w:szCs w:val="24"/>
        </w:rPr>
        <w:t xml:space="preserve">tos experimentados al buscar un </w:t>
      </w:r>
      <w:r w:rsidRPr="004A4BB8">
        <w:rPr>
          <w:rFonts w:ascii="Times New Roman" w:hAnsi="Times New Roman" w:cs="Times New Roman"/>
          <w:sz w:val="24"/>
          <w:szCs w:val="24"/>
        </w:rPr>
        <w:t>empleo. Durante su búsqueda, los jóvenes alternan entre distintos em</w:t>
      </w:r>
      <w:r>
        <w:rPr>
          <w:rFonts w:ascii="Times New Roman" w:hAnsi="Times New Roman" w:cs="Times New Roman"/>
          <w:sz w:val="24"/>
          <w:szCs w:val="24"/>
        </w:rPr>
        <w:t xml:space="preserve">pleos con la </w:t>
      </w:r>
      <w:r w:rsidRPr="004A4BB8">
        <w:rPr>
          <w:rFonts w:ascii="Times New Roman" w:hAnsi="Times New Roman" w:cs="Times New Roman"/>
          <w:sz w:val="24"/>
          <w:szCs w:val="24"/>
        </w:rPr>
        <w:t>esperanza de encontrar otros que sean mejores. Esos f</w:t>
      </w:r>
      <w:r>
        <w:rPr>
          <w:rFonts w:ascii="Times New Roman" w:hAnsi="Times New Roman" w:cs="Times New Roman"/>
          <w:sz w:val="24"/>
          <w:szCs w:val="24"/>
        </w:rPr>
        <w:t xml:space="preserve">actores prolongan su período de </w:t>
      </w:r>
      <w:r w:rsidRPr="004A4BB8">
        <w:rPr>
          <w:rFonts w:ascii="Times New Roman" w:hAnsi="Times New Roman" w:cs="Times New Roman"/>
          <w:sz w:val="24"/>
          <w:szCs w:val="24"/>
        </w:rPr>
        <w:t>transición al trabajo decente. Si bien no se conocen datos in</w:t>
      </w:r>
      <w:r>
        <w:rPr>
          <w:rFonts w:ascii="Times New Roman" w:hAnsi="Times New Roman" w:cs="Times New Roman"/>
          <w:sz w:val="24"/>
          <w:szCs w:val="24"/>
        </w:rPr>
        <w:t xml:space="preserve">ternacionales sobre la duración </w:t>
      </w:r>
      <w:r w:rsidRPr="004A4BB8">
        <w:rPr>
          <w:rFonts w:ascii="Times New Roman" w:hAnsi="Times New Roman" w:cs="Times New Roman"/>
          <w:sz w:val="24"/>
          <w:szCs w:val="24"/>
        </w:rPr>
        <w:t>del período de transición medio, un estudio llevado a cabo en Egi</w:t>
      </w:r>
      <w:r>
        <w:rPr>
          <w:rFonts w:ascii="Times New Roman" w:hAnsi="Times New Roman" w:cs="Times New Roman"/>
          <w:sz w:val="24"/>
          <w:szCs w:val="24"/>
        </w:rPr>
        <w:t xml:space="preserve">pto sugiere que ese </w:t>
      </w:r>
      <w:r w:rsidRPr="004A4BB8">
        <w:rPr>
          <w:rFonts w:ascii="Times New Roman" w:hAnsi="Times New Roman" w:cs="Times New Roman"/>
          <w:sz w:val="24"/>
          <w:szCs w:val="24"/>
        </w:rPr>
        <w:t>período es cada vez más prolongado y el resultado final</w:t>
      </w:r>
      <w:r>
        <w:rPr>
          <w:rFonts w:ascii="Times New Roman" w:hAnsi="Times New Roman" w:cs="Times New Roman"/>
          <w:sz w:val="24"/>
          <w:szCs w:val="24"/>
        </w:rPr>
        <w:t xml:space="preserve">, cada vez menos previsible. En </w:t>
      </w:r>
      <w:r w:rsidRPr="004A4BB8">
        <w:rPr>
          <w:rFonts w:ascii="Times New Roman" w:hAnsi="Times New Roman" w:cs="Times New Roman"/>
          <w:sz w:val="24"/>
          <w:szCs w:val="24"/>
        </w:rPr>
        <w:t>Indonesia, por ejemplo, el promedio de tiempo que los</w:t>
      </w:r>
      <w:r>
        <w:rPr>
          <w:rFonts w:ascii="Times New Roman" w:hAnsi="Times New Roman" w:cs="Times New Roman"/>
          <w:sz w:val="24"/>
          <w:szCs w:val="24"/>
        </w:rPr>
        <w:t xml:space="preserve"> jóvenes desempleados tardan en </w:t>
      </w:r>
      <w:r w:rsidRPr="004A4BB8">
        <w:rPr>
          <w:rFonts w:ascii="Times New Roman" w:hAnsi="Times New Roman" w:cs="Times New Roman"/>
          <w:sz w:val="24"/>
          <w:szCs w:val="24"/>
        </w:rPr>
        <w:t>encontrar un empleo pasó de 6,9 meses en 2001 a 14,7 m</w:t>
      </w:r>
      <w:r>
        <w:rPr>
          <w:rFonts w:ascii="Times New Roman" w:hAnsi="Times New Roman" w:cs="Times New Roman"/>
          <w:sz w:val="24"/>
          <w:szCs w:val="24"/>
        </w:rPr>
        <w:t>eses en 2009</w:t>
      </w:r>
      <w:r w:rsidRPr="004A4BB8">
        <w:rPr>
          <w:rFonts w:ascii="Times New Roman" w:hAnsi="Times New Roman" w:cs="Times New Roman"/>
          <w:sz w:val="24"/>
          <w:szCs w:val="24"/>
        </w:rPr>
        <w:t>.</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i/>
          <w:iCs/>
          <w:sz w:val="24"/>
          <w:szCs w:val="24"/>
        </w:rPr>
        <w:t xml:space="preserve">¿Y qué sucede una vez que han encontrado un empleo? </w:t>
      </w:r>
      <w:r>
        <w:rPr>
          <w:rFonts w:ascii="Times New Roman" w:hAnsi="Times New Roman" w:cs="Times New Roman"/>
          <w:sz w:val="24"/>
          <w:szCs w:val="24"/>
        </w:rPr>
        <w:t xml:space="preserve">Es más probable que se </w:t>
      </w:r>
      <w:r w:rsidRPr="004A4BB8">
        <w:rPr>
          <w:rFonts w:ascii="Times New Roman" w:hAnsi="Times New Roman" w:cs="Times New Roman"/>
          <w:sz w:val="24"/>
          <w:szCs w:val="24"/>
        </w:rPr>
        <w:t>despida a los jóvenes que a los trabajadores adultos y también es mayor la tasa de rotación</w:t>
      </w:r>
      <w:r>
        <w:rPr>
          <w:rFonts w:ascii="Times New Roman" w:hAnsi="Times New Roman" w:cs="Times New Roman"/>
          <w:sz w:val="24"/>
          <w:szCs w:val="24"/>
        </w:rPr>
        <w:t xml:space="preserve"> </w:t>
      </w:r>
      <w:r w:rsidRPr="004A4BB8">
        <w:rPr>
          <w:rFonts w:ascii="Times New Roman" w:hAnsi="Times New Roman" w:cs="Times New Roman"/>
          <w:sz w:val="24"/>
          <w:szCs w:val="24"/>
        </w:rPr>
        <w:t xml:space="preserve">entre </w:t>
      </w:r>
      <w:r w:rsidRPr="004A4BB8">
        <w:rPr>
          <w:rFonts w:ascii="Times New Roman" w:hAnsi="Times New Roman" w:cs="Times New Roman"/>
          <w:sz w:val="24"/>
          <w:szCs w:val="24"/>
        </w:rPr>
        <w:lastRenderedPageBreak/>
        <w:t>los jóvenes. La crisis financiera ha puesto de relieve que los jóvenes son los últimos</w:t>
      </w:r>
      <w:r>
        <w:rPr>
          <w:rFonts w:ascii="Times New Roman" w:hAnsi="Times New Roman" w:cs="Times New Roman"/>
          <w:sz w:val="24"/>
          <w:szCs w:val="24"/>
        </w:rPr>
        <w:t xml:space="preserve"> </w:t>
      </w:r>
      <w:r w:rsidRPr="004A4BB8">
        <w:rPr>
          <w:rFonts w:ascii="Times New Roman" w:hAnsi="Times New Roman" w:cs="Times New Roman"/>
          <w:sz w:val="24"/>
          <w:szCs w:val="24"/>
        </w:rPr>
        <w:t>en ser contratados y los primeros en ser despedidos. Est</w:t>
      </w:r>
      <w:r>
        <w:rPr>
          <w:rFonts w:ascii="Times New Roman" w:hAnsi="Times New Roman" w:cs="Times New Roman"/>
          <w:sz w:val="24"/>
          <w:szCs w:val="24"/>
        </w:rPr>
        <w:t xml:space="preserve">o se debe a que sale más barato </w:t>
      </w:r>
      <w:r w:rsidRPr="004A4BB8">
        <w:rPr>
          <w:rFonts w:ascii="Times New Roman" w:hAnsi="Times New Roman" w:cs="Times New Roman"/>
          <w:sz w:val="24"/>
          <w:szCs w:val="24"/>
        </w:rPr>
        <w:t>despedirlos a ellos que a otros trabajadores y a que tienen m</w:t>
      </w:r>
      <w:r>
        <w:rPr>
          <w:rFonts w:ascii="Times New Roman" w:hAnsi="Times New Roman" w:cs="Times New Roman"/>
          <w:sz w:val="24"/>
          <w:szCs w:val="24"/>
        </w:rPr>
        <w:t xml:space="preserve">enor valor profesional al haber </w:t>
      </w:r>
      <w:r w:rsidRPr="004A4BB8">
        <w:rPr>
          <w:rFonts w:ascii="Times New Roman" w:hAnsi="Times New Roman" w:cs="Times New Roman"/>
          <w:sz w:val="24"/>
          <w:szCs w:val="24"/>
        </w:rPr>
        <w:t>estado menos tiempo adquiriendo conocimientos específicos de la empresa.</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Otros dos factores adicionales nuevos están causand</w:t>
      </w:r>
      <w:r>
        <w:rPr>
          <w:rFonts w:ascii="Times New Roman" w:hAnsi="Times New Roman" w:cs="Times New Roman"/>
          <w:sz w:val="24"/>
          <w:szCs w:val="24"/>
        </w:rPr>
        <w:t xml:space="preserve">o un empeoramiento de la crisis </w:t>
      </w:r>
      <w:r w:rsidRPr="004A4BB8">
        <w:rPr>
          <w:rFonts w:ascii="Times New Roman" w:hAnsi="Times New Roman" w:cs="Times New Roman"/>
          <w:sz w:val="24"/>
          <w:szCs w:val="24"/>
        </w:rPr>
        <w:t>del empleo de los jóvenes y plantean desafíos para la transición al trabajo decente:</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 xml:space="preserve">■ </w:t>
      </w:r>
      <w:r>
        <w:rPr>
          <w:rFonts w:ascii="Times New Roman" w:hAnsi="Times New Roman" w:cs="Times New Roman"/>
          <w:i/>
          <w:iCs/>
          <w:sz w:val="24"/>
          <w:szCs w:val="24"/>
        </w:rPr>
        <w:t>El aumento del número de “jóvenes desalentados”</w:t>
      </w:r>
      <w:r w:rsidRPr="004A4BB8">
        <w:rPr>
          <w:rFonts w:ascii="Times New Roman" w:hAnsi="Times New Roman" w:cs="Times New Roman"/>
          <w:i/>
          <w:iCs/>
          <w:sz w:val="24"/>
          <w:szCs w:val="24"/>
        </w:rPr>
        <w:t xml:space="preserve">, </w:t>
      </w:r>
      <w:r w:rsidRPr="004A4BB8">
        <w:rPr>
          <w:rFonts w:ascii="Times New Roman" w:hAnsi="Times New Roman" w:cs="Times New Roman"/>
          <w:sz w:val="24"/>
          <w:szCs w:val="24"/>
        </w:rPr>
        <w:t>que es otro términ</w:t>
      </w:r>
      <w:r>
        <w:rPr>
          <w:rFonts w:ascii="Times New Roman" w:hAnsi="Times New Roman" w:cs="Times New Roman"/>
          <w:sz w:val="24"/>
          <w:szCs w:val="24"/>
        </w:rPr>
        <w:t>o utilizado para referirse a los jóvenes que “</w:t>
      </w:r>
      <w:r w:rsidRPr="004A4BB8">
        <w:rPr>
          <w:rFonts w:ascii="Times New Roman" w:hAnsi="Times New Roman" w:cs="Times New Roman"/>
          <w:sz w:val="24"/>
          <w:szCs w:val="24"/>
        </w:rPr>
        <w:t>no participan ni en el empleo ni en la educación o la</w:t>
      </w:r>
      <w:r>
        <w:rPr>
          <w:rFonts w:ascii="Times New Roman" w:hAnsi="Times New Roman" w:cs="Times New Roman"/>
          <w:sz w:val="24"/>
          <w:szCs w:val="24"/>
        </w:rPr>
        <w:t xml:space="preserve"> Formación”</w:t>
      </w:r>
      <w:r w:rsidRPr="004A4BB8">
        <w:rPr>
          <w:rFonts w:ascii="Times New Roman" w:hAnsi="Times New Roman" w:cs="Times New Roman"/>
          <w:sz w:val="24"/>
          <w:szCs w:val="24"/>
        </w:rPr>
        <w:t>. Estos jóvenes renuncian por completo a busca</w:t>
      </w:r>
      <w:r>
        <w:rPr>
          <w:rFonts w:ascii="Times New Roman" w:hAnsi="Times New Roman" w:cs="Times New Roman"/>
          <w:sz w:val="24"/>
          <w:szCs w:val="24"/>
        </w:rPr>
        <w:t xml:space="preserve">r empleo a causa de las escasas </w:t>
      </w:r>
      <w:r w:rsidRPr="004A4BB8">
        <w:rPr>
          <w:rFonts w:ascii="Times New Roman" w:hAnsi="Times New Roman" w:cs="Times New Roman"/>
          <w:sz w:val="24"/>
          <w:szCs w:val="24"/>
        </w:rPr>
        <w:t>perspectivas de encontrar trabajo durante una crisis o de la baja ca</w:t>
      </w:r>
      <w:r>
        <w:rPr>
          <w:rFonts w:ascii="Times New Roman" w:hAnsi="Times New Roman" w:cs="Times New Roman"/>
          <w:sz w:val="24"/>
          <w:szCs w:val="24"/>
        </w:rPr>
        <w:t xml:space="preserve">lidad de los empleos en </w:t>
      </w:r>
      <w:r w:rsidRPr="004A4BB8">
        <w:rPr>
          <w:rFonts w:ascii="Times New Roman" w:hAnsi="Times New Roman" w:cs="Times New Roman"/>
          <w:sz w:val="24"/>
          <w:szCs w:val="24"/>
        </w:rPr>
        <w:t>comparación con sus competencias profesionales. Tamb</w:t>
      </w:r>
      <w:r>
        <w:rPr>
          <w:rFonts w:ascii="Times New Roman" w:hAnsi="Times New Roman" w:cs="Times New Roman"/>
          <w:sz w:val="24"/>
          <w:szCs w:val="24"/>
        </w:rPr>
        <w:t xml:space="preserve">ién están incluidos los jóvenes </w:t>
      </w:r>
      <w:r w:rsidRPr="004A4BB8">
        <w:rPr>
          <w:rFonts w:ascii="Times New Roman" w:hAnsi="Times New Roman" w:cs="Times New Roman"/>
          <w:sz w:val="24"/>
          <w:szCs w:val="24"/>
        </w:rPr>
        <w:t>que han abandonado los estudios y que tuvieron un cont</w:t>
      </w:r>
      <w:r>
        <w:rPr>
          <w:rFonts w:ascii="Times New Roman" w:hAnsi="Times New Roman" w:cs="Times New Roman"/>
          <w:sz w:val="24"/>
          <w:szCs w:val="24"/>
        </w:rPr>
        <w:t xml:space="preserve">acto temprano con la cultura de </w:t>
      </w:r>
      <w:r w:rsidRPr="004A4BB8">
        <w:rPr>
          <w:rFonts w:ascii="Times New Roman" w:hAnsi="Times New Roman" w:cs="Times New Roman"/>
          <w:sz w:val="24"/>
          <w:szCs w:val="24"/>
        </w:rPr>
        <w:t>pandillas y las drogas, o que provienen de entornos socioeconó</w:t>
      </w:r>
      <w:r>
        <w:rPr>
          <w:rFonts w:ascii="Times New Roman" w:hAnsi="Times New Roman" w:cs="Times New Roman"/>
          <w:sz w:val="24"/>
          <w:szCs w:val="24"/>
        </w:rPr>
        <w:t xml:space="preserve">micos pobres, lo que </w:t>
      </w:r>
      <w:r w:rsidRPr="004A4BB8">
        <w:rPr>
          <w:rFonts w:ascii="Times New Roman" w:hAnsi="Times New Roman" w:cs="Times New Roman"/>
          <w:sz w:val="24"/>
          <w:szCs w:val="24"/>
        </w:rPr>
        <w:t>comporta una disminución de sus posibilidades de empleo.</w:t>
      </w: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4A4BB8" w:rsidRDefault="004D599D" w:rsidP="004D599D">
      <w:pPr>
        <w:autoSpaceDE w:val="0"/>
        <w:autoSpaceDN w:val="0"/>
        <w:adjustRightInd w:val="0"/>
        <w:spacing w:after="0" w:line="240" w:lineRule="auto"/>
        <w:jc w:val="both"/>
        <w:rPr>
          <w:rFonts w:ascii="Times New Roman" w:hAnsi="Times New Roman" w:cs="Times New Roman"/>
          <w:sz w:val="24"/>
          <w:szCs w:val="24"/>
        </w:rPr>
      </w:pPr>
      <w:r w:rsidRPr="004A4BB8">
        <w:rPr>
          <w:rFonts w:ascii="Times New Roman" w:hAnsi="Times New Roman" w:cs="Times New Roman"/>
          <w:sz w:val="24"/>
          <w:szCs w:val="24"/>
        </w:rPr>
        <w:t>Por ejemplo, en Irlanda, el desempleo juvenil aumentó</w:t>
      </w:r>
      <w:r>
        <w:rPr>
          <w:rFonts w:ascii="Times New Roman" w:hAnsi="Times New Roman" w:cs="Times New Roman"/>
          <w:sz w:val="24"/>
          <w:szCs w:val="24"/>
        </w:rPr>
        <w:t xml:space="preserve"> de un 8,5 por ciento en 2007 a </w:t>
      </w:r>
      <w:r w:rsidRPr="004A4BB8">
        <w:rPr>
          <w:rFonts w:ascii="Times New Roman" w:hAnsi="Times New Roman" w:cs="Times New Roman"/>
          <w:sz w:val="24"/>
          <w:szCs w:val="24"/>
        </w:rPr>
        <w:t xml:space="preserve">un abrumador 27,5 por ciento en 2010. En realidad, </w:t>
      </w:r>
      <w:r>
        <w:rPr>
          <w:rFonts w:ascii="Times New Roman" w:hAnsi="Times New Roman" w:cs="Times New Roman"/>
          <w:sz w:val="24"/>
          <w:szCs w:val="24"/>
        </w:rPr>
        <w:t xml:space="preserve">aunque el dato es alarmante, no </w:t>
      </w:r>
      <w:r w:rsidRPr="004A4BB8">
        <w:rPr>
          <w:rFonts w:ascii="Times New Roman" w:hAnsi="Times New Roman" w:cs="Times New Roman"/>
          <w:sz w:val="24"/>
          <w:szCs w:val="24"/>
        </w:rPr>
        <w:t xml:space="preserve">refleja el verdadero alcance del problema. La diferencia </w:t>
      </w:r>
      <w:r>
        <w:rPr>
          <w:rFonts w:ascii="Times New Roman" w:hAnsi="Times New Roman" w:cs="Times New Roman"/>
          <w:sz w:val="24"/>
          <w:szCs w:val="24"/>
        </w:rPr>
        <w:t xml:space="preserve">entre la tasa oficial basada en </w:t>
      </w:r>
      <w:r w:rsidRPr="004A4BB8">
        <w:rPr>
          <w:rFonts w:ascii="Times New Roman" w:hAnsi="Times New Roman" w:cs="Times New Roman"/>
          <w:sz w:val="24"/>
          <w:szCs w:val="24"/>
        </w:rPr>
        <w:t xml:space="preserve">tendencias anteriores a la crisis financiera y la tasa </w:t>
      </w:r>
      <w:r>
        <w:rPr>
          <w:rFonts w:ascii="Times New Roman" w:hAnsi="Times New Roman" w:cs="Times New Roman"/>
          <w:sz w:val="24"/>
          <w:szCs w:val="24"/>
        </w:rPr>
        <w:t xml:space="preserve">ajustada, que puede verse en el </w:t>
      </w:r>
      <w:r w:rsidRPr="004A4BB8">
        <w:rPr>
          <w:rFonts w:ascii="Times New Roman" w:hAnsi="Times New Roman" w:cs="Times New Roman"/>
          <w:sz w:val="24"/>
          <w:szCs w:val="24"/>
        </w:rPr>
        <w:t>gráfico 5, corres</w:t>
      </w:r>
      <w:r>
        <w:rPr>
          <w:rFonts w:ascii="Times New Roman" w:hAnsi="Times New Roman" w:cs="Times New Roman"/>
          <w:sz w:val="24"/>
          <w:szCs w:val="24"/>
        </w:rPr>
        <w:t xml:space="preserve">ponde a los jóvenes que se han “refugiado” en el sistema educativo, </w:t>
      </w:r>
      <w:r w:rsidRPr="004A4BB8">
        <w:rPr>
          <w:rFonts w:ascii="Times New Roman" w:hAnsi="Times New Roman" w:cs="Times New Roman"/>
          <w:sz w:val="24"/>
          <w:szCs w:val="24"/>
        </w:rPr>
        <w:t xml:space="preserve">en lugar de hacer frente a la búsqueda de empleo, o </w:t>
      </w:r>
      <w:r>
        <w:rPr>
          <w:rFonts w:ascii="Times New Roman" w:hAnsi="Times New Roman" w:cs="Times New Roman"/>
          <w:sz w:val="24"/>
          <w:szCs w:val="24"/>
        </w:rPr>
        <w:t xml:space="preserve">que se quedan en casa sin hacer </w:t>
      </w:r>
      <w:r w:rsidRPr="004A4BB8">
        <w:rPr>
          <w:rFonts w:ascii="Times New Roman" w:hAnsi="Times New Roman" w:cs="Times New Roman"/>
          <w:sz w:val="24"/>
          <w:szCs w:val="24"/>
        </w:rPr>
        <w:t>nada en espera de que mejoren las perspectivas antes</w:t>
      </w:r>
      <w:r>
        <w:rPr>
          <w:rFonts w:ascii="Times New Roman" w:hAnsi="Times New Roman" w:cs="Times New Roman"/>
          <w:sz w:val="24"/>
          <w:szCs w:val="24"/>
        </w:rPr>
        <w:t xml:space="preserve"> de comenzar a buscar un empleo activamente</w:t>
      </w:r>
      <w:r w:rsidRPr="004A4BB8">
        <w:rPr>
          <w:rFonts w:ascii="Times New Roman" w:hAnsi="Times New Roman" w:cs="Times New Roman"/>
          <w:sz w:val="24"/>
          <w:szCs w:val="24"/>
        </w:rPr>
        <w:t>. En cambio, si estos jóvenes estuvie</w:t>
      </w:r>
      <w:r>
        <w:rPr>
          <w:rFonts w:ascii="Times New Roman" w:hAnsi="Times New Roman" w:cs="Times New Roman"/>
          <w:sz w:val="24"/>
          <w:szCs w:val="24"/>
        </w:rPr>
        <w:t xml:space="preserve">ran buscando empleo, la tasa de </w:t>
      </w:r>
      <w:r w:rsidRPr="004A4BB8">
        <w:rPr>
          <w:rFonts w:ascii="Times New Roman" w:hAnsi="Times New Roman" w:cs="Times New Roman"/>
          <w:sz w:val="24"/>
          <w:szCs w:val="24"/>
        </w:rPr>
        <w:t>desempleo juvenil aumentaría en 19,3 puntos porcentuales.</w:t>
      </w:r>
    </w:p>
    <w:p w:rsidR="004D599D" w:rsidRDefault="004D599D" w:rsidP="004D599D">
      <w:pPr>
        <w:autoSpaceDE w:val="0"/>
        <w:autoSpaceDN w:val="0"/>
        <w:adjustRightInd w:val="0"/>
        <w:spacing w:after="0" w:line="240" w:lineRule="auto"/>
        <w:jc w:val="both"/>
        <w:rPr>
          <w:rFonts w:ascii="Times New Roman" w:hAnsi="Times New Roman" w:cs="Times New Roman"/>
          <w:sz w:val="13"/>
          <w:szCs w:val="13"/>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2702A537" wp14:editId="2B88F2CB">
            <wp:extent cx="5398770" cy="3284220"/>
            <wp:effectExtent l="0" t="0" r="0" b="0"/>
            <wp:docPr id="453" name="Imagen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8770" cy="3284220"/>
                    </a:xfrm>
                    <a:prstGeom prst="rect">
                      <a:avLst/>
                    </a:prstGeom>
                    <a:noFill/>
                    <a:ln>
                      <a:noFill/>
                    </a:ln>
                  </pic:spPr>
                </pic:pic>
              </a:graphicData>
            </a:graphic>
          </wp:inline>
        </w:drawing>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El aumento del desempleo entre los titulados universitarios, </w:t>
      </w:r>
      <w:r w:rsidRPr="009C5CE7">
        <w:rPr>
          <w:rFonts w:ascii="Times New Roman" w:hAnsi="Times New Roman" w:cs="Times New Roman"/>
          <w:sz w:val="24"/>
          <w:szCs w:val="24"/>
        </w:rPr>
        <w:t>y, en general, de los</w:t>
      </w:r>
      <w:r>
        <w:rPr>
          <w:rFonts w:ascii="Times New Roman" w:hAnsi="Times New Roman" w:cs="Times New Roman"/>
          <w:sz w:val="24"/>
          <w:szCs w:val="24"/>
        </w:rPr>
        <w:t xml:space="preserve"> </w:t>
      </w:r>
      <w:r w:rsidRPr="009C5CE7">
        <w:rPr>
          <w:rFonts w:ascii="Times New Roman" w:hAnsi="Times New Roman" w:cs="Times New Roman"/>
          <w:sz w:val="24"/>
          <w:szCs w:val="24"/>
        </w:rPr>
        <w:t xml:space="preserve">titulados de instituciones de enseñanza superior. </w:t>
      </w:r>
      <w:r>
        <w:rPr>
          <w:rFonts w:ascii="Times New Roman" w:hAnsi="Times New Roman" w:cs="Times New Roman"/>
          <w:sz w:val="24"/>
          <w:szCs w:val="24"/>
        </w:rPr>
        <w:t xml:space="preserve">Esto se debe al deterioro de la </w:t>
      </w:r>
      <w:r w:rsidRPr="009C5CE7">
        <w:rPr>
          <w:rFonts w:ascii="Times New Roman" w:hAnsi="Times New Roman" w:cs="Times New Roman"/>
          <w:sz w:val="24"/>
          <w:szCs w:val="24"/>
        </w:rPr>
        <w:t>calidad de la educación o a un desajuste entre las com</w:t>
      </w:r>
      <w:r>
        <w:rPr>
          <w:rFonts w:ascii="Times New Roman" w:hAnsi="Times New Roman" w:cs="Times New Roman"/>
          <w:sz w:val="24"/>
          <w:szCs w:val="24"/>
        </w:rPr>
        <w:t xml:space="preserve">petencias profesionales de los </w:t>
      </w:r>
      <w:r w:rsidRPr="009C5CE7">
        <w:rPr>
          <w:rFonts w:ascii="Times New Roman" w:hAnsi="Times New Roman" w:cs="Times New Roman"/>
          <w:sz w:val="24"/>
          <w:szCs w:val="24"/>
        </w:rPr>
        <w:t>titulados y los empleos disponibles. Este fenómen</w:t>
      </w:r>
      <w:r>
        <w:rPr>
          <w:rFonts w:ascii="Times New Roman" w:hAnsi="Times New Roman" w:cs="Times New Roman"/>
          <w:sz w:val="24"/>
          <w:szCs w:val="24"/>
        </w:rPr>
        <w:t xml:space="preserve">o causa preocupación por varios </w:t>
      </w:r>
      <w:r w:rsidRPr="009C5CE7">
        <w:rPr>
          <w:rFonts w:ascii="Times New Roman" w:hAnsi="Times New Roman" w:cs="Times New Roman"/>
          <w:sz w:val="24"/>
          <w:szCs w:val="24"/>
        </w:rPr>
        <w:t>motivos: contradice la suposición de que l</w:t>
      </w:r>
      <w:r>
        <w:rPr>
          <w:rFonts w:ascii="Times New Roman" w:hAnsi="Times New Roman" w:cs="Times New Roman"/>
          <w:sz w:val="24"/>
          <w:szCs w:val="24"/>
        </w:rPr>
        <w:t xml:space="preserve">a educación superior aumenta la </w:t>
      </w:r>
      <w:r w:rsidRPr="009C5CE7">
        <w:rPr>
          <w:rFonts w:ascii="Times New Roman" w:hAnsi="Times New Roman" w:cs="Times New Roman"/>
          <w:sz w:val="24"/>
          <w:szCs w:val="24"/>
        </w:rPr>
        <w:t xml:space="preserve">empleabilidad; supone </w:t>
      </w:r>
      <w:r w:rsidRPr="009C5CE7">
        <w:rPr>
          <w:rFonts w:ascii="Times New Roman" w:hAnsi="Times New Roman" w:cs="Times New Roman"/>
          <w:sz w:val="24"/>
          <w:szCs w:val="24"/>
        </w:rPr>
        <w:lastRenderedPageBreak/>
        <w:t>un despilfarro, habida cuenta del alto costo de la inversión en</w:t>
      </w:r>
      <w:r>
        <w:rPr>
          <w:rFonts w:ascii="Times New Roman" w:hAnsi="Times New Roman" w:cs="Times New Roman"/>
          <w:sz w:val="24"/>
          <w:szCs w:val="24"/>
        </w:rPr>
        <w:t xml:space="preserve"> </w:t>
      </w:r>
      <w:r w:rsidRPr="009C5CE7">
        <w:rPr>
          <w:rFonts w:ascii="Times New Roman" w:hAnsi="Times New Roman" w:cs="Times New Roman"/>
          <w:sz w:val="24"/>
          <w:szCs w:val="24"/>
        </w:rPr>
        <w:t>la enseñanza superior y del escaso rendimiento social</w:t>
      </w:r>
      <w:r>
        <w:rPr>
          <w:rFonts w:ascii="Times New Roman" w:hAnsi="Times New Roman" w:cs="Times New Roman"/>
          <w:sz w:val="24"/>
          <w:szCs w:val="24"/>
        </w:rPr>
        <w:t xml:space="preserve"> de los titulados desempleados; provoca la “fuga de cerebros”</w:t>
      </w:r>
      <w:r w:rsidRPr="009C5CE7">
        <w:rPr>
          <w:rFonts w:ascii="Times New Roman" w:hAnsi="Times New Roman" w:cs="Times New Roman"/>
          <w:sz w:val="24"/>
          <w:szCs w:val="24"/>
        </w:rPr>
        <w:t xml:space="preserve"> que se observa entre lo</w:t>
      </w:r>
      <w:r>
        <w:rPr>
          <w:rFonts w:ascii="Times New Roman" w:hAnsi="Times New Roman" w:cs="Times New Roman"/>
          <w:sz w:val="24"/>
          <w:szCs w:val="24"/>
        </w:rPr>
        <w:t xml:space="preserve">s jóvenes calificados en muchas </w:t>
      </w:r>
      <w:r w:rsidRPr="009C5CE7">
        <w:rPr>
          <w:rFonts w:ascii="Times New Roman" w:hAnsi="Times New Roman" w:cs="Times New Roman"/>
          <w:sz w:val="24"/>
          <w:szCs w:val="24"/>
        </w:rPr>
        <w:t>economías en desarrollo; y causa frustración personal y política, como</w:t>
      </w:r>
      <w:r>
        <w:rPr>
          <w:rFonts w:ascii="Times New Roman" w:hAnsi="Times New Roman" w:cs="Times New Roman"/>
          <w:sz w:val="24"/>
          <w:szCs w:val="24"/>
        </w:rPr>
        <w:t xml:space="preserve"> han puesto de </w:t>
      </w:r>
      <w:r w:rsidRPr="009C5CE7">
        <w:rPr>
          <w:rFonts w:ascii="Times New Roman" w:hAnsi="Times New Roman" w:cs="Times New Roman"/>
          <w:sz w:val="24"/>
          <w:szCs w:val="24"/>
        </w:rPr>
        <w:t>manif</w:t>
      </w:r>
      <w:r>
        <w:rPr>
          <w:rFonts w:ascii="Times New Roman" w:hAnsi="Times New Roman" w:cs="Times New Roman"/>
          <w:sz w:val="24"/>
          <w:szCs w:val="24"/>
        </w:rPr>
        <w:t>iesto los levantamientos de la “primavera árabe”</w:t>
      </w:r>
      <w:r w:rsidRPr="009C5CE7">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9C5CE7">
        <w:rPr>
          <w:rFonts w:ascii="Times New Roman" w:hAnsi="Times New Roman" w:cs="Times New Roman"/>
          <w:b/>
          <w:bCs/>
          <w:i/>
          <w:iCs/>
          <w:sz w:val="24"/>
          <w:szCs w:val="24"/>
        </w:rPr>
        <w:t>d) Mayores desventajas entre los jóvenes</w:t>
      </w:r>
      <w:r>
        <w:rPr>
          <w:rFonts w:ascii="Times New Roman" w:hAnsi="Times New Roman" w:cs="Times New Roman"/>
          <w:b/>
          <w:bCs/>
          <w:i/>
          <w:iCs/>
          <w:sz w:val="24"/>
          <w:szCs w:val="24"/>
        </w:rPr>
        <w:t xml:space="preserve"> </w:t>
      </w:r>
      <w:r w:rsidRPr="009C5CE7">
        <w:rPr>
          <w:rFonts w:ascii="Times New Roman" w:hAnsi="Times New Roman" w:cs="Times New Roman"/>
          <w:b/>
          <w:bCs/>
          <w:i/>
          <w:iCs/>
          <w:sz w:val="24"/>
          <w:szCs w:val="24"/>
        </w:rPr>
        <w:t>y aumento de la polarización</w:t>
      </w:r>
    </w:p>
    <w:p w:rsidR="004D599D" w:rsidRPr="009C5CE7"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Los jóvenes no sólo se encuentran en una situación d</w:t>
      </w:r>
      <w:r>
        <w:rPr>
          <w:rFonts w:ascii="Times New Roman" w:hAnsi="Times New Roman" w:cs="Times New Roman"/>
          <w:sz w:val="24"/>
          <w:szCs w:val="24"/>
        </w:rPr>
        <w:t xml:space="preserve">e desventaja en comparación con </w:t>
      </w:r>
      <w:r w:rsidRPr="009C5CE7">
        <w:rPr>
          <w:rFonts w:ascii="Times New Roman" w:hAnsi="Times New Roman" w:cs="Times New Roman"/>
          <w:sz w:val="24"/>
          <w:szCs w:val="24"/>
        </w:rPr>
        <w:t>los adultos, sino que, además, hay ciertos grupos de jóv</w:t>
      </w:r>
      <w:r>
        <w:rPr>
          <w:rFonts w:ascii="Times New Roman" w:hAnsi="Times New Roman" w:cs="Times New Roman"/>
          <w:sz w:val="24"/>
          <w:szCs w:val="24"/>
        </w:rPr>
        <w:t xml:space="preserve">enes que son más vulnerables al </w:t>
      </w:r>
      <w:r w:rsidRPr="009C5CE7">
        <w:rPr>
          <w:rFonts w:ascii="Times New Roman" w:hAnsi="Times New Roman" w:cs="Times New Roman"/>
          <w:sz w:val="24"/>
          <w:szCs w:val="24"/>
        </w:rPr>
        <w:t>desempleo y a otras desventajas sociales. Entre l</w:t>
      </w:r>
      <w:r>
        <w:rPr>
          <w:rFonts w:ascii="Times New Roman" w:hAnsi="Times New Roman" w:cs="Times New Roman"/>
          <w:sz w:val="24"/>
          <w:szCs w:val="24"/>
        </w:rPr>
        <w:t xml:space="preserve">os factores que determinan esas </w:t>
      </w:r>
      <w:r w:rsidRPr="009C5CE7">
        <w:rPr>
          <w:rFonts w:ascii="Times New Roman" w:hAnsi="Times New Roman" w:cs="Times New Roman"/>
          <w:sz w:val="24"/>
          <w:szCs w:val="24"/>
        </w:rPr>
        <w:t>desventajas figuran los siguientes:</w:t>
      </w: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La edad. </w:t>
      </w:r>
      <w:r w:rsidRPr="009C5CE7">
        <w:rPr>
          <w:rFonts w:ascii="Times New Roman" w:hAnsi="Times New Roman" w:cs="Times New Roman"/>
          <w:sz w:val="24"/>
          <w:szCs w:val="24"/>
        </w:rPr>
        <w:t>En la mayoría de los países, cuanto más joven es una persona, mayor es su</w:t>
      </w:r>
      <w:r>
        <w:rPr>
          <w:rFonts w:ascii="Times New Roman" w:hAnsi="Times New Roman" w:cs="Times New Roman"/>
          <w:sz w:val="24"/>
          <w:szCs w:val="24"/>
        </w:rPr>
        <w:t xml:space="preserve"> </w:t>
      </w:r>
      <w:r w:rsidRPr="009C5CE7">
        <w:rPr>
          <w:rFonts w:ascii="Times New Roman" w:hAnsi="Times New Roman" w:cs="Times New Roman"/>
          <w:sz w:val="24"/>
          <w:szCs w:val="24"/>
        </w:rPr>
        <w:t>vulnerabilidad al desempleo, la informalidad y la participación en trabajos peligrosos.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El género. </w:t>
      </w:r>
      <w:r w:rsidRPr="009C5CE7">
        <w:rPr>
          <w:rFonts w:ascii="Times New Roman" w:hAnsi="Times New Roman" w:cs="Times New Roman"/>
          <w:sz w:val="24"/>
          <w:szCs w:val="24"/>
        </w:rPr>
        <w:t xml:space="preserve">En la mayoría de los casos, el desempleo </w:t>
      </w:r>
      <w:r>
        <w:rPr>
          <w:rFonts w:ascii="Times New Roman" w:hAnsi="Times New Roman" w:cs="Times New Roman"/>
          <w:sz w:val="24"/>
          <w:szCs w:val="24"/>
        </w:rPr>
        <w:t xml:space="preserve">de las mujeres supera el de los </w:t>
      </w:r>
      <w:r w:rsidRPr="009C5CE7">
        <w:rPr>
          <w:rFonts w:ascii="Times New Roman" w:hAnsi="Times New Roman" w:cs="Times New Roman"/>
          <w:sz w:val="24"/>
          <w:szCs w:val="24"/>
        </w:rPr>
        <w:t>hombres. Los salarios de las jóvenes también suelen s</w:t>
      </w:r>
      <w:r>
        <w:rPr>
          <w:rFonts w:ascii="Times New Roman" w:hAnsi="Times New Roman" w:cs="Times New Roman"/>
          <w:sz w:val="24"/>
          <w:szCs w:val="24"/>
        </w:rPr>
        <w:t xml:space="preserve">er inferiores y éstas tienden a </w:t>
      </w:r>
      <w:r w:rsidRPr="009C5CE7">
        <w:rPr>
          <w:rFonts w:ascii="Times New Roman" w:hAnsi="Times New Roman" w:cs="Times New Roman"/>
          <w:sz w:val="24"/>
          <w:szCs w:val="24"/>
        </w:rPr>
        <w:t>estar segregadas en empleos que tradiciona</w:t>
      </w:r>
      <w:r>
        <w:rPr>
          <w:rFonts w:ascii="Times New Roman" w:hAnsi="Times New Roman" w:cs="Times New Roman"/>
          <w:sz w:val="24"/>
          <w:szCs w:val="24"/>
        </w:rPr>
        <w:t>lmente se han considerado “femeninos”</w:t>
      </w:r>
      <w:r w:rsidRPr="009C5CE7">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El nivel de conocimientos básicos, de escolaridad y de competencias laborales. </w:t>
      </w:r>
      <w:r>
        <w:rPr>
          <w:rFonts w:ascii="Times New Roman" w:hAnsi="Times New Roman" w:cs="Times New Roman"/>
          <w:sz w:val="24"/>
          <w:szCs w:val="24"/>
        </w:rPr>
        <w:t xml:space="preserve">Los </w:t>
      </w:r>
      <w:r w:rsidRPr="009C5CE7">
        <w:rPr>
          <w:rFonts w:ascii="Times New Roman" w:hAnsi="Times New Roman" w:cs="Times New Roman"/>
          <w:sz w:val="24"/>
          <w:szCs w:val="24"/>
        </w:rPr>
        <w:t>jóvenes con menos formación tienen más probabilidad</w:t>
      </w:r>
      <w:r>
        <w:rPr>
          <w:rFonts w:ascii="Times New Roman" w:hAnsi="Times New Roman" w:cs="Times New Roman"/>
          <w:sz w:val="24"/>
          <w:szCs w:val="24"/>
        </w:rPr>
        <w:t xml:space="preserve">es de verse obligados a aceptar </w:t>
      </w:r>
      <w:r w:rsidRPr="009C5CE7">
        <w:rPr>
          <w:rFonts w:ascii="Times New Roman" w:hAnsi="Times New Roman" w:cs="Times New Roman"/>
          <w:sz w:val="24"/>
          <w:szCs w:val="24"/>
        </w:rPr>
        <w:t>trabajos de escasa calidad. El Oriente Medio y el Áfric</w:t>
      </w:r>
      <w:r>
        <w:rPr>
          <w:rFonts w:ascii="Times New Roman" w:hAnsi="Times New Roman" w:cs="Times New Roman"/>
          <w:sz w:val="24"/>
          <w:szCs w:val="24"/>
        </w:rPr>
        <w:t xml:space="preserve">a Septentrional constituyen una </w:t>
      </w:r>
      <w:r w:rsidRPr="009C5CE7">
        <w:rPr>
          <w:rFonts w:ascii="Times New Roman" w:hAnsi="Times New Roman" w:cs="Times New Roman"/>
          <w:sz w:val="24"/>
          <w:szCs w:val="24"/>
        </w:rPr>
        <w:t xml:space="preserve">excepción, puesto que las tasas de desempleo son </w:t>
      </w:r>
      <w:r>
        <w:rPr>
          <w:rFonts w:ascii="Times New Roman" w:hAnsi="Times New Roman" w:cs="Times New Roman"/>
          <w:sz w:val="24"/>
          <w:szCs w:val="24"/>
        </w:rPr>
        <w:t xml:space="preserve">más altas entre los jóvenes con </w:t>
      </w:r>
      <w:r w:rsidRPr="009C5CE7">
        <w:rPr>
          <w:rFonts w:ascii="Times New Roman" w:hAnsi="Times New Roman" w:cs="Times New Roman"/>
          <w:sz w:val="24"/>
          <w:szCs w:val="24"/>
        </w:rPr>
        <w:t>mayor nivel de instrucción que entre aquellos que tien</w:t>
      </w:r>
      <w:r>
        <w:rPr>
          <w:rFonts w:ascii="Times New Roman" w:hAnsi="Times New Roman" w:cs="Times New Roman"/>
          <w:sz w:val="24"/>
          <w:szCs w:val="24"/>
        </w:rPr>
        <w:t xml:space="preserve">en menos formación; se trata de </w:t>
      </w:r>
      <w:r w:rsidRPr="009C5CE7">
        <w:rPr>
          <w:rFonts w:ascii="Times New Roman" w:hAnsi="Times New Roman" w:cs="Times New Roman"/>
          <w:sz w:val="24"/>
          <w:szCs w:val="24"/>
        </w:rPr>
        <w:t xml:space="preserve">un </w:t>
      </w:r>
      <w:r>
        <w:rPr>
          <w:rFonts w:ascii="Times New Roman" w:hAnsi="Times New Roman" w:cs="Times New Roman"/>
          <w:sz w:val="24"/>
          <w:szCs w:val="24"/>
        </w:rPr>
        <w:t>claro ejemplo del fenómeno del “</w:t>
      </w:r>
      <w:r w:rsidRPr="009C5CE7">
        <w:rPr>
          <w:rFonts w:ascii="Times New Roman" w:hAnsi="Times New Roman" w:cs="Times New Roman"/>
          <w:sz w:val="24"/>
          <w:szCs w:val="24"/>
        </w:rPr>
        <w:t>desempleo ent</w:t>
      </w:r>
      <w:r>
        <w:rPr>
          <w:rFonts w:ascii="Times New Roman" w:hAnsi="Times New Roman" w:cs="Times New Roman"/>
          <w:sz w:val="24"/>
          <w:szCs w:val="24"/>
        </w:rPr>
        <w:t>re las personas con formación”.</w:t>
      </w: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El origen socioeconómico. </w:t>
      </w:r>
      <w:r w:rsidRPr="009C5CE7">
        <w:rPr>
          <w:rFonts w:ascii="Times New Roman" w:hAnsi="Times New Roman" w:cs="Times New Roman"/>
          <w:sz w:val="24"/>
          <w:szCs w:val="24"/>
        </w:rPr>
        <w:t>Los jóvenes que provie</w:t>
      </w:r>
      <w:r>
        <w:rPr>
          <w:rFonts w:ascii="Times New Roman" w:hAnsi="Times New Roman" w:cs="Times New Roman"/>
          <w:sz w:val="24"/>
          <w:szCs w:val="24"/>
        </w:rPr>
        <w:t xml:space="preserve">nen de hogares pobres tienden a </w:t>
      </w:r>
      <w:r w:rsidRPr="009C5CE7">
        <w:rPr>
          <w:rFonts w:ascii="Times New Roman" w:hAnsi="Times New Roman" w:cs="Times New Roman"/>
          <w:sz w:val="24"/>
          <w:szCs w:val="24"/>
        </w:rPr>
        <w:t>convertirse en trabajadores jóvenes pobres c</w:t>
      </w:r>
      <w:r>
        <w:rPr>
          <w:rFonts w:ascii="Times New Roman" w:hAnsi="Times New Roman" w:cs="Times New Roman"/>
          <w:sz w:val="24"/>
          <w:szCs w:val="24"/>
        </w:rPr>
        <w:t xml:space="preserve">omo consecuencia de la falta de </w:t>
      </w:r>
      <w:r w:rsidRPr="009C5CE7">
        <w:rPr>
          <w:rFonts w:ascii="Times New Roman" w:hAnsi="Times New Roman" w:cs="Times New Roman"/>
          <w:sz w:val="24"/>
          <w:szCs w:val="24"/>
        </w:rPr>
        <w:t>oportunidades de educación y empleo.</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La condición de migrantes. </w:t>
      </w:r>
      <w:r w:rsidRPr="009C5CE7">
        <w:rPr>
          <w:rFonts w:ascii="Times New Roman" w:hAnsi="Times New Roman" w:cs="Times New Roman"/>
          <w:sz w:val="24"/>
          <w:szCs w:val="24"/>
        </w:rPr>
        <w:t>Ya en 2009, los jóvenes mig</w:t>
      </w:r>
      <w:r>
        <w:rPr>
          <w:rFonts w:ascii="Times New Roman" w:hAnsi="Times New Roman" w:cs="Times New Roman"/>
          <w:sz w:val="24"/>
          <w:szCs w:val="24"/>
        </w:rPr>
        <w:t xml:space="preserve">rantes fueron los más afectados </w:t>
      </w:r>
      <w:r w:rsidRPr="009C5CE7">
        <w:rPr>
          <w:rFonts w:ascii="Times New Roman" w:hAnsi="Times New Roman" w:cs="Times New Roman"/>
          <w:sz w:val="24"/>
          <w:szCs w:val="24"/>
        </w:rPr>
        <w:t>por la crisis mundial y los primeros en perder su empleo</w:t>
      </w:r>
      <w:r>
        <w:rPr>
          <w:rFonts w:ascii="Times New Roman" w:hAnsi="Times New Roman" w:cs="Times New Roman"/>
          <w:sz w:val="24"/>
          <w:szCs w:val="24"/>
        </w:rPr>
        <w:t xml:space="preserve">. Su nivel de desempleo aumentó </w:t>
      </w:r>
      <w:r w:rsidRPr="009C5CE7">
        <w:rPr>
          <w:rFonts w:ascii="Times New Roman" w:hAnsi="Times New Roman" w:cs="Times New Roman"/>
          <w:sz w:val="24"/>
          <w:szCs w:val="24"/>
        </w:rPr>
        <w:t>hasta casi duplicar el de los trabajadores nacionales en España, Irlanda y el Reino Unido.</w:t>
      </w: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El origen nacional y étnico. </w:t>
      </w:r>
      <w:r w:rsidRPr="009C5CE7">
        <w:rPr>
          <w:rFonts w:ascii="Times New Roman" w:hAnsi="Times New Roman" w:cs="Times New Roman"/>
          <w:sz w:val="24"/>
          <w:szCs w:val="24"/>
        </w:rPr>
        <w:t>En Australia, los jó</w:t>
      </w:r>
      <w:r>
        <w:rPr>
          <w:rFonts w:ascii="Times New Roman" w:hAnsi="Times New Roman" w:cs="Times New Roman"/>
          <w:sz w:val="24"/>
          <w:szCs w:val="24"/>
        </w:rPr>
        <w:t xml:space="preserve">venes de los pueblos autóctonos </w:t>
      </w:r>
      <w:r w:rsidRPr="009C5CE7">
        <w:rPr>
          <w:rFonts w:ascii="Times New Roman" w:hAnsi="Times New Roman" w:cs="Times New Roman"/>
          <w:sz w:val="24"/>
          <w:szCs w:val="24"/>
        </w:rPr>
        <w:t>tienen casi cuatro veces más probabilidade</w:t>
      </w:r>
      <w:r>
        <w:rPr>
          <w:rFonts w:ascii="Times New Roman" w:hAnsi="Times New Roman" w:cs="Times New Roman"/>
          <w:sz w:val="24"/>
          <w:szCs w:val="24"/>
        </w:rPr>
        <w:t xml:space="preserve">s de estar desempleados que los </w:t>
      </w:r>
      <w:r w:rsidRPr="009C5CE7">
        <w:rPr>
          <w:rFonts w:ascii="Times New Roman" w:hAnsi="Times New Roman" w:cs="Times New Roman"/>
          <w:sz w:val="24"/>
          <w:szCs w:val="24"/>
        </w:rPr>
        <w:t>australianos que no son mie</w:t>
      </w:r>
      <w:r>
        <w:rPr>
          <w:rFonts w:ascii="Times New Roman" w:hAnsi="Times New Roman" w:cs="Times New Roman"/>
          <w:sz w:val="24"/>
          <w:szCs w:val="24"/>
        </w:rPr>
        <w:t>mbros de los pueblos autóctonos</w:t>
      </w:r>
      <w:r w:rsidRPr="009C5CE7">
        <w:rPr>
          <w:rFonts w:ascii="Times New Roman" w:hAnsi="Times New Roman" w:cs="Times New Roman"/>
          <w:sz w:val="24"/>
          <w:szCs w:val="24"/>
        </w:rPr>
        <w:t>, lo que ejemplifica el</w:t>
      </w:r>
      <w:r>
        <w:rPr>
          <w:rFonts w:ascii="Times New Roman" w:hAnsi="Times New Roman" w:cs="Times New Roman"/>
          <w:sz w:val="24"/>
          <w:szCs w:val="24"/>
        </w:rPr>
        <w:t xml:space="preserve"> </w:t>
      </w:r>
      <w:r w:rsidRPr="009C5CE7">
        <w:rPr>
          <w:rFonts w:ascii="Times New Roman" w:hAnsi="Times New Roman" w:cs="Times New Roman"/>
          <w:sz w:val="24"/>
          <w:szCs w:val="24"/>
        </w:rPr>
        <w:t>modo en que el origen étnico y nacional afecta a las posibilidades de empleo.</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 </w:t>
      </w:r>
      <w:r w:rsidRPr="009C5CE7">
        <w:rPr>
          <w:rFonts w:ascii="Times New Roman" w:hAnsi="Times New Roman" w:cs="Times New Roman"/>
          <w:i/>
          <w:iCs/>
          <w:sz w:val="24"/>
          <w:szCs w:val="24"/>
        </w:rPr>
        <w:t xml:space="preserve">Las discapacidades y la epidemia del VIH/SIDA. </w:t>
      </w:r>
      <w:r>
        <w:rPr>
          <w:rFonts w:ascii="Times New Roman" w:hAnsi="Times New Roman" w:cs="Times New Roman"/>
          <w:sz w:val="24"/>
          <w:szCs w:val="24"/>
        </w:rPr>
        <w:t xml:space="preserve">Los jóvenes con discapacidad </w:t>
      </w:r>
      <w:r w:rsidRPr="009C5CE7">
        <w:rPr>
          <w:rFonts w:ascii="Times New Roman" w:hAnsi="Times New Roman" w:cs="Times New Roman"/>
          <w:sz w:val="24"/>
          <w:szCs w:val="24"/>
        </w:rPr>
        <w:t>tropiezan con más desventajas en el mercado de t</w:t>
      </w:r>
      <w:r>
        <w:rPr>
          <w:rFonts w:ascii="Times New Roman" w:hAnsi="Times New Roman" w:cs="Times New Roman"/>
          <w:sz w:val="24"/>
          <w:szCs w:val="24"/>
        </w:rPr>
        <w:t xml:space="preserve">rabajo que otros jóvenes que no </w:t>
      </w:r>
      <w:r w:rsidRPr="009C5CE7">
        <w:rPr>
          <w:rFonts w:ascii="Times New Roman" w:hAnsi="Times New Roman" w:cs="Times New Roman"/>
          <w:sz w:val="24"/>
          <w:szCs w:val="24"/>
        </w:rPr>
        <w:t>tienen ninguna discapacidad. En 2009, por ejemplo, l</w:t>
      </w:r>
      <w:r>
        <w:rPr>
          <w:rFonts w:ascii="Times New Roman" w:hAnsi="Times New Roman" w:cs="Times New Roman"/>
          <w:sz w:val="24"/>
          <w:szCs w:val="24"/>
        </w:rPr>
        <w:t xml:space="preserve">a tasa de empleo de los jóvenes </w:t>
      </w:r>
      <w:r w:rsidRPr="009C5CE7">
        <w:rPr>
          <w:rFonts w:ascii="Times New Roman" w:hAnsi="Times New Roman" w:cs="Times New Roman"/>
          <w:sz w:val="24"/>
          <w:szCs w:val="24"/>
        </w:rPr>
        <w:t>estadounidenses con discapacidad en la cohort</w:t>
      </w:r>
      <w:r>
        <w:rPr>
          <w:rFonts w:ascii="Times New Roman" w:hAnsi="Times New Roman" w:cs="Times New Roman"/>
          <w:sz w:val="24"/>
          <w:szCs w:val="24"/>
        </w:rPr>
        <w:t xml:space="preserve">e de 16 a 20 años ascendía a un </w:t>
      </w:r>
      <w:r w:rsidRPr="009C5CE7">
        <w:rPr>
          <w:rFonts w:ascii="Times New Roman" w:hAnsi="Times New Roman" w:cs="Times New Roman"/>
          <w:sz w:val="24"/>
          <w:szCs w:val="24"/>
        </w:rPr>
        <w:t xml:space="preserve">21,2 por ciento, mientras que la tasa de empleo de </w:t>
      </w:r>
      <w:r>
        <w:rPr>
          <w:rFonts w:ascii="Times New Roman" w:hAnsi="Times New Roman" w:cs="Times New Roman"/>
          <w:sz w:val="24"/>
          <w:szCs w:val="24"/>
        </w:rPr>
        <w:t xml:space="preserve">los jóvenes de la misma cohorte </w:t>
      </w:r>
      <w:r w:rsidRPr="009C5CE7">
        <w:rPr>
          <w:rFonts w:ascii="Times New Roman" w:hAnsi="Times New Roman" w:cs="Times New Roman"/>
          <w:sz w:val="24"/>
          <w:szCs w:val="24"/>
        </w:rPr>
        <w:t>que no tenían una discapacidad era casi 15 puntos porcentuales más elevada .</w:t>
      </w:r>
    </w:p>
    <w:p w:rsidR="004D599D" w:rsidRPr="009C5CE7"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 xml:space="preserve">Además, la </w:t>
      </w:r>
      <w:r w:rsidRPr="009C5CE7">
        <w:rPr>
          <w:rFonts w:ascii="Times New Roman" w:hAnsi="Times New Roman" w:cs="Times New Roman"/>
          <w:i/>
          <w:iCs/>
          <w:sz w:val="24"/>
          <w:szCs w:val="24"/>
        </w:rPr>
        <w:t xml:space="preserve">polarización del empleo </w:t>
      </w:r>
      <w:r w:rsidRPr="009C5CE7">
        <w:rPr>
          <w:rFonts w:ascii="Times New Roman" w:hAnsi="Times New Roman" w:cs="Times New Roman"/>
          <w:sz w:val="24"/>
          <w:szCs w:val="24"/>
        </w:rPr>
        <w:t>también está co</w:t>
      </w:r>
      <w:r>
        <w:rPr>
          <w:rFonts w:ascii="Times New Roman" w:hAnsi="Times New Roman" w:cs="Times New Roman"/>
          <w:sz w:val="24"/>
          <w:szCs w:val="24"/>
        </w:rPr>
        <w:t xml:space="preserve">ntribuyendo a un aumento de las </w:t>
      </w:r>
      <w:r w:rsidRPr="009C5CE7">
        <w:rPr>
          <w:rFonts w:ascii="Times New Roman" w:hAnsi="Times New Roman" w:cs="Times New Roman"/>
          <w:sz w:val="24"/>
          <w:szCs w:val="24"/>
        </w:rPr>
        <w:t xml:space="preserve">desventajas a que se enfrentan los jóvenes. Para entender este fenómeno, hay que </w:t>
      </w:r>
      <w:r w:rsidRPr="009C5CE7">
        <w:rPr>
          <w:rFonts w:ascii="Times New Roman" w:hAnsi="Times New Roman" w:cs="Times New Roman"/>
          <w:sz w:val="24"/>
          <w:szCs w:val="24"/>
        </w:rPr>
        <w:lastRenderedPageBreak/>
        <w:t>imaginar</w:t>
      </w:r>
      <w:r>
        <w:rPr>
          <w:rFonts w:ascii="Times New Roman" w:hAnsi="Times New Roman" w:cs="Times New Roman"/>
          <w:sz w:val="24"/>
          <w:szCs w:val="24"/>
        </w:rPr>
        <w:t xml:space="preserve"> </w:t>
      </w:r>
      <w:r w:rsidRPr="009C5CE7">
        <w:rPr>
          <w:rFonts w:ascii="Times New Roman" w:hAnsi="Times New Roman" w:cs="Times New Roman"/>
          <w:sz w:val="24"/>
          <w:szCs w:val="24"/>
        </w:rPr>
        <w:t>por un momento la manera en que el progreso técnico, es</w:t>
      </w:r>
      <w:r>
        <w:rPr>
          <w:rFonts w:ascii="Times New Roman" w:hAnsi="Times New Roman" w:cs="Times New Roman"/>
          <w:sz w:val="24"/>
          <w:szCs w:val="24"/>
        </w:rPr>
        <w:t xml:space="preserve">pecialmente la informatización, </w:t>
      </w:r>
      <w:r w:rsidRPr="009C5CE7">
        <w:rPr>
          <w:rFonts w:ascii="Times New Roman" w:hAnsi="Times New Roman" w:cs="Times New Roman"/>
          <w:sz w:val="24"/>
          <w:szCs w:val="24"/>
        </w:rPr>
        <w:t>puede afectar a las modalidades de empleo. Entre otras c</w:t>
      </w:r>
      <w:r>
        <w:rPr>
          <w:rFonts w:ascii="Times New Roman" w:hAnsi="Times New Roman" w:cs="Times New Roman"/>
          <w:sz w:val="24"/>
          <w:szCs w:val="24"/>
        </w:rPr>
        <w:t xml:space="preserve">osas, comporta una reducción de </w:t>
      </w:r>
      <w:r w:rsidRPr="009C5CE7">
        <w:rPr>
          <w:rFonts w:ascii="Times New Roman" w:hAnsi="Times New Roman" w:cs="Times New Roman"/>
          <w:sz w:val="24"/>
          <w:szCs w:val="24"/>
        </w:rPr>
        <w:t>la actividad manufacturera y del trabajo de oficina, ámbitos en los que las personas y</w:t>
      </w:r>
      <w:r>
        <w:rPr>
          <w:rFonts w:ascii="Times New Roman" w:hAnsi="Times New Roman" w:cs="Times New Roman"/>
          <w:sz w:val="24"/>
          <w:szCs w:val="24"/>
        </w:rPr>
        <w:t xml:space="preserve">a no </w:t>
      </w:r>
      <w:r w:rsidRPr="009C5CE7">
        <w:rPr>
          <w:rFonts w:ascii="Times New Roman" w:hAnsi="Times New Roman" w:cs="Times New Roman"/>
          <w:sz w:val="24"/>
          <w:szCs w:val="24"/>
        </w:rPr>
        <w:t>llevan a cabo las tareas rutinarias, ahora realizadas p</w:t>
      </w:r>
      <w:r>
        <w:rPr>
          <w:rFonts w:ascii="Times New Roman" w:hAnsi="Times New Roman" w:cs="Times New Roman"/>
          <w:sz w:val="24"/>
          <w:szCs w:val="24"/>
        </w:rPr>
        <w:t xml:space="preserve">or las máquinas. Este fenómeno, </w:t>
      </w:r>
      <w:r w:rsidRPr="009C5CE7">
        <w:rPr>
          <w:rFonts w:ascii="Times New Roman" w:hAnsi="Times New Roman" w:cs="Times New Roman"/>
          <w:sz w:val="24"/>
          <w:szCs w:val="24"/>
        </w:rPr>
        <w:t xml:space="preserve">sumado a una mayor desigualdad de los ingresos en </w:t>
      </w:r>
      <w:r>
        <w:rPr>
          <w:rFonts w:ascii="Times New Roman" w:hAnsi="Times New Roman" w:cs="Times New Roman"/>
          <w:sz w:val="24"/>
          <w:szCs w:val="24"/>
        </w:rPr>
        <w:t xml:space="preserve">los países industrializados, ha </w:t>
      </w:r>
      <w:r w:rsidRPr="009C5CE7">
        <w:rPr>
          <w:rFonts w:ascii="Times New Roman" w:hAnsi="Times New Roman" w:cs="Times New Roman"/>
          <w:sz w:val="24"/>
          <w:szCs w:val="24"/>
        </w:rPr>
        <w:t>ocasionado un crecimiento considerable de la proporción del empleo que corresponde</w:t>
      </w:r>
      <w:r>
        <w:rPr>
          <w:rFonts w:ascii="Times New Roman" w:hAnsi="Times New Roman" w:cs="Times New Roman"/>
          <w:sz w:val="24"/>
          <w:szCs w:val="24"/>
        </w:rPr>
        <w:t xml:space="preserve"> al </w:t>
      </w:r>
      <w:r w:rsidRPr="009C5CE7">
        <w:rPr>
          <w:rFonts w:ascii="Times New Roman" w:hAnsi="Times New Roman" w:cs="Times New Roman"/>
          <w:sz w:val="24"/>
          <w:szCs w:val="24"/>
        </w:rPr>
        <w:t>sector de los servicios. Por consiguiente, hay u</w:t>
      </w:r>
      <w:r>
        <w:rPr>
          <w:rFonts w:ascii="Times New Roman" w:hAnsi="Times New Roman" w:cs="Times New Roman"/>
          <w:sz w:val="24"/>
          <w:szCs w:val="24"/>
        </w:rPr>
        <w:t xml:space="preserve">na mayor demanda de empleos que </w:t>
      </w:r>
      <w:r w:rsidRPr="009C5CE7">
        <w:rPr>
          <w:rFonts w:ascii="Times New Roman" w:hAnsi="Times New Roman" w:cs="Times New Roman"/>
          <w:sz w:val="24"/>
          <w:szCs w:val="24"/>
        </w:rPr>
        <w:t>requieren competencias profesionales bajas o altas, pe</w:t>
      </w:r>
      <w:r>
        <w:rPr>
          <w:rFonts w:ascii="Times New Roman" w:hAnsi="Times New Roman" w:cs="Times New Roman"/>
          <w:sz w:val="24"/>
          <w:szCs w:val="24"/>
        </w:rPr>
        <w:t>ro no de empleos de nivel medio</w:t>
      </w:r>
      <w:r w:rsidRPr="009C5CE7">
        <w:rPr>
          <w:rFonts w:ascii="Times New Roman" w:hAnsi="Times New Roman" w:cs="Times New Roman"/>
          <w:sz w:val="24"/>
          <w:szCs w:val="24"/>
        </w:rPr>
        <w:t>.</w:t>
      </w:r>
      <w:r>
        <w:rPr>
          <w:rFonts w:ascii="Times New Roman" w:hAnsi="Times New Roman" w:cs="Times New Roman"/>
          <w:sz w:val="24"/>
          <w:szCs w:val="24"/>
        </w:rPr>
        <w:t xml:space="preserve"> </w:t>
      </w:r>
      <w:r w:rsidRPr="009C5CE7">
        <w:rPr>
          <w:rFonts w:ascii="Times New Roman" w:hAnsi="Times New Roman" w:cs="Times New Roman"/>
          <w:sz w:val="24"/>
          <w:szCs w:val="24"/>
        </w:rPr>
        <w:t>Esto significa que las cohortes actuales y futuras de trabajadores jóvenes no sólo se</w:t>
      </w:r>
      <w:r>
        <w:rPr>
          <w:rFonts w:ascii="Times New Roman" w:hAnsi="Times New Roman" w:cs="Times New Roman"/>
          <w:sz w:val="24"/>
          <w:szCs w:val="24"/>
        </w:rPr>
        <w:t xml:space="preserve"> </w:t>
      </w:r>
      <w:r w:rsidRPr="009C5CE7">
        <w:rPr>
          <w:rFonts w:ascii="Times New Roman" w:hAnsi="Times New Roman" w:cs="Times New Roman"/>
          <w:sz w:val="24"/>
          <w:szCs w:val="24"/>
        </w:rPr>
        <w:t>enfrentan al problema de que haya menos empleos y me</w:t>
      </w:r>
      <w:r>
        <w:rPr>
          <w:rFonts w:ascii="Times New Roman" w:hAnsi="Times New Roman" w:cs="Times New Roman"/>
          <w:sz w:val="24"/>
          <w:szCs w:val="24"/>
        </w:rPr>
        <w:t xml:space="preserve">nos posibilidades de progresar, </w:t>
      </w:r>
      <w:r w:rsidRPr="009C5CE7">
        <w:rPr>
          <w:rFonts w:ascii="Times New Roman" w:hAnsi="Times New Roman" w:cs="Times New Roman"/>
          <w:sz w:val="24"/>
          <w:szCs w:val="24"/>
        </w:rPr>
        <w:t>sino también al hecho de que tienen que aceptar empleos</w:t>
      </w:r>
      <w:r>
        <w:rPr>
          <w:rFonts w:ascii="Times New Roman" w:hAnsi="Times New Roman" w:cs="Times New Roman"/>
          <w:sz w:val="24"/>
          <w:szCs w:val="24"/>
        </w:rPr>
        <w:t xml:space="preserve"> poco calificados y remunerados </w:t>
      </w:r>
      <w:r w:rsidRPr="009C5CE7">
        <w:rPr>
          <w:rFonts w:ascii="Times New Roman" w:hAnsi="Times New Roman" w:cs="Times New Roman"/>
          <w:sz w:val="24"/>
          <w:szCs w:val="24"/>
        </w:rPr>
        <w:t>con salarios bajos, que casi siempre son temporales o a tiempo parcial. Probableme</w:t>
      </w:r>
      <w:r>
        <w:rPr>
          <w:rFonts w:ascii="Times New Roman" w:hAnsi="Times New Roman" w:cs="Times New Roman"/>
          <w:sz w:val="24"/>
          <w:szCs w:val="24"/>
        </w:rPr>
        <w:t xml:space="preserve">nte será </w:t>
      </w:r>
      <w:r w:rsidRPr="009C5CE7">
        <w:rPr>
          <w:rFonts w:ascii="Times New Roman" w:hAnsi="Times New Roman" w:cs="Times New Roman"/>
          <w:sz w:val="24"/>
          <w:szCs w:val="24"/>
        </w:rPr>
        <w:t>aún más difícil lograr que disminuya la discriminaci</w:t>
      </w:r>
      <w:r>
        <w:rPr>
          <w:rFonts w:ascii="Times New Roman" w:hAnsi="Times New Roman" w:cs="Times New Roman"/>
          <w:sz w:val="24"/>
          <w:szCs w:val="24"/>
        </w:rPr>
        <w:t xml:space="preserve">ón que sufren los jóvenes en el </w:t>
      </w:r>
      <w:r w:rsidRPr="009C5CE7">
        <w:rPr>
          <w:rFonts w:ascii="Times New Roman" w:hAnsi="Times New Roman" w:cs="Times New Roman"/>
          <w:sz w:val="24"/>
          <w:szCs w:val="24"/>
        </w:rPr>
        <w:t>mercado de trabajo.</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9C5CE7">
        <w:rPr>
          <w:rFonts w:ascii="Times New Roman" w:hAnsi="Times New Roman" w:cs="Times New Roman"/>
          <w:b/>
          <w:bCs/>
          <w:sz w:val="24"/>
          <w:szCs w:val="24"/>
        </w:rPr>
        <w:t>¿Cuáles son, por tanto, las perspectivas de futuro?</w:t>
      </w:r>
    </w:p>
    <w:p w:rsidR="004D599D" w:rsidRPr="009C5CE7"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9C5CE7">
        <w:rPr>
          <w:rFonts w:ascii="Times New Roman" w:hAnsi="Times New Roman" w:cs="Times New Roman"/>
          <w:sz w:val="24"/>
          <w:szCs w:val="24"/>
        </w:rPr>
        <w:t>A nivel mundial, será necesario crear alrededor d</w:t>
      </w:r>
      <w:r>
        <w:rPr>
          <w:rFonts w:ascii="Times New Roman" w:hAnsi="Times New Roman" w:cs="Times New Roman"/>
          <w:sz w:val="24"/>
          <w:szCs w:val="24"/>
        </w:rPr>
        <w:t xml:space="preserve">e 40 millones de nuevos empleos </w:t>
      </w:r>
      <w:r w:rsidRPr="009C5CE7">
        <w:rPr>
          <w:rFonts w:ascii="Times New Roman" w:hAnsi="Times New Roman" w:cs="Times New Roman"/>
          <w:sz w:val="24"/>
          <w:szCs w:val="24"/>
        </w:rPr>
        <w:t>cada año para las personas que se incorporan por primera ve</w:t>
      </w:r>
      <w:r>
        <w:rPr>
          <w:rFonts w:ascii="Times New Roman" w:hAnsi="Times New Roman" w:cs="Times New Roman"/>
          <w:sz w:val="24"/>
          <w:szCs w:val="24"/>
        </w:rPr>
        <w:t xml:space="preserve">z al mercado de trabajo, y para </w:t>
      </w:r>
      <w:r w:rsidRPr="009C5CE7">
        <w:rPr>
          <w:rFonts w:ascii="Times New Roman" w:hAnsi="Times New Roman" w:cs="Times New Roman"/>
          <w:sz w:val="24"/>
          <w:szCs w:val="24"/>
        </w:rPr>
        <w:t>absorber además a los 200 millones de personas que est</w:t>
      </w:r>
      <w:r>
        <w:rPr>
          <w:rFonts w:ascii="Times New Roman" w:hAnsi="Times New Roman" w:cs="Times New Roman"/>
          <w:sz w:val="24"/>
          <w:szCs w:val="24"/>
        </w:rPr>
        <w:t xml:space="preserve">án desempleadas en 2012 (de las </w:t>
      </w:r>
      <w:r w:rsidRPr="009C5CE7">
        <w:rPr>
          <w:rFonts w:ascii="Times New Roman" w:hAnsi="Times New Roman" w:cs="Times New Roman"/>
          <w:sz w:val="24"/>
          <w:szCs w:val="24"/>
        </w:rPr>
        <w:t>que 75 millones son jóvenes). El reto es enorme. Si no tienen lugar cambios significativos</w:t>
      </w:r>
      <w:r>
        <w:rPr>
          <w:rFonts w:ascii="Times New Roman" w:hAnsi="Times New Roman" w:cs="Times New Roman"/>
          <w:sz w:val="24"/>
          <w:szCs w:val="24"/>
        </w:rPr>
        <w:t xml:space="preserve"> </w:t>
      </w:r>
      <w:r w:rsidRPr="009C5CE7">
        <w:rPr>
          <w:rFonts w:ascii="Times New Roman" w:hAnsi="Times New Roman" w:cs="Times New Roman"/>
          <w:sz w:val="24"/>
          <w:szCs w:val="24"/>
        </w:rPr>
        <w:t>en el entorno normativo, es probable que se deriven con</w:t>
      </w:r>
      <w:r>
        <w:rPr>
          <w:rFonts w:ascii="Times New Roman" w:hAnsi="Times New Roman" w:cs="Times New Roman"/>
          <w:sz w:val="24"/>
          <w:szCs w:val="24"/>
        </w:rPr>
        <w:t xml:space="preserve">secuencias importantes para los </w:t>
      </w:r>
      <w:r w:rsidRPr="009C5CE7">
        <w:rPr>
          <w:rFonts w:ascii="Times New Roman" w:hAnsi="Times New Roman" w:cs="Times New Roman"/>
          <w:sz w:val="24"/>
          <w:szCs w:val="24"/>
        </w:rPr>
        <w:t>jóvenes, entre otras los riesgos que se derivan del mal</w:t>
      </w:r>
      <w:r>
        <w:rPr>
          <w:rFonts w:ascii="Times New Roman" w:hAnsi="Times New Roman" w:cs="Times New Roman"/>
          <w:sz w:val="24"/>
          <w:szCs w:val="24"/>
        </w:rPr>
        <w:t xml:space="preserve">estar social y de la pérdida de </w:t>
      </w:r>
      <w:r w:rsidRPr="009C5CE7">
        <w:rPr>
          <w:rFonts w:ascii="Times New Roman" w:hAnsi="Times New Roman" w:cs="Times New Roman"/>
          <w:sz w:val="24"/>
          <w:szCs w:val="24"/>
        </w:rPr>
        <w:t>confianza en el progreso social. Estos riesgos no son ya una posibilidad, sino una realidad.</w:t>
      </w:r>
      <w:r>
        <w:rPr>
          <w:rFonts w:ascii="Times New Roman" w:hAnsi="Times New Roman" w:cs="Times New Roman"/>
          <w:sz w:val="24"/>
          <w:szCs w:val="24"/>
        </w:rPr>
        <w:t xml:space="preserve"> </w:t>
      </w:r>
      <w:r w:rsidRPr="009C5CE7">
        <w:rPr>
          <w:rFonts w:ascii="Times New Roman" w:hAnsi="Times New Roman" w:cs="Times New Roman"/>
          <w:sz w:val="24"/>
          <w:szCs w:val="24"/>
        </w:rPr>
        <w:t>Todos los indicadores de empleo juvenil apuntan a un a</w:t>
      </w:r>
      <w:r>
        <w:rPr>
          <w:rFonts w:ascii="Times New Roman" w:hAnsi="Times New Roman" w:cs="Times New Roman"/>
          <w:sz w:val="24"/>
          <w:szCs w:val="24"/>
        </w:rPr>
        <w:t xml:space="preserve">gravamiento del problema. Puede </w:t>
      </w:r>
      <w:r w:rsidRPr="009C5CE7">
        <w:rPr>
          <w:rFonts w:ascii="Times New Roman" w:hAnsi="Times New Roman" w:cs="Times New Roman"/>
          <w:sz w:val="24"/>
          <w:szCs w:val="24"/>
        </w:rPr>
        <w:t>que la mejor muestra de todo ello sea la situación de los j</w:t>
      </w:r>
      <w:r>
        <w:rPr>
          <w:rFonts w:ascii="Times New Roman" w:hAnsi="Times New Roman" w:cs="Times New Roman"/>
          <w:sz w:val="24"/>
          <w:szCs w:val="24"/>
        </w:rPr>
        <w:t xml:space="preserve">óvenes en la región del Oriente </w:t>
      </w:r>
      <w:r w:rsidRPr="009C5CE7">
        <w:rPr>
          <w:rFonts w:ascii="Times New Roman" w:hAnsi="Times New Roman" w:cs="Times New Roman"/>
          <w:sz w:val="24"/>
          <w:szCs w:val="24"/>
        </w:rPr>
        <w:t xml:space="preserve">Medio y el África Septentrional. Si bien esta región cuenta con la </w:t>
      </w:r>
      <w:r>
        <w:rPr>
          <w:rFonts w:ascii="Times New Roman" w:hAnsi="Times New Roman" w:cs="Times New Roman"/>
          <w:sz w:val="24"/>
          <w:szCs w:val="24"/>
        </w:rPr>
        <w:t xml:space="preserve">población joven más </w:t>
      </w:r>
      <w:r w:rsidRPr="009C5CE7">
        <w:rPr>
          <w:rFonts w:ascii="Times New Roman" w:hAnsi="Times New Roman" w:cs="Times New Roman"/>
          <w:sz w:val="24"/>
          <w:szCs w:val="24"/>
        </w:rPr>
        <w:t>numerosa y mejor instruida de su historia, más del 26 por cie</w:t>
      </w:r>
      <w:r>
        <w:rPr>
          <w:rFonts w:ascii="Times New Roman" w:hAnsi="Times New Roman" w:cs="Times New Roman"/>
          <w:sz w:val="24"/>
          <w:szCs w:val="24"/>
        </w:rPr>
        <w:t xml:space="preserve">nto de los jóvenes de la fuerza </w:t>
      </w:r>
      <w:r w:rsidRPr="009C5CE7">
        <w:rPr>
          <w:rFonts w:ascii="Times New Roman" w:hAnsi="Times New Roman" w:cs="Times New Roman"/>
          <w:sz w:val="24"/>
          <w:szCs w:val="24"/>
        </w:rPr>
        <w:t>de trabajo en el Oriente Medio y más del 27 por cient</w:t>
      </w:r>
      <w:r>
        <w:rPr>
          <w:rFonts w:ascii="Times New Roman" w:hAnsi="Times New Roman" w:cs="Times New Roman"/>
          <w:sz w:val="24"/>
          <w:szCs w:val="24"/>
        </w:rPr>
        <w:t xml:space="preserve">o en el África Septentrional no </w:t>
      </w:r>
      <w:r w:rsidRPr="009C5CE7">
        <w:rPr>
          <w:rFonts w:ascii="Times New Roman" w:hAnsi="Times New Roman" w:cs="Times New Roman"/>
          <w:sz w:val="24"/>
          <w:szCs w:val="24"/>
        </w:rPr>
        <w:t>pudieron encontrar un empleo en 2011. Las tasas de cr</w:t>
      </w:r>
      <w:r>
        <w:rPr>
          <w:rFonts w:ascii="Times New Roman" w:hAnsi="Times New Roman" w:cs="Times New Roman"/>
          <w:sz w:val="24"/>
          <w:szCs w:val="24"/>
        </w:rPr>
        <w:t xml:space="preserve">ecimiento económico del período </w:t>
      </w:r>
      <w:r w:rsidRPr="009C5CE7">
        <w:rPr>
          <w:rFonts w:ascii="Times New Roman" w:hAnsi="Times New Roman" w:cs="Times New Roman"/>
          <w:sz w:val="24"/>
          <w:szCs w:val="24"/>
        </w:rPr>
        <w:t>previo a la crisis financiera mundial y a la «primavera ára</w:t>
      </w:r>
      <w:r>
        <w:rPr>
          <w:rFonts w:ascii="Times New Roman" w:hAnsi="Times New Roman" w:cs="Times New Roman"/>
          <w:sz w:val="24"/>
          <w:szCs w:val="24"/>
        </w:rPr>
        <w:t xml:space="preserve">be» no se tradujeron en empleos </w:t>
      </w:r>
      <w:r w:rsidRPr="009C5CE7">
        <w:rPr>
          <w:rFonts w:ascii="Times New Roman" w:hAnsi="Times New Roman" w:cs="Times New Roman"/>
          <w:sz w:val="24"/>
          <w:szCs w:val="24"/>
        </w:rPr>
        <w:t>productivos y decentes para los hombres y las mujeres jóvenes en la economía rea</w:t>
      </w:r>
      <w:r>
        <w:rPr>
          <w:rFonts w:ascii="Times New Roman" w:hAnsi="Times New Roman" w:cs="Times New Roman"/>
          <w:sz w:val="24"/>
          <w:szCs w:val="24"/>
        </w:rPr>
        <w:t xml:space="preserve">l. En </w:t>
      </w:r>
      <w:r w:rsidRPr="009C5CE7">
        <w:rPr>
          <w:rFonts w:ascii="Times New Roman" w:hAnsi="Times New Roman" w:cs="Times New Roman"/>
          <w:sz w:val="24"/>
          <w:szCs w:val="24"/>
        </w:rPr>
        <w:t>consecuencia, es evidente que, para invertir esas tendencias</w:t>
      </w:r>
      <w:r>
        <w:rPr>
          <w:rFonts w:ascii="Times New Roman" w:hAnsi="Times New Roman" w:cs="Times New Roman"/>
          <w:sz w:val="24"/>
          <w:szCs w:val="24"/>
        </w:rPr>
        <w:t xml:space="preserve">, se necesita un enfoque de las </w:t>
      </w:r>
      <w:r w:rsidRPr="009C5CE7">
        <w:rPr>
          <w:rFonts w:ascii="Times New Roman" w:hAnsi="Times New Roman" w:cs="Times New Roman"/>
          <w:sz w:val="24"/>
          <w:szCs w:val="24"/>
        </w:rPr>
        <w:t>políticas diferente</w:t>
      </w:r>
      <w:r>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43DD5">
        <w:rPr>
          <w:rFonts w:ascii="Times New Roman" w:hAnsi="Times New Roman" w:cs="Times New Roman"/>
          <w:b/>
          <w:bCs/>
          <w:sz w:val="24"/>
          <w:szCs w:val="24"/>
        </w:rPr>
        <w:t>Capítulo 4. Observaciones recapitulativas</w:t>
      </w:r>
      <w:r>
        <w:rPr>
          <w:rFonts w:ascii="Times New Roman" w:hAnsi="Times New Roman" w:cs="Times New Roman"/>
          <w:b/>
          <w:bCs/>
          <w:sz w:val="24"/>
          <w:szCs w:val="24"/>
        </w:rPr>
        <w:t xml:space="preserve"> </w:t>
      </w:r>
      <w:r w:rsidRPr="00343DD5">
        <w:rPr>
          <w:rFonts w:ascii="Times New Roman" w:hAnsi="Times New Roman" w:cs="Times New Roman"/>
          <w:b/>
          <w:bCs/>
          <w:sz w:val="24"/>
          <w:szCs w:val="24"/>
        </w:rPr>
        <w:t>y enseñanzas extraídas</w:t>
      </w:r>
    </w:p>
    <w:p w:rsidR="004D599D" w:rsidRPr="00343DD5"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La crisis del empleo juvenil ha alcanzado unas propor</w:t>
      </w:r>
      <w:r>
        <w:rPr>
          <w:rFonts w:ascii="Times New Roman" w:hAnsi="Times New Roman" w:cs="Times New Roman"/>
          <w:sz w:val="24"/>
          <w:szCs w:val="24"/>
        </w:rPr>
        <w:t xml:space="preserve">ciones intolerables. Constituye </w:t>
      </w:r>
      <w:r w:rsidRPr="00343DD5">
        <w:rPr>
          <w:rFonts w:ascii="Times New Roman" w:hAnsi="Times New Roman" w:cs="Times New Roman"/>
          <w:sz w:val="24"/>
          <w:szCs w:val="24"/>
        </w:rPr>
        <w:t>una amenaza para la estabilidad política y la cohesión social. Así lo ponen de manifiesto e</w:t>
      </w:r>
      <w:r>
        <w:rPr>
          <w:rFonts w:ascii="Times New Roman" w:hAnsi="Times New Roman" w:cs="Times New Roman"/>
          <w:sz w:val="24"/>
          <w:szCs w:val="24"/>
        </w:rPr>
        <w:t xml:space="preserve">l </w:t>
      </w:r>
      <w:r w:rsidRPr="00343DD5">
        <w:rPr>
          <w:rFonts w:ascii="Times New Roman" w:hAnsi="Times New Roman" w:cs="Times New Roman"/>
          <w:sz w:val="24"/>
          <w:szCs w:val="24"/>
        </w:rPr>
        <w:t xml:space="preserve">aumento del desempleo, la menor calidad de los empleos, </w:t>
      </w:r>
      <w:r>
        <w:rPr>
          <w:rFonts w:ascii="Times New Roman" w:hAnsi="Times New Roman" w:cs="Times New Roman"/>
          <w:sz w:val="24"/>
          <w:szCs w:val="24"/>
        </w:rPr>
        <w:t xml:space="preserve">el incremento de la marginación </w:t>
      </w:r>
      <w:r w:rsidRPr="00343DD5">
        <w:rPr>
          <w:rFonts w:ascii="Times New Roman" w:hAnsi="Times New Roman" w:cs="Times New Roman"/>
          <w:sz w:val="24"/>
          <w:szCs w:val="24"/>
        </w:rPr>
        <w:t>de los jóvenes y entre los jóvenes, la transición más len</w:t>
      </w:r>
      <w:r>
        <w:rPr>
          <w:rFonts w:ascii="Times New Roman" w:hAnsi="Times New Roman" w:cs="Times New Roman"/>
          <w:sz w:val="24"/>
          <w:szCs w:val="24"/>
        </w:rPr>
        <w:t xml:space="preserve">ta de la escuela al trabajo, la </w:t>
      </w:r>
      <w:r w:rsidRPr="00343DD5">
        <w:rPr>
          <w:rFonts w:ascii="Times New Roman" w:hAnsi="Times New Roman" w:cs="Times New Roman"/>
          <w:sz w:val="24"/>
          <w:szCs w:val="24"/>
        </w:rPr>
        <w:t>desvinculación del mercado de trabajo y otros síntomas. Los jóvenes son espec</w:t>
      </w:r>
      <w:r>
        <w:rPr>
          <w:rFonts w:ascii="Times New Roman" w:hAnsi="Times New Roman" w:cs="Times New Roman"/>
          <w:sz w:val="24"/>
          <w:szCs w:val="24"/>
        </w:rPr>
        <w:t xml:space="preserve">ialmente </w:t>
      </w:r>
      <w:r w:rsidRPr="00343DD5">
        <w:rPr>
          <w:rFonts w:ascii="Times New Roman" w:hAnsi="Times New Roman" w:cs="Times New Roman"/>
          <w:sz w:val="24"/>
          <w:szCs w:val="24"/>
        </w:rPr>
        <w:t>vulnerables a las condiciones económicas inestables y v</w:t>
      </w:r>
      <w:r>
        <w:rPr>
          <w:rFonts w:ascii="Times New Roman" w:hAnsi="Times New Roman" w:cs="Times New Roman"/>
          <w:sz w:val="24"/>
          <w:szCs w:val="24"/>
        </w:rPr>
        <w:t xml:space="preserve">olátiles y, por ese motivo, una </w:t>
      </w:r>
      <w:r w:rsidRPr="00343DD5">
        <w:rPr>
          <w:rFonts w:ascii="Times New Roman" w:hAnsi="Times New Roman" w:cs="Times New Roman"/>
          <w:sz w:val="24"/>
          <w:szCs w:val="24"/>
        </w:rPr>
        <w:t>generación entera de jóvenes se ve confrontada a unas</w:t>
      </w:r>
      <w:r>
        <w:rPr>
          <w:rFonts w:ascii="Times New Roman" w:hAnsi="Times New Roman" w:cs="Times New Roman"/>
          <w:sz w:val="24"/>
          <w:szCs w:val="24"/>
        </w:rPr>
        <w:t xml:space="preserve"> perspectivas de vida mucho más </w:t>
      </w:r>
      <w:r w:rsidRPr="00343DD5">
        <w:rPr>
          <w:rFonts w:ascii="Times New Roman" w:hAnsi="Times New Roman" w:cs="Times New Roman"/>
          <w:sz w:val="24"/>
          <w:szCs w:val="24"/>
        </w:rPr>
        <w:t>sombrías que las que jamás haya tenido ante sí ninguna generación anterior.</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Por consiguiente, es urgente adoptar un nuevo para</w:t>
      </w:r>
      <w:r>
        <w:rPr>
          <w:rFonts w:ascii="Times New Roman" w:hAnsi="Times New Roman" w:cs="Times New Roman"/>
          <w:sz w:val="24"/>
          <w:szCs w:val="24"/>
        </w:rPr>
        <w:t xml:space="preserve">digma de políticas que promueva </w:t>
      </w:r>
      <w:r w:rsidRPr="00343DD5">
        <w:rPr>
          <w:rFonts w:ascii="Times New Roman" w:hAnsi="Times New Roman" w:cs="Times New Roman"/>
          <w:sz w:val="24"/>
          <w:szCs w:val="24"/>
        </w:rPr>
        <w:t>el crecimiento favorable al empleo, y convertir al e</w:t>
      </w:r>
      <w:r>
        <w:rPr>
          <w:rFonts w:ascii="Times New Roman" w:hAnsi="Times New Roman" w:cs="Times New Roman"/>
          <w:sz w:val="24"/>
          <w:szCs w:val="24"/>
        </w:rPr>
        <w:t xml:space="preserve">mpleo y la protección social en </w:t>
      </w:r>
      <w:r w:rsidRPr="00343DD5">
        <w:rPr>
          <w:rFonts w:ascii="Times New Roman" w:hAnsi="Times New Roman" w:cs="Times New Roman"/>
          <w:sz w:val="24"/>
          <w:szCs w:val="24"/>
        </w:rPr>
        <w:t xml:space="preserve">objetivos fundamentales de las políticas económicas </w:t>
      </w:r>
      <w:r>
        <w:rPr>
          <w:rFonts w:ascii="Times New Roman" w:hAnsi="Times New Roman" w:cs="Times New Roman"/>
          <w:sz w:val="24"/>
          <w:szCs w:val="24"/>
        </w:rPr>
        <w:t>y las estrategias de desarrollo</w:t>
      </w:r>
      <w:r w:rsidRPr="00343DD5">
        <w:rPr>
          <w:rFonts w:ascii="Times New Roman" w:hAnsi="Times New Roman" w:cs="Times New Roman"/>
          <w:sz w:val="24"/>
          <w:szCs w:val="24"/>
        </w:rPr>
        <w:t>. Lo</w:t>
      </w:r>
      <w:r>
        <w:rPr>
          <w:rFonts w:ascii="Times New Roman" w:hAnsi="Times New Roman" w:cs="Times New Roman"/>
          <w:sz w:val="24"/>
          <w:szCs w:val="24"/>
        </w:rPr>
        <w:t xml:space="preserve">s </w:t>
      </w:r>
      <w:r w:rsidRPr="00343DD5">
        <w:rPr>
          <w:rFonts w:ascii="Times New Roman" w:hAnsi="Times New Roman" w:cs="Times New Roman"/>
          <w:sz w:val="24"/>
          <w:szCs w:val="24"/>
        </w:rPr>
        <w:lastRenderedPageBreak/>
        <w:t>jóvenes deben integrarse por completo en el proceso de fo</w:t>
      </w:r>
      <w:r>
        <w:rPr>
          <w:rFonts w:ascii="Times New Roman" w:hAnsi="Times New Roman" w:cs="Times New Roman"/>
          <w:sz w:val="24"/>
          <w:szCs w:val="24"/>
        </w:rPr>
        <w:t xml:space="preserve">rmulación de políticas y contar </w:t>
      </w:r>
      <w:r w:rsidRPr="00343DD5">
        <w:rPr>
          <w:rFonts w:ascii="Times New Roman" w:hAnsi="Times New Roman" w:cs="Times New Roman"/>
          <w:sz w:val="24"/>
          <w:szCs w:val="24"/>
        </w:rPr>
        <w:t>con el apoyo de un compromiso político suficiente y recursos coherentes.</w:t>
      </w: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Éstas son algunas de las principales enseñanzas extraídas del presente informe:</w:t>
      </w: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Los jóvenes no son un grupo homogéneo; en consecuen</w:t>
      </w:r>
      <w:r>
        <w:rPr>
          <w:rFonts w:ascii="Times New Roman" w:hAnsi="Times New Roman" w:cs="Times New Roman"/>
          <w:sz w:val="24"/>
          <w:szCs w:val="24"/>
        </w:rPr>
        <w:t xml:space="preserve">cia, es más eficaz centrarse en </w:t>
      </w:r>
      <w:r w:rsidRPr="00343DD5">
        <w:rPr>
          <w:rFonts w:ascii="Times New Roman" w:hAnsi="Times New Roman" w:cs="Times New Roman"/>
          <w:sz w:val="24"/>
          <w:szCs w:val="24"/>
        </w:rPr>
        <w:t>grupos determinados y en desventajas específicas del m</w:t>
      </w:r>
      <w:r>
        <w:rPr>
          <w:rFonts w:ascii="Times New Roman" w:hAnsi="Times New Roman" w:cs="Times New Roman"/>
          <w:sz w:val="24"/>
          <w:szCs w:val="24"/>
        </w:rPr>
        <w:t xml:space="preserve">ercado de trabajo. Para ello es </w:t>
      </w:r>
      <w:r w:rsidRPr="00343DD5">
        <w:rPr>
          <w:rFonts w:ascii="Times New Roman" w:hAnsi="Times New Roman" w:cs="Times New Roman"/>
          <w:sz w:val="24"/>
          <w:szCs w:val="24"/>
        </w:rPr>
        <w:t>necesario disponer de recursos y capacidades admin</w:t>
      </w:r>
      <w:r>
        <w:rPr>
          <w:rFonts w:ascii="Times New Roman" w:hAnsi="Times New Roman" w:cs="Times New Roman"/>
          <w:sz w:val="24"/>
          <w:szCs w:val="24"/>
        </w:rPr>
        <w:t xml:space="preserve">istrativas que sean adecuados y </w:t>
      </w:r>
      <w:r w:rsidRPr="00343DD5">
        <w:rPr>
          <w:rFonts w:ascii="Times New Roman" w:hAnsi="Times New Roman" w:cs="Times New Roman"/>
          <w:sz w:val="24"/>
          <w:szCs w:val="24"/>
        </w:rPr>
        <w:t>permitan la ejecución de esos complejos programas específicos.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Es necesario mejorar la calidad de la educación univer</w:t>
      </w:r>
      <w:r>
        <w:rPr>
          <w:rFonts w:ascii="Times New Roman" w:hAnsi="Times New Roman" w:cs="Times New Roman"/>
          <w:sz w:val="24"/>
          <w:szCs w:val="24"/>
        </w:rPr>
        <w:t xml:space="preserve">sal y el acceso a la misma para </w:t>
      </w:r>
      <w:r w:rsidRPr="00343DD5">
        <w:rPr>
          <w:rFonts w:ascii="Times New Roman" w:hAnsi="Times New Roman" w:cs="Times New Roman"/>
          <w:sz w:val="24"/>
          <w:szCs w:val="24"/>
        </w:rPr>
        <w:t>reducir la tasa de abandono escolar e impedir que los</w:t>
      </w:r>
      <w:r>
        <w:rPr>
          <w:rFonts w:ascii="Times New Roman" w:hAnsi="Times New Roman" w:cs="Times New Roman"/>
          <w:sz w:val="24"/>
          <w:szCs w:val="24"/>
        </w:rPr>
        <w:t xml:space="preserve"> jóvenes caigan en el desempleo </w:t>
      </w:r>
      <w:r w:rsidRPr="00343DD5">
        <w:rPr>
          <w:rFonts w:ascii="Times New Roman" w:hAnsi="Times New Roman" w:cs="Times New Roman"/>
          <w:sz w:val="24"/>
          <w:szCs w:val="24"/>
        </w:rPr>
        <w:t>y la pobreza.</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Centrarse principalmente en las intervenciones relacion</w:t>
      </w:r>
      <w:r>
        <w:rPr>
          <w:rFonts w:ascii="Times New Roman" w:hAnsi="Times New Roman" w:cs="Times New Roman"/>
          <w:sz w:val="24"/>
          <w:szCs w:val="24"/>
        </w:rPr>
        <w:t xml:space="preserve">adas con la oferta no resolverá </w:t>
      </w:r>
      <w:r w:rsidRPr="00343DD5">
        <w:rPr>
          <w:rFonts w:ascii="Times New Roman" w:hAnsi="Times New Roman" w:cs="Times New Roman"/>
          <w:sz w:val="24"/>
          <w:szCs w:val="24"/>
        </w:rPr>
        <w:t>el problema. Es necesario adoptar la gestión de</w:t>
      </w:r>
      <w:r>
        <w:rPr>
          <w:rFonts w:ascii="Times New Roman" w:hAnsi="Times New Roman" w:cs="Times New Roman"/>
          <w:sz w:val="24"/>
          <w:szCs w:val="24"/>
        </w:rPr>
        <w:t xml:space="preserve"> la demanda y la utilización de </w:t>
      </w:r>
      <w:r w:rsidRPr="00343DD5">
        <w:rPr>
          <w:rFonts w:ascii="Times New Roman" w:hAnsi="Times New Roman" w:cs="Times New Roman"/>
          <w:sz w:val="24"/>
          <w:szCs w:val="24"/>
        </w:rPr>
        <w:t>políticas de mercado de trabajo, como los subsidios sa</w:t>
      </w:r>
      <w:r>
        <w:rPr>
          <w:rFonts w:ascii="Times New Roman" w:hAnsi="Times New Roman" w:cs="Times New Roman"/>
          <w:sz w:val="24"/>
          <w:szCs w:val="24"/>
        </w:rPr>
        <w:t xml:space="preserve">lariales y el aprendizaje, para </w:t>
      </w:r>
      <w:r w:rsidRPr="00343DD5">
        <w:rPr>
          <w:rFonts w:ascii="Times New Roman" w:hAnsi="Times New Roman" w:cs="Times New Roman"/>
          <w:sz w:val="24"/>
          <w:szCs w:val="24"/>
        </w:rPr>
        <w:t>promover la creación de empleos para los jóvenes.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También deberían fomentarse el espíritu de empr</w:t>
      </w:r>
      <w:r>
        <w:rPr>
          <w:rFonts w:ascii="Times New Roman" w:hAnsi="Times New Roman" w:cs="Times New Roman"/>
          <w:sz w:val="24"/>
          <w:szCs w:val="24"/>
        </w:rPr>
        <w:t xml:space="preserve">esa, los programas de inversión </w:t>
      </w:r>
      <w:r w:rsidRPr="00343DD5">
        <w:rPr>
          <w:rFonts w:ascii="Times New Roman" w:hAnsi="Times New Roman" w:cs="Times New Roman"/>
          <w:sz w:val="24"/>
          <w:szCs w:val="24"/>
        </w:rPr>
        <w:t>pública y los servicios de empleo con miras a aument</w:t>
      </w:r>
      <w:r>
        <w:rPr>
          <w:rFonts w:ascii="Times New Roman" w:hAnsi="Times New Roman" w:cs="Times New Roman"/>
          <w:sz w:val="24"/>
          <w:szCs w:val="24"/>
        </w:rPr>
        <w:t xml:space="preserve">ar las oportunidades de empleo, </w:t>
      </w:r>
      <w:r w:rsidRPr="00343DD5">
        <w:rPr>
          <w:rFonts w:ascii="Times New Roman" w:hAnsi="Times New Roman" w:cs="Times New Roman"/>
          <w:sz w:val="24"/>
          <w:szCs w:val="24"/>
        </w:rPr>
        <w:t>especialmente en las economías menos favorecidas.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xml:space="preserve">■ Ha de lograrse que los sistemas de educación y </w:t>
      </w:r>
      <w:r>
        <w:rPr>
          <w:rFonts w:ascii="Times New Roman" w:hAnsi="Times New Roman" w:cs="Times New Roman"/>
          <w:sz w:val="24"/>
          <w:szCs w:val="24"/>
        </w:rPr>
        <w:t xml:space="preserve">formación técnica y profesional </w:t>
      </w:r>
      <w:r w:rsidRPr="00343DD5">
        <w:rPr>
          <w:rFonts w:ascii="Times New Roman" w:hAnsi="Times New Roman" w:cs="Times New Roman"/>
          <w:sz w:val="24"/>
          <w:szCs w:val="24"/>
        </w:rPr>
        <w:t>(EFTP) respondan mejor a la demanda de compet</w:t>
      </w:r>
      <w:r>
        <w:rPr>
          <w:rFonts w:ascii="Times New Roman" w:hAnsi="Times New Roman" w:cs="Times New Roman"/>
          <w:sz w:val="24"/>
          <w:szCs w:val="24"/>
        </w:rPr>
        <w:t xml:space="preserve">encias profesionales, en rápida </w:t>
      </w:r>
      <w:r w:rsidRPr="00343DD5">
        <w:rPr>
          <w:rFonts w:ascii="Times New Roman" w:hAnsi="Times New Roman" w:cs="Times New Roman"/>
          <w:sz w:val="24"/>
          <w:szCs w:val="24"/>
        </w:rPr>
        <w:t>evolución en todo el mundo, aprovechando las nuevas tecnologías de la información y</w:t>
      </w:r>
      <w:r>
        <w:rPr>
          <w:rFonts w:ascii="Times New Roman" w:hAnsi="Times New Roman" w:cs="Times New Roman"/>
          <w:sz w:val="24"/>
          <w:szCs w:val="24"/>
        </w:rPr>
        <w:t xml:space="preserve"> </w:t>
      </w:r>
      <w:r w:rsidRPr="00343DD5">
        <w:rPr>
          <w:rFonts w:ascii="Times New Roman" w:hAnsi="Times New Roman" w:cs="Times New Roman"/>
          <w:sz w:val="24"/>
          <w:szCs w:val="24"/>
        </w:rPr>
        <w:t>las comunicaciones a fin de mejorar los planes de es</w:t>
      </w:r>
      <w:r>
        <w:rPr>
          <w:rFonts w:ascii="Times New Roman" w:hAnsi="Times New Roman" w:cs="Times New Roman"/>
          <w:sz w:val="24"/>
          <w:szCs w:val="24"/>
        </w:rPr>
        <w:t xml:space="preserve">tudios y ampliar su alcance. Un </w:t>
      </w:r>
      <w:r w:rsidRPr="00343DD5">
        <w:rPr>
          <w:rFonts w:ascii="Times New Roman" w:hAnsi="Times New Roman" w:cs="Times New Roman"/>
          <w:sz w:val="24"/>
          <w:szCs w:val="24"/>
        </w:rPr>
        <w:t>mayor énfasis en el aprendizaje a lo largo de la vida y</w:t>
      </w:r>
      <w:r>
        <w:rPr>
          <w:rFonts w:ascii="Times New Roman" w:hAnsi="Times New Roman" w:cs="Times New Roman"/>
          <w:sz w:val="24"/>
          <w:szCs w:val="24"/>
        </w:rPr>
        <w:t xml:space="preserve"> el desarrollo de las aptitudes </w:t>
      </w:r>
      <w:r w:rsidRPr="00343DD5">
        <w:rPr>
          <w:rFonts w:ascii="Times New Roman" w:hAnsi="Times New Roman" w:cs="Times New Roman"/>
          <w:sz w:val="24"/>
          <w:szCs w:val="24"/>
        </w:rPr>
        <w:t>interpersonales es fundamental para mejorar la empleabilidad de los jóvenes.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xml:space="preserve">■ Los medios y las redes de comunicación social pueden </w:t>
      </w:r>
      <w:r>
        <w:rPr>
          <w:rFonts w:ascii="Times New Roman" w:hAnsi="Times New Roman" w:cs="Times New Roman"/>
          <w:sz w:val="24"/>
          <w:szCs w:val="24"/>
        </w:rPr>
        <w:t xml:space="preserve">utilizarse para movilizar a los </w:t>
      </w:r>
      <w:r w:rsidRPr="00343DD5">
        <w:rPr>
          <w:rFonts w:ascii="Times New Roman" w:hAnsi="Times New Roman" w:cs="Times New Roman"/>
          <w:sz w:val="24"/>
          <w:szCs w:val="24"/>
        </w:rPr>
        <w:t xml:space="preserve">jóvenes, darles voz y comunicarse con ellos, y </w:t>
      </w:r>
      <w:r>
        <w:rPr>
          <w:rFonts w:ascii="Times New Roman" w:hAnsi="Times New Roman" w:cs="Times New Roman"/>
          <w:sz w:val="24"/>
          <w:szCs w:val="24"/>
        </w:rPr>
        <w:t xml:space="preserve">eventualmente para impulsar las </w:t>
      </w:r>
      <w:r w:rsidRPr="00343DD5">
        <w:rPr>
          <w:rFonts w:ascii="Times New Roman" w:hAnsi="Times New Roman" w:cs="Times New Roman"/>
          <w:sz w:val="24"/>
          <w:szCs w:val="24"/>
        </w:rPr>
        <w:t>políticas de empleo juvenil.</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Las políticas que facilitan el acceso a los empleos no deberí</w:t>
      </w:r>
      <w:r>
        <w:rPr>
          <w:rFonts w:ascii="Times New Roman" w:hAnsi="Times New Roman" w:cs="Times New Roman"/>
          <w:sz w:val="24"/>
          <w:szCs w:val="24"/>
        </w:rPr>
        <w:t xml:space="preserve">an socavar los derechos </w:t>
      </w:r>
      <w:r w:rsidRPr="00343DD5">
        <w:rPr>
          <w:rFonts w:ascii="Times New Roman" w:hAnsi="Times New Roman" w:cs="Times New Roman"/>
          <w:sz w:val="24"/>
          <w:szCs w:val="24"/>
        </w:rPr>
        <w:t>laborales de los trabajadores jóvenes. Éstos se merec</w:t>
      </w:r>
      <w:r>
        <w:rPr>
          <w:rFonts w:ascii="Times New Roman" w:hAnsi="Times New Roman" w:cs="Times New Roman"/>
          <w:sz w:val="24"/>
          <w:szCs w:val="24"/>
        </w:rPr>
        <w:t xml:space="preserve">en una oportunidad razonable de </w:t>
      </w:r>
      <w:r w:rsidRPr="00343DD5">
        <w:rPr>
          <w:rFonts w:ascii="Times New Roman" w:hAnsi="Times New Roman" w:cs="Times New Roman"/>
          <w:sz w:val="24"/>
          <w:szCs w:val="24"/>
        </w:rPr>
        <w:t>conseguir seguridad del empleo y de recibir una remuneración digna.</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Muchos jóvenes no están protegidos debidamen</w:t>
      </w:r>
      <w:r>
        <w:rPr>
          <w:rFonts w:ascii="Times New Roman" w:hAnsi="Times New Roman" w:cs="Times New Roman"/>
          <w:sz w:val="24"/>
          <w:szCs w:val="24"/>
        </w:rPr>
        <w:t xml:space="preserve">te por los actuales sistemas de </w:t>
      </w:r>
      <w:r w:rsidRPr="00343DD5">
        <w:rPr>
          <w:rFonts w:ascii="Times New Roman" w:hAnsi="Times New Roman" w:cs="Times New Roman"/>
          <w:sz w:val="24"/>
          <w:szCs w:val="24"/>
        </w:rPr>
        <w:t>prestaciones de desempleo. Por consiguiente, debería</w:t>
      </w:r>
      <w:r>
        <w:rPr>
          <w:rFonts w:ascii="Times New Roman" w:hAnsi="Times New Roman" w:cs="Times New Roman"/>
          <w:sz w:val="24"/>
          <w:szCs w:val="24"/>
        </w:rPr>
        <w:t xml:space="preserve">n adoptarse políticas y medidas </w:t>
      </w:r>
      <w:r w:rsidRPr="00343DD5">
        <w:rPr>
          <w:rFonts w:ascii="Times New Roman" w:hAnsi="Times New Roman" w:cs="Times New Roman"/>
          <w:sz w:val="24"/>
          <w:szCs w:val="24"/>
        </w:rPr>
        <w:t>que les proporcionen una mayor protección social.</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El apoyo a los ingresos y la asistencia pa</w:t>
      </w:r>
      <w:r>
        <w:rPr>
          <w:rFonts w:ascii="Times New Roman" w:hAnsi="Times New Roman" w:cs="Times New Roman"/>
          <w:sz w:val="24"/>
          <w:szCs w:val="24"/>
        </w:rPr>
        <w:t xml:space="preserve">ra encontrar empleo deberían ir </w:t>
      </w:r>
      <w:r w:rsidRPr="00343DD5">
        <w:rPr>
          <w:rFonts w:ascii="Times New Roman" w:hAnsi="Times New Roman" w:cs="Times New Roman"/>
          <w:sz w:val="24"/>
          <w:szCs w:val="24"/>
        </w:rPr>
        <w:t>estrechamente unidos a fin de evitar efectos no deseados.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Las normas internacionales del trabajo pueden ayudar</w:t>
      </w:r>
      <w:r>
        <w:rPr>
          <w:rFonts w:ascii="Times New Roman" w:hAnsi="Times New Roman" w:cs="Times New Roman"/>
          <w:sz w:val="24"/>
          <w:szCs w:val="24"/>
        </w:rPr>
        <w:t xml:space="preserve"> a proteger los derechos de los </w:t>
      </w:r>
      <w:r w:rsidRPr="00343DD5">
        <w:rPr>
          <w:rFonts w:ascii="Times New Roman" w:hAnsi="Times New Roman" w:cs="Times New Roman"/>
          <w:sz w:val="24"/>
          <w:szCs w:val="24"/>
        </w:rPr>
        <w:t>trabajadores, y deberían promoverse y cumplirse.</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xml:space="preserve">■ Para que las políticas sean eficaces es necesario que </w:t>
      </w:r>
      <w:r>
        <w:rPr>
          <w:rFonts w:ascii="Times New Roman" w:hAnsi="Times New Roman" w:cs="Times New Roman"/>
          <w:sz w:val="24"/>
          <w:szCs w:val="24"/>
        </w:rPr>
        <w:t xml:space="preserve">sean objeto de un alto nivel de </w:t>
      </w:r>
      <w:r w:rsidRPr="00343DD5">
        <w:rPr>
          <w:rFonts w:ascii="Times New Roman" w:hAnsi="Times New Roman" w:cs="Times New Roman"/>
          <w:sz w:val="24"/>
          <w:szCs w:val="24"/>
        </w:rPr>
        <w:t>coordinación y coherencia en los planos nacional e internacional.</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 Si bien éstas y otras enseñanzas constituyen important</w:t>
      </w:r>
      <w:r>
        <w:rPr>
          <w:rFonts w:ascii="Times New Roman" w:hAnsi="Times New Roman" w:cs="Times New Roman"/>
          <w:sz w:val="24"/>
          <w:szCs w:val="24"/>
        </w:rPr>
        <w:t xml:space="preserve">es puntos de referencia para la </w:t>
      </w:r>
      <w:r w:rsidRPr="00343DD5">
        <w:rPr>
          <w:rFonts w:ascii="Times New Roman" w:hAnsi="Times New Roman" w:cs="Times New Roman"/>
          <w:sz w:val="24"/>
          <w:szCs w:val="24"/>
        </w:rPr>
        <w:t>concepción de las políticas de empleo juvenil, sigue habiendo déficit de</w:t>
      </w:r>
      <w:r>
        <w:rPr>
          <w:rFonts w:ascii="Times New Roman" w:hAnsi="Times New Roman" w:cs="Times New Roman"/>
          <w:sz w:val="24"/>
          <w:szCs w:val="24"/>
        </w:rPr>
        <w:t xml:space="preserve"> </w:t>
      </w:r>
      <w:r w:rsidRPr="00343DD5">
        <w:rPr>
          <w:rFonts w:ascii="Times New Roman" w:hAnsi="Times New Roman" w:cs="Times New Roman"/>
          <w:sz w:val="24"/>
          <w:szCs w:val="24"/>
        </w:rPr>
        <w:t xml:space="preserve">conocimientos. </w:t>
      </w:r>
    </w:p>
    <w:p w:rsidR="004D599D" w:rsidRPr="00343DD5"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La supervisión y la evaluación de la</w:t>
      </w:r>
      <w:r>
        <w:rPr>
          <w:rFonts w:ascii="Times New Roman" w:hAnsi="Times New Roman" w:cs="Times New Roman"/>
          <w:sz w:val="24"/>
          <w:szCs w:val="24"/>
        </w:rPr>
        <w:t xml:space="preserve">s políticas y los programas son </w:t>
      </w:r>
      <w:r w:rsidRPr="00343DD5">
        <w:rPr>
          <w:rFonts w:ascii="Times New Roman" w:hAnsi="Times New Roman" w:cs="Times New Roman"/>
          <w:sz w:val="24"/>
          <w:szCs w:val="24"/>
        </w:rPr>
        <w:t>necesarias para el desarrollo de los conocimientos y</w:t>
      </w:r>
      <w:r>
        <w:rPr>
          <w:rFonts w:ascii="Times New Roman" w:hAnsi="Times New Roman" w:cs="Times New Roman"/>
          <w:sz w:val="24"/>
          <w:szCs w:val="24"/>
        </w:rPr>
        <w:t xml:space="preserve"> para evaluar el impacto de las </w:t>
      </w:r>
      <w:r w:rsidRPr="00343DD5">
        <w:rPr>
          <w:rFonts w:ascii="Times New Roman" w:hAnsi="Times New Roman" w:cs="Times New Roman"/>
          <w:sz w:val="24"/>
          <w:szCs w:val="24"/>
        </w:rPr>
        <w:t>intervenciones futuras.</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43DD5">
        <w:rPr>
          <w:rFonts w:ascii="Times New Roman" w:hAnsi="Times New Roman" w:cs="Times New Roman"/>
          <w:sz w:val="24"/>
          <w:szCs w:val="24"/>
        </w:rPr>
        <w:t>Por último, una crisis del empleo juvenil de esta ma</w:t>
      </w:r>
      <w:r>
        <w:rPr>
          <w:rFonts w:ascii="Times New Roman" w:hAnsi="Times New Roman" w:cs="Times New Roman"/>
          <w:sz w:val="24"/>
          <w:szCs w:val="24"/>
        </w:rPr>
        <w:t xml:space="preserve">gnitud sólo puede abordarse con </w:t>
      </w:r>
      <w:r w:rsidRPr="00343DD5">
        <w:rPr>
          <w:rFonts w:ascii="Times New Roman" w:hAnsi="Times New Roman" w:cs="Times New Roman"/>
          <w:sz w:val="24"/>
          <w:szCs w:val="24"/>
        </w:rPr>
        <w:t>un gran esfuerzo de movilización, coordinación y fo</w:t>
      </w:r>
      <w:r>
        <w:rPr>
          <w:rFonts w:ascii="Times New Roman" w:hAnsi="Times New Roman" w:cs="Times New Roman"/>
          <w:sz w:val="24"/>
          <w:szCs w:val="24"/>
        </w:rPr>
        <w:t xml:space="preserve">rmación de alianzas en el plano </w:t>
      </w:r>
      <w:r w:rsidRPr="00343DD5">
        <w:rPr>
          <w:rFonts w:ascii="Times New Roman" w:hAnsi="Times New Roman" w:cs="Times New Roman"/>
          <w:sz w:val="24"/>
          <w:szCs w:val="24"/>
        </w:rPr>
        <w:t>internacional. A la OIT le corresponde la responsabilidad p</w:t>
      </w:r>
      <w:r>
        <w:rPr>
          <w:rFonts w:ascii="Times New Roman" w:hAnsi="Times New Roman" w:cs="Times New Roman"/>
          <w:sz w:val="24"/>
          <w:szCs w:val="24"/>
        </w:rPr>
        <w:t xml:space="preserve">rincipal de suscitar ese apoyo, </w:t>
      </w:r>
      <w:r w:rsidRPr="00343DD5">
        <w:rPr>
          <w:rFonts w:ascii="Times New Roman" w:hAnsi="Times New Roman" w:cs="Times New Roman"/>
          <w:sz w:val="24"/>
          <w:szCs w:val="24"/>
        </w:rPr>
        <w:t>lo que incluye promover el diálogo social y lograr la part</w:t>
      </w:r>
      <w:r>
        <w:rPr>
          <w:rFonts w:ascii="Times New Roman" w:hAnsi="Times New Roman" w:cs="Times New Roman"/>
          <w:sz w:val="24"/>
          <w:szCs w:val="24"/>
        </w:rPr>
        <w:t xml:space="preserve">icipación de los interlocutores </w:t>
      </w:r>
      <w:r w:rsidRPr="00343DD5">
        <w:rPr>
          <w:rFonts w:ascii="Times New Roman" w:hAnsi="Times New Roman" w:cs="Times New Roman"/>
          <w:sz w:val="24"/>
          <w:szCs w:val="24"/>
        </w:rPr>
        <w:t>sociales</w:t>
      </w:r>
      <w:r>
        <w:rPr>
          <w:rFonts w:ascii="Times New Roman" w:hAnsi="Times New Roman" w:cs="Times New Roman"/>
          <w:sz w:val="24"/>
          <w:szCs w:val="24"/>
        </w:rPr>
        <w:t>.</w:t>
      </w:r>
    </w:p>
    <w:p w:rsidR="004D599D" w:rsidRDefault="004D599D" w:rsidP="004D599D">
      <w:pPr>
        <w:pStyle w:val="NormalWeb"/>
        <w:jc w:val="both"/>
        <w:rPr>
          <w:b/>
        </w:rPr>
      </w:pPr>
      <w:r>
        <w:rPr>
          <w:b/>
        </w:rPr>
        <w:t xml:space="preserve">- Tendencias Mundiales del Empleo Juvenil 2013 </w:t>
      </w:r>
      <w:r w:rsidRPr="001C40ED">
        <w:t>-</w:t>
      </w:r>
      <w:r>
        <w:rPr>
          <w:b/>
        </w:rPr>
        <w:t xml:space="preserve"> </w:t>
      </w:r>
      <w:r w:rsidRPr="00352E53">
        <w:rPr>
          <w:b/>
        </w:rPr>
        <w:t>Una generación en peligro</w:t>
      </w:r>
    </w:p>
    <w:p w:rsidR="004D599D" w:rsidRPr="00352E53" w:rsidRDefault="004D599D" w:rsidP="004D599D">
      <w:pPr>
        <w:pStyle w:val="NormalWeb"/>
        <w:jc w:val="both"/>
        <w:rPr>
          <w:b/>
        </w:rPr>
      </w:pPr>
      <w:r w:rsidRPr="00352E53">
        <w:rPr>
          <w:b/>
        </w:rPr>
        <w:t>Oficina Internacional del Trabajo, Ginebra</w:t>
      </w:r>
    </w:p>
    <w:p w:rsidR="004D599D" w:rsidRPr="00352E53" w:rsidRDefault="004D599D" w:rsidP="004D599D">
      <w:pPr>
        <w:pStyle w:val="NormalWeb"/>
        <w:jc w:val="both"/>
        <w:rPr>
          <w:b/>
        </w:rPr>
      </w:pPr>
      <w:r w:rsidRPr="00352E53">
        <w:rPr>
          <w:b/>
        </w:rPr>
        <w:t>Resumen ejecutivo</w:t>
      </w:r>
    </w:p>
    <w:p w:rsidR="004D599D" w:rsidRPr="00352E53" w:rsidRDefault="004D599D" w:rsidP="004D599D">
      <w:pPr>
        <w:autoSpaceDE w:val="0"/>
        <w:autoSpaceDN w:val="0"/>
        <w:adjustRightInd w:val="0"/>
        <w:spacing w:after="0" w:line="240" w:lineRule="auto"/>
        <w:rPr>
          <w:rFonts w:ascii="Times New Roman" w:hAnsi="Times New Roman" w:cs="Times New Roman"/>
          <w:b/>
          <w:bCs/>
          <w:sz w:val="24"/>
          <w:szCs w:val="24"/>
        </w:rPr>
      </w:pPr>
      <w:r w:rsidRPr="00352E53">
        <w:rPr>
          <w:rFonts w:ascii="Times New Roman" w:hAnsi="Times New Roman" w:cs="Times New Roman"/>
          <w:b/>
          <w:bCs/>
          <w:sz w:val="24"/>
          <w:szCs w:val="24"/>
        </w:rPr>
        <w:t>1. Introducción</w:t>
      </w:r>
    </w:p>
    <w:p w:rsidR="004D599D" w:rsidRPr="00352E53" w:rsidRDefault="004D599D" w:rsidP="004D599D">
      <w:pPr>
        <w:autoSpaceDE w:val="0"/>
        <w:autoSpaceDN w:val="0"/>
        <w:adjustRightInd w:val="0"/>
        <w:spacing w:after="0" w:line="240" w:lineRule="auto"/>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rPr>
          <w:rFonts w:ascii="Times New Roman" w:hAnsi="Times New Roman" w:cs="Times New Roman"/>
          <w:b/>
          <w:bCs/>
          <w:sz w:val="24"/>
          <w:szCs w:val="24"/>
        </w:rPr>
      </w:pPr>
      <w:r w:rsidRPr="00352E53">
        <w:rPr>
          <w:rFonts w:ascii="Times New Roman" w:hAnsi="Times New Roman" w:cs="Times New Roman"/>
          <w:b/>
          <w:bCs/>
          <w:sz w:val="24"/>
          <w:szCs w:val="24"/>
        </w:rPr>
        <w:t>1.1 Panorama general</w:t>
      </w:r>
    </w:p>
    <w:p w:rsidR="004D599D" w:rsidRPr="00352E53" w:rsidRDefault="004D599D" w:rsidP="004D599D">
      <w:pPr>
        <w:autoSpaceDE w:val="0"/>
        <w:autoSpaceDN w:val="0"/>
        <w:adjustRightInd w:val="0"/>
        <w:spacing w:after="0" w:line="240" w:lineRule="auto"/>
        <w:rPr>
          <w:rFonts w:ascii="Times New Roman" w:hAnsi="Times New Roman" w:cs="Times New Roman"/>
          <w:b/>
          <w:bCs/>
          <w:i/>
          <w:iCs/>
          <w:sz w:val="24"/>
          <w:szCs w:val="24"/>
        </w:rPr>
      </w:pPr>
    </w:p>
    <w:p w:rsidR="004D599D" w:rsidRPr="00352E53" w:rsidRDefault="004D599D" w:rsidP="004D599D">
      <w:pPr>
        <w:autoSpaceDE w:val="0"/>
        <w:autoSpaceDN w:val="0"/>
        <w:adjustRightInd w:val="0"/>
        <w:spacing w:after="0" w:line="240" w:lineRule="auto"/>
        <w:rPr>
          <w:rFonts w:ascii="Times New Roman" w:hAnsi="Times New Roman" w:cs="Times New Roman"/>
          <w:b/>
          <w:bCs/>
          <w:i/>
          <w:iCs/>
          <w:sz w:val="24"/>
          <w:szCs w:val="24"/>
        </w:rPr>
      </w:pPr>
      <w:r w:rsidRPr="00352E53">
        <w:rPr>
          <w:rFonts w:ascii="Times New Roman" w:hAnsi="Times New Roman" w:cs="Times New Roman"/>
          <w:b/>
          <w:bCs/>
          <w:i/>
          <w:iCs/>
          <w:sz w:val="24"/>
          <w:szCs w:val="24"/>
        </w:rPr>
        <w:t>No es fácil ser joven en el mercado de trabajo actual.</w:t>
      </w:r>
    </w:p>
    <w:p w:rsidR="004D599D" w:rsidRPr="00352E53" w:rsidRDefault="004D599D" w:rsidP="004D599D">
      <w:pPr>
        <w:autoSpaceDE w:val="0"/>
        <w:autoSpaceDN w:val="0"/>
        <w:adjustRightInd w:val="0"/>
        <w:spacing w:after="0" w:line="240" w:lineRule="auto"/>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debilitamiento de la recuperación mundial en 2012 y 2013 ha agravado la crisis del empleo juvenil, dificultando aún más el acceso al empleo para muchos desafortunados jóvenes que buscan trabajo. Y está dificultándolo hasta tal punto, que muchos están renunciado a seguir buscando. La prolongada crisis económica también obliga a la generación actual de jóvenes a ser menos selectivos con los empleos que están dispuestos a aceptar, una tendencia que ya era evidente antes de la crisis. El número de jóvenes que está aceptando trabajos a tiempo parcial o que se encuentra confinado en empleos temporales es cada vez mayor. Los empleos seguros, que en una época eran lo habitual para generaciones anteriores - por lo menos en las economías avanzadas- han pasado a ser más difíciles de conseguir para los jóvenes de hoy.</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tasa de empleo juvenil, estimada en un 12,6 por ciento para 2013, se acerca al nivel máximo registrado durante la crisis actual. Se calcula que en 2013 hay 73 millones de jóvenes desempleados. (1)  Al mismo tiempo, el empleo informal entre los jóvenes sigue muy extendido y las transiciones al trabajo decente son lentas y difíciles.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Los costos económicos y sociales del desempleo, del desempleo de larga duración, de la falta de ánimo y de los empleos de baja calidad generalizados para los jóvenes siguen aumentando, socavando el potencial de crecimiento de las economías.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352E53">
        <w:rPr>
          <w:rFonts w:ascii="Times New Roman" w:hAnsi="Times New Roman" w:cs="Times New Roman"/>
          <w:b/>
          <w:bCs/>
          <w:i/>
          <w:iCs/>
          <w:sz w:val="24"/>
          <w:szCs w:val="24"/>
        </w:rPr>
        <w:t>El desajuste de las competencias se suma a la crisis del empleo de los jóvenes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 xml:space="preserve">El desajuste de las competencias en los mercados de trabajo de los jóvenes se ha convertido en una tendencia constante cada vez más acusada. La sobreeducación y el exceso de competencias coexisten con la subeducación y la escasez de competencias, y </w:t>
      </w:r>
      <w:r w:rsidRPr="00352E53">
        <w:rPr>
          <w:rFonts w:ascii="Times New Roman" w:hAnsi="Times New Roman" w:cs="Times New Roman"/>
          <w:sz w:val="24"/>
          <w:szCs w:val="24"/>
        </w:rPr>
        <w:lastRenderedPageBreak/>
        <w:t>cada vez más con el desgaste de la formación adquirida por causa del desempleo de larga duración.</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Este desajuste hace que las soluciones a la crisis del empleo juvenil sean más difíciles de encontrar y más lentas de poner en práctica. Además, en la medida en que los jóvenes empleados cuentan con más competencias de las exigidas para el puesto que ocupan, la sociedad está desaprovechando su valioso potencial y perdiendo la posibilidad de mejorar la productividad económica, que sería posible si estos jóvenes ocupasen puestos de trabajo acordes con su nivel de competencias.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0"/>
          <w:szCs w:val="20"/>
        </w:rPr>
      </w:pPr>
      <w:r w:rsidRPr="001C40ED">
        <w:rPr>
          <w:rFonts w:ascii="Times New Roman" w:hAnsi="Times New Roman" w:cs="Times New Roman"/>
          <w:sz w:val="20"/>
          <w:szCs w:val="20"/>
        </w:rPr>
        <w:t>(1) Salvo indicación contraria, las cifras que se incluyen en este Apartado se refieren a jóvenes de entre 15 y 24 años de edad.</w:t>
      </w:r>
    </w:p>
    <w:p w:rsidR="004D599D" w:rsidRPr="001C40ED" w:rsidRDefault="004D599D" w:rsidP="004D599D">
      <w:pPr>
        <w:autoSpaceDE w:val="0"/>
        <w:autoSpaceDN w:val="0"/>
        <w:adjustRightInd w:val="0"/>
        <w:spacing w:after="0" w:line="240" w:lineRule="auto"/>
        <w:jc w:val="both"/>
        <w:rPr>
          <w:rFonts w:ascii="Times New Roman" w:hAnsi="Times New Roman" w:cs="Times New Roman"/>
          <w:sz w:val="20"/>
          <w:szCs w:val="20"/>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352E53">
        <w:rPr>
          <w:rFonts w:ascii="Times New Roman" w:hAnsi="Times New Roman" w:cs="Times New Roman"/>
          <w:b/>
          <w:bCs/>
          <w:i/>
          <w:iCs/>
          <w:sz w:val="24"/>
          <w:szCs w:val="24"/>
        </w:rPr>
        <w:t>En las regiones en desarrollo, donde vive el 90 por ciento de los jóvenes del mundo, el empleo estable y de calidad escasea particularmente.</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Las regiones en desarrollo se enfrentan a graves problemas en lo que atañe a la calidad del empleo disponible para los jóvenes. El presente informe confirma que en las economías en desarrollo, donde las instituciones del mercado de trabajo, incluida la protección social son débiles, pues un gran número de jóvenes sigue enfrentándose a un futuro de empleo ocasional e informal. Los trabajadores jóvenes a menudo reciben salarios por debajo de la media y ocupan puestos para los que cuentan con más o con menos competencias de las exigidas para desempeñarlo. En algunas economías en desarrollo, hasta dos tercios de la población joven está infrautilizada, es decir que los jóvenes están desempleados, trabajan en empleos ocasionales, probablemente en el sector informal, o no forman parte ni de la fuerza de trabajo ni están recibiendo educación o formación.</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352E53">
        <w:rPr>
          <w:rFonts w:ascii="Times New Roman" w:hAnsi="Times New Roman" w:cs="Times New Roman"/>
          <w:b/>
          <w:bCs/>
          <w:i/>
          <w:iCs/>
          <w:sz w:val="24"/>
          <w:szCs w:val="24"/>
        </w:rPr>
        <w:t>En las economías avanzadas, el desempleo de larga duración ha irrumpido como un peaje imprevisto que tiene que pagar la generación actual de jóvenes.</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desempleo juvenil y sus efectos cicatriz son especialmente frecuentes en tres regiones: las economías desarrolladas y la Unión Europea, Oriente Medio y África del Norte. En estas regiones, las tasas de desempleo juvenil llevan aumentando desde 2008. El desempleo de los jóvenes aumentó hasta un 24,9 por ciento en las economías desarrolladas y la Unión Europea entre 2008 y 2012, y la tasa de desempleo juvenil alcanzó en 2012 un nivel sin precedentes en los últimos decenios del 18,1 por ciento. Según las proyecciones actuales, en las economías desarrolladas y la Unión Europea, la tasa de desempleo de los jóvenes no bajará del 17 por ciento antes de 2016.</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 xml:space="preserve">Como ya se analizó en la edición de 2010 del informe de las </w:t>
      </w:r>
      <w:r w:rsidRPr="00352E53">
        <w:rPr>
          <w:rFonts w:ascii="Times New Roman" w:hAnsi="Times New Roman" w:cs="Times New Roman"/>
          <w:i/>
          <w:iCs/>
          <w:sz w:val="24"/>
          <w:szCs w:val="24"/>
        </w:rPr>
        <w:t xml:space="preserve">Tendencias Mundiales del Empleo Juvenil, </w:t>
      </w:r>
      <w:r w:rsidRPr="00352E53">
        <w:rPr>
          <w:rFonts w:ascii="Times New Roman" w:hAnsi="Times New Roman" w:cs="Times New Roman"/>
          <w:sz w:val="24"/>
          <w:szCs w:val="24"/>
        </w:rPr>
        <w:t>hay que pagar un precio si se quiere acceder al mercado de trabajo en tiempos de crisis económica. Hemos aprendido mucho sobre las “cicatrices” producidas en el poder adquisitivo futuro y en las vías de transición en</w:t>
      </w:r>
      <w:r w:rsidRPr="00352E53">
        <w:rPr>
          <w:rFonts w:ascii="Times New Roman" w:hAnsi="Times New Roman" w:cs="Times New Roman"/>
          <w:i/>
          <w:iCs/>
          <w:sz w:val="24"/>
          <w:szCs w:val="24"/>
        </w:rPr>
        <w:t xml:space="preserve"> </w:t>
      </w:r>
      <w:r w:rsidRPr="00352E53">
        <w:rPr>
          <w:rFonts w:ascii="Times New Roman" w:hAnsi="Times New Roman" w:cs="Times New Roman"/>
          <w:sz w:val="24"/>
          <w:szCs w:val="24"/>
        </w:rPr>
        <w:t>el mercado de trabajo (OIT, 2010a). Aunque, tal vez, las cicatrices más importantes</w:t>
      </w:r>
      <w:r w:rsidRPr="00352E53">
        <w:rPr>
          <w:rFonts w:ascii="Times New Roman" w:hAnsi="Times New Roman" w:cs="Times New Roman"/>
          <w:i/>
          <w:iCs/>
          <w:sz w:val="24"/>
          <w:szCs w:val="24"/>
        </w:rPr>
        <w:t xml:space="preserve"> </w:t>
      </w:r>
      <w:r w:rsidRPr="00352E53">
        <w:rPr>
          <w:rFonts w:ascii="Times New Roman" w:hAnsi="Times New Roman" w:cs="Times New Roman"/>
          <w:sz w:val="24"/>
          <w:szCs w:val="24"/>
        </w:rPr>
        <w:t>sean las de la desconfianza que la generación actual de jóvenes tiene en los sistemas</w:t>
      </w:r>
      <w:r w:rsidRPr="00352E53">
        <w:rPr>
          <w:rFonts w:ascii="Times New Roman" w:hAnsi="Times New Roman" w:cs="Times New Roman"/>
          <w:i/>
          <w:iCs/>
          <w:sz w:val="24"/>
          <w:szCs w:val="24"/>
        </w:rPr>
        <w:t xml:space="preserve"> </w:t>
      </w:r>
      <w:r w:rsidRPr="00352E53">
        <w:rPr>
          <w:rFonts w:ascii="Times New Roman" w:hAnsi="Times New Roman" w:cs="Times New Roman"/>
          <w:sz w:val="24"/>
          <w:szCs w:val="24"/>
        </w:rPr>
        <w:t>socioeconómicos y políticos. Parte de esta desconfianza se ha manifestado en</w:t>
      </w:r>
      <w:r w:rsidRPr="00352E53">
        <w:rPr>
          <w:rFonts w:ascii="Times New Roman" w:hAnsi="Times New Roman" w:cs="Times New Roman"/>
          <w:i/>
          <w:iCs/>
          <w:sz w:val="24"/>
          <w:szCs w:val="24"/>
        </w:rPr>
        <w:t xml:space="preserve"> </w:t>
      </w:r>
      <w:r w:rsidRPr="00352E53">
        <w:rPr>
          <w:rFonts w:ascii="Times New Roman" w:hAnsi="Times New Roman" w:cs="Times New Roman"/>
          <w:sz w:val="24"/>
          <w:szCs w:val="24"/>
        </w:rPr>
        <w:t>protestas políticas como los movimientos contra la austeridad en España y Grecia.</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i/>
          <w:i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r w:rsidRPr="00352E53">
        <w:rPr>
          <w:rFonts w:ascii="Times New Roman" w:hAnsi="Times New Roman" w:cs="Times New Roman"/>
          <w:b/>
          <w:bCs/>
          <w:i/>
          <w:iCs/>
          <w:sz w:val="24"/>
          <w:szCs w:val="24"/>
        </w:rPr>
        <w:lastRenderedPageBreak/>
        <w:t>Se necesitan soluciones de política creativas y de amplio alcance.</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i/>
          <w:i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Para mejorar los resultados del mercado de trabajo es necesario un conocimiento en profundidad de las cuestiones relativas al empleo y al mercado de trabajo, específicas a cada contexto nacional. Para determinar las necesidades concretas de cada país, así como para formular políticas e intervenciones programáticas, es de fundamental importancia realizar un análisis de los mercados de trabajo de los jóvenes que hagan especial hincapié en los aspectos que caracterizan las transiciones de este colectivo poblacional al trabajo decente.</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Para romper el círculo vicioso que mantiene a tantos millones de jóvenes sin educación, confinados en empleos no productivos e inmersos en la pobreza, es preciso impulsar un movimiento global enmarcado en el Llamado a la Acción de la</w:t>
      </w:r>
      <w:r>
        <w:rPr>
          <w:rFonts w:ascii="Times New Roman" w:hAnsi="Times New Roman" w:cs="Times New Roman"/>
          <w:sz w:val="24"/>
          <w:szCs w:val="24"/>
        </w:rPr>
        <w:t xml:space="preserve"> </w:t>
      </w:r>
      <w:r w:rsidRPr="00352E53">
        <w:rPr>
          <w:rFonts w:ascii="Times New Roman" w:hAnsi="Times New Roman" w:cs="Times New Roman"/>
          <w:sz w:val="24"/>
          <w:szCs w:val="24"/>
        </w:rPr>
        <w:t>OIT…</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 Principales conclusiones</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presente informe concentra gran cantidad de datos e información. El resumen que figura a continuación tiene por objeto ayudar a los lectores en la interpretación de las principales conclusiones y novedades relacionadas con las tendencias del mercado de trabajo de los jóvenes.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1.3.1 Tendencias mundiales (capítulo 2)</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tasa mundial de desempleo juvenil, que había di</w:t>
      </w:r>
      <w:r>
        <w:rPr>
          <w:rFonts w:ascii="Times New Roman" w:hAnsi="Times New Roman" w:cs="Times New Roman"/>
          <w:sz w:val="24"/>
          <w:szCs w:val="24"/>
        </w:rPr>
        <w:t xml:space="preserve">sminuido del 12,7 por ciento de </w:t>
      </w:r>
      <w:r w:rsidRPr="00352E53">
        <w:rPr>
          <w:rFonts w:ascii="Times New Roman" w:hAnsi="Times New Roman" w:cs="Times New Roman"/>
          <w:sz w:val="24"/>
          <w:szCs w:val="24"/>
        </w:rPr>
        <w:t>2009 al 12,3 por ciento en 2011, aumentó de nuevo al 12,4 por ciento en 2012, y ha seguido haciéndolo hasta el 12,6 por ciento registrado en 2013. Se trata de 1,1 puntos porcentuales por encima del nivel previo a la crisis de 2007 (11,5 por ciento).</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Para 2018, se prevé una tasa mundial de desempleo juvenil de un 12,8 por ciento, así como un aumento de las diferencias de una región a otra; las mejores cifras previstas para las economías avanzadas servirán de contrapeso al aumento del desempleo juvenil que sufrirán otras regiones, principalmente Asia.</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Se calcula que en 2013 hay unos 73,4 millones de jóvenes desempleados, 3,5 millones más que en 2007 y 0,8 millones más que en 2011. El desempleo juvenil creciente y la decreciente participación en la fuerza de trabajo han contribuido a la disminución de la relación mundial empleo</w:t>
      </w:r>
      <w:r w:rsidRPr="00352E53">
        <w:rPr>
          <w:rFonts w:ascii="Cambria Math" w:hAnsi="Cambria Math" w:cs="Cambria Math"/>
          <w:sz w:val="24"/>
          <w:szCs w:val="24"/>
        </w:rPr>
        <w:t>‐</w:t>
      </w:r>
      <w:r w:rsidRPr="00352E53">
        <w:rPr>
          <w:rFonts w:ascii="Times New Roman" w:hAnsi="Times New Roman" w:cs="Times New Roman"/>
          <w:sz w:val="24"/>
          <w:szCs w:val="24"/>
        </w:rPr>
        <w:t>población juvenil a un 42,3 por ciento en 2013, frente al 44,8 por ciento de 2007. Esta disminución se debe, entre otras cosas, al aumento de la escolarización. Se calcula q</w:t>
      </w:r>
      <w:r>
        <w:rPr>
          <w:rFonts w:ascii="Times New Roman" w:hAnsi="Times New Roman" w:cs="Times New Roman"/>
          <w:sz w:val="24"/>
          <w:szCs w:val="24"/>
        </w:rPr>
        <w:t xml:space="preserve">ue en 2018, la relación mundial </w:t>
      </w:r>
      <w:r w:rsidRPr="00352E53">
        <w:rPr>
          <w:rFonts w:ascii="Times New Roman" w:hAnsi="Times New Roman" w:cs="Times New Roman"/>
          <w:sz w:val="24"/>
          <w:szCs w:val="24"/>
        </w:rPr>
        <w:t>empleo</w:t>
      </w:r>
      <w:r w:rsidRPr="00352E53">
        <w:rPr>
          <w:rFonts w:ascii="Cambria Math" w:hAnsi="Cambria Math" w:cs="Cambria Math"/>
          <w:sz w:val="24"/>
          <w:szCs w:val="24"/>
        </w:rPr>
        <w:t>‐</w:t>
      </w:r>
      <w:r w:rsidRPr="00352E53">
        <w:rPr>
          <w:rFonts w:ascii="Times New Roman" w:hAnsi="Times New Roman" w:cs="Times New Roman"/>
          <w:sz w:val="24"/>
          <w:szCs w:val="24"/>
        </w:rPr>
        <w:t>población juvenil se situará en un 41,4 por ciento.</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A escala mundial, la relación entre la tasa de desempleo de los jóvenes y la de los adultos, de un 2,7 por ciento en 2013, apenas ha registrado variaciones en los últimos años. Así pues, los jóvenes siguen teniendo casi el triple de probabilidades que los adultos de estar desempleados, y la tendencia al alza del desempleo en el mundo sigue golpeándoles fuertemente.</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relación mundial empleo</w:t>
      </w:r>
      <w:r w:rsidRPr="00352E53">
        <w:rPr>
          <w:rFonts w:ascii="Cambria Math" w:hAnsi="Cambria Math" w:cs="Cambria Math"/>
          <w:sz w:val="24"/>
          <w:szCs w:val="24"/>
        </w:rPr>
        <w:t>‐</w:t>
      </w:r>
      <w:r w:rsidRPr="00352E53">
        <w:rPr>
          <w:rFonts w:ascii="Times New Roman" w:hAnsi="Times New Roman" w:cs="Times New Roman"/>
          <w:sz w:val="24"/>
          <w:szCs w:val="24"/>
        </w:rPr>
        <w:t xml:space="preserve">población disminuyó </w:t>
      </w:r>
      <w:r>
        <w:rPr>
          <w:rFonts w:ascii="Times New Roman" w:hAnsi="Times New Roman" w:cs="Times New Roman"/>
          <w:sz w:val="24"/>
          <w:szCs w:val="24"/>
        </w:rPr>
        <w:t xml:space="preserve">1 punto porcentual entre 2007 y </w:t>
      </w:r>
      <w:r w:rsidRPr="00352E53">
        <w:rPr>
          <w:rFonts w:ascii="Times New Roman" w:hAnsi="Times New Roman" w:cs="Times New Roman"/>
          <w:sz w:val="24"/>
          <w:szCs w:val="24"/>
        </w:rPr>
        <w:t xml:space="preserve">2012, debido a la reducción de la participación en la fuerza de trabajo y al aumento del desempleo, aunque los cambios en la estructura demográfica ayudaron a compensar </w:t>
      </w:r>
      <w:r w:rsidRPr="00352E53">
        <w:rPr>
          <w:rFonts w:ascii="Times New Roman" w:hAnsi="Times New Roman" w:cs="Times New Roman"/>
          <w:sz w:val="24"/>
          <w:szCs w:val="24"/>
        </w:rPr>
        <w:lastRenderedPageBreak/>
        <w:t>dicha disminución. La contribución del desempleo juvenil a la disminución de la relación empleo</w:t>
      </w:r>
      <w:r w:rsidRPr="00352E53">
        <w:rPr>
          <w:rFonts w:ascii="Cambria Math" w:hAnsi="Cambria Math" w:cs="Cambria Math"/>
          <w:sz w:val="24"/>
          <w:szCs w:val="24"/>
        </w:rPr>
        <w:t>‐</w:t>
      </w:r>
      <w:r w:rsidRPr="00352E53">
        <w:rPr>
          <w:rFonts w:ascii="Times New Roman" w:hAnsi="Times New Roman" w:cs="Times New Roman"/>
          <w:sz w:val="24"/>
          <w:szCs w:val="24"/>
        </w:rPr>
        <w:t>población fue particularmente acusada en las economías desarrolladas y la Unión Europea y en Asia Oriental.</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1.3.2 Tendencias en las economías avanzadas (capítulo 2)</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Desde 2009, poco se avanzado en la reducción del desempleo de los jóvenes en las economías desarrolladas y la Unión Europea en su conjunto. Se calcula que la tasa de desempleo juvenil en 2012 era de un 18,1 por ciento, la misma que en 2010 y la más alta registrada en la región en los dos últimos decenios. Si se toma en consideración la tasa de desánimo del 3,1 por ciento, la tasa de desempleo juvenil ajustada a dicha tasa pasa a ser del 21,2 por ciento. Se prevé que la tasa de desempleo juvenil se mantenga por encima del 17 por ciento hasta 2015, y disminuya al 15,9 por ciento en 2018.</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Entre 2008 y 2012, el número de jóvenes desempleados aumentó en más de 2 millones en las economías avanzadas, casi un 25 por ciento. En el segundo trimestre de 2012, la tasa de desempleo juvenil superó el 15 por ciento en dos tercios de los países avanzados. No obstante, se observan considerables diferencias de un país a otro, de hecho algunos países arrojan resultados positivos. La tasa de desempleo de los jóvenes fue de menos del 10 por ciento en seis países de las economías desarrolladas y la Unión Europea en el segundo trimestre de 2012, y tres países registran actualmente tasas de desempleo de los jóvenes por debajo del nivel en el que se situaban en el mismo trimestre de 2008 (Alemania, Israel y Suiza).</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Entre 2008 y 2010, la proporción de jóvenes sin trabajo, educación o formación de la totalidad de la población de jóvenes, la llamada tasa “NiNi”, aumentó en 2,1 puntos porcentuales hasta situarse en un 15,8 por ciento de media en los países de la OCDE. Esto significa que uno de cada seis jóvenes no tenía trabajo, ni estudiaba o recibía formación.</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crisis del empleo juvenil en las economías avanzadas también se refleja en el mayor tiempo que lleva encontrar un trabajo y en la menor calidad del empleo. En la mayoría de los países de la OCDE, un tercio o más de los jóvenes que buscan trabajo llevan desempleados como mínimo 6 meses.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 Europa, una proporción cada vez mayor de jóvenes con empleo lo están en trabajos atípicos, incluidos empleos temporales y trabajos a tiempo parcial. Los datos apuntan a que una parte considerable de estos jóvenes no trabajan en estas condiciones voluntariamente ni por propia elección. En 2011, el empleo juvenil a tiempo parcial como proporción del total del empleo juvenil en Europa era del 25,0 por ciento. Otro 40,5 por ciento de los jóvenes empleados en la región trabajaban con contratos temporales.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1.3.3 Tendencias en las regiones en desarrollo (capítulo 2)</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Las tasas de desempleo juvenil varían mucho de una región a otra. En 2012, las tasas de desempleo juvenil más altas se registraba</w:t>
      </w:r>
      <w:r>
        <w:rPr>
          <w:rFonts w:ascii="Times New Roman" w:hAnsi="Times New Roman" w:cs="Times New Roman"/>
          <w:sz w:val="24"/>
          <w:szCs w:val="24"/>
        </w:rPr>
        <w:t xml:space="preserve">n en Oriente Medio y África del </w:t>
      </w:r>
      <w:r w:rsidRPr="00352E53">
        <w:rPr>
          <w:rFonts w:ascii="Times New Roman" w:hAnsi="Times New Roman" w:cs="Times New Roman"/>
          <w:sz w:val="24"/>
          <w:szCs w:val="24"/>
        </w:rPr>
        <w:t>Norte, con un 28,3 y un 23,7 por ciento respectivamente, y las más bajas correspondían a Asia Oriental, (9,5 por ciento) y Asia Meridional (9,3 por ciento).</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lastRenderedPageBreak/>
        <w:t>Entre 2011 y 2012, las tasas regionales de desempleo juvenil aumentaron en todas las regiones, excepto en Europa Central y Sudoriental (no</w:t>
      </w:r>
      <w:r w:rsidRPr="00352E53">
        <w:rPr>
          <w:rFonts w:ascii="Cambria Math" w:hAnsi="Cambria Math" w:cs="Cambria Math"/>
          <w:sz w:val="24"/>
          <w:szCs w:val="24"/>
        </w:rPr>
        <w:t>‐</w:t>
      </w:r>
      <w:r w:rsidRPr="00352E53">
        <w:rPr>
          <w:rFonts w:ascii="Times New Roman" w:hAnsi="Times New Roman" w:cs="Times New Roman"/>
          <w:sz w:val="24"/>
          <w:szCs w:val="24"/>
        </w:rPr>
        <w:t>UE), los países de la Comunidad de Estados Independientes, América Latina y el Caribe y Asia Sudoriental y el Pacífico. Actualmente, se están observando alentadoras tendencias en relación con el empleo juvenil en países como Azerbaiyán, Filipinas e Indonesia.</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Entre 2012 y 2018, se prevé que la relación empleo</w:t>
      </w:r>
      <w:r w:rsidRPr="00352E53">
        <w:rPr>
          <w:rFonts w:ascii="Cambria Math" w:hAnsi="Cambria Math" w:cs="Cambria Math"/>
          <w:sz w:val="24"/>
          <w:szCs w:val="24"/>
        </w:rPr>
        <w:t>‐</w:t>
      </w:r>
      <w:r w:rsidRPr="00352E53">
        <w:rPr>
          <w:rFonts w:ascii="Times New Roman" w:hAnsi="Times New Roman" w:cs="Times New Roman"/>
          <w:sz w:val="24"/>
          <w:szCs w:val="24"/>
        </w:rPr>
        <w:t>población juvenil disminuya en todas las regiones excepto en las economías desarrolladas y la Unión Europea. Las previsiones apuntan a que la mayor disminución se registrará en las regiones de Asia, donde oscilará entre los 1,1 puntos porcentuales de Asia Meridional y los 2,5 puntos porcentuales de Asia Oriental.</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 los países y las regiones con elevados niveles de pobreza y altas proporciones de empleo vulnerable, el problema del empleo de los jóvenes es tanto un problema de mala calidad del empleo como de desempleo. Por ejemplo, en Asia Meridional y el África subsahariana las tasas regionales de desempleo juvenil son relativamente bajas, pero están muy relacionadas con los elevados niveles de pobreza, lo que significa que para muchos jóvenes el trabajo es una necesidad imperiosa. En la India, los datos apuntan a que las tasas de desempleo juvenil son más elevadas entre las familias con ingresos superiores a los 1,25 dólares de los Estados Unidos al día que entre las que cuentan con ingresos por debajo de este umbral de pobreza.</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tasa NiNi correspondiente a los jóvenes es alta en algunas regiones en desarrollo sobre las que se dispone de datos. En América Latina y el Caribe, por ejemplo, se calcula que en 2008 esta tasa se situaba alrededor del 19.8 por ciento.</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1.3.4 El problema del desajuste de las competencias (capítulo 3)</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presente informe examina dos tipos de desajuste de las competencias y utiliza los niveles de estudios como baremo de las competencias. El primer tipo consiste en el desajuste entre la oferta y la demanda de competencias profesionales y se basa en una comparación entre los niveles de educación de los empleados y de los desempleados. El segundo tipo se refiere al desajuste entre las competencias con que cuentan los jóvenes y las competencias exigidas para los puestos que ocupan.</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 las economías avanzadas, los datos apuntan a que los jóvenes que se encuentran en mayor situación de riesgo de desajuste son los que se encuentran en la base de la pirámide educacional, lo que se refleja en las tasas de desempleo relativamente altas de los jóvenes con pocas calificaciones frente a las de los jóvenes altamente calificados. Este tipo de desajuste aumentó entre 2012 y 2011, indicando el deterioro de la posición en el mercado de trabajo de los jóvenes poco calificados.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Respecto del segundo tipo de desajuste, los datos disponibles de las economías avanzadas muestran que los jóvenes (15 a 19 años) están mucho más expuestos a la sobreeducación que los trabajadores de más de 30 años de edad, y tienen menos probabilidades de estar subeducados. En las economías avanzadas, la sobreeducación entre los jóvenes aumentó 1,5 puntos porcentuales entre 2002 y</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 xml:space="preserve">2010, reflejando en parte mejoras en el nivel de educación. No obstante, el fuerte incremento de la sobreeducación registrado en los dos últimos años (de 1,4 puntos </w:t>
      </w:r>
      <w:r w:rsidRPr="00352E53">
        <w:rPr>
          <w:rFonts w:ascii="Times New Roman" w:hAnsi="Times New Roman" w:cs="Times New Roman"/>
          <w:sz w:val="24"/>
          <w:szCs w:val="24"/>
        </w:rPr>
        <w:lastRenderedPageBreak/>
        <w:t>porcentuales) deja entrever otra consecuencia de la crisis económica: los jóvenes con niveles de educación más altos desempeñan, cada vez más, empleos para los que están sobreeducados. Este fenómeno creciente de sobreeducación apunta a un desplazamiento de los jóvenes de la base de la pirámide educacional. Los jóvenes con niveles de educación más bajos se encuentran al final de la cola, incluso para acceder a aquellos trabajos para los que están mejor calificados. Además de los jóvenes, entre los grupos del mercado de trabajo que a menudo se enfrentan a un elevado riesgo de desajuste se incluyen las mujeres, las personas discapacitadas y los migrantes.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1.3.5 Encuestas de la transición de la escuela al trabajo (capítulos 4 y 5)</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Los mercados de trabajo de los jóvenes en las economías en desarrollo son muy distintos de los de las economías desarrolladas. En las economías en desarrollo, la naturaleza ocasional del empleo de los jóvenes y la tendencia a que abandonen pronto sus estudios son las características de los mercados de trabajos de los jóvenes que más directamente los distinguen de los de las economías desarrolladas.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Si se comparan con las economías avanzadas, estos países se enfrentan a los desafíos adicionales que suponen el desempleo y los trabajadores pobres, siendo los trabajadores pobres la mayoría de los que integran la economía informal tanto en las zonas rurales como urbanas.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 xml:space="preserve">El desempleo juvenil es un problema grave en los países con ingresos bajos. Si utilizamos una definición amplia de desempleo (en la que la búsqueda activa de trabajo no sea un criterio de exclusión), la tasa de desempleo de muchas economías de bajos ingresos se multiplica por dos. De hecho, cuando se aplica esta definición, la tasa relajada media de desempleo de las economías menos desarrolladas suele ser mucho mayor que la de los países con ingresos altos. </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Además, los jóvenes desempleados de las economías con ingresos bajos no tienen acceso a sistemas de protección social, de los que se benefician sus homólogos de las economías desarrolladas.</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empleo de baja calidad predomina en diez eco</w:t>
      </w:r>
      <w:r>
        <w:rPr>
          <w:rFonts w:ascii="Times New Roman" w:hAnsi="Times New Roman" w:cs="Times New Roman"/>
          <w:sz w:val="24"/>
          <w:szCs w:val="24"/>
        </w:rPr>
        <w:t xml:space="preserve">nomías en desarrollo examinadas </w:t>
      </w:r>
      <w:r w:rsidRPr="00352E53">
        <w:rPr>
          <w:rFonts w:ascii="Times New Roman" w:hAnsi="Times New Roman" w:cs="Times New Roman"/>
          <w:sz w:val="24"/>
          <w:szCs w:val="24"/>
        </w:rPr>
        <w:t>en el capítulo 4. Analizando los valores promedio en diez países, hasta ocho de cada diez trabajadores jóvenes están empleados en el sector informal, seis de cada diez no tienen un contrato de empleo estable y un tercio está subcalificado para el trabajo que desempeña, lo que tiene consecuencias tanto en la productividad de la empresa como en la seguridad de los propios trabajadores. Los elevados niveles de subutilización de la mano de obra joven en las economías en desarrollo son un lastre para el progreso. En las regiones en desarrollo, hasta un 60 por ciento de los jóvenes no tiene trabajo, no estudia, o trabaja en empleos ocasionales. En otras palabras, casi dos tercios de los jóvenes de las economías en desarrollo no aprovechan todo su potencial económico.</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 xml:space="preserve">Los nuevos datos que presenta el capítulo 5 proporcionan una descripción única de cómo los jóvenes pasan del final de la escolarización (o acceso a la primera actividad económica) a un trabajo estable o, por el contrario, permanecen confinados en categorías de actividad económica informal, de carácter incierto y muy mal remuneradas. En los diez países en desarrollo analizados, los jóvenes hombres tienen más probabilidades que las jóvenes de completar la transición a un empleo estable y/o </w:t>
      </w:r>
      <w:r w:rsidRPr="00352E53">
        <w:rPr>
          <w:rFonts w:ascii="Times New Roman" w:hAnsi="Times New Roman" w:cs="Times New Roman"/>
          <w:sz w:val="24"/>
          <w:szCs w:val="24"/>
        </w:rPr>
        <w:lastRenderedPageBreak/>
        <w:t>satisfactorio. Los ingresos de las familias, la mayor inversión en educación y el origen urbano también parecen favorecer la transición de los jóvenes en el mercado de trabajo. La rotación entre ocupaciones hasta encontrar aquella que mejor se adecua a las propias características no es una práctica habitual en las economías en desarrollo. Cuando la oferta laboral es escasa, los jóvenes tienden a aferrarse al trabajo que tienen, independientemente de su calidad.</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1.3.6 Políticas de promoción del trabajo decente para los jóvenes (capítulo 6)</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Los representantes de los gobiernos, los empleadore</w:t>
      </w:r>
      <w:r>
        <w:rPr>
          <w:rFonts w:ascii="Times New Roman" w:hAnsi="Times New Roman" w:cs="Times New Roman"/>
          <w:sz w:val="24"/>
          <w:szCs w:val="24"/>
        </w:rPr>
        <w:t xml:space="preserve">s y los trabajadores de los 185 </w:t>
      </w:r>
      <w:r w:rsidRPr="00352E53">
        <w:rPr>
          <w:rFonts w:ascii="Times New Roman" w:hAnsi="Times New Roman" w:cs="Times New Roman"/>
          <w:sz w:val="24"/>
          <w:szCs w:val="24"/>
        </w:rPr>
        <w:t>Estados Miembros de la OIT presentes en la reunión de la Conferencia Internacional del Trabajo (CIT) de junio de 2012 identificaron cinco áreas clave de política adaptables a las circunstancias nacionales y locales, que figuran en la Resolución “La crisis del empleo juvenil: Un llamado a la acción”. Las áreas de política incluyen: i) políticas económicas y de empleo que refuercen la demanda agregada y mejoren el acceso a la financiación.; ii) educación y formación que faciliten la transición de la escuela al trabajo y supongan un freno contra el desajuste de las competencias; iii) políticas de mercado de trabajo orientadas a promover el empleo de los jóvenes más desfavorecidos; iv) iniciativa empresarial y empleo por cuenta propia para ayudar a los jóvenes aspirantes a empresarios, y v) derechos laborales basados en las normas internacionales del trabajo para velar por que los jóvenes disfruten de igualdad de trato. En el capítulo 6 se examinan estas áreas de política fundamentales y ejemplos de buenas prácticas con detalles sobre las intervenciones específicas, a la luz de los análisis del presente informe y de las discusiones celebradas en reuniones como las cumbres del G20 (véase el recuadro 1).</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r w:rsidRPr="00352E53">
        <w:rPr>
          <w:rFonts w:ascii="Times New Roman" w:hAnsi="Times New Roman" w:cs="Times New Roman"/>
          <w:b/>
          <w:bCs/>
          <w:sz w:val="24"/>
          <w:szCs w:val="24"/>
        </w:rPr>
        <w:t>Recuadro 1. Empleo juvenil: Una prioridad del G20</w:t>
      </w:r>
    </w:p>
    <w:p w:rsidR="004D599D" w:rsidRPr="00352E53" w:rsidRDefault="004D599D" w:rsidP="004D599D">
      <w:pPr>
        <w:autoSpaceDE w:val="0"/>
        <w:autoSpaceDN w:val="0"/>
        <w:adjustRightInd w:val="0"/>
        <w:spacing w:after="0" w:line="240" w:lineRule="auto"/>
        <w:jc w:val="both"/>
        <w:rPr>
          <w:rFonts w:ascii="Times New Roman" w:hAnsi="Times New Roman" w:cs="Times New Roman"/>
          <w:b/>
          <w:bCs/>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La alarmante situación de los jóvenes en los mercados de trabajo de la mayoría de los países del G20 ha sido el tema de la discusión y las deliber</w:t>
      </w:r>
      <w:r>
        <w:rPr>
          <w:rFonts w:ascii="Times New Roman" w:hAnsi="Times New Roman" w:cs="Times New Roman"/>
          <w:sz w:val="24"/>
          <w:szCs w:val="24"/>
        </w:rPr>
        <w:t xml:space="preserve">aciones de las cumbres del G20. </w:t>
      </w:r>
      <w:r w:rsidRPr="00352E53">
        <w:rPr>
          <w:rFonts w:ascii="Times New Roman" w:hAnsi="Times New Roman" w:cs="Times New Roman"/>
          <w:sz w:val="24"/>
          <w:szCs w:val="24"/>
        </w:rPr>
        <w:t>En la Cumbre de Londres del G20 sobre Estabilidad, Crecimiento y Empleo (abril de 2009), los líderes adoptaron un plan global para la recuperació</w:t>
      </w:r>
      <w:r>
        <w:rPr>
          <w:rFonts w:ascii="Times New Roman" w:hAnsi="Times New Roman" w:cs="Times New Roman"/>
          <w:sz w:val="24"/>
          <w:szCs w:val="24"/>
        </w:rPr>
        <w:t xml:space="preserve">n y la reforma comprometiéndose </w:t>
      </w:r>
      <w:r w:rsidRPr="00352E53">
        <w:rPr>
          <w:rFonts w:ascii="Times New Roman" w:hAnsi="Times New Roman" w:cs="Times New Roman"/>
          <w:sz w:val="24"/>
          <w:szCs w:val="24"/>
        </w:rPr>
        <w:t>“a apoyar a aquellos afectados por la crisis mediante la creación de oportunidades de Empleo”. También hicieron un llamado a la OIT para que, trabajando con otras organizaciones competentes, hiciese “una valoración sobre las medidas tomadas y las que sean necesarias para el futuro”. A esto siguió la Cumbre de Pittsburg, donde los líderes se comprometieron a situar los empleos de calidad en el centro del proceso de recuperación, decidieron convocar la Primera Reunión de Ministros de Tr</w:t>
      </w:r>
      <w:r>
        <w:rPr>
          <w:rFonts w:ascii="Times New Roman" w:hAnsi="Times New Roman" w:cs="Times New Roman"/>
          <w:sz w:val="24"/>
          <w:szCs w:val="24"/>
        </w:rPr>
        <w:t xml:space="preserve">abajo y Empleo, y pidieron a la </w:t>
      </w:r>
      <w:r w:rsidRPr="00352E53">
        <w:rPr>
          <w:rFonts w:ascii="Times New Roman" w:hAnsi="Times New Roman" w:cs="Times New Roman"/>
          <w:sz w:val="24"/>
          <w:szCs w:val="24"/>
        </w:rPr>
        <w:t>OIT que preparase la estrategia de formación del G20.</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En la segunda Reunión de los Ministros de Trabajo y Emple</w:t>
      </w:r>
      <w:r>
        <w:rPr>
          <w:rFonts w:ascii="Times New Roman" w:hAnsi="Times New Roman" w:cs="Times New Roman"/>
          <w:sz w:val="24"/>
          <w:szCs w:val="24"/>
        </w:rPr>
        <w:t xml:space="preserve">o del G20 (París, septiembre de </w:t>
      </w:r>
      <w:r w:rsidRPr="00352E53">
        <w:rPr>
          <w:rFonts w:ascii="Times New Roman" w:hAnsi="Times New Roman" w:cs="Times New Roman"/>
          <w:sz w:val="24"/>
          <w:szCs w:val="24"/>
        </w:rPr>
        <w:t xml:space="preserve">2011) se debatieron los principales desafíos en materia de empleo a los que se enfrentan los jóvenes en los países del G20 y se insistió en la importante función que desempeñan las políticas destinadas a aumentar tanto la cantidad como la calidad de los empleos para los jóvenes (OCDE y OIT, 2011). Las recomendaciones de los ministros en materia de política, que giraron en torno a la mejora de las políticas activas de empleo, en particular para los jóvenes y otros grupos vulnerables, el establecimiento de pisos de protección social, la promoción de las normas internacionales del trabajo y el fortalecimiento de la coherencia entre las políticas económicas y sociales, fueron </w:t>
      </w:r>
      <w:r w:rsidRPr="00352E53">
        <w:rPr>
          <w:rFonts w:ascii="Times New Roman" w:hAnsi="Times New Roman" w:cs="Times New Roman"/>
          <w:sz w:val="24"/>
          <w:szCs w:val="24"/>
        </w:rPr>
        <w:lastRenderedPageBreak/>
        <w:t xml:space="preserve">secundadas por los líderes en Cannes (noviembre de 2011). La Cumbre también constituyó un grupo de trabajo sobre el empleo con el cometido prioritario para 2012 de centrarse en el empleo de los jóvenes. </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El Grupo de Trabajo sobre el Empleo se convocó bajo la Presidencia de México con una solicitud de apoyo a la OIT y otros interlocutores a la revisión de las políticas y los programas de empleo de los jóvenes, en especial los aprendizajes y otras medidas para facilitar la transición de la escuela al trabajo. Las principales conclusiones del Grupo de Trabajo sobre el Empleo respecto de las estrategias para el empleo de los jóvenes en los países del G20 fueron secundadas por los ministros de trabajo y empleo (Guadalajara, mayo de 2012) y por los líderes de la cumbre (Los Cabos, junio de 2012). Las conclusiones incluyen: i) fortalecer los sistemas de aprendizaje de calidad y otros programas de transición de la escuela al trabajo, en colaboración con los interlocutores sociales; ii) prestar orientación profesional y facilitar la adquisición de experiencia en el lugar de trabajo con miras a promover el trabajo decente; iii) apoyar la implantación de medidas de apoyo a la iniciativa empresarial de los jóvenes; iv) analizar los programas voluntarios de cooperación técnica, de forma bilateral o en colaboración con organizaciones internacionales, como medio para intercambiar “prácticas óptimas” en la promoción del empleo de los jóvenes, y v) solicitar a la OIT, la OCDE y otras organizaciones internacionales que colaboren con instituciones nacionales para ayudar a entender mejor la situación de los jóvenes en los países del G20 y aplicar iniciativas nacionales de empleo los jóvenes con el apoyo de los interlocutores sociales. Los líderes ampliaron el mandato del Grupo de Trabajo sobre el Empleo un año más bajo la Presidencia de la Federación de Rusia.</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Los interlocutores sociales participaron activamente en la prioridad del G20 de promover el trabajo de los jóvenes. El B20 (organizaciones empresariales de los países del G20) y el L20 (organizaciones sindicales de los países del G20) instaron a los líderes a abordar la situación del empleo en general y del empleo de los jóvenes en particular con objeto de “evitar el riesgo de que una proporción cada vez mayor de la población pierda confianza en la economía global”. También señalaron a la atención de los líderes reunidos en Cannes los elementos clave que pueden dar relevancia a los pisos de protección social definidos a nivel nacional en todos los países, la necesidad de aplicar los principios y derechos fundamentales en el trabajo, y la importancia de promover la coherencia de las medidas en el sistema multilateral.</w:t>
      </w:r>
    </w:p>
    <w:p w:rsidR="004D599D" w:rsidRPr="00352E53"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r w:rsidRPr="00352E53">
        <w:rPr>
          <w:rFonts w:ascii="Times New Roman" w:hAnsi="Times New Roman" w:cs="Times New Roman"/>
          <w:sz w:val="24"/>
          <w:szCs w:val="24"/>
        </w:rPr>
        <w:t>Los jóvenes manifestaron su preocupación por la falta de empleos decentes a través de sus representantes, seleccionados por cada país del G20. En mayo de 2012, los representantes de los jóvenes se reunieron en la Cumbre Y20 (Puebla, México) y formularon una serie de conclusiones para llamar la atención de los líderes del G20 sobre las prioridades mundiales (la estabilidad mundial y la inclusión financiera, el comercio internacional, el desarrollo sostenible y el crecimiento verde, la seguridad alimentaria y el futuro del G20, entre otros). Una serie de conclusiones específicas giró en torno a la creación de empleo de calidad para los jóvenes</w:t>
      </w:r>
      <w:r>
        <w:rPr>
          <w:rFonts w:ascii="Times New Roman" w:hAnsi="Times New Roman" w:cs="Times New Roman"/>
          <w:sz w:val="24"/>
          <w:szCs w:val="24"/>
        </w:rPr>
        <w:t>…</w:t>
      </w:r>
    </w:p>
    <w:p w:rsidR="004D599D" w:rsidRDefault="004D599D" w:rsidP="004D599D">
      <w:pPr>
        <w:autoSpaceDE w:val="0"/>
        <w:autoSpaceDN w:val="0"/>
        <w:adjustRightInd w:val="0"/>
        <w:spacing w:after="0" w:line="240" w:lineRule="auto"/>
        <w:jc w:val="both"/>
        <w:rPr>
          <w:rFonts w:ascii="Times New Roman" w:hAnsi="Times New Roman" w:cs="Times New Roman"/>
          <w:sz w:val="24"/>
          <w:szCs w:val="24"/>
        </w:rPr>
      </w:pPr>
    </w:p>
    <w:p w:rsidR="004D599D" w:rsidRDefault="004D599D" w:rsidP="004D599D">
      <w:pPr>
        <w:pStyle w:val="NormalWeb"/>
        <w:jc w:val="both"/>
      </w:pPr>
      <w:r>
        <w:t xml:space="preserve">A continuación se reproducen algunos </w:t>
      </w:r>
      <w:r w:rsidRPr="004430E0">
        <w:rPr>
          <w:b/>
        </w:rPr>
        <w:t>Gráficos y Tablas</w:t>
      </w:r>
      <w:r>
        <w:t xml:space="preserve"> seleccionados, del Informe  OIT: “</w:t>
      </w:r>
      <w:r>
        <w:rPr>
          <w:b/>
        </w:rPr>
        <w:t xml:space="preserve">Tendencias Mundiales del Empleo Juvenil 2013 </w:t>
      </w:r>
      <w:r w:rsidRPr="001C40ED">
        <w:t>-</w:t>
      </w:r>
      <w:r>
        <w:rPr>
          <w:b/>
        </w:rPr>
        <w:t xml:space="preserve"> </w:t>
      </w:r>
      <w:r w:rsidRPr="00352E53">
        <w:rPr>
          <w:b/>
        </w:rPr>
        <w:t>Una generación en peligro</w:t>
      </w:r>
      <w:r>
        <w:rPr>
          <w:b/>
        </w:rPr>
        <w:t xml:space="preserve">” </w:t>
      </w:r>
      <w:r>
        <w:t>completo (de la versión en idioma inglés):</w:t>
      </w:r>
    </w:p>
    <w:p w:rsidR="004D599D" w:rsidRDefault="004D599D" w:rsidP="004D599D">
      <w:pPr>
        <w:pStyle w:val="NormalWeb"/>
        <w:jc w:val="both"/>
      </w:pPr>
      <w:r>
        <w:rPr>
          <w:noProof/>
        </w:rPr>
        <w:lastRenderedPageBreak/>
        <w:drawing>
          <wp:inline distT="0" distB="0" distL="0" distR="0" wp14:anchorId="288C9A87" wp14:editId="3510F86C">
            <wp:extent cx="5398770" cy="3240405"/>
            <wp:effectExtent l="0" t="0" r="0" b="0"/>
            <wp:docPr id="454" name="Imagen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98770" cy="3240405"/>
                    </a:xfrm>
                    <a:prstGeom prst="rect">
                      <a:avLst/>
                    </a:prstGeom>
                    <a:noFill/>
                    <a:ln>
                      <a:noFill/>
                    </a:ln>
                  </pic:spPr>
                </pic:pic>
              </a:graphicData>
            </a:graphic>
          </wp:inline>
        </w:drawing>
      </w:r>
    </w:p>
    <w:p w:rsidR="004D599D" w:rsidRPr="00A15390" w:rsidRDefault="004D599D" w:rsidP="004D599D">
      <w:pPr>
        <w:pStyle w:val="NormalWeb"/>
        <w:jc w:val="both"/>
        <w:rPr>
          <w:lang w:val="en-US"/>
        </w:rPr>
      </w:pPr>
      <w:r w:rsidRPr="00A15390">
        <w:rPr>
          <w:lang w:val="en-US"/>
        </w:rPr>
        <w:t xml:space="preserve">    </w:t>
      </w:r>
      <w:r>
        <w:rPr>
          <w:noProof/>
        </w:rPr>
        <w:drawing>
          <wp:inline distT="0" distB="0" distL="0" distR="0" wp14:anchorId="7BCFF96B" wp14:editId="74A076E1">
            <wp:extent cx="5208270" cy="2487295"/>
            <wp:effectExtent l="0" t="0" r="0" b="8255"/>
            <wp:docPr id="455" name="Imagen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08270" cy="2487295"/>
                    </a:xfrm>
                    <a:prstGeom prst="rect">
                      <a:avLst/>
                    </a:prstGeom>
                    <a:noFill/>
                    <a:ln>
                      <a:noFill/>
                    </a:ln>
                  </pic:spPr>
                </pic:pic>
              </a:graphicData>
            </a:graphic>
          </wp:inline>
        </w:drawing>
      </w:r>
    </w:p>
    <w:p w:rsidR="004D599D" w:rsidRPr="00A15390" w:rsidRDefault="004D599D" w:rsidP="004D599D">
      <w:pPr>
        <w:pStyle w:val="NormalWeb"/>
        <w:jc w:val="both"/>
        <w:rPr>
          <w:lang w:val="en-US"/>
        </w:rPr>
      </w:pPr>
      <w:r w:rsidRPr="00A15390">
        <w:rPr>
          <w:lang w:val="en-US"/>
        </w:rPr>
        <w:t xml:space="preserve">      </w:t>
      </w:r>
      <w:r>
        <w:rPr>
          <w:noProof/>
        </w:rPr>
        <w:drawing>
          <wp:inline distT="0" distB="0" distL="0" distR="0" wp14:anchorId="79B3BB3B" wp14:editId="7F22C043">
            <wp:extent cx="3460115" cy="1974850"/>
            <wp:effectExtent l="0" t="0" r="6985" b="6350"/>
            <wp:docPr id="456" name="Imagen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60115" cy="1974850"/>
                    </a:xfrm>
                    <a:prstGeom prst="rect">
                      <a:avLst/>
                    </a:prstGeom>
                    <a:noFill/>
                    <a:ln>
                      <a:noFill/>
                    </a:ln>
                  </pic:spPr>
                </pic:pic>
              </a:graphicData>
            </a:graphic>
          </wp:inline>
        </w:drawing>
      </w:r>
    </w:p>
    <w:p w:rsidR="004D599D" w:rsidRDefault="004D599D" w:rsidP="004D599D">
      <w:pPr>
        <w:pStyle w:val="Default"/>
        <w:jc w:val="both"/>
        <w:rPr>
          <w:rFonts w:ascii="Times New Roman" w:hAnsi="Times New Roman" w:cs="Times New Roman"/>
          <w:sz w:val="16"/>
          <w:szCs w:val="16"/>
        </w:rPr>
      </w:pPr>
      <w:r w:rsidRPr="00A15390">
        <w:rPr>
          <w:rFonts w:ascii="Times New Roman" w:hAnsi="Times New Roman" w:cs="Times New Roman"/>
          <w:sz w:val="16"/>
          <w:szCs w:val="16"/>
          <w:lang w:val="en-US"/>
        </w:rPr>
        <w:t xml:space="preserve">* = preliminary estimate; p = projection. Note: The charts depict the evolution of global and regional unemployment rates between 2008 and 2012 as well as unemployment rate projections for 2013 to 2018. Projections are presented in the form of a fan chart, indicating the probability of various outcomes for the unemployment rates. Each shade of the fans corresponds to one-third of the confidence interval around the central projection (see Annex E for methodological information). </w:t>
      </w:r>
      <w:r w:rsidRPr="00A15390">
        <w:rPr>
          <w:rFonts w:ascii="Times New Roman" w:hAnsi="Times New Roman" w:cs="Times New Roman"/>
          <w:sz w:val="16"/>
          <w:szCs w:val="16"/>
        </w:rPr>
        <w:t xml:space="preserve">Source: ILO: Trends Econometric Models, April 2013.  </w:t>
      </w:r>
    </w:p>
    <w:p w:rsidR="004D599D" w:rsidRDefault="004D599D" w:rsidP="004D599D">
      <w:pPr>
        <w:pStyle w:val="Default"/>
        <w:jc w:val="both"/>
        <w:rPr>
          <w:rFonts w:ascii="Times New Roman" w:hAnsi="Times New Roman" w:cs="Times New Roman"/>
          <w:sz w:val="16"/>
          <w:szCs w:val="16"/>
        </w:rPr>
      </w:pPr>
      <w:r>
        <w:rPr>
          <w:rFonts w:ascii="Times New Roman" w:hAnsi="Times New Roman" w:cs="Times New Roman"/>
          <w:noProof/>
          <w:sz w:val="16"/>
          <w:szCs w:val="16"/>
          <w:lang w:eastAsia="es-ES"/>
        </w:rPr>
        <w:lastRenderedPageBreak/>
        <w:drawing>
          <wp:inline distT="0" distB="0" distL="0" distR="0" wp14:anchorId="1D9C8747" wp14:editId="18FE7694">
            <wp:extent cx="5398617" cy="5369356"/>
            <wp:effectExtent l="0" t="0" r="0" b="3175"/>
            <wp:docPr id="457" name="Imagen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98770" cy="5369508"/>
                    </a:xfrm>
                    <a:prstGeom prst="rect">
                      <a:avLst/>
                    </a:prstGeom>
                    <a:noFill/>
                    <a:ln>
                      <a:noFill/>
                    </a:ln>
                  </pic:spPr>
                </pic:pic>
              </a:graphicData>
            </a:graphic>
          </wp:inline>
        </w:drawing>
      </w:r>
    </w:p>
    <w:p w:rsidR="004D599D" w:rsidRDefault="004D599D" w:rsidP="004D599D">
      <w:pPr>
        <w:pStyle w:val="Default"/>
        <w:jc w:val="both"/>
        <w:rPr>
          <w:rFonts w:ascii="Times New Roman" w:hAnsi="Times New Roman" w:cs="Times New Roman"/>
          <w:sz w:val="16"/>
          <w:szCs w:val="16"/>
        </w:rPr>
      </w:pPr>
      <w:r>
        <w:rPr>
          <w:rFonts w:ascii="Times New Roman" w:hAnsi="Times New Roman" w:cs="Times New Roman"/>
          <w:noProof/>
          <w:sz w:val="16"/>
          <w:szCs w:val="16"/>
          <w:lang w:eastAsia="es-ES"/>
        </w:rPr>
        <w:drawing>
          <wp:inline distT="0" distB="0" distL="0" distR="0" wp14:anchorId="2B21BE6C" wp14:editId="4892F5E6">
            <wp:extent cx="5669280" cy="3226004"/>
            <wp:effectExtent l="0" t="0" r="7620" b="0"/>
            <wp:docPr id="458" name="Imagen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69441" cy="3226095"/>
                    </a:xfrm>
                    <a:prstGeom prst="rect">
                      <a:avLst/>
                    </a:prstGeom>
                    <a:noFill/>
                    <a:ln>
                      <a:noFill/>
                    </a:ln>
                  </pic:spPr>
                </pic:pic>
              </a:graphicData>
            </a:graphic>
          </wp:inline>
        </w:drawing>
      </w:r>
    </w:p>
    <w:p w:rsidR="004D599D" w:rsidRDefault="004D599D" w:rsidP="004D599D">
      <w:pPr>
        <w:pStyle w:val="Default"/>
        <w:jc w:val="both"/>
        <w:rPr>
          <w:rFonts w:ascii="Times New Roman" w:hAnsi="Times New Roman" w:cs="Times New Roman"/>
          <w:sz w:val="16"/>
          <w:szCs w:val="16"/>
        </w:rPr>
      </w:pPr>
    </w:p>
    <w:p w:rsidR="004D599D" w:rsidRDefault="004D599D" w:rsidP="004D599D">
      <w:pPr>
        <w:pStyle w:val="Default"/>
        <w:jc w:val="both"/>
        <w:rPr>
          <w:rFonts w:ascii="Times New Roman" w:hAnsi="Times New Roman" w:cs="Times New Roman"/>
          <w:sz w:val="16"/>
          <w:szCs w:val="16"/>
        </w:rPr>
      </w:pPr>
    </w:p>
    <w:p w:rsidR="004D599D" w:rsidRDefault="004D599D" w:rsidP="004D599D">
      <w:pPr>
        <w:pStyle w:val="Default"/>
        <w:jc w:val="both"/>
        <w:rPr>
          <w:rFonts w:ascii="Times New Roman" w:hAnsi="Times New Roman" w:cs="Times New Roman"/>
          <w:sz w:val="16"/>
          <w:szCs w:val="16"/>
        </w:rPr>
      </w:pPr>
    </w:p>
    <w:p w:rsidR="004D599D" w:rsidRPr="00A15390" w:rsidRDefault="004D599D" w:rsidP="004D599D">
      <w:pPr>
        <w:pStyle w:val="Default"/>
        <w:jc w:val="both"/>
        <w:rPr>
          <w:rFonts w:ascii="Times New Roman" w:hAnsi="Times New Roman" w:cs="Times New Roman"/>
          <w:sz w:val="16"/>
          <w:szCs w:val="16"/>
        </w:rPr>
      </w:pPr>
    </w:p>
    <w:p w:rsidR="004D599D" w:rsidRDefault="004D599D" w:rsidP="004D599D">
      <w:pPr>
        <w:pStyle w:val="NormalWeb"/>
        <w:jc w:val="both"/>
      </w:pPr>
      <w:r>
        <w:rPr>
          <w:noProof/>
        </w:rPr>
        <w:drawing>
          <wp:inline distT="0" distB="0" distL="0" distR="0" wp14:anchorId="2C11BD34" wp14:editId="3F9450CD">
            <wp:extent cx="5727801" cy="3460089"/>
            <wp:effectExtent l="0" t="0" r="6350" b="7620"/>
            <wp:docPr id="459" name="Imagen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8103" cy="3460272"/>
                    </a:xfrm>
                    <a:prstGeom prst="rect">
                      <a:avLst/>
                    </a:prstGeom>
                    <a:noFill/>
                    <a:ln>
                      <a:noFill/>
                    </a:ln>
                  </pic:spPr>
                </pic:pic>
              </a:graphicData>
            </a:graphic>
          </wp:inline>
        </w:drawing>
      </w:r>
    </w:p>
    <w:p w:rsidR="004D599D" w:rsidRDefault="004D599D" w:rsidP="004D599D">
      <w:pPr>
        <w:pStyle w:val="NormalWeb"/>
        <w:jc w:val="both"/>
      </w:pPr>
    </w:p>
    <w:p w:rsidR="004D599D" w:rsidRPr="00A15390" w:rsidRDefault="004D599D" w:rsidP="004D599D">
      <w:pPr>
        <w:pStyle w:val="NormalWeb"/>
        <w:jc w:val="both"/>
        <w:rPr>
          <w:lang w:val="en-US"/>
        </w:rPr>
      </w:pPr>
      <w:r>
        <w:rPr>
          <w:noProof/>
        </w:rPr>
        <w:drawing>
          <wp:inline distT="0" distB="0" distL="0" distR="0" wp14:anchorId="4D26B091" wp14:editId="60507F7E">
            <wp:extent cx="5398770" cy="3094355"/>
            <wp:effectExtent l="0" t="0" r="0" b="0"/>
            <wp:docPr id="462" name="Imagen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98770" cy="3094355"/>
                    </a:xfrm>
                    <a:prstGeom prst="rect">
                      <a:avLst/>
                    </a:prstGeom>
                    <a:noFill/>
                    <a:ln>
                      <a:noFill/>
                    </a:ln>
                  </pic:spPr>
                </pic:pic>
              </a:graphicData>
            </a:graphic>
          </wp:inline>
        </w:drawing>
      </w:r>
    </w:p>
    <w:p w:rsidR="004D599D" w:rsidRDefault="004D599D" w:rsidP="004D599D">
      <w:pPr>
        <w:pStyle w:val="NormalWeb"/>
        <w:jc w:val="both"/>
        <w:rPr>
          <w:b/>
          <w:lang w:val="en-US"/>
        </w:rPr>
      </w:pPr>
    </w:p>
    <w:p w:rsidR="004D599D" w:rsidRDefault="004D599D" w:rsidP="004D599D">
      <w:pPr>
        <w:pStyle w:val="NormalWeb"/>
        <w:jc w:val="both"/>
        <w:rPr>
          <w:b/>
          <w:lang w:val="en-US"/>
        </w:rPr>
      </w:pPr>
    </w:p>
    <w:p w:rsidR="004D599D" w:rsidRDefault="004D599D" w:rsidP="004D599D">
      <w:pPr>
        <w:pStyle w:val="NormalWeb"/>
        <w:jc w:val="both"/>
        <w:rPr>
          <w:b/>
          <w:lang w:val="en-US"/>
        </w:rPr>
      </w:pPr>
    </w:p>
    <w:p w:rsidR="004D599D" w:rsidRPr="00A15390" w:rsidRDefault="004D599D" w:rsidP="004D599D">
      <w:pPr>
        <w:pStyle w:val="NormalWeb"/>
        <w:jc w:val="both"/>
        <w:rPr>
          <w:b/>
          <w:lang w:val="en-US"/>
        </w:rPr>
      </w:pPr>
      <w:r>
        <w:rPr>
          <w:b/>
          <w:noProof/>
        </w:rPr>
        <w:lastRenderedPageBreak/>
        <w:drawing>
          <wp:inline distT="0" distB="0" distL="0" distR="0" wp14:anchorId="4C2EF059" wp14:editId="3FC758AE">
            <wp:extent cx="5398770" cy="4586605"/>
            <wp:effectExtent l="0" t="0" r="0" b="4445"/>
            <wp:docPr id="463" name="Imagen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98770" cy="4586605"/>
                    </a:xfrm>
                    <a:prstGeom prst="rect">
                      <a:avLst/>
                    </a:prstGeom>
                    <a:noFill/>
                    <a:ln>
                      <a:noFill/>
                    </a:ln>
                  </pic:spPr>
                </pic:pic>
              </a:graphicData>
            </a:graphic>
          </wp:inline>
        </w:drawing>
      </w:r>
    </w:p>
    <w:p w:rsidR="004D599D" w:rsidRDefault="004D599D" w:rsidP="004D599D">
      <w:pPr>
        <w:pStyle w:val="NormalWeb"/>
        <w:jc w:val="both"/>
        <w:rPr>
          <w:lang w:val="en-US"/>
        </w:rPr>
      </w:pPr>
      <w:r>
        <w:rPr>
          <w:noProof/>
        </w:rPr>
        <w:drawing>
          <wp:inline distT="0" distB="0" distL="0" distR="0" wp14:anchorId="24B22E5B" wp14:editId="62A9282E">
            <wp:extent cx="5398770" cy="3898900"/>
            <wp:effectExtent l="0" t="0" r="0" b="6350"/>
            <wp:docPr id="464" name="Imagen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98770" cy="3898900"/>
                    </a:xfrm>
                    <a:prstGeom prst="rect">
                      <a:avLst/>
                    </a:prstGeom>
                    <a:noFill/>
                    <a:ln>
                      <a:noFill/>
                    </a:ln>
                  </pic:spPr>
                </pic:pic>
              </a:graphicData>
            </a:graphic>
          </wp:inline>
        </w:drawing>
      </w:r>
    </w:p>
    <w:p w:rsidR="004D599D" w:rsidRDefault="004D599D" w:rsidP="004D599D">
      <w:pPr>
        <w:pStyle w:val="NormalWeb"/>
        <w:jc w:val="both"/>
        <w:rPr>
          <w:rFonts w:cs="Garamond Premr Pro"/>
          <w:color w:val="000000"/>
          <w:sz w:val="16"/>
          <w:szCs w:val="16"/>
          <w:lang w:val="en-US"/>
        </w:rPr>
      </w:pPr>
      <w:r>
        <w:rPr>
          <w:noProof/>
        </w:rPr>
        <w:lastRenderedPageBreak/>
        <w:drawing>
          <wp:inline distT="0" distB="0" distL="0" distR="0" wp14:anchorId="15862B19" wp14:editId="57301D18">
            <wp:extent cx="5398770" cy="5691505"/>
            <wp:effectExtent l="0" t="0" r="0" b="4445"/>
            <wp:docPr id="465" name="Imagen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98770" cy="5691505"/>
                    </a:xfrm>
                    <a:prstGeom prst="rect">
                      <a:avLst/>
                    </a:prstGeom>
                    <a:noFill/>
                    <a:ln>
                      <a:noFill/>
                    </a:ln>
                  </pic:spPr>
                </pic:pic>
              </a:graphicData>
            </a:graphic>
          </wp:inline>
        </w:drawing>
      </w:r>
      <w:r>
        <w:rPr>
          <w:noProof/>
        </w:rPr>
        <w:drawing>
          <wp:inline distT="0" distB="0" distL="0" distR="0" wp14:anchorId="6BD918B4" wp14:editId="02959C51">
            <wp:extent cx="5391150" cy="2472690"/>
            <wp:effectExtent l="0" t="0" r="0" b="3810"/>
            <wp:docPr id="466" name="Imagen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91150" cy="2472690"/>
                    </a:xfrm>
                    <a:prstGeom prst="rect">
                      <a:avLst/>
                    </a:prstGeom>
                    <a:noFill/>
                    <a:ln>
                      <a:noFill/>
                    </a:ln>
                  </pic:spPr>
                </pic:pic>
              </a:graphicData>
            </a:graphic>
          </wp:inline>
        </w:drawing>
      </w:r>
      <w:r w:rsidRPr="00103926">
        <w:rPr>
          <w:rFonts w:cs="Garamond Premr Pro"/>
          <w:color w:val="000000"/>
          <w:sz w:val="16"/>
          <w:szCs w:val="16"/>
          <w:lang w:val="en-US"/>
        </w:rPr>
        <w:t>Skills mismatch in the sense of overeducation or undereducation means that workers have either more education or less education than is required. This report uses a common measure of this type of skills mismatch based on the International Standard Classification of Occupations (ISCO) (see, for example, Quintini, 2011). This normative measure starts from a division of major occupational groups (first-digit ISCO levels) into four broad groups (table 3) and assigns a level of education to each occupational group in accordance with the International Standard Classification of Education (ISCED).</w:t>
      </w:r>
    </w:p>
    <w:p w:rsidR="004D599D" w:rsidRDefault="004D599D" w:rsidP="004D599D">
      <w:pPr>
        <w:pStyle w:val="NormalWeb"/>
        <w:jc w:val="both"/>
        <w:rPr>
          <w:rFonts w:cs="Garamond Premr Pro"/>
          <w:color w:val="000000"/>
          <w:sz w:val="16"/>
          <w:szCs w:val="16"/>
          <w:lang w:val="en-US"/>
        </w:rPr>
      </w:pPr>
    </w:p>
    <w:p w:rsidR="004D599D" w:rsidRDefault="004D599D" w:rsidP="004D599D">
      <w:pPr>
        <w:pStyle w:val="NormalWeb"/>
        <w:jc w:val="both"/>
        <w:rPr>
          <w:rFonts w:cs="Garamond Premr Pro"/>
          <w:color w:val="000000"/>
          <w:sz w:val="16"/>
          <w:szCs w:val="16"/>
          <w:lang w:val="en-US"/>
        </w:rPr>
      </w:pPr>
    </w:p>
    <w:p w:rsidR="004D599D" w:rsidRPr="00103926" w:rsidRDefault="004D599D" w:rsidP="004D599D">
      <w:pPr>
        <w:pStyle w:val="NormalWeb"/>
        <w:jc w:val="both"/>
        <w:rPr>
          <w:sz w:val="16"/>
          <w:szCs w:val="16"/>
          <w:lang w:val="en-US"/>
        </w:rPr>
      </w:pPr>
      <w:r>
        <w:rPr>
          <w:noProof/>
          <w:sz w:val="16"/>
          <w:szCs w:val="16"/>
        </w:rPr>
        <w:drawing>
          <wp:inline distT="0" distB="0" distL="0" distR="0" wp14:anchorId="624E4F7F" wp14:editId="714C9918">
            <wp:extent cx="5398573" cy="6788505"/>
            <wp:effectExtent l="0" t="0" r="0" b="0"/>
            <wp:docPr id="467" name="Imagen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98770" cy="6788753"/>
                    </a:xfrm>
                    <a:prstGeom prst="rect">
                      <a:avLst/>
                    </a:prstGeom>
                    <a:noFill/>
                    <a:ln>
                      <a:noFill/>
                    </a:ln>
                  </pic:spPr>
                </pic:pic>
              </a:graphicData>
            </a:graphic>
          </wp:inline>
        </w:drawing>
      </w:r>
    </w:p>
    <w:p w:rsidR="004D599D" w:rsidRPr="00A15390" w:rsidRDefault="004D599D" w:rsidP="004D599D">
      <w:pPr>
        <w:pStyle w:val="NormalWeb"/>
        <w:jc w:val="both"/>
        <w:rPr>
          <w:u w:val="single"/>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Pr="00A15390" w:rsidRDefault="004D599D" w:rsidP="004D599D">
      <w:pPr>
        <w:pStyle w:val="NormalWeb"/>
        <w:jc w:val="both"/>
        <w:rPr>
          <w:lang w:val="en-US"/>
        </w:rPr>
      </w:pPr>
      <w:r>
        <w:rPr>
          <w:noProof/>
        </w:rPr>
        <w:drawing>
          <wp:inline distT="0" distB="0" distL="0" distR="0" wp14:anchorId="36F5F597" wp14:editId="14DB84B0">
            <wp:extent cx="5420563" cy="7249363"/>
            <wp:effectExtent l="0" t="0" r="8890" b="8890"/>
            <wp:docPr id="468" name="Imagen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20360" cy="7249092"/>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p>
    <w:p w:rsidR="004D599D" w:rsidRDefault="004D599D" w:rsidP="004D599D">
      <w:pPr>
        <w:pStyle w:val="NormalWeb"/>
        <w:shd w:val="clear" w:color="auto" w:fill="FFFFFF"/>
        <w:spacing w:line="336" w:lineRule="atLeast"/>
        <w:jc w:val="both"/>
        <w:rPr>
          <w:lang w:val="en-US"/>
        </w:rPr>
      </w:pPr>
    </w:p>
    <w:p w:rsidR="004D599D" w:rsidRDefault="004D599D" w:rsidP="004D599D">
      <w:pPr>
        <w:pStyle w:val="NormalWeb"/>
        <w:shd w:val="clear" w:color="auto" w:fill="FFFFFF"/>
        <w:spacing w:line="336" w:lineRule="atLeast"/>
        <w:jc w:val="both"/>
        <w:rPr>
          <w:lang w:val="en-US"/>
        </w:rPr>
      </w:pPr>
    </w:p>
    <w:p w:rsidR="004D599D" w:rsidRDefault="004D599D" w:rsidP="004D599D">
      <w:pPr>
        <w:pStyle w:val="NormalWeb"/>
        <w:shd w:val="clear" w:color="auto" w:fill="FFFFFF"/>
        <w:spacing w:line="336" w:lineRule="atLeast"/>
        <w:jc w:val="both"/>
        <w:rPr>
          <w:lang w:val="en-US"/>
        </w:rPr>
      </w:pPr>
      <w:r>
        <w:rPr>
          <w:noProof/>
        </w:rPr>
        <w:lastRenderedPageBreak/>
        <w:drawing>
          <wp:inline distT="0" distB="0" distL="0" distR="0" wp14:anchorId="104F8D92" wp14:editId="56F6CF2A">
            <wp:extent cx="5398617" cy="5464454"/>
            <wp:effectExtent l="0" t="0" r="0" b="3175"/>
            <wp:docPr id="471" name="Imagen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98770" cy="5464609"/>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drawing>
          <wp:inline distT="0" distB="0" distL="0" distR="0" wp14:anchorId="36DF771C" wp14:editId="35E943A4">
            <wp:extent cx="5398770" cy="3240405"/>
            <wp:effectExtent l="0" t="0" r="0" b="0"/>
            <wp:docPr id="472" name="Imagen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8770" cy="3240405"/>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p>
    <w:p w:rsidR="004D599D" w:rsidRDefault="004D599D" w:rsidP="004D599D">
      <w:pPr>
        <w:pStyle w:val="NormalWeb"/>
        <w:shd w:val="clear" w:color="auto" w:fill="FFFFFF"/>
        <w:spacing w:line="336" w:lineRule="atLeast"/>
        <w:jc w:val="both"/>
        <w:rPr>
          <w:lang w:val="en-US"/>
        </w:rPr>
      </w:pPr>
      <w:r>
        <w:rPr>
          <w:lang w:val="en-US"/>
        </w:rPr>
        <w:t xml:space="preserve">          </w:t>
      </w:r>
      <w:r>
        <w:rPr>
          <w:noProof/>
        </w:rPr>
        <w:drawing>
          <wp:inline distT="0" distB="0" distL="0" distR="0" wp14:anchorId="3A44DD89" wp14:editId="7EF3A18A">
            <wp:extent cx="4228185" cy="3064978"/>
            <wp:effectExtent l="0" t="0" r="1270" b="2540"/>
            <wp:docPr id="469" name="Imagen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28416" cy="3065145"/>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b/>
          <w:bCs/>
          <w:color w:val="000000"/>
          <w:lang w:val="en-US"/>
        </w:rPr>
      </w:pPr>
      <w:r>
        <w:rPr>
          <w:noProof/>
        </w:rPr>
        <w:drawing>
          <wp:inline distT="0" distB="0" distL="0" distR="0" wp14:anchorId="1F36A0AA" wp14:editId="0DBE67FD">
            <wp:extent cx="5398504" cy="5032858"/>
            <wp:effectExtent l="0" t="0" r="0" b="0"/>
            <wp:docPr id="470" name="Imagen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8770" cy="5033106"/>
                    </a:xfrm>
                    <a:prstGeom prst="rect">
                      <a:avLst/>
                    </a:prstGeom>
                    <a:noFill/>
                    <a:ln>
                      <a:noFill/>
                    </a:ln>
                  </pic:spPr>
                </pic:pic>
              </a:graphicData>
            </a:graphic>
          </wp:inline>
        </w:drawing>
      </w:r>
    </w:p>
    <w:p w:rsidR="004D599D" w:rsidRPr="0013239F" w:rsidRDefault="004D599D" w:rsidP="004D599D">
      <w:pPr>
        <w:pStyle w:val="NormalWeb"/>
        <w:shd w:val="clear" w:color="auto" w:fill="FFFFFF"/>
        <w:spacing w:line="336" w:lineRule="atLeast"/>
        <w:jc w:val="both"/>
        <w:rPr>
          <w:lang w:val="en-US"/>
        </w:rPr>
      </w:pPr>
      <w:r w:rsidRPr="0013239F">
        <w:rPr>
          <w:b/>
          <w:bCs/>
          <w:color w:val="000000"/>
          <w:lang w:val="en-US"/>
        </w:rPr>
        <w:lastRenderedPageBreak/>
        <w:t xml:space="preserve">6.1 A global framework to tackle the youth employment crisis </w:t>
      </w:r>
    </w:p>
    <w:p w:rsidR="004D599D" w:rsidRDefault="004D599D" w:rsidP="004D599D">
      <w:pPr>
        <w:autoSpaceDE w:val="0"/>
        <w:autoSpaceDN w:val="0"/>
        <w:adjustRightInd w:val="0"/>
        <w:spacing w:after="0" w:line="231" w:lineRule="atLeast"/>
        <w:jc w:val="both"/>
        <w:rPr>
          <w:rFonts w:ascii="Times New Roman" w:hAnsi="Times New Roman" w:cs="Times New Roman"/>
          <w:color w:val="000000"/>
          <w:sz w:val="24"/>
          <w:szCs w:val="24"/>
          <w:lang w:val="en-US"/>
        </w:rPr>
      </w:pPr>
      <w:r w:rsidRPr="0013239F">
        <w:rPr>
          <w:rFonts w:ascii="Times New Roman" w:hAnsi="Times New Roman" w:cs="Times New Roman"/>
          <w:color w:val="000000"/>
          <w:sz w:val="24"/>
          <w:szCs w:val="24"/>
          <w:lang w:val="en-US"/>
        </w:rPr>
        <w:t xml:space="preserve">Improvements in youth labour market outcomes can only be achieved through an in-depth understanding of both global and country-specific employment and labour market issues. The analysis of youth labour markets, particularly of the issues that characterize youth transitions to decent work, is key for determining country-specific needs and for shaping policies and programmatic interventions. </w:t>
      </w:r>
    </w:p>
    <w:p w:rsidR="004D599D" w:rsidRDefault="004D599D" w:rsidP="004D599D">
      <w:pPr>
        <w:autoSpaceDE w:val="0"/>
        <w:autoSpaceDN w:val="0"/>
        <w:adjustRightInd w:val="0"/>
        <w:spacing w:after="0" w:line="231" w:lineRule="atLeast"/>
        <w:jc w:val="both"/>
        <w:rPr>
          <w:rFonts w:ascii="Times New Roman" w:hAnsi="Times New Roman" w:cs="Times New Roman"/>
          <w:color w:val="000000"/>
          <w:sz w:val="24"/>
          <w:szCs w:val="24"/>
          <w:lang w:val="en-US"/>
        </w:rPr>
      </w:pPr>
    </w:p>
    <w:p w:rsidR="004D599D" w:rsidRPr="0013239F" w:rsidRDefault="004D599D" w:rsidP="004D599D">
      <w:pPr>
        <w:autoSpaceDE w:val="0"/>
        <w:autoSpaceDN w:val="0"/>
        <w:adjustRightInd w:val="0"/>
        <w:spacing w:after="0" w:line="231" w:lineRule="atLeast"/>
        <w:jc w:val="both"/>
        <w:rPr>
          <w:rFonts w:ascii="Times New Roman" w:hAnsi="Times New Roman" w:cs="Times New Roman"/>
          <w:color w:val="000000"/>
          <w:sz w:val="24"/>
          <w:szCs w:val="24"/>
          <w:lang w:val="en-US"/>
        </w:rPr>
      </w:pPr>
      <w:r w:rsidRPr="0013239F">
        <w:rPr>
          <w:rFonts w:ascii="Times New Roman" w:hAnsi="Times New Roman" w:cs="Times New Roman"/>
          <w:color w:val="000000"/>
          <w:sz w:val="24"/>
          <w:szCs w:val="24"/>
          <w:lang w:val="en-US"/>
        </w:rPr>
        <w:t>There is no one-size-fits all approach to tackling the youth employment crisis. However, there are some key policy areas that need to be considered in relation to national and local circumstances. These areas were identified at the International Labour Conference (ILC) in June 2012 and are included in its resolution “The youth employment crisis: A call for action”, which was adopted by representatives of governments, employers’ organizations and trade unions of the 185 member States of the ILO (ILO, 2012g).</w:t>
      </w:r>
    </w:p>
    <w:p w:rsidR="004D599D" w:rsidRDefault="004D599D" w:rsidP="004D599D">
      <w:pPr>
        <w:pStyle w:val="NormalWeb"/>
        <w:shd w:val="clear" w:color="auto" w:fill="FFFFFF"/>
        <w:spacing w:line="336" w:lineRule="atLeast"/>
        <w:jc w:val="both"/>
        <w:rPr>
          <w:rFonts w:eastAsiaTheme="minorHAnsi"/>
          <w:color w:val="000000"/>
          <w:lang w:val="en-US" w:eastAsia="en-US"/>
        </w:rPr>
      </w:pPr>
      <w:r w:rsidRPr="0013239F">
        <w:rPr>
          <w:rFonts w:eastAsiaTheme="minorHAnsi"/>
          <w:color w:val="000000"/>
          <w:lang w:val="en-US" w:eastAsia="en-US"/>
        </w:rPr>
        <w:t>The “call for action” underlines the urgency for immediate and targeted interventions to tackle the unprecedented youth employment crisis that is affecting most countries across all regions. The conclusions that accompany the ILC resolution provide a global framework to help countries shape national strategies that are based on a multi-pronged and balanced approach. The framework covers five main policy areas: (1) employment and economic policies to increase aggregate demand and improve access to finance; (2) education and training to ease the school-to-work transition and to prevent skills mismatches; (3) labour market policies to target employment of disadvantaged youth; (4) entrepreneurship and self-employment to assist potential young entrepreneurs; and (5) labour rights that are based on international labour standards to ensure that young people receive equal treatment and are afforded rights at work. These main policy areas are briefly discussed below in light of the issues identified in this report</w:t>
      </w:r>
      <w:r>
        <w:rPr>
          <w:rFonts w:eastAsiaTheme="minorHAnsi"/>
          <w:color w:val="000000"/>
          <w:lang w:val="en-US" w:eastAsia="en-US"/>
        </w:rPr>
        <w:t>...</w:t>
      </w:r>
    </w:p>
    <w:p w:rsidR="004D599D" w:rsidRDefault="004D599D" w:rsidP="004D599D">
      <w:pPr>
        <w:pStyle w:val="NormalWeb"/>
        <w:shd w:val="clear" w:color="auto" w:fill="FFFFFF"/>
        <w:spacing w:line="336" w:lineRule="atLeast"/>
        <w:jc w:val="both"/>
        <w:rPr>
          <w:rFonts w:eastAsiaTheme="minorHAnsi"/>
          <w:color w:val="000000"/>
          <w:lang w:val="en-US" w:eastAsia="en-US"/>
        </w:rPr>
      </w:pPr>
    </w:p>
    <w:p w:rsidR="004D599D" w:rsidRDefault="004D599D" w:rsidP="004D599D">
      <w:pPr>
        <w:pStyle w:val="NormalWeb"/>
        <w:shd w:val="clear" w:color="auto" w:fill="FFFFFF"/>
        <w:spacing w:line="336" w:lineRule="atLeast"/>
        <w:jc w:val="both"/>
        <w:rPr>
          <w:rFonts w:eastAsiaTheme="minorHAnsi"/>
          <w:color w:val="000000"/>
          <w:lang w:val="en-US" w:eastAsia="en-US"/>
        </w:rPr>
      </w:pPr>
      <w:r>
        <w:rPr>
          <w:rFonts w:eastAsiaTheme="minorHAnsi"/>
          <w:noProof/>
          <w:color w:val="000000"/>
        </w:rPr>
        <w:drawing>
          <wp:inline distT="0" distB="0" distL="0" distR="0" wp14:anchorId="3B4C6CFC" wp14:editId="7DFDD0B1">
            <wp:extent cx="5398617" cy="2318918"/>
            <wp:effectExtent l="0" t="0" r="0" b="571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98770" cy="2318984"/>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rFonts w:eastAsiaTheme="minorHAnsi"/>
          <w:color w:val="000000"/>
          <w:lang w:val="en-US" w:eastAsia="en-US"/>
        </w:rPr>
      </w:pPr>
      <w:r>
        <w:rPr>
          <w:rFonts w:eastAsiaTheme="minorHAnsi"/>
          <w:noProof/>
          <w:color w:val="000000"/>
        </w:rPr>
        <w:lastRenderedPageBreak/>
        <w:drawing>
          <wp:inline distT="0" distB="0" distL="0" distR="0" wp14:anchorId="53975770" wp14:editId="70023AC0">
            <wp:extent cx="5398239" cy="2165299"/>
            <wp:effectExtent l="0" t="0" r="0" b="6985"/>
            <wp:docPr id="474" name="Imagen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98770" cy="2165512"/>
                    </a:xfrm>
                    <a:prstGeom prst="rect">
                      <a:avLst/>
                    </a:prstGeom>
                    <a:noFill/>
                    <a:ln>
                      <a:noFill/>
                    </a:ln>
                  </pic:spPr>
                </pic:pic>
              </a:graphicData>
            </a:graphic>
          </wp:inline>
        </w:drawing>
      </w:r>
    </w:p>
    <w:p w:rsidR="004D599D" w:rsidRPr="0013239F" w:rsidRDefault="004D599D" w:rsidP="004D599D">
      <w:pPr>
        <w:pStyle w:val="NormalWeb"/>
        <w:shd w:val="clear" w:color="auto" w:fill="FFFFFF"/>
        <w:spacing w:line="336" w:lineRule="atLeast"/>
        <w:jc w:val="both"/>
        <w:rPr>
          <w:lang w:val="en-US"/>
        </w:rPr>
      </w:pPr>
      <w:r>
        <w:rPr>
          <w:noProof/>
        </w:rPr>
        <w:drawing>
          <wp:inline distT="0" distB="0" distL="0" distR="0" wp14:anchorId="098F38FE" wp14:editId="568A2F9B">
            <wp:extent cx="5398770" cy="3752850"/>
            <wp:effectExtent l="0" t="0" r="0" b="0"/>
            <wp:docPr id="475" name="Imagen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8770" cy="3752850"/>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drawing>
          <wp:inline distT="0" distB="0" distL="0" distR="0" wp14:anchorId="59E4B3A6" wp14:editId="35CCCC16">
            <wp:extent cx="5398770" cy="2545715"/>
            <wp:effectExtent l="0" t="0" r="0" b="6985"/>
            <wp:docPr id="476" name="Imagen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98770" cy="2545715"/>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lastRenderedPageBreak/>
        <w:drawing>
          <wp:inline distT="0" distB="0" distL="0" distR="0" wp14:anchorId="75F3E7F5" wp14:editId="2916A6EE">
            <wp:extent cx="5398202" cy="2267712"/>
            <wp:effectExtent l="0" t="0" r="0" b="0"/>
            <wp:docPr id="477" name="Imagen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98770" cy="2267951"/>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drawing>
          <wp:inline distT="0" distB="0" distL="0" distR="0" wp14:anchorId="003FD858" wp14:editId="2C5B5F31">
            <wp:extent cx="5398498" cy="2765146"/>
            <wp:effectExtent l="0" t="0" r="0" b="0"/>
            <wp:docPr id="478" name="Imagen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98770" cy="2765285"/>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drawing>
          <wp:inline distT="0" distB="0" distL="0" distR="0" wp14:anchorId="19E1404E" wp14:editId="716CA622">
            <wp:extent cx="5390969" cy="3482035"/>
            <wp:effectExtent l="0" t="0" r="635" b="4445"/>
            <wp:docPr id="479" name="Imagen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91150" cy="3482152"/>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lastRenderedPageBreak/>
        <w:drawing>
          <wp:inline distT="0" distB="0" distL="0" distR="0" wp14:anchorId="3BC88DDF" wp14:editId="17F784E6">
            <wp:extent cx="5398770" cy="228981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98770" cy="2289810"/>
                    </a:xfrm>
                    <a:prstGeom prst="rect">
                      <a:avLst/>
                    </a:prstGeom>
                    <a:noFill/>
                    <a:ln>
                      <a:noFill/>
                    </a:ln>
                  </pic:spPr>
                </pic:pic>
              </a:graphicData>
            </a:graphic>
          </wp:inline>
        </w:drawing>
      </w:r>
    </w:p>
    <w:p w:rsidR="004D599D" w:rsidRDefault="004D599D" w:rsidP="004D599D">
      <w:pPr>
        <w:pStyle w:val="NormalWeb"/>
        <w:shd w:val="clear" w:color="auto" w:fill="FFFFFF"/>
        <w:spacing w:line="336" w:lineRule="atLeast"/>
        <w:jc w:val="both"/>
        <w:rPr>
          <w:lang w:val="en-US"/>
        </w:rPr>
      </w:pPr>
      <w:r>
        <w:rPr>
          <w:noProof/>
        </w:rPr>
        <w:drawing>
          <wp:inline distT="0" distB="0" distL="0" distR="0" wp14:anchorId="049130C4" wp14:editId="510873EB">
            <wp:extent cx="5398770" cy="185102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98770" cy="1851025"/>
                    </a:xfrm>
                    <a:prstGeom prst="rect">
                      <a:avLst/>
                    </a:prstGeom>
                    <a:noFill/>
                    <a:ln>
                      <a:noFill/>
                    </a:ln>
                  </pic:spPr>
                </pic:pic>
              </a:graphicData>
            </a:graphic>
          </wp:inline>
        </w:drawing>
      </w:r>
    </w:p>
    <w:p w:rsidR="004D599D" w:rsidRPr="00BE789A" w:rsidRDefault="004D599D" w:rsidP="004D599D">
      <w:pPr>
        <w:autoSpaceDE w:val="0"/>
        <w:autoSpaceDN w:val="0"/>
        <w:adjustRightInd w:val="0"/>
        <w:spacing w:before="620" w:after="220" w:line="281" w:lineRule="atLeast"/>
        <w:jc w:val="both"/>
        <w:rPr>
          <w:rFonts w:ascii="Times New Roman" w:hAnsi="Times New Roman" w:cs="Times New Roman"/>
          <w:color w:val="000000"/>
          <w:sz w:val="24"/>
          <w:szCs w:val="24"/>
          <w:lang w:val="en-US"/>
        </w:rPr>
      </w:pPr>
      <w:r w:rsidRPr="00BE789A">
        <w:rPr>
          <w:rFonts w:ascii="Times New Roman" w:hAnsi="Times New Roman" w:cs="Times New Roman"/>
          <w:b/>
          <w:bCs/>
          <w:color w:val="000000"/>
          <w:sz w:val="24"/>
          <w:szCs w:val="24"/>
          <w:lang w:val="en-US"/>
        </w:rPr>
        <w:t xml:space="preserve">6.2 Conclusions </w:t>
      </w:r>
    </w:p>
    <w:p w:rsidR="004D599D" w:rsidRDefault="004D599D" w:rsidP="004D599D">
      <w:pPr>
        <w:autoSpaceDE w:val="0"/>
        <w:autoSpaceDN w:val="0"/>
        <w:adjustRightInd w:val="0"/>
        <w:spacing w:after="0" w:line="231" w:lineRule="atLeast"/>
        <w:jc w:val="both"/>
        <w:rPr>
          <w:rFonts w:ascii="Times New Roman" w:hAnsi="Times New Roman" w:cs="Times New Roman"/>
          <w:color w:val="000000"/>
          <w:sz w:val="24"/>
          <w:szCs w:val="24"/>
          <w:lang w:val="en-US"/>
        </w:rPr>
      </w:pPr>
      <w:r w:rsidRPr="00BE789A">
        <w:rPr>
          <w:rFonts w:ascii="Times New Roman" w:hAnsi="Times New Roman" w:cs="Times New Roman"/>
          <w:color w:val="000000"/>
          <w:sz w:val="24"/>
          <w:szCs w:val="24"/>
          <w:lang w:val="en-US"/>
        </w:rPr>
        <w:t>The unprecedented youth employment crisis requires countries to take immediate and tar</w:t>
      </w:r>
      <w:r w:rsidRPr="00BE789A">
        <w:rPr>
          <w:rFonts w:ascii="Times New Roman" w:hAnsi="Times New Roman" w:cs="Times New Roman"/>
          <w:color w:val="000000"/>
          <w:sz w:val="24"/>
          <w:szCs w:val="24"/>
          <w:lang w:val="en-US"/>
        </w:rPr>
        <w:softHyphen/>
        <w:t xml:space="preserve">geted action. Measures should be balanced among the following instruments, which must be adapted to country-specific needs: </w:t>
      </w:r>
    </w:p>
    <w:p w:rsidR="004D599D" w:rsidRPr="00BE789A" w:rsidRDefault="004D599D" w:rsidP="004D599D">
      <w:pPr>
        <w:autoSpaceDE w:val="0"/>
        <w:autoSpaceDN w:val="0"/>
        <w:adjustRightInd w:val="0"/>
        <w:spacing w:after="0" w:line="231" w:lineRule="atLeast"/>
        <w:jc w:val="both"/>
        <w:rPr>
          <w:rFonts w:ascii="Times New Roman" w:hAnsi="Times New Roman" w:cs="Times New Roman"/>
          <w:color w:val="000000"/>
          <w:sz w:val="24"/>
          <w:szCs w:val="24"/>
          <w:lang w:val="en-US"/>
        </w:rPr>
      </w:pPr>
    </w:p>
    <w:p w:rsidR="004D599D" w:rsidRDefault="004D599D" w:rsidP="004D599D">
      <w:pPr>
        <w:pStyle w:val="Prrafodelista"/>
        <w:numPr>
          <w:ilvl w:val="0"/>
          <w:numId w:val="10"/>
        </w:numPr>
        <w:autoSpaceDE w:val="0"/>
        <w:autoSpaceDN w:val="0"/>
        <w:adjustRightInd w:val="0"/>
        <w:spacing w:after="66"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 xml:space="preserve">Multi-pronged and balanced strategies for growth and job creation. </w:t>
      </w:r>
      <w:r w:rsidRPr="00A4699E">
        <w:rPr>
          <w:rFonts w:ascii="Times New Roman" w:hAnsi="Times New Roman" w:cs="Times New Roman"/>
          <w:color w:val="000000"/>
          <w:sz w:val="24"/>
          <w:szCs w:val="24"/>
          <w:lang w:val="en-US"/>
        </w:rPr>
        <w:t>Youth employment is bound to the overall employment situation: this is why an employment-centred strategy that aims to increase growth and overall aggregate demand would increase the job opportu</w:t>
      </w:r>
      <w:r>
        <w:rPr>
          <w:rFonts w:ascii="Times New Roman" w:hAnsi="Times New Roman" w:cs="Times New Roman"/>
          <w:color w:val="000000"/>
          <w:sz w:val="24"/>
          <w:szCs w:val="24"/>
          <w:lang w:val="en-US"/>
        </w:rPr>
        <w:t>nities for young people. Public-</w:t>
      </w:r>
      <w:r w:rsidRPr="00A4699E">
        <w:rPr>
          <w:rFonts w:ascii="Times New Roman" w:hAnsi="Times New Roman" w:cs="Times New Roman"/>
          <w:color w:val="000000"/>
          <w:sz w:val="24"/>
          <w:szCs w:val="24"/>
          <w:lang w:val="en-US"/>
        </w:rPr>
        <w:t xml:space="preserve">private partnerships and regional and local development can also contribute by providing innovative and scalable solutions. </w:t>
      </w:r>
    </w:p>
    <w:p w:rsidR="004D599D" w:rsidRPr="00A4699E" w:rsidRDefault="004D599D" w:rsidP="004D599D">
      <w:pPr>
        <w:pStyle w:val="Prrafodelista"/>
        <w:autoSpaceDE w:val="0"/>
        <w:autoSpaceDN w:val="0"/>
        <w:adjustRightInd w:val="0"/>
        <w:spacing w:after="66" w:line="240" w:lineRule="auto"/>
        <w:jc w:val="both"/>
        <w:rPr>
          <w:rFonts w:ascii="Times New Roman" w:hAnsi="Times New Roman" w:cs="Times New Roman"/>
          <w:color w:val="000000"/>
          <w:sz w:val="24"/>
          <w:szCs w:val="24"/>
          <w:lang w:val="en-US"/>
        </w:rPr>
      </w:pPr>
    </w:p>
    <w:p w:rsidR="004D599D" w:rsidRDefault="004D599D" w:rsidP="004D599D">
      <w:pPr>
        <w:pStyle w:val="Prrafodelista"/>
        <w:numPr>
          <w:ilvl w:val="0"/>
          <w:numId w:val="10"/>
        </w:numPr>
        <w:autoSpaceDE w:val="0"/>
        <w:autoSpaceDN w:val="0"/>
        <w:adjustRightInd w:val="0"/>
        <w:spacing w:after="66"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 xml:space="preserve">Targeted youth employment action through tripartite consensus and time-bound action plans. </w:t>
      </w:r>
      <w:r w:rsidRPr="00A4699E">
        <w:rPr>
          <w:rFonts w:ascii="Times New Roman" w:hAnsi="Times New Roman" w:cs="Times New Roman"/>
          <w:color w:val="000000"/>
          <w:sz w:val="24"/>
          <w:szCs w:val="24"/>
          <w:lang w:val="en-US"/>
        </w:rPr>
        <w:t xml:space="preserve">Governments, employers’ organizations and trade unions are well placed to determine the action to be taken at national and sectorial levels for the promotion of decent work for youth. Over the past decade, the ILO has assisted several countries in developing national action plans on youth employment. These plans can be used to convert youth employment priorities into concrete action and to strengthen the coordination of youth employment interventions. </w:t>
      </w:r>
    </w:p>
    <w:p w:rsidR="004D599D" w:rsidRPr="00A4699E" w:rsidRDefault="004D599D" w:rsidP="004D599D">
      <w:pPr>
        <w:pStyle w:val="Prrafodelista"/>
        <w:rPr>
          <w:rFonts w:ascii="Times New Roman" w:hAnsi="Times New Roman" w:cs="Times New Roman"/>
          <w:color w:val="000000"/>
          <w:sz w:val="24"/>
          <w:szCs w:val="24"/>
          <w:lang w:val="en-US"/>
        </w:rPr>
      </w:pPr>
    </w:p>
    <w:p w:rsidR="004D599D" w:rsidRPr="00A4699E" w:rsidRDefault="004D599D" w:rsidP="004D599D">
      <w:pPr>
        <w:pStyle w:val="Prrafodelista"/>
        <w:autoSpaceDE w:val="0"/>
        <w:autoSpaceDN w:val="0"/>
        <w:adjustRightInd w:val="0"/>
        <w:spacing w:after="66" w:line="240" w:lineRule="auto"/>
        <w:jc w:val="both"/>
        <w:rPr>
          <w:rFonts w:ascii="Times New Roman" w:hAnsi="Times New Roman" w:cs="Times New Roman"/>
          <w:color w:val="000000"/>
          <w:sz w:val="24"/>
          <w:szCs w:val="24"/>
          <w:lang w:val="en-US"/>
        </w:rPr>
      </w:pPr>
    </w:p>
    <w:p w:rsidR="004D599D" w:rsidRDefault="004D599D" w:rsidP="004D599D">
      <w:pPr>
        <w:pStyle w:val="Prrafodelista"/>
        <w:numPr>
          <w:ilvl w:val="0"/>
          <w:numId w:val="10"/>
        </w:numPr>
        <w:autoSpaceDE w:val="0"/>
        <w:autoSpaceDN w:val="0"/>
        <w:adjustRightInd w:val="0"/>
        <w:spacing w:after="66"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lastRenderedPageBreak/>
        <w:t xml:space="preserve">Apprenticeships, skills training and other work-training programmes. </w:t>
      </w:r>
      <w:r w:rsidRPr="00A4699E">
        <w:rPr>
          <w:rFonts w:ascii="Times New Roman" w:hAnsi="Times New Roman" w:cs="Times New Roman"/>
          <w:color w:val="000000"/>
          <w:sz w:val="24"/>
          <w:szCs w:val="24"/>
          <w:lang w:val="en-US"/>
        </w:rPr>
        <w:t>The combin</w:t>
      </w:r>
      <w:r w:rsidRPr="00A4699E">
        <w:rPr>
          <w:rFonts w:ascii="Times New Roman" w:hAnsi="Times New Roman" w:cs="Times New Roman"/>
          <w:color w:val="000000"/>
          <w:sz w:val="24"/>
          <w:szCs w:val="24"/>
          <w:lang w:val="en-US"/>
        </w:rPr>
        <w:softHyphen/>
        <w:t xml:space="preserve">ation of skills development with work experience has proven effective, including during the recent crisis. Apprenticeships for low-skilled and inexperienced young people can improve their long-term employability and reduce labour costs for enterprises (ILO, 2012i). </w:t>
      </w:r>
    </w:p>
    <w:p w:rsidR="004D599D" w:rsidRPr="00A4699E" w:rsidRDefault="004D599D" w:rsidP="004D599D">
      <w:pPr>
        <w:autoSpaceDE w:val="0"/>
        <w:autoSpaceDN w:val="0"/>
        <w:adjustRightInd w:val="0"/>
        <w:spacing w:after="66" w:line="240" w:lineRule="auto"/>
        <w:ind w:left="360"/>
        <w:jc w:val="both"/>
        <w:rPr>
          <w:rFonts w:ascii="Times New Roman" w:hAnsi="Times New Roman" w:cs="Times New Roman"/>
          <w:color w:val="000000"/>
          <w:sz w:val="24"/>
          <w:szCs w:val="24"/>
          <w:lang w:val="en-US"/>
        </w:rPr>
      </w:pPr>
    </w:p>
    <w:p w:rsidR="004D599D" w:rsidRDefault="004D599D" w:rsidP="004D599D">
      <w:pPr>
        <w:pStyle w:val="Prrafodelista"/>
        <w:numPr>
          <w:ilvl w:val="0"/>
          <w:numId w:val="10"/>
        </w:numPr>
        <w:autoSpaceDE w:val="0"/>
        <w:autoSpaceDN w:val="0"/>
        <w:adjustRightInd w:val="0"/>
        <w:spacing w:after="66"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 xml:space="preserve">Comprehensive packages of labour market measures targeting specific groups of young people. </w:t>
      </w:r>
      <w:r w:rsidRPr="00A4699E">
        <w:rPr>
          <w:rFonts w:ascii="Times New Roman" w:hAnsi="Times New Roman" w:cs="Times New Roman"/>
          <w:color w:val="000000"/>
          <w:sz w:val="24"/>
          <w:szCs w:val="24"/>
          <w:lang w:val="en-US"/>
        </w:rPr>
        <w:t xml:space="preserve">Youth employment programmes that are targeted at disadvantaged youth and offer a comprehensive package of services, such as youth guarantees, can facilitate the transition of young people to decent work. Active labour market policies that are based on single measures are unlikely to work for disadvantaged youth. More effort should be made to expand youth employment and livelihood interventions that target poor youth in irregular employment. A tailor-made package approach that targets specific groups of young people will be most effective. For instance, evaluations show that wage subsidies to encourage the private sector to hire young people are likely to yield a long-term employment impact if they are combined with counseling and training-cum-work experience support. </w:t>
      </w:r>
    </w:p>
    <w:p w:rsidR="004D599D" w:rsidRPr="00A4699E" w:rsidRDefault="004D599D" w:rsidP="004D599D">
      <w:pPr>
        <w:pStyle w:val="Prrafodelista"/>
        <w:rPr>
          <w:rFonts w:ascii="Times New Roman" w:hAnsi="Times New Roman" w:cs="Times New Roman"/>
          <w:color w:val="000000"/>
          <w:sz w:val="24"/>
          <w:szCs w:val="24"/>
          <w:lang w:val="en-US"/>
        </w:rPr>
      </w:pPr>
    </w:p>
    <w:p w:rsidR="004D599D" w:rsidRPr="00A4699E" w:rsidRDefault="004D599D" w:rsidP="004D599D">
      <w:pPr>
        <w:pStyle w:val="Prrafodelista"/>
        <w:autoSpaceDE w:val="0"/>
        <w:autoSpaceDN w:val="0"/>
        <w:adjustRightInd w:val="0"/>
        <w:spacing w:after="66" w:line="240" w:lineRule="auto"/>
        <w:jc w:val="both"/>
        <w:rPr>
          <w:rFonts w:ascii="Times New Roman" w:hAnsi="Times New Roman" w:cs="Times New Roman"/>
          <w:color w:val="000000"/>
          <w:sz w:val="24"/>
          <w:szCs w:val="24"/>
          <w:lang w:val="en-US"/>
        </w:rPr>
      </w:pPr>
    </w:p>
    <w:p w:rsidR="004D599D" w:rsidRPr="00591CED" w:rsidRDefault="004D599D" w:rsidP="004D599D">
      <w:pPr>
        <w:pStyle w:val="Default"/>
        <w:numPr>
          <w:ilvl w:val="0"/>
          <w:numId w:val="10"/>
        </w:numPr>
        <w:jc w:val="both"/>
        <w:rPr>
          <w:rFonts w:ascii="Times New Roman" w:hAnsi="Times New Roman" w:cs="Times New Roman"/>
          <w:lang w:val="en-US"/>
        </w:rPr>
      </w:pPr>
      <w:r w:rsidRPr="00BE789A">
        <w:rPr>
          <w:rFonts w:ascii="Times New Roman" w:hAnsi="Times New Roman" w:cs="Times New Roman"/>
          <w:b/>
          <w:bCs/>
          <w:lang w:val="en-US"/>
        </w:rPr>
        <w:t xml:space="preserve">Employment services. </w:t>
      </w:r>
      <w:r w:rsidRPr="00BE789A">
        <w:rPr>
          <w:rFonts w:ascii="Times New Roman" w:hAnsi="Times New Roman" w:cs="Times New Roman"/>
          <w:lang w:val="en-US"/>
        </w:rPr>
        <w:t>Labour market intermediation that offers “standard” support to all young jobseekers (for example, self-service, group counseling and job search tech</w:t>
      </w:r>
      <w:r w:rsidRPr="00BE789A">
        <w:rPr>
          <w:rFonts w:ascii="Times New Roman" w:hAnsi="Times New Roman" w:cs="Times New Roman"/>
          <w:lang w:val="en-US"/>
        </w:rPr>
        <w:softHyphen/>
        <w:t>niques, including employment planning) and more intensive and targeted assistance for “hard-to-place” youth can respond most effectively to the diverse needs and labour market</w:t>
      </w:r>
      <w:r w:rsidRPr="00A4699E">
        <w:rPr>
          <w:rFonts w:ascii="Times New Roman" w:hAnsi="Times New Roman" w:cs="Times New Roman"/>
          <w:lang w:val="en-US"/>
        </w:rPr>
        <w:t xml:space="preserve"> difficulties of young people. Early interventions based on profiling techniques and outreach </w:t>
      </w:r>
      <w:r>
        <w:rPr>
          <w:rFonts w:ascii="Times New Roman" w:hAnsi="Times New Roman" w:cs="Times New Roman"/>
          <w:lang w:val="en-US"/>
        </w:rPr>
        <w:t>programme</w:t>
      </w:r>
      <w:r w:rsidRPr="00A4699E">
        <w:rPr>
          <w:rFonts w:ascii="Times New Roman" w:hAnsi="Times New Roman" w:cs="Times New Roman"/>
          <w:lang w:val="en-US"/>
        </w:rPr>
        <w:t xml:space="preserve">s make the services more relevant to young people and assist enterprises in the recruitment process. Partnerships between employment offices and municipal authorities, the social partners, social services and civil society organizations are required to improve the targeting of young people who fall within the reach of the labour offices. </w:t>
      </w:r>
    </w:p>
    <w:p w:rsidR="004D599D" w:rsidRPr="00591CED" w:rsidRDefault="004D599D" w:rsidP="004D599D">
      <w:pPr>
        <w:pStyle w:val="Default"/>
        <w:ind w:left="720"/>
        <w:jc w:val="both"/>
        <w:rPr>
          <w:rFonts w:ascii="Times New Roman" w:hAnsi="Times New Roman" w:cs="Times New Roman"/>
          <w:lang w:val="en-US"/>
        </w:rPr>
      </w:pPr>
    </w:p>
    <w:p w:rsidR="004D599D" w:rsidRDefault="004D599D" w:rsidP="004D599D">
      <w:pPr>
        <w:pStyle w:val="Prrafodelista"/>
        <w:numPr>
          <w:ilvl w:val="0"/>
          <w:numId w:val="10"/>
        </w:numPr>
        <w:autoSpaceDE w:val="0"/>
        <w:autoSpaceDN w:val="0"/>
        <w:adjustRightInd w:val="0"/>
        <w:spacing w:after="89"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Multiple services for entrepreneurship, social enterprises and cooperatives develop</w:t>
      </w:r>
      <w:r w:rsidRPr="00A4699E">
        <w:rPr>
          <w:rFonts w:ascii="Times New Roman" w:hAnsi="Times New Roman" w:cs="Times New Roman"/>
          <w:b/>
          <w:bCs/>
          <w:color w:val="000000"/>
          <w:sz w:val="24"/>
          <w:szCs w:val="24"/>
          <w:lang w:val="en-US"/>
        </w:rPr>
        <w:softHyphen/>
        <w:t xml:space="preserve">ment. </w:t>
      </w:r>
      <w:r w:rsidRPr="00A4699E">
        <w:rPr>
          <w:rFonts w:ascii="Times New Roman" w:hAnsi="Times New Roman" w:cs="Times New Roman"/>
          <w:color w:val="000000"/>
          <w:sz w:val="24"/>
          <w:szCs w:val="24"/>
          <w:lang w:val="en-US"/>
        </w:rPr>
        <w:t xml:space="preserve">Training support, assistance in accessing credit, markets and networks, and other actions aimed at encouraging entrepreneurship can provide options for young people including during times of crisis. Recovery policies should give priority to access to finance for micro, small and medium-sized enterprises. </w:t>
      </w:r>
    </w:p>
    <w:p w:rsidR="004D599D" w:rsidRPr="00A4699E" w:rsidRDefault="004D599D" w:rsidP="004D599D">
      <w:pPr>
        <w:pStyle w:val="Prrafodelista"/>
        <w:rPr>
          <w:rFonts w:ascii="Times New Roman" w:hAnsi="Times New Roman" w:cs="Times New Roman"/>
          <w:color w:val="000000"/>
          <w:sz w:val="24"/>
          <w:szCs w:val="24"/>
          <w:lang w:val="en-US"/>
        </w:rPr>
      </w:pPr>
    </w:p>
    <w:p w:rsidR="004D599D" w:rsidRPr="00A4699E" w:rsidRDefault="004D599D" w:rsidP="004D599D">
      <w:pPr>
        <w:pStyle w:val="Prrafodelista"/>
        <w:autoSpaceDE w:val="0"/>
        <w:autoSpaceDN w:val="0"/>
        <w:adjustRightInd w:val="0"/>
        <w:spacing w:after="89" w:line="240" w:lineRule="auto"/>
        <w:jc w:val="both"/>
        <w:rPr>
          <w:rFonts w:ascii="Times New Roman" w:hAnsi="Times New Roman" w:cs="Times New Roman"/>
          <w:color w:val="000000"/>
          <w:sz w:val="24"/>
          <w:szCs w:val="24"/>
          <w:lang w:val="en-US"/>
        </w:rPr>
      </w:pPr>
    </w:p>
    <w:p w:rsidR="004D599D" w:rsidRDefault="004D599D" w:rsidP="004D599D">
      <w:pPr>
        <w:pStyle w:val="Prrafodelista"/>
        <w:numPr>
          <w:ilvl w:val="0"/>
          <w:numId w:val="10"/>
        </w:numPr>
        <w:autoSpaceDE w:val="0"/>
        <w:autoSpaceDN w:val="0"/>
        <w:adjustRightInd w:val="0"/>
        <w:spacing w:after="89"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 xml:space="preserve">Bipartite and tripartite cooperation. </w:t>
      </w:r>
      <w:r w:rsidRPr="00A4699E">
        <w:rPr>
          <w:rFonts w:ascii="Times New Roman" w:hAnsi="Times New Roman" w:cs="Times New Roman"/>
          <w:color w:val="000000"/>
          <w:sz w:val="24"/>
          <w:szCs w:val="24"/>
          <w:lang w:val="en-US"/>
        </w:rPr>
        <w:t>Establishing an enabling environment for the suc</w:t>
      </w:r>
      <w:r w:rsidRPr="00A4699E">
        <w:rPr>
          <w:rFonts w:ascii="Times New Roman" w:hAnsi="Times New Roman" w:cs="Times New Roman"/>
          <w:color w:val="000000"/>
          <w:sz w:val="24"/>
          <w:szCs w:val="24"/>
          <w:lang w:val="en-US"/>
        </w:rPr>
        <w:softHyphen/>
        <w:t xml:space="preserve">cessful implementation of employment and labour market interventions for young people requires bipartite and tripartite cooperation. This is confirmed by the results of evaluations of youth employment programmes. Governments, employers’ organizations and trade unions all have a role to play, both through fulfilling their own specific mandates and through concerted and joint efforts. </w:t>
      </w:r>
    </w:p>
    <w:p w:rsidR="004D599D" w:rsidRPr="00A4699E" w:rsidRDefault="004D599D" w:rsidP="004D599D">
      <w:pPr>
        <w:pStyle w:val="Prrafodelista"/>
        <w:autoSpaceDE w:val="0"/>
        <w:autoSpaceDN w:val="0"/>
        <w:adjustRightInd w:val="0"/>
        <w:spacing w:after="89" w:line="240" w:lineRule="auto"/>
        <w:jc w:val="both"/>
        <w:rPr>
          <w:rFonts w:ascii="Times New Roman" w:hAnsi="Times New Roman" w:cs="Times New Roman"/>
          <w:color w:val="000000"/>
          <w:sz w:val="24"/>
          <w:szCs w:val="24"/>
          <w:lang w:val="en-US"/>
        </w:rPr>
      </w:pPr>
    </w:p>
    <w:p w:rsidR="004D599D" w:rsidRPr="00A4699E" w:rsidRDefault="004D599D" w:rsidP="004D599D">
      <w:pPr>
        <w:pStyle w:val="Prrafodelista"/>
        <w:numPr>
          <w:ilvl w:val="0"/>
          <w:numId w:val="10"/>
        </w:numPr>
        <w:autoSpaceDE w:val="0"/>
        <w:autoSpaceDN w:val="0"/>
        <w:adjustRightInd w:val="0"/>
        <w:spacing w:after="0" w:line="240" w:lineRule="auto"/>
        <w:jc w:val="both"/>
        <w:rPr>
          <w:rFonts w:ascii="Times New Roman" w:hAnsi="Times New Roman" w:cs="Times New Roman"/>
          <w:color w:val="000000"/>
          <w:sz w:val="24"/>
          <w:szCs w:val="24"/>
          <w:lang w:val="en-US"/>
        </w:rPr>
      </w:pPr>
      <w:r w:rsidRPr="00A4699E">
        <w:rPr>
          <w:rFonts w:ascii="Times New Roman" w:hAnsi="Times New Roman" w:cs="Times New Roman"/>
          <w:b/>
          <w:bCs/>
          <w:color w:val="000000"/>
          <w:sz w:val="24"/>
          <w:szCs w:val="24"/>
          <w:lang w:val="en-US"/>
        </w:rPr>
        <w:t xml:space="preserve">Platforms for exchanging knowledge and lessons of what works. </w:t>
      </w:r>
      <w:r w:rsidRPr="00A4699E">
        <w:rPr>
          <w:rFonts w:ascii="Times New Roman" w:hAnsi="Times New Roman" w:cs="Times New Roman"/>
          <w:color w:val="000000"/>
          <w:sz w:val="24"/>
          <w:szCs w:val="24"/>
          <w:lang w:val="en-US"/>
        </w:rPr>
        <w:t xml:space="preserve">A great deal can be learned from good practice in public policy and from innovative partnerships, but much of the experience gained is not sufficiently well known. </w:t>
      </w:r>
      <w:r w:rsidRPr="00A4699E">
        <w:rPr>
          <w:rFonts w:ascii="Times New Roman" w:hAnsi="Times New Roman" w:cs="Times New Roman"/>
          <w:color w:val="000000"/>
          <w:sz w:val="24"/>
          <w:szCs w:val="24"/>
          <w:lang w:val="en-US"/>
        </w:rPr>
        <w:lastRenderedPageBreak/>
        <w:t>More platforms and networks are needed to systematically identify and disseminate lessons on what works. Sharing infor</w:t>
      </w:r>
      <w:r w:rsidRPr="00A4699E">
        <w:rPr>
          <w:rFonts w:ascii="Times New Roman" w:hAnsi="Times New Roman" w:cs="Times New Roman"/>
          <w:color w:val="000000"/>
          <w:sz w:val="24"/>
          <w:szCs w:val="24"/>
          <w:lang w:val="en-US"/>
        </w:rPr>
        <w:softHyphen/>
        <w:t xml:space="preserve">mation through publicly available global repositories, platforms and networks can make a major </w:t>
      </w:r>
      <w:r>
        <w:rPr>
          <w:rFonts w:ascii="Times New Roman" w:hAnsi="Times New Roman" w:cs="Times New Roman"/>
          <w:color w:val="000000"/>
          <w:sz w:val="24"/>
          <w:szCs w:val="24"/>
          <w:lang w:val="en-US"/>
        </w:rPr>
        <w:t>contribution</w:t>
      </w:r>
      <w:r w:rsidRPr="00A4699E">
        <w:rPr>
          <w:rFonts w:ascii="Times New Roman" w:hAnsi="Times New Roman" w:cs="Times New Roman"/>
          <w:color w:val="000000"/>
          <w:sz w:val="24"/>
          <w:szCs w:val="24"/>
          <w:lang w:val="en-US"/>
        </w:rPr>
        <w:t xml:space="preserve">. </w:t>
      </w:r>
    </w:p>
    <w:p w:rsidR="004D599D" w:rsidRPr="00BE789A" w:rsidRDefault="004D599D" w:rsidP="004D599D">
      <w:pPr>
        <w:autoSpaceDE w:val="0"/>
        <w:autoSpaceDN w:val="0"/>
        <w:adjustRightInd w:val="0"/>
        <w:spacing w:after="0" w:line="240" w:lineRule="auto"/>
        <w:jc w:val="both"/>
        <w:rPr>
          <w:rFonts w:ascii="Times New Roman" w:hAnsi="Times New Roman" w:cs="Times New Roman"/>
          <w:color w:val="000000"/>
          <w:sz w:val="24"/>
          <w:szCs w:val="24"/>
          <w:lang w:val="en-US"/>
        </w:rPr>
      </w:pPr>
      <w:r w:rsidRPr="00BE789A">
        <w:rPr>
          <w:rFonts w:ascii="Times New Roman" w:hAnsi="Times New Roman" w:cs="Times New Roman"/>
          <w:color w:val="000000"/>
          <w:sz w:val="24"/>
          <w:szCs w:val="24"/>
          <w:lang w:val="en-US"/>
        </w:rPr>
        <w:t xml:space="preserve"> </w:t>
      </w:r>
    </w:p>
    <w:p w:rsidR="004D599D" w:rsidRDefault="004D599D" w:rsidP="004D599D">
      <w:pPr>
        <w:pStyle w:val="NormalWeb"/>
        <w:shd w:val="clear" w:color="auto" w:fill="FFFFFF"/>
        <w:spacing w:line="336" w:lineRule="atLeast"/>
        <w:jc w:val="both"/>
        <w:rPr>
          <w:rFonts w:cs="Trade Gothic LT Com Bold 2"/>
          <w:b/>
          <w:bCs/>
          <w:color w:val="000000"/>
          <w:sz w:val="28"/>
          <w:szCs w:val="28"/>
          <w:lang w:val="en-US"/>
        </w:rPr>
      </w:pPr>
      <w:r w:rsidRPr="00A4699E">
        <w:rPr>
          <w:rFonts w:cs="Trade Gothic LT Com Bold 2"/>
          <w:b/>
          <w:bCs/>
          <w:color w:val="000000"/>
          <w:sz w:val="28"/>
          <w:szCs w:val="28"/>
          <w:lang w:val="en-US"/>
        </w:rPr>
        <w:t>Annex A. World and regional tables</w:t>
      </w:r>
    </w:p>
    <w:p w:rsidR="004D599D" w:rsidRDefault="004D599D" w:rsidP="004D599D">
      <w:pPr>
        <w:pStyle w:val="NormalWeb"/>
        <w:shd w:val="clear" w:color="auto" w:fill="FFFFFF"/>
        <w:spacing w:line="336" w:lineRule="atLeast"/>
        <w:jc w:val="both"/>
        <w:rPr>
          <w:rFonts w:cs="Trade Gothic LT Com Bold 2"/>
          <w:b/>
          <w:bCs/>
          <w:color w:val="000000"/>
          <w:sz w:val="28"/>
          <w:szCs w:val="28"/>
          <w:lang w:val="en-US"/>
        </w:rPr>
      </w:pPr>
    </w:p>
    <w:p w:rsidR="004D599D" w:rsidRPr="00A4699E" w:rsidRDefault="004D599D" w:rsidP="004D599D">
      <w:pPr>
        <w:pStyle w:val="NormalWeb"/>
        <w:numPr>
          <w:ilvl w:val="0"/>
          <w:numId w:val="10"/>
        </w:numPr>
        <w:shd w:val="clear" w:color="auto" w:fill="FFFFFF"/>
        <w:spacing w:line="336" w:lineRule="atLeast"/>
        <w:jc w:val="both"/>
        <w:rPr>
          <w:lang w:val="en-US"/>
        </w:rPr>
      </w:pPr>
      <w:r w:rsidRPr="00A4699E">
        <w:rPr>
          <w:lang w:val="en-US"/>
        </w:rPr>
        <w:t>The source of all tables in Annex A is ILO, Trends Econometric Models, April 2013.</w:t>
      </w:r>
    </w:p>
    <w:p w:rsidR="004D599D" w:rsidRPr="00A4699E" w:rsidRDefault="004D599D" w:rsidP="004D599D">
      <w:pPr>
        <w:pStyle w:val="NormalWeb"/>
        <w:numPr>
          <w:ilvl w:val="0"/>
          <w:numId w:val="10"/>
        </w:numPr>
        <w:shd w:val="clear" w:color="auto" w:fill="FFFFFF"/>
        <w:spacing w:line="336" w:lineRule="atLeast"/>
        <w:jc w:val="both"/>
        <w:rPr>
          <w:lang w:val="en-US"/>
        </w:rPr>
      </w:pPr>
      <w:r w:rsidRPr="00A4699E">
        <w:rPr>
          <w:lang w:val="en-US"/>
        </w:rPr>
        <w:t>2012p are preliminary estimates.</w:t>
      </w:r>
    </w:p>
    <w:p w:rsidR="004D599D" w:rsidRDefault="004D599D" w:rsidP="004D599D">
      <w:pPr>
        <w:pStyle w:val="NormalWeb"/>
        <w:numPr>
          <w:ilvl w:val="0"/>
          <w:numId w:val="10"/>
        </w:numPr>
        <w:shd w:val="clear" w:color="auto" w:fill="FFFFFF"/>
        <w:spacing w:line="336" w:lineRule="atLeast"/>
        <w:jc w:val="both"/>
        <w:rPr>
          <w:lang w:val="en-US"/>
        </w:rPr>
      </w:pPr>
      <w:r w:rsidRPr="00A4699E">
        <w:rPr>
          <w:lang w:val="en-US"/>
        </w:rPr>
        <w:t>2013p</w:t>
      </w:r>
      <w:r>
        <w:rPr>
          <w:lang w:val="en-US"/>
        </w:rPr>
        <w:t>–2018p are projections.</w:t>
      </w:r>
    </w:p>
    <w:p w:rsidR="004D599D" w:rsidRDefault="004D599D" w:rsidP="004D599D">
      <w:pPr>
        <w:pStyle w:val="NormalWeb"/>
        <w:shd w:val="clear" w:color="auto" w:fill="FFFFFF"/>
        <w:spacing w:line="336" w:lineRule="atLeast"/>
        <w:jc w:val="both"/>
        <w:rPr>
          <w:lang w:val="en-US"/>
        </w:rPr>
      </w:pPr>
    </w:p>
    <w:p w:rsidR="004D599D" w:rsidRPr="00A4699E" w:rsidRDefault="004D599D" w:rsidP="004D599D">
      <w:pPr>
        <w:pStyle w:val="NormalWeb"/>
        <w:shd w:val="clear" w:color="auto" w:fill="FFFFFF"/>
        <w:spacing w:line="336" w:lineRule="atLeast"/>
        <w:ind w:left="360"/>
        <w:jc w:val="both"/>
        <w:rPr>
          <w:lang w:val="en-US"/>
        </w:rPr>
      </w:pPr>
      <w:r>
        <w:rPr>
          <w:noProof/>
        </w:rPr>
        <w:drawing>
          <wp:inline distT="0" distB="0" distL="0" distR="0" wp14:anchorId="3F68C700" wp14:editId="31A70F7C">
            <wp:extent cx="5640019" cy="2677364"/>
            <wp:effectExtent l="0" t="0" r="0" b="889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39860" cy="2677289"/>
                    </a:xfrm>
                    <a:prstGeom prst="rect">
                      <a:avLst/>
                    </a:prstGeom>
                    <a:noFill/>
                    <a:ln>
                      <a:noFill/>
                    </a:ln>
                  </pic:spPr>
                </pic:pic>
              </a:graphicData>
            </a:graphic>
          </wp:inline>
        </w:drawing>
      </w: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sectPr w:rsidR="004D599D">
          <w:pgSz w:w="11906" w:h="16838"/>
          <w:pgMar w:top="1417" w:right="1701" w:bottom="1417" w:left="1701" w:header="708" w:footer="708" w:gutter="0"/>
          <w:cols w:space="708"/>
          <w:docGrid w:linePitch="360"/>
        </w:sectPr>
      </w:pP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es-ES"/>
        </w:rPr>
        <w:lastRenderedPageBreak/>
        <w:drawing>
          <wp:inline distT="0" distB="0" distL="0" distR="0" wp14:anchorId="2878A203" wp14:editId="36EC1F10">
            <wp:extent cx="7973695" cy="4601210"/>
            <wp:effectExtent l="0" t="0" r="8255"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7973695" cy="4601210"/>
                    </a:xfrm>
                    <a:prstGeom prst="rect">
                      <a:avLst/>
                    </a:prstGeom>
                    <a:noFill/>
                    <a:ln>
                      <a:noFill/>
                    </a:ln>
                  </pic:spPr>
                </pic:pic>
              </a:graphicData>
            </a:graphic>
          </wp:inline>
        </w:drawing>
      </w: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p>
    <w:p w:rsidR="004D599D"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p>
    <w:p w:rsidR="004D599D" w:rsidRPr="00A4699E" w:rsidRDefault="004D599D" w:rsidP="004D599D">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lang w:eastAsia="es-ES"/>
        </w:rPr>
        <w:drawing>
          <wp:inline distT="0" distB="0" distL="0" distR="0" wp14:anchorId="06E4E402" wp14:editId="160BCF56">
            <wp:extent cx="8038835" cy="2750515"/>
            <wp:effectExtent l="0" t="0" r="63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039100" cy="2750606"/>
                    </a:xfrm>
                    <a:prstGeom prst="rect">
                      <a:avLst/>
                    </a:prstGeom>
                    <a:noFill/>
                    <a:ln>
                      <a:noFill/>
                    </a:ln>
                  </pic:spPr>
                </pic:pic>
              </a:graphicData>
            </a:graphic>
          </wp:inline>
        </w:drawing>
      </w:r>
    </w:p>
    <w:p w:rsidR="004D599D" w:rsidRDefault="004D599D" w:rsidP="004D599D">
      <w:pPr>
        <w:pStyle w:val="NormalWeb"/>
        <w:jc w:val="both"/>
        <w:rPr>
          <w:lang w:val="en-US"/>
        </w:rPr>
      </w:pPr>
      <w:r>
        <w:rPr>
          <w:noProof/>
        </w:rPr>
        <w:lastRenderedPageBreak/>
        <w:drawing>
          <wp:inline distT="0" distB="0" distL="0" distR="0" wp14:anchorId="37B3AACF" wp14:editId="02ACA371">
            <wp:extent cx="8017459" cy="4696358"/>
            <wp:effectExtent l="0" t="0" r="3175"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017510" cy="4696388"/>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31DC31F8" wp14:editId="6775BCB3">
            <wp:extent cx="7980680" cy="463804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980680" cy="463804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lastRenderedPageBreak/>
        <w:drawing>
          <wp:inline distT="0" distB="0" distL="0" distR="0" wp14:anchorId="55357185" wp14:editId="7E50E530">
            <wp:extent cx="8009890" cy="4659630"/>
            <wp:effectExtent l="0" t="0" r="0" b="762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009890" cy="465963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lastRenderedPageBreak/>
        <w:drawing>
          <wp:inline distT="0" distB="0" distL="0" distR="0" wp14:anchorId="498980D2" wp14:editId="3B1FD533">
            <wp:extent cx="7980680" cy="5266690"/>
            <wp:effectExtent l="0" t="0" r="127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980680" cy="5266690"/>
                    </a:xfrm>
                    <a:prstGeom prst="rect">
                      <a:avLst/>
                    </a:prstGeom>
                    <a:noFill/>
                    <a:ln>
                      <a:noFill/>
                    </a:ln>
                  </pic:spPr>
                </pic:pic>
              </a:graphicData>
            </a:graphic>
          </wp:inline>
        </w:drawing>
      </w:r>
    </w:p>
    <w:p w:rsidR="004D599D" w:rsidRDefault="004D599D" w:rsidP="004D599D">
      <w:pPr>
        <w:pStyle w:val="NormalWeb"/>
        <w:jc w:val="both"/>
        <w:rPr>
          <w:lang w:val="en-US"/>
        </w:rPr>
      </w:pPr>
      <w:r>
        <w:rPr>
          <w:noProof/>
        </w:rPr>
        <w:lastRenderedPageBreak/>
        <w:drawing>
          <wp:inline distT="0" distB="0" distL="0" distR="0" wp14:anchorId="54D8DB4D" wp14:editId="1E61F68F">
            <wp:extent cx="8009890" cy="5106035"/>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009890" cy="5106035"/>
                    </a:xfrm>
                    <a:prstGeom prst="rect">
                      <a:avLst/>
                    </a:prstGeom>
                    <a:noFill/>
                    <a:ln>
                      <a:noFill/>
                    </a:ln>
                  </pic:spPr>
                </pic:pic>
              </a:graphicData>
            </a:graphic>
          </wp:inline>
        </w:drawing>
      </w:r>
    </w:p>
    <w:p w:rsidR="004D599D" w:rsidRDefault="004D599D" w:rsidP="004D599D">
      <w:pPr>
        <w:pStyle w:val="NormalWeb"/>
        <w:jc w:val="both"/>
        <w:rPr>
          <w:lang w:val="en-US"/>
        </w:rPr>
      </w:pPr>
      <w:r>
        <w:rPr>
          <w:noProof/>
        </w:rPr>
        <w:lastRenderedPageBreak/>
        <w:drawing>
          <wp:inline distT="0" distB="0" distL="0" distR="0" wp14:anchorId="43F070B8" wp14:editId="7A2123CC">
            <wp:extent cx="7922260" cy="5098415"/>
            <wp:effectExtent l="0" t="0" r="2540" b="698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922260" cy="5098415"/>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sectPr w:rsidR="004D599D" w:rsidSect="00E12DEF">
          <w:pgSz w:w="16838" w:h="11906" w:orient="landscape"/>
          <w:pgMar w:top="1701" w:right="1418" w:bottom="1701" w:left="1418" w:header="709" w:footer="709" w:gutter="0"/>
          <w:cols w:space="708"/>
          <w:docGrid w:linePitch="360"/>
        </w:sectPr>
      </w:pPr>
      <w:r>
        <w:rPr>
          <w:noProof/>
        </w:rPr>
        <w:drawing>
          <wp:inline distT="0" distB="0" distL="0" distR="0" wp14:anchorId="28CD2627" wp14:editId="613D7883">
            <wp:extent cx="7980680" cy="3628390"/>
            <wp:effectExtent l="0" t="0" r="127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980680" cy="362839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48B6CC36" wp14:editId="27C518FF">
            <wp:extent cx="5420360" cy="6064250"/>
            <wp:effectExtent l="0" t="0" r="889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20360" cy="606425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4A243D8D" wp14:editId="6B5A2F86">
            <wp:extent cx="5142865" cy="5954395"/>
            <wp:effectExtent l="0" t="0" r="635"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142865" cy="5954395"/>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7F096281" wp14:editId="2614E16E">
            <wp:extent cx="5398770" cy="672973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98770" cy="672973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13066EFD" wp14:editId="78DC928F">
            <wp:extent cx="5354955" cy="6298565"/>
            <wp:effectExtent l="0" t="0" r="0" b="698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54955" cy="6298565"/>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5B14CF14" wp14:editId="48590D14">
            <wp:extent cx="5398770" cy="669353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98770" cy="6693535"/>
                    </a:xfrm>
                    <a:prstGeom prst="rect">
                      <a:avLst/>
                    </a:prstGeom>
                    <a:noFill/>
                    <a:ln>
                      <a:noFill/>
                    </a:ln>
                  </pic:spPr>
                </pic:pic>
              </a:graphicData>
            </a:graphic>
          </wp:inline>
        </w:drawing>
      </w:r>
    </w:p>
    <w:p w:rsidR="004D599D" w:rsidRPr="00A4699E" w:rsidRDefault="004D599D" w:rsidP="004D599D">
      <w:pPr>
        <w:pStyle w:val="NormalWeb"/>
        <w:jc w:val="both"/>
        <w:rPr>
          <w:lang w:val="en-US"/>
        </w:rPr>
      </w:pPr>
    </w:p>
    <w:p w:rsidR="004D599D" w:rsidRPr="00A4699E" w:rsidRDefault="004D599D" w:rsidP="004D599D">
      <w:pPr>
        <w:jc w:val="both"/>
        <w:rPr>
          <w:rFonts w:ascii="Times New Roman" w:hAnsi="Times New Roman" w:cs="Times New Roman"/>
          <w:sz w:val="24"/>
          <w:szCs w:val="24"/>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r>
        <w:rPr>
          <w:noProof/>
        </w:rPr>
        <w:drawing>
          <wp:inline distT="0" distB="0" distL="0" distR="0" wp14:anchorId="40EE6249" wp14:editId="143D4F4F">
            <wp:extent cx="5398770" cy="472567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8770" cy="4725670"/>
                    </a:xfrm>
                    <a:prstGeom prst="rect">
                      <a:avLst/>
                    </a:prstGeom>
                    <a:noFill/>
                    <a:ln>
                      <a:noFill/>
                    </a:ln>
                  </pic:spPr>
                </pic:pic>
              </a:graphicData>
            </a:graphic>
          </wp:inline>
        </w:drawing>
      </w: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Default="004D599D" w:rsidP="004D599D">
      <w:pPr>
        <w:pStyle w:val="NormalWeb"/>
        <w:jc w:val="both"/>
        <w:rPr>
          <w:lang w:val="en-US"/>
        </w:rPr>
      </w:pPr>
    </w:p>
    <w:p w:rsidR="004D599D" w:rsidRPr="00A4699E" w:rsidRDefault="004D599D" w:rsidP="004D599D">
      <w:pPr>
        <w:pStyle w:val="NormalWeb"/>
        <w:jc w:val="both"/>
        <w:rPr>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es-ES"/>
        </w:rPr>
        <w:drawing>
          <wp:inline distT="0" distB="0" distL="0" distR="0" wp14:anchorId="2F12CFF4" wp14:editId="7FC07E88">
            <wp:extent cx="5354955" cy="4791710"/>
            <wp:effectExtent l="0" t="0" r="0" b="88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54955" cy="4791710"/>
                    </a:xfrm>
                    <a:prstGeom prst="rect">
                      <a:avLst/>
                    </a:prstGeom>
                    <a:noFill/>
                    <a:ln>
                      <a:noFill/>
                    </a:ln>
                  </pic:spPr>
                </pic:pic>
              </a:graphicData>
            </a:graphic>
          </wp:inline>
        </w:drawing>
      </w: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Pr="00A15390"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es-ES"/>
        </w:rPr>
        <w:drawing>
          <wp:inline distT="0" distB="0" distL="0" distR="0" wp14:anchorId="7D87C0AE" wp14:editId="5BF7D12A">
            <wp:extent cx="5405755" cy="4886325"/>
            <wp:effectExtent l="0" t="0" r="4445" b="952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05755" cy="4886325"/>
                    </a:xfrm>
                    <a:prstGeom prst="rect">
                      <a:avLst/>
                    </a:prstGeom>
                    <a:noFill/>
                    <a:ln>
                      <a:noFill/>
                    </a:ln>
                  </pic:spPr>
                </pic:pic>
              </a:graphicData>
            </a:graphic>
          </wp:inline>
        </w:drawing>
      </w: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p>
    <w:p w:rsidR="004D599D" w:rsidRPr="00A15390" w:rsidRDefault="004D599D" w:rsidP="004D599D">
      <w:pPr>
        <w:spacing w:before="100" w:beforeAutospacing="1" w:after="100" w:afterAutospacing="1" w:line="240" w:lineRule="auto"/>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es-ES"/>
        </w:rPr>
        <w:drawing>
          <wp:inline distT="0" distB="0" distL="0" distR="0" wp14:anchorId="4930F096" wp14:editId="758A8E98">
            <wp:extent cx="5361940" cy="621792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61940" cy="6217920"/>
                    </a:xfrm>
                    <a:prstGeom prst="rect">
                      <a:avLst/>
                    </a:prstGeom>
                    <a:noFill/>
                    <a:ln>
                      <a:noFill/>
                    </a:ln>
                  </pic:spPr>
                </pic:pic>
              </a:graphicData>
            </a:graphic>
          </wp:inline>
        </w:drawing>
      </w:r>
    </w:p>
    <w:p w:rsidR="004D599D" w:rsidRPr="00A15390" w:rsidRDefault="004D599D" w:rsidP="004D599D">
      <w:pPr>
        <w:spacing w:before="100" w:beforeAutospacing="1" w:after="100" w:afterAutospacing="1" w:line="240" w:lineRule="auto"/>
        <w:jc w:val="both"/>
        <w:rPr>
          <w:rFonts w:ascii="Times New Roman" w:hAnsi="Times New Roman" w:cs="Times New Roman"/>
          <w:sz w:val="24"/>
          <w:szCs w:val="24"/>
          <w:lang w:val="en-US"/>
        </w:rPr>
      </w:pPr>
    </w:p>
    <w:p w:rsidR="004D599D" w:rsidRPr="00A15390" w:rsidRDefault="004D599D" w:rsidP="004D599D">
      <w:pPr>
        <w:jc w:val="both"/>
        <w:rPr>
          <w:rFonts w:ascii="Times New Roman" w:hAnsi="Times New Roman"/>
          <w:sz w:val="24"/>
          <w:szCs w:val="24"/>
          <w:lang w:val="en-US"/>
        </w:rPr>
      </w:pPr>
    </w:p>
    <w:p w:rsidR="004D599D" w:rsidRPr="00A15390" w:rsidRDefault="004D599D" w:rsidP="004D599D">
      <w:pPr>
        <w:jc w:val="both"/>
        <w:rPr>
          <w:rFonts w:ascii="Times New Roman" w:hAnsi="Times New Roman"/>
          <w:sz w:val="24"/>
          <w:szCs w:val="24"/>
          <w:lang w:val="en-US"/>
        </w:rPr>
      </w:pPr>
    </w:p>
    <w:p w:rsidR="004D599D" w:rsidRPr="00A15390" w:rsidRDefault="004D599D" w:rsidP="004D599D">
      <w:pPr>
        <w:jc w:val="both"/>
        <w:rPr>
          <w:rFonts w:ascii="Times New Roman" w:hAnsi="Times New Roman"/>
          <w:sz w:val="24"/>
          <w:szCs w:val="24"/>
          <w:lang w:val="en-US"/>
        </w:rPr>
      </w:pPr>
    </w:p>
    <w:p w:rsidR="00FF06EC" w:rsidRPr="009764F2" w:rsidRDefault="00FF06EC" w:rsidP="00735E63">
      <w:pPr>
        <w:pStyle w:val="NormalWeb"/>
        <w:jc w:val="both"/>
      </w:pPr>
    </w:p>
    <w:sectPr w:rsidR="00FF06EC" w:rsidRPr="009764F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e Gothic LT Com Light">
    <w:altName w:val="Trade Gothic LT Com Light"/>
    <w:panose1 w:val="00000000000000000000"/>
    <w:charset w:val="00"/>
    <w:family w:val="swiss"/>
    <w:notTrueType/>
    <w:pitch w:val="default"/>
    <w:sig w:usb0="00000003" w:usb1="00000000" w:usb2="00000000" w:usb3="00000000" w:csb0="00000001" w:csb1="00000000"/>
  </w:font>
  <w:font w:name="Trade Gothic LT Com Bold 2">
    <w:altName w:val="Trade Gothic LT Com Bold 2"/>
    <w:panose1 w:val="00000000000000000000"/>
    <w:charset w:val="00"/>
    <w:family w:val="swiss"/>
    <w:notTrueType/>
    <w:pitch w:val="default"/>
    <w:sig w:usb0="00000003" w:usb1="00000000" w:usb2="00000000" w:usb3="00000000" w:csb0="00000001" w:csb1="00000000"/>
  </w:font>
  <w:font w:name="Univ NewswCommPi">
    <w:altName w:val="Univ NewswCommP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ramond Premr Pro">
    <w:altName w:val="Garamond Premr Pro"/>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1A4EBA"/>
    <w:multiLevelType w:val="hybridMultilevel"/>
    <w:tmpl w:val="114AA07A"/>
    <w:lvl w:ilvl="0" w:tplc="872E67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7492CE9"/>
    <w:multiLevelType w:val="hybridMultilevel"/>
    <w:tmpl w:val="9E4AFE86"/>
    <w:lvl w:ilvl="0" w:tplc="0916E51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DA2323F"/>
    <w:multiLevelType w:val="multilevel"/>
    <w:tmpl w:val="98D46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0CB7D8B"/>
    <w:multiLevelType w:val="multilevel"/>
    <w:tmpl w:val="45869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4B76215"/>
    <w:multiLevelType w:val="hybridMultilevel"/>
    <w:tmpl w:val="8AD8F3C6"/>
    <w:lvl w:ilvl="0" w:tplc="DD6AEBE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4C58027E"/>
    <w:multiLevelType w:val="multilevel"/>
    <w:tmpl w:val="74A8D6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CDC6799"/>
    <w:multiLevelType w:val="multilevel"/>
    <w:tmpl w:val="E3C6A76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EBB26CB"/>
    <w:multiLevelType w:val="multilevel"/>
    <w:tmpl w:val="803636C4"/>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4743CE6"/>
    <w:multiLevelType w:val="hybridMultilevel"/>
    <w:tmpl w:val="7FDA4BD6"/>
    <w:lvl w:ilvl="0" w:tplc="58EE25E0">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48F4998"/>
    <w:multiLevelType w:val="hybridMultilevel"/>
    <w:tmpl w:val="D702EC6A"/>
    <w:lvl w:ilvl="0" w:tplc="4640963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79975EFF"/>
    <w:multiLevelType w:val="hybridMultilevel"/>
    <w:tmpl w:val="CA281C58"/>
    <w:lvl w:ilvl="0" w:tplc="0F2431C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0"/>
  </w:num>
  <w:num w:numId="4">
    <w:abstractNumId w:val="4"/>
  </w:num>
  <w:num w:numId="5">
    <w:abstractNumId w:val="9"/>
  </w:num>
  <w:num w:numId="6">
    <w:abstractNumId w:val="3"/>
  </w:num>
  <w:num w:numId="7">
    <w:abstractNumId w:val="10"/>
  </w:num>
  <w:num w:numId="8">
    <w:abstractNumId w:val="7"/>
  </w:num>
  <w:num w:numId="9">
    <w:abstractNumId w:val="2"/>
  </w:num>
  <w:num w:numId="10">
    <w:abstractNumId w:val="6"/>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57C5"/>
    <w:rsid w:val="000202FA"/>
    <w:rsid w:val="00076243"/>
    <w:rsid w:val="000839D8"/>
    <w:rsid w:val="000D0F0D"/>
    <w:rsid w:val="00115C16"/>
    <w:rsid w:val="0012583F"/>
    <w:rsid w:val="00150DE7"/>
    <w:rsid w:val="001513D3"/>
    <w:rsid w:val="0016192D"/>
    <w:rsid w:val="001B66B1"/>
    <w:rsid w:val="002457C5"/>
    <w:rsid w:val="00266B55"/>
    <w:rsid w:val="002855A6"/>
    <w:rsid w:val="002B0471"/>
    <w:rsid w:val="002E116D"/>
    <w:rsid w:val="00345A55"/>
    <w:rsid w:val="003F69ED"/>
    <w:rsid w:val="004C527F"/>
    <w:rsid w:val="004D599D"/>
    <w:rsid w:val="0052407E"/>
    <w:rsid w:val="005351CF"/>
    <w:rsid w:val="00573133"/>
    <w:rsid w:val="005C4937"/>
    <w:rsid w:val="005D0D4D"/>
    <w:rsid w:val="006A7661"/>
    <w:rsid w:val="006B542A"/>
    <w:rsid w:val="006E12E9"/>
    <w:rsid w:val="007106E4"/>
    <w:rsid w:val="007155BA"/>
    <w:rsid w:val="00724C9C"/>
    <w:rsid w:val="00735E63"/>
    <w:rsid w:val="00741F7C"/>
    <w:rsid w:val="0076501E"/>
    <w:rsid w:val="007E4202"/>
    <w:rsid w:val="0087013C"/>
    <w:rsid w:val="008D323D"/>
    <w:rsid w:val="00930CFF"/>
    <w:rsid w:val="0093470F"/>
    <w:rsid w:val="00956F3C"/>
    <w:rsid w:val="009764F2"/>
    <w:rsid w:val="009A0054"/>
    <w:rsid w:val="009E1867"/>
    <w:rsid w:val="009E1AE2"/>
    <w:rsid w:val="00AC04FF"/>
    <w:rsid w:val="00AC2B3F"/>
    <w:rsid w:val="00AD69B9"/>
    <w:rsid w:val="00B737F5"/>
    <w:rsid w:val="00B8680A"/>
    <w:rsid w:val="00BE4343"/>
    <w:rsid w:val="00D4590B"/>
    <w:rsid w:val="00E12DEF"/>
    <w:rsid w:val="00E8430B"/>
    <w:rsid w:val="00EB6C0C"/>
    <w:rsid w:val="00F245BF"/>
    <w:rsid w:val="00F46902"/>
    <w:rsid w:val="00FE70A0"/>
    <w:rsid w:val="00FF06E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457C5"/>
    <w:pPr>
      <w:keepNext/>
      <w:spacing w:before="240" w:after="60"/>
      <w:outlineLvl w:val="0"/>
    </w:pPr>
    <w:rPr>
      <w:rFonts w:ascii="Cambria" w:eastAsia="Times New Roman" w:hAnsi="Cambria" w:cs="Times New Roman"/>
      <w:b/>
      <w:bCs/>
      <w:kern w:val="32"/>
      <w:sz w:val="32"/>
      <w:szCs w:val="32"/>
    </w:rPr>
  </w:style>
  <w:style w:type="paragraph" w:styleId="Ttulo2">
    <w:name w:val="heading 2"/>
    <w:basedOn w:val="Normal"/>
    <w:link w:val="Ttulo2Car"/>
    <w:uiPriority w:val="9"/>
    <w:qFormat/>
    <w:rsid w:val="002457C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2457C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2457C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457C5"/>
    <w:rPr>
      <w:rFonts w:ascii="Cambria" w:eastAsia="Times New Roman" w:hAnsi="Cambria" w:cs="Times New Roman"/>
      <w:b/>
      <w:bCs/>
      <w:kern w:val="32"/>
      <w:sz w:val="32"/>
      <w:szCs w:val="32"/>
    </w:rPr>
  </w:style>
  <w:style w:type="character" w:customStyle="1" w:styleId="Ttulo2Car">
    <w:name w:val="Título 2 Car"/>
    <w:basedOn w:val="Fuentedeprrafopredeter"/>
    <w:link w:val="Ttulo2"/>
    <w:uiPriority w:val="9"/>
    <w:rsid w:val="002457C5"/>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2457C5"/>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2457C5"/>
    <w:rPr>
      <w:rFonts w:asciiTheme="majorHAnsi" w:eastAsiaTheme="majorEastAsia" w:hAnsiTheme="majorHAnsi" w:cstheme="majorBidi"/>
      <w:b/>
      <w:bCs/>
      <w:i/>
      <w:iCs/>
      <w:color w:val="4F81BD" w:themeColor="accent1"/>
    </w:rPr>
  </w:style>
  <w:style w:type="paragraph" w:styleId="Textodeglobo">
    <w:name w:val="Balloon Text"/>
    <w:basedOn w:val="Normal"/>
    <w:link w:val="TextodegloboCar"/>
    <w:uiPriority w:val="99"/>
    <w:semiHidden/>
    <w:unhideWhenUsed/>
    <w:rsid w:val="002457C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57C5"/>
    <w:rPr>
      <w:rFonts w:ascii="Tahoma" w:hAnsi="Tahoma" w:cs="Tahoma"/>
      <w:sz w:val="16"/>
      <w:szCs w:val="16"/>
    </w:rPr>
  </w:style>
  <w:style w:type="paragraph" w:styleId="Prrafodelista">
    <w:name w:val="List Paragraph"/>
    <w:basedOn w:val="Normal"/>
    <w:uiPriority w:val="34"/>
    <w:qFormat/>
    <w:rsid w:val="002457C5"/>
    <w:pPr>
      <w:ind w:left="720"/>
      <w:contextualSpacing/>
    </w:pPr>
  </w:style>
  <w:style w:type="character" w:styleId="Hipervnculo">
    <w:name w:val="Hyperlink"/>
    <w:basedOn w:val="Fuentedeprrafopredeter"/>
    <w:uiPriority w:val="99"/>
    <w:unhideWhenUsed/>
    <w:rsid w:val="002457C5"/>
    <w:rPr>
      <w:color w:val="0000FF"/>
      <w:u w:val="single"/>
    </w:rPr>
  </w:style>
  <w:style w:type="character" w:styleId="Textoennegrita">
    <w:name w:val="Strong"/>
    <w:basedOn w:val="Fuentedeprrafopredeter"/>
    <w:uiPriority w:val="22"/>
    <w:qFormat/>
    <w:rsid w:val="002457C5"/>
    <w:rPr>
      <w:b/>
      <w:bCs/>
    </w:rPr>
  </w:style>
  <w:style w:type="paragraph" w:customStyle="1" w:styleId="ladillo">
    <w:name w:val="ladillo"/>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2457C5"/>
    <w:rPr>
      <w:i/>
      <w:iCs/>
    </w:rPr>
  </w:style>
  <w:style w:type="paragraph" w:customStyle="1" w:styleId="ingress">
    <w:name w:val="ingress"/>
    <w:basedOn w:val="Normal"/>
    <w:rsid w:val="002457C5"/>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Epgrafe1">
    <w:name w:val="Epígrafe1"/>
    <w:basedOn w:val="Normal"/>
    <w:rsid w:val="002457C5"/>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firma-negra-grande">
    <w:name w:val="firma-negra-grande"/>
    <w:basedOn w:val="Fuentedeprrafopredeter"/>
    <w:rsid w:val="002457C5"/>
  </w:style>
  <w:style w:type="paragraph" w:customStyle="1" w:styleId="centro-texto-opinion">
    <w:name w:val="centro-texto-opinion"/>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2457C5"/>
  </w:style>
  <w:style w:type="character" w:customStyle="1" w:styleId="hora-publi">
    <w:name w:val="hora-publi"/>
    <w:basedOn w:val="Fuentedeprrafopredeter"/>
    <w:rsid w:val="002457C5"/>
  </w:style>
  <w:style w:type="character" w:customStyle="1" w:styleId="longtext">
    <w:name w:val="long_text"/>
    <w:basedOn w:val="Fuentedeprrafopredeter"/>
    <w:rsid w:val="002457C5"/>
  </w:style>
  <w:style w:type="character" w:customStyle="1" w:styleId="hps">
    <w:name w:val="hps"/>
    <w:basedOn w:val="Fuentedeprrafopredeter"/>
    <w:rsid w:val="002457C5"/>
  </w:style>
  <w:style w:type="character" w:customStyle="1" w:styleId="firma-negra">
    <w:name w:val="firma-negra"/>
    <w:basedOn w:val="Fuentedeprrafopredeter"/>
    <w:rsid w:val="002457C5"/>
  </w:style>
  <w:style w:type="paragraph" w:customStyle="1" w:styleId="p">
    <w:name w:val="p"/>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ransparent">
    <w:name w:val="transparent"/>
    <w:basedOn w:val="Fuentedeprrafopredeter"/>
    <w:rsid w:val="002457C5"/>
  </w:style>
  <w:style w:type="character" w:customStyle="1" w:styleId="articleimage">
    <w:name w:val="articleimage"/>
    <w:basedOn w:val="Fuentedeprrafopredeter"/>
    <w:rsid w:val="002457C5"/>
  </w:style>
  <w:style w:type="character" w:customStyle="1" w:styleId="cintillo">
    <w:name w:val="cintillo"/>
    <w:basedOn w:val="Fuentedeprrafopredeter"/>
    <w:rsid w:val="002457C5"/>
  </w:style>
  <w:style w:type="character" w:customStyle="1" w:styleId="hddn">
    <w:name w:val="hddn"/>
    <w:basedOn w:val="Fuentedeprrafopredeter"/>
    <w:rsid w:val="002457C5"/>
  </w:style>
  <w:style w:type="paragraph" w:customStyle="1" w:styleId="Default">
    <w:name w:val="Default"/>
    <w:rsid w:val="002457C5"/>
    <w:pPr>
      <w:autoSpaceDE w:val="0"/>
      <w:autoSpaceDN w:val="0"/>
      <w:adjustRightInd w:val="0"/>
      <w:spacing w:after="0" w:line="240" w:lineRule="auto"/>
    </w:pPr>
    <w:rPr>
      <w:rFonts w:ascii="Trade Gothic LT Com Light" w:hAnsi="Trade Gothic LT Com Light" w:cs="Trade Gothic LT Com Light"/>
      <w:color w:val="000000"/>
      <w:sz w:val="24"/>
      <w:szCs w:val="24"/>
    </w:rPr>
  </w:style>
  <w:style w:type="paragraph" w:customStyle="1" w:styleId="Pa21">
    <w:name w:val="Pa21"/>
    <w:basedOn w:val="Default"/>
    <w:next w:val="Default"/>
    <w:uiPriority w:val="99"/>
    <w:rsid w:val="002457C5"/>
    <w:pPr>
      <w:spacing w:line="281" w:lineRule="atLeast"/>
    </w:pPr>
    <w:rPr>
      <w:rFonts w:ascii="Trade Gothic LT Com Bold 2" w:hAnsi="Trade Gothic LT Com Bold 2" w:cstheme="minorBidi"/>
      <w:color w:val="auto"/>
    </w:rPr>
  </w:style>
  <w:style w:type="paragraph" w:customStyle="1" w:styleId="Pa15">
    <w:name w:val="Pa15"/>
    <w:basedOn w:val="Default"/>
    <w:next w:val="Default"/>
    <w:uiPriority w:val="99"/>
    <w:rsid w:val="002457C5"/>
    <w:pPr>
      <w:spacing w:line="231" w:lineRule="atLeast"/>
    </w:pPr>
    <w:rPr>
      <w:rFonts w:ascii="Trade Gothic LT Com Bold 2" w:hAnsi="Trade Gothic LT Com Bold 2" w:cstheme="minorBidi"/>
      <w:color w:val="auto"/>
    </w:rPr>
  </w:style>
  <w:style w:type="paragraph" w:customStyle="1" w:styleId="Pa16">
    <w:name w:val="Pa16"/>
    <w:basedOn w:val="Default"/>
    <w:next w:val="Default"/>
    <w:uiPriority w:val="99"/>
    <w:rsid w:val="002457C5"/>
    <w:pPr>
      <w:spacing w:line="231" w:lineRule="atLeast"/>
    </w:pPr>
    <w:rPr>
      <w:rFonts w:ascii="Trade Gothic LT Com Bold 2" w:hAnsi="Trade Gothic LT Com Bold 2" w:cstheme="minorBidi"/>
      <w:color w:val="auto"/>
    </w:rPr>
  </w:style>
  <w:style w:type="character" w:customStyle="1" w:styleId="A24">
    <w:name w:val="A24"/>
    <w:uiPriority w:val="99"/>
    <w:rsid w:val="002457C5"/>
    <w:rPr>
      <w:rFonts w:ascii="Univ NewswCommPi" w:hAnsi="Univ NewswCommPi" w:cs="Univ NewswCommPi"/>
      <w:color w:val="000000"/>
      <w:sz w:val="23"/>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2457C5"/>
    <w:pPr>
      <w:keepNext/>
      <w:spacing w:before="240" w:after="60"/>
      <w:outlineLvl w:val="0"/>
    </w:pPr>
    <w:rPr>
      <w:rFonts w:ascii="Cambria" w:eastAsia="Times New Roman" w:hAnsi="Cambria" w:cs="Times New Roman"/>
      <w:b/>
      <w:bCs/>
      <w:kern w:val="32"/>
      <w:sz w:val="32"/>
      <w:szCs w:val="32"/>
    </w:rPr>
  </w:style>
  <w:style w:type="paragraph" w:styleId="Ttulo2">
    <w:name w:val="heading 2"/>
    <w:basedOn w:val="Normal"/>
    <w:link w:val="Ttulo2Car"/>
    <w:uiPriority w:val="9"/>
    <w:qFormat/>
    <w:rsid w:val="002457C5"/>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2457C5"/>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4">
    <w:name w:val="heading 4"/>
    <w:basedOn w:val="Normal"/>
    <w:next w:val="Normal"/>
    <w:link w:val="Ttulo4Car"/>
    <w:uiPriority w:val="9"/>
    <w:semiHidden/>
    <w:unhideWhenUsed/>
    <w:qFormat/>
    <w:rsid w:val="002457C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457C5"/>
    <w:rPr>
      <w:rFonts w:ascii="Cambria" w:eastAsia="Times New Roman" w:hAnsi="Cambria" w:cs="Times New Roman"/>
      <w:b/>
      <w:bCs/>
      <w:kern w:val="32"/>
      <w:sz w:val="32"/>
      <w:szCs w:val="32"/>
    </w:rPr>
  </w:style>
  <w:style w:type="character" w:customStyle="1" w:styleId="Ttulo2Car">
    <w:name w:val="Título 2 Car"/>
    <w:basedOn w:val="Fuentedeprrafopredeter"/>
    <w:link w:val="Ttulo2"/>
    <w:uiPriority w:val="9"/>
    <w:rsid w:val="002457C5"/>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semiHidden/>
    <w:rsid w:val="002457C5"/>
    <w:rPr>
      <w:rFonts w:asciiTheme="majorHAnsi" w:eastAsiaTheme="majorEastAsia" w:hAnsiTheme="majorHAnsi" w:cstheme="majorBidi"/>
      <w:b/>
      <w:bCs/>
      <w:color w:val="4F81BD" w:themeColor="accent1"/>
      <w:lang w:eastAsia="es-ES"/>
    </w:rPr>
  </w:style>
  <w:style w:type="character" w:customStyle="1" w:styleId="Ttulo4Car">
    <w:name w:val="Título 4 Car"/>
    <w:basedOn w:val="Fuentedeprrafopredeter"/>
    <w:link w:val="Ttulo4"/>
    <w:uiPriority w:val="9"/>
    <w:semiHidden/>
    <w:rsid w:val="002457C5"/>
    <w:rPr>
      <w:rFonts w:asciiTheme="majorHAnsi" w:eastAsiaTheme="majorEastAsia" w:hAnsiTheme="majorHAnsi" w:cstheme="majorBidi"/>
      <w:b/>
      <w:bCs/>
      <w:i/>
      <w:iCs/>
      <w:color w:val="4F81BD" w:themeColor="accent1"/>
    </w:rPr>
  </w:style>
  <w:style w:type="paragraph" w:styleId="Textodeglobo">
    <w:name w:val="Balloon Text"/>
    <w:basedOn w:val="Normal"/>
    <w:link w:val="TextodegloboCar"/>
    <w:uiPriority w:val="99"/>
    <w:semiHidden/>
    <w:unhideWhenUsed/>
    <w:rsid w:val="002457C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457C5"/>
    <w:rPr>
      <w:rFonts w:ascii="Tahoma" w:hAnsi="Tahoma" w:cs="Tahoma"/>
      <w:sz w:val="16"/>
      <w:szCs w:val="16"/>
    </w:rPr>
  </w:style>
  <w:style w:type="paragraph" w:styleId="Prrafodelista">
    <w:name w:val="List Paragraph"/>
    <w:basedOn w:val="Normal"/>
    <w:uiPriority w:val="34"/>
    <w:qFormat/>
    <w:rsid w:val="002457C5"/>
    <w:pPr>
      <w:ind w:left="720"/>
      <w:contextualSpacing/>
    </w:pPr>
  </w:style>
  <w:style w:type="character" w:styleId="Hipervnculo">
    <w:name w:val="Hyperlink"/>
    <w:basedOn w:val="Fuentedeprrafopredeter"/>
    <w:uiPriority w:val="99"/>
    <w:unhideWhenUsed/>
    <w:rsid w:val="002457C5"/>
    <w:rPr>
      <w:color w:val="0000FF"/>
      <w:u w:val="single"/>
    </w:rPr>
  </w:style>
  <w:style w:type="character" w:styleId="Textoennegrita">
    <w:name w:val="Strong"/>
    <w:basedOn w:val="Fuentedeprrafopredeter"/>
    <w:uiPriority w:val="22"/>
    <w:qFormat/>
    <w:rsid w:val="002457C5"/>
    <w:rPr>
      <w:b/>
      <w:bCs/>
    </w:rPr>
  </w:style>
  <w:style w:type="paragraph" w:customStyle="1" w:styleId="ladillo">
    <w:name w:val="ladillo"/>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2457C5"/>
    <w:rPr>
      <w:i/>
      <w:iCs/>
    </w:rPr>
  </w:style>
  <w:style w:type="paragraph" w:customStyle="1" w:styleId="ingress">
    <w:name w:val="ingress"/>
    <w:basedOn w:val="Normal"/>
    <w:rsid w:val="002457C5"/>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Epgrafe1">
    <w:name w:val="Epígrafe1"/>
    <w:basedOn w:val="Normal"/>
    <w:rsid w:val="002457C5"/>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firma-negra-grande">
    <w:name w:val="firma-negra-grande"/>
    <w:basedOn w:val="Fuentedeprrafopredeter"/>
    <w:rsid w:val="002457C5"/>
  </w:style>
  <w:style w:type="paragraph" w:customStyle="1" w:styleId="centro-texto-opinion">
    <w:name w:val="centro-texto-opinion"/>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centro-texto-notis">
    <w:name w:val="centro-texto-notis"/>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2457C5"/>
  </w:style>
  <w:style w:type="character" w:customStyle="1" w:styleId="hora-publi">
    <w:name w:val="hora-publi"/>
    <w:basedOn w:val="Fuentedeprrafopredeter"/>
    <w:rsid w:val="002457C5"/>
  </w:style>
  <w:style w:type="character" w:customStyle="1" w:styleId="longtext">
    <w:name w:val="long_text"/>
    <w:basedOn w:val="Fuentedeprrafopredeter"/>
    <w:rsid w:val="002457C5"/>
  </w:style>
  <w:style w:type="character" w:customStyle="1" w:styleId="hps">
    <w:name w:val="hps"/>
    <w:basedOn w:val="Fuentedeprrafopredeter"/>
    <w:rsid w:val="002457C5"/>
  </w:style>
  <w:style w:type="character" w:customStyle="1" w:styleId="firma-negra">
    <w:name w:val="firma-negra"/>
    <w:basedOn w:val="Fuentedeprrafopredeter"/>
    <w:rsid w:val="002457C5"/>
  </w:style>
  <w:style w:type="paragraph" w:customStyle="1" w:styleId="p">
    <w:name w:val="p"/>
    <w:basedOn w:val="Normal"/>
    <w:rsid w:val="002457C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ransparent">
    <w:name w:val="transparent"/>
    <w:basedOn w:val="Fuentedeprrafopredeter"/>
    <w:rsid w:val="002457C5"/>
  </w:style>
  <w:style w:type="character" w:customStyle="1" w:styleId="articleimage">
    <w:name w:val="articleimage"/>
    <w:basedOn w:val="Fuentedeprrafopredeter"/>
    <w:rsid w:val="002457C5"/>
  </w:style>
  <w:style w:type="character" w:customStyle="1" w:styleId="cintillo">
    <w:name w:val="cintillo"/>
    <w:basedOn w:val="Fuentedeprrafopredeter"/>
    <w:rsid w:val="002457C5"/>
  </w:style>
  <w:style w:type="character" w:customStyle="1" w:styleId="hddn">
    <w:name w:val="hddn"/>
    <w:basedOn w:val="Fuentedeprrafopredeter"/>
    <w:rsid w:val="002457C5"/>
  </w:style>
  <w:style w:type="paragraph" w:customStyle="1" w:styleId="Default">
    <w:name w:val="Default"/>
    <w:rsid w:val="002457C5"/>
    <w:pPr>
      <w:autoSpaceDE w:val="0"/>
      <w:autoSpaceDN w:val="0"/>
      <w:adjustRightInd w:val="0"/>
      <w:spacing w:after="0" w:line="240" w:lineRule="auto"/>
    </w:pPr>
    <w:rPr>
      <w:rFonts w:ascii="Trade Gothic LT Com Light" w:hAnsi="Trade Gothic LT Com Light" w:cs="Trade Gothic LT Com Light"/>
      <w:color w:val="000000"/>
      <w:sz w:val="24"/>
      <w:szCs w:val="24"/>
    </w:rPr>
  </w:style>
  <w:style w:type="paragraph" w:customStyle="1" w:styleId="Pa21">
    <w:name w:val="Pa21"/>
    <w:basedOn w:val="Default"/>
    <w:next w:val="Default"/>
    <w:uiPriority w:val="99"/>
    <w:rsid w:val="002457C5"/>
    <w:pPr>
      <w:spacing w:line="281" w:lineRule="atLeast"/>
    </w:pPr>
    <w:rPr>
      <w:rFonts w:ascii="Trade Gothic LT Com Bold 2" w:hAnsi="Trade Gothic LT Com Bold 2" w:cstheme="minorBidi"/>
      <w:color w:val="auto"/>
    </w:rPr>
  </w:style>
  <w:style w:type="paragraph" w:customStyle="1" w:styleId="Pa15">
    <w:name w:val="Pa15"/>
    <w:basedOn w:val="Default"/>
    <w:next w:val="Default"/>
    <w:uiPriority w:val="99"/>
    <w:rsid w:val="002457C5"/>
    <w:pPr>
      <w:spacing w:line="231" w:lineRule="atLeast"/>
    </w:pPr>
    <w:rPr>
      <w:rFonts w:ascii="Trade Gothic LT Com Bold 2" w:hAnsi="Trade Gothic LT Com Bold 2" w:cstheme="minorBidi"/>
      <w:color w:val="auto"/>
    </w:rPr>
  </w:style>
  <w:style w:type="paragraph" w:customStyle="1" w:styleId="Pa16">
    <w:name w:val="Pa16"/>
    <w:basedOn w:val="Default"/>
    <w:next w:val="Default"/>
    <w:uiPriority w:val="99"/>
    <w:rsid w:val="002457C5"/>
    <w:pPr>
      <w:spacing w:line="231" w:lineRule="atLeast"/>
    </w:pPr>
    <w:rPr>
      <w:rFonts w:ascii="Trade Gothic LT Com Bold 2" w:hAnsi="Trade Gothic LT Com Bold 2" w:cstheme="minorBidi"/>
      <w:color w:val="auto"/>
    </w:rPr>
  </w:style>
  <w:style w:type="character" w:customStyle="1" w:styleId="A24">
    <w:name w:val="A24"/>
    <w:uiPriority w:val="99"/>
    <w:rsid w:val="002457C5"/>
    <w:rPr>
      <w:rFonts w:ascii="Univ NewswCommPi" w:hAnsi="Univ NewswCommPi" w:cs="Univ NewswCommPi"/>
      <w:color w:val="000000"/>
      <w:sz w:val="23"/>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conomist.com/node/21564556?spc=scode&amp;spv=xm&amp;ah=9d7f7ab945510a56fa6d37c30b6f1709" TargetMode="External"/><Relationship Id="rId21" Type="http://schemas.openxmlformats.org/officeDocument/2006/relationships/hyperlink" Target="http://estatico.vozpopuli.com/upload/Javier_Ruiz/fmi-desigualdad.jpg" TargetMode="External"/><Relationship Id="rId42" Type="http://schemas.openxmlformats.org/officeDocument/2006/relationships/image" Target="media/image15.png"/><Relationship Id="rId47" Type="http://schemas.openxmlformats.org/officeDocument/2006/relationships/image" Target="media/image17.jpeg"/><Relationship Id="rId63" Type="http://schemas.openxmlformats.org/officeDocument/2006/relationships/image" Target="media/image26.jpeg"/><Relationship Id="rId68" Type="http://schemas.openxmlformats.org/officeDocument/2006/relationships/image" Target="media/image31.png"/><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image" Target="media/image5.jpeg"/><Relationship Id="rId107" Type="http://schemas.openxmlformats.org/officeDocument/2006/relationships/image" Target="media/image70.png"/><Relationship Id="rId11" Type="http://schemas.openxmlformats.org/officeDocument/2006/relationships/image" Target="media/image3.jpeg"/><Relationship Id="rId24" Type="http://schemas.openxmlformats.org/officeDocument/2006/relationships/hyperlink" Target="http://siteresources.worldbank.org/EXTPOVERTY/Resources/Inequality_in_Focus_April2012.pdf" TargetMode="External"/><Relationship Id="rId32" Type="http://schemas.openxmlformats.org/officeDocument/2006/relationships/hyperlink" Target="http://search.oecd.org/officialdocuments/displaydocumentpdf/?cote=ECO/WKP(2012)29&amp;docLanguage=En" TargetMode="External"/><Relationship Id="rId37" Type="http://schemas.openxmlformats.org/officeDocument/2006/relationships/hyperlink" Target="http://www.undp.org/content/undp/es/home.html" TargetMode="External"/><Relationship Id="rId40" Type="http://schemas.openxmlformats.org/officeDocument/2006/relationships/hyperlink" Target="http://www.imf.org/external/pubs/ft/fm/2012/02/pdf/fm1202.pdf" TargetMode="External"/><Relationship Id="rId45" Type="http://schemas.openxmlformats.org/officeDocument/2006/relationships/image" Target="media/image16.jpeg"/><Relationship Id="rId53" Type="http://schemas.openxmlformats.org/officeDocument/2006/relationships/hyperlink" Target="http://www.elconfidencial.com/alma-corazon-vida/2013/05/16/el-profeta-de-silicon-valley-ldquovan-a-destruir-a-la-clase-media-para-hacerse-ricos-120815/(http:/www.guardian.co.uk/technology/2013/mar/17/jaron-lanier-digital-pioneer-rebel" TargetMode="External"/><Relationship Id="rId58" Type="http://schemas.openxmlformats.org/officeDocument/2006/relationships/image" Target="media/image22.jpeg"/><Relationship Id="rId66"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image" Target="media/image73.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5.jpe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image" Target="media/image8.png"/><Relationship Id="rId14" Type="http://schemas.openxmlformats.org/officeDocument/2006/relationships/hyperlink" Target="http://www.cotizalia.com/publicador_perlas_kike/fotos/201109065plusvalor.jpg" TargetMode="External"/><Relationship Id="rId22" Type="http://schemas.openxmlformats.org/officeDocument/2006/relationships/image" Target="media/image10.jpeg"/><Relationship Id="rId27" Type="http://schemas.openxmlformats.org/officeDocument/2006/relationships/hyperlink" Target="http://es.wikipedia.org/wiki/Coeficiente_de_Gini" TargetMode="External"/><Relationship Id="rId30" Type="http://schemas.openxmlformats.org/officeDocument/2006/relationships/hyperlink" Target="http://www.fedeablogs.net/economia/wp-content/uploads/GINI7.jpg" TargetMode="External"/><Relationship Id="rId35" Type="http://schemas.openxmlformats.org/officeDocument/2006/relationships/hyperlink" Target="http://www.fedeablogs.net/economia/wp-content/uploads/Polarizaci&#243;n-UE.jpg" TargetMode="External"/><Relationship Id="rId43" Type="http://schemas.openxmlformats.org/officeDocument/2006/relationships/hyperlink" Target="http://www.ilo.org/global/research/global-reports/global-wage-report/2012/WCMS_194843/lang--en/index.htm" TargetMode="External"/><Relationship Id="rId48" Type="http://schemas.openxmlformats.org/officeDocument/2006/relationships/hyperlink" Target="http://s.libertaddigital.com/fotos/noticias/EVOLMUN2.jpg" TargetMode="External"/><Relationship Id="rId56" Type="http://schemas.openxmlformats.org/officeDocument/2006/relationships/hyperlink" Target="http://estatico.vozpopuli.com/upload/Javier_Ruiz/oit-desigualdad.jpg" TargetMode="External"/><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113" Type="http://schemas.openxmlformats.org/officeDocument/2006/relationships/image" Target="media/image76.png"/><Relationship Id="rId8" Type="http://schemas.openxmlformats.org/officeDocument/2006/relationships/hyperlink" Target="http://www.cotizalia.com/publicador_perlas_kike/fotos/2011090629desigualdad.jpg" TargetMode="External"/><Relationship Id="rId51" Type="http://schemas.openxmlformats.org/officeDocument/2006/relationships/image" Target="media/image19.jpe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hyperlink" Target="http://online.wsj.com/article/SB10001424053111903480904576508783408067122.html" TargetMode="External"/><Relationship Id="rId17" Type="http://schemas.openxmlformats.org/officeDocument/2006/relationships/image" Target="media/image6.jpeg"/><Relationship Id="rId25" Type="http://schemas.openxmlformats.org/officeDocument/2006/relationships/hyperlink" Target="http://www.worldbank.org/" TargetMode="External"/><Relationship Id="rId33" Type="http://schemas.openxmlformats.org/officeDocument/2006/relationships/hyperlink" Target="http://www.fedeablogs.net/economia/wp-content/uploads/Polarizaci&#243;n5.jpg" TargetMode="External"/><Relationship Id="rId38" Type="http://schemas.openxmlformats.org/officeDocument/2006/relationships/hyperlink" Target="http://hdr.undp.org/fr/rapports/mondial/rdh2011/documents/HDRP_2011_06.pdf" TargetMode="External"/><Relationship Id="rId46" Type="http://schemas.openxmlformats.org/officeDocument/2006/relationships/hyperlink" Target="http://www.libertaddigital.com/economia/el-eje-de-la-economia-mundial-se-desplaza-hacia-el-este-1276418773/" TargetMode="External"/><Relationship Id="rId59" Type="http://schemas.openxmlformats.org/officeDocument/2006/relationships/image" Target="media/image23.jpeg"/><Relationship Id="rId67" Type="http://schemas.openxmlformats.org/officeDocument/2006/relationships/image" Target="media/image30.png"/><Relationship Id="rId103" Type="http://schemas.openxmlformats.org/officeDocument/2006/relationships/image" Target="media/image66.png"/><Relationship Id="rId108" Type="http://schemas.openxmlformats.org/officeDocument/2006/relationships/image" Target="media/image71.png"/><Relationship Id="rId20" Type="http://schemas.openxmlformats.org/officeDocument/2006/relationships/image" Target="media/image9.png"/><Relationship Id="rId41" Type="http://schemas.openxmlformats.org/officeDocument/2006/relationships/image" Target="media/image14.png"/><Relationship Id="rId54" Type="http://schemas.openxmlformats.org/officeDocument/2006/relationships/hyperlink" Target="http://estatico.vozpopuli.com/upload/Javier_Ruiz/oit-clasemedia.JPG" TargetMode="External"/><Relationship Id="rId62" Type="http://schemas.openxmlformats.org/officeDocument/2006/relationships/hyperlink" Target="http://www.time.com/time/photogallery/0,29307,1813167_1722117_last,00.html" TargetMode="External"/><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www.fedeablogs.net/economia/?author=21" TargetMode="External"/><Relationship Id="rId28" Type="http://schemas.openxmlformats.org/officeDocument/2006/relationships/hyperlink" Target="http://www.networkideas.org/featart/apr2011/Ortiz_Cummins.pdf" TargetMode="External"/><Relationship Id="rId36" Type="http://schemas.openxmlformats.org/officeDocument/2006/relationships/image" Target="media/image13.jpeg"/><Relationship Id="rId49" Type="http://schemas.openxmlformats.org/officeDocument/2006/relationships/image" Target="media/image18.jpeg"/><Relationship Id="rId57" Type="http://schemas.openxmlformats.org/officeDocument/2006/relationships/image" Target="media/image21.jpeg"/><Relationship Id="rId106" Type="http://schemas.openxmlformats.org/officeDocument/2006/relationships/image" Target="media/image69.png"/><Relationship Id="rId114" Type="http://schemas.openxmlformats.org/officeDocument/2006/relationships/fontTable" Target="fontTable.xml"/><Relationship Id="rId10" Type="http://schemas.openxmlformats.org/officeDocument/2006/relationships/hyperlink" Target="http://www.cotizalia.com/publicador_perlas_kike/fotos/201109061unoporciento.jpg" TargetMode="External"/><Relationship Id="rId31" Type="http://schemas.openxmlformats.org/officeDocument/2006/relationships/image" Target="media/image11.jpeg"/><Relationship Id="rId44" Type="http://schemas.openxmlformats.org/officeDocument/2006/relationships/hyperlink" Target="http://estatico.vozpopuli.com/upload/Javier_Ruiz/oit-smi.jpg" TargetMode="External"/><Relationship Id="rId52" Type="http://schemas.openxmlformats.org/officeDocument/2006/relationships/hyperlink" Target="http://www.salon.com/2013/05/12/jaron_lanier_the_internet_destroyed_the_middle_class/" TargetMode="External"/><Relationship Id="rId60" Type="http://schemas.openxmlformats.org/officeDocument/2006/relationships/image" Target="media/image24.jpe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microsoft.com/office/2007/relationships/stylesWithEffects" Target="stylesWithEffects.xml"/><Relationship Id="rId9" Type="http://schemas.openxmlformats.org/officeDocument/2006/relationships/image" Target="media/image2.jpeg"/><Relationship Id="rId13" Type="http://schemas.openxmlformats.org/officeDocument/2006/relationships/hyperlink" Target="http://www.bloomberg.com/news/2011-08-29/give-marx-a-chance-to-save-the-world-economy-commentary-by-george-magnus.html" TargetMode="External"/><Relationship Id="rId18" Type="http://schemas.openxmlformats.org/officeDocument/2006/relationships/image" Target="media/image7.png"/><Relationship Id="rId39" Type="http://schemas.openxmlformats.org/officeDocument/2006/relationships/hyperlink" Target="http://www.imf.org/external/index.htm" TargetMode="External"/><Relationship Id="rId109" Type="http://schemas.openxmlformats.org/officeDocument/2006/relationships/image" Target="media/image72.png"/><Relationship Id="rId34" Type="http://schemas.openxmlformats.org/officeDocument/2006/relationships/image" Target="media/image12.jpeg"/><Relationship Id="rId50" Type="http://schemas.openxmlformats.org/officeDocument/2006/relationships/hyperlink" Target="http://s.libertaddigital.com/fotos/noticias/EVOLMUN3.jpg" TargetMode="External"/><Relationship Id="rId55" Type="http://schemas.openxmlformats.org/officeDocument/2006/relationships/image" Target="media/image20.jpe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image" Target="media/image1.jpeg"/><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hyperlink" Target="http://www.unc.edu/~mcmullen/Welch%201999%20In%20defense%20of%20inequality.pdf"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FAF61C-9B8F-46C1-8682-C1C3A3462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185</Pages>
  <Words>66639</Words>
  <Characters>366516</Characters>
  <Application>Microsoft Office Word</Application>
  <DocSecurity>0</DocSecurity>
  <Lines>3054</Lines>
  <Paragraphs>864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432291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2013-09-02T13:42:00Z</dcterms:created>
  <dcterms:modified xsi:type="dcterms:W3CDTF">2013-09-02T13:42:00Z</dcterms:modified>
</cp:coreProperties>
</file>