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56DE" w:rsidRDefault="002556DE" w:rsidP="002556DE">
      <w:pPr>
        <w:jc w:val="both"/>
        <w:rPr>
          <w:rFonts w:ascii="Times New Roman" w:hAnsi="Times New Roman" w:cs="Times New Roman"/>
          <w:b/>
          <w:sz w:val="24"/>
          <w:szCs w:val="24"/>
        </w:rPr>
      </w:pPr>
      <w:bookmarkStart w:id="0" w:name="_GoBack"/>
      <w:bookmarkEnd w:id="0"/>
      <w:r>
        <w:rPr>
          <w:rFonts w:ascii="Times New Roman" w:hAnsi="Times New Roman" w:cs="Times New Roman"/>
          <w:b/>
          <w:sz w:val="24"/>
          <w:szCs w:val="24"/>
        </w:rPr>
        <w:t>Paper - Ciudades en bancarrota: ¿”daño colateral” de la globalización</w:t>
      </w:r>
      <w:r w:rsidR="001233A7">
        <w:rPr>
          <w:rFonts w:ascii="Times New Roman" w:hAnsi="Times New Roman" w:cs="Times New Roman"/>
          <w:b/>
          <w:sz w:val="24"/>
          <w:szCs w:val="24"/>
        </w:rPr>
        <w:t>,</w:t>
      </w:r>
      <w:r>
        <w:rPr>
          <w:rFonts w:ascii="Times New Roman" w:hAnsi="Times New Roman" w:cs="Times New Roman"/>
          <w:b/>
          <w:sz w:val="24"/>
          <w:szCs w:val="24"/>
        </w:rPr>
        <w:t xml:space="preserve"> o la “vía al Tercer Mundo” de los países (antes) avanzados?</w:t>
      </w:r>
    </w:p>
    <w:p w:rsidR="005A5D9C" w:rsidRDefault="005A5D9C" w:rsidP="005A5D9C">
      <w:pPr>
        <w:jc w:val="both"/>
        <w:rPr>
          <w:rFonts w:ascii="Times New Roman" w:hAnsi="Times New Roman" w:cs="Times New Roman"/>
          <w:b/>
          <w:sz w:val="24"/>
          <w:szCs w:val="24"/>
        </w:rPr>
      </w:pPr>
      <w:r w:rsidRPr="005A5D9C">
        <w:rPr>
          <w:rFonts w:ascii="Times New Roman" w:hAnsi="Times New Roman" w:cs="Times New Roman"/>
          <w:sz w:val="24"/>
          <w:szCs w:val="24"/>
        </w:rPr>
        <w:t>-</w:t>
      </w:r>
      <w:r>
        <w:rPr>
          <w:rFonts w:ascii="Times New Roman" w:hAnsi="Times New Roman" w:cs="Times New Roman"/>
          <w:b/>
          <w:sz w:val="24"/>
          <w:szCs w:val="24"/>
        </w:rPr>
        <w:t xml:space="preserve"> Obertura </w:t>
      </w:r>
      <w:r>
        <w:rPr>
          <w:rFonts w:ascii="Times New Roman" w:hAnsi="Times New Roman" w:cs="Times New Roman"/>
          <w:sz w:val="24"/>
          <w:szCs w:val="24"/>
        </w:rPr>
        <w:t xml:space="preserve">- </w:t>
      </w:r>
      <w:r w:rsidRPr="00B55D3C">
        <w:rPr>
          <w:rFonts w:ascii="Times New Roman" w:hAnsi="Times New Roman" w:cs="Times New Roman"/>
          <w:b/>
          <w:sz w:val="24"/>
          <w:szCs w:val="24"/>
        </w:rPr>
        <w:t xml:space="preserve">La sociedad decreciente </w:t>
      </w:r>
    </w:p>
    <w:p w:rsidR="005A5D9C" w:rsidRDefault="005A5D9C" w:rsidP="005A5D9C">
      <w:pPr>
        <w:jc w:val="both"/>
        <w:rPr>
          <w:rFonts w:ascii="Times New Roman" w:hAnsi="Times New Roman" w:cs="Times New Roman"/>
          <w:b/>
          <w:sz w:val="24"/>
          <w:szCs w:val="24"/>
        </w:rPr>
      </w:pPr>
      <w:r>
        <w:rPr>
          <w:rFonts w:ascii="Times New Roman" w:hAnsi="Times New Roman" w:cs="Times New Roman"/>
          <w:b/>
          <w:sz w:val="24"/>
          <w:szCs w:val="24"/>
        </w:rPr>
        <w:t xml:space="preserve">       </w:t>
      </w:r>
      <w:r>
        <w:rPr>
          <w:rFonts w:ascii="Arial" w:eastAsia="Times New Roman" w:hAnsi="Arial" w:cs="Arial"/>
          <w:noProof/>
          <w:color w:val="000000"/>
          <w:sz w:val="15"/>
          <w:szCs w:val="15"/>
          <w:lang w:eastAsia="es-ES"/>
        </w:rPr>
        <w:drawing>
          <wp:inline distT="0" distB="0" distL="0" distR="0" wp14:anchorId="62A32F7F" wp14:editId="2961F3EE">
            <wp:extent cx="4952390" cy="2333548"/>
            <wp:effectExtent l="0" t="0" r="635" b="0"/>
            <wp:docPr id="27" name="Imagen 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953307" cy="2333980"/>
                    </a:xfrm>
                    <a:prstGeom prst="rect">
                      <a:avLst/>
                    </a:prstGeom>
                    <a:noFill/>
                    <a:ln>
                      <a:noFill/>
                    </a:ln>
                  </pic:spPr>
                </pic:pic>
              </a:graphicData>
            </a:graphic>
          </wp:inline>
        </w:drawing>
      </w:r>
    </w:p>
    <w:p w:rsidR="005A5D9C" w:rsidRDefault="005A5D9C" w:rsidP="005A5D9C">
      <w:pPr>
        <w:spacing w:after="0" w:line="240" w:lineRule="auto"/>
        <w:jc w:val="both"/>
        <w:rPr>
          <w:rFonts w:ascii="Arial" w:eastAsia="Times New Roman" w:hAnsi="Arial" w:cs="Arial"/>
          <w:color w:val="000000"/>
          <w:sz w:val="15"/>
          <w:szCs w:val="15"/>
        </w:rPr>
      </w:pPr>
      <w:r w:rsidRPr="006754DE">
        <w:rPr>
          <w:rFonts w:ascii="Times New Roman" w:eastAsia="Times New Roman" w:hAnsi="Times New Roman" w:cs="Times New Roman"/>
          <w:color w:val="000000"/>
          <w:sz w:val="24"/>
          <w:szCs w:val="24"/>
        </w:rPr>
        <w:t xml:space="preserve">Un trabajador protesta en la línea de ensamblaje de la planta de Peugeot en Aulnay-sous-Bois, Francia. </w:t>
      </w:r>
    </w:p>
    <w:p w:rsidR="005A5D9C" w:rsidRPr="001972E1" w:rsidRDefault="005A5D9C" w:rsidP="005A5D9C">
      <w:pPr>
        <w:spacing w:after="0" w:line="240" w:lineRule="auto"/>
        <w:jc w:val="both"/>
        <w:rPr>
          <w:rFonts w:ascii="Arial" w:eastAsia="Times New Roman" w:hAnsi="Arial" w:cs="Arial"/>
          <w:color w:val="000000"/>
          <w:sz w:val="15"/>
          <w:szCs w:val="15"/>
        </w:rPr>
      </w:pPr>
    </w:p>
    <w:p w:rsidR="005A5D9C" w:rsidRDefault="005A5D9C" w:rsidP="005A5D9C">
      <w:pPr>
        <w:spacing w:before="100" w:beforeAutospacing="1" w:after="100" w:afterAutospacing="1" w:line="240" w:lineRule="auto"/>
        <w:jc w:val="both"/>
        <w:rPr>
          <w:rFonts w:ascii="Times New Roman" w:eastAsia="Times New Roman" w:hAnsi="Times New Roman" w:cs="Times New Roman"/>
          <w:bCs/>
          <w:sz w:val="24"/>
          <w:szCs w:val="24"/>
        </w:rPr>
      </w:pPr>
      <w:r w:rsidRPr="00B55D3C">
        <w:rPr>
          <w:rFonts w:ascii="Times New Roman" w:hAnsi="Times New Roman" w:cs="Times New Roman"/>
          <w:sz w:val="24"/>
          <w:szCs w:val="24"/>
        </w:rPr>
        <w:t>Las “ciudades en bancarrota”</w:t>
      </w:r>
      <w:r>
        <w:rPr>
          <w:rFonts w:ascii="Times New Roman" w:hAnsi="Times New Roman" w:cs="Times New Roman"/>
          <w:sz w:val="24"/>
          <w:szCs w:val="24"/>
        </w:rPr>
        <w:t xml:space="preserve"> representan la más evidente de todas las metáforas posibles (una especie de siniestra caricatura) sobre el fracaso de la globalización, la desregulación, la financierización, la privatización,  el librecambio y la deslocalización de la economía, que se inicia con los gobiernos de Ronald Reagan (EEUU) y Margaret Thatcher (RU), se acelera con posterioridad a la caída de Muro de Berlín (1989) y se precipita con la crisis financiera global devenida a partir de la quiebra de Lehman Brothers (2008). </w:t>
      </w:r>
      <w:r w:rsidRPr="00AE7EA2">
        <w:rPr>
          <w:rFonts w:ascii="Times New Roman" w:eastAsia="Times New Roman" w:hAnsi="Times New Roman" w:cs="Times New Roman"/>
          <w:bCs/>
          <w:sz w:val="24"/>
          <w:szCs w:val="24"/>
        </w:rPr>
        <w:t>Una crisis de mil cabezas que sigue</w:t>
      </w:r>
      <w:r>
        <w:rPr>
          <w:rFonts w:ascii="Times New Roman" w:eastAsia="Times New Roman" w:hAnsi="Times New Roman" w:cs="Times New Roman"/>
          <w:bCs/>
          <w:sz w:val="24"/>
          <w:szCs w:val="24"/>
        </w:rPr>
        <w:t xml:space="preserve"> -aun-</w:t>
      </w:r>
      <w:r w:rsidRPr="00AE7EA2">
        <w:rPr>
          <w:rFonts w:ascii="Times New Roman" w:eastAsia="Times New Roman" w:hAnsi="Times New Roman" w:cs="Times New Roman"/>
          <w:bCs/>
          <w:sz w:val="24"/>
          <w:szCs w:val="24"/>
        </w:rPr>
        <w:t xml:space="preserve"> viva</w:t>
      </w:r>
      <w:r>
        <w:rPr>
          <w:rFonts w:ascii="Times New Roman" w:eastAsia="Times New Roman" w:hAnsi="Times New Roman" w:cs="Times New Roman"/>
          <w:bCs/>
          <w:sz w:val="24"/>
          <w:szCs w:val="24"/>
        </w:rPr>
        <w:t>.</w:t>
      </w:r>
      <w:r w:rsidRPr="00AE7EA2">
        <w:rPr>
          <w:rFonts w:ascii="Times New Roman" w:eastAsia="Times New Roman" w:hAnsi="Times New Roman" w:cs="Times New Roman"/>
          <w:bCs/>
          <w:sz w:val="24"/>
          <w:szCs w:val="24"/>
        </w:rPr>
        <w:t> </w:t>
      </w:r>
    </w:p>
    <w:p w:rsidR="005A5D9C"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t>La bautizada como la Gran Re</w:t>
      </w:r>
      <w:r>
        <w:rPr>
          <w:rFonts w:ascii="Times New Roman" w:eastAsia="Times New Roman" w:hAnsi="Times New Roman" w:cs="Times New Roman"/>
          <w:sz w:val="24"/>
          <w:szCs w:val="24"/>
        </w:rPr>
        <w:t>cesión ya había comenzado en EE</w:t>
      </w:r>
      <w:r w:rsidRPr="004A2292">
        <w:rPr>
          <w:rFonts w:ascii="Times New Roman" w:eastAsia="Times New Roman" w:hAnsi="Times New Roman" w:cs="Times New Roman"/>
          <w:sz w:val="24"/>
          <w:szCs w:val="24"/>
        </w:rPr>
        <w:t xml:space="preserve">UU en diciembre de 2007, siete meses antes de la caída de Lehman. </w:t>
      </w:r>
      <w:r w:rsidRPr="00363284">
        <w:rPr>
          <w:rFonts w:ascii="Times New Roman" w:eastAsia="Times New Roman" w:hAnsi="Times New Roman" w:cs="Times New Roman"/>
          <w:sz w:val="24"/>
          <w:szCs w:val="24"/>
        </w:rPr>
        <w:t xml:space="preserve">El origen de la crisis financiera se sitúa en la primavera de 2007, cuando el banco de inversión Bear Stearns advirtió que unas carteras que apostaban en deuda hipotecaria se fueron a pique. El léxico financiero se complicó de golpe, al quedar secuestrado por términos técnicos como subprime (préstamos de baja calidad), credit default swaps (CDS, el seguro que pagan los inversores para protegerse frente a las pérdidas) o mortgage backed securities (MBS, paquetes de inversión a base de hipotecas). </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363284" w:rsidRDefault="005A5D9C" w:rsidP="005A5D9C">
      <w:pPr>
        <w:spacing w:after="0" w:line="240" w:lineRule="auto"/>
        <w:jc w:val="both"/>
        <w:rPr>
          <w:rFonts w:ascii="Times New Roman" w:eastAsia="Times New Roman" w:hAnsi="Times New Roman" w:cs="Times New Roman"/>
          <w:sz w:val="24"/>
          <w:szCs w:val="24"/>
        </w:rPr>
      </w:pPr>
      <w:r w:rsidRPr="00363284">
        <w:rPr>
          <w:rFonts w:ascii="Times New Roman" w:eastAsia="Times New Roman" w:hAnsi="Times New Roman" w:cs="Times New Roman"/>
          <w:sz w:val="24"/>
          <w:szCs w:val="24"/>
        </w:rPr>
        <w:t>Todo estaba bajo control, decía la Reserva Federal. Hasta que Bear Stearns tuvo que ser rescatada un año después, el 24 de marzo de 2008, por JP Morgan Chase con la asistencia del Tesoro.</w:t>
      </w:r>
      <w:r>
        <w:rPr>
          <w:rFonts w:ascii="Times New Roman" w:eastAsia="Times New Roman" w:hAnsi="Times New Roman" w:cs="Times New Roman"/>
          <w:sz w:val="24"/>
          <w:szCs w:val="24"/>
        </w:rPr>
        <w:t xml:space="preserve"> </w:t>
      </w:r>
      <w:r w:rsidRPr="004A2292">
        <w:rPr>
          <w:rFonts w:ascii="Times New Roman" w:eastAsia="Times New Roman" w:hAnsi="Times New Roman" w:cs="Times New Roman"/>
          <w:sz w:val="24"/>
          <w:szCs w:val="24"/>
        </w:rPr>
        <w:t xml:space="preserve">. </w:t>
      </w:r>
      <w:r w:rsidRPr="00363284">
        <w:rPr>
          <w:rFonts w:ascii="Times New Roman" w:eastAsia="Times New Roman" w:hAnsi="Times New Roman" w:cs="Times New Roman"/>
          <w:sz w:val="24"/>
          <w:szCs w:val="24"/>
        </w:rPr>
        <w:t>Se optó por esa vía por tratarse de una entidad sistémica, clave para la economía, de las llamadas demasiado grandes para caer. No pasó lo mismo con Lehman Brothers, también hasta el cuello de deuda basura. En su caso no hubo red de seguridad, con lo que acabó protagonizando la mayor quiebra de la historia. Para evitar una suerte similar, Merrill Lynch optó por integrarse en Bank of America ese mismo día. El resto del mundo no tardaría en notar el temblor.</w:t>
      </w:r>
    </w:p>
    <w:p w:rsidR="005A5D9C" w:rsidRPr="00363284" w:rsidRDefault="005A5D9C" w:rsidP="005A5D9C">
      <w:pPr>
        <w:spacing w:after="0" w:line="240" w:lineRule="auto"/>
        <w:jc w:val="both"/>
        <w:rPr>
          <w:rFonts w:ascii="Times New Roman" w:eastAsia="Times New Roman" w:hAnsi="Times New Roman" w:cs="Times New Roman"/>
          <w:sz w:val="24"/>
          <w:szCs w:val="24"/>
        </w:rPr>
      </w:pPr>
    </w:p>
    <w:p w:rsidR="005A5D9C" w:rsidRPr="00363284" w:rsidRDefault="005A5D9C" w:rsidP="005A5D9C">
      <w:pPr>
        <w:spacing w:after="0" w:line="240" w:lineRule="auto"/>
        <w:jc w:val="both"/>
        <w:rPr>
          <w:rFonts w:ascii="Times New Roman" w:eastAsia="Times New Roman" w:hAnsi="Times New Roman" w:cs="Times New Roman"/>
          <w:sz w:val="24"/>
          <w:szCs w:val="24"/>
        </w:rPr>
      </w:pPr>
      <w:r w:rsidRPr="00363284">
        <w:rPr>
          <w:rFonts w:ascii="Times New Roman" w:eastAsia="Times New Roman" w:hAnsi="Times New Roman" w:cs="Times New Roman"/>
          <w:sz w:val="24"/>
          <w:szCs w:val="24"/>
        </w:rPr>
        <w:t xml:space="preserve">Una tras otra cayeron las piezas de un dominó que forzó a los Gobiernos a abrir el grifo de las ayudas para salvar sus sistemas financieros. Washington ofreció asistencia sin </w:t>
      </w:r>
      <w:r w:rsidRPr="00363284">
        <w:rPr>
          <w:rFonts w:ascii="Times New Roman" w:eastAsia="Times New Roman" w:hAnsi="Times New Roman" w:cs="Times New Roman"/>
          <w:sz w:val="24"/>
          <w:szCs w:val="24"/>
        </w:rPr>
        <w:lastRenderedPageBreak/>
        <w:t>límite a las entidades hipotecarias semipúblicas Fannie Mae y Freddie Mac, salió en auxilio de la gigantesca aseguradora American International Group (AIG) y después lanzó el salvavidas nada menos que a Bank of America y Citigroup.</w:t>
      </w:r>
    </w:p>
    <w:p w:rsidR="005A5D9C" w:rsidRPr="00363284"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t>Fue la confluencia de varios factores la que la produjo: la concesión de préstamos por parte de los bancos a clientes que no lo merecían, el pobre trabajo de las agencias que ponen nota a la deuda, una regulación financiera laxa y una serie de incentivos públicos que animaron a que se prestara y se pidiera prestado. En otras palabras, el dinero fácil y el aparente exceso de liquidez hincharon la burbuja duran</w:t>
      </w:r>
      <w:r>
        <w:rPr>
          <w:rFonts w:ascii="Times New Roman" w:eastAsia="Times New Roman" w:hAnsi="Times New Roman" w:cs="Times New Roman"/>
          <w:sz w:val="24"/>
          <w:szCs w:val="24"/>
        </w:rPr>
        <w:t>te la expansión hasta explotar.</w:t>
      </w:r>
    </w:p>
    <w:p w:rsidR="005A5D9C" w:rsidRDefault="005A5D9C" w:rsidP="005A5D9C">
      <w:pPr>
        <w:spacing w:after="0" w:line="240" w:lineRule="auto"/>
        <w:jc w:val="both"/>
        <w:rPr>
          <w:rFonts w:ascii="Times New Roman" w:eastAsia="Times New Roman" w:hAnsi="Times New Roman" w:cs="Times New Roman"/>
          <w:sz w:val="24"/>
          <w:szCs w:val="24"/>
        </w:rPr>
      </w:pPr>
      <w:r w:rsidRPr="00AE7EA2">
        <w:rPr>
          <w:rFonts w:ascii="Times New Roman" w:eastAsia="Times New Roman" w:hAnsi="Times New Roman" w:cs="Times New Roman"/>
          <w:sz w:val="24"/>
          <w:szCs w:val="24"/>
        </w:rPr>
        <w:t xml:space="preserve"> </w:t>
      </w:r>
    </w:p>
    <w:p w:rsidR="005A5D9C" w:rsidRPr="004A2292"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t>Si la desregulación financiera es uno de los factores que provocaron la catástrofe, se puede señalar entonces a varios responsables. El proceso se inició con el republicano Ronald Reagan, que gobernó en los años ochenta, aunque fue con el demócrata Bill Clinton, una década después, cuando se abonó el terreno a los excesos que llevaron a colapso de Lehman. Bajo su presidencia murió la Ley Glass-Steagall, que en 1933 había levantado un muro de separación entre la banca de inversión y la comercial para evitar que se produjera un crash bursátil como el de 1929.</w:t>
      </w:r>
    </w:p>
    <w:p w:rsidR="005A5D9C" w:rsidRPr="004A2292" w:rsidRDefault="005A5D9C" w:rsidP="005A5D9C">
      <w:pPr>
        <w:spacing w:after="0" w:line="240" w:lineRule="auto"/>
        <w:jc w:val="both"/>
        <w:rPr>
          <w:rFonts w:ascii="Times New Roman" w:eastAsia="Times New Roman" w:hAnsi="Times New Roman" w:cs="Times New Roman"/>
          <w:sz w:val="24"/>
          <w:szCs w:val="24"/>
        </w:rPr>
      </w:pPr>
    </w:p>
    <w:p w:rsidR="005A5D9C" w:rsidRPr="00AE7EA2"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t>También con Bill Clinton cobraron vida nuevas leyes que desregularon los contratos de futuros y forzaron a los bancos a conceder préstamos a propietarios con un pobre historial crediticio. Todo ello sucedió con Alan Greenspan al frente de la Reserva Federal y fue abrazado después por George W. Bush. El propio Greenspan admitió más tarde que el error fue confiar en que los bancos serían ca</w:t>
      </w:r>
      <w:r>
        <w:rPr>
          <w:rFonts w:ascii="Times New Roman" w:eastAsia="Times New Roman" w:hAnsi="Times New Roman" w:cs="Times New Roman"/>
          <w:sz w:val="24"/>
          <w:szCs w:val="24"/>
        </w:rPr>
        <w:t>paces de regularse a sí mismos.</w:t>
      </w:r>
    </w:p>
    <w:p w:rsidR="005A5D9C" w:rsidRPr="00AE7EA2"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AE7EA2">
        <w:rPr>
          <w:rFonts w:ascii="Times New Roman" w:eastAsia="Times New Roman" w:hAnsi="Times New Roman" w:cs="Times New Roman"/>
          <w:sz w:val="24"/>
          <w:szCs w:val="24"/>
        </w:rPr>
        <w:t>Si el terremoto Lehman provocó sacudidas en las finanzas mundiales, las réplicas en la economía real resultaron igualmente tremendas, rápidas y globales. Con el sector financiero al borde del colapso, la actividad se paralizó. </w:t>
      </w:r>
      <w:r w:rsidRPr="00AE7EA2">
        <w:rPr>
          <w:rFonts w:ascii="Times New Roman" w:eastAsia="Times New Roman" w:hAnsi="Times New Roman" w:cs="Times New Roman"/>
          <w:bCs/>
          <w:sz w:val="24"/>
          <w:szCs w:val="24"/>
        </w:rPr>
        <w:t>En el último trimestre de 2008, la economía estadounidense se contrajo a una tasa trimestral anualizada del 8,3%, la mayor en medio siglo</w:t>
      </w:r>
      <w:r w:rsidRPr="00AE7EA2">
        <w:rPr>
          <w:rFonts w:ascii="Times New Roman" w:eastAsia="Times New Roman" w:hAnsi="Times New Roman" w:cs="Times New Roman"/>
          <w:sz w:val="24"/>
          <w:szCs w:val="24"/>
        </w:rPr>
        <w:t>, y en el primero de 2009 la Eurozona se contrajo un 2,8% intertrimestral y España, un 1,7%, en ambos casos registros sin precedentes. En cuanto al desempleo, comenzó a acelerarse en Estados Unidos hasta alcanzar el 10% en el transcurso de 2009, la mayor tasa desde 1983; también creció en la Eurozona, en un proceso que se ha visto prolongado por la crisis de la deuda soberana desde 2010. </w:t>
      </w:r>
    </w:p>
    <w:p w:rsidR="005A5D9C"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AE7EA2">
        <w:rPr>
          <w:rFonts w:ascii="Times New Roman" w:eastAsia="Times New Roman" w:hAnsi="Times New Roman" w:cs="Times New Roman"/>
          <w:sz w:val="24"/>
          <w:szCs w:val="24"/>
        </w:rPr>
        <w:t xml:space="preserve">Como antídoto contra estos impactos, </w:t>
      </w:r>
      <w:r w:rsidRPr="00AE7EA2">
        <w:rPr>
          <w:rFonts w:ascii="Times New Roman" w:eastAsia="Times New Roman" w:hAnsi="Times New Roman" w:cs="Times New Roman"/>
          <w:bCs/>
          <w:sz w:val="24"/>
          <w:szCs w:val="24"/>
        </w:rPr>
        <w:t>los bancos centrales respondieron con la mayor descarga de munición monetaria de la historia</w:t>
      </w:r>
      <w:r w:rsidRPr="00AE7EA2">
        <w:rPr>
          <w:rFonts w:ascii="Times New Roman" w:eastAsia="Times New Roman" w:hAnsi="Times New Roman" w:cs="Times New Roman"/>
          <w:sz w:val="24"/>
          <w:szCs w:val="24"/>
        </w:rPr>
        <w:t>. Y por distintas vías: colocando los tipos de interés cerca del 0% y comprando directamente deuda pública y privada en los mercados para reforzar la liquidez del sistema y mantener bajos los costes de financiación. A su vez,</w:t>
      </w:r>
      <w:r w:rsidRPr="00AE7EA2">
        <w:rPr>
          <w:rFonts w:ascii="Times New Roman" w:eastAsia="Times New Roman" w:hAnsi="Times New Roman" w:cs="Times New Roman"/>
          <w:bCs/>
          <w:sz w:val="24"/>
          <w:szCs w:val="24"/>
        </w:rPr>
        <w:t xml:space="preserve"> los Estados</w:t>
      </w:r>
      <w:r w:rsidRPr="00AE7EA2">
        <w:rPr>
          <w:rFonts w:ascii="Times New Roman" w:eastAsia="Times New Roman" w:hAnsi="Times New Roman" w:cs="Times New Roman"/>
          <w:sz w:val="24"/>
          <w:szCs w:val="24"/>
        </w:rPr>
        <w:t xml:space="preserve">, en su afán por sostener sus sistemas financieros y por contrarrestar los efectos contractivos en la economía real, </w:t>
      </w:r>
      <w:r w:rsidRPr="00AE7EA2">
        <w:rPr>
          <w:rFonts w:ascii="Times New Roman" w:eastAsia="Times New Roman" w:hAnsi="Times New Roman" w:cs="Times New Roman"/>
          <w:bCs/>
          <w:sz w:val="24"/>
          <w:szCs w:val="24"/>
        </w:rPr>
        <w:t>tiraron de gasto público para salir al paso de los problemas.</w:t>
      </w:r>
      <w:r>
        <w:rPr>
          <w:rFonts w:ascii="Times New Roman" w:eastAsia="Times New Roman" w:hAnsi="Times New Roman" w:cs="Times New Roman"/>
          <w:sz w:val="24"/>
          <w:szCs w:val="24"/>
        </w:rPr>
        <w:t> </w:t>
      </w:r>
    </w:p>
    <w:p w:rsidR="005A5D9C"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t>La Reserva Federal cifra en 12,6 billones de dólares la cantidad que movilizó para estabilizar el sector financiero, lo que equivale a más del 80% del PIB de 2007. Eso sin contar con unos tipos de interés estancados en el 0% desde diciembre de 2008 y tres rondas de estímulos que provocaron que el balance de la Reserva Federal se multiplicara por cuatro en cinco años, desde los 925.750 millones previos a la quiebra de Lehman.</w:t>
      </w:r>
    </w:p>
    <w:p w:rsidR="005A5D9C" w:rsidRPr="004A2292"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lastRenderedPageBreak/>
        <w:t>La crisis financiera provocó la que se considera ya como la primera recesión planetaria: según datos del Fondo Monetario Internacional (FMI), el PIB mundial sufrió una contracción del 0,7% en 2009. En las economías avanzadas, el saldo negativo fue del 3,7%, mientras que los emergentes se convertían en los flo</w:t>
      </w:r>
      <w:r>
        <w:rPr>
          <w:rFonts w:ascii="Times New Roman" w:eastAsia="Times New Roman" w:hAnsi="Times New Roman" w:cs="Times New Roman"/>
          <w:sz w:val="24"/>
          <w:szCs w:val="24"/>
        </w:rPr>
        <w:t>tadores del crecimiento global.</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710B01" w:rsidRDefault="005A5D9C" w:rsidP="005A5D9C">
      <w:pPr>
        <w:spacing w:after="0" w:line="240" w:lineRule="auto"/>
        <w:jc w:val="both"/>
        <w:rPr>
          <w:rFonts w:ascii="Times New Roman" w:eastAsia="Times New Roman" w:hAnsi="Times New Roman" w:cs="Times New Roman"/>
          <w:sz w:val="24"/>
          <w:szCs w:val="24"/>
        </w:rPr>
      </w:pPr>
      <w:r w:rsidRPr="00710B01">
        <w:rPr>
          <w:rFonts w:ascii="Times New Roman" w:eastAsia="Times New Roman" w:hAnsi="Times New Roman" w:cs="Times New Roman"/>
          <w:sz w:val="24"/>
          <w:szCs w:val="24"/>
        </w:rPr>
        <w:t>Las ramificaciones del sector financiero provocaron que la crisis se dispersara con rapidez por todo el planeta, afectando especialmente a las economías industrializadas, donde las vulnerabilidades y los excesivos riesgos asumidos por sus bancos quedaron completamente al descubierto. Eso forzó a los bancos centrales a abrir de forma coordinada líneas de liquidez en dólares, porque las cañerías del sistema financiero se quedaron literalmente secas.</w:t>
      </w:r>
    </w:p>
    <w:p w:rsidR="005A5D9C" w:rsidRPr="00AE7EA2"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AE7EA2">
        <w:rPr>
          <w:rFonts w:ascii="Times New Roman" w:eastAsia="Times New Roman" w:hAnsi="Times New Roman" w:cs="Times New Roman"/>
          <w:sz w:val="24"/>
          <w:szCs w:val="24"/>
        </w:rPr>
        <w:t xml:space="preserve">La economía mundial pareció reaccionar en la segunda mitad de 2009. Pero no hubo que esperar mucho para comprobar que el </w:t>
      </w:r>
      <w:r>
        <w:rPr>
          <w:rFonts w:ascii="Times New Roman" w:eastAsia="Times New Roman" w:hAnsi="Times New Roman" w:cs="Times New Roman"/>
          <w:sz w:val="24"/>
          <w:szCs w:val="24"/>
        </w:rPr>
        <w:t>“</w:t>
      </w:r>
      <w:r w:rsidRPr="00AE7EA2">
        <w:rPr>
          <w:rFonts w:ascii="Times New Roman" w:eastAsia="Times New Roman" w:hAnsi="Times New Roman" w:cs="Times New Roman"/>
          <w:iCs/>
          <w:sz w:val="24"/>
          <w:szCs w:val="24"/>
        </w:rPr>
        <w:t>shock</w:t>
      </w:r>
      <w:r>
        <w:rPr>
          <w:rFonts w:ascii="Times New Roman" w:eastAsia="Times New Roman" w:hAnsi="Times New Roman" w:cs="Times New Roman"/>
          <w:iCs/>
          <w:sz w:val="24"/>
          <w:szCs w:val="24"/>
        </w:rPr>
        <w:t>”</w:t>
      </w:r>
      <w:r w:rsidRPr="00AE7EA2">
        <w:rPr>
          <w:rFonts w:ascii="Times New Roman" w:eastAsia="Times New Roman" w:hAnsi="Times New Roman" w:cs="Times New Roman"/>
          <w:sz w:val="24"/>
          <w:szCs w:val="24"/>
        </w:rPr>
        <w:t xml:space="preserve"> de Lehman iba a tener múltiples derivaciones. Como, por ejemplo, la transmisión de los problemas de deuda del sector privado al sector público.</w:t>
      </w:r>
      <w:r w:rsidRPr="00AE7EA2">
        <w:rPr>
          <w:rFonts w:ascii="Times New Roman" w:eastAsia="Times New Roman" w:hAnsi="Times New Roman" w:cs="Times New Roman"/>
          <w:bCs/>
          <w:sz w:val="24"/>
          <w:szCs w:val="24"/>
        </w:rPr>
        <w:t xml:space="preserve"> Ya no se temía que quebraran los bancos; el nuevo temor era que quebraran los países. </w:t>
      </w:r>
      <w:r w:rsidRPr="00AE7EA2">
        <w:rPr>
          <w:rFonts w:ascii="Times New Roman" w:eastAsia="Times New Roman" w:hAnsi="Times New Roman" w:cs="Times New Roman"/>
          <w:sz w:val="24"/>
          <w:szCs w:val="24"/>
        </w:rPr>
        <w:t xml:space="preserve"> </w:t>
      </w:r>
    </w:p>
    <w:p w:rsidR="005A5D9C"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(15/9/13) </w:t>
      </w:r>
      <w:r w:rsidRPr="00AE7EA2">
        <w:rPr>
          <w:rFonts w:ascii="Times New Roman" w:eastAsia="Times New Roman" w:hAnsi="Times New Roman" w:cs="Times New Roman"/>
          <w:sz w:val="24"/>
          <w:szCs w:val="24"/>
        </w:rPr>
        <w:t>La mejor muestra de que, cinco años después,</w:t>
      </w:r>
      <w:r w:rsidRPr="00AE7EA2">
        <w:rPr>
          <w:rFonts w:ascii="Times New Roman" w:eastAsia="Times New Roman" w:hAnsi="Times New Roman" w:cs="Times New Roman"/>
          <w:bCs/>
          <w:sz w:val="24"/>
          <w:szCs w:val="24"/>
        </w:rPr>
        <w:t xml:space="preserve"> los ecos del derrumbe de Lehman siguen escuchándose</w:t>
      </w:r>
      <w:r w:rsidRPr="00AE7EA2">
        <w:rPr>
          <w:rFonts w:ascii="Times New Roman" w:eastAsia="Times New Roman" w:hAnsi="Times New Roman" w:cs="Times New Roman"/>
          <w:sz w:val="24"/>
          <w:szCs w:val="24"/>
        </w:rPr>
        <w:t xml:space="preserve"> es que los bancos centrales continúan aplicando los estímulos monetarios más potentes de la historia. Es más, en los últimos meses han confirmado que tienen previsto mantener los tipos de interés en mínimos históricos todo el tiempo que sea necesario, una evidencia inequívoca de que hasta qué punto fue el daño posterior a la quiebra de Lehman. La lenta recuperación de la economía y del mercado laboral en Estados Unidos, Reino Unido o la Eurozona les ha impedido desactivar sus medidas </w:t>
      </w:r>
      <w:r>
        <w:rPr>
          <w:rFonts w:ascii="Times New Roman" w:eastAsia="Times New Roman" w:hAnsi="Times New Roman" w:cs="Times New Roman"/>
          <w:sz w:val="24"/>
          <w:szCs w:val="24"/>
        </w:rPr>
        <w:t>“</w:t>
      </w:r>
      <w:r w:rsidRPr="00AE7EA2">
        <w:rPr>
          <w:rFonts w:ascii="Times New Roman" w:eastAsia="Times New Roman" w:hAnsi="Times New Roman" w:cs="Times New Roman"/>
          <w:iCs/>
          <w:sz w:val="24"/>
          <w:szCs w:val="24"/>
        </w:rPr>
        <w:t>anticrisis</w:t>
      </w:r>
      <w:r>
        <w:rPr>
          <w:rFonts w:ascii="Times New Roman" w:eastAsia="Times New Roman" w:hAnsi="Times New Roman" w:cs="Times New Roman"/>
          <w:iCs/>
          <w:sz w:val="24"/>
          <w:szCs w:val="24"/>
        </w:rPr>
        <w:t>”</w:t>
      </w:r>
      <w:r w:rsidRPr="00AE7EA2">
        <w:rPr>
          <w:rFonts w:ascii="Times New Roman" w:eastAsia="Times New Roman" w:hAnsi="Times New Roman" w:cs="Times New Roman"/>
          <w:i/>
          <w:iCs/>
          <w:sz w:val="24"/>
          <w:szCs w:val="24"/>
        </w:rPr>
        <w:t xml:space="preserve"> </w:t>
      </w:r>
      <w:r w:rsidRPr="00AE7EA2">
        <w:rPr>
          <w:rFonts w:ascii="Times New Roman" w:eastAsia="Times New Roman" w:hAnsi="Times New Roman" w:cs="Times New Roman"/>
          <w:sz w:val="24"/>
          <w:szCs w:val="24"/>
        </w:rPr>
        <w:t xml:space="preserve">a la espera de que la reactivación se afiance. </w:t>
      </w:r>
      <w:r w:rsidRPr="00AE7EA2">
        <w:rPr>
          <w:rFonts w:ascii="Times New Roman" w:eastAsia="Times New Roman" w:hAnsi="Times New Roman" w:cs="Times New Roman"/>
          <w:bCs/>
          <w:sz w:val="24"/>
          <w:szCs w:val="24"/>
        </w:rPr>
        <w:t xml:space="preserve">Lehman quebró hace cinco años... pero parece que fue ayer. </w:t>
      </w:r>
      <w:r w:rsidRPr="00AE7EA2">
        <w:rPr>
          <w:rFonts w:ascii="Times New Roman" w:eastAsia="Times New Roman" w:hAnsi="Times New Roman" w:cs="Times New Roman"/>
          <w:sz w:val="24"/>
          <w:szCs w:val="24"/>
        </w:rPr>
        <w:t>Es lo que tiene que la alargada sombra de su caída aún planee sobre la economía mundial.</w:t>
      </w:r>
    </w:p>
    <w:p w:rsidR="005A5D9C" w:rsidRPr="00E80788"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E80788">
        <w:rPr>
          <w:rFonts w:ascii="Times New Roman" w:eastAsia="Times New Roman" w:hAnsi="Times New Roman" w:cs="Times New Roman"/>
          <w:sz w:val="24"/>
          <w:szCs w:val="24"/>
        </w:rPr>
        <w:t>Sobre la saturación de deuda, Deutsche Bank mostraba el impacto de los últimos cinco años:</w:t>
      </w:r>
    </w:p>
    <w:p w:rsidR="005A5D9C" w:rsidRPr="00E80788"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E80788">
        <w:rPr>
          <w:rFonts w:ascii="Times New Roman" w:eastAsia="Times New Roman" w:hAnsi="Times New Roman" w:cs="Times New Roman"/>
          <w:sz w:val="24"/>
          <w:szCs w:val="24"/>
        </w:rPr>
        <w:t xml:space="preserve">Los países del G7 </w:t>
      </w:r>
      <w:r w:rsidRPr="00E80788">
        <w:rPr>
          <w:rFonts w:ascii="Times New Roman" w:eastAsia="Times New Roman" w:hAnsi="Times New Roman" w:cs="Times New Roman"/>
          <w:bCs/>
          <w:sz w:val="24"/>
          <w:szCs w:val="24"/>
        </w:rPr>
        <w:t>han añadido casi 18 billones de dólares de deuda hasta un récord de 140 billones, con casi cinco billones de expansión del balance de sus bancos centrales</w:t>
      </w:r>
      <w:r w:rsidRPr="00E80788">
        <w:rPr>
          <w:rFonts w:ascii="Times New Roman" w:eastAsia="Times New Roman" w:hAnsi="Times New Roman" w:cs="Times New Roman"/>
          <w:sz w:val="24"/>
          <w:szCs w:val="24"/>
        </w:rPr>
        <w:t xml:space="preserve"> para generar solamente un billón de dólares de PIB nominal.</w:t>
      </w:r>
    </w:p>
    <w:p w:rsidR="005A5D9C" w:rsidRPr="00A65F81" w:rsidRDefault="005A5D9C" w:rsidP="005A5D9C">
      <w:pPr>
        <w:spacing w:after="0" w:line="240" w:lineRule="auto"/>
        <w:jc w:val="both"/>
        <w:rPr>
          <w:rFonts w:ascii="Times New Roman" w:eastAsia="Times New Roman" w:hAnsi="Times New Roman" w:cs="Times New Roman"/>
          <w:sz w:val="24"/>
          <w:szCs w:val="24"/>
        </w:rPr>
      </w:pPr>
      <w:r w:rsidRPr="00E80788">
        <w:rPr>
          <w:rFonts w:ascii="Times New Roman" w:eastAsia="Times New Roman" w:hAnsi="Times New Roman" w:cs="Times New Roman"/>
          <w:sz w:val="24"/>
          <w:szCs w:val="24"/>
        </w:rPr>
        <w:t xml:space="preserve">Es decir, </w:t>
      </w:r>
      <w:r w:rsidRPr="00E80788">
        <w:rPr>
          <w:rFonts w:ascii="Times New Roman" w:eastAsia="Times New Roman" w:hAnsi="Times New Roman" w:cs="Times New Roman"/>
          <w:bCs/>
          <w:sz w:val="24"/>
          <w:szCs w:val="24"/>
        </w:rPr>
        <w:t xml:space="preserve">en cinco años, para generar </w:t>
      </w:r>
      <w:r>
        <w:rPr>
          <w:rFonts w:ascii="Times New Roman" w:eastAsia="Times New Roman" w:hAnsi="Times New Roman" w:cs="Times New Roman"/>
          <w:bCs/>
          <w:sz w:val="24"/>
          <w:szCs w:val="24"/>
        </w:rPr>
        <w:t>un dólar de crecimiento se han “gastado”</w:t>
      </w:r>
      <w:r w:rsidRPr="00E80788">
        <w:rPr>
          <w:rFonts w:ascii="Times New Roman" w:eastAsia="Times New Roman" w:hAnsi="Times New Roman" w:cs="Times New Roman"/>
          <w:bCs/>
          <w:sz w:val="24"/>
          <w:szCs w:val="24"/>
        </w:rPr>
        <w:t xml:space="preserve"> 18 dólares, </w:t>
      </w:r>
      <w:r w:rsidRPr="00E80788">
        <w:rPr>
          <w:rFonts w:ascii="Times New Roman" w:eastAsia="Times New Roman" w:hAnsi="Times New Roman" w:cs="Times New Roman"/>
          <w:sz w:val="24"/>
          <w:szCs w:val="24"/>
        </w:rPr>
        <w:t xml:space="preserve">un 30% de ellos de los bancos centrales. Todo ello manteniendo la deuda total consolidada del sistema en el 440% del PIB. </w:t>
      </w:r>
      <w:r>
        <w:rPr>
          <w:rFonts w:ascii="Times New Roman" w:eastAsia="Times New Roman" w:hAnsi="Times New Roman" w:cs="Times New Roman"/>
          <w:sz w:val="24"/>
          <w:szCs w:val="24"/>
        </w:rPr>
        <w:t>(</w:t>
      </w:r>
      <w:r w:rsidRPr="00F24B18">
        <w:rPr>
          <w:rFonts w:ascii="Times New Roman" w:eastAsia="Times New Roman" w:hAnsi="Times New Roman" w:cs="Times New Roman"/>
          <w:sz w:val="24"/>
          <w:szCs w:val="24"/>
          <w:u w:val="single"/>
        </w:rPr>
        <w:t>La deuda sí es el</w:t>
      </w:r>
      <w:r w:rsidRPr="00A65F81">
        <w:rPr>
          <w:rFonts w:ascii="Times New Roman" w:eastAsia="Times New Roman" w:hAnsi="Times New Roman" w:cs="Times New Roman"/>
          <w:sz w:val="24"/>
          <w:szCs w:val="24"/>
          <w:u w:val="single"/>
        </w:rPr>
        <w:t xml:space="preserve"> problema</w:t>
      </w:r>
      <w:r w:rsidRPr="00A65F81">
        <w:rPr>
          <w:rFonts w:ascii="Times New Roman" w:eastAsia="Times New Roman" w:hAnsi="Times New Roman" w:cs="Times New Roman"/>
          <w:sz w:val="24"/>
          <w:szCs w:val="24"/>
        </w:rPr>
        <w:t xml:space="preserve"> - Daniel </w:t>
      </w:r>
      <w:r w:rsidR="00893B19" w:rsidRPr="00A65F81">
        <w:rPr>
          <w:rFonts w:ascii="Times New Roman" w:eastAsia="Times New Roman" w:hAnsi="Times New Roman" w:cs="Times New Roman"/>
          <w:sz w:val="24"/>
          <w:szCs w:val="24"/>
        </w:rPr>
        <w:t>Lacalle</w:t>
      </w:r>
      <w:r w:rsidRPr="00A65F81">
        <w:rPr>
          <w:rFonts w:ascii="Times New Roman" w:eastAsia="Times New Roman" w:hAnsi="Times New Roman" w:cs="Times New Roman"/>
          <w:sz w:val="24"/>
          <w:szCs w:val="24"/>
        </w:rPr>
        <w:t xml:space="preserve"> - El Confidencial - </w:t>
      </w:r>
      <w:r w:rsidRPr="00A65F81">
        <w:rPr>
          <w:rFonts w:ascii="Times New Roman" w:eastAsia="Times New Roman" w:hAnsi="Times New Roman" w:cs="Times New Roman"/>
          <w:b/>
          <w:sz w:val="24"/>
          <w:szCs w:val="24"/>
        </w:rPr>
        <w:t>14/9/13</w:t>
      </w:r>
      <w:r w:rsidRPr="00A65F81">
        <w:rPr>
          <w:rFonts w:ascii="Times New Roman" w:eastAsia="Times New Roman" w:hAnsi="Times New Roman" w:cs="Times New Roman"/>
          <w:sz w:val="24"/>
          <w:szCs w:val="24"/>
        </w:rPr>
        <w:t>)</w:t>
      </w:r>
    </w:p>
    <w:p w:rsidR="005A5D9C" w:rsidRPr="00E80788"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E80788">
        <w:rPr>
          <w:rFonts w:ascii="Times New Roman" w:eastAsia="Times New Roman" w:hAnsi="Times New Roman" w:cs="Times New Roman"/>
          <w:sz w:val="24"/>
          <w:szCs w:val="24"/>
        </w:rPr>
        <w:t>La “inversión” en crecimiento que se supone que se consigue con los déficits astronómicos, deuda y expansión agresiva de los bancos centrales simplemente no da fruto. Por supuesto, muchos dicen que la solución es seguir hasta que funcione. Pero el sistema se hace cada vez más frágil y sujeto a vaivenes ante el más mínimo movimiento de los tipos de interés.</w:t>
      </w:r>
    </w:p>
    <w:p w:rsidR="005A5D9C" w:rsidRPr="00E80788"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E80788">
        <w:rPr>
          <w:rFonts w:ascii="Times New Roman" w:eastAsia="Times New Roman" w:hAnsi="Times New Roman" w:cs="Times New Roman"/>
          <w:sz w:val="24"/>
          <w:szCs w:val="24"/>
        </w:rPr>
        <w:t xml:space="preserve">Estos crecimientos paupérrimos, además, ocurren </w:t>
      </w:r>
      <w:r w:rsidRPr="00E80788">
        <w:rPr>
          <w:rFonts w:ascii="Times New Roman" w:eastAsia="Times New Roman" w:hAnsi="Times New Roman" w:cs="Times New Roman"/>
          <w:bCs/>
          <w:sz w:val="24"/>
          <w:szCs w:val="24"/>
        </w:rPr>
        <w:t>en medio de un periodo de represión financiera feroz</w:t>
      </w:r>
      <w:r w:rsidRPr="00E80788">
        <w:rPr>
          <w:rFonts w:ascii="Times New Roman" w:eastAsia="Times New Roman" w:hAnsi="Times New Roman" w:cs="Times New Roman"/>
          <w:sz w:val="24"/>
          <w:szCs w:val="24"/>
        </w:rPr>
        <w:t xml:space="preserve">. Devaluaciones y bajadas de tipos de interés desincentivan el ahorro, y </w:t>
      </w:r>
      <w:r w:rsidRPr="00E80788">
        <w:rPr>
          <w:rFonts w:ascii="Times New Roman" w:eastAsia="Times New Roman" w:hAnsi="Times New Roman" w:cs="Times New Roman"/>
          <w:sz w:val="24"/>
          <w:szCs w:val="24"/>
        </w:rPr>
        <w:lastRenderedPageBreak/>
        <w:t>empujan a endeudarse. El dinero es “barato” y el ahorro es “ser tonto”. Pero a la vez se suben los impuestos y baja la renta disponible. Se empobrece a la población en cuatro flancos: sus ahorros, la rentabilidad de los mismos, sus ingresos y su capacidad de consumo.</w:t>
      </w:r>
    </w:p>
    <w:p w:rsidR="005A5D9C" w:rsidRDefault="005A5D9C" w:rsidP="005A5D9C">
      <w:pPr>
        <w:spacing w:after="0" w:line="240" w:lineRule="auto"/>
        <w:jc w:val="both"/>
        <w:rPr>
          <w:rFonts w:ascii="Times New Roman" w:eastAsia="Times New Roman" w:hAnsi="Times New Roman" w:cs="Times New Roman"/>
          <w:sz w:val="24"/>
          <w:szCs w:val="24"/>
        </w:rPr>
      </w:pPr>
      <w:r w:rsidRPr="00E80788">
        <w:rPr>
          <w:rFonts w:ascii="Times New Roman" w:eastAsia="Times New Roman" w:hAnsi="Times New Roman" w:cs="Times New Roman"/>
          <w:sz w:val="24"/>
          <w:szCs w:val="24"/>
        </w:rPr>
        <w:t xml:space="preserve">Todo ello lleva a un sistema mucho más débil, porque </w:t>
      </w:r>
      <w:r w:rsidRPr="00E80788">
        <w:rPr>
          <w:rFonts w:ascii="Times New Roman" w:eastAsia="Times New Roman" w:hAnsi="Times New Roman" w:cs="Times New Roman"/>
          <w:bCs/>
          <w:sz w:val="24"/>
          <w:szCs w:val="24"/>
        </w:rPr>
        <w:t>los costes fijos -el gasto público- se multiplican en economías cíclicas, dejando muy poco margen de maniobra para los tiempos difíciles</w:t>
      </w:r>
      <w:r w:rsidRPr="00E80788">
        <w:rPr>
          <w:rFonts w:ascii="Times New Roman" w:eastAsia="Times New Roman" w:hAnsi="Times New Roman" w:cs="Times New Roman"/>
          <w:sz w:val="24"/>
          <w:szCs w:val="24"/>
        </w:rPr>
        <w:t>. Y entonces nos dicen que es un problema de ingresos, como si una administración pudiera manejarse esperando que vuelva la burbuja.</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8E1E0D" w:rsidRDefault="005A5D9C" w:rsidP="005A5D9C">
      <w:pPr>
        <w:spacing w:after="0" w:line="240" w:lineRule="auto"/>
        <w:jc w:val="both"/>
        <w:rPr>
          <w:rFonts w:ascii="Times New Roman" w:eastAsia="Times New Roman" w:hAnsi="Times New Roman" w:cs="Times New Roman"/>
          <w:sz w:val="24"/>
          <w:szCs w:val="24"/>
        </w:rPr>
      </w:pPr>
      <w:r w:rsidRPr="008E1E0D">
        <w:rPr>
          <w:rFonts w:ascii="Times New Roman" w:eastAsia="Times New Roman" w:hAnsi="Times New Roman" w:cs="Times New Roman"/>
          <w:sz w:val="24"/>
          <w:szCs w:val="24"/>
        </w:rPr>
        <w:t>Hace cinco años la agencia de calificaciones Standard &amp; Poor’s mantuvo la cali</w:t>
      </w:r>
      <w:r>
        <w:rPr>
          <w:rFonts w:ascii="Times New Roman" w:eastAsia="Times New Roman" w:hAnsi="Times New Roman" w:cs="Times New Roman"/>
          <w:sz w:val="24"/>
          <w:szCs w:val="24"/>
        </w:rPr>
        <w:t>ficación de grado de inversión “A”</w:t>
      </w:r>
      <w:r w:rsidRPr="008E1E0D">
        <w:rPr>
          <w:rFonts w:ascii="Times New Roman" w:eastAsia="Times New Roman" w:hAnsi="Times New Roman" w:cs="Times New Roman"/>
          <w:sz w:val="24"/>
          <w:szCs w:val="24"/>
        </w:rPr>
        <w:t xml:space="preserve"> para Lehman Brothers hasta seis días antes de que colapsara. Moody’s esperó aún más: redujo la calificación de Lehman un día laborable antes de su derrumbe. ¿Cómo es posible que repu</w:t>
      </w:r>
      <w:r>
        <w:rPr>
          <w:rFonts w:ascii="Times New Roman" w:eastAsia="Times New Roman" w:hAnsi="Times New Roman" w:cs="Times New Roman"/>
          <w:sz w:val="24"/>
          <w:szCs w:val="24"/>
        </w:rPr>
        <w:t>tadas agencias de calificación -y bancos de inversión-</w:t>
      </w:r>
      <w:r w:rsidRPr="008E1E0D">
        <w:rPr>
          <w:rFonts w:ascii="Times New Roman" w:eastAsia="Times New Roman" w:hAnsi="Times New Roman" w:cs="Times New Roman"/>
          <w:sz w:val="24"/>
          <w:szCs w:val="24"/>
        </w:rPr>
        <w:t xml:space="preserve"> se equivoquen tanto en sus evaluaciones?</w:t>
      </w:r>
    </w:p>
    <w:p w:rsidR="005A5D9C" w:rsidRPr="008E1E0D" w:rsidRDefault="005A5D9C" w:rsidP="005A5D9C">
      <w:pPr>
        <w:spacing w:after="0" w:line="240" w:lineRule="auto"/>
        <w:jc w:val="both"/>
        <w:rPr>
          <w:rFonts w:ascii="Times New Roman" w:eastAsia="Times New Roman" w:hAnsi="Times New Roman" w:cs="Times New Roman"/>
          <w:sz w:val="24"/>
          <w:szCs w:val="24"/>
        </w:rPr>
      </w:pPr>
    </w:p>
    <w:p w:rsidR="005A5D9C" w:rsidRPr="000D478D" w:rsidRDefault="005A5D9C" w:rsidP="005A5D9C">
      <w:pPr>
        <w:spacing w:after="0" w:line="240" w:lineRule="auto"/>
        <w:jc w:val="both"/>
        <w:rPr>
          <w:rFonts w:ascii="Times New Roman" w:eastAsia="Times New Roman" w:hAnsi="Times New Roman" w:cs="Times New Roman"/>
          <w:sz w:val="24"/>
          <w:szCs w:val="24"/>
        </w:rPr>
      </w:pPr>
      <w:r w:rsidRPr="008E1E0D">
        <w:rPr>
          <w:rFonts w:ascii="Times New Roman" w:eastAsia="Times New Roman" w:hAnsi="Times New Roman" w:cs="Times New Roman"/>
          <w:sz w:val="24"/>
          <w:szCs w:val="24"/>
        </w:rPr>
        <w:t>Los reguladores, banqueros y agencias de calificación son en gran parte culpables de la crisis. Pero esta cuasi</w:t>
      </w:r>
      <w:r>
        <w:rPr>
          <w:rFonts w:ascii="Times New Roman" w:eastAsia="Times New Roman" w:hAnsi="Times New Roman" w:cs="Times New Roman"/>
          <w:sz w:val="24"/>
          <w:szCs w:val="24"/>
        </w:rPr>
        <w:t xml:space="preserve"> </w:t>
      </w:r>
      <w:r w:rsidRPr="008E1E0D">
        <w:rPr>
          <w:rFonts w:ascii="Times New Roman" w:eastAsia="Times New Roman" w:hAnsi="Times New Roman" w:cs="Times New Roman"/>
          <w:sz w:val="24"/>
          <w:szCs w:val="24"/>
        </w:rPr>
        <w:t>debacle no fue tanto un fracaso del capitalismo como un fracaso de la capacidad de los modelos económicos contemporáneos para comprender el rol y el funcionamien</w:t>
      </w:r>
      <w:r>
        <w:rPr>
          <w:rFonts w:ascii="Times New Roman" w:eastAsia="Times New Roman" w:hAnsi="Times New Roman" w:cs="Times New Roman"/>
          <w:sz w:val="24"/>
          <w:szCs w:val="24"/>
        </w:rPr>
        <w:t>to de los mercados financieros -</w:t>
      </w:r>
      <w:r w:rsidRPr="008E1E0D">
        <w:rPr>
          <w:rFonts w:ascii="Times New Roman" w:eastAsia="Times New Roman" w:hAnsi="Times New Roman" w:cs="Times New Roman"/>
          <w:sz w:val="24"/>
          <w:szCs w:val="24"/>
        </w:rPr>
        <w:t>y, en término</w:t>
      </w:r>
      <w:r>
        <w:rPr>
          <w:rFonts w:ascii="Times New Roman" w:eastAsia="Times New Roman" w:hAnsi="Times New Roman" w:cs="Times New Roman"/>
          <w:sz w:val="24"/>
          <w:szCs w:val="24"/>
        </w:rPr>
        <w:t>s más amplios, la inestabilidad-</w:t>
      </w:r>
      <w:r w:rsidRPr="008E1E0D">
        <w:rPr>
          <w:rFonts w:ascii="Times New Roman" w:eastAsia="Times New Roman" w:hAnsi="Times New Roman" w:cs="Times New Roman"/>
          <w:sz w:val="24"/>
          <w:szCs w:val="24"/>
        </w:rPr>
        <w:t xml:space="preserve"> en las economías capitalistas.</w:t>
      </w:r>
      <w:r>
        <w:rPr>
          <w:rFonts w:ascii="Times New Roman" w:eastAsia="Times New Roman" w:hAnsi="Times New Roman" w:cs="Times New Roman"/>
          <w:sz w:val="24"/>
          <w:szCs w:val="24"/>
        </w:rPr>
        <w:t xml:space="preserve"> </w:t>
      </w:r>
      <w:r w:rsidR="000D478D" w:rsidRPr="000D478D">
        <w:rPr>
          <w:rFonts w:ascii="Times New Roman" w:eastAsia="Times New Roman" w:hAnsi="Times New Roman" w:cs="Times New Roman"/>
          <w:sz w:val="24"/>
          <w:szCs w:val="24"/>
        </w:rPr>
        <w:t>(</w:t>
      </w:r>
      <w:r w:rsidRPr="000D478D">
        <w:rPr>
          <w:rFonts w:ascii="Times New Roman" w:eastAsia="Times New Roman" w:hAnsi="Times New Roman" w:cs="Times New Roman"/>
          <w:sz w:val="24"/>
          <w:szCs w:val="24"/>
          <w:u w:val="single"/>
        </w:rPr>
        <w:t>¿Fracasó el capitalismo?</w:t>
      </w:r>
      <w:r w:rsidR="000D478D">
        <w:rPr>
          <w:rFonts w:ascii="Times New Roman" w:eastAsia="Times New Roman" w:hAnsi="Times New Roman" w:cs="Times New Roman"/>
          <w:sz w:val="24"/>
          <w:szCs w:val="24"/>
        </w:rPr>
        <w:t xml:space="preserve"> </w:t>
      </w:r>
      <w:r w:rsidRPr="000D478D">
        <w:rPr>
          <w:rFonts w:ascii="Times New Roman" w:eastAsia="Times New Roman" w:hAnsi="Times New Roman" w:cs="Times New Roman"/>
          <w:sz w:val="24"/>
          <w:szCs w:val="24"/>
        </w:rPr>
        <w:t>- Roman Frydman &amp; Michael D. Goldberg</w:t>
      </w:r>
      <w:r w:rsidR="000D478D" w:rsidRPr="000D478D">
        <w:rPr>
          <w:rFonts w:ascii="Times New Roman" w:eastAsia="Times New Roman" w:hAnsi="Times New Roman" w:cs="Times New Roman"/>
          <w:sz w:val="24"/>
          <w:szCs w:val="24"/>
        </w:rPr>
        <w:t xml:space="preserve"> - Project Syndicate</w:t>
      </w:r>
      <w:r w:rsidRPr="000D478D">
        <w:rPr>
          <w:rFonts w:ascii="Times New Roman" w:eastAsia="Times New Roman" w:hAnsi="Times New Roman" w:cs="Times New Roman"/>
          <w:sz w:val="24"/>
          <w:szCs w:val="24"/>
        </w:rPr>
        <w:t xml:space="preserve"> - </w:t>
      </w:r>
      <w:r w:rsidRPr="000D478D">
        <w:rPr>
          <w:rFonts w:ascii="Times New Roman" w:eastAsia="Times New Roman" w:hAnsi="Times New Roman" w:cs="Times New Roman"/>
          <w:b/>
          <w:sz w:val="24"/>
          <w:szCs w:val="24"/>
        </w:rPr>
        <w:t>13/9/13</w:t>
      </w:r>
      <w:r w:rsidRPr="000D478D">
        <w:rPr>
          <w:rFonts w:ascii="Times New Roman" w:eastAsia="Times New Roman" w:hAnsi="Times New Roman" w:cs="Times New Roman"/>
          <w:sz w:val="24"/>
          <w:szCs w:val="24"/>
        </w:rPr>
        <w:t>)</w:t>
      </w:r>
      <w:r w:rsidRPr="000D478D">
        <w:rPr>
          <w:rFonts w:ascii="Times New Roman" w:eastAsia="Times New Roman" w:hAnsi="Times New Roman" w:cs="Times New Roman"/>
          <w:sz w:val="24"/>
          <w:szCs w:val="24"/>
        </w:rPr>
        <w:tab/>
      </w:r>
    </w:p>
    <w:p w:rsidR="005A5D9C" w:rsidRPr="000D478D"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8E1E0D">
        <w:rPr>
          <w:rFonts w:ascii="Times New Roman" w:eastAsia="Times New Roman" w:hAnsi="Times New Roman" w:cs="Times New Roman"/>
          <w:sz w:val="24"/>
          <w:szCs w:val="24"/>
        </w:rPr>
        <w:t xml:space="preserve">Estos modelos apuntalaron con supuesta cientificidad decisiones de política e innovaciones financieras que aumentaron en </w:t>
      </w:r>
      <w:r>
        <w:rPr>
          <w:rFonts w:ascii="Times New Roman" w:eastAsia="Times New Roman" w:hAnsi="Times New Roman" w:cs="Times New Roman"/>
          <w:sz w:val="24"/>
          <w:szCs w:val="24"/>
        </w:rPr>
        <w:t>gran medida las probabilidades -y tal vez tornaron inevitable-</w:t>
      </w:r>
      <w:r w:rsidRPr="008E1E0D">
        <w:rPr>
          <w:rFonts w:ascii="Times New Roman" w:eastAsia="Times New Roman" w:hAnsi="Times New Roman" w:cs="Times New Roman"/>
          <w:sz w:val="24"/>
          <w:szCs w:val="24"/>
        </w:rPr>
        <w:t xml:space="preserve"> la peor crisis desde la Gran Depresión. Después del colapso de Lehman el expresidente de la Reserva Federal, Alan Greenspan, declaró ante el Con</w:t>
      </w:r>
      <w:r>
        <w:rPr>
          <w:rFonts w:ascii="Times New Roman" w:eastAsia="Times New Roman" w:hAnsi="Times New Roman" w:cs="Times New Roman"/>
          <w:sz w:val="24"/>
          <w:szCs w:val="24"/>
        </w:rPr>
        <w:t>greso estadounidense que había “encontrado un defecto”</w:t>
      </w:r>
      <w:r w:rsidRPr="008E1E0D">
        <w:rPr>
          <w:rFonts w:ascii="Times New Roman" w:eastAsia="Times New Roman" w:hAnsi="Times New Roman" w:cs="Times New Roman"/>
          <w:sz w:val="24"/>
          <w:szCs w:val="24"/>
        </w:rPr>
        <w:t xml:space="preserve"> en la ideología que propone que el interés personal protegería a la sociedad contra los excesos del sistema financiero. Pero el daño ya estaba hecho.</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4A2292"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t>Si la repuesta a unos eventos extraordinarios fue extraordinaria, también lo fueron las consecuencias. Al hacer balance de la crisis, la Reserva Federal de Dallas acaba de publicar un estudio</w:t>
      </w:r>
      <w:r>
        <w:rPr>
          <w:rFonts w:ascii="Times New Roman" w:eastAsia="Times New Roman" w:hAnsi="Times New Roman" w:cs="Times New Roman"/>
          <w:sz w:val="24"/>
          <w:szCs w:val="24"/>
        </w:rPr>
        <w:t xml:space="preserve"> (septiembre 2013)</w:t>
      </w:r>
      <w:r w:rsidRPr="004A2292">
        <w:rPr>
          <w:rFonts w:ascii="Times New Roman" w:eastAsia="Times New Roman" w:hAnsi="Times New Roman" w:cs="Times New Roman"/>
          <w:sz w:val="24"/>
          <w:szCs w:val="24"/>
        </w:rPr>
        <w:t xml:space="preserve"> en el que revela que la Gran Recesión va a costar hasta 120.0</w:t>
      </w:r>
      <w:r>
        <w:rPr>
          <w:rFonts w:ascii="Times New Roman" w:eastAsia="Times New Roman" w:hAnsi="Times New Roman" w:cs="Times New Roman"/>
          <w:sz w:val="24"/>
          <w:szCs w:val="24"/>
        </w:rPr>
        <w:t>00 dólares a cada familia en EE</w:t>
      </w:r>
      <w:r w:rsidRPr="004A2292">
        <w:rPr>
          <w:rFonts w:ascii="Times New Roman" w:eastAsia="Times New Roman" w:hAnsi="Times New Roman" w:cs="Times New Roman"/>
          <w:sz w:val="24"/>
          <w:szCs w:val="24"/>
        </w:rPr>
        <w:t>UU, lo que equivale a una pérdida de poder adquisitivo de hasta 14 billones de dólares. Es como borrar de un plumazo casi todo el PIB de la mayor potencia del mundo.</w:t>
      </w:r>
    </w:p>
    <w:p w:rsidR="005A5D9C" w:rsidRPr="004A2292" w:rsidRDefault="005A5D9C" w:rsidP="005A5D9C">
      <w:pPr>
        <w:spacing w:after="0" w:line="240" w:lineRule="auto"/>
        <w:jc w:val="both"/>
        <w:rPr>
          <w:rFonts w:ascii="Times New Roman" w:eastAsia="Times New Roman" w:hAnsi="Times New Roman" w:cs="Times New Roman"/>
          <w:sz w:val="24"/>
          <w:szCs w:val="24"/>
        </w:rPr>
      </w:pPr>
    </w:p>
    <w:p w:rsidR="005A5D9C" w:rsidRPr="004A2292"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t>La cifra es producto de la pérdida de valor del patrimonio y de la caída de las remuneraciones vividas en los últimos cinco años. La gran duda en este momento, como muestra el mismo e</w:t>
      </w:r>
      <w:r>
        <w:rPr>
          <w:rFonts w:ascii="Times New Roman" w:eastAsia="Times New Roman" w:hAnsi="Times New Roman" w:cs="Times New Roman"/>
          <w:sz w:val="24"/>
          <w:szCs w:val="24"/>
        </w:rPr>
        <w:t>studio, es si la economía de EE</w:t>
      </w:r>
      <w:r w:rsidRPr="004A2292">
        <w:rPr>
          <w:rFonts w:ascii="Times New Roman" w:eastAsia="Times New Roman" w:hAnsi="Times New Roman" w:cs="Times New Roman"/>
          <w:sz w:val="24"/>
          <w:szCs w:val="24"/>
        </w:rPr>
        <w:t>UU será capaz de recuperar el vigor previo a la crisis. Si no lo consigue, la Fed de Dallas señala que el impacto será aún mayor. Y todo esto sin contar con el colapso del mercado inmobiliario, donde el precio medio de la vivienda arrastra todavía una depreciación del 25%.</w:t>
      </w:r>
    </w:p>
    <w:p w:rsidR="005A5D9C" w:rsidRPr="004A2292" w:rsidRDefault="005A5D9C" w:rsidP="005A5D9C">
      <w:pPr>
        <w:spacing w:after="0" w:line="240" w:lineRule="auto"/>
        <w:jc w:val="both"/>
        <w:rPr>
          <w:rFonts w:ascii="Times New Roman" w:eastAsia="Times New Roman" w:hAnsi="Times New Roman" w:cs="Times New Roman"/>
          <w:sz w:val="24"/>
          <w:szCs w:val="24"/>
        </w:rPr>
      </w:pPr>
    </w:p>
    <w:p w:rsidR="005A5D9C" w:rsidRPr="004A2292"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t>Oficialmente, la Gran Recesión acabó en junio de 2009, aunque en Wall Street se tocó fondo unos meses antes. Eso, sobre</w:t>
      </w:r>
      <w:r>
        <w:rPr>
          <w:rFonts w:ascii="Times New Roman" w:eastAsia="Times New Roman" w:hAnsi="Times New Roman" w:cs="Times New Roman"/>
          <w:sz w:val="24"/>
          <w:szCs w:val="24"/>
        </w:rPr>
        <w:t xml:space="preserve"> el</w:t>
      </w:r>
      <w:r w:rsidRPr="004A2292">
        <w:rPr>
          <w:rFonts w:ascii="Times New Roman" w:eastAsia="Times New Roman" w:hAnsi="Times New Roman" w:cs="Times New Roman"/>
          <w:sz w:val="24"/>
          <w:szCs w:val="24"/>
        </w:rPr>
        <w:t xml:space="preserve"> papel. El ciudadano de la calle lo siente de otra manera. La recesión destruy</w:t>
      </w:r>
      <w:r>
        <w:rPr>
          <w:rFonts w:ascii="Times New Roman" w:eastAsia="Times New Roman" w:hAnsi="Times New Roman" w:cs="Times New Roman"/>
          <w:sz w:val="24"/>
          <w:szCs w:val="24"/>
        </w:rPr>
        <w:t>ó 8,7 millones de empleos en EE</w:t>
      </w:r>
      <w:r w:rsidRPr="004A2292">
        <w:rPr>
          <w:rFonts w:ascii="Times New Roman" w:eastAsia="Times New Roman" w:hAnsi="Times New Roman" w:cs="Times New Roman"/>
          <w:sz w:val="24"/>
          <w:szCs w:val="24"/>
        </w:rPr>
        <w:t>UU y el total de parados se disparó a 14,7 millones. La tasa de paro alcanz</w:t>
      </w:r>
      <w:r>
        <w:rPr>
          <w:rFonts w:ascii="Times New Roman" w:eastAsia="Times New Roman" w:hAnsi="Times New Roman" w:cs="Times New Roman"/>
          <w:sz w:val="24"/>
          <w:szCs w:val="24"/>
        </w:rPr>
        <w:t>ó el 10% en octubre de 2009. A septiembre de 2013</w:t>
      </w:r>
      <w:r w:rsidRPr="004A2292">
        <w:rPr>
          <w:rFonts w:ascii="Times New Roman" w:eastAsia="Times New Roman" w:hAnsi="Times New Roman" w:cs="Times New Roman"/>
          <w:sz w:val="24"/>
          <w:szCs w:val="24"/>
        </w:rPr>
        <w:t xml:space="preserve"> está en el 7,3%, una mejora que se explica por la caída en la tasa de </w:t>
      </w:r>
      <w:r w:rsidRPr="004A2292">
        <w:rPr>
          <w:rFonts w:ascii="Times New Roman" w:eastAsia="Times New Roman" w:hAnsi="Times New Roman" w:cs="Times New Roman"/>
          <w:sz w:val="24"/>
          <w:szCs w:val="24"/>
        </w:rPr>
        <w:lastRenderedPageBreak/>
        <w:t>participación (las personas dispuestas a trabajar) hasta el 63,2%, su nivel de 1978. Si estuviera en el 66,5% registrado de media entre 1988 y 2007, según Moody’s, el paro sería del 11,9%. Cuatro años después de la recesión, hay 11,3 millones de parados y 10,6 mil</w:t>
      </w:r>
      <w:r>
        <w:rPr>
          <w:rFonts w:ascii="Times New Roman" w:eastAsia="Times New Roman" w:hAnsi="Times New Roman" w:cs="Times New Roman"/>
          <w:sz w:val="24"/>
          <w:szCs w:val="24"/>
        </w:rPr>
        <w:t>lones de personas subempleadas -</w:t>
      </w:r>
      <w:r w:rsidRPr="004A2292">
        <w:rPr>
          <w:rFonts w:ascii="Times New Roman" w:eastAsia="Times New Roman" w:hAnsi="Times New Roman" w:cs="Times New Roman"/>
          <w:sz w:val="24"/>
          <w:szCs w:val="24"/>
        </w:rPr>
        <w:t>forza</w:t>
      </w:r>
      <w:r>
        <w:rPr>
          <w:rFonts w:ascii="Times New Roman" w:eastAsia="Times New Roman" w:hAnsi="Times New Roman" w:cs="Times New Roman"/>
          <w:sz w:val="24"/>
          <w:szCs w:val="24"/>
        </w:rPr>
        <w:t>das a trabajar a tiempo parcial-</w:t>
      </w:r>
      <w:r w:rsidRPr="004A2292">
        <w:rPr>
          <w:rFonts w:ascii="Times New Roman" w:eastAsia="Times New Roman" w:hAnsi="Times New Roman" w:cs="Times New Roman"/>
          <w:sz w:val="24"/>
          <w:szCs w:val="24"/>
        </w:rPr>
        <w:t xml:space="preserve"> o que se declaran frustradas con las perspectivas laborales.</w:t>
      </w:r>
    </w:p>
    <w:p w:rsidR="005A5D9C" w:rsidRPr="004A2292" w:rsidRDefault="005A5D9C" w:rsidP="005A5D9C">
      <w:pPr>
        <w:spacing w:after="0" w:line="240" w:lineRule="auto"/>
        <w:jc w:val="both"/>
        <w:rPr>
          <w:rFonts w:ascii="Times New Roman" w:eastAsia="Times New Roman" w:hAnsi="Times New Roman" w:cs="Times New Roman"/>
          <w:sz w:val="24"/>
          <w:szCs w:val="24"/>
        </w:rPr>
      </w:pPr>
    </w:p>
    <w:p w:rsidR="005A5D9C" w:rsidRPr="004A2292"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t xml:space="preserve">La recuperación del colapso escenificado con el derrumbe de Lehman Brothers está siendo, por tanto, desigual, y la incertidumbre de la opinión pública respecto al futuro de la economía y </w:t>
      </w:r>
      <w:r>
        <w:rPr>
          <w:rFonts w:ascii="Times New Roman" w:eastAsia="Times New Roman" w:hAnsi="Times New Roman" w:cs="Times New Roman"/>
          <w:sz w:val="24"/>
          <w:szCs w:val="24"/>
        </w:rPr>
        <w:t>del sistema financiero persiste</w:t>
      </w:r>
      <w:r w:rsidRPr="004A2292">
        <w:rPr>
          <w:rFonts w:ascii="Times New Roman" w:eastAsia="Times New Roman" w:hAnsi="Times New Roman" w:cs="Times New Roman"/>
          <w:sz w:val="24"/>
          <w:szCs w:val="24"/>
        </w:rPr>
        <w:t xml:space="preserve"> en el quinto a</w:t>
      </w:r>
      <w:r>
        <w:rPr>
          <w:rFonts w:ascii="Times New Roman" w:eastAsia="Times New Roman" w:hAnsi="Times New Roman" w:cs="Times New Roman"/>
          <w:sz w:val="24"/>
          <w:szCs w:val="24"/>
        </w:rPr>
        <w:t>niversario. El ciudadano, en EE</w:t>
      </w:r>
      <w:r w:rsidRPr="004A2292">
        <w:rPr>
          <w:rFonts w:ascii="Times New Roman" w:eastAsia="Times New Roman" w:hAnsi="Times New Roman" w:cs="Times New Roman"/>
          <w:sz w:val="24"/>
          <w:szCs w:val="24"/>
        </w:rPr>
        <w:t>UU, nota que las cosas empiezan a ir mejor, pero, en general, teme que se quede en un nuevo intento de recuperación, como cuando se habló de los brotes verdes en la primavera de 2009.</w:t>
      </w:r>
    </w:p>
    <w:p w:rsidR="005A5D9C" w:rsidRPr="004A2292" w:rsidRDefault="005A5D9C" w:rsidP="005A5D9C">
      <w:pPr>
        <w:spacing w:after="0" w:line="240" w:lineRule="auto"/>
        <w:jc w:val="both"/>
        <w:rPr>
          <w:rFonts w:ascii="Times New Roman" w:eastAsia="Times New Roman" w:hAnsi="Times New Roman" w:cs="Times New Roman"/>
          <w:sz w:val="24"/>
          <w:szCs w:val="24"/>
        </w:rPr>
      </w:pPr>
    </w:p>
    <w:p w:rsidR="005A5D9C" w:rsidRPr="004A2292"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t>Durante este tiempo, además, se ha incrementado la brecha entre los que más tienen y los que menos, un problema que se plasma en numerosos estudios publicados en los últimos dos años y que denunció el movimiento Ocupemos Wall Street. El 10% que está más arriba se llevó la mitad de la riqueza generada por la economía. Y si se sube aún más alto, el 1% se comió una quinta parte.</w:t>
      </w:r>
    </w:p>
    <w:p w:rsidR="005A5D9C" w:rsidRPr="004A2292" w:rsidRDefault="005A5D9C" w:rsidP="005A5D9C">
      <w:pPr>
        <w:spacing w:after="0" w:line="240" w:lineRule="auto"/>
        <w:jc w:val="both"/>
        <w:rPr>
          <w:rFonts w:ascii="Times New Roman" w:eastAsia="Times New Roman" w:hAnsi="Times New Roman" w:cs="Times New Roman"/>
          <w:sz w:val="24"/>
          <w:szCs w:val="24"/>
        </w:rPr>
      </w:pPr>
    </w:p>
    <w:p w:rsidR="005A5D9C" w:rsidRPr="004A2292"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t>Para las rentas más altas, la crisis pasó mucho antes que para el ciudadano medio. Los que más tienen fueron los que más se beneficiaron del repunte de Wall Street, de la mejora del mercado inmobiliario y de tipos de interés por los suelos, por no dejar de mencionar los dividendos que reciben por sus inversiones en empresas que vuelven a ser muy rentables. Los más ricos controlan el 90% del capital que se mueve en el parqué.</w:t>
      </w:r>
    </w:p>
    <w:p w:rsidR="005A5D9C" w:rsidRPr="004A2292"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t>Esa brecha también se ve a escala global. El FMI advierte de que el desempleo sigue afectando de manera desproporcionada a los jóvenes. Se calcula que hay aún 200 millones de empleos por recuperar en todo el mundo, destruidos por la crisis financiera. La gran dificultad está en cómo desmontar la estructura puesta en marcha para responder a la crisis sin que eso afecte a los emergentes. Hacia ellos se dirigió la liquidez cuando el mundo desarrollado estuvo en dificultades y ahora empiezan a mostrar síntomas de debilitamiento. Es otra evidencia de que las réplicas de la crisis siguen reverberando en una economía global que necesita de los estímulos para crecer y está dominada por la incertidumbre. Por eso, el temor es que la próxima implosión no afecte</w:t>
      </w:r>
      <w:r>
        <w:rPr>
          <w:rFonts w:ascii="Times New Roman" w:eastAsia="Times New Roman" w:hAnsi="Times New Roman" w:cs="Times New Roman"/>
          <w:sz w:val="24"/>
          <w:szCs w:val="24"/>
        </w:rPr>
        <w:t xml:space="preserve"> solo a EE</w:t>
      </w:r>
      <w:r w:rsidRPr="004A2292">
        <w:rPr>
          <w:rFonts w:ascii="Times New Roman" w:eastAsia="Times New Roman" w:hAnsi="Times New Roman" w:cs="Times New Roman"/>
          <w:sz w:val="24"/>
          <w:szCs w:val="24"/>
        </w:rPr>
        <w:t>UU y Europa, sino también a Rusia, Brasil y China.</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4A2292" w:rsidRDefault="005A5D9C" w:rsidP="005A5D9C">
      <w:pPr>
        <w:spacing w:after="0" w:line="240" w:lineRule="auto"/>
        <w:jc w:val="both"/>
        <w:rPr>
          <w:rFonts w:ascii="Times New Roman" w:eastAsia="Times New Roman" w:hAnsi="Times New Roman" w:cs="Times New Roman"/>
          <w:sz w:val="24"/>
          <w:szCs w:val="24"/>
        </w:rPr>
      </w:pPr>
      <w:r w:rsidRPr="00A65F81">
        <w:rPr>
          <w:rFonts w:ascii="Times New Roman" w:eastAsia="Times New Roman" w:hAnsi="Times New Roman" w:cs="Times New Roman"/>
          <w:sz w:val="24"/>
          <w:szCs w:val="24"/>
        </w:rPr>
        <w:t>Los economistas Thomas Piketty y Emmanuel Sáez han recopilado datos durante la última década y han utilizado las cifras de la Hacienda estadounidense para calcular la concentración de renta en las clases altas estadounidenses. Según sus cálculos, la parte correspondiente a las rentas más altas sufrió un golpe durante la Gran Recesión, cuando cosas como las plusvalías o las primas de Wall Street decayeron temporalmente. Pero los ricos han vuelto con fuerza, hasta el punto de que el 95% de los ingresos de la recuperación económica desde 2009 han ido a parar al famoso “1%”. De hecho, más del 60% fue al 0,1% de la población con los ingresos más altos, gente cuyas rentas anuales superan los 1,9 millones de dólares.</w:t>
      </w:r>
      <w:r>
        <w:rPr>
          <w:rFonts w:ascii="Times New Roman" w:eastAsia="Times New Roman" w:hAnsi="Times New Roman" w:cs="Times New Roman"/>
          <w:sz w:val="24"/>
          <w:szCs w:val="24"/>
        </w:rPr>
        <w:t xml:space="preserve"> </w:t>
      </w:r>
      <w:r w:rsidR="000D478D">
        <w:rPr>
          <w:rFonts w:ascii="Times New Roman" w:eastAsia="Times New Roman" w:hAnsi="Times New Roman" w:cs="Times New Roman"/>
          <w:sz w:val="24"/>
          <w:szCs w:val="24"/>
        </w:rPr>
        <w:t>(</w:t>
      </w:r>
      <w:r w:rsidRPr="004A2292">
        <w:rPr>
          <w:rFonts w:ascii="Times New Roman" w:eastAsia="Times New Roman" w:hAnsi="Times New Roman" w:cs="Times New Roman"/>
          <w:sz w:val="24"/>
          <w:szCs w:val="24"/>
          <w:u w:val="single"/>
        </w:rPr>
        <w:t>La recuperación de los ricos</w:t>
      </w:r>
      <w:r w:rsidR="000D478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Paul Krugman </w:t>
      </w:r>
      <w:r w:rsidR="000D478D">
        <w:rPr>
          <w:rFonts w:ascii="Times New Roman" w:eastAsia="Times New Roman" w:hAnsi="Times New Roman" w:cs="Times New Roman"/>
          <w:sz w:val="24"/>
          <w:szCs w:val="24"/>
        </w:rPr>
        <w:t xml:space="preserve">- El País - </w:t>
      </w:r>
      <w:r>
        <w:rPr>
          <w:rFonts w:ascii="Times New Roman" w:eastAsia="Times New Roman" w:hAnsi="Times New Roman" w:cs="Times New Roman"/>
          <w:sz w:val="24"/>
          <w:szCs w:val="24"/>
        </w:rPr>
        <w:t xml:space="preserve"> </w:t>
      </w:r>
      <w:r w:rsidRPr="004A2292">
        <w:rPr>
          <w:rFonts w:ascii="Times New Roman" w:eastAsia="Times New Roman" w:hAnsi="Times New Roman" w:cs="Times New Roman"/>
          <w:b/>
          <w:sz w:val="24"/>
          <w:szCs w:val="24"/>
        </w:rPr>
        <w:t>15/9/13</w:t>
      </w:r>
      <w:r>
        <w:rPr>
          <w:rFonts w:ascii="Times New Roman" w:eastAsia="Times New Roman" w:hAnsi="Times New Roman" w:cs="Times New Roman"/>
          <w:sz w:val="24"/>
          <w:szCs w:val="24"/>
        </w:rPr>
        <w:t>)</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A65F81" w:rsidRDefault="005A5D9C" w:rsidP="005A5D9C">
      <w:pPr>
        <w:spacing w:after="0" w:line="240" w:lineRule="auto"/>
        <w:jc w:val="both"/>
        <w:rPr>
          <w:rFonts w:ascii="Times New Roman" w:eastAsia="Times New Roman" w:hAnsi="Times New Roman" w:cs="Times New Roman"/>
          <w:sz w:val="24"/>
          <w:szCs w:val="24"/>
        </w:rPr>
      </w:pPr>
      <w:r w:rsidRPr="00A65F81">
        <w:rPr>
          <w:rFonts w:ascii="Times New Roman" w:eastAsia="Times New Roman" w:hAnsi="Times New Roman" w:cs="Times New Roman"/>
          <w:sz w:val="24"/>
          <w:szCs w:val="24"/>
        </w:rPr>
        <w:lastRenderedPageBreak/>
        <w:t>Básicamente, mientras que la gran mayoría de estadounidenses vive aún en una economía deprimida, los ricos han recuperado casi todas sus pérdidas y siguen avanzando posiciones.</w:t>
      </w:r>
      <w:r>
        <w:rPr>
          <w:rFonts w:ascii="Times New Roman" w:eastAsia="Times New Roman" w:hAnsi="Times New Roman" w:cs="Times New Roman"/>
          <w:sz w:val="24"/>
          <w:szCs w:val="24"/>
        </w:rPr>
        <w:t xml:space="preserve"> </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t>Las cuatro m</w:t>
      </w:r>
      <w:r>
        <w:rPr>
          <w:rFonts w:ascii="Times New Roman" w:eastAsia="Times New Roman" w:hAnsi="Times New Roman" w:cs="Times New Roman"/>
          <w:sz w:val="24"/>
          <w:szCs w:val="24"/>
        </w:rPr>
        <w:t>ayores firmas financieras de EEUU son en septiembre de 2013</w:t>
      </w:r>
      <w:r w:rsidRPr="004A2292">
        <w:rPr>
          <w:rFonts w:ascii="Times New Roman" w:eastAsia="Times New Roman" w:hAnsi="Times New Roman" w:cs="Times New Roman"/>
          <w:sz w:val="24"/>
          <w:szCs w:val="24"/>
        </w:rPr>
        <w:t xml:space="preserve"> un 30% más grandes que antes del colapso de Lehman Brothers. La aplicación de la nueva regulación financiera, que busca que los bancos sean más transparentes, va con retraso a escala internacional, mientras en paralelo se debate sobre la necesidad de levantar de nuevo un cortafuegos en el negocio de los grandes bancos, al estilo de la Ley Glass-Steagall, una iniciativa que se topa con el poderoso lobby de Wall Street.</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8440F3" w:rsidRDefault="005A5D9C" w:rsidP="005A5D9C">
      <w:pPr>
        <w:spacing w:after="0" w:line="240" w:lineRule="auto"/>
        <w:jc w:val="both"/>
        <w:rPr>
          <w:rFonts w:ascii="Times New Roman" w:eastAsia="Times New Roman" w:hAnsi="Times New Roman" w:cs="Times New Roman"/>
          <w:sz w:val="24"/>
          <w:szCs w:val="24"/>
        </w:rPr>
      </w:pPr>
      <w:r w:rsidRPr="008440F3">
        <w:rPr>
          <w:rFonts w:ascii="Times New Roman" w:eastAsia="Times New Roman" w:hAnsi="Times New Roman" w:cs="Times New Roman"/>
          <w:sz w:val="24"/>
          <w:szCs w:val="24"/>
        </w:rPr>
        <w:t>En el mismo artículo antes mencionado, Paul Krugman dice: “¿A qué se deben estos astronómicos ingresos de las clases más altas? Sobre este punto existe un intenso debate, en el que algunos economistas siguen afirmando que las rentas increíblemente altas reflejan contribuciones igualmente increíbles a la economía. Creo que ya he señalado que una gran parte de esas rentas súper</w:t>
      </w:r>
      <w:r>
        <w:rPr>
          <w:rFonts w:ascii="Times New Roman" w:eastAsia="Times New Roman" w:hAnsi="Times New Roman" w:cs="Times New Roman"/>
          <w:sz w:val="24"/>
          <w:szCs w:val="24"/>
        </w:rPr>
        <w:t xml:space="preserve"> </w:t>
      </w:r>
      <w:r w:rsidRPr="008440F3">
        <w:rPr>
          <w:rFonts w:ascii="Times New Roman" w:eastAsia="Times New Roman" w:hAnsi="Times New Roman" w:cs="Times New Roman"/>
          <w:sz w:val="24"/>
          <w:szCs w:val="24"/>
        </w:rPr>
        <w:t>altas procede del sector financiero que, como posiblemente recordarán, es el sector que los contribuyentes tuvieron que rescatar después de que su inminente quiebra amenazase con arrastrar al fondo a toda la economía.</w:t>
      </w:r>
    </w:p>
    <w:p w:rsidR="005A5D9C" w:rsidRPr="008440F3" w:rsidRDefault="005A5D9C" w:rsidP="005A5D9C">
      <w:pPr>
        <w:spacing w:after="0" w:line="240" w:lineRule="auto"/>
        <w:jc w:val="both"/>
        <w:rPr>
          <w:rFonts w:ascii="Times New Roman" w:eastAsia="Times New Roman" w:hAnsi="Times New Roman" w:cs="Times New Roman"/>
          <w:sz w:val="24"/>
          <w:szCs w:val="24"/>
        </w:rPr>
      </w:pPr>
    </w:p>
    <w:p w:rsidR="005A5D9C" w:rsidRPr="008440F3" w:rsidRDefault="005A5D9C" w:rsidP="005A5D9C">
      <w:pPr>
        <w:spacing w:after="0" w:line="240" w:lineRule="auto"/>
        <w:jc w:val="both"/>
        <w:rPr>
          <w:rFonts w:ascii="Times New Roman" w:eastAsia="Times New Roman" w:hAnsi="Times New Roman" w:cs="Times New Roman"/>
          <w:sz w:val="24"/>
          <w:szCs w:val="24"/>
        </w:rPr>
      </w:pPr>
      <w:r w:rsidRPr="008440F3">
        <w:rPr>
          <w:rFonts w:ascii="Times New Roman" w:eastAsia="Times New Roman" w:hAnsi="Times New Roman" w:cs="Times New Roman"/>
          <w:sz w:val="24"/>
          <w:szCs w:val="24"/>
        </w:rPr>
        <w:t>En todo caso, sea cual sea la causa de la concentración creciente de la renta en las clases más altas, el efecto es que está socavando todos los valores que definen a Estados Unidos. Año tras año nos vamos apartando de nuestros ideales. Los privilegios heredados están desplazando a la igualdad de oportunidades, y el poder del dinero está ocupando el lugar de la verdadera democracia.</w:t>
      </w:r>
    </w:p>
    <w:p w:rsidR="005A5D9C" w:rsidRPr="008440F3" w:rsidRDefault="005A5D9C" w:rsidP="005A5D9C">
      <w:pPr>
        <w:spacing w:after="0" w:line="240" w:lineRule="auto"/>
        <w:jc w:val="both"/>
        <w:rPr>
          <w:rFonts w:ascii="Times New Roman" w:eastAsia="Times New Roman" w:hAnsi="Times New Roman" w:cs="Times New Roman"/>
          <w:sz w:val="24"/>
          <w:szCs w:val="24"/>
        </w:rPr>
      </w:pPr>
    </w:p>
    <w:p w:rsidR="005A5D9C" w:rsidRPr="008440F3" w:rsidRDefault="005A5D9C" w:rsidP="005A5D9C">
      <w:pPr>
        <w:spacing w:after="0" w:line="240" w:lineRule="auto"/>
        <w:jc w:val="both"/>
        <w:rPr>
          <w:rFonts w:ascii="Times New Roman" w:eastAsia="Times New Roman" w:hAnsi="Times New Roman" w:cs="Times New Roman"/>
          <w:sz w:val="24"/>
          <w:szCs w:val="24"/>
        </w:rPr>
      </w:pPr>
      <w:r w:rsidRPr="008440F3">
        <w:rPr>
          <w:rFonts w:ascii="Times New Roman" w:eastAsia="Times New Roman" w:hAnsi="Times New Roman" w:cs="Times New Roman"/>
          <w:sz w:val="24"/>
          <w:szCs w:val="24"/>
        </w:rPr>
        <w:t>¿Qué podemos hacer, entonces? Por el momento, un cambio como el que tuvo lugar durante el New Deal -una transformación que creó una sociedad con una clase media, no solo mediante programas gubernamentales, sino aumentando considerablemente el poder de negociación de los trabajadores- parece estar políticamente fuera de alcance”...</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60744F"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Después de cuatro años de crecimiento</w:t>
      </w:r>
      <w:r>
        <w:rPr>
          <w:rFonts w:ascii="Times New Roman" w:eastAsia="Times New Roman" w:hAnsi="Times New Roman" w:cs="Times New Roman"/>
          <w:sz w:val="24"/>
          <w:szCs w:val="24"/>
        </w:rPr>
        <w:t xml:space="preserve"> (en EEUU)</w:t>
      </w:r>
      <w:r w:rsidRPr="0060744F">
        <w:rPr>
          <w:rFonts w:ascii="Times New Roman" w:eastAsia="Times New Roman" w:hAnsi="Times New Roman" w:cs="Times New Roman"/>
          <w:sz w:val="24"/>
          <w:szCs w:val="24"/>
        </w:rPr>
        <w:t xml:space="preserve">, sigue habiendo 11,3 millones de personas sin trabajo. El empleo ha mejorado, pero hay 1,9 millones de trabajos menos que durante el punto más alto en 2008. </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w:t>
      </w:r>
      <w:r w:rsidRPr="0060744F">
        <w:rPr>
          <w:rFonts w:ascii="Times New Roman" w:eastAsia="Times New Roman" w:hAnsi="Times New Roman" w:cs="Times New Roman"/>
          <w:sz w:val="24"/>
          <w:szCs w:val="24"/>
        </w:rPr>
        <w:t xml:space="preserve">uchos estadounidenses tienen derecho a preguntar por qué la situación sigue siendo tan nefasta y si se podría haber hecho algo diferente para aliviar las prolongadas penurias económicas. </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60744F" w:rsidRDefault="005A5D9C" w:rsidP="005A5D9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septiembre de 2013, l</w:t>
      </w:r>
      <w:r w:rsidRPr="0060744F">
        <w:rPr>
          <w:rFonts w:ascii="Times New Roman" w:eastAsia="Times New Roman" w:hAnsi="Times New Roman" w:cs="Times New Roman"/>
          <w:sz w:val="24"/>
          <w:szCs w:val="24"/>
        </w:rPr>
        <w:t>os precios de las viviendas están subiendo</w:t>
      </w:r>
      <w:r>
        <w:rPr>
          <w:rFonts w:ascii="Times New Roman" w:eastAsia="Times New Roman" w:hAnsi="Times New Roman" w:cs="Times New Roman"/>
          <w:sz w:val="24"/>
          <w:szCs w:val="24"/>
        </w:rPr>
        <w:t xml:space="preserve"> (en EEUU)</w:t>
      </w:r>
      <w:r w:rsidRPr="0060744F">
        <w:rPr>
          <w:rFonts w:ascii="Times New Roman" w:eastAsia="Times New Roman" w:hAnsi="Times New Roman" w:cs="Times New Roman"/>
          <w:sz w:val="24"/>
          <w:szCs w:val="24"/>
        </w:rPr>
        <w:t>, pero uno de cada seis deudores tiene una hipoteca más alta que el valor del inmueble. Los ingresos reales del hogar típico, el que se ubica justo en el medio de la muestra estadística, son 5% más bajos que en septiembre de 2008, según las estimaciones más recientes.</w:t>
      </w:r>
    </w:p>
    <w:p w:rsidR="005A5D9C" w:rsidRPr="0060744F" w:rsidRDefault="005A5D9C" w:rsidP="005A5D9C">
      <w:pPr>
        <w:spacing w:after="0" w:line="240" w:lineRule="auto"/>
        <w:jc w:val="both"/>
        <w:rPr>
          <w:rFonts w:ascii="Times New Roman" w:eastAsia="Times New Roman" w:hAnsi="Times New Roman" w:cs="Times New Roman"/>
          <w:sz w:val="24"/>
          <w:szCs w:val="24"/>
        </w:rPr>
      </w:pPr>
    </w:p>
    <w:p w:rsidR="005A5D9C" w:rsidRPr="0060744F"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Asimismo, el público no oculta su indignación y sigue convencido de que las firmas de valores de Wall Street fueron rescatadas, pero a los deudores comunes y corr</w:t>
      </w:r>
      <w:r>
        <w:rPr>
          <w:rFonts w:ascii="Times New Roman" w:eastAsia="Times New Roman" w:hAnsi="Times New Roman" w:cs="Times New Roman"/>
          <w:sz w:val="24"/>
          <w:szCs w:val="24"/>
        </w:rPr>
        <w:t>ientes no se les prestó ayuda. “</w:t>
      </w:r>
      <w:r w:rsidRPr="0060744F">
        <w:rPr>
          <w:rFonts w:ascii="Times New Roman" w:eastAsia="Times New Roman" w:hAnsi="Times New Roman" w:cs="Times New Roman"/>
          <w:sz w:val="24"/>
          <w:szCs w:val="24"/>
        </w:rPr>
        <w:t xml:space="preserve">Para salvar la economía, tuvimos que violar un principio básico de Estados Unidos: quien asume el </w:t>
      </w:r>
      <w:r>
        <w:rPr>
          <w:rFonts w:ascii="Times New Roman" w:eastAsia="Times New Roman" w:hAnsi="Times New Roman" w:cs="Times New Roman"/>
          <w:sz w:val="24"/>
          <w:szCs w:val="24"/>
        </w:rPr>
        <w:t>riesgo, sufre las consecuencias”</w:t>
      </w:r>
      <w:r w:rsidRPr="0060744F">
        <w:rPr>
          <w:rFonts w:ascii="Times New Roman" w:eastAsia="Times New Roman" w:hAnsi="Times New Roman" w:cs="Times New Roman"/>
          <w:sz w:val="24"/>
          <w:szCs w:val="24"/>
        </w:rPr>
        <w:t xml:space="preserve">, señala Neel Kashkari, </w:t>
      </w:r>
      <w:r w:rsidRPr="0060744F">
        <w:rPr>
          <w:rFonts w:ascii="Times New Roman" w:eastAsia="Times New Roman" w:hAnsi="Times New Roman" w:cs="Times New Roman"/>
          <w:sz w:val="24"/>
          <w:szCs w:val="24"/>
        </w:rPr>
        <w:lastRenderedPageBreak/>
        <w:t xml:space="preserve">quien estuvo a cargo del programa del gobierno que inyectó los fondos de los contribuyentes en los bancos. </w:t>
      </w:r>
    </w:p>
    <w:p w:rsidR="005A5D9C" w:rsidRPr="0060744F"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Y ha transcurrido el tiempo suficiente para identificar momentos clave en la guerra para rescatar la economía mundial y evaluar el desempeño de los generales que la libraron. La estrategia logró prevenir una Gran Depresión 2.0 y, no hace falta decirlo, la situación podría haber sido mucho peor. Sin embargo, ¿podría haber sido mejor? ¿Podrían las equivocaciones haber agravado la crisis o haber plantado las semillas de la próxima?</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60744F"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 xml:space="preserve">Cinco años después de la crisis, el sistema financiero ha sanado lo suficiente para provocar temores ocasionales de un regreso de los excesos del pasado. La economía, no obstante, no se ha recuperado por completo a pesar de la extraordinaria exhibición de artillería fiscal y monetaria. </w:t>
      </w:r>
    </w:p>
    <w:p w:rsidR="005A5D9C" w:rsidRPr="0060744F" w:rsidRDefault="005A5D9C" w:rsidP="005A5D9C">
      <w:pPr>
        <w:spacing w:after="0" w:line="240" w:lineRule="auto"/>
        <w:jc w:val="both"/>
        <w:rPr>
          <w:rFonts w:ascii="Times New Roman" w:eastAsia="Times New Roman" w:hAnsi="Times New Roman" w:cs="Times New Roman"/>
          <w:sz w:val="24"/>
          <w:szCs w:val="24"/>
        </w:rPr>
      </w:pPr>
    </w:p>
    <w:p w:rsidR="005A5D9C" w:rsidRPr="0060744F"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La pregunta más importante que queda pendiente es la siguiente: ¿fueron los estímulos fiscal y monetario la medicina equivocada o acaso la dosis fue muy pequeña para surtir el efecto deseado?</w:t>
      </w:r>
    </w:p>
    <w:p w:rsidR="005A5D9C" w:rsidRPr="0060744F" w:rsidRDefault="005A5D9C" w:rsidP="005A5D9C">
      <w:pPr>
        <w:spacing w:after="0" w:line="240" w:lineRule="auto"/>
        <w:jc w:val="both"/>
        <w:rPr>
          <w:rFonts w:ascii="Times New Roman" w:eastAsia="Times New Roman" w:hAnsi="Times New Roman" w:cs="Times New Roman"/>
          <w:sz w:val="24"/>
          <w:szCs w:val="24"/>
        </w:rPr>
      </w:pPr>
    </w:p>
    <w:p w:rsidR="005A5D9C" w:rsidRPr="0060744F"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A partir de 2008, las autoridades estadounidenses desempolvaron las obras del economista británico John Maynard Keynes, quien recetó un aumento del gasto y recortes de impuestos como el remedio indicado para curar la Gran Depresión de los años 30.</w:t>
      </w:r>
      <w:r>
        <w:rPr>
          <w:rFonts w:ascii="Times New Roman" w:eastAsia="Times New Roman" w:hAnsi="Times New Roman" w:cs="Times New Roman"/>
          <w:sz w:val="24"/>
          <w:szCs w:val="24"/>
        </w:rPr>
        <w:t xml:space="preserve"> Luego hicieron los primero (aumentar el gasto), beneficiando al sector de la oferta (banca e inversión especulativa), en vez de alentar la demanda (trabajo y consumo), y no hicieron lo segundo (recortes de impuestos), afectando la demanda. </w:t>
      </w:r>
      <w:r w:rsidRPr="0060744F">
        <w:rPr>
          <w:rFonts w:ascii="Times New Roman" w:eastAsia="Times New Roman" w:hAnsi="Times New Roman" w:cs="Times New Roman"/>
          <w:sz w:val="24"/>
          <w:szCs w:val="24"/>
        </w:rPr>
        <w:t xml:space="preserve"> </w:t>
      </w:r>
    </w:p>
    <w:p w:rsidR="005A5D9C" w:rsidRPr="0060744F" w:rsidRDefault="005A5D9C" w:rsidP="005A5D9C">
      <w:pPr>
        <w:spacing w:after="0" w:line="240" w:lineRule="auto"/>
        <w:jc w:val="both"/>
        <w:rPr>
          <w:rFonts w:ascii="Times New Roman" w:eastAsia="Times New Roman" w:hAnsi="Times New Roman" w:cs="Times New Roman"/>
          <w:sz w:val="24"/>
          <w:szCs w:val="24"/>
        </w:rPr>
      </w:pPr>
    </w:p>
    <w:p w:rsidR="005A5D9C" w:rsidRPr="0060744F"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 xml:space="preserve">Los principales asesores económicos del gobierno de Barack Obama y economistas de la Fed señalan que hubieran preferido un paquete fiscal más significativo para compensar la menor demanda del sector privado. </w:t>
      </w:r>
      <w:r>
        <w:rPr>
          <w:rFonts w:ascii="Times New Roman" w:eastAsia="Times New Roman" w:hAnsi="Times New Roman" w:cs="Times New Roman"/>
          <w:sz w:val="24"/>
          <w:szCs w:val="24"/>
        </w:rPr>
        <w:t>“</w:t>
      </w:r>
      <w:r w:rsidRPr="0060744F">
        <w:rPr>
          <w:rFonts w:ascii="Times New Roman" w:eastAsia="Times New Roman" w:hAnsi="Times New Roman" w:cs="Times New Roman"/>
          <w:sz w:val="24"/>
          <w:szCs w:val="24"/>
        </w:rPr>
        <w:t>Reducimos el déficit más rápido de lo que hubiera sido óptimo y, en consecuencia, s</w:t>
      </w:r>
      <w:r>
        <w:rPr>
          <w:rFonts w:ascii="Times New Roman" w:eastAsia="Times New Roman" w:hAnsi="Times New Roman" w:cs="Times New Roman"/>
          <w:sz w:val="24"/>
          <w:szCs w:val="24"/>
        </w:rPr>
        <w:t>ufrimos un crecimiento más bajo”</w:t>
      </w:r>
      <w:r w:rsidRPr="0060744F">
        <w:rPr>
          <w:rFonts w:ascii="Times New Roman" w:eastAsia="Times New Roman" w:hAnsi="Times New Roman" w:cs="Times New Roman"/>
          <w:sz w:val="24"/>
          <w:szCs w:val="24"/>
        </w:rPr>
        <w:t>, reconoció Lawrence Summers, uno de los principales asesores económicos del</w:t>
      </w:r>
      <w:r>
        <w:rPr>
          <w:rFonts w:ascii="Times New Roman" w:eastAsia="Times New Roman" w:hAnsi="Times New Roman" w:cs="Times New Roman"/>
          <w:sz w:val="24"/>
          <w:szCs w:val="24"/>
        </w:rPr>
        <w:t xml:space="preserve"> presidente Obama.</w:t>
      </w:r>
    </w:p>
    <w:p w:rsidR="005A5D9C" w:rsidRPr="0060744F"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No todos están convencidos. “</w:t>
      </w:r>
      <w:r w:rsidRPr="0060744F">
        <w:rPr>
          <w:rFonts w:ascii="Times New Roman" w:eastAsia="Times New Roman" w:hAnsi="Times New Roman" w:cs="Times New Roman"/>
          <w:sz w:val="24"/>
          <w:szCs w:val="24"/>
        </w:rPr>
        <w:t>La política fisca</w:t>
      </w:r>
      <w:r>
        <w:rPr>
          <w:rFonts w:ascii="Times New Roman" w:eastAsia="Times New Roman" w:hAnsi="Times New Roman" w:cs="Times New Roman"/>
          <w:sz w:val="24"/>
          <w:szCs w:val="24"/>
        </w:rPr>
        <w:t>l ha sido la causa del problema”</w:t>
      </w:r>
      <w:r w:rsidRPr="0060744F">
        <w:rPr>
          <w:rFonts w:ascii="Times New Roman" w:eastAsia="Times New Roman" w:hAnsi="Times New Roman" w:cs="Times New Roman"/>
          <w:sz w:val="24"/>
          <w:szCs w:val="24"/>
        </w:rPr>
        <w:t xml:space="preserve">, dice John Taylor. El economista de la Universidad de Stanford es partidario de un menor gasto fiscal y </w:t>
      </w:r>
      <w:r>
        <w:rPr>
          <w:rFonts w:ascii="Times New Roman" w:eastAsia="Times New Roman" w:hAnsi="Times New Roman" w:cs="Times New Roman"/>
          <w:sz w:val="24"/>
          <w:szCs w:val="24"/>
        </w:rPr>
        <w:t>una normalización paulatina de “</w:t>
      </w:r>
      <w:r w:rsidRPr="0060744F">
        <w:rPr>
          <w:rFonts w:ascii="Times New Roman" w:eastAsia="Times New Roman" w:hAnsi="Times New Roman" w:cs="Times New Roman"/>
          <w:sz w:val="24"/>
          <w:szCs w:val="24"/>
        </w:rPr>
        <w:t xml:space="preserve">los </w:t>
      </w:r>
      <w:r>
        <w:rPr>
          <w:rFonts w:ascii="Times New Roman" w:eastAsia="Times New Roman" w:hAnsi="Times New Roman" w:cs="Times New Roman"/>
          <w:sz w:val="24"/>
          <w:szCs w:val="24"/>
        </w:rPr>
        <w:t>excesos monetarios”</w:t>
      </w:r>
      <w:r w:rsidRPr="0060744F">
        <w:rPr>
          <w:rFonts w:ascii="Times New Roman" w:eastAsia="Times New Roman" w:hAnsi="Times New Roman" w:cs="Times New Roman"/>
          <w:sz w:val="24"/>
          <w:szCs w:val="24"/>
        </w:rPr>
        <w:t>, mientras se sigue una política monetaria más basada en reglas ob</w:t>
      </w:r>
      <w:r>
        <w:rPr>
          <w:rFonts w:ascii="Times New Roman" w:eastAsia="Times New Roman" w:hAnsi="Times New Roman" w:cs="Times New Roman"/>
          <w:sz w:val="24"/>
          <w:szCs w:val="24"/>
        </w:rPr>
        <w:t>jetivas y menos en la discrecionalidad</w:t>
      </w:r>
      <w:r w:rsidRPr="0060744F">
        <w:rPr>
          <w:rFonts w:ascii="Times New Roman" w:eastAsia="Times New Roman" w:hAnsi="Times New Roman" w:cs="Times New Roman"/>
          <w:sz w:val="24"/>
          <w:szCs w:val="24"/>
        </w:rPr>
        <w:t xml:space="preserve"> de la Fed.</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992E10">
        <w:rPr>
          <w:rFonts w:ascii="Times New Roman" w:eastAsia="Times New Roman" w:hAnsi="Times New Roman" w:cs="Times New Roman"/>
          <w:sz w:val="24"/>
          <w:szCs w:val="24"/>
        </w:rPr>
        <w:t>Cinco años después de la quiebra de Lehman, la todavía convaleciente economía global se encuentra algo mejor. Los impulsos de la Fed y China consiguieron salvar al paciente y evitar una depresión como la del 29. Con bastante retraso y más timorato, se les unió a la terapia el BCE. Sin embargo, un lustro más tarde, toda esa masa de liquidez inyectada al sistema a duras penas se ha filtrado a la economía real y la creación de empleo. Por un lado, ésta se ha destinado a prestar a los Estados. Y por otro, a la llamada banca en la sombra. Ésa que sin regular proveía financiación enmascarando como producto de calidad lo que en realidad era deuda acumulada. Ésa que permitía que se financiase a corto plazo el endeudamiento a largo. Y ésa que dejaba apostar contra una inversión sin tener en cuenta que existía el riesgo de la contrapartida.</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4A2292"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lastRenderedPageBreak/>
        <w:t>Ha pasado un lustro desde que ocurrió todo aquello, y las aguas han vuelto a una relativa calma. EE UU y sus bancos se recuperan. Los emergentes han resistido, a pesar de que la marea negra de la Gran Recesión empieza a cruzar océanos y amenaza ahora las costas de Brasil, India,</w:t>
      </w:r>
      <w:r>
        <w:rPr>
          <w:rFonts w:ascii="Times New Roman" w:eastAsia="Times New Roman" w:hAnsi="Times New Roman" w:cs="Times New Roman"/>
          <w:sz w:val="24"/>
          <w:szCs w:val="24"/>
        </w:rPr>
        <w:t xml:space="preserve"> China y compañía. Solo Europa -</w:t>
      </w:r>
      <w:r w:rsidRPr="004A2292">
        <w:rPr>
          <w:rFonts w:ascii="Times New Roman" w:eastAsia="Times New Roman" w:hAnsi="Times New Roman" w:cs="Times New Roman"/>
          <w:sz w:val="24"/>
          <w:szCs w:val="24"/>
        </w:rPr>
        <w:t>y</w:t>
      </w:r>
      <w:r>
        <w:rPr>
          <w:rFonts w:ascii="Times New Roman" w:eastAsia="Times New Roman" w:hAnsi="Times New Roman" w:cs="Times New Roman"/>
          <w:sz w:val="24"/>
          <w:szCs w:val="24"/>
        </w:rPr>
        <w:t>, con ella, sus bancos-</w:t>
      </w:r>
      <w:r w:rsidRPr="004A2292">
        <w:rPr>
          <w:rFonts w:ascii="Times New Roman" w:eastAsia="Times New Roman" w:hAnsi="Times New Roman" w:cs="Times New Roman"/>
          <w:sz w:val="24"/>
          <w:szCs w:val="24"/>
        </w:rPr>
        <w:t xml:space="preserve"> sigue atascada en su particular lustro del diablo, en el que también prácticamente todo ha sido posible, incluso, una ruptura del euro. En los peores momentos, los líderes europeos dieron siempre un paso adelante, pero con parches que no han alcanzado para adquirir su</w:t>
      </w:r>
      <w:r>
        <w:rPr>
          <w:rFonts w:ascii="Times New Roman" w:eastAsia="Times New Roman" w:hAnsi="Times New Roman" w:cs="Times New Roman"/>
          <w:sz w:val="24"/>
          <w:szCs w:val="24"/>
        </w:rPr>
        <w:t>ficiente velocidad de crucero. “</w:t>
      </w:r>
      <w:r w:rsidRPr="004A2292">
        <w:rPr>
          <w:rFonts w:ascii="Times New Roman" w:eastAsia="Times New Roman" w:hAnsi="Times New Roman" w:cs="Times New Roman"/>
          <w:sz w:val="24"/>
          <w:szCs w:val="24"/>
        </w:rPr>
        <w:t xml:space="preserve">Europa ha hecho lo suficiente para sortear el colapso, pero </w:t>
      </w:r>
      <w:r>
        <w:rPr>
          <w:rFonts w:ascii="Times New Roman" w:eastAsia="Times New Roman" w:hAnsi="Times New Roman" w:cs="Times New Roman"/>
          <w:sz w:val="24"/>
          <w:szCs w:val="24"/>
        </w:rPr>
        <w:t>no para salir de esta con éxito”</w:t>
      </w:r>
      <w:r w:rsidRPr="004A2292">
        <w:rPr>
          <w:rFonts w:ascii="Times New Roman" w:eastAsia="Times New Roman" w:hAnsi="Times New Roman" w:cs="Times New Roman"/>
          <w:sz w:val="24"/>
          <w:szCs w:val="24"/>
        </w:rPr>
        <w:t>, resume el profesor de Berkeley Barry Eichengreen.</w:t>
      </w:r>
    </w:p>
    <w:p w:rsidR="005A5D9C" w:rsidRPr="004A2292" w:rsidRDefault="005A5D9C" w:rsidP="005A5D9C">
      <w:pPr>
        <w:spacing w:after="0" w:line="240" w:lineRule="auto"/>
        <w:jc w:val="both"/>
        <w:rPr>
          <w:rFonts w:ascii="Times New Roman" w:eastAsia="Times New Roman" w:hAnsi="Times New Roman" w:cs="Times New Roman"/>
          <w:sz w:val="24"/>
          <w:szCs w:val="24"/>
        </w:rPr>
      </w:pPr>
    </w:p>
    <w:p w:rsidR="005A5D9C" w:rsidRPr="004A2292"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t>En los terroríficos meses que siguieron a la caída de Lehman Brothers, casi todos los Gobiernos del mundo se pusieron de acuerdo para compensar el repentino hundimiento del gasto privado y se aplicaron en desarrollar políticas monetarias y fiscales expansivas. Parecía llegado el momento de la venganza de la política, tras años de desregulación y progresivo ninguneo del Estado en favor del mercado. Pero en 2010 ocurrió algo extraño: una gran parte de la élite del mundo, espoleada por los mismos banqueros que habían recibido dinero público a paletadas, decidió arrojar por la borda las lecciones de la historia y empezó la era de la austeridad. A distintas velocid</w:t>
      </w:r>
      <w:r>
        <w:rPr>
          <w:rFonts w:ascii="Times New Roman" w:eastAsia="Times New Roman" w:hAnsi="Times New Roman" w:cs="Times New Roman"/>
          <w:sz w:val="24"/>
          <w:szCs w:val="24"/>
        </w:rPr>
        <w:t>ades: austeridad moderada en EE</w:t>
      </w:r>
      <w:r w:rsidRPr="004A2292">
        <w:rPr>
          <w:rFonts w:ascii="Times New Roman" w:eastAsia="Times New Roman" w:hAnsi="Times New Roman" w:cs="Times New Roman"/>
          <w:sz w:val="24"/>
          <w:szCs w:val="24"/>
        </w:rPr>
        <w:t>UU, que no hizo un giro completo y eso le ha permitido salir del pozo con más claridad; y austeridad a rajatabla en Europa, que solo muy recientemente ha preferido cambiar de retórica y poner el acento en las reformas, pero que en la práctica sigue de lleno en esa política económica.</w:t>
      </w:r>
    </w:p>
    <w:p w:rsidR="005A5D9C" w:rsidRPr="004A2292"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t>La eurozona está pagando esos excesos con la tijera. Presenta leves signos de mejoría, pero será el único gran bloque económico del mundo que cerrará el conjunto del año con una caída del PIB. Y sobre todo con tremendas dudas en varios flancos, a pesar de la renovada complacencia de sus líderes. La deuda pública en la mayoría de los países no solo no baja, sino que aumenta. Los rescates han sido un fiasco. Los bancos continentales tienen menos colchones de capital que los estadounidenses y presentan serias incertidumbres. El paro y la pobreza están e</w:t>
      </w:r>
      <w:r>
        <w:rPr>
          <w:rFonts w:ascii="Times New Roman" w:eastAsia="Times New Roman" w:hAnsi="Times New Roman" w:cs="Times New Roman"/>
          <w:sz w:val="24"/>
          <w:szCs w:val="24"/>
        </w:rPr>
        <w:t>n máximos, y en algunos países -</w:t>
      </w:r>
      <w:r w:rsidRPr="004A2292">
        <w:rPr>
          <w:rFonts w:ascii="Times New Roman" w:eastAsia="Times New Roman" w:hAnsi="Times New Roman" w:cs="Times New Roman"/>
          <w:sz w:val="24"/>
          <w:szCs w:val="24"/>
        </w:rPr>
        <w:t xml:space="preserve">Grecia y España y, en </w:t>
      </w:r>
      <w:r>
        <w:rPr>
          <w:rFonts w:ascii="Times New Roman" w:eastAsia="Times New Roman" w:hAnsi="Times New Roman" w:cs="Times New Roman"/>
          <w:sz w:val="24"/>
          <w:szCs w:val="24"/>
        </w:rPr>
        <w:t>menor medida, Portugal e Italia-</w:t>
      </w:r>
      <w:r w:rsidRPr="004A2292">
        <w:rPr>
          <w:rFonts w:ascii="Times New Roman" w:eastAsia="Times New Roman" w:hAnsi="Times New Roman" w:cs="Times New Roman"/>
          <w:sz w:val="24"/>
          <w:szCs w:val="24"/>
        </w:rPr>
        <w:t xml:space="preserve"> el desempl</w:t>
      </w:r>
      <w:r>
        <w:rPr>
          <w:rFonts w:ascii="Times New Roman" w:eastAsia="Times New Roman" w:hAnsi="Times New Roman" w:cs="Times New Roman"/>
          <w:sz w:val="24"/>
          <w:szCs w:val="24"/>
        </w:rPr>
        <w:t>eo presenta números depresivos.</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4A2292" w:rsidRDefault="005A5D9C" w:rsidP="005A5D9C">
      <w:pPr>
        <w:spacing w:after="0" w:line="240" w:lineRule="auto"/>
        <w:jc w:val="both"/>
        <w:rPr>
          <w:rFonts w:ascii="Times New Roman" w:eastAsia="Times New Roman" w:hAnsi="Times New Roman" w:cs="Times New Roman"/>
          <w:sz w:val="24"/>
          <w:szCs w:val="24"/>
        </w:rPr>
      </w:pPr>
      <w:r w:rsidRPr="004A2292">
        <w:rPr>
          <w:rFonts w:ascii="Times New Roman" w:eastAsia="Times New Roman" w:hAnsi="Times New Roman" w:cs="Times New Roman"/>
          <w:sz w:val="24"/>
          <w:szCs w:val="24"/>
        </w:rPr>
        <w:t>El bucle diabólico entre deuda soberana y banca sigue sin romperse y es un problema eminentemente europeo. Porque el continente no sabe manejarse en</w:t>
      </w:r>
      <w:r>
        <w:rPr>
          <w:rFonts w:ascii="Times New Roman" w:eastAsia="Times New Roman" w:hAnsi="Times New Roman" w:cs="Times New Roman"/>
          <w:sz w:val="24"/>
          <w:szCs w:val="24"/>
        </w:rPr>
        <w:t xml:space="preserve"> el jaleo: a partir de 2008, EE</w:t>
      </w:r>
      <w:r w:rsidRPr="004A2292">
        <w:rPr>
          <w:rFonts w:ascii="Times New Roman" w:eastAsia="Times New Roman" w:hAnsi="Times New Roman" w:cs="Times New Roman"/>
          <w:sz w:val="24"/>
          <w:szCs w:val="24"/>
        </w:rPr>
        <w:t>UU prestó ayuda a 13 entidades y dejó quebrar a medio millar de bancos. Europa ha dado ayudas de Estado a 50 entidades y sigue sin resolver cómo demonios dejarlos caer, según los datos de Bruegel. La unión bancaria, en pleno proceso de construcción, es probablemente la nueva piedra filosofal europea: del acierto en el diseño de su infraestructura depende la tranquilidad del sistema financiero, y de ella se deducirá también si los líderes quieren verdaderamente más unión o si el proyecto europeo está definitivamente varado.</w:t>
      </w:r>
    </w:p>
    <w:p w:rsidR="005A5D9C" w:rsidRPr="00992E10"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992E10">
        <w:rPr>
          <w:rFonts w:ascii="Times New Roman" w:eastAsia="Times New Roman" w:hAnsi="Times New Roman" w:cs="Times New Roman"/>
          <w:sz w:val="24"/>
          <w:szCs w:val="24"/>
        </w:rPr>
        <w:t>Cinco años después de Lehman, los bancos de todo el mundo están ahora más recapitalizados, no recurren a las endiabladas titulizaciones y toman menos riesgos. Pero los problemas siguen ahí.</w:t>
      </w:r>
    </w:p>
    <w:p w:rsidR="005A5D9C" w:rsidRPr="00992E10"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73684B">
        <w:rPr>
          <w:rFonts w:ascii="Times New Roman" w:eastAsia="Times New Roman" w:hAnsi="Times New Roman" w:cs="Times New Roman"/>
          <w:bCs/>
          <w:sz w:val="24"/>
          <w:szCs w:val="24"/>
        </w:rPr>
        <w:t>Los sistemas de bonus</w:t>
      </w:r>
      <w:r w:rsidRPr="00992E10">
        <w:rPr>
          <w:rFonts w:ascii="Times New Roman" w:eastAsia="Times New Roman" w:hAnsi="Times New Roman" w:cs="Times New Roman"/>
          <w:sz w:val="24"/>
          <w:szCs w:val="24"/>
        </w:rPr>
        <w:t xml:space="preserve"> que incentivaron por doquier la toma indiscriminada de riesgos no han sido reformados, por ejemplo cambiándolos por pagos en acciones que se cobren </w:t>
      </w:r>
      <w:r w:rsidRPr="00992E10">
        <w:rPr>
          <w:rFonts w:ascii="Times New Roman" w:eastAsia="Times New Roman" w:hAnsi="Times New Roman" w:cs="Times New Roman"/>
          <w:sz w:val="24"/>
          <w:szCs w:val="24"/>
        </w:rPr>
        <w:lastRenderedPageBreak/>
        <w:t>unos años más tarde y que vinculen las retribuciones con el desempeño de la entidad a largo plazo.</w:t>
      </w:r>
    </w:p>
    <w:p w:rsidR="005A5D9C" w:rsidRPr="00992E10"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992E10">
        <w:rPr>
          <w:rFonts w:ascii="Times New Roman" w:eastAsia="Times New Roman" w:hAnsi="Times New Roman" w:cs="Times New Roman"/>
          <w:sz w:val="24"/>
          <w:szCs w:val="24"/>
        </w:rPr>
        <w:t xml:space="preserve">Si </w:t>
      </w:r>
      <w:r>
        <w:rPr>
          <w:rFonts w:ascii="Times New Roman" w:eastAsia="Times New Roman" w:hAnsi="Times New Roman" w:cs="Times New Roman"/>
          <w:bCs/>
          <w:sz w:val="24"/>
          <w:szCs w:val="24"/>
        </w:rPr>
        <w:t>el “too big to fail”</w:t>
      </w:r>
      <w:r w:rsidRPr="00992E10">
        <w:rPr>
          <w:rFonts w:ascii="Times New Roman" w:eastAsia="Times New Roman" w:hAnsi="Times New Roman" w:cs="Times New Roman"/>
          <w:sz w:val="24"/>
          <w:szCs w:val="24"/>
        </w:rPr>
        <w:t xml:space="preserve"> ya era un peligro, las entidades ahora son aún mayores y por lo tanto concentran más riesgo sabiendo que serán rescatadas si pasan apuros, sobre todo con nuevas rondas de inyecciones monetarias de los bancos centrales.</w:t>
      </w:r>
    </w:p>
    <w:p w:rsidR="005A5D9C" w:rsidRPr="00992E10"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992E10">
        <w:rPr>
          <w:rFonts w:ascii="Times New Roman" w:eastAsia="Times New Roman" w:hAnsi="Times New Roman" w:cs="Times New Roman"/>
          <w:sz w:val="24"/>
          <w:szCs w:val="24"/>
        </w:rPr>
        <w:t xml:space="preserve">Aunque los bancos centrales hayan conseguido que no se pare la actividad, lo han hecho beneficiando sobre todo a los ricos, al engordar los precios de los activos. Mientras continúan las dificultades para conseguir empleo, </w:t>
      </w:r>
      <w:r w:rsidRPr="00D56765">
        <w:rPr>
          <w:rFonts w:ascii="Times New Roman" w:eastAsia="Times New Roman" w:hAnsi="Times New Roman" w:cs="Times New Roman"/>
          <w:bCs/>
          <w:sz w:val="24"/>
          <w:szCs w:val="24"/>
        </w:rPr>
        <w:t>la frustración de las clases bajas y medias</w:t>
      </w:r>
      <w:r w:rsidRPr="00992E10">
        <w:rPr>
          <w:rFonts w:ascii="Times New Roman" w:eastAsia="Times New Roman" w:hAnsi="Times New Roman" w:cs="Times New Roman"/>
          <w:sz w:val="24"/>
          <w:szCs w:val="24"/>
        </w:rPr>
        <w:t xml:space="preserve"> aumenta al comprobar cómo se ha puesto mucho dinero en la banca, pero no se ha castigado en los tribunales a los que asumieron riesgos excesivos.</w:t>
      </w:r>
    </w:p>
    <w:p w:rsidR="005A5D9C" w:rsidRPr="00992E10"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992E10">
        <w:rPr>
          <w:rFonts w:ascii="Times New Roman" w:eastAsia="Times New Roman" w:hAnsi="Times New Roman" w:cs="Times New Roman"/>
          <w:sz w:val="24"/>
          <w:szCs w:val="24"/>
        </w:rPr>
        <w:t xml:space="preserve">Ni se ha separado con nitidez la banca comercial de la de inversión, ni se ha regulado la banca en la sombra. Lo que a su vez ha provocado que </w:t>
      </w:r>
      <w:r w:rsidRPr="00D56765">
        <w:rPr>
          <w:rFonts w:ascii="Times New Roman" w:eastAsia="Times New Roman" w:hAnsi="Times New Roman" w:cs="Times New Roman"/>
          <w:bCs/>
          <w:sz w:val="24"/>
          <w:szCs w:val="24"/>
        </w:rPr>
        <w:t>muchas entidades trasladen su actividad hacia esa banca en la sombra libre de controles</w:t>
      </w:r>
      <w:r w:rsidRPr="00992E10">
        <w:rPr>
          <w:rFonts w:ascii="Times New Roman" w:eastAsia="Times New Roman" w:hAnsi="Times New Roman" w:cs="Times New Roman"/>
          <w:sz w:val="24"/>
          <w:szCs w:val="24"/>
        </w:rPr>
        <w:t xml:space="preserve"> y que según la FSA británica ha aumentado su tamaño hasta los 67 billones de dólares desde la ya de por sí increíble cifra de 59 billones en 2008, en parte dopada por las sucesivas inyecciones monetarias.  </w:t>
      </w:r>
    </w:p>
    <w:p w:rsidR="005A5D9C" w:rsidRPr="00992E10"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992E10">
        <w:rPr>
          <w:rFonts w:ascii="Times New Roman" w:eastAsia="Times New Roman" w:hAnsi="Times New Roman" w:cs="Times New Roman"/>
          <w:sz w:val="24"/>
          <w:szCs w:val="24"/>
        </w:rPr>
        <w:t xml:space="preserve">Y si en Estados Unidos todavía no se ha hecho lo suficiente, en Europa se ha hecho incluso menos. </w:t>
      </w:r>
      <w:r w:rsidRPr="00D56765">
        <w:rPr>
          <w:rFonts w:ascii="Times New Roman" w:eastAsia="Times New Roman" w:hAnsi="Times New Roman" w:cs="Times New Roman"/>
          <w:bCs/>
          <w:sz w:val="24"/>
          <w:szCs w:val="24"/>
        </w:rPr>
        <w:t>Las autoridades de la UE no han completado el proceso de limpieza de los balances bancarios</w:t>
      </w:r>
      <w:r w:rsidRPr="00992E10">
        <w:rPr>
          <w:rFonts w:ascii="Times New Roman" w:eastAsia="Times New Roman" w:hAnsi="Times New Roman" w:cs="Times New Roman"/>
          <w:sz w:val="24"/>
          <w:szCs w:val="24"/>
        </w:rPr>
        <w:t xml:space="preserve"> debido a que una economía renqueante continúa deteriorándolos.</w:t>
      </w:r>
    </w:p>
    <w:p w:rsidR="005A5D9C"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992E10">
        <w:rPr>
          <w:rFonts w:ascii="Times New Roman" w:eastAsia="Times New Roman" w:hAnsi="Times New Roman" w:cs="Times New Roman"/>
          <w:sz w:val="24"/>
          <w:szCs w:val="24"/>
        </w:rPr>
        <w:t xml:space="preserve">Por otra parte, el problema de </w:t>
      </w:r>
      <w:r w:rsidRPr="00D56765">
        <w:rPr>
          <w:rFonts w:ascii="Times New Roman" w:eastAsia="Times New Roman" w:hAnsi="Times New Roman" w:cs="Times New Roman"/>
          <w:bCs/>
          <w:sz w:val="24"/>
          <w:szCs w:val="24"/>
        </w:rPr>
        <w:t>la deuda no remite</w:t>
      </w:r>
      <w:r w:rsidRPr="00992E10">
        <w:rPr>
          <w:rFonts w:ascii="Times New Roman" w:eastAsia="Times New Roman" w:hAnsi="Times New Roman" w:cs="Times New Roman"/>
          <w:sz w:val="24"/>
          <w:szCs w:val="24"/>
        </w:rPr>
        <w:t xml:space="preserve">, pues al recortar el consumo para reducir endeudamiento, los ingresos caen mientras la deuda vale lo mismo, lo que complica el pago de los créditos. Además, buena parte del endeudamiento privado se ha trasladado a las cuentas públicas. Y para colmo, </w:t>
      </w:r>
      <w:r>
        <w:rPr>
          <w:rFonts w:ascii="Times New Roman" w:eastAsia="Times New Roman" w:hAnsi="Times New Roman" w:cs="Times New Roman"/>
          <w:sz w:val="24"/>
          <w:szCs w:val="24"/>
        </w:rPr>
        <w:t>a mediados de septiembre de 2013,</w:t>
      </w:r>
      <w:r w:rsidRPr="00992E10">
        <w:rPr>
          <w:rFonts w:ascii="Times New Roman" w:eastAsia="Times New Roman" w:hAnsi="Times New Roman" w:cs="Times New Roman"/>
          <w:sz w:val="24"/>
          <w:szCs w:val="24"/>
        </w:rPr>
        <w:t xml:space="preserve"> </w:t>
      </w:r>
      <w:r w:rsidRPr="00D56765">
        <w:rPr>
          <w:rFonts w:ascii="Times New Roman" w:eastAsia="Times New Roman" w:hAnsi="Times New Roman" w:cs="Times New Roman"/>
          <w:bCs/>
          <w:sz w:val="24"/>
          <w:szCs w:val="24"/>
        </w:rPr>
        <w:t>los dos motores de esta salida de La Gran Recesión levantan el pie del acelerador</w:t>
      </w:r>
      <w:r w:rsidRPr="00992E10">
        <w:rPr>
          <w:rFonts w:ascii="Times New Roman" w:eastAsia="Times New Roman" w:hAnsi="Times New Roman" w:cs="Times New Roman"/>
          <w:sz w:val="24"/>
          <w:szCs w:val="24"/>
        </w:rPr>
        <w:t>. China flaquea desbordada por el crédito. Y la Fed ha de retirar sus estímulos. Ante la perspectiva de perder estos impulsos, los emergentes ya se tambalean. Sin una fuente clara de crecimiento, con la demanda demasiada endeudada en Occidente, la única vía que se vislumbra para dar fuelle al crecimiento son nuevas burbujas, hecho del que una vez más se intentará aprovechar la banca en la sombra con los consiguientes riesgos.</w:t>
      </w:r>
    </w:p>
    <w:p w:rsidR="005A5D9C" w:rsidRDefault="005A5D9C" w:rsidP="005A5D9C">
      <w:pPr>
        <w:spacing w:after="0" w:line="240" w:lineRule="auto"/>
        <w:jc w:val="both"/>
        <w:rPr>
          <w:rFonts w:ascii="Times New Roman" w:eastAsia="Times New Roman" w:hAnsi="Times New Roman" w:cs="Times New Roman"/>
          <w:sz w:val="24"/>
          <w:szCs w:val="24"/>
        </w:rPr>
      </w:pPr>
      <w:r w:rsidRPr="00FE1185">
        <w:rPr>
          <w:rFonts w:ascii="Times New Roman" w:hAnsi="Times New Roman" w:cs="Times New Roman"/>
          <w:sz w:val="24"/>
          <w:szCs w:val="24"/>
        </w:rPr>
        <w:t xml:space="preserve">¿Los más perjudicados? Entre otras, las clases medias, que “probablemente estén condenadas. Creo que las clases medias nunca llegarán a tener el nivel de bienestar que han gozado durante las décadas posteriores a la guerra. </w:t>
      </w:r>
      <w:r w:rsidRPr="00FE1185">
        <w:rPr>
          <w:rStyle w:val="Textoennegrita"/>
          <w:rFonts w:ascii="Times New Roman" w:hAnsi="Times New Roman" w:cs="Times New Roman"/>
          <w:b w:val="0"/>
          <w:sz w:val="24"/>
          <w:szCs w:val="24"/>
        </w:rPr>
        <w:t>Se acabó</w:t>
      </w:r>
      <w:r w:rsidRPr="00FE1185">
        <w:rPr>
          <w:rFonts w:ascii="Times New Roman" w:hAnsi="Times New Roman" w:cs="Times New Roman"/>
          <w:sz w:val="24"/>
          <w:szCs w:val="24"/>
        </w:rPr>
        <w:t xml:space="preserve">”, dice la antropóloga social de la University of London </w:t>
      </w:r>
      <w:r w:rsidRPr="00FE1185">
        <w:rPr>
          <w:rStyle w:val="Textoennegrita"/>
          <w:rFonts w:ascii="Times New Roman" w:hAnsi="Times New Roman" w:cs="Times New Roman"/>
          <w:b w:val="0"/>
          <w:sz w:val="24"/>
          <w:szCs w:val="24"/>
        </w:rPr>
        <w:t>Alexandra Ourousoff</w:t>
      </w:r>
      <w:r w:rsidRPr="00FE1185">
        <w:rPr>
          <w:rFonts w:ascii="Times New Roman" w:hAnsi="Times New Roman" w:cs="Times New Roman"/>
          <w:sz w:val="24"/>
          <w:szCs w:val="24"/>
        </w:rPr>
        <w:t xml:space="preserve">, autora de </w:t>
      </w:r>
      <w:r w:rsidRPr="00FE1185">
        <w:rPr>
          <w:rFonts w:ascii="Times New Roman" w:hAnsi="Times New Roman" w:cs="Times New Roman"/>
          <w:i/>
          <w:sz w:val="24"/>
          <w:szCs w:val="24"/>
        </w:rPr>
        <w:t>“</w:t>
      </w:r>
      <w:r w:rsidRPr="00FE1185">
        <w:rPr>
          <w:rStyle w:val="nfasis"/>
          <w:rFonts w:ascii="Times New Roman" w:eastAsiaTheme="minorEastAsia" w:hAnsi="Times New Roman" w:cs="Times New Roman"/>
          <w:i w:val="0"/>
          <w:sz w:val="24"/>
          <w:szCs w:val="24"/>
        </w:rPr>
        <w:t>Triple A. Una anthropologue dans les agences de notation”</w:t>
      </w:r>
      <w:r w:rsidRPr="00FE1185">
        <w:rPr>
          <w:rStyle w:val="nfasis"/>
          <w:rFonts w:ascii="Times New Roman" w:eastAsiaTheme="minorEastAsia" w:hAnsi="Times New Roman" w:cs="Times New Roman"/>
          <w:sz w:val="24"/>
          <w:szCs w:val="24"/>
        </w:rPr>
        <w:t xml:space="preserve"> </w:t>
      </w:r>
      <w:r w:rsidRPr="00FE1185">
        <w:rPr>
          <w:rFonts w:ascii="Times New Roman" w:hAnsi="Times New Roman" w:cs="Times New Roman"/>
          <w:sz w:val="24"/>
          <w:szCs w:val="24"/>
        </w:rPr>
        <w:t xml:space="preserve">(Belin), tras pasar seis años investigando a los analistas de Moodys, Fitch o Standard &amp; Poor’s. </w:t>
      </w:r>
      <w:r>
        <w:t>(</w:t>
      </w:r>
      <w:r w:rsidRPr="002F117E">
        <w:rPr>
          <w:rFonts w:ascii="Times New Roman" w:eastAsia="Times New Roman" w:hAnsi="Times New Roman" w:cs="Times New Roman"/>
          <w:sz w:val="24"/>
          <w:szCs w:val="24"/>
          <w:u w:val="single"/>
        </w:rPr>
        <w:t>Cómo se obtiene una AAA: una antropóloga en las agencias de calificación</w:t>
      </w:r>
      <w:r>
        <w:rPr>
          <w:rFonts w:ascii="Times New Roman" w:eastAsia="Times New Roman" w:hAnsi="Times New Roman" w:cs="Times New Roman"/>
          <w:sz w:val="24"/>
          <w:szCs w:val="24"/>
        </w:rPr>
        <w:t xml:space="preserve"> - El Confidencial - </w:t>
      </w:r>
      <w:r w:rsidRPr="002F117E">
        <w:rPr>
          <w:rFonts w:ascii="Times New Roman" w:eastAsia="Times New Roman" w:hAnsi="Times New Roman" w:cs="Times New Roman"/>
          <w:b/>
          <w:sz w:val="24"/>
          <w:szCs w:val="24"/>
        </w:rPr>
        <w:t>14/9/13</w:t>
      </w:r>
      <w:r>
        <w:rPr>
          <w:rFonts w:ascii="Times New Roman" w:eastAsia="Times New Roman" w:hAnsi="Times New Roman" w:cs="Times New Roman"/>
          <w:sz w:val="24"/>
          <w:szCs w:val="24"/>
        </w:rPr>
        <w:t>)</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 xml:space="preserve">¿Qué significa demasiado grande? </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60744F"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En marzo de 2008, la Reserva Federal arriesgó US$</w:t>
      </w:r>
      <w:r>
        <w:rPr>
          <w:rFonts w:ascii="Times New Roman" w:eastAsia="Times New Roman" w:hAnsi="Times New Roman" w:cs="Times New Roman"/>
          <w:sz w:val="24"/>
          <w:szCs w:val="24"/>
        </w:rPr>
        <w:t xml:space="preserve"> </w:t>
      </w:r>
      <w:r w:rsidRPr="0060744F">
        <w:rPr>
          <w:rFonts w:ascii="Times New Roman" w:eastAsia="Times New Roman" w:hAnsi="Times New Roman" w:cs="Times New Roman"/>
          <w:sz w:val="24"/>
          <w:szCs w:val="24"/>
        </w:rPr>
        <w:t>29.000 millones del erario público para que J.P. Morgan aceptara la adquisición y así salvar Bear Stearns. Ben Bernanke, el presiden</w:t>
      </w:r>
      <w:r>
        <w:rPr>
          <w:rFonts w:ascii="Times New Roman" w:eastAsia="Times New Roman" w:hAnsi="Times New Roman" w:cs="Times New Roman"/>
          <w:sz w:val="24"/>
          <w:szCs w:val="24"/>
        </w:rPr>
        <w:t>te de la Fed, la catalogó como “la decisión más difícil” porque fue “la primera”</w:t>
      </w:r>
      <w:r w:rsidRPr="0060744F">
        <w:rPr>
          <w:rFonts w:ascii="Times New Roman" w:eastAsia="Times New Roman" w:hAnsi="Times New Roman" w:cs="Times New Roman"/>
          <w:sz w:val="24"/>
          <w:szCs w:val="24"/>
        </w:rPr>
        <w:t xml:space="preserve">, es decir la primera extensión de la red de seguridad de la Fed a una institución que no era supervisada por el banco central. </w:t>
      </w:r>
    </w:p>
    <w:p w:rsidR="005A5D9C" w:rsidRPr="0060744F" w:rsidRDefault="005A5D9C" w:rsidP="005A5D9C">
      <w:pPr>
        <w:spacing w:after="0" w:line="240" w:lineRule="auto"/>
        <w:jc w:val="both"/>
        <w:rPr>
          <w:rFonts w:ascii="Times New Roman" w:eastAsia="Times New Roman" w:hAnsi="Times New Roman" w:cs="Times New Roman"/>
          <w:sz w:val="24"/>
          <w:szCs w:val="24"/>
        </w:rPr>
      </w:pPr>
    </w:p>
    <w:p w:rsidR="005A5D9C" w:rsidRPr="0060744F"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lastRenderedPageBreak/>
        <w:t>Bernanke y los otros dos generales en esta batalla, el entonces secretario del Tesoro, Henry Paulson, y el entonces presidente del Banco de la Reserva Federal de Nueva York, Timothy Geithner, aseguran que el rescate de Bear Stearns fue necesario porque la firma estaba muy interconectada con el resto del sistema financiero. Además, agregan, el dinero fue devuelto.</w:t>
      </w:r>
    </w:p>
    <w:p w:rsidR="005A5D9C" w:rsidRPr="0060744F" w:rsidRDefault="005A5D9C" w:rsidP="005A5D9C">
      <w:pPr>
        <w:spacing w:after="0" w:line="240" w:lineRule="auto"/>
        <w:jc w:val="both"/>
        <w:rPr>
          <w:rFonts w:ascii="Times New Roman" w:eastAsia="Times New Roman" w:hAnsi="Times New Roman" w:cs="Times New Roman"/>
          <w:sz w:val="24"/>
          <w:szCs w:val="24"/>
        </w:rPr>
      </w:pPr>
    </w:p>
    <w:p w:rsidR="005A5D9C" w:rsidRPr="0060744F"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Los detractores señalan que, si las autoridades hubiesen permitido la quiebra de Bear Stearns, los inversionistas no hubiesen estado tan dispuestos a financiar otras firmas de Wall Street. Vincent Reinhart, un ex alto funcionario de la Fed, ha tildado la decisión</w:t>
      </w:r>
      <w:r>
        <w:rPr>
          <w:rFonts w:ascii="Times New Roman" w:eastAsia="Times New Roman" w:hAnsi="Times New Roman" w:cs="Times New Roman"/>
          <w:sz w:val="24"/>
          <w:szCs w:val="24"/>
        </w:rPr>
        <w:t xml:space="preserve"> de salvar a Bear Stearns como “</w:t>
      </w:r>
      <w:r w:rsidRPr="0060744F">
        <w:rPr>
          <w:rFonts w:ascii="Times New Roman" w:eastAsia="Times New Roman" w:hAnsi="Times New Roman" w:cs="Times New Roman"/>
          <w:sz w:val="24"/>
          <w:szCs w:val="24"/>
        </w:rPr>
        <w:t>el peor erro</w:t>
      </w:r>
      <w:r>
        <w:rPr>
          <w:rFonts w:ascii="Times New Roman" w:eastAsia="Times New Roman" w:hAnsi="Times New Roman" w:cs="Times New Roman"/>
          <w:sz w:val="24"/>
          <w:szCs w:val="24"/>
        </w:rPr>
        <w:t>r de política en una generación”</w:t>
      </w:r>
      <w:r w:rsidRPr="0060744F">
        <w:rPr>
          <w:rFonts w:ascii="Times New Roman" w:eastAsia="Times New Roman" w:hAnsi="Times New Roman" w:cs="Times New Roman"/>
          <w:sz w:val="24"/>
          <w:szCs w:val="24"/>
        </w:rPr>
        <w:t>.</w:t>
      </w:r>
    </w:p>
    <w:p w:rsidR="005A5D9C" w:rsidRPr="0060744F"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La gran ficha fue Lehman Brothers, el banco de inversión que estaba siendo perjudicado por préstamos incobrables de bienes raíces. Permitir que Lehman se acogiera a la bancarrota en septiembre de 2008 es la decisi</w:t>
      </w:r>
      <w:r>
        <w:rPr>
          <w:rFonts w:ascii="Times New Roman" w:eastAsia="Times New Roman" w:hAnsi="Times New Roman" w:cs="Times New Roman"/>
          <w:sz w:val="24"/>
          <w:szCs w:val="24"/>
        </w:rPr>
        <w:t>ón más estudiada de la crisis. “</w:t>
      </w:r>
      <w:r w:rsidRPr="0060744F">
        <w:rPr>
          <w:rFonts w:ascii="Times New Roman" w:eastAsia="Times New Roman" w:hAnsi="Times New Roman" w:cs="Times New Roman"/>
          <w:sz w:val="24"/>
          <w:szCs w:val="24"/>
        </w:rPr>
        <w:t xml:space="preserve">Con la perspectiva del tiempo, es muy difícil argumentar </w:t>
      </w:r>
      <w:r>
        <w:rPr>
          <w:rFonts w:ascii="Times New Roman" w:eastAsia="Times New Roman" w:hAnsi="Times New Roman" w:cs="Times New Roman"/>
          <w:sz w:val="24"/>
          <w:szCs w:val="24"/>
        </w:rPr>
        <w:t>que no fue una equivocación”</w:t>
      </w:r>
      <w:r w:rsidRPr="0060744F">
        <w:rPr>
          <w:rFonts w:ascii="Times New Roman" w:eastAsia="Times New Roman" w:hAnsi="Times New Roman" w:cs="Times New Roman"/>
          <w:sz w:val="24"/>
          <w:szCs w:val="24"/>
        </w:rPr>
        <w:t>, dice Frederic Mishkin, economista de la Universidad de Columbia quien estuvo en la junta de la Fed hasta agosto de 2008.</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Pero en ese momento, aclara, había razones justificadas para permitir que el colapso de Lehman fuera una</w:t>
      </w:r>
      <w:r>
        <w:rPr>
          <w:rFonts w:ascii="Times New Roman" w:eastAsia="Times New Roman" w:hAnsi="Times New Roman" w:cs="Times New Roman"/>
          <w:sz w:val="24"/>
          <w:szCs w:val="24"/>
        </w:rPr>
        <w:t xml:space="preserve"> lección para Wall Street. “</w:t>
      </w:r>
      <w:r w:rsidRPr="0060744F">
        <w:rPr>
          <w:rFonts w:ascii="Times New Roman" w:eastAsia="Times New Roman" w:hAnsi="Times New Roman" w:cs="Times New Roman"/>
          <w:sz w:val="24"/>
          <w:szCs w:val="24"/>
        </w:rPr>
        <w:t>Todos sabían que Lehman estaba explotando la creencia d</w:t>
      </w:r>
      <w:r>
        <w:rPr>
          <w:rFonts w:ascii="Times New Roman" w:eastAsia="Times New Roman" w:hAnsi="Times New Roman" w:cs="Times New Roman"/>
          <w:sz w:val="24"/>
          <w:szCs w:val="24"/>
        </w:rPr>
        <w:t>e que la Fed los iba a rescatar”</w:t>
      </w:r>
      <w:r w:rsidRPr="0060744F">
        <w:rPr>
          <w:rFonts w:ascii="Times New Roman" w:eastAsia="Times New Roman" w:hAnsi="Times New Roman" w:cs="Times New Roman"/>
          <w:sz w:val="24"/>
          <w:szCs w:val="24"/>
        </w:rPr>
        <w:t>, afirma.</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60744F"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Richard Fuld, el presidente ejecutivo de Lehman, dijo ante la comisión del Congreso que investigó la crisis que él creyó hasta el último momento que su empresa sería rescatada con la ayuda del gobierno. Fuld</w:t>
      </w:r>
      <w:r>
        <w:rPr>
          <w:rFonts w:ascii="Times New Roman" w:eastAsia="Times New Roman" w:hAnsi="Times New Roman" w:cs="Times New Roman"/>
          <w:sz w:val="24"/>
          <w:szCs w:val="24"/>
        </w:rPr>
        <w:t xml:space="preserve"> añadió que le dijo a Paulson: “</w:t>
      </w:r>
      <w:r w:rsidRPr="0060744F">
        <w:rPr>
          <w:rFonts w:ascii="Times New Roman" w:eastAsia="Times New Roman" w:hAnsi="Times New Roman" w:cs="Times New Roman"/>
          <w:sz w:val="24"/>
          <w:szCs w:val="24"/>
        </w:rPr>
        <w:t>Si nos dan un (crédito) puente, rearmaremos Lehman. P</w:t>
      </w:r>
      <w:r>
        <w:rPr>
          <w:rFonts w:ascii="Times New Roman" w:eastAsia="Times New Roman" w:hAnsi="Times New Roman" w:cs="Times New Roman"/>
          <w:sz w:val="24"/>
          <w:szCs w:val="24"/>
        </w:rPr>
        <w:t>odemos cerrar estas posiciones…”</w:t>
      </w:r>
      <w:r w:rsidRPr="0060744F">
        <w:rPr>
          <w:rFonts w:ascii="Times New Roman" w:eastAsia="Times New Roman" w:hAnsi="Times New Roman" w:cs="Times New Roman"/>
          <w:sz w:val="24"/>
          <w:szCs w:val="24"/>
        </w:rPr>
        <w:t>. Pero el gobierno se negó.</w:t>
      </w:r>
    </w:p>
    <w:p w:rsidR="005A5D9C" w:rsidRPr="0060744F" w:rsidRDefault="005A5D9C" w:rsidP="005A5D9C">
      <w:pPr>
        <w:spacing w:after="0" w:line="240" w:lineRule="auto"/>
        <w:jc w:val="both"/>
        <w:rPr>
          <w:rFonts w:ascii="Times New Roman" w:eastAsia="Times New Roman" w:hAnsi="Times New Roman" w:cs="Times New Roman"/>
          <w:sz w:val="24"/>
          <w:szCs w:val="24"/>
        </w:rPr>
      </w:pPr>
    </w:p>
    <w:p w:rsidR="005A5D9C" w:rsidRPr="0060744F" w:rsidRDefault="005A5D9C" w:rsidP="005A5D9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60744F">
        <w:rPr>
          <w:rFonts w:ascii="Times New Roman" w:eastAsia="Times New Roman" w:hAnsi="Times New Roman" w:cs="Times New Roman"/>
          <w:sz w:val="24"/>
          <w:szCs w:val="24"/>
        </w:rPr>
        <w:t>Teníamos mucha certeza de que el colap</w:t>
      </w:r>
      <w:r>
        <w:rPr>
          <w:rFonts w:ascii="Times New Roman" w:eastAsia="Times New Roman" w:hAnsi="Times New Roman" w:cs="Times New Roman"/>
          <w:sz w:val="24"/>
          <w:szCs w:val="24"/>
        </w:rPr>
        <w:t>so de Lehman sería catastrófico”</w:t>
      </w:r>
      <w:r w:rsidRPr="0060744F">
        <w:rPr>
          <w:rFonts w:ascii="Times New Roman" w:eastAsia="Times New Roman" w:hAnsi="Times New Roman" w:cs="Times New Roman"/>
          <w:sz w:val="24"/>
          <w:szCs w:val="24"/>
        </w:rPr>
        <w:t xml:space="preserve">, indicó Bernanke ante la misma comisión un año después del evento. La Secretaría del Tesoro y la Fed trataron de encontrar un comprador para Lehman, pero no pudieron. </w:t>
      </w:r>
    </w:p>
    <w:p w:rsidR="005A5D9C" w:rsidRPr="0060744F" w:rsidRDefault="005A5D9C" w:rsidP="005A5D9C">
      <w:pPr>
        <w:spacing w:after="0" w:line="240" w:lineRule="auto"/>
        <w:jc w:val="both"/>
        <w:rPr>
          <w:rFonts w:ascii="Times New Roman" w:eastAsia="Times New Roman" w:hAnsi="Times New Roman" w:cs="Times New Roman"/>
          <w:sz w:val="24"/>
          <w:szCs w:val="24"/>
        </w:rPr>
      </w:pPr>
    </w:p>
    <w:p w:rsidR="005A5D9C" w:rsidRPr="0060744F"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Y aunque en su momento ofrecieron diferentes explicaciones, Bernanke, Paulson y Geithner hoy dicen lo mismo: no tuvieron más opción que dejar que Lehma</w:t>
      </w:r>
      <w:r>
        <w:rPr>
          <w:rFonts w:ascii="Times New Roman" w:eastAsia="Times New Roman" w:hAnsi="Times New Roman" w:cs="Times New Roman"/>
          <w:sz w:val="24"/>
          <w:szCs w:val="24"/>
        </w:rPr>
        <w:t>n se acogiera a la bancarrota. “</w:t>
      </w:r>
      <w:r w:rsidRPr="0060744F">
        <w:rPr>
          <w:rFonts w:ascii="Times New Roman" w:eastAsia="Times New Roman" w:hAnsi="Times New Roman" w:cs="Times New Roman"/>
          <w:sz w:val="24"/>
          <w:szCs w:val="24"/>
        </w:rPr>
        <w:t>Voy a sostener hasta mi lecho de muerte que no escatimamos esfuerzos para salvar a Lehman, pero no fuimos capaces de hacerlo porque c</w:t>
      </w:r>
      <w:r>
        <w:rPr>
          <w:rFonts w:ascii="Times New Roman" w:eastAsia="Times New Roman" w:hAnsi="Times New Roman" w:cs="Times New Roman"/>
          <w:sz w:val="24"/>
          <w:szCs w:val="24"/>
        </w:rPr>
        <w:t>arecíamos de la autoridad legal”</w:t>
      </w:r>
      <w:r w:rsidRPr="0060744F">
        <w:rPr>
          <w:rFonts w:ascii="Times New Roman" w:eastAsia="Times New Roman" w:hAnsi="Times New Roman" w:cs="Times New Roman"/>
          <w:sz w:val="24"/>
          <w:szCs w:val="24"/>
        </w:rPr>
        <w:t>, ha dicho Bernanke.</w:t>
      </w:r>
    </w:p>
    <w:p w:rsidR="005A5D9C" w:rsidRPr="0060744F" w:rsidRDefault="005A5D9C" w:rsidP="005A5D9C">
      <w:pPr>
        <w:spacing w:after="0" w:line="240" w:lineRule="auto"/>
        <w:jc w:val="both"/>
        <w:rPr>
          <w:rFonts w:ascii="Times New Roman" w:eastAsia="Times New Roman" w:hAnsi="Times New Roman" w:cs="Times New Roman"/>
          <w:sz w:val="24"/>
          <w:szCs w:val="24"/>
        </w:rPr>
      </w:pPr>
    </w:p>
    <w:p w:rsidR="005A5D9C" w:rsidRPr="0060744F"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Paulson, por su parte, señala que si los reguladores del gobierno hubiesen tenido en 2008 las facultades que el Congreso les confirió en 2010, hubieran</w:t>
      </w:r>
      <w:r>
        <w:rPr>
          <w:rFonts w:ascii="Times New Roman" w:eastAsia="Times New Roman" w:hAnsi="Times New Roman" w:cs="Times New Roman"/>
          <w:sz w:val="24"/>
          <w:szCs w:val="24"/>
        </w:rPr>
        <w:t xml:space="preserve"> asumido el control de Lehman. “</w:t>
      </w:r>
      <w:r w:rsidRPr="0060744F">
        <w:rPr>
          <w:rFonts w:ascii="Times New Roman" w:eastAsia="Times New Roman" w:hAnsi="Times New Roman" w:cs="Times New Roman"/>
          <w:sz w:val="24"/>
          <w:szCs w:val="24"/>
        </w:rPr>
        <w:t>Hubiera</w:t>
      </w:r>
      <w:r>
        <w:rPr>
          <w:rFonts w:ascii="Times New Roman" w:eastAsia="Times New Roman" w:hAnsi="Times New Roman" w:cs="Times New Roman"/>
          <w:sz w:val="24"/>
          <w:szCs w:val="24"/>
        </w:rPr>
        <w:t xml:space="preserve"> sido desordenado, pero mejor”</w:t>
      </w:r>
      <w:r w:rsidRPr="0060744F">
        <w:rPr>
          <w:rFonts w:ascii="Times New Roman" w:eastAsia="Times New Roman" w:hAnsi="Times New Roman" w:cs="Times New Roman"/>
          <w:sz w:val="24"/>
          <w:szCs w:val="24"/>
        </w:rPr>
        <w:t>, señala.</w:t>
      </w:r>
    </w:p>
    <w:p w:rsidR="005A5D9C" w:rsidRPr="0060744F" w:rsidRDefault="005A5D9C" w:rsidP="005A5D9C">
      <w:pPr>
        <w:spacing w:after="0" w:line="240" w:lineRule="auto"/>
        <w:jc w:val="both"/>
        <w:rPr>
          <w:rFonts w:ascii="Times New Roman" w:eastAsia="Times New Roman" w:hAnsi="Times New Roman" w:cs="Times New Roman"/>
          <w:sz w:val="24"/>
          <w:szCs w:val="24"/>
        </w:rPr>
      </w:pPr>
    </w:p>
    <w:p w:rsidR="005A5D9C" w:rsidRPr="0060744F"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Paulson le dijo al Congreso que el programa, conocido como Programa de Alivio de Activos en Problemas, TARP por sus siglas en in</w:t>
      </w:r>
      <w:r>
        <w:rPr>
          <w:rFonts w:ascii="Times New Roman" w:eastAsia="Times New Roman" w:hAnsi="Times New Roman" w:cs="Times New Roman"/>
          <w:sz w:val="24"/>
          <w:szCs w:val="24"/>
        </w:rPr>
        <w:t>glés, sería usado para comprar “activos tóxicos”</w:t>
      </w:r>
      <w:r w:rsidRPr="0060744F">
        <w:rPr>
          <w:rFonts w:ascii="Times New Roman" w:eastAsia="Times New Roman" w:hAnsi="Times New Roman" w:cs="Times New Roman"/>
          <w:sz w:val="24"/>
          <w:szCs w:val="24"/>
        </w:rPr>
        <w:t>, o sea hipotecas que jamás serán pagadas en su totalidad, que estaban en las carteras de los bancos. En la práctica, sin embargo, el gobierno usó los fondos para adquirir acciones en dichas entidades financieras y, de est</w:t>
      </w:r>
      <w:r>
        <w:rPr>
          <w:rFonts w:ascii="Times New Roman" w:eastAsia="Times New Roman" w:hAnsi="Times New Roman" w:cs="Times New Roman"/>
          <w:sz w:val="24"/>
          <w:szCs w:val="24"/>
        </w:rPr>
        <w:t>a manera, reforzar su capital. “</w:t>
      </w:r>
      <w:r w:rsidRPr="0060744F">
        <w:rPr>
          <w:rFonts w:ascii="Times New Roman" w:eastAsia="Times New Roman" w:hAnsi="Times New Roman" w:cs="Times New Roman"/>
          <w:sz w:val="24"/>
          <w:szCs w:val="24"/>
        </w:rPr>
        <w:t>La severidad y la naturaleza en constante expansión de la crisis significó que a menudo tuvimos</w:t>
      </w:r>
      <w:r>
        <w:rPr>
          <w:rFonts w:ascii="Times New Roman" w:eastAsia="Times New Roman" w:hAnsi="Times New Roman" w:cs="Times New Roman"/>
          <w:sz w:val="24"/>
          <w:szCs w:val="24"/>
        </w:rPr>
        <w:t xml:space="preserve"> que hacer todo sobre la marcha”, reconoce Paulson (septiembre 2013). </w:t>
      </w:r>
      <w:r>
        <w:rPr>
          <w:rFonts w:ascii="Times New Roman" w:eastAsia="Times New Roman" w:hAnsi="Times New Roman" w:cs="Times New Roman"/>
          <w:sz w:val="24"/>
          <w:szCs w:val="24"/>
        </w:rPr>
        <w:lastRenderedPageBreak/>
        <w:t>“</w:t>
      </w:r>
      <w:r w:rsidRPr="0060744F">
        <w:rPr>
          <w:rFonts w:ascii="Times New Roman" w:eastAsia="Times New Roman" w:hAnsi="Times New Roman" w:cs="Times New Roman"/>
          <w:sz w:val="24"/>
          <w:szCs w:val="24"/>
        </w:rPr>
        <w:t xml:space="preserve">Obtuvimos TARP </w:t>
      </w:r>
      <w:r>
        <w:rPr>
          <w:rFonts w:ascii="Times New Roman" w:eastAsia="Times New Roman" w:hAnsi="Times New Roman" w:cs="Times New Roman"/>
          <w:sz w:val="24"/>
          <w:szCs w:val="24"/>
        </w:rPr>
        <w:t>para hacer algo que no funcionó”, señaló, “</w:t>
      </w:r>
      <w:r w:rsidRPr="0060744F">
        <w:rPr>
          <w:rFonts w:ascii="Times New Roman" w:eastAsia="Times New Roman" w:hAnsi="Times New Roman" w:cs="Times New Roman"/>
          <w:sz w:val="24"/>
          <w:szCs w:val="24"/>
        </w:rPr>
        <w:t>pero hi</w:t>
      </w:r>
      <w:r>
        <w:rPr>
          <w:rFonts w:ascii="Times New Roman" w:eastAsia="Times New Roman" w:hAnsi="Times New Roman" w:cs="Times New Roman"/>
          <w:sz w:val="24"/>
          <w:szCs w:val="24"/>
        </w:rPr>
        <w:t>zo otra cosa en forma brillante”</w:t>
      </w:r>
      <w:r w:rsidRPr="0060744F">
        <w:rPr>
          <w:rFonts w:ascii="Times New Roman" w:eastAsia="Times New Roman" w:hAnsi="Times New Roman" w:cs="Times New Roman"/>
          <w:sz w:val="24"/>
          <w:szCs w:val="24"/>
        </w:rPr>
        <w:t>.</w:t>
      </w:r>
    </w:p>
    <w:p w:rsidR="005A5D9C" w:rsidRPr="0060744F" w:rsidRDefault="005A5D9C" w:rsidP="005A5D9C">
      <w:pPr>
        <w:spacing w:after="0" w:line="240" w:lineRule="auto"/>
        <w:jc w:val="both"/>
        <w:rPr>
          <w:rFonts w:ascii="Times New Roman" w:eastAsia="Times New Roman" w:hAnsi="Times New Roman" w:cs="Times New Roman"/>
          <w:sz w:val="24"/>
          <w:szCs w:val="24"/>
        </w:rPr>
      </w:pPr>
    </w:p>
    <w:p w:rsidR="005A5D9C" w:rsidRPr="0060744F"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Las condiciones siguen generando polémica. El gobierno, por ejemplo, permitió que los bancos rescatados siguieran repartiendo dividendos; el salvavidas lanzado a C</w:t>
      </w:r>
      <w:r>
        <w:rPr>
          <w:rFonts w:ascii="Times New Roman" w:eastAsia="Times New Roman" w:hAnsi="Times New Roman" w:cs="Times New Roman"/>
          <w:sz w:val="24"/>
          <w:szCs w:val="24"/>
        </w:rPr>
        <w:t xml:space="preserve">itigroup Inc. y Bank of America, </w:t>
      </w:r>
      <w:r w:rsidRPr="0060744F">
        <w:rPr>
          <w:rFonts w:ascii="Times New Roman" w:eastAsia="Times New Roman" w:hAnsi="Times New Roman" w:cs="Times New Roman"/>
          <w:sz w:val="24"/>
          <w:szCs w:val="24"/>
        </w:rPr>
        <w:t xml:space="preserve">las condiciones impuestas sobre la remuneración de los ejecutivos de la banca (que han sido criticadas por ser demasiado laxas y demasiado estrictas) y el vínculo (o más bien la ausencia de vínculo) entre recibir fondos estatales y otorgar préstamos han sido temas controvertidos. </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60744F">
        <w:rPr>
          <w:rFonts w:ascii="Times New Roman" w:eastAsia="Times New Roman" w:hAnsi="Times New Roman" w:cs="Times New Roman"/>
          <w:sz w:val="24"/>
          <w:szCs w:val="24"/>
        </w:rPr>
        <w:t>El rescate de la banca y las autom</w:t>
      </w:r>
      <w:r>
        <w:rPr>
          <w:rFonts w:ascii="Times New Roman" w:eastAsia="Times New Roman" w:hAnsi="Times New Roman" w:cs="Times New Roman"/>
          <w:sz w:val="24"/>
          <w:szCs w:val="24"/>
        </w:rPr>
        <w:t xml:space="preserve">otrices General Motors </w:t>
      </w:r>
      <w:r w:rsidRPr="0060744F">
        <w:rPr>
          <w:rFonts w:ascii="Times New Roman" w:eastAsia="Times New Roman" w:hAnsi="Times New Roman" w:cs="Times New Roman"/>
          <w:sz w:val="24"/>
          <w:szCs w:val="24"/>
        </w:rPr>
        <w:t>y Ford, que tuvieron que pasar por procesos de bancarrota, dejaron un sabor amargo. Como señaló un informe del panel a cargo de la implementación del programa TARP, la opera</w:t>
      </w:r>
      <w:r>
        <w:rPr>
          <w:rFonts w:ascii="Times New Roman" w:eastAsia="Times New Roman" w:hAnsi="Times New Roman" w:cs="Times New Roman"/>
          <w:sz w:val="24"/>
          <w:szCs w:val="24"/>
        </w:rPr>
        <w:t>ción causó la impresión de que “</w:t>
      </w:r>
      <w:r w:rsidRPr="0060744F">
        <w:rPr>
          <w:rFonts w:ascii="Times New Roman" w:eastAsia="Times New Roman" w:hAnsi="Times New Roman" w:cs="Times New Roman"/>
          <w:sz w:val="24"/>
          <w:szCs w:val="24"/>
        </w:rPr>
        <w:t>cualquier compañía estadounidense puede recibir fondos públicos, siempre y cuando su colapso genere las suficientes pérdi</w:t>
      </w:r>
      <w:r>
        <w:rPr>
          <w:rFonts w:ascii="Times New Roman" w:eastAsia="Times New Roman" w:hAnsi="Times New Roman" w:cs="Times New Roman"/>
          <w:sz w:val="24"/>
          <w:szCs w:val="24"/>
        </w:rPr>
        <w:t>das de empleos o daño económico”</w:t>
      </w:r>
      <w:r w:rsidRPr="0060744F">
        <w:rPr>
          <w:rFonts w:ascii="Times New Roman" w:eastAsia="Times New Roman" w:hAnsi="Times New Roman" w:cs="Times New Roman"/>
          <w:sz w:val="24"/>
          <w:szCs w:val="24"/>
        </w:rPr>
        <w:t>.</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0A57FD" w:rsidRDefault="005A5D9C" w:rsidP="005A5D9C">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¿Qué se ha hecho en cinco años para evitar que los bancos vuelvan a tener como rehenes a economías enteras cuando se encuentran con dificultades?</w:t>
      </w:r>
    </w:p>
    <w:p w:rsidR="005A5D9C" w:rsidRPr="000A57FD"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Demasiado grandes para cargar con ellos</w:t>
      </w:r>
    </w:p>
    <w:p w:rsidR="005A5D9C" w:rsidRPr="000A57FD" w:rsidRDefault="005A5D9C" w:rsidP="005A5D9C">
      <w:pPr>
        <w:spacing w:after="0" w:line="240" w:lineRule="auto"/>
        <w:jc w:val="both"/>
        <w:rPr>
          <w:rFonts w:ascii="Times New Roman" w:eastAsia="Times New Roman" w:hAnsi="Times New Roman" w:cs="Times New Roman"/>
          <w:sz w:val="24"/>
          <w:szCs w:val="24"/>
        </w:rPr>
      </w:pPr>
    </w:p>
    <w:p w:rsidR="005A5D9C" w:rsidRPr="000A57FD" w:rsidRDefault="005A5D9C" w:rsidP="005A5D9C">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Ha habido mucha reforma y rehabilitación, aunque está muy lejos de ser suficiente.</w:t>
      </w:r>
    </w:p>
    <w:p w:rsidR="005A5D9C" w:rsidRPr="000A57FD" w:rsidRDefault="005A5D9C" w:rsidP="005A5D9C">
      <w:pPr>
        <w:spacing w:after="0" w:line="240" w:lineRule="auto"/>
        <w:jc w:val="both"/>
        <w:rPr>
          <w:rFonts w:ascii="Times New Roman" w:eastAsia="Times New Roman" w:hAnsi="Times New Roman" w:cs="Times New Roman"/>
          <w:sz w:val="24"/>
          <w:szCs w:val="24"/>
        </w:rPr>
      </w:pPr>
    </w:p>
    <w:p w:rsidR="005A5D9C" w:rsidRPr="000A57FD" w:rsidRDefault="005A5D9C" w:rsidP="005A5D9C">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Lo primero que se nota es que lo que ha impulsado las reformas es el deseo de desinfectar el sistema existente, no el de imponer un cambio estructural fundamental en él.</w:t>
      </w:r>
    </w:p>
    <w:p w:rsidR="005A5D9C" w:rsidRPr="000A57FD" w:rsidRDefault="005A5D9C" w:rsidP="005A5D9C">
      <w:pPr>
        <w:spacing w:after="0" w:line="240" w:lineRule="auto"/>
        <w:jc w:val="both"/>
        <w:rPr>
          <w:rFonts w:ascii="Times New Roman" w:eastAsia="Times New Roman" w:hAnsi="Times New Roman" w:cs="Times New Roman"/>
          <w:sz w:val="24"/>
          <w:szCs w:val="24"/>
        </w:rPr>
      </w:pPr>
    </w:p>
    <w:p w:rsidR="005A5D9C" w:rsidRPr="000A57FD" w:rsidRDefault="005A5D9C" w:rsidP="005A5D9C">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Bancos individuales vendieron bienes deficitarios o periféricos, se libraron de algunos de los activos más tóxicos y adoptaron un enfoque más prudente respecto a los préstamos (y en el proceso de reparación, contuvieron el suministro de nuevos créditos, frenando así la recuperación de muchas economías).</w:t>
      </w:r>
    </w:p>
    <w:p w:rsidR="005A5D9C" w:rsidRPr="000A57FD" w:rsidRDefault="005A5D9C" w:rsidP="005A5D9C">
      <w:pPr>
        <w:spacing w:after="0" w:line="240" w:lineRule="auto"/>
        <w:jc w:val="both"/>
        <w:rPr>
          <w:rFonts w:ascii="Times New Roman" w:eastAsia="Times New Roman" w:hAnsi="Times New Roman" w:cs="Times New Roman"/>
          <w:sz w:val="24"/>
          <w:szCs w:val="24"/>
        </w:rPr>
      </w:pPr>
    </w:p>
    <w:p w:rsidR="005A5D9C" w:rsidRPr="000A57FD" w:rsidRDefault="005A5D9C" w:rsidP="005A5D9C">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 xml:space="preserve">Pero muchos bancos siguen siendo enormes. No han sido forzosamente divididos </w:t>
      </w:r>
      <w:r>
        <w:rPr>
          <w:rFonts w:ascii="Times New Roman" w:eastAsia="Times New Roman" w:hAnsi="Times New Roman" w:cs="Times New Roman"/>
          <w:sz w:val="24"/>
          <w:szCs w:val="24"/>
        </w:rPr>
        <w:t>o desmantelados; siguen siendo “</w:t>
      </w:r>
      <w:r w:rsidRPr="000A57FD">
        <w:rPr>
          <w:rFonts w:ascii="Times New Roman" w:eastAsia="Times New Roman" w:hAnsi="Times New Roman" w:cs="Times New Roman"/>
          <w:sz w:val="24"/>
          <w:szCs w:val="24"/>
        </w:rPr>
        <w:t>demasiado gran</w:t>
      </w:r>
      <w:r>
        <w:rPr>
          <w:rFonts w:ascii="Times New Roman" w:eastAsia="Times New Roman" w:hAnsi="Times New Roman" w:cs="Times New Roman"/>
          <w:sz w:val="24"/>
          <w:szCs w:val="24"/>
        </w:rPr>
        <w:t>des para quebrar”</w:t>
      </w:r>
      <w:r w:rsidRPr="000A57FD">
        <w:rPr>
          <w:rFonts w:ascii="Times New Roman" w:eastAsia="Times New Roman" w:hAnsi="Times New Roman" w:cs="Times New Roman"/>
          <w:sz w:val="24"/>
          <w:szCs w:val="24"/>
        </w:rPr>
        <w:t>, como se dice en la jerga.</w:t>
      </w:r>
    </w:p>
    <w:p w:rsidR="005A5D9C" w:rsidRPr="000A57FD" w:rsidRDefault="005A5D9C" w:rsidP="005A5D9C">
      <w:pPr>
        <w:spacing w:after="0" w:line="240" w:lineRule="auto"/>
        <w:jc w:val="both"/>
        <w:rPr>
          <w:rFonts w:ascii="Times New Roman" w:eastAsia="Times New Roman" w:hAnsi="Times New Roman" w:cs="Times New Roman"/>
          <w:sz w:val="24"/>
          <w:szCs w:val="24"/>
        </w:rPr>
      </w:pPr>
    </w:p>
    <w:p w:rsidR="005A5D9C" w:rsidRPr="000A57FD" w:rsidRDefault="005A5D9C" w:rsidP="005A5D9C">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Si uno de los grandes estuviera nuevamente en una situación desesperada, los contribuyentes serían los que tendrían que rescatarlo otra vez, por temor a los estragos a la economía que su bancarrota podría provocar.</w:t>
      </w:r>
    </w:p>
    <w:p w:rsidR="005A5D9C" w:rsidRPr="000A57FD" w:rsidRDefault="005A5D9C" w:rsidP="005A5D9C">
      <w:pPr>
        <w:spacing w:after="0" w:line="240" w:lineRule="auto"/>
        <w:jc w:val="both"/>
        <w:rPr>
          <w:rFonts w:ascii="Times New Roman" w:eastAsia="Times New Roman" w:hAnsi="Times New Roman" w:cs="Times New Roman"/>
          <w:sz w:val="24"/>
          <w:szCs w:val="24"/>
        </w:rPr>
      </w:pPr>
    </w:p>
    <w:p w:rsidR="005A5D9C" w:rsidRPr="000A57FD" w:rsidRDefault="005A5D9C" w:rsidP="005A5D9C">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En Reino Unido, por ejemplo, los balances individuales de Barclays, HSBC y RBS siguen siendo más grandes que la producción económica anual del país, lo que plante</w:t>
      </w:r>
      <w:r>
        <w:rPr>
          <w:rFonts w:ascii="Times New Roman" w:eastAsia="Times New Roman" w:hAnsi="Times New Roman" w:cs="Times New Roman"/>
          <w:sz w:val="24"/>
          <w:szCs w:val="24"/>
        </w:rPr>
        <w:t>a el legítimo temor de que son “</w:t>
      </w:r>
      <w:r w:rsidRPr="000A57FD">
        <w:rPr>
          <w:rFonts w:ascii="Times New Roman" w:eastAsia="Times New Roman" w:hAnsi="Times New Roman" w:cs="Times New Roman"/>
          <w:sz w:val="24"/>
          <w:szCs w:val="24"/>
        </w:rPr>
        <w:t>dem</w:t>
      </w:r>
      <w:r>
        <w:rPr>
          <w:rFonts w:ascii="Times New Roman" w:eastAsia="Times New Roman" w:hAnsi="Times New Roman" w:cs="Times New Roman"/>
          <w:sz w:val="24"/>
          <w:szCs w:val="24"/>
        </w:rPr>
        <w:t>asiado grandes como para salvar” (en vez de “</w:t>
      </w:r>
      <w:r w:rsidRPr="000A57FD">
        <w:rPr>
          <w:rFonts w:ascii="Times New Roman" w:eastAsia="Times New Roman" w:hAnsi="Times New Roman" w:cs="Times New Roman"/>
          <w:sz w:val="24"/>
          <w:szCs w:val="24"/>
        </w:rPr>
        <w:t>demasiad</w:t>
      </w:r>
      <w:r>
        <w:rPr>
          <w:rFonts w:ascii="Times New Roman" w:eastAsia="Times New Roman" w:hAnsi="Times New Roman" w:cs="Times New Roman"/>
          <w:sz w:val="24"/>
          <w:szCs w:val="24"/>
        </w:rPr>
        <w:t>o grandes para quebrar”</w:t>
      </w:r>
      <w:r w:rsidRPr="000A57FD">
        <w:rPr>
          <w:rFonts w:ascii="Times New Roman" w:eastAsia="Times New Roman" w:hAnsi="Times New Roman" w:cs="Times New Roman"/>
          <w:sz w:val="24"/>
          <w:szCs w:val="24"/>
        </w:rPr>
        <w:t>), para un sector público británico sobrecargado.</w:t>
      </w:r>
    </w:p>
    <w:p w:rsidR="005A5D9C" w:rsidRPr="000A57FD"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Riesgos no ponderados</w:t>
      </w:r>
    </w:p>
    <w:p w:rsidR="005A5D9C" w:rsidRPr="000A57FD" w:rsidRDefault="005A5D9C" w:rsidP="005A5D9C">
      <w:pPr>
        <w:spacing w:after="0" w:line="240" w:lineRule="auto"/>
        <w:jc w:val="both"/>
        <w:rPr>
          <w:rFonts w:ascii="Times New Roman" w:eastAsia="Times New Roman" w:hAnsi="Times New Roman" w:cs="Times New Roman"/>
          <w:sz w:val="24"/>
          <w:szCs w:val="24"/>
        </w:rPr>
      </w:pPr>
    </w:p>
    <w:p w:rsidR="005A5D9C" w:rsidRPr="000A57FD" w:rsidRDefault="005A5D9C" w:rsidP="005A5D9C">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 xml:space="preserve">El otro aspecto importante es que las reglas internacionales, llamadas los Acuerdos de Basilea, establecidas para asegurar que los bancos tienen suficiente capital para absorber </w:t>
      </w:r>
      <w:r w:rsidRPr="000A57FD">
        <w:rPr>
          <w:rFonts w:ascii="Times New Roman" w:eastAsia="Times New Roman" w:hAnsi="Times New Roman" w:cs="Times New Roman"/>
          <w:sz w:val="24"/>
          <w:szCs w:val="24"/>
        </w:rPr>
        <w:lastRenderedPageBreak/>
        <w:t>pérdidas sin comerse los ahorros de los depositantes, fueron modificadas pero no desechadas.</w:t>
      </w:r>
    </w:p>
    <w:p w:rsidR="005A5D9C" w:rsidRPr="000A57FD" w:rsidRDefault="005A5D9C" w:rsidP="005A5D9C">
      <w:pPr>
        <w:spacing w:after="0" w:line="240" w:lineRule="auto"/>
        <w:jc w:val="both"/>
        <w:rPr>
          <w:rFonts w:ascii="Times New Roman" w:eastAsia="Times New Roman" w:hAnsi="Times New Roman" w:cs="Times New Roman"/>
          <w:sz w:val="24"/>
          <w:szCs w:val="24"/>
        </w:rPr>
      </w:pPr>
    </w:p>
    <w:p w:rsidR="005A5D9C" w:rsidRPr="000A57FD" w:rsidRDefault="005A5D9C" w:rsidP="005A5D9C">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El problema es que parte de lo que salió terriblemente mal en los años del boom antes de 2007/8 es que los bancos explotaron cínicamente estas reglas -especialmente las ponderaciones por riesgo atadas a distintas categorías de préstamos- para poder guardar tan poco capital como fue posible.</w:t>
      </w:r>
    </w:p>
    <w:p w:rsidR="005A5D9C" w:rsidRPr="000A57FD" w:rsidRDefault="005A5D9C" w:rsidP="005A5D9C">
      <w:pPr>
        <w:spacing w:after="0" w:line="240" w:lineRule="auto"/>
        <w:jc w:val="both"/>
        <w:rPr>
          <w:rFonts w:ascii="Times New Roman" w:eastAsia="Times New Roman" w:hAnsi="Times New Roman" w:cs="Times New Roman"/>
          <w:sz w:val="24"/>
          <w:szCs w:val="24"/>
        </w:rPr>
      </w:pPr>
    </w:p>
    <w:p w:rsidR="005A5D9C" w:rsidRPr="000A57FD" w:rsidRDefault="005A5D9C" w:rsidP="005A5D9C">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El efecto de este juego con los Acuerdos de Basilea es que los bancos parecían tener más que suficiente capital para hacer frente a cualquier accidente que se les atravesara por su camino, cuando en realidad tenían apenas un ápice de la protección necesaria para sus depositantes.</w:t>
      </w:r>
    </w:p>
    <w:p w:rsidR="005A5D9C" w:rsidRPr="000A57FD" w:rsidRDefault="005A5D9C" w:rsidP="005A5D9C">
      <w:pPr>
        <w:spacing w:after="0" w:line="240" w:lineRule="auto"/>
        <w:jc w:val="both"/>
        <w:rPr>
          <w:rFonts w:ascii="Times New Roman" w:eastAsia="Times New Roman" w:hAnsi="Times New Roman" w:cs="Times New Roman"/>
          <w:sz w:val="24"/>
          <w:szCs w:val="24"/>
        </w:rPr>
      </w:pPr>
    </w:p>
    <w:p w:rsidR="005A5D9C" w:rsidRPr="005A5D9C" w:rsidRDefault="005A5D9C" w:rsidP="005A5D9C">
      <w:pPr>
        <w:spacing w:after="0" w:line="240" w:lineRule="auto"/>
        <w:jc w:val="both"/>
        <w:rPr>
          <w:rFonts w:ascii="Times New Roman" w:eastAsia="Times New Roman" w:hAnsi="Times New Roman" w:cs="Times New Roman"/>
          <w:sz w:val="24"/>
          <w:szCs w:val="24"/>
          <w:lang w:val="en-US"/>
        </w:rPr>
      </w:pPr>
      <w:r w:rsidRPr="000A57FD">
        <w:rPr>
          <w:rFonts w:ascii="Times New Roman" w:eastAsia="Times New Roman" w:hAnsi="Times New Roman" w:cs="Times New Roman"/>
          <w:sz w:val="24"/>
          <w:szCs w:val="24"/>
        </w:rPr>
        <w:t xml:space="preserve">Hay quienes argumentan que después de Lehman, los Acuerdos de Basilea deberían haberse descartado y sustituido con normas mucho más simples que pudieran ser eficazmente controladas y supervisadas por los entes reguladores y accionistas. </w:t>
      </w:r>
      <w:r w:rsidRPr="005A5D9C">
        <w:rPr>
          <w:rFonts w:ascii="Times New Roman" w:eastAsia="Times New Roman" w:hAnsi="Times New Roman" w:cs="Times New Roman"/>
          <w:sz w:val="24"/>
          <w:szCs w:val="24"/>
          <w:lang w:val="en-US"/>
        </w:rPr>
        <w:t>Eso no ocurrió.</w:t>
      </w:r>
    </w:p>
    <w:p w:rsidR="005A5D9C" w:rsidRPr="005A5D9C" w:rsidRDefault="005A5D9C" w:rsidP="005A5D9C">
      <w:pPr>
        <w:spacing w:after="0" w:line="240" w:lineRule="auto"/>
        <w:jc w:val="both"/>
        <w:rPr>
          <w:rFonts w:ascii="Times New Roman" w:eastAsia="Times New Roman" w:hAnsi="Times New Roman" w:cs="Times New Roman"/>
          <w:sz w:val="24"/>
          <w:szCs w:val="24"/>
          <w:lang w:val="en-US"/>
        </w:rPr>
      </w:pPr>
    </w:p>
    <w:p w:rsidR="005A5D9C" w:rsidRPr="009F008A" w:rsidRDefault="005A5D9C" w:rsidP="005A5D9C">
      <w:pPr>
        <w:spacing w:after="0" w:line="240" w:lineRule="auto"/>
        <w:jc w:val="both"/>
        <w:rPr>
          <w:rFonts w:ascii="Times New Roman" w:eastAsia="Times New Roman" w:hAnsi="Times New Roman" w:cs="Times New Roman"/>
          <w:b/>
          <w:sz w:val="24"/>
          <w:szCs w:val="24"/>
          <w:lang w:val="en-US"/>
        </w:rPr>
      </w:pPr>
      <w:r w:rsidRPr="009F008A">
        <w:rPr>
          <w:rFonts w:ascii="Times New Roman" w:eastAsia="Times New Roman" w:hAnsi="Times New Roman" w:cs="Times New Roman"/>
          <w:b/>
          <w:sz w:val="24"/>
          <w:szCs w:val="24"/>
          <w:lang w:val="en-US"/>
        </w:rPr>
        <w:t>“Too big, or not too big”</w:t>
      </w:r>
      <w:r>
        <w:rPr>
          <w:rFonts w:ascii="Times New Roman" w:eastAsia="Times New Roman" w:hAnsi="Times New Roman" w:cs="Times New Roman"/>
          <w:b/>
          <w:sz w:val="24"/>
          <w:szCs w:val="24"/>
          <w:lang w:val="en-US"/>
        </w:rPr>
        <w:t>…</w:t>
      </w:r>
      <w:r w:rsidRPr="009F008A">
        <w:rPr>
          <w:rFonts w:ascii="Times New Roman" w:eastAsia="Times New Roman" w:hAnsi="Times New Roman" w:cs="Times New Roman"/>
          <w:b/>
          <w:sz w:val="24"/>
          <w:szCs w:val="24"/>
          <w:lang w:val="en-US"/>
        </w:rPr>
        <w:t xml:space="preserve"> that is the question</w:t>
      </w:r>
    </w:p>
    <w:p w:rsidR="005A5D9C" w:rsidRPr="009F008A" w:rsidRDefault="005A5D9C" w:rsidP="005A5D9C">
      <w:pPr>
        <w:spacing w:after="0" w:line="240" w:lineRule="auto"/>
        <w:jc w:val="both"/>
        <w:rPr>
          <w:rFonts w:ascii="Times New Roman" w:eastAsia="Times New Roman" w:hAnsi="Times New Roman" w:cs="Times New Roman"/>
          <w:b/>
          <w:sz w:val="24"/>
          <w:szCs w:val="24"/>
          <w:lang w:val="en-US"/>
        </w:rPr>
      </w:pPr>
    </w:p>
    <w:p w:rsidR="005A5D9C" w:rsidRPr="005A1737" w:rsidRDefault="005A5D9C" w:rsidP="005A5D9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California: el “leading case” de la bancarrota de un Estado Federal. Todo un símbolo: el “Governator” que “Terminator” con el mayor estado de EEUU, equivalente a </w:t>
      </w:r>
      <w:r w:rsidRPr="00DC02B0">
        <w:rPr>
          <w:rFonts w:ascii="Times New Roman" w:eastAsia="Times New Roman" w:hAnsi="Times New Roman" w:cs="Times New Roman"/>
          <w:sz w:val="24"/>
          <w:szCs w:val="24"/>
          <w:lang w:eastAsia="es-ES"/>
        </w:rPr>
        <w:t>la octava economía más grande del mundo</w:t>
      </w:r>
      <w:r>
        <w:rPr>
          <w:rFonts w:ascii="Times New Roman" w:eastAsia="Times New Roman" w:hAnsi="Times New Roman" w:cs="Times New Roman"/>
          <w:sz w:val="24"/>
          <w:szCs w:val="24"/>
          <w:lang w:eastAsia="es-ES"/>
        </w:rPr>
        <w:t>. ¡Ahí es nada!…</w:t>
      </w:r>
      <w:r>
        <w:rPr>
          <w:rFonts w:ascii="Times New Roman" w:eastAsia="Times New Roman" w:hAnsi="Times New Roman" w:cs="Times New Roman"/>
          <w:sz w:val="24"/>
          <w:szCs w:val="24"/>
        </w:rPr>
        <w:t xml:space="preserve">  </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DC02B0" w:rsidRDefault="005A5D9C" w:rsidP="005A5D9C">
      <w:pPr>
        <w:rPr>
          <w:rFonts w:ascii="Verdana" w:eastAsia="Times New Roman" w:hAnsi="Verdana" w:cs="Times New Roman"/>
          <w:color w:val="333333"/>
          <w:sz w:val="18"/>
          <w:szCs w:val="18"/>
          <w:lang w:eastAsia="es-ES"/>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Verdana" w:eastAsia="Times New Roman" w:hAnsi="Verdana" w:cs="Times New Roman"/>
          <w:noProof/>
          <w:color w:val="333333"/>
          <w:sz w:val="18"/>
          <w:szCs w:val="18"/>
          <w:lang w:eastAsia="es-ES"/>
        </w:rPr>
        <w:drawing>
          <wp:inline distT="0" distB="0" distL="0" distR="0" wp14:anchorId="2DD7AE4E" wp14:editId="4646ACB2">
            <wp:extent cx="2574951" cy="2077517"/>
            <wp:effectExtent l="0" t="0" r="0" b="0"/>
            <wp:docPr id="35" name="Imagen 35" descr="Arnold Schwarzenegger, gobernador de Califor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rnold Schwarzenegger, gobernador de Californi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75042" cy="2077590"/>
                    </a:xfrm>
                    <a:prstGeom prst="rect">
                      <a:avLst/>
                    </a:prstGeom>
                    <a:noFill/>
                    <a:ln>
                      <a:noFill/>
                    </a:ln>
                  </pic:spPr>
                </pic:pic>
              </a:graphicData>
            </a:graphic>
          </wp:inline>
        </w:drawing>
      </w:r>
    </w:p>
    <w:p w:rsidR="005A5D9C" w:rsidRPr="00DC02B0" w:rsidRDefault="005A5D9C" w:rsidP="005A5D9C">
      <w:pPr>
        <w:spacing w:after="0" w:line="240" w:lineRule="auto"/>
        <w:ind w:left="708" w:firstLine="708"/>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C02B0">
        <w:rPr>
          <w:rFonts w:ascii="Times New Roman" w:eastAsia="Times New Roman" w:hAnsi="Times New Roman" w:cs="Times New Roman"/>
          <w:sz w:val="24"/>
          <w:szCs w:val="24"/>
          <w:lang w:eastAsia="es-ES"/>
        </w:rPr>
        <w:t>Arnold Schwarzenegger, gobernador de California</w:t>
      </w:r>
    </w:p>
    <w:p w:rsidR="005A5D9C" w:rsidRPr="00DC02B0" w:rsidRDefault="005A5D9C" w:rsidP="005A5D9C">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C02B0">
        <w:rPr>
          <w:rFonts w:ascii="Times New Roman" w:eastAsia="Times New Roman" w:hAnsi="Times New Roman" w:cs="Times New Roman"/>
          <w:sz w:val="24"/>
          <w:szCs w:val="24"/>
          <w:lang w:eastAsia="es-ES"/>
        </w:rPr>
        <w:t>California tiene un déficit presupuestar</w:t>
      </w:r>
      <w:r>
        <w:rPr>
          <w:rFonts w:ascii="Times New Roman" w:eastAsia="Times New Roman" w:hAnsi="Times New Roman" w:cs="Times New Roman"/>
          <w:sz w:val="24"/>
          <w:szCs w:val="24"/>
          <w:lang w:eastAsia="es-ES"/>
        </w:rPr>
        <w:t>io de más de US$ 19.000 millones (</w:t>
      </w:r>
      <w:r w:rsidRPr="00DC02B0">
        <w:rPr>
          <w:rFonts w:ascii="Times New Roman" w:eastAsia="Times New Roman" w:hAnsi="Times New Roman" w:cs="Times New Roman"/>
          <w:b/>
          <w:sz w:val="24"/>
          <w:szCs w:val="24"/>
          <w:lang w:eastAsia="es-ES"/>
        </w:rPr>
        <w:t>15/5/10</w:t>
      </w:r>
      <w:r>
        <w:rPr>
          <w:rFonts w:ascii="Times New Roman" w:eastAsia="Times New Roman" w:hAnsi="Times New Roman" w:cs="Times New Roman"/>
          <w:sz w:val="24"/>
          <w:szCs w:val="24"/>
          <w:lang w:eastAsia="es-ES"/>
        </w:rPr>
        <w:t>)</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FA6E7A" w:rsidRDefault="005A5D9C" w:rsidP="005A5D9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2D37EB">
        <w:rPr>
          <w:rFonts w:ascii="Times New Roman" w:eastAsia="Times New Roman" w:hAnsi="Times New Roman" w:cs="Times New Roman"/>
          <w:i/>
          <w:sz w:val="24"/>
          <w:szCs w:val="24"/>
        </w:rPr>
        <w:t>Los legisladores del California aprobaron un plan presupuestario de consenso promovido por el nuevo gobernador, Arnold Schwarzenegger, para hacer frente a la crisis fiscal del estado más rico de Estados Unidos</w:t>
      </w:r>
      <w:r>
        <w:rPr>
          <w:rFonts w:ascii="Times New Roman" w:eastAsia="Times New Roman" w:hAnsi="Times New Roman" w:cs="Times New Roman"/>
          <w:i/>
          <w:sz w:val="24"/>
          <w:szCs w:val="24"/>
        </w:rPr>
        <w:t>”..</w:t>
      </w:r>
      <w:r w:rsidRPr="002D37EB">
        <w:rPr>
          <w:rFonts w:ascii="Times New Roman" w:eastAsia="Times New Roman" w:hAnsi="Times New Roman" w:cs="Times New Roman"/>
          <w:i/>
          <w:sz w:val="24"/>
          <w:szCs w:val="24"/>
        </w:rPr>
        <w:t>.</w:t>
      </w:r>
      <w:r>
        <w:rPr>
          <w:rFonts w:ascii="Times New Roman" w:eastAsia="Times New Roman" w:hAnsi="Times New Roman" w:cs="Times New Roman"/>
          <w:sz w:val="24"/>
          <w:szCs w:val="24"/>
        </w:rPr>
        <w:t xml:space="preserve"> </w:t>
      </w:r>
      <w:r w:rsidRPr="00FA6E7A">
        <w:rPr>
          <w:rFonts w:ascii="Times New Roman" w:eastAsia="Times New Roman" w:hAnsi="Times New Roman" w:cs="Times New Roman"/>
          <w:sz w:val="24"/>
          <w:szCs w:val="24"/>
          <w:u w:val="single"/>
        </w:rPr>
        <w:t>California aprueba plan presupuestario</w:t>
      </w:r>
      <w:r>
        <w:rPr>
          <w:rFonts w:ascii="Times New Roman" w:eastAsia="Times New Roman" w:hAnsi="Times New Roman" w:cs="Times New Roman"/>
          <w:sz w:val="24"/>
          <w:szCs w:val="24"/>
        </w:rPr>
        <w:t xml:space="preserve"> (BBCMundo - </w:t>
      </w:r>
      <w:r w:rsidRPr="00FA6E7A">
        <w:rPr>
          <w:rFonts w:ascii="Times New Roman" w:eastAsia="Times New Roman" w:hAnsi="Times New Roman" w:cs="Times New Roman"/>
          <w:b/>
          <w:sz w:val="24"/>
          <w:szCs w:val="24"/>
        </w:rPr>
        <w:t>12/12/03</w:t>
      </w:r>
      <w:r>
        <w:rPr>
          <w:rFonts w:ascii="Times New Roman" w:eastAsia="Times New Roman" w:hAnsi="Times New Roman" w:cs="Times New Roman"/>
          <w:sz w:val="24"/>
          <w:szCs w:val="24"/>
        </w:rPr>
        <w:t>)</w:t>
      </w:r>
      <w:r w:rsidRPr="00FA6E7A">
        <w:rPr>
          <w:rFonts w:ascii="Times New Roman" w:eastAsia="Times New Roman" w:hAnsi="Times New Roman" w:cs="Times New Roman"/>
          <w:sz w:val="24"/>
          <w:szCs w:val="24"/>
        </w:rPr>
        <w:t xml:space="preserve"> </w:t>
      </w:r>
    </w:p>
    <w:p w:rsidR="005A5D9C" w:rsidRPr="00FA6E7A" w:rsidRDefault="005A5D9C" w:rsidP="005A5D9C">
      <w:pPr>
        <w:spacing w:after="0" w:line="240" w:lineRule="auto"/>
        <w:jc w:val="both"/>
        <w:rPr>
          <w:rFonts w:ascii="Times New Roman" w:eastAsia="Times New Roman" w:hAnsi="Times New Roman" w:cs="Times New Roman"/>
          <w:sz w:val="24"/>
          <w:szCs w:val="24"/>
        </w:rPr>
      </w:pPr>
    </w:p>
    <w:p w:rsidR="005A5D9C" w:rsidRPr="00FA6E7A" w:rsidRDefault="005A5D9C" w:rsidP="005A5D9C">
      <w:pPr>
        <w:spacing w:after="0" w:line="240" w:lineRule="auto"/>
        <w:jc w:val="both"/>
        <w:rPr>
          <w:rFonts w:ascii="Times New Roman" w:eastAsia="Times New Roman" w:hAnsi="Times New Roman" w:cs="Times New Roman"/>
          <w:sz w:val="24"/>
          <w:szCs w:val="24"/>
        </w:rPr>
      </w:pPr>
      <w:r w:rsidRPr="00FA6E7A">
        <w:rPr>
          <w:rFonts w:ascii="Times New Roman" w:eastAsia="Times New Roman" w:hAnsi="Times New Roman" w:cs="Times New Roman"/>
          <w:sz w:val="24"/>
          <w:szCs w:val="24"/>
        </w:rPr>
        <w:t xml:space="preserve">Luego de semanas de intensas negociaciones, el actor convertido en político republicano logró un acuerdo con la oposición demócrata -que controla la legislatura californiana- para intentar solucionar el problema presupuestario estatal. </w:t>
      </w:r>
    </w:p>
    <w:p w:rsidR="005A5D9C" w:rsidRPr="00FA6E7A" w:rsidRDefault="005A5D9C" w:rsidP="005A5D9C">
      <w:pPr>
        <w:spacing w:after="0" w:line="240" w:lineRule="auto"/>
        <w:jc w:val="both"/>
        <w:rPr>
          <w:rFonts w:ascii="Times New Roman" w:eastAsia="Times New Roman" w:hAnsi="Times New Roman" w:cs="Times New Roman"/>
          <w:sz w:val="24"/>
          <w:szCs w:val="24"/>
        </w:rPr>
      </w:pPr>
    </w:p>
    <w:p w:rsidR="005A5D9C" w:rsidRPr="00FA6E7A" w:rsidRDefault="005A5D9C" w:rsidP="005A5D9C">
      <w:pPr>
        <w:spacing w:after="0" w:line="240" w:lineRule="auto"/>
        <w:jc w:val="both"/>
        <w:rPr>
          <w:rFonts w:ascii="Times New Roman" w:eastAsia="Times New Roman" w:hAnsi="Times New Roman" w:cs="Times New Roman"/>
          <w:sz w:val="24"/>
          <w:szCs w:val="24"/>
        </w:rPr>
      </w:pPr>
      <w:r w:rsidRPr="00FA6E7A">
        <w:rPr>
          <w:rFonts w:ascii="Times New Roman" w:eastAsia="Times New Roman" w:hAnsi="Times New Roman" w:cs="Times New Roman"/>
          <w:sz w:val="24"/>
          <w:szCs w:val="24"/>
        </w:rPr>
        <w:lastRenderedPageBreak/>
        <w:t>El pacto contempla emitir bonos públicos por US$</w:t>
      </w:r>
      <w:r>
        <w:rPr>
          <w:rFonts w:ascii="Times New Roman" w:eastAsia="Times New Roman" w:hAnsi="Times New Roman" w:cs="Times New Roman"/>
          <w:sz w:val="24"/>
          <w:szCs w:val="24"/>
        </w:rPr>
        <w:t xml:space="preserve"> </w:t>
      </w:r>
      <w:r w:rsidRPr="00FA6E7A">
        <w:rPr>
          <w:rFonts w:ascii="Times New Roman" w:eastAsia="Times New Roman" w:hAnsi="Times New Roman" w:cs="Times New Roman"/>
          <w:sz w:val="24"/>
          <w:szCs w:val="24"/>
        </w:rPr>
        <w:t>15.000 millones e imponer un l</w:t>
      </w:r>
      <w:r>
        <w:rPr>
          <w:rFonts w:ascii="Times New Roman" w:eastAsia="Times New Roman" w:hAnsi="Times New Roman" w:cs="Times New Roman"/>
          <w:sz w:val="24"/>
          <w:szCs w:val="24"/>
        </w:rPr>
        <w:t xml:space="preserve">ímite a los gastos del estado. </w:t>
      </w:r>
      <w:r w:rsidRPr="00FA6E7A">
        <w:rPr>
          <w:rFonts w:ascii="Times New Roman" w:eastAsia="Times New Roman" w:hAnsi="Times New Roman" w:cs="Times New Roman"/>
          <w:sz w:val="24"/>
          <w:szCs w:val="24"/>
        </w:rPr>
        <w:t xml:space="preserve">También establece la creación de un fondo de reserva y prohíbe requerir préstamos en el futuro para costear gastos operativos. </w:t>
      </w:r>
    </w:p>
    <w:p w:rsidR="005A5D9C" w:rsidRPr="00FA6E7A" w:rsidRDefault="005A5D9C" w:rsidP="005A5D9C">
      <w:pPr>
        <w:spacing w:after="0" w:line="240" w:lineRule="auto"/>
        <w:jc w:val="both"/>
        <w:rPr>
          <w:rFonts w:ascii="Times New Roman" w:eastAsia="Times New Roman" w:hAnsi="Times New Roman" w:cs="Times New Roman"/>
          <w:sz w:val="24"/>
          <w:szCs w:val="24"/>
        </w:rPr>
      </w:pPr>
    </w:p>
    <w:p w:rsidR="005A5D9C" w:rsidRPr="00FA6E7A" w:rsidRDefault="005A5D9C" w:rsidP="005A5D9C">
      <w:pPr>
        <w:spacing w:after="0" w:line="240" w:lineRule="auto"/>
        <w:jc w:val="both"/>
        <w:rPr>
          <w:rFonts w:ascii="Times New Roman" w:eastAsia="Times New Roman" w:hAnsi="Times New Roman" w:cs="Times New Roman"/>
          <w:sz w:val="24"/>
          <w:szCs w:val="24"/>
        </w:rPr>
      </w:pPr>
      <w:r w:rsidRPr="00FA6E7A">
        <w:rPr>
          <w:rFonts w:ascii="Times New Roman" w:eastAsia="Times New Roman" w:hAnsi="Times New Roman" w:cs="Times New Roman"/>
          <w:sz w:val="24"/>
          <w:szCs w:val="24"/>
        </w:rPr>
        <w:t>Con esas medidas se espera aliviar el déficit presupuestario de casi US$</w:t>
      </w:r>
      <w:r>
        <w:rPr>
          <w:rFonts w:ascii="Times New Roman" w:eastAsia="Times New Roman" w:hAnsi="Times New Roman" w:cs="Times New Roman"/>
          <w:sz w:val="24"/>
          <w:szCs w:val="24"/>
        </w:rPr>
        <w:t xml:space="preserve"> </w:t>
      </w:r>
      <w:r w:rsidRPr="00FA6E7A">
        <w:rPr>
          <w:rFonts w:ascii="Times New Roman" w:eastAsia="Times New Roman" w:hAnsi="Times New Roman" w:cs="Times New Roman"/>
          <w:sz w:val="24"/>
          <w:szCs w:val="24"/>
        </w:rPr>
        <w:t>20.000 millones que California enfrentará el año entrante</w:t>
      </w:r>
      <w:r>
        <w:rPr>
          <w:rFonts w:ascii="Times New Roman" w:eastAsia="Times New Roman" w:hAnsi="Times New Roman" w:cs="Times New Roman"/>
          <w:sz w:val="24"/>
          <w:szCs w:val="24"/>
        </w:rPr>
        <w:t xml:space="preserve"> (2004)</w:t>
      </w:r>
      <w:r w:rsidRPr="00FA6E7A">
        <w:rPr>
          <w:rFonts w:ascii="Times New Roman" w:eastAsia="Times New Roman" w:hAnsi="Times New Roman" w:cs="Times New Roman"/>
          <w:sz w:val="24"/>
          <w:szCs w:val="24"/>
        </w:rPr>
        <w:t xml:space="preserve">. </w:t>
      </w:r>
    </w:p>
    <w:p w:rsidR="005A5D9C" w:rsidRPr="00FA6E7A" w:rsidRDefault="005A5D9C" w:rsidP="005A5D9C">
      <w:pPr>
        <w:spacing w:after="0" w:line="240" w:lineRule="auto"/>
        <w:jc w:val="both"/>
        <w:rPr>
          <w:rFonts w:ascii="Times New Roman" w:eastAsia="Times New Roman" w:hAnsi="Times New Roman" w:cs="Times New Roman"/>
          <w:sz w:val="24"/>
          <w:szCs w:val="24"/>
        </w:rPr>
      </w:pPr>
    </w:p>
    <w:p w:rsidR="005A5D9C" w:rsidRPr="00FA6E7A" w:rsidRDefault="005A5D9C" w:rsidP="005A5D9C">
      <w:pPr>
        <w:spacing w:after="0" w:line="240" w:lineRule="auto"/>
        <w:jc w:val="both"/>
        <w:rPr>
          <w:rFonts w:ascii="Times New Roman" w:eastAsia="Times New Roman" w:hAnsi="Times New Roman" w:cs="Times New Roman"/>
          <w:sz w:val="24"/>
          <w:szCs w:val="24"/>
        </w:rPr>
      </w:pPr>
      <w:r w:rsidRPr="00FA6E7A">
        <w:rPr>
          <w:rFonts w:ascii="Times New Roman" w:eastAsia="Times New Roman" w:hAnsi="Times New Roman" w:cs="Times New Roman"/>
          <w:sz w:val="24"/>
          <w:szCs w:val="24"/>
        </w:rPr>
        <w:t>El déficit californiano aumentó debido a un marcado descenso en la actividad económica durante los dos últimos años</w:t>
      </w:r>
      <w:r>
        <w:rPr>
          <w:rFonts w:ascii="Times New Roman" w:eastAsia="Times New Roman" w:hAnsi="Times New Roman" w:cs="Times New Roman"/>
          <w:sz w:val="24"/>
          <w:szCs w:val="24"/>
        </w:rPr>
        <w:t xml:space="preserve"> (2001-2002)</w:t>
      </w:r>
      <w:r w:rsidRPr="00FA6E7A">
        <w:rPr>
          <w:rFonts w:ascii="Times New Roman" w:eastAsia="Times New Roman" w:hAnsi="Times New Roman" w:cs="Times New Roman"/>
          <w:sz w:val="24"/>
          <w:szCs w:val="24"/>
        </w:rPr>
        <w:t xml:space="preserve"> y una crisis energética que generó gastos inesperados. </w:t>
      </w:r>
    </w:p>
    <w:p w:rsidR="005A5D9C" w:rsidRPr="00FA6E7A"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FA6E7A">
        <w:rPr>
          <w:rFonts w:ascii="Times New Roman" w:eastAsia="Times New Roman" w:hAnsi="Times New Roman" w:cs="Times New Roman"/>
          <w:sz w:val="24"/>
          <w:szCs w:val="24"/>
        </w:rPr>
        <w:t>Según fuentes de prensa, Schwarzenegger accedió a moderar su posición inicial sobre la imposición de un límite a los gastos gubernamentales de</w:t>
      </w:r>
      <w:r>
        <w:rPr>
          <w:rFonts w:ascii="Times New Roman" w:eastAsia="Times New Roman" w:hAnsi="Times New Roman" w:cs="Times New Roman"/>
          <w:sz w:val="24"/>
          <w:szCs w:val="24"/>
        </w:rPr>
        <w:t xml:space="preserve"> cada año. </w:t>
      </w:r>
      <w:r w:rsidRPr="00FA6E7A">
        <w:rPr>
          <w:rFonts w:ascii="Times New Roman" w:eastAsia="Times New Roman" w:hAnsi="Times New Roman" w:cs="Times New Roman"/>
          <w:sz w:val="24"/>
          <w:szCs w:val="24"/>
        </w:rPr>
        <w:t>En cambio, los demócratas se comprometieron firmemente con el gobernador a cooperar en el establecimiento de un fondo de reserva y en otorgarle autoridad para convocar a la legislatura cuando surja una crisis fiscal.</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2D37EB" w:rsidRDefault="005A5D9C" w:rsidP="005A5D9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2D37EB">
        <w:rPr>
          <w:rFonts w:ascii="Times New Roman" w:eastAsia="Times New Roman" w:hAnsi="Times New Roman" w:cs="Times New Roman"/>
          <w:i/>
          <w:sz w:val="24"/>
          <w:szCs w:val="24"/>
        </w:rPr>
        <w:t>El gobernador de California, Arnold Schwarzenegger, ordenó el despido de unos 22.000 trabajadores estatales y el recorte de sus salarios a otros 200.000</w:t>
      </w:r>
      <w:r>
        <w:rPr>
          <w:rFonts w:ascii="Times New Roman" w:eastAsia="Times New Roman" w:hAnsi="Times New Roman" w:cs="Times New Roman"/>
          <w:i/>
          <w:sz w:val="24"/>
          <w:szCs w:val="24"/>
        </w:rPr>
        <w:t>”..</w:t>
      </w:r>
      <w:r w:rsidRPr="002D37EB">
        <w:rPr>
          <w:rFonts w:ascii="Times New Roman" w:eastAsia="Times New Roman" w:hAnsi="Times New Roman" w:cs="Times New Roman"/>
          <w:i/>
          <w:sz w:val="24"/>
          <w:szCs w:val="24"/>
        </w:rPr>
        <w:t xml:space="preserve">. </w:t>
      </w:r>
      <w:r w:rsidRPr="00FA6E7A">
        <w:rPr>
          <w:rFonts w:ascii="Times New Roman" w:eastAsia="Times New Roman" w:hAnsi="Times New Roman" w:cs="Times New Roman"/>
          <w:sz w:val="24"/>
          <w:szCs w:val="24"/>
          <w:u w:val="single"/>
        </w:rPr>
        <w:t>Schwarzenegger anuncia despidos</w:t>
      </w:r>
      <w:r>
        <w:rPr>
          <w:rFonts w:ascii="Times New Roman" w:eastAsia="Times New Roman" w:hAnsi="Times New Roman" w:cs="Times New Roman"/>
          <w:sz w:val="24"/>
          <w:szCs w:val="24"/>
        </w:rPr>
        <w:t xml:space="preserve"> (BBCMundo - </w:t>
      </w:r>
      <w:r w:rsidRPr="00FA6E7A">
        <w:rPr>
          <w:rFonts w:ascii="Times New Roman" w:eastAsia="Times New Roman" w:hAnsi="Times New Roman" w:cs="Times New Roman"/>
          <w:b/>
          <w:sz w:val="24"/>
          <w:szCs w:val="24"/>
        </w:rPr>
        <w:t>31/7/08</w:t>
      </w:r>
      <w:r>
        <w:rPr>
          <w:rFonts w:ascii="Times New Roman" w:eastAsia="Times New Roman" w:hAnsi="Times New Roman" w:cs="Times New Roman"/>
          <w:sz w:val="24"/>
          <w:szCs w:val="24"/>
        </w:rPr>
        <w:t>)</w:t>
      </w:r>
    </w:p>
    <w:p w:rsidR="005A5D9C" w:rsidRPr="002D37EB" w:rsidRDefault="005A5D9C" w:rsidP="005A5D9C">
      <w:pPr>
        <w:spacing w:after="0" w:line="240" w:lineRule="auto"/>
        <w:jc w:val="both"/>
        <w:rPr>
          <w:rFonts w:ascii="Times New Roman" w:eastAsia="Times New Roman" w:hAnsi="Times New Roman" w:cs="Times New Roman"/>
          <w:i/>
          <w:sz w:val="24"/>
          <w:szCs w:val="24"/>
        </w:rPr>
      </w:pPr>
      <w:r w:rsidRPr="002D37EB">
        <w:rPr>
          <w:rFonts w:ascii="Times New Roman" w:eastAsia="Times New Roman" w:hAnsi="Times New Roman" w:cs="Times New Roman"/>
          <w:i/>
          <w:sz w:val="24"/>
          <w:szCs w:val="24"/>
        </w:rPr>
        <w:t xml:space="preserve"> </w:t>
      </w:r>
    </w:p>
    <w:p w:rsidR="005A5D9C" w:rsidRPr="00FA6E7A" w:rsidRDefault="005A5D9C" w:rsidP="005A5D9C">
      <w:pPr>
        <w:spacing w:after="0" w:line="240" w:lineRule="auto"/>
        <w:jc w:val="both"/>
        <w:rPr>
          <w:rFonts w:ascii="Times New Roman" w:eastAsia="Times New Roman" w:hAnsi="Times New Roman" w:cs="Times New Roman"/>
          <w:sz w:val="24"/>
          <w:szCs w:val="24"/>
        </w:rPr>
      </w:pPr>
      <w:r w:rsidRPr="00FA6E7A">
        <w:rPr>
          <w:rFonts w:ascii="Times New Roman" w:eastAsia="Times New Roman" w:hAnsi="Times New Roman" w:cs="Times New Roman"/>
          <w:sz w:val="24"/>
          <w:szCs w:val="24"/>
        </w:rPr>
        <w:t>El anuncio del go</w:t>
      </w:r>
      <w:r>
        <w:rPr>
          <w:rFonts w:ascii="Times New Roman" w:eastAsia="Times New Roman" w:hAnsi="Times New Roman" w:cs="Times New Roman"/>
          <w:sz w:val="24"/>
          <w:szCs w:val="24"/>
        </w:rPr>
        <w:t>bernador del mayor estado de EEUU</w:t>
      </w:r>
      <w:r w:rsidRPr="00FA6E7A">
        <w:rPr>
          <w:rFonts w:ascii="Times New Roman" w:eastAsia="Times New Roman" w:hAnsi="Times New Roman" w:cs="Times New Roman"/>
          <w:sz w:val="24"/>
          <w:szCs w:val="24"/>
        </w:rPr>
        <w:t xml:space="preserve"> se debe al monumental déficit presupuestario de esa región que asciende a los US$</w:t>
      </w:r>
      <w:r>
        <w:rPr>
          <w:rFonts w:ascii="Times New Roman" w:eastAsia="Times New Roman" w:hAnsi="Times New Roman" w:cs="Times New Roman"/>
          <w:sz w:val="24"/>
          <w:szCs w:val="24"/>
        </w:rPr>
        <w:t xml:space="preserve"> 15.000 millones. </w:t>
      </w:r>
      <w:r w:rsidRPr="00FA6E7A">
        <w:rPr>
          <w:rFonts w:ascii="Times New Roman" w:eastAsia="Times New Roman" w:hAnsi="Times New Roman" w:cs="Times New Roman"/>
          <w:sz w:val="24"/>
          <w:szCs w:val="24"/>
        </w:rPr>
        <w:t xml:space="preserve">A esto se une el hecho de que los legisladores del estado no pudieron llegar a un acuerdo para aprobar un plan de gastos para el actual año fiscal. </w:t>
      </w:r>
    </w:p>
    <w:p w:rsidR="005A5D9C" w:rsidRPr="00FA6E7A" w:rsidRDefault="005A5D9C" w:rsidP="005A5D9C">
      <w:pPr>
        <w:spacing w:after="0" w:line="240" w:lineRule="auto"/>
        <w:jc w:val="both"/>
        <w:rPr>
          <w:rFonts w:ascii="Times New Roman" w:eastAsia="Times New Roman" w:hAnsi="Times New Roman" w:cs="Times New Roman"/>
          <w:sz w:val="24"/>
          <w:szCs w:val="24"/>
        </w:rPr>
      </w:pPr>
    </w:p>
    <w:p w:rsidR="005A5D9C" w:rsidRPr="00FA6E7A" w:rsidRDefault="005A5D9C" w:rsidP="005A5D9C">
      <w:pPr>
        <w:spacing w:after="0" w:line="240" w:lineRule="auto"/>
        <w:jc w:val="both"/>
        <w:rPr>
          <w:rFonts w:ascii="Times New Roman" w:eastAsia="Times New Roman" w:hAnsi="Times New Roman" w:cs="Times New Roman"/>
          <w:sz w:val="24"/>
          <w:szCs w:val="24"/>
        </w:rPr>
      </w:pPr>
      <w:r w:rsidRPr="00FA6E7A">
        <w:rPr>
          <w:rFonts w:ascii="Times New Roman" w:eastAsia="Times New Roman" w:hAnsi="Times New Roman" w:cs="Times New Roman"/>
          <w:sz w:val="24"/>
          <w:szCs w:val="24"/>
        </w:rPr>
        <w:t>Schwarzenegger pidió disculpas a los trabajadores estatales al firmar una orden ejecutiva que deja sin trabajo a miles de empleados contratados a medio tiempo o que</w:t>
      </w:r>
      <w:r>
        <w:rPr>
          <w:rFonts w:ascii="Times New Roman" w:eastAsia="Times New Roman" w:hAnsi="Times New Roman" w:cs="Times New Roman"/>
          <w:sz w:val="24"/>
          <w:szCs w:val="24"/>
        </w:rPr>
        <w:t xml:space="preserve"> tienen posiciones temporales. </w:t>
      </w:r>
      <w:r w:rsidRPr="00FA6E7A">
        <w:rPr>
          <w:rFonts w:ascii="Times New Roman" w:eastAsia="Times New Roman" w:hAnsi="Times New Roman" w:cs="Times New Roman"/>
          <w:sz w:val="24"/>
          <w:szCs w:val="24"/>
        </w:rPr>
        <w:t xml:space="preserve">El otro grupo afectado de 200.000 ahora ganará sueldo mínimo. El gobernador aseguró que no tenía otra opción. </w:t>
      </w:r>
    </w:p>
    <w:p w:rsidR="005A5D9C" w:rsidRPr="00FA6E7A" w:rsidRDefault="005A5D9C" w:rsidP="005A5D9C">
      <w:pPr>
        <w:spacing w:after="0" w:line="240" w:lineRule="auto"/>
        <w:jc w:val="both"/>
        <w:rPr>
          <w:rFonts w:ascii="Times New Roman" w:eastAsia="Times New Roman" w:hAnsi="Times New Roman" w:cs="Times New Roman"/>
          <w:sz w:val="24"/>
          <w:szCs w:val="24"/>
        </w:rPr>
      </w:pPr>
    </w:p>
    <w:p w:rsidR="005A5D9C" w:rsidRPr="00FA6E7A" w:rsidRDefault="005A5D9C" w:rsidP="005A5D9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FA6E7A">
        <w:rPr>
          <w:rFonts w:ascii="Times New Roman" w:eastAsia="Times New Roman" w:hAnsi="Times New Roman" w:cs="Times New Roman"/>
          <w:sz w:val="24"/>
          <w:szCs w:val="24"/>
        </w:rPr>
        <w:t>Estoy ejerciendo mi autoridad ejecutiva para evitar una crisis a gran escala para q</w:t>
      </w:r>
      <w:r>
        <w:rPr>
          <w:rFonts w:ascii="Times New Roman" w:eastAsia="Times New Roman" w:hAnsi="Times New Roman" w:cs="Times New Roman"/>
          <w:sz w:val="24"/>
          <w:szCs w:val="24"/>
        </w:rPr>
        <w:t>ue nuestro estado siga adelante”</w:t>
      </w:r>
      <w:r w:rsidRPr="00FA6E7A">
        <w:rPr>
          <w:rFonts w:ascii="Times New Roman" w:eastAsia="Times New Roman" w:hAnsi="Times New Roman" w:cs="Times New Roman"/>
          <w:sz w:val="24"/>
          <w:szCs w:val="24"/>
        </w:rPr>
        <w:t xml:space="preserve">, dijo el gobernador. </w:t>
      </w:r>
      <w:r>
        <w:rPr>
          <w:rFonts w:ascii="Times New Roman" w:eastAsia="Times New Roman" w:hAnsi="Times New Roman" w:cs="Times New Roman"/>
          <w:sz w:val="24"/>
          <w:szCs w:val="24"/>
        </w:rPr>
        <w:t>“</w:t>
      </w:r>
      <w:r w:rsidRPr="00FA6E7A">
        <w:rPr>
          <w:rFonts w:ascii="Times New Roman" w:eastAsia="Times New Roman" w:hAnsi="Times New Roman" w:cs="Times New Roman"/>
          <w:sz w:val="24"/>
          <w:szCs w:val="24"/>
        </w:rPr>
        <w:t>Esta no es un</w:t>
      </w:r>
      <w:r>
        <w:rPr>
          <w:rFonts w:ascii="Times New Roman" w:eastAsia="Times New Roman" w:hAnsi="Times New Roman" w:cs="Times New Roman"/>
          <w:sz w:val="24"/>
          <w:szCs w:val="24"/>
        </w:rPr>
        <w:t>a decisión que tomo a la ligera”</w:t>
      </w:r>
      <w:r w:rsidRPr="00FA6E7A">
        <w:rPr>
          <w:rFonts w:ascii="Times New Roman" w:eastAsia="Times New Roman" w:hAnsi="Times New Roman" w:cs="Times New Roman"/>
          <w:sz w:val="24"/>
          <w:szCs w:val="24"/>
        </w:rPr>
        <w:t xml:space="preserve">, agregó. </w:t>
      </w:r>
    </w:p>
    <w:p w:rsidR="005A5D9C" w:rsidRPr="00FA6E7A" w:rsidRDefault="005A5D9C" w:rsidP="005A5D9C">
      <w:pPr>
        <w:spacing w:after="0" w:line="240" w:lineRule="auto"/>
        <w:jc w:val="both"/>
        <w:rPr>
          <w:rFonts w:ascii="Times New Roman" w:eastAsia="Times New Roman" w:hAnsi="Times New Roman" w:cs="Times New Roman"/>
          <w:sz w:val="24"/>
          <w:szCs w:val="24"/>
        </w:rPr>
      </w:pPr>
    </w:p>
    <w:p w:rsidR="005A5D9C" w:rsidRPr="00FA6E7A" w:rsidRDefault="005A5D9C" w:rsidP="005A5D9C">
      <w:pPr>
        <w:spacing w:after="0" w:line="240" w:lineRule="auto"/>
        <w:jc w:val="both"/>
        <w:rPr>
          <w:rFonts w:ascii="Times New Roman" w:eastAsia="Times New Roman" w:hAnsi="Times New Roman" w:cs="Times New Roman"/>
          <w:sz w:val="24"/>
          <w:szCs w:val="24"/>
        </w:rPr>
      </w:pPr>
      <w:r w:rsidRPr="00FA6E7A">
        <w:rPr>
          <w:rFonts w:ascii="Times New Roman" w:eastAsia="Times New Roman" w:hAnsi="Times New Roman" w:cs="Times New Roman"/>
          <w:sz w:val="24"/>
          <w:szCs w:val="24"/>
        </w:rPr>
        <w:t xml:space="preserve">La corresponsal de la BBC en Los Ángeles, Rajesh Mirchandani, señala que el déficit presupuestario ha dejado a California en una situación en la que el gobierno estatal no puede pagar contratistas, muchos servicios que ofrece y, lo más importante, carente de planes para revertir los números rojos. </w:t>
      </w:r>
    </w:p>
    <w:p w:rsidR="005A5D9C" w:rsidRPr="00FA6E7A" w:rsidRDefault="005A5D9C" w:rsidP="005A5D9C">
      <w:pPr>
        <w:spacing w:after="0" w:line="240" w:lineRule="auto"/>
        <w:jc w:val="both"/>
        <w:rPr>
          <w:rFonts w:ascii="Times New Roman" w:eastAsia="Times New Roman" w:hAnsi="Times New Roman" w:cs="Times New Roman"/>
          <w:sz w:val="24"/>
          <w:szCs w:val="24"/>
        </w:rPr>
      </w:pPr>
    </w:p>
    <w:p w:rsidR="005A5D9C" w:rsidRPr="00FA6E7A" w:rsidRDefault="005A5D9C" w:rsidP="005A5D9C">
      <w:pPr>
        <w:spacing w:after="0" w:line="240" w:lineRule="auto"/>
        <w:jc w:val="both"/>
        <w:rPr>
          <w:rFonts w:ascii="Times New Roman" w:eastAsia="Times New Roman" w:hAnsi="Times New Roman" w:cs="Times New Roman"/>
          <w:sz w:val="24"/>
          <w:szCs w:val="24"/>
        </w:rPr>
      </w:pPr>
      <w:r w:rsidRPr="00FA6E7A">
        <w:rPr>
          <w:rFonts w:ascii="Times New Roman" w:eastAsia="Times New Roman" w:hAnsi="Times New Roman" w:cs="Times New Roman"/>
          <w:sz w:val="24"/>
          <w:szCs w:val="24"/>
        </w:rPr>
        <w:t>Según Schwarzenegger, con estas medidas California ahorrará US$</w:t>
      </w:r>
      <w:r>
        <w:rPr>
          <w:rFonts w:ascii="Times New Roman" w:eastAsia="Times New Roman" w:hAnsi="Times New Roman" w:cs="Times New Roman"/>
          <w:sz w:val="24"/>
          <w:szCs w:val="24"/>
        </w:rPr>
        <w:t xml:space="preserve"> </w:t>
      </w:r>
      <w:r w:rsidRPr="00FA6E7A">
        <w:rPr>
          <w:rFonts w:ascii="Times New Roman" w:eastAsia="Times New Roman" w:hAnsi="Times New Roman" w:cs="Times New Roman"/>
          <w:sz w:val="24"/>
          <w:szCs w:val="24"/>
        </w:rPr>
        <w:t xml:space="preserve">100 millones al mes y está diseñada para poner presión sobre los congresistas estatales que aún no se ponen de acuerdo para resolver la crisis en el presupuesto. </w:t>
      </w:r>
    </w:p>
    <w:p w:rsidR="005A5D9C" w:rsidRPr="00FA6E7A"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FA6E7A">
        <w:rPr>
          <w:rFonts w:ascii="Times New Roman" w:eastAsia="Times New Roman" w:hAnsi="Times New Roman" w:cs="Times New Roman"/>
          <w:sz w:val="24"/>
          <w:szCs w:val="24"/>
        </w:rPr>
        <w:t>Unos 30 estados del país enfrentan la misma situación, alimentada por la caída de las ganancias en el marco de una economía en problemas. Sin embargo, California es de lejos el que más problemas tiene en sus arcas.</w:t>
      </w:r>
    </w:p>
    <w:p w:rsidR="005A5D9C" w:rsidRPr="00577CDD" w:rsidRDefault="005A5D9C" w:rsidP="005A5D9C">
      <w:pPr>
        <w:spacing w:after="0" w:line="240" w:lineRule="auto"/>
        <w:jc w:val="both"/>
        <w:rPr>
          <w:rFonts w:ascii="Times New Roman" w:eastAsia="Times New Roman" w:hAnsi="Times New Roman" w:cs="Times New Roman"/>
          <w:sz w:val="24"/>
          <w:szCs w:val="24"/>
        </w:rPr>
      </w:pPr>
    </w:p>
    <w:p w:rsidR="005A5D9C" w:rsidRPr="002D37EB" w:rsidRDefault="005A5D9C" w:rsidP="005A5D9C">
      <w:pPr>
        <w:spacing w:after="0" w:line="240" w:lineRule="auto"/>
        <w:jc w:val="both"/>
        <w:rPr>
          <w:rFonts w:ascii="Times New Roman" w:eastAsia="Times New Roman" w:hAnsi="Times New Roman" w:cs="Times New Roman"/>
          <w:i/>
          <w:sz w:val="24"/>
          <w:szCs w:val="24"/>
          <w:lang w:val="en-US"/>
        </w:rPr>
      </w:pPr>
      <w:r>
        <w:rPr>
          <w:rFonts w:ascii="Times New Roman" w:eastAsia="Times New Roman" w:hAnsi="Times New Roman" w:cs="Times New Roman"/>
          <w:i/>
          <w:sz w:val="24"/>
          <w:szCs w:val="24"/>
          <w:lang w:val="en-US"/>
        </w:rPr>
        <w:lastRenderedPageBreak/>
        <w:t>“California’</w:t>
      </w:r>
      <w:r w:rsidRPr="002D37EB">
        <w:rPr>
          <w:rFonts w:ascii="Times New Roman" w:eastAsia="Times New Roman" w:hAnsi="Times New Roman" w:cs="Times New Roman"/>
          <w:i/>
          <w:sz w:val="24"/>
          <w:szCs w:val="24"/>
          <w:lang w:val="en-US"/>
        </w:rPr>
        <w:t>s Governor Arnold Schwarzenegger has ordered 22,000 state workers to be laid off and 200,000 to have their wages slashed as the state faces a budget deficit of more than US$</w:t>
      </w:r>
      <w:r>
        <w:rPr>
          <w:rFonts w:ascii="Times New Roman" w:eastAsia="Times New Roman" w:hAnsi="Times New Roman" w:cs="Times New Roman"/>
          <w:i/>
          <w:sz w:val="24"/>
          <w:szCs w:val="24"/>
          <w:lang w:val="en-US"/>
        </w:rPr>
        <w:t xml:space="preserve"> </w:t>
      </w:r>
      <w:r w:rsidRPr="002D37EB">
        <w:rPr>
          <w:rFonts w:ascii="Times New Roman" w:eastAsia="Times New Roman" w:hAnsi="Times New Roman" w:cs="Times New Roman"/>
          <w:i/>
          <w:sz w:val="24"/>
          <w:szCs w:val="24"/>
          <w:lang w:val="en-US"/>
        </w:rPr>
        <w:t>15 billion</w:t>
      </w:r>
      <w:r>
        <w:rPr>
          <w:rFonts w:ascii="Times New Roman" w:eastAsia="Times New Roman" w:hAnsi="Times New Roman" w:cs="Times New Roman"/>
          <w:i/>
          <w:sz w:val="24"/>
          <w:szCs w:val="24"/>
          <w:lang w:val="en-US"/>
        </w:rPr>
        <w:t>”..</w:t>
      </w:r>
      <w:r w:rsidRPr="002D37EB">
        <w:rPr>
          <w:rFonts w:ascii="Times New Roman" w:eastAsia="Times New Roman" w:hAnsi="Times New Roman" w:cs="Times New Roman"/>
          <w:i/>
          <w:sz w:val="24"/>
          <w:szCs w:val="24"/>
          <w:lang w:val="en-US"/>
        </w:rPr>
        <w:t xml:space="preserve">. </w:t>
      </w:r>
      <w:r w:rsidRPr="006E3F96">
        <w:rPr>
          <w:rFonts w:ascii="Times New Roman" w:eastAsia="Times New Roman" w:hAnsi="Times New Roman" w:cs="Times New Roman"/>
          <w:sz w:val="24"/>
          <w:szCs w:val="24"/>
          <w:u w:val="single"/>
          <w:lang w:val="en-US"/>
        </w:rPr>
        <w:t>California cash crisis</w:t>
      </w:r>
      <w:r>
        <w:rPr>
          <w:rFonts w:ascii="Times New Roman" w:eastAsia="Times New Roman" w:hAnsi="Times New Roman" w:cs="Times New Roman"/>
          <w:sz w:val="24"/>
          <w:szCs w:val="24"/>
          <w:lang w:val="en-US"/>
        </w:rPr>
        <w:t xml:space="preserve"> (BBCMundo - </w:t>
      </w:r>
      <w:r w:rsidRPr="006E3F96">
        <w:rPr>
          <w:rFonts w:ascii="Times New Roman" w:eastAsia="Times New Roman" w:hAnsi="Times New Roman" w:cs="Times New Roman"/>
          <w:b/>
          <w:sz w:val="24"/>
          <w:szCs w:val="24"/>
          <w:lang w:val="en-US"/>
        </w:rPr>
        <w:t>4/8/08</w:t>
      </w:r>
      <w:r>
        <w:rPr>
          <w:rFonts w:ascii="Times New Roman" w:eastAsia="Times New Roman" w:hAnsi="Times New Roman" w:cs="Times New Roman"/>
          <w:sz w:val="24"/>
          <w:szCs w:val="24"/>
          <w:lang w:val="en-US"/>
        </w:rPr>
        <w:t>)</w:t>
      </w:r>
      <w:r w:rsidRPr="006E3F96">
        <w:rPr>
          <w:rFonts w:ascii="Times New Roman" w:eastAsia="Times New Roman" w:hAnsi="Times New Roman" w:cs="Times New Roman"/>
          <w:sz w:val="24"/>
          <w:szCs w:val="24"/>
          <w:lang w:val="en-US"/>
        </w:rPr>
        <w:t xml:space="preserve">  </w:t>
      </w:r>
    </w:p>
    <w:p w:rsidR="005A5D9C" w:rsidRPr="002D37EB" w:rsidRDefault="005A5D9C" w:rsidP="005A5D9C">
      <w:pPr>
        <w:spacing w:after="0" w:line="240" w:lineRule="auto"/>
        <w:jc w:val="both"/>
        <w:rPr>
          <w:rFonts w:ascii="Times New Roman" w:eastAsia="Times New Roman" w:hAnsi="Times New Roman" w:cs="Times New Roman"/>
          <w:i/>
          <w:sz w:val="24"/>
          <w:szCs w:val="24"/>
          <w:lang w:val="en-US"/>
        </w:rPr>
      </w:pPr>
    </w:p>
    <w:p w:rsidR="005A5D9C" w:rsidRPr="006E3F96" w:rsidRDefault="005A5D9C" w:rsidP="005A5D9C">
      <w:pPr>
        <w:spacing w:after="0" w:line="240" w:lineRule="auto"/>
        <w:jc w:val="both"/>
        <w:rPr>
          <w:rFonts w:ascii="Times New Roman" w:eastAsia="Times New Roman" w:hAnsi="Times New Roman" w:cs="Times New Roman"/>
          <w:sz w:val="24"/>
          <w:szCs w:val="24"/>
          <w:lang w:val="en-US"/>
        </w:rPr>
      </w:pPr>
      <w:r w:rsidRPr="006E3F96">
        <w:rPr>
          <w:rFonts w:ascii="Times New Roman" w:eastAsia="Times New Roman" w:hAnsi="Times New Roman" w:cs="Times New Roman"/>
          <w:sz w:val="24"/>
          <w:szCs w:val="24"/>
          <w:lang w:val="en-US"/>
        </w:rPr>
        <w:t xml:space="preserve">From Los Angeles, Rajesh Mirchandani reports: </w:t>
      </w:r>
    </w:p>
    <w:p w:rsidR="005A5D9C" w:rsidRPr="006E3F96" w:rsidRDefault="005A5D9C" w:rsidP="005A5D9C">
      <w:pPr>
        <w:spacing w:after="0" w:line="240" w:lineRule="auto"/>
        <w:jc w:val="both"/>
        <w:rPr>
          <w:rFonts w:ascii="Times New Roman" w:eastAsia="Times New Roman" w:hAnsi="Times New Roman" w:cs="Times New Roman"/>
          <w:sz w:val="24"/>
          <w:szCs w:val="24"/>
          <w:lang w:val="en-US"/>
        </w:rPr>
      </w:pPr>
    </w:p>
    <w:p w:rsidR="005A5D9C" w:rsidRPr="006E3F96" w:rsidRDefault="005A5D9C" w:rsidP="005A5D9C">
      <w:pPr>
        <w:spacing w:after="0" w:line="240" w:lineRule="auto"/>
        <w:jc w:val="both"/>
        <w:rPr>
          <w:rFonts w:ascii="Times New Roman" w:eastAsia="Times New Roman" w:hAnsi="Times New Roman" w:cs="Times New Roman"/>
          <w:sz w:val="24"/>
          <w:szCs w:val="24"/>
          <w:lang w:val="en-US"/>
        </w:rPr>
      </w:pPr>
      <w:r w:rsidRPr="006E3F96">
        <w:rPr>
          <w:rFonts w:ascii="Times New Roman" w:eastAsia="Times New Roman" w:hAnsi="Times New Roman" w:cs="Times New Roman"/>
          <w:sz w:val="24"/>
          <w:szCs w:val="24"/>
          <w:lang w:val="en-US"/>
        </w:rPr>
        <w:t>Governor Arnold Schwarzenegger apologised to state workers as he signed the order that will leave more than 20,000 jobless and ten times that number with lower wages. The move will save $</w:t>
      </w:r>
      <w:r>
        <w:rPr>
          <w:rFonts w:ascii="Times New Roman" w:eastAsia="Times New Roman" w:hAnsi="Times New Roman" w:cs="Times New Roman"/>
          <w:sz w:val="24"/>
          <w:szCs w:val="24"/>
          <w:lang w:val="en-US"/>
        </w:rPr>
        <w:t xml:space="preserve"> </w:t>
      </w:r>
      <w:r w:rsidRPr="006E3F96">
        <w:rPr>
          <w:rFonts w:ascii="Times New Roman" w:eastAsia="Times New Roman" w:hAnsi="Times New Roman" w:cs="Times New Roman"/>
          <w:sz w:val="24"/>
          <w:szCs w:val="24"/>
          <w:lang w:val="en-US"/>
        </w:rPr>
        <w:t>100 m</w:t>
      </w:r>
      <w:r>
        <w:rPr>
          <w:rFonts w:ascii="Times New Roman" w:eastAsia="Times New Roman" w:hAnsi="Times New Roman" w:cs="Times New Roman"/>
          <w:sz w:val="24"/>
          <w:szCs w:val="24"/>
          <w:lang w:val="en-US"/>
        </w:rPr>
        <w:t xml:space="preserve">illion a month. Yet California faces a budget deficit </w:t>
      </w:r>
      <w:r w:rsidRPr="006E3F96">
        <w:rPr>
          <w:rFonts w:ascii="Times New Roman" w:eastAsia="Times New Roman" w:hAnsi="Times New Roman" w:cs="Times New Roman"/>
          <w:sz w:val="24"/>
          <w:szCs w:val="24"/>
          <w:lang w:val="en-US"/>
        </w:rPr>
        <w:t>of $</w:t>
      </w:r>
      <w:r>
        <w:rPr>
          <w:rFonts w:ascii="Times New Roman" w:eastAsia="Times New Roman" w:hAnsi="Times New Roman" w:cs="Times New Roman"/>
          <w:sz w:val="24"/>
          <w:szCs w:val="24"/>
          <w:lang w:val="en-US"/>
        </w:rPr>
        <w:t xml:space="preserve"> </w:t>
      </w:r>
      <w:r w:rsidRPr="006E3F96">
        <w:rPr>
          <w:rFonts w:ascii="Times New Roman" w:eastAsia="Times New Roman" w:hAnsi="Times New Roman" w:cs="Times New Roman"/>
          <w:sz w:val="24"/>
          <w:szCs w:val="24"/>
          <w:lang w:val="en-US"/>
        </w:rPr>
        <w:t xml:space="preserve">15 billion. </w:t>
      </w:r>
    </w:p>
    <w:p w:rsidR="005A5D9C" w:rsidRPr="006E3F96" w:rsidRDefault="005A5D9C" w:rsidP="005A5D9C">
      <w:pPr>
        <w:spacing w:after="0" w:line="240" w:lineRule="auto"/>
        <w:jc w:val="both"/>
        <w:rPr>
          <w:rFonts w:ascii="Times New Roman" w:eastAsia="Times New Roman" w:hAnsi="Times New Roman" w:cs="Times New Roman"/>
          <w:sz w:val="24"/>
          <w:szCs w:val="24"/>
          <w:lang w:val="en-US"/>
        </w:rPr>
      </w:pPr>
    </w:p>
    <w:p w:rsidR="005A5D9C" w:rsidRDefault="005A5D9C" w:rsidP="005A5D9C">
      <w:pPr>
        <w:spacing w:after="0" w:line="240" w:lineRule="auto"/>
        <w:jc w:val="both"/>
        <w:rPr>
          <w:rFonts w:ascii="Times New Roman" w:eastAsia="Times New Roman" w:hAnsi="Times New Roman" w:cs="Times New Roman"/>
          <w:sz w:val="24"/>
          <w:szCs w:val="24"/>
          <w:lang w:val="en-US"/>
        </w:rPr>
      </w:pPr>
      <w:r w:rsidRPr="006E3F96">
        <w:rPr>
          <w:rFonts w:ascii="Times New Roman" w:eastAsia="Times New Roman" w:hAnsi="Times New Roman" w:cs="Times New Roman"/>
          <w:sz w:val="24"/>
          <w:szCs w:val="24"/>
          <w:lang w:val="en-US"/>
        </w:rPr>
        <w:t xml:space="preserve">Arnold Schwarzenegger: </w:t>
      </w:r>
    </w:p>
    <w:p w:rsidR="005A5D9C" w:rsidRPr="006E3F96" w:rsidRDefault="005A5D9C" w:rsidP="005A5D9C">
      <w:pPr>
        <w:spacing w:after="0" w:line="240" w:lineRule="auto"/>
        <w:jc w:val="both"/>
        <w:rPr>
          <w:rFonts w:ascii="Times New Roman" w:eastAsia="Times New Roman" w:hAnsi="Times New Roman" w:cs="Times New Roman"/>
          <w:sz w:val="24"/>
          <w:szCs w:val="24"/>
          <w:lang w:val="en-US"/>
        </w:rPr>
      </w:pPr>
    </w:p>
    <w:p w:rsidR="005A5D9C" w:rsidRPr="006E3F96" w:rsidRDefault="005A5D9C" w:rsidP="005A5D9C">
      <w:pPr>
        <w:spacing w:after="0" w:line="240"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w:t>
      </w:r>
      <w:r w:rsidRPr="006E3F96">
        <w:rPr>
          <w:rFonts w:ascii="Times New Roman" w:eastAsia="Times New Roman" w:hAnsi="Times New Roman" w:cs="Times New Roman"/>
          <w:sz w:val="24"/>
          <w:szCs w:val="24"/>
          <w:lang w:val="en-US"/>
        </w:rPr>
        <w:t>Our stat</w:t>
      </w:r>
      <w:r>
        <w:rPr>
          <w:rFonts w:ascii="Times New Roman" w:eastAsia="Times New Roman" w:hAnsi="Times New Roman" w:cs="Times New Roman"/>
          <w:sz w:val="24"/>
          <w:szCs w:val="24"/>
          <w:lang w:val="en-US"/>
        </w:rPr>
        <w:t>e faces a looming cash crisis</w:t>
      </w:r>
      <w:r w:rsidRPr="006E3F96">
        <w:rPr>
          <w:rFonts w:ascii="Times New Roman" w:eastAsia="Times New Roman" w:hAnsi="Times New Roman" w:cs="Times New Roman"/>
          <w:sz w:val="24"/>
          <w:szCs w:val="24"/>
          <w:lang w:val="en-US"/>
        </w:rPr>
        <w:t>. This situation leaves me with no easy choices, choices, only choices with consequences, consequences that will have a direct impact on California families. And so I have a responsibility to make sure that our state has</w:t>
      </w:r>
      <w:r>
        <w:rPr>
          <w:rFonts w:ascii="Times New Roman" w:eastAsia="Times New Roman" w:hAnsi="Times New Roman" w:cs="Times New Roman"/>
          <w:sz w:val="24"/>
          <w:szCs w:val="24"/>
          <w:lang w:val="en-US"/>
        </w:rPr>
        <w:t xml:space="preserve"> enough money to pay its bills”.</w:t>
      </w:r>
      <w:r w:rsidRPr="006E3F96">
        <w:rPr>
          <w:rFonts w:ascii="Times New Roman" w:eastAsia="Times New Roman" w:hAnsi="Times New Roman" w:cs="Times New Roman"/>
          <w:sz w:val="24"/>
          <w:szCs w:val="24"/>
          <w:lang w:val="en-US"/>
        </w:rPr>
        <w:t xml:space="preserve"> </w:t>
      </w:r>
    </w:p>
    <w:p w:rsidR="005A5D9C" w:rsidRPr="006E3F96" w:rsidRDefault="005A5D9C" w:rsidP="005A5D9C">
      <w:pPr>
        <w:spacing w:after="0" w:line="240" w:lineRule="auto"/>
        <w:jc w:val="both"/>
        <w:rPr>
          <w:rFonts w:ascii="Times New Roman" w:eastAsia="Times New Roman" w:hAnsi="Times New Roman" w:cs="Times New Roman"/>
          <w:sz w:val="24"/>
          <w:szCs w:val="24"/>
          <w:lang w:val="en-US"/>
        </w:rPr>
      </w:pPr>
    </w:p>
    <w:p w:rsidR="005A5D9C" w:rsidRPr="006E3F96" w:rsidRDefault="005A5D9C" w:rsidP="005A5D9C">
      <w:pPr>
        <w:spacing w:after="0" w:line="240" w:lineRule="auto"/>
        <w:jc w:val="both"/>
        <w:rPr>
          <w:rFonts w:ascii="Times New Roman" w:eastAsia="Times New Roman" w:hAnsi="Times New Roman" w:cs="Times New Roman"/>
          <w:sz w:val="24"/>
          <w:szCs w:val="24"/>
          <w:lang w:val="en-US"/>
        </w:rPr>
      </w:pPr>
      <w:r w:rsidRPr="006E3F96">
        <w:rPr>
          <w:rFonts w:ascii="Times New Roman" w:eastAsia="Times New Roman" w:hAnsi="Times New Roman" w:cs="Times New Roman"/>
          <w:sz w:val="24"/>
          <w:szCs w:val="24"/>
          <w:lang w:val="en-US"/>
        </w:rPr>
        <w:t>The main problem is that some si</w:t>
      </w:r>
      <w:r>
        <w:rPr>
          <w:rFonts w:ascii="Times New Roman" w:eastAsia="Times New Roman" w:hAnsi="Times New Roman" w:cs="Times New Roman"/>
          <w:sz w:val="24"/>
          <w:szCs w:val="24"/>
          <w:lang w:val="en-US"/>
        </w:rPr>
        <w:t xml:space="preserve">x weeks after California’s new fiscal year </w:t>
      </w:r>
      <w:r w:rsidRPr="006E3F96">
        <w:rPr>
          <w:rFonts w:ascii="Times New Roman" w:eastAsia="Times New Roman" w:hAnsi="Times New Roman" w:cs="Times New Roman"/>
          <w:sz w:val="24"/>
          <w:szCs w:val="24"/>
          <w:lang w:val="en-US"/>
        </w:rPr>
        <w:t>began, state legislators have failed to agree a budget, which means California, with one of the largest economies in the world, has no way to pay for contractors, for many of</w:t>
      </w:r>
      <w:r>
        <w:rPr>
          <w:rFonts w:ascii="Times New Roman" w:eastAsia="Times New Roman" w:hAnsi="Times New Roman" w:cs="Times New Roman"/>
          <w:sz w:val="24"/>
          <w:szCs w:val="24"/>
          <w:lang w:val="en-US"/>
        </w:rPr>
        <w:t xml:space="preserve"> the services it provides and, crucially, no plans for how to </w:t>
      </w:r>
      <w:r w:rsidRPr="006E3F96">
        <w:rPr>
          <w:rFonts w:ascii="Times New Roman" w:eastAsia="Times New Roman" w:hAnsi="Times New Roman" w:cs="Times New Roman"/>
          <w:sz w:val="24"/>
          <w:szCs w:val="24"/>
          <w:lang w:val="en-US"/>
        </w:rPr>
        <w:t>mak</w:t>
      </w:r>
      <w:r>
        <w:rPr>
          <w:rFonts w:ascii="Times New Roman" w:eastAsia="Times New Roman" w:hAnsi="Times New Roman" w:cs="Times New Roman"/>
          <w:sz w:val="24"/>
          <w:szCs w:val="24"/>
          <w:lang w:val="en-US"/>
        </w:rPr>
        <w:t xml:space="preserve">e up that huge budget shortfall. The Governor’s move is designed to put pressure on politicians </w:t>
      </w:r>
      <w:r w:rsidRPr="006E3F96">
        <w:rPr>
          <w:rFonts w:ascii="Times New Roman" w:eastAsia="Times New Roman" w:hAnsi="Times New Roman" w:cs="Times New Roman"/>
          <w:sz w:val="24"/>
          <w:szCs w:val="24"/>
          <w:lang w:val="en-US"/>
        </w:rPr>
        <w:t xml:space="preserve">to resolve the </w:t>
      </w:r>
      <w:r>
        <w:rPr>
          <w:rFonts w:ascii="Times New Roman" w:eastAsia="Times New Roman" w:hAnsi="Times New Roman" w:cs="Times New Roman"/>
          <w:sz w:val="24"/>
          <w:szCs w:val="24"/>
          <w:lang w:val="en-US"/>
        </w:rPr>
        <w:t>crisis</w:t>
      </w:r>
      <w:r w:rsidRPr="006E3F96">
        <w:rPr>
          <w:rFonts w:ascii="Times New Roman" w:eastAsia="Times New Roman" w:hAnsi="Times New Roman" w:cs="Times New Roman"/>
          <w:sz w:val="24"/>
          <w:szCs w:val="24"/>
          <w:lang w:val="en-US"/>
        </w:rPr>
        <w:t xml:space="preserve">. </w:t>
      </w:r>
    </w:p>
    <w:p w:rsidR="005A5D9C" w:rsidRPr="006E3F96" w:rsidRDefault="005A5D9C" w:rsidP="005A5D9C">
      <w:pPr>
        <w:spacing w:after="0" w:line="240" w:lineRule="auto"/>
        <w:jc w:val="both"/>
        <w:rPr>
          <w:rFonts w:ascii="Times New Roman" w:eastAsia="Times New Roman" w:hAnsi="Times New Roman" w:cs="Times New Roman"/>
          <w:sz w:val="24"/>
          <w:szCs w:val="24"/>
          <w:lang w:val="en-US"/>
        </w:rPr>
      </w:pPr>
    </w:p>
    <w:p w:rsidR="005A5D9C" w:rsidRPr="00577CDD" w:rsidRDefault="005A5D9C" w:rsidP="005A5D9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en-US"/>
        </w:rPr>
        <w:t xml:space="preserve">In fact some </w:t>
      </w:r>
      <w:r w:rsidRPr="006E3F96">
        <w:rPr>
          <w:rFonts w:ascii="Times New Roman" w:eastAsia="Times New Roman" w:hAnsi="Times New Roman" w:cs="Times New Roman"/>
          <w:sz w:val="24"/>
          <w:szCs w:val="24"/>
          <w:lang w:val="en-US"/>
        </w:rPr>
        <w:t>30 American states f</w:t>
      </w:r>
      <w:r>
        <w:rPr>
          <w:rFonts w:ascii="Times New Roman" w:eastAsia="Times New Roman" w:hAnsi="Times New Roman" w:cs="Times New Roman"/>
          <w:sz w:val="24"/>
          <w:szCs w:val="24"/>
          <w:lang w:val="en-US"/>
        </w:rPr>
        <w:t xml:space="preserve">ace budget deficits, caused by </w:t>
      </w:r>
      <w:r w:rsidRPr="006E3F96">
        <w:rPr>
          <w:rFonts w:ascii="Times New Roman" w:eastAsia="Times New Roman" w:hAnsi="Times New Roman" w:cs="Times New Roman"/>
          <w:sz w:val="24"/>
          <w:szCs w:val="24"/>
          <w:lang w:val="en-US"/>
        </w:rPr>
        <w:t>rising costs and falling re</w:t>
      </w:r>
      <w:r>
        <w:rPr>
          <w:rFonts w:ascii="Times New Roman" w:eastAsia="Times New Roman" w:hAnsi="Times New Roman" w:cs="Times New Roman"/>
          <w:sz w:val="24"/>
          <w:szCs w:val="24"/>
          <w:lang w:val="en-US"/>
        </w:rPr>
        <w:t>venues in a slumping economy</w:t>
      </w:r>
      <w:r w:rsidRPr="006E3F96">
        <w:rPr>
          <w:rFonts w:ascii="Times New Roman" w:eastAsia="Times New Roman" w:hAnsi="Times New Roman" w:cs="Times New Roman"/>
          <w:sz w:val="24"/>
          <w:szCs w:val="24"/>
          <w:lang w:val="en-US"/>
        </w:rPr>
        <w:t xml:space="preserve">. </w:t>
      </w:r>
      <w:r w:rsidRPr="00577CDD">
        <w:rPr>
          <w:rFonts w:ascii="Times New Roman" w:eastAsia="Times New Roman" w:hAnsi="Times New Roman" w:cs="Times New Roman"/>
          <w:sz w:val="24"/>
          <w:szCs w:val="24"/>
        </w:rPr>
        <w:t>But California’s is by far the largest.</w:t>
      </w:r>
    </w:p>
    <w:p w:rsidR="005A5D9C" w:rsidRDefault="005A5D9C" w:rsidP="005A5D9C">
      <w:pPr>
        <w:spacing w:after="0" w:line="240" w:lineRule="auto"/>
        <w:rPr>
          <w:rFonts w:ascii="Times New Roman" w:eastAsia="Times New Roman" w:hAnsi="Times New Roman" w:cs="Times New Roman"/>
          <w:i/>
          <w:sz w:val="24"/>
          <w:szCs w:val="24"/>
          <w:lang w:eastAsia="es-ES"/>
        </w:rPr>
      </w:pPr>
    </w:p>
    <w:p w:rsidR="005A5D9C" w:rsidRPr="009200F6" w:rsidRDefault="005A5D9C" w:rsidP="005A5D9C">
      <w:pPr>
        <w:spacing w:after="0" w:line="240" w:lineRule="auto"/>
        <w:jc w:val="both"/>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w:t>
      </w:r>
      <w:r w:rsidRPr="009200F6">
        <w:rPr>
          <w:rFonts w:ascii="Times New Roman" w:eastAsia="Times New Roman" w:hAnsi="Times New Roman" w:cs="Times New Roman"/>
          <w:i/>
          <w:sz w:val="24"/>
          <w:szCs w:val="24"/>
          <w:lang w:eastAsia="es-ES"/>
        </w:rPr>
        <w:t>El gobernador de California, Arnold Schwarzenegger, advirtió el viernes que su estado necesita recortar programas sociales para poder cerrar una brecha presupuestaria de más de US$</w:t>
      </w:r>
      <w:r>
        <w:rPr>
          <w:rFonts w:ascii="Times New Roman" w:eastAsia="Times New Roman" w:hAnsi="Times New Roman" w:cs="Times New Roman"/>
          <w:i/>
          <w:sz w:val="24"/>
          <w:szCs w:val="24"/>
          <w:lang w:eastAsia="es-ES"/>
        </w:rPr>
        <w:t xml:space="preserve"> </w:t>
      </w:r>
      <w:r w:rsidRPr="009200F6">
        <w:rPr>
          <w:rFonts w:ascii="Times New Roman" w:eastAsia="Times New Roman" w:hAnsi="Times New Roman" w:cs="Times New Roman"/>
          <w:i/>
          <w:sz w:val="24"/>
          <w:szCs w:val="24"/>
          <w:lang w:eastAsia="es-ES"/>
        </w:rPr>
        <w:t>19.000 millones</w:t>
      </w:r>
      <w:r>
        <w:rPr>
          <w:rFonts w:ascii="Times New Roman" w:eastAsia="Times New Roman" w:hAnsi="Times New Roman" w:cs="Times New Roman"/>
          <w:i/>
          <w:sz w:val="24"/>
          <w:szCs w:val="24"/>
          <w:lang w:eastAsia="es-ES"/>
        </w:rPr>
        <w:t>”..</w:t>
      </w:r>
      <w:r w:rsidRPr="009200F6">
        <w:rPr>
          <w:rFonts w:ascii="Times New Roman" w:eastAsia="Times New Roman" w:hAnsi="Times New Roman" w:cs="Times New Roman"/>
          <w:i/>
          <w:sz w:val="24"/>
          <w:szCs w:val="24"/>
          <w:lang w:eastAsia="es-ES"/>
        </w:rPr>
        <w:t>.</w:t>
      </w:r>
      <w:r>
        <w:rPr>
          <w:rFonts w:ascii="Times New Roman" w:eastAsia="Times New Roman" w:hAnsi="Times New Roman" w:cs="Times New Roman"/>
          <w:sz w:val="24"/>
          <w:szCs w:val="24"/>
          <w:lang w:eastAsia="es-ES"/>
        </w:rPr>
        <w:t xml:space="preserve"> </w:t>
      </w:r>
      <w:r w:rsidRPr="00DC02B0">
        <w:rPr>
          <w:rFonts w:ascii="Times New Roman" w:eastAsia="Times New Roman" w:hAnsi="Times New Roman" w:cs="Times New Roman"/>
          <w:sz w:val="24"/>
          <w:szCs w:val="24"/>
          <w:u w:val="single"/>
          <w:lang w:eastAsia="es-ES"/>
        </w:rPr>
        <w:t>Ultimátum presupuestario en California</w:t>
      </w:r>
      <w:r>
        <w:rPr>
          <w:rFonts w:ascii="Times New Roman" w:eastAsia="Times New Roman" w:hAnsi="Times New Roman" w:cs="Times New Roman"/>
          <w:sz w:val="24"/>
          <w:szCs w:val="24"/>
          <w:lang w:eastAsia="es-ES"/>
        </w:rPr>
        <w:t xml:space="preserve"> (BBCMundo - </w:t>
      </w:r>
      <w:r w:rsidRPr="00DC02B0">
        <w:rPr>
          <w:rFonts w:ascii="Times New Roman" w:eastAsia="Times New Roman" w:hAnsi="Times New Roman" w:cs="Times New Roman"/>
          <w:b/>
          <w:sz w:val="24"/>
          <w:szCs w:val="24"/>
          <w:lang w:eastAsia="es-ES"/>
        </w:rPr>
        <w:t>15/5/10</w:t>
      </w:r>
      <w:r>
        <w:rPr>
          <w:rFonts w:ascii="Times New Roman" w:eastAsia="Times New Roman" w:hAnsi="Times New Roman" w:cs="Times New Roman"/>
          <w:sz w:val="24"/>
          <w:szCs w:val="24"/>
          <w:lang w:eastAsia="es-ES"/>
        </w:rPr>
        <w:t>)</w:t>
      </w:r>
    </w:p>
    <w:p w:rsidR="005A5D9C" w:rsidRPr="00DC02B0" w:rsidRDefault="005A5D9C" w:rsidP="005A5D9C">
      <w:pPr>
        <w:spacing w:after="0" w:line="240" w:lineRule="auto"/>
        <w:rPr>
          <w:rFonts w:ascii="Times New Roman" w:eastAsia="Times New Roman" w:hAnsi="Times New Roman" w:cs="Times New Roman"/>
          <w:sz w:val="24"/>
          <w:szCs w:val="24"/>
          <w:lang w:eastAsia="es-ES"/>
        </w:rPr>
      </w:pP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r w:rsidRPr="00DC02B0">
        <w:rPr>
          <w:rFonts w:ascii="Times New Roman" w:eastAsia="Times New Roman" w:hAnsi="Times New Roman" w:cs="Times New Roman"/>
          <w:sz w:val="24"/>
          <w:szCs w:val="24"/>
          <w:lang w:eastAsia="es-ES"/>
        </w:rPr>
        <w:t>El actor de cine y político que encabeza la octava economía más grande del mundo comparó los niveles de endeudamiento del estado más poblado de Estados Unidos con la situación que se vive en algunos de los países de la zona del euro.</w:t>
      </w: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C02B0">
        <w:rPr>
          <w:rFonts w:ascii="Times New Roman" w:eastAsia="Times New Roman" w:hAnsi="Times New Roman" w:cs="Times New Roman"/>
          <w:sz w:val="24"/>
          <w:szCs w:val="24"/>
          <w:lang w:eastAsia="es-ES"/>
        </w:rPr>
        <w:t>Ven lo que está pasando en Grecia, ven lo que está pasando en Irlanda, ven lo q</w:t>
      </w:r>
      <w:r>
        <w:rPr>
          <w:rFonts w:ascii="Times New Roman" w:eastAsia="Times New Roman" w:hAnsi="Times New Roman" w:cs="Times New Roman"/>
          <w:sz w:val="24"/>
          <w:szCs w:val="24"/>
          <w:lang w:eastAsia="es-ES"/>
        </w:rPr>
        <w:t>ue está pasando en España ahora”</w:t>
      </w:r>
      <w:r w:rsidRPr="00DC02B0">
        <w:rPr>
          <w:rFonts w:ascii="Times New Roman" w:eastAsia="Times New Roman" w:hAnsi="Times New Roman" w:cs="Times New Roman"/>
          <w:sz w:val="24"/>
          <w:szCs w:val="24"/>
          <w:lang w:eastAsia="es-ES"/>
        </w:rPr>
        <w:t>, dijo Schwarzenegger en alusión a los abultados déficits fiscales y las medidas de austeridad que los gobiernos de esos países se han visto obligados a adoptar.</w:t>
      </w: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r w:rsidRPr="00DC02B0">
        <w:rPr>
          <w:rFonts w:ascii="Times New Roman" w:eastAsia="Times New Roman" w:hAnsi="Times New Roman" w:cs="Times New Roman"/>
          <w:sz w:val="24"/>
          <w:szCs w:val="24"/>
          <w:lang w:eastAsia="es-ES"/>
        </w:rPr>
        <w:t>Schwarzenegger dijo en rueda de prensa en Sacramento que California no tendrá más remedio que eliminar US$</w:t>
      </w:r>
      <w:r>
        <w:rPr>
          <w:rFonts w:ascii="Times New Roman" w:eastAsia="Times New Roman" w:hAnsi="Times New Roman" w:cs="Times New Roman"/>
          <w:sz w:val="24"/>
          <w:szCs w:val="24"/>
          <w:lang w:eastAsia="es-ES"/>
        </w:rPr>
        <w:t xml:space="preserve"> </w:t>
      </w:r>
      <w:r w:rsidRPr="00DC02B0">
        <w:rPr>
          <w:rFonts w:ascii="Times New Roman" w:eastAsia="Times New Roman" w:hAnsi="Times New Roman" w:cs="Times New Roman"/>
          <w:sz w:val="24"/>
          <w:szCs w:val="24"/>
          <w:lang w:eastAsia="es-ES"/>
        </w:rPr>
        <w:t>12.400 millones en gastos en lo que queda del actual año fiscal y en el siguiente.</w:t>
      </w: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C02B0">
        <w:rPr>
          <w:rFonts w:ascii="Times New Roman" w:eastAsia="Times New Roman" w:hAnsi="Times New Roman" w:cs="Times New Roman"/>
          <w:sz w:val="24"/>
          <w:szCs w:val="24"/>
          <w:lang w:eastAsia="es-ES"/>
        </w:rPr>
        <w:t>Algunos programas sociales ya han sido recortados. Ahora el gobernador Arnold Schwarzenegger quiere eliminar un programa que ayuda a más de un millón de personas a b</w:t>
      </w:r>
      <w:r>
        <w:rPr>
          <w:rFonts w:ascii="Times New Roman" w:eastAsia="Times New Roman" w:hAnsi="Times New Roman" w:cs="Times New Roman"/>
          <w:sz w:val="24"/>
          <w:szCs w:val="24"/>
          <w:lang w:eastAsia="es-ES"/>
        </w:rPr>
        <w:t>uscar trabajo y a recapacitarse”</w:t>
      </w:r>
      <w:r w:rsidRPr="00DC02B0">
        <w:rPr>
          <w:rFonts w:ascii="Times New Roman" w:eastAsia="Times New Roman" w:hAnsi="Times New Roman" w:cs="Times New Roman"/>
          <w:sz w:val="24"/>
          <w:szCs w:val="24"/>
          <w:lang w:eastAsia="es-ES"/>
        </w:rPr>
        <w:t>, señaló el corresponsal de la BBC en California, Rajesh Mirchandani.</w:t>
      </w: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r w:rsidRPr="00DC02B0">
        <w:rPr>
          <w:rFonts w:ascii="Times New Roman" w:eastAsia="Times New Roman" w:hAnsi="Times New Roman" w:cs="Times New Roman"/>
          <w:sz w:val="24"/>
          <w:szCs w:val="24"/>
          <w:lang w:eastAsia="es-ES"/>
        </w:rPr>
        <w:lastRenderedPageBreak/>
        <w:t>En California el desempleo todavía ronda por encima del promedio estadounidense y las recaudaciones tributarias del mes pasado estuvieron US$</w:t>
      </w:r>
      <w:r>
        <w:rPr>
          <w:rFonts w:ascii="Times New Roman" w:eastAsia="Times New Roman" w:hAnsi="Times New Roman" w:cs="Times New Roman"/>
          <w:sz w:val="24"/>
          <w:szCs w:val="24"/>
          <w:lang w:eastAsia="es-ES"/>
        </w:rPr>
        <w:t xml:space="preserve"> </w:t>
      </w:r>
      <w:r w:rsidRPr="00DC02B0">
        <w:rPr>
          <w:rFonts w:ascii="Times New Roman" w:eastAsia="Times New Roman" w:hAnsi="Times New Roman" w:cs="Times New Roman"/>
          <w:sz w:val="24"/>
          <w:szCs w:val="24"/>
          <w:lang w:eastAsia="es-ES"/>
        </w:rPr>
        <w:t>3.000 millones por debajo de lo que se esperaba.</w:t>
      </w: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C02B0">
        <w:rPr>
          <w:rFonts w:ascii="Times New Roman" w:eastAsia="Times New Roman" w:hAnsi="Times New Roman" w:cs="Times New Roman"/>
          <w:sz w:val="24"/>
          <w:szCs w:val="24"/>
          <w:lang w:eastAsia="es-ES"/>
        </w:rPr>
        <w:t>California necesita dinero desesperadamente, pero el gobernador y sus colegas republicanos se niegan a elevar los impuestos. Ellos sostienen que eso sofocaría la generación de empleos en el sector privado y ralentizaría c</w:t>
      </w:r>
      <w:r>
        <w:rPr>
          <w:rFonts w:ascii="Times New Roman" w:eastAsia="Times New Roman" w:hAnsi="Times New Roman" w:cs="Times New Roman"/>
          <w:sz w:val="24"/>
          <w:szCs w:val="24"/>
          <w:lang w:eastAsia="es-ES"/>
        </w:rPr>
        <w:t>ualquier recuperación económica”</w:t>
      </w:r>
      <w:r w:rsidRPr="00DC02B0">
        <w:rPr>
          <w:rFonts w:ascii="Times New Roman" w:eastAsia="Times New Roman" w:hAnsi="Times New Roman" w:cs="Times New Roman"/>
          <w:sz w:val="24"/>
          <w:szCs w:val="24"/>
          <w:lang w:eastAsia="es-ES"/>
        </w:rPr>
        <w:t>, agregó Mirchandani.</w:t>
      </w: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r w:rsidRPr="00DC02B0">
        <w:rPr>
          <w:rFonts w:ascii="Times New Roman" w:eastAsia="Times New Roman" w:hAnsi="Times New Roman" w:cs="Times New Roman"/>
          <w:sz w:val="24"/>
          <w:szCs w:val="24"/>
          <w:lang w:eastAsia="es-ES"/>
        </w:rPr>
        <w:t>Los demócratas que controlan la legislatura estatal sostienen que no están dispuestos a aceptar un presupuesto que proteja las desgravaciones para los negocios a expensas de las subvenciones para las guarderías infantiles.</w:t>
      </w:r>
      <w:r>
        <w:rPr>
          <w:rFonts w:ascii="Times New Roman" w:eastAsia="Times New Roman" w:hAnsi="Times New Roman" w:cs="Times New Roman"/>
          <w:sz w:val="24"/>
          <w:szCs w:val="24"/>
          <w:lang w:eastAsia="es-ES"/>
        </w:rPr>
        <w:t xml:space="preserve"> “</w:t>
      </w:r>
      <w:r w:rsidRPr="00DC02B0">
        <w:rPr>
          <w:rFonts w:ascii="Times New Roman" w:eastAsia="Times New Roman" w:hAnsi="Times New Roman" w:cs="Times New Roman"/>
          <w:sz w:val="24"/>
          <w:szCs w:val="24"/>
          <w:lang w:eastAsia="es-ES"/>
        </w:rPr>
        <w:t>Estos recortes</w:t>
      </w:r>
      <w:r>
        <w:rPr>
          <w:rFonts w:ascii="Times New Roman" w:eastAsia="Times New Roman" w:hAnsi="Times New Roman" w:cs="Times New Roman"/>
          <w:sz w:val="24"/>
          <w:szCs w:val="24"/>
          <w:lang w:eastAsia="es-ES"/>
        </w:rPr>
        <w:t xml:space="preserve"> son absolutamente inaceptables”</w:t>
      </w:r>
      <w:r w:rsidRPr="00DC02B0">
        <w:rPr>
          <w:rFonts w:ascii="Times New Roman" w:eastAsia="Times New Roman" w:hAnsi="Times New Roman" w:cs="Times New Roman"/>
          <w:sz w:val="24"/>
          <w:szCs w:val="24"/>
          <w:lang w:eastAsia="es-ES"/>
        </w:rPr>
        <w:t>, señaló a la agencia Reuters el presidente del Senado de California, Darrell Steinberg.</w:t>
      </w: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r w:rsidRPr="00DC02B0">
        <w:rPr>
          <w:rFonts w:ascii="Times New Roman" w:eastAsia="Times New Roman" w:hAnsi="Times New Roman" w:cs="Times New Roman"/>
          <w:sz w:val="24"/>
          <w:szCs w:val="24"/>
          <w:lang w:eastAsia="es-ES"/>
        </w:rPr>
        <w:t xml:space="preserve">La constitución de California exige que el presupuesto sea aprobado por una </w:t>
      </w:r>
      <w:r>
        <w:rPr>
          <w:rFonts w:ascii="Times New Roman" w:eastAsia="Times New Roman" w:hAnsi="Times New Roman" w:cs="Times New Roman"/>
          <w:sz w:val="24"/>
          <w:szCs w:val="24"/>
          <w:lang w:eastAsia="es-ES"/>
        </w:rPr>
        <w:t xml:space="preserve">mayoría de dos terceras partes. </w:t>
      </w:r>
      <w:r w:rsidRPr="00DC02B0">
        <w:rPr>
          <w:rFonts w:ascii="Times New Roman" w:eastAsia="Times New Roman" w:hAnsi="Times New Roman" w:cs="Times New Roman"/>
          <w:sz w:val="24"/>
          <w:szCs w:val="24"/>
          <w:lang w:eastAsia="es-ES"/>
        </w:rPr>
        <w:t>En la práctica eso ha dificultado el consenso presupuestario.</w:t>
      </w: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r w:rsidRPr="00DC02B0">
        <w:rPr>
          <w:rFonts w:ascii="Times New Roman" w:eastAsia="Times New Roman" w:hAnsi="Times New Roman" w:cs="Times New Roman"/>
          <w:sz w:val="24"/>
          <w:szCs w:val="24"/>
          <w:lang w:eastAsia="es-ES"/>
        </w:rPr>
        <w:t>Las agencias calificadoras actualmente cotizan la deuda pública de California li</w:t>
      </w:r>
      <w:r>
        <w:rPr>
          <w:rFonts w:ascii="Times New Roman" w:eastAsia="Times New Roman" w:hAnsi="Times New Roman" w:cs="Times New Roman"/>
          <w:sz w:val="24"/>
          <w:szCs w:val="24"/>
          <w:lang w:eastAsia="es-ES"/>
        </w:rPr>
        <w:t>geramente por encima del nivel “basura”</w:t>
      </w:r>
      <w:r w:rsidRPr="00DC02B0">
        <w:rPr>
          <w:rFonts w:ascii="Times New Roman" w:eastAsia="Times New Roman" w:hAnsi="Times New Roman" w:cs="Times New Roman"/>
          <w:sz w:val="24"/>
          <w:szCs w:val="24"/>
          <w:lang w:eastAsia="es-ES"/>
        </w:rPr>
        <w:t>.</w:t>
      </w:r>
    </w:p>
    <w:p w:rsidR="005A5D9C" w:rsidRPr="00DC02B0" w:rsidRDefault="005A5D9C" w:rsidP="005A5D9C">
      <w:pPr>
        <w:spacing w:after="0" w:line="240" w:lineRule="auto"/>
        <w:jc w:val="both"/>
        <w:rPr>
          <w:rFonts w:ascii="Times New Roman" w:eastAsia="Times New Roman" w:hAnsi="Times New Roman" w:cs="Times New Roman"/>
          <w:sz w:val="24"/>
          <w:szCs w:val="24"/>
          <w:lang w:eastAsia="es-ES"/>
        </w:rPr>
      </w:pPr>
    </w:p>
    <w:p w:rsidR="005A5D9C" w:rsidRPr="00FA6E7A" w:rsidRDefault="005A5D9C" w:rsidP="005A5D9C">
      <w:pPr>
        <w:spacing w:after="0" w:line="240" w:lineRule="auto"/>
        <w:jc w:val="both"/>
        <w:rPr>
          <w:rFonts w:ascii="Times New Roman" w:eastAsia="Times New Roman" w:hAnsi="Times New Roman" w:cs="Times New Roman"/>
          <w:sz w:val="24"/>
          <w:szCs w:val="24"/>
          <w:lang w:eastAsia="es-ES"/>
        </w:rPr>
      </w:pPr>
      <w:r w:rsidRPr="00DC02B0">
        <w:rPr>
          <w:rFonts w:ascii="Times New Roman" w:eastAsia="Times New Roman" w:hAnsi="Times New Roman" w:cs="Times New Roman"/>
          <w:sz w:val="24"/>
          <w:szCs w:val="24"/>
          <w:lang w:eastAsia="es-ES"/>
        </w:rPr>
        <w:t>El proyecto de presupuesto presentado por el gobernador incluye la eliminación del programa de asistencia pública CalWORKS y de muchos programas de atención a los niños, además de un recorte de 60% en los servicios de salud mental.</w:t>
      </w:r>
    </w:p>
    <w:p w:rsidR="005A5D9C" w:rsidRDefault="005A5D9C" w:rsidP="005A5D9C">
      <w:pPr>
        <w:spacing w:after="0" w:line="240" w:lineRule="auto"/>
        <w:jc w:val="both"/>
        <w:rPr>
          <w:rFonts w:ascii="Times New Roman" w:eastAsia="Times New Roman" w:hAnsi="Times New Roman" w:cs="Times New Roman"/>
          <w:i/>
          <w:sz w:val="24"/>
          <w:szCs w:val="24"/>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0B463D">
        <w:rPr>
          <w:rFonts w:ascii="Times New Roman" w:eastAsia="Times New Roman" w:hAnsi="Times New Roman" w:cs="Times New Roman"/>
          <w:i/>
          <w:sz w:val="24"/>
          <w:szCs w:val="24"/>
        </w:rPr>
        <w:t>Una nueva encuesta sobre las “ciudades más miserables” en Estados Unidos sugiere que cinco de las 10 peores se encuentran en California</w:t>
      </w:r>
      <w:r>
        <w:rPr>
          <w:rFonts w:ascii="Times New Roman" w:eastAsia="Times New Roman" w:hAnsi="Times New Roman" w:cs="Times New Roman"/>
          <w:i/>
          <w:sz w:val="24"/>
          <w:szCs w:val="24"/>
        </w:rPr>
        <w:t>”..</w:t>
      </w:r>
      <w:r w:rsidRPr="000B463D">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 xml:space="preserve"> </w:t>
      </w:r>
      <w:r w:rsidRPr="00DC02B0">
        <w:rPr>
          <w:rFonts w:ascii="Times New Roman" w:eastAsia="Times New Roman" w:hAnsi="Times New Roman" w:cs="Times New Roman"/>
          <w:sz w:val="24"/>
          <w:szCs w:val="24"/>
          <w:u w:val="single"/>
        </w:rPr>
        <w:t xml:space="preserve">¿Es California uno de los </w:t>
      </w:r>
      <w:r>
        <w:rPr>
          <w:rFonts w:ascii="Times New Roman" w:eastAsia="Times New Roman" w:hAnsi="Times New Roman" w:cs="Times New Roman"/>
          <w:sz w:val="24"/>
          <w:szCs w:val="24"/>
          <w:u w:val="single"/>
        </w:rPr>
        <w:t>peores lugares para vivir en EEUU</w:t>
      </w:r>
      <w:r w:rsidRPr="00DC02B0">
        <w:rPr>
          <w:rFonts w:ascii="Times New Roman" w:eastAsia="Times New Roman" w:hAnsi="Times New Roman" w:cs="Times New Roman"/>
          <w:sz w:val="24"/>
          <w:szCs w:val="24"/>
          <w:u w:val="single"/>
        </w:rPr>
        <w:t>?</w:t>
      </w:r>
      <w:r>
        <w:rPr>
          <w:rFonts w:ascii="Times New Roman" w:eastAsia="Times New Roman" w:hAnsi="Times New Roman" w:cs="Times New Roman"/>
          <w:sz w:val="24"/>
          <w:szCs w:val="24"/>
        </w:rPr>
        <w:t xml:space="preserve"> (BBCMundo - </w:t>
      </w:r>
      <w:r w:rsidRPr="00DC02B0">
        <w:rPr>
          <w:rFonts w:ascii="Times New Roman" w:eastAsia="Times New Roman" w:hAnsi="Times New Roman" w:cs="Times New Roman"/>
          <w:b/>
          <w:sz w:val="24"/>
          <w:szCs w:val="24"/>
        </w:rPr>
        <w:t>12/2/11</w:t>
      </w:r>
      <w:r>
        <w:rPr>
          <w:rFonts w:ascii="Times New Roman" w:eastAsia="Times New Roman" w:hAnsi="Times New Roman" w:cs="Times New Roman"/>
          <w:sz w:val="24"/>
          <w:szCs w:val="24"/>
        </w:rPr>
        <w:t>)</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r w:rsidRPr="00DC02B0">
        <w:rPr>
          <w:rFonts w:ascii="Times New Roman" w:eastAsia="Times New Roman" w:hAnsi="Times New Roman" w:cs="Times New Roman"/>
          <w:sz w:val="24"/>
          <w:szCs w:val="24"/>
        </w:rPr>
        <w:t>Peter Bowes, de la BBC, evalúa si la vida en el estado realmente ha empeorado</w:t>
      </w:r>
      <w:r>
        <w:rPr>
          <w:rFonts w:ascii="Times New Roman" w:eastAsia="Times New Roman" w:hAnsi="Times New Roman" w:cs="Times New Roman"/>
          <w:sz w:val="24"/>
          <w:szCs w:val="24"/>
        </w:rPr>
        <w:t>:</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r w:rsidRPr="00DC02B0">
        <w:rPr>
          <w:rFonts w:ascii="Times New Roman" w:eastAsia="Times New Roman" w:hAnsi="Times New Roman" w:cs="Times New Roman"/>
          <w:sz w:val="24"/>
          <w:szCs w:val="24"/>
        </w:rPr>
        <w:t>Mientras corro a lo largo de la playa, bajo un cielo azul, con los rayos del sol invernal cayend</w:t>
      </w:r>
      <w:r>
        <w:rPr>
          <w:rFonts w:ascii="Times New Roman" w:eastAsia="Times New Roman" w:hAnsi="Times New Roman" w:cs="Times New Roman"/>
          <w:sz w:val="24"/>
          <w:szCs w:val="24"/>
        </w:rPr>
        <w:t xml:space="preserve">o, recuerdo con frecuencia que “la vida no puede ser mejor”. </w:t>
      </w:r>
      <w:r w:rsidRPr="00DC02B0">
        <w:rPr>
          <w:rFonts w:ascii="Times New Roman" w:eastAsia="Times New Roman" w:hAnsi="Times New Roman" w:cs="Times New Roman"/>
          <w:sz w:val="24"/>
          <w:szCs w:val="24"/>
        </w:rPr>
        <w:t>Ha sido una gloriosa semana en Los Ángeles y la mayor parte de California. El clima templado de febrero está demostrando que la</w:t>
      </w:r>
      <w:r>
        <w:rPr>
          <w:rFonts w:ascii="Times New Roman" w:eastAsia="Times New Roman" w:hAnsi="Times New Roman" w:cs="Times New Roman"/>
          <w:sz w:val="24"/>
          <w:szCs w:val="24"/>
        </w:rPr>
        <w:t xml:space="preserve"> vida aquí puede ser muy buena. </w:t>
      </w:r>
      <w:r w:rsidRPr="00DC02B0">
        <w:rPr>
          <w:rFonts w:ascii="Times New Roman" w:eastAsia="Times New Roman" w:hAnsi="Times New Roman" w:cs="Times New Roman"/>
          <w:sz w:val="24"/>
          <w:szCs w:val="24"/>
        </w:rPr>
        <w:t>Pa</w:t>
      </w:r>
      <w:r>
        <w:rPr>
          <w:rFonts w:ascii="Times New Roman" w:eastAsia="Times New Roman" w:hAnsi="Times New Roman" w:cs="Times New Roman"/>
          <w:sz w:val="24"/>
          <w:szCs w:val="24"/>
        </w:rPr>
        <w:t>ra muchos el sol representa el “sueño de California”</w:t>
      </w:r>
      <w:r w:rsidRPr="00DC02B0">
        <w:rPr>
          <w:rFonts w:ascii="Times New Roman" w:eastAsia="Times New Roman" w:hAnsi="Times New Roman" w:cs="Times New Roman"/>
          <w:sz w:val="24"/>
          <w:szCs w:val="24"/>
        </w:rPr>
        <w:t>, aunque la riqueza y la propiedad privada usualmente también juegan un papel en la imagen románti</w:t>
      </w:r>
      <w:r>
        <w:rPr>
          <w:rFonts w:ascii="Times New Roman" w:eastAsia="Times New Roman" w:hAnsi="Times New Roman" w:cs="Times New Roman"/>
          <w:sz w:val="24"/>
          <w:szCs w:val="24"/>
        </w:rPr>
        <w:t>ca del estado más poblado de EE</w:t>
      </w:r>
      <w:r w:rsidRPr="00DC02B0">
        <w:rPr>
          <w:rFonts w:ascii="Times New Roman" w:eastAsia="Times New Roman" w:hAnsi="Times New Roman" w:cs="Times New Roman"/>
          <w:sz w:val="24"/>
          <w:szCs w:val="24"/>
        </w:rPr>
        <w:t>UU.</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r w:rsidRPr="00DC02B0">
        <w:rPr>
          <w:rFonts w:ascii="Times New Roman" w:eastAsia="Times New Roman" w:hAnsi="Times New Roman" w:cs="Times New Roman"/>
          <w:sz w:val="24"/>
          <w:szCs w:val="24"/>
        </w:rPr>
        <w:t>Y ahí es donde mi argumento comienza a caer.</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r w:rsidRPr="00DC02B0">
        <w:rPr>
          <w:rFonts w:ascii="Times New Roman" w:eastAsia="Times New Roman" w:hAnsi="Times New Roman" w:cs="Times New Roman"/>
          <w:sz w:val="24"/>
          <w:szCs w:val="24"/>
        </w:rPr>
        <w:t xml:space="preserve">Para mucha gente la vida podría ser mejor de lo que es, y una nueva encuesta de la </w:t>
      </w:r>
      <w:r>
        <w:rPr>
          <w:rFonts w:ascii="Times New Roman" w:eastAsia="Times New Roman" w:hAnsi="Times New Roman" w:cs="Times New Roman"/>
          <w:sz w:val="24"/>
          <w:szCs w:val="24"/>
        </w:rPr>
        <w:t>revista Forbes concluye que el “</w:t>
      </w:r>
      <w:r w:rsidRPr="00DC02B0">
        <w:rPr>
          <w:rFonts w:ascii="Times New Roman" w:eastAsia="Times New Roman" w:hAnsi="Times New Roman" w:cs="Times New Roman"/>
          <w:sz w:val="24"/>
          <w:szCs w:val="24"/>
        </w:rPr>
        <w:t>estado dorado nunca</w:t>
      </w:r>
      <w:r>
        <w:rPr>
          <w:rFonts w:ascii="Times New Roman" w:eastAsia="Times New Roman" w:hAnsi="Times New Roman" w:cs="Times New Roman"/>
          <w:sz w:val="24"/>
          <w:szCs w:val="24"/>
        </w:rPr>
        <w:t xml:space="preserve"> se había visto tan poco dorado”. </w:t>
      </w:r>
      <w:r w:rsidRPr="00DC02B0">
        <w:rPr>
          <w:rFonts w:ascii="Times New Roman" w:eastAsia="Times New Roman" w:hAnsi="Times New Roman" w:cs="Times New Roman"/>
          <w:sz w:val="24"/>
          <w:szCs w:val="24"/>
        </w:rPr>
        <w:t>La región está en el epicentro de la crisis de las ejecuciones hipotecarias -o liquidaciones-, el desempleo está muy por encima del promedio nacional y los elevados impuestos están afectando los negocios.</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r w:rsidRPr="00DC02B0">
        <w:rPr>
          <w:rFonts w:ascii="Times New Roman" w:eastAsia="Times New Roman" w:hAnsi="Times New Roman" w:cs="Times New Roman"/>
          <w:sz w:val="24"/>
          <w:szCs w:val="24"/>
        </w:rPr>
        <w:t>Como resultado, ocho de los 2</w:t>
      </w:r>
      <w:r>
        <w:rPr>
          <w:rFonts w:ascii="Times New Roman" w:eastAsia="Times New Roman" w:hAnsi="Times New Roman" w:cs="Times New Roman"/>
          <w:sz w:val="24"/>
          <w:szCs w:val="24"/>
        </w:rPr>
        <w:t>0 lugares en la lista anual de “Ciudades más miserables en EEUU”</w:t>
      </w:r>
      <w:r w:rsidRPr="00DC02B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recaen en California. </w:t>
      </w:r>
      <w:r w:rsidRPr="00DC02B0">
        <w:rPr>
          <w:rFonts w:ascii="Times New Roman" w:eastAsia="Times New Roman" w:hAnsi="Times New Roman" w:cs="Times New Roman"/>
          <w:sz w:val="24"/>
          <w:szCs w:val="24"/>
        </w:rPr>
        <w:t xml:space="preserve">La clasificación toma en consideración una serie de </w:t>
      </w:r>
      <w:r w:rsidRPr="00DC02B0">
        <w:rPr>
          <w:rFonts w:ascii="Times New Roman" w:eastAsia="Times New Roman" w:hAnsi="Times New Roman" w:cs="Times New Roman"/>
          <w:sz w:val="24"/>
          <w:szCs w:val="24"/>
        </w:rPr>
        <w:lastRenderedPageBreak/>
        <w:t>factores como la economía, las tasas de delitos, factores sociales y climáticos, incluyendo qué tan bien le va a los equipos deportivos.</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ciudad más miserable”</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r w:rsidRPr="00DC02B0">
        <w:rPr>
          <w:rFonts w:ascii="Times New Roman" w:eastAsia="Times New Roman" w:hAnsi="Times New Roman" w:cs="Times New Roman"/>
          <w:sz w:val="24"/>
          <w:szCs w:val="24"/>
        </w:rPr>
        <w:t>La ciudad de Stockton, en el norte de California, ocupa el primer lugar de la lista po</w:t>
      </w:r>
      <w:r>
        <w:rPr>
          <w:rFonts w:ascii="Times New Roman" w:eastAsia="Times New Roman" w:hAnsi="Times New Roman" w:cs="Times New Roman"/>
          <w:sz w:val="24"/>
          <w:szCs w:val="24"/>
        </w:rPr>
        <w:t xml:space="preserve">r segunda ocasión en tres años. </w:t>
      </w:r>
      <w:r w:rsidRPr="00DC02B0">
        <w:rPr>
          <w:rFonts w:ascii="Times New Roman" w:eastAsia="Times New Roman" w:hAnsi="Times New Roman" w:cs="Times New Roman"/>
          <w:sz w:val="24"/>
          <w:szCs w:val="24"/>
        </w:rPr>
        <w:t>En los últimos años, la comunidad ha sido golpeada fuertemente por la crisis hipotecaria, y el precio de la vivienda ha ca</w:t>
      </w:r>
      <w:r>
        <w:rPr>
          <w:rFonts w:ascii="Times New Roman" w:eastAsia="Times New Roman" w:hAnsi="Times New Roman" w:cs="Times New Roman"/>
          <w:sz w:val="24"/>
          <w:szCs w:val="24"/>
        </w:rPr>
        <w:t xml:space="preserve">ído 67% en promedio desde 2005. </w:t>
      </w:r>
      <w:r w:rsidRPr="00DC02B0">
        <w:rPr>
          <w:rFonts w:ascii="Times New Roman" w:eastAsia="Times New Roman" w:hAnsi="Times New Roman" w:cs="Times New Roman"/>
          <w:sz w:val="24"/>
          <w:szCs w:val="24"/>
        </w:rPr>
        <w:t>La ciudad sufre una alta tasa de crímenes y se estima que el desempleo alcanzará 18% este año.</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DC02B0">
        <w:rPr>
          <w:rFonts w:ascii="Times New Roman" w:eastAsia="Times New Roman" w:hAnsi="Times New Roman" w:cs="Times New Roman"/>
          <w:sz w:val="24"/>
          <w:szCs w:val="24"/>
        </w:rPr>
        <w:t>La economía ha su</w:t>
      </w:r>
      <w:r>
        <w:rPr>
          <w:rFonts w:ascii="Times New Roman" w:eastAsia="Times New Roman" w:hAnsi="Times New Roman" w:cs="Times New Roman"/>
          <w:sz w:val="24"/>
          <w:szCs w:val="24"/>
        </w:rPr>
        <w:t>frido más que en otras ciudades”</w:t>
      </w:r>
      <w:r w:rsidRPr="00DC02B0">
        <w:rPr>
          <w:rFonts w:ascii="Times New Roman" w:eastAsia="Times New Roman" w:hAnsi="Times New Roman" w:cs="Times New Roman"/>
          <w:sz w:val="24"/>
          <w:szCs w:val="24"/>
        </w:rPr>
        <w:t>, dice el alcalde de Stockton, Bob Deis, quien muestra su desacuerdo con la metodología del estudio.</w:t>
      </w:r>
      <w:r>
        <w:rPr>
          <w:rFonts w:ascii="Times New Roman" w:eastAsia="Times New Roman" w:hAnsi="Times New Roman" w:cs="Times New Roman"/>
          <w:sz w:val="24"/>
          <w:szCs w:val="24"/>
        </w:rPr>
        <w:t xml:space="preserve"> “</w:t>
      </w:r>
      <w:r w:rsidRPr="00DC02B0">
        <w:rPr>
          <w:rFonts w:ascii="Times New Roman" w:eastAsia="Times New Roman" w:hAnsi="Times New Roman" w:cs="Times New Roman"/>
          <w:sz w:val="24"/>
          <w:szCs w:val="24"/>
        </w:rPr>
        <w:t>Usar datos y llegar a conclusiones generales sobre la ciudad</w:t>
      </w:r>
      <w:r>
        <w:rPr>
          <w:rFonts w:ascii="Times New Roman" w:eastAsia="Times New Roman" w:hAnsi="Times New Roman" w:cs="Times New Roman"/>
          <w:sz w:val="24"/>
          <w:szCs w:val="24"/>
        </w:rPr>
        <w:t xml:space="preserve"> es engañoso y no ayuda a nadie”</w:t>
      </w:r>
      <w:r w:rsidRPr="00DC02B0">
        <w:rPr>
          <w:rFonts w:ascii="Times New Roman" w:eastAsia="Times New Roman" w:hAnsi="Times New Roman" w:cs="Times New Roman"/>
          <w:sz w:val="24"/>
          <w:szCs w:val="24"/>
        </w:rPr>
        <w:t>, asegura.</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DC02B0">
        <w:rPr>
          <w:rFonts w:ascii="Times New Roman" w:eastAsia="Times New Roman" w:hAnsi="Times New Roman" w:cs="Times New Roman"/>
          <w:sz w:val="24"/>
          <w:szCs w:val="24"/>
        </w:rPr>
        <w:t>El alcalde, quien se mudó recientemente a Stockton desde los idílicos viñedos del estado, asegura que el ánimo en la ciudad e</w:t>
      </w:r>
      <w:r>
        <w:rPr>
          <w:rFonts w:ascii="Times New Roman" w:eastAsia="Times New Roman" w:hAnsi="Times New Roman" w:cs="Times New Roman"/>
          <w:sz w:val="24"/>
          <w:szCs w:val="24"/>
        </w:rPr>
        <w:t>stá lejos de mostrarse decaído. “</w:t>
      </w:r>
      <w:r w:rsidRPr="00DC02B0">
        <w:rPr>
          <w:rFonts w:ascii="Times New Roman" w:eastAsia="Times New Roman" w:hAnsi="Times New Roman" w:cs="Times New Roman"/>
          <w:sz w:val="24"/>
          <w:szCs w:val="24"/>
        </w:rPr>
        <w:t>La ciudad tiene muchas cosas positivas y es</w:t>
      </w:r>
      <w:r>
        <w:rPr>
          <w:rFonts w:ascii="Times New Roman" w:eastAsia="Times New Roman" w:hAnsi="Times New Roman" w:cs="Times New Roman"/>
          <w:sz w:val="24"/>
          <w:szCs w:val="24"/>
        </w:rPr>
        <w:t xml:space="preserve"> cualquier cosa menos miserable”</w:t>
      </w:r>
      <w:r w:rsidRPr="00DC02B0">
        <w:rPr>
          <w:rFonts w:ascii="Times New Roman" w:eastAsia="Times New Roman" w:hAnsi="Times New Roman" w:cs="Times New Roman"/>
          <w:sz w:val="24"/>
          <w:szCs w:val="24"/>
        </w:rPr>
        <w:t xml:space="preserve">, afirma llamando la atención sobre el fuerte sentido de comunidad y </w:t>
      </w:r>
      <w:r>
        <w:rPr>
          <w:rFonts w:ascii="Times New Roman" w:eastAsia="Times New Roman" w:hAnsi="Times New Roman" w:cs="Times New Roman"/>
          <w:sz w:val="24"/>
          <w:szCs w:val="24"/>
        </w:rPr>
        <w:t xml:space="preserve">un escenario artístico en auge. </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DC02B0">
        <w:rPr>
          <w:rFonts w:ascii="Times New Roman" w:eastAsia="Times New Roman" w:hAnsi="Times New Roman" w:cs="Times New Roman"/>
          <w:sz w:val="24"/>
          <w:szCs w:val="24"/>
        </w:rPr>
        <w:t xml:space="preserve">Escoger un lugar para vivir es como escoger un restaurante de comida china, </w:t>
      </w:r>
      <w:r>
        <w:rPr>
          <w:rFonts w:ascii="Times New Roman" w:eastAsia="Times New Roman" w:hAnsi="Times New Roman" w:cs="Times New Roman"/>
          <w:sz w:val="24"/>
          <w:szCs w:val="24"/>
        </w:rPr>
        <w:t>obtienes 10 opciones diferentes”, añade. “</w:t>
      </w:r>
      <w:r w:rsidRPr="00DC02B0">
        <w:rPr>
          <w:rFonts w:ascii="Times New Roman" w:eastAsia="Times New Roman" w:hAnsi="Times New Roman" w:cs="Times New Roman"/>
          <w:sz w:val="24"/>
          <w:szCs w:val="24"/>
        </w:rPr>
        <w:t>Desde mi perspectiva vivimos en el Delta de California, que tiene su propia belleza. Cruzar el delta del río en una embarcación en un soleado día pr</w:t>
      </w:r>
      <w:r>
        <w:rPr>
          <w:rFonts w:ascii="Times New Roman" w:eastAsia="Times New Roman" w:hAnsi="Times New Roman" w:cs="Times New Roman"/>
          <w:sz w:val="24"/>
          <w:szCs w:val="24"/>
        </w:rPr>
        <w:t>imaveral u otoñal es fantástico”</w:t>
      </w:r>
      <w:r w:rsidRPr="00DC02B0">
        <w:rPr>
          <w:rFonts w:ascii="Times New Roman" w:eastAsia="Times New Roman" w:hAnsi="Times New Roman" w:cs="Times New Roman"/>
          <w:sz w:val="24"/>
          <w:szCs w:val="24"/>
        </w:rPr>
        <w:t>.</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r w:rsidRPr="00DC02B0">
        <w:rPr>
          <w:rFonts w:ascii="Times New Roman" w:eastAsia="Times New Roman" w:hAnsi="Times New Roman" w:cs="Times New Roman"/>
          <w:sz w:val="24"/>
          <w:szCs w:val="24"/>
        </w:rPr>
        <w:t>Stockton se encuentra en el Río San Joaquín, en el borde este del delta que se extiende por buena parte del norte de California.</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DC02B0">
        <w:rPr>
          <w:rFonts w:ascii="Times New Roman" w:eastAsia="Times New Roman" w:hAnsi="Times New Roman" w:cs="Times New Roman"/>
          <w:sz w:val="24"/>
          <w:szCs w:val="24"/>
        </w:rPr>
        <w:t>Deis también dice que el clim</w:t>
      </w:r>
      <w:r>
        <w:rPr>
          <w:rFonts w:ascii="Times New Roman" w:eastAsia="Times New Roman" w:hAnsi="Times New Roman" w:cs="Times New Roman"/>
          <w:sz w:val="24"/>
          <w:szCs w:val="24"/>
        </w:rPr>
        <w:t>a en el norte del estado es lo “</w:t>
      </w:r>
      <w:r w:rsidRPr="00DC02B0">
        <w:rPr>
          <w:rFonts w:ascii="Times New Roman" w:eastAsia="Times New Roman" w:hAnsi="Times New Roman" w:cs="Times New Roman"/>
          <w:sz w:val="24"/>
          <w:szCs w:val="24"/>
        </w:rPr>
        <w:t xml:space="preserve">opuesto a </w:t>
      </w:r>
      <w:r>
        <w:rPr>
          <w:rFonts w:ascii="Times New Roman" w:eastAsia="Times New Roman" w:hAnsi="Times New Roman" w:cs="Times New Roman"/>
          <w:sz w:val="24"/>
          <w:szCs w:val="24"/>
        </w:rPr>
        <w:t>lo que te hace sentir miserable”. “</w:t>
      </w:r>
      <w:r w:rsidRPr="00DC02B0">
        <w:rPr>
          <w:rFonts w:ascii="Times New Roman" w:eastAsia="Times New Roman" w:hAnsi="Times New Roman" w:cs="Times New Roman"/>
          <w:sz w:val="24"/>
          <w:szCs w:val="24"/>
        </w:rPr>
        <w:t>Viví en Oregon y Washington por cerca de 17 años y la falta de sol durante el otoño y el invierno definitivamente nos impactaba. Tener sol tiene un gra</w:t>
      </w:r>
      <w:r>
        <w:rPr>
          <w:rFonts w:ascii="Times New Roman" w:eastAsia="Times New Roman" w:hAnsi="Times New Roman" w:cs="Times New Roman"/>
          <w:sz w:val="24"/>
          <w:szCs w:val="24"/>
        </w:rPr>
        <w:t>n impacto en tu calidad de vida”</w:t>
      </w:r>
      <w:r w:rsidRPr="00DC02B0">
        <w:rPr>
          <w:rFonts w:ascii="Times New Roman" w:eastAsia="Times New Roman" w:hAnsi="Times New Roman" w:cs="Times New Roman"/>
          <w:sz w:val="24"/>
          <w:szCs w:val="24"/>
        </w:rPr>
        <w:t>, dice.</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Verdana" w:eastAsia="Times New Roman" w:hAnsi="Verdana" w:cs="Times New Roman"/>
          <w:noProof/>
          <w:color w:val="333333"/>
          <w:sz w:val="18"/>
          <w:szCs w:val="18"/>
          <w:lang w:eastAsia="es-ES"/>
        </w:rPr>
        <w:drawing>
          <wp:inline distT="0" distB="0" distL="0" distR="0" wp14:anchorId="205BF1A5" wp14:editId="02521DA3">
            <wp:extent cx="2823667" cy="1872691"/>
            <wp:effectExtent l="0" t="0" r="0" b="0"/>
            <wp:docPr id="49" name="Imagen 49" descr="Una casa en liquid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a casa en liquidació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23768" cy="1872758"/>
                    </a:xfrm>
                    <a:prstGeom prst="rect">
                      <a:avLst/>
                    </a:prstGeom>
                    <a:noFill/>
                    <a:ln>
                      <a:noFill/>
                    </a:ln>
                  </pic:spPr>
                </pic:pic>
              </a:graphicData>
            </a:graphic>
          </wp:inline>
        </w:drawing>
      </w:r>
    </w:p>
    <w:p w:rsidR="005A5D9C" w:rsidRDefault="005A5D9C" w:rsidP="005A5D9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DC02B0">
        <w:rPr>
          <w:rFonts w:ascii="Times New Roman" w:eastAsia="Times New Roman" w:hAnsi="Times New Roman" w:cs="Times New Roman"/>
          <w:sz w:val="24"/>
          <w:szCs w:val="24"/>
        </w:rPr>
        <w:t>El estado ha sufrid</w:t>
      </w:r>
      <w:r>
        <w:rPr>
          <w:rFonts w:ascii="Times New Roman" w:eastAsia="Times New Roman" w:hAnsi="Times New Roman" w:cs="Times New Roman"/>
          <w:sz w:val="24"/>
          <w:szCs w:val="24"/>
        </w:rPr>
        <w:t>o una grave crisis inmobiliaria: una casa en liquidación</w:t>
      </w:r>
    </w:p>
    <w:p w:rsidR="005A5D9C" w:rsidRDefault="005A5D9C" w:rsidP="005A5D9C">
      <w:pPr>
        <w:rPr>
          <w:rFonts w:ascii="Times New Roman" w:eastAsia="Times New Roman" w:hAnsi="Times New Roman" w:cs="Times New Roman"/>
          <w:sz w:val="24"/>
          <w:szCs w:val="24"/>
        </w:rPr>
      </w:pPr>
    </w:p>
    <w:p w:rsidR="005A5D9C" w:rsidRPr="007812F7" w:rsidRDefault="005A5D9C" w:rsidP="005A5D9C">
      <w:pPr>
        <w:rPr>
          <w:rFonts w:ascii="Verdana" w:eastAsia="Times New Roman" w:hAnsi="Verdana" w:cs="Times New Roman"/>
          <w:color w:val="333333"/>
          <w:sz w:val="18"/>
          <w:szCs w:val="18"/>
          <w:lang w:eastAsia="es-ES"/>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r w:rsidRPr="00DC02B0">
        <w:rPr>
          <w:rFonts w:ascii="Times New Roman" w:eastAsia="Times New Roman" w:hAnsi="Times New Roman" w:cs="Times New Roman"/>
          <w:sz w:val="24"/>
          <w:szCs w:val="24"/>
        </w:rPr>
        <w:lastRenderedPageBreak/>
        <w:t>Recortes de empleo en el estado</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r w:rsidRPr="00DC02B0">
        <w:rPr>
          <w:rFonts w:ascii="Times New Roman" w:eastAsia="Times New Roman" w:hAnsi="Times New Roman" w:cs="Times New Roman"/>
          <w:sz w:val="24"/>
          <w:szCs w:val="24"/>
        </w:rPr>
        <w:t>La capital del estado de California, Sacramento, se ubica en la quinta posición en la lista de ciudades miserables del país, y es fácil identificar la miseria en una ciudad donde los empleados del gobierno están siendo despedidos en masa.</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r w:rsidRPr="00DC02B0">
        <w:rPr>
          <w:rFonts w:ascii="Times New Roman" w:eastAsia="Times New Roman" w:hAnsi="Times New Roman" w:cs="Times New Roman"/>
          <w:sz w:val="24"/>
          <w:szCs w:val="24"/>
        </w:rPr>
        <w:t>Mientras el estado lucha para controlar un déficit presupuestal de US$</w:t>
      </w:r>
      <w:r>
        <w:rPr>
          <w:rFonts w:ascii="Times New Roman" w:eastAsia="Times New Roman" w:hAnsi="Times New Roman" w:cs="Times New Roman"/>
          <w:sz w:val="24"/>
          <w:szCs w:val="24"/>
        </w:rPr>
        <w:t xml:space="preserve"> </w:t>
      </w:r>
      <w:r w:rsidRPr="00DC02B0">
        <w:rPr>
          <w:rFonts w:ascii="Times New Roman" w:eastAsia="Times New Roman" w:hAnsi="Times New Roman" w:cs="Times New Roman"/>
          <w:sz w:val="24"/>
          <w:szCs w:val="24"/>
        </w:rPr>
        <w:t>28.000 millones, muchos empleados públicos han sufrido una reducción salarial y han t</w:t>
      </w:r>
      <w:r>
        <w:rPr>
          <w:rFonts w:ascii="Times New Roman" w:eastAsia="Times New Roman" w:hAnsi="Times New Roman" w:cs="Times New Roman"/>
          <w:sz w:val="24"/>
          <w:szCs w:val="24"/>
        </w:rPr>
        <w:t xml:space="preserve">enido que trabajar menos horas. </w:t>
      </w:r>
      <w:r w:rsidRPr="00DC02B0">
        <w:rPr>
          <w:rFonts w:ascii="Times New Roman" w:eastAsia="Times New Roman" w:hAnsi="Times New Roman" w:cs="Times New Roman"/>
          <w:sz w:val="24"/>
          <w:szCs w:val="24"/>
        </w:rPr>
        <w:t>Los viernes de licencia, cuando muchos trabajadores estatales están obligados a tomarse el día, y cierran bibliotecas y edificios públicos, se han convertido en un lugar común.</w:t>
      </w:r>
    </w:p>
    <w:p w:rsidR="005A5D9C" w:rsidRDefault="005A5D9C" w:rsidP="005A5D9C">
      <w:pPr>
        <w:rPr>
          <w:rFonts w:ascii="Verdana" w:eastAsia="Times New Roman" w:hAnsi="Verdana" w:cs="Times New Roman"/>
          <w:noProof/>
          <w:color w:val="333333"/>
          <w:sz w:val="18"/>
          <w:szCs w:val="18"/>
          <w:lang w:eastAsia="es-ES"/>
        </w:rPr>
      </w:pPr>
      <w:r>
        <w:rPr>
          <w:rFonts w:ascii="Times New Roman" w:eastAsia="Times New Roman" w:hAnsi="Times New Roman" w:cs="Times New Roman"/>
          <w:sz w:val="24"/>
          <w:szCs w:val="24"/>
        </w:rPr>
        <w:tab/>
        <w:t xml:space="preserve">    </w:t>
      </w:r>
    </w:p>
    <w:p w:rsidR="005A5D9C" w:rsidRPr="005A5D9C" w:rsidRDefault="005A5D9C" w:rsidP="005A5D9C">
      <w:pPr>
        <w:rPr>
          <w:rFonts w:ascii="Verdana" w:eastAsia="Times New Roman" w:hAnsi="Verdana" w:cs="Times New Roman"/>
          <w:noProof/>
          <w:color w:val="333333"/>
          <w:sz w:val="18"/>
          <w:szCs w:val="18"/>
          <w:lang w:eastAsia="es-ES"/>
        </w:rPr>
      </w:pPr>
      <w:r>
        <w:rPr>
          <w:rFonts w:ascii="Times New Roman" w:eastAsia="Times New Roman" w:hAnsi="Times New Roman" w:cs="Times New Roman"/>
          <w:sz w:val="24"/>
          <w:szCs w:val="24"/>
        </w:rPr>
        <w:t>“</w:t>
      </w:r>
      <w:r w:rsidRPr="00DC02B0">
        <w:rPr>
          <w:rFonts w:ascii="Times New Roman" w:eastAsia="Times New Roman" w:hAnsi="Times New Roman" w:cs="Times New Roman"/>
          <w:sz w:val="24"/>
          <w:szCs w:val="24"/>
        </w:rPr>
        <w:t xml:space="preserve">Trabajo en el centro en </w:t>
      </w:r>
      <w:r>
        <w:rPr>
          <w:rFonts w:ascii="Times New Roman" w:eastAsia="Times New Roman" w:hAnsi="Times New Roman" w:cs="Times New Roman"/>
          <w:sz w:val="24"/>
          <w:szCs w:val="24"/>
        </w:rPr>
        <w:t>una tienda de productos de arte”</w:t>
      </w:r>
      <w:r w:rsidRPr="00DC02B0">
        <w:rPr>
          <w:rFonts w:ascii="Times New Roman" w:eastAsia="Times New Roman" w:hAnsi="Times New Roman" w:cs="Times New Roman"/>
          <w:sz w:val="24"/>
          <w:szCs w:val="24"/>
        </w:rPr>
        <w:t>, afirma Joe Gallegos quien ha vivido en Sacramento toda su vida.</w:t>
      </w:r>
      <w:r>
        <w:rPr>
          <w:rFonts w:ascii="Times New Roman" w:eastAsia="Times New Roman" w:hAnsi="Times New Roman" w:cs="Times New Roman"/>
          <w:sz w:val="24"/>
          <w:szCs w:val="24"/>
        </w:rPr>
        <w:t xml:space="preserve"> “</w:t>
      </w:r>
      <w:r w:rsidRPr="00DC02B0">
        <w:rPr>
          <w:rFonts w:ascii="Times New Roman" w:eastAsia="Times New Roman" w:hAnsi="Times New Roman" w:cs="Times New Roman"/>
          <w:sz w:val="24"/>
          <w:szCs w:val="24"/>
        </w:rPr>
        <w:t>En un día de licencia, el centro de Sacramento está vacío al 75% y eso realmente afecta los negocios que depend</w:t>
      </w:r>
      <w:r>
        <w:rPr>
          <w:rFonts w:ascii="Times New Roman" w:eastAsia="Times New Roman" w:hAnsi="Times New Roman" w:cs="Times New Roman"/>
          <w:sz w:val="24"/>
          <w:szCs w:val="24"/>
        </w:rPr>
        <w:t>en de los trabajadores públicos”, agrega. “</w:t>
      </w:r>
      <w:r w:rsidRPr="00DC02B0">
        <w:rPr>
          <w:rFonts w:ascii="Times New Roman" w:eastAsia="Times New Roman" w:hAnsi="Times New Roman" w:cs="Times New Roman"/>
          <w:sz w:val="24"/>
          <w:szCs w:val="24"/>
        </w:rPr>
        <w:t>Junto con el mercado inmobiliario que colapsó hace unos cuan</w:t>
      </w:r>
      <w:r>
        <w:rPr>
          <w:rFonts w:ascii="Times New Roman" w:eastAsia="Times New Roman" w:hAnsi="Times New Roman" w:cs="Times New Roman"/>
          <w:sz w:val="24"/>
          <w:szCs w:val="24"/>
        </w:rPr>
        <w:t>tos años, nos ha golpeado mucho”</w:t>
      </w:r>
      <w:r w:rsidRPr="00DC02B0">
        <w:rPr>
          <w:rFonts w:ascii="Times New Roman" w:eastAsia="Times New Roman" w:hAnsi="Times New Roman" w:cs="Times New Roman"/>
          <w:sz w:val="24"/>
          <w:szCs w:val="24"/>
        </w:rPr>
        <w:t>.</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DC02B0">
        <w:rPr>
          <w:rFonts w:ascii="Times New Roman" w:eastAsia="Times New Roman" w:hAnsi="Times New Roman" w:cs="Times New Roman"/>
          <w:sz w:val="24"/>
          <w:szCs w:val="24"/>
        </w:rPr>
        <w:t>Pero Gallegos, quien está tratando de lanzar un negocio casero junto con su esposa fabricando edredones, también se burla de la noción de qu</w:t>
      </w:r>
      <w:r>
        <w:rPr>
          <w:rFonts w:ascii="Times New Roman" w:eastAsia="Times New Roman" w:hAnsi="Times New Roman" w:cs="Times New Roman"/>
          <w:sz w:val="24"/>
          <w:szCs w:val="24"/>
        </w:rPr>
        <w:t>e vive en una ciudad miserable. “Me río de eso”</w:t>
      </w:r>
      <w:r w:rsidRPr="00DC02B0">
        <w:rPr>
          <w:rFonts w:ascii="Times New Roman" w:eastAsia="Times New Roman" w:hAnsi="Times New Roman" w:cs="Times New Roman"/>
          <w:sz w:val="24"/>
          <w:szCs w:val="24"/>
        </w:rPr>
        <w:t>, asegura y afirma que él y su es</w:t>
      </w:r>
      <w:r>
        <w:rPr>
          <w:rFonts w:ascii="Times New Roman" w:eastAsia="Times New Roman" w:hAnsi="Times New Roman" w:cs="Times New Roman"/>
          <w:sz w:val="24"/>
          <w:szCs w:val="24"/>
        </w:rPr>
        <w:t>posa viven en un “lugar lindo” y pagan poca renta.</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DC02B0">
        <w:rPr>
          <w:rFonts w:ascii="Times New Roman" w:eastAsia="Times New Roman" w:hAnsi="Times New Roman" w:cs="Times New Roman"/>
          <w:sz w:val="24"/>
          <w:szCs w:val="24"/>
        </w:rPr>
        <w:t xml:space="preserve">No somos consumidores en el mismo nivel que muchas otras personas. Ahorramos mucho, hacemos jardinería, no comemos fuera, ni comemos comida rápida. Ajustamos los </w:t>
      </w:r>
      <w:r>
        <w:rPr>
          <w:rFonts w:ascii="Times New Roman" w:eastAsia="Times New Roman" w:hAnsi="Times New Roman" w:cs="Times New Roman"/>
          <w:sz w:val="24"/>
          <w:szCs w:val="24"/>
        </w:rPr>
        <w:t>costos a nuestro estilo de vida”, dice. “</w:t>
      </w:r>
      <w:r w:rsidRPr="00DC02B0">
        <w:rPr>
          <w:rFonts w:ascii="Times New Roman" w:eastAsia="Times New Roman" w:hAnsi="Times New Roman" w:cs="Times New Roman"/>
          <w:sz w:val="24"/>
          <w:szCs w:val="24"/>
        </w:rPr>
        <w:t xml:space="preserve">No soy una persona materialista </w:t>
      </w:r>
      <w:r>
        <w:rPr>
          <w:rFonts w:ascii="Times New Roman" w:eastAsia="Times New Roman" w:hAnsi="Times New Roman" w:cs="Times New Roman"/>
          <w:sz w:val="24"/>
          <w:szCs w:val="24"/>
        </w:rPr>
        <w:t>y eso me hace menos miserable”.</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Pr="00DC02B0" w:rsidRDefault="005A5D9C" w:rsidP="005A5D9C">
      <w:pPr>
        <w:spacing w:after="0" w:line="240" w:lineRule="auto"/>
        <w:jc w:val="both"/>
        <w:rPr>
          <w:rFonts w:ascii="Times New Roman" w:eastAsia="Times New Roman" w:hAnsi="Times New Roman" w:cs="Times New Roman"/>
          <w:sz w:val="24"/>
          <w:szCs w:val="24"/>
        </w:rPr>
      </w:pPr>
      <w:r w:rsidRPr="00DC02B0">
        <w:rPr>
          <w:rFonts w:ascii="Times New Roman" w:eastAsia="Times New Roman" w:hAnsi="Times New Roman" w:cs="Times New Roman"/>
          <w:sz w:val="24"/>
          <w:szCs w:val="24"/>
        </w:rPr>
        <w:t xml:space="preserve">Y también cita al clima californiano como una </w:t>
      </w:r>
      <w:r>
        <w:rPr>
          <w:rFonts w:ascii="Times New Roman" w:eastAsia="Times New Roman" w:hAnsi="Times New Roman" w:cs="Times New Roman"/>
          <w:sz w:val="24"/>
          <w:szCs w:val="24"/>
        </w:rPr>
        <w:t>razón para mantenerse positivo. “</w:t>
      </w:r>
      <w:r w:rsidRPr="00DC02B0">
        <w:rPr>
          <w:rFonts w:ascii="Times New Roman" w:eastAsia="Times New Roman" w:hAnsi="Times New Roman" w:cs="Times New Roman"/>
          <w:sz w:val="24"/>
          <w:szCs w:val="24"/>
        </w:rPr>
        <w:t>Los rayos de sol son constantes. Estamos a un par de horas</w:t>
      </w:r>
      <w:r>
        <w:rPr>
          <w:rFonts w:ascii="Times New Roman" w:eastAsia="Times New Roman" w:hAnsi="Times New Roman" w:cs="Times New Roman"/>
          <w:sz w:val="24"/>
          <w:szCs w:val="24"/>
        </w:rPr>
        <w:t xml:space="preserve"> de la bahía y la Sierra Nevada”, afirma. “</w:t>
      </w:r>
      <w:r w:rsidRPr="00DC02B0">
        <w:rPr>
          <w:rFonts w:ascii="Times New Roman" w:eastAsia="Times New Roman" w:hAnsi="Times New Roman" w:cs="Times New Roman"/>
          <w:sz w:val="24"/>
          <w:szCs w:val="24"/>
        </w:rPr>
        <w:t>Hay muchas personas en Sacramento que les gusta el surf y el esquí en la nieve y tenemos muchas rutas ciclistas. La gente pasa mucho tiempo afuera y creo que e</w:t>
      </w:r>
      <w:r>
        <w:rPr>
          <w:rFonts w:ascii="Times New Roman" w:eastAsia="Times New Roman" w:hAnsi="Times New Roman" w:cs="Times New Roman"/>
          <w:sz w:val="24"/>
          <w:szCs w:val="24"/>
        </w:rPr>
        <w:t>so los hace un poco más felices”</w:t>
      </w:r>
      <w:r w:rsidRPr="00DC02B0">
        <w:rPr>
          <w:rFonts w:ascii="Times New Roman" w:eastAsia="Times New Roman" w:hAnsi="Times New Roman" w:cs="Times New Roman"/>
          <w:sz w:val="24"/>
          <w:szCs w:val="24"/>
        </w:rPr>
        <w:t xml:space="preserve">, añade. </w:t>
      </w:r>
    </w:p>
    <w:p w:rsidR="005A5D9C" w:rsidRPr="00DC02B0" w:rsidRDefault="005A5D9C" w:rsidP="005A5D9C">
      <w:pPr>
        <w:spacing w:after="0" w:line="240" w:lineRule="auto"/>
        <w:jc w:val="both"/>
        <w:rPr>
          <w:rFonts w:ascii="Times New Roman" w:eastAsia="Times New Roman" w:hAnsi="Times New Roman" w:cs="Times New Roman"/>
          <w:sz w:val="24"/>
          <w:szCs w:val="24"/>
        </w:rPr>
      </w:pPr>
    </w:p>
    <w:p w:rsidR="005A5D9C" w:rsidRDefault="005A5D9C" w:rsidP="005A5D9C">
      <w:pPr>
        <w:spacing w:after="0" w:line="240" w:lineRule="auto"/>
        <w:jc w:val="both"/>
        <w:rPr>
          <w:rFonts w:ascii="Times New Roman" w:eastAsia="Times New Roman" w:hAnsi="Times New Roman" w:cs="Times New Roman"/>
          <w:sz w:val="24"/>
          <w:szCs w:val="24"/>
        </w:rPr>
      </w:pPr>
      <w:r w:rsidRPr="00DC02B0">
        <w:rPr>
          <w:rFonts w:ascii="Times New Roman" w:eastAsia="Times New Roman" w:hAnsi="Times New Roman" w:cs="Times New Roman"/>
          <w:sz w:val="24"/>
          <w:szCs w:val="24"/>
        </w:rPr>
        <w:t>Las aflicciones de Cali</w:t>
      </w:r>
      <w:r>
        <w:rPr>
          <w:rFonts w:ascii="Times New Roman" w:eastAsia="Times New Roman" w:hAnsi="Times New Roman" w:cs="Times New Roman"/>
          <w:sz w:val="24"/>
          <w:szCs w:val="24"/>
        </w:rPr>
        <w:t xml:space="preserve">fornia están lejos de acabarse. </w:t>
      </w:r>
      <w:r w:rsidRPr="00DC02B0">
        <w:rPr>
          <w:rFonts w:ascii="Times New Roman" w:eastAsia="Times New Roman" w:hAnsi="Times New Roman" w:cs="Times New Roman"/>
          <w:sz w:val="24"/>
          <w:szCs w:val="24"/>
        </w:rPr>
        <w:t>Su nuevo gobernador, Jerry Brown, comenzó a implementar medidas de austeridad que resultará en privaciones para millones de personas mientras busca controlar el déficit.</w:t>
      </w:r>
    </w:p>
    <w:p w:rsidR="005A5D9C" w:rsidRDefault="005A5D9C" w:rsidP="005A5D9C">
      <w:pPr>
        <w:spacing w:after="0" w:line="240" w:lineRule="auto"/>
        <w:jc w:val="both"/>
        <w:rPr>
          <w:rFonts w:ascii="Times New Roman" w:eastAsia="Times New Roman" w:hAnsi="Times New Roman" w:cs="Times New Roman"/>
          <w:sz w:val="24"/>
          <w:szCs w:val="24"/>
        </w:rPr>
      </w:pPr>
    </w:p>
    <w:p w:rsidR="005A5D9C" w:rsidRPr="005C16D1" w:rsidRDefault="005A5D9C" w:rsidP="005A5D9C">
      <w:pPr>
        <w:spacing w:after="0" w:line="240" w:lineRule="auto"/>
        <w:jc w:val="both"/>
        <w:rPr>
          <w:rFonts w:ascii="Times New Roman" w:eastAsia="Times New Roman" w:hAnsi="Times New Roman" w:cs="Times New Roman"/>
          <w:b/>
          <w:sz w:val="24"/>
          <w:szCs w:val="24"/>
        </w:rPr>
      </w:pPr>
      <w:r w:rsidRPr="005C16D1">
        <w:rPr>
          <w:rFonts w:ascii="Times New Roman" w:eastAsia="Times New Roman" w:hAnsi="Times New Roman" w:cs="Times New Roman"/>
          <w:b/>
          <w:sz w:val="24"/>
          <w:szCs w:val="24"/>
        </w:rPr>
        <w:t>(Septiembre 2013) Donde va</w:t>
      </w:r>
      <w:r>
        <w:rPr>
          <w:rFonts w:ascii="Times New Roman" w:eastAsia="Times New Roman" w:hAnsi="Times New Roman" w:cs="Times New Roman"/>
          <w:b/>
          <w:sz w:val="24"/>
          <w:szCs w:val="24"/>
        </w:rPr>
        <w:t>n los que tiene perdida la FE(D)</w:t>
      </w:r>
    </w:p>
    <w:p w:rsidR="005A5D9C" w:rsidRPr="00B810F7"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B810F7">
        <w:rPr>
          <w:rFonts w:ascii="Times New Roman" w:eastAsia="Times New Roman" w:hAnsi="Times New Roman" w:cs="Times New Roman"/>
          <w:sz w:val="24"/>
          <w:szCs w:val="24"/>
        </w:rPr>
        <w:t xml:space="preserve">Los </w:t>
      </w:r>
      <w:hyperlink r:id="rId9" w:history="1">
        <w:r w:rsidRPr="005C16D1">
          <w:rPr>
            <w:rFonts w:ascii="Times New Roman" w:eastAsia="Times New Roman" w:hAnsi="Times New Roman" w:cs="Times New Roman"/>
            <w:bCs/>
            <w:sz w:val="24"/>
            <w:szCs w:val="24"/>
          </w:rPr>
          <w:t>objetivos de la Reserva Federal</w:t>
        </w:r>
      </w:hyperlink>
      <w:r w:rsidRPr="00B810F7">
        <w:rPr>
          <w:rFonts w:ascii="Times New Roman" w:eastAsia="Times New Roman" w:hAnsi="Times New Roman" w:cs="Times New Roman"/>
          <w:sz w:val="24"/>
          <w:szCs w:val="24"/>
        </w:rPr>
        <w:t xml:space="preserve"> (FED) en la aplicación de su política monetaria son: </w:t>
      </w:r>
      <w:r w:rsidRPr="005C16D1">
        <w:rPr>
          <w:rFonts w:ascii="Times New Roman" w:eastAsia="Times New Roman" w:hAnsi="Times New Roman" w:cs="Times New Roman"/>
          <w:bCs/>
          <w:sz w:val="24"/>
          <w:szCs w:val="24"/>
        </w:rPr>
        <w:t>lograr el máximo empleo</w:t>
      </w:r>
      <w:r w:rsidRPr="00B810F7">
        <w:rPr>
          <w:rFonts w:ascii="Times New Roman" w:eastAsia="Times New Roman" w:hAnsi="Times New Roman" w:cs="Times New Roman"/>
          <w:sz w:val="24"/>
          <w:szCs w:val="24"/>
        </w:rPr>
        <w:t xml:space="preserve">, </w:t>
      </w:r>
      <w:r w:rsidRPr="005C16D1">
        <w:rPr>
          <w:rFonts w:ascii="Times New Roman" w:eastAsia="Times New Roman" w:hAnsi="Times New Roman" w:cs="Times New Roman"/>
          <w:bCs/>
          <w:sz w:val="24"/>
          <w:szCs w:val="24"/>
        </w:rPr>
        <w:t>la estabilidad de precios y tipos de interés moderados</w:t>
      </w:r>
      <w:r w:rsidRPr="00B810F7">
        <w:rPr>
          <w:rFonts w:ascii="Times New Roman" w:eastAsia="Times New Roman" w:hAnsi="Times New Roman" w:cs="Times New Roman"/>
          <w:sz w:val="24"/>
          <w:szCs w:val="24"/>
        </w:rPr>
        <w:t xml:space="preserve"> a largo plazo.</w:t>
      </w:r>
    </w:p>
    <w:p w:rsidR="005A5D9C" w:rsidRPr="00B810F7"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B810F7">
        <w:rPr>
          <w:rFonts w:ascii="Times New Roman" w:eastAsia="Times New Roman" w:hAnsi="Times New Roman" w:cs="Times New Roman"/>
          <w:sz w:val="24"/>
          <w:szCs w:val="24"/>
        </w:rPr>
        <w:t xml:space="preserve">Hasta la quiebra de </w:t>
      </w:r>
      <w:r w:rsidRPr="005C16D1">
        <w:rPr>
          <w:rFonts w:ascii="Times New Roman" w:eastAsia="Times New Roman" w:hAnsi="Times New Roman" w:cs="Times New Roman"/>
          <w:bCs/>
          <w:sz w:val="24"/>
          <w:szCs w:val="24"/>
        </w:rPr>
        <w:t xml:space="preserve">Lehman </w:t>
      </w:r>
      <w:r w:rsidRPr="00B810F7">
        <w:rPr>
          <w:rFonts w:ascii="Times New Roman" w:eastAsia="Times New Roman" w:hAnsi="Times New Roman" w:cs="Times New Roman"/>
          <w:sz w:val="24"/>
          <w:szCs w:val="24"/>
        </w:rPr>
        <w:t xml:space="preserve">la decisión más relevante de cada reunión de la FED se centraba en la subida, mantenimiento o bajada de los tipos de interés. El </w:t>
      </w:r>
      <w:r>
        <w:rPr>
          <w:rFonts w:ascii="Times New Roman" w:eastAsia="Times New Roman" w:hAnsi="Times New Roman" w:cs="Times New Roman"/>
          <w:sz w:val="24"/>
          <w:szCs w:val="24"/>
        </w:rPr>
        <w:t>“</w:t>
      </w:r>
      <w:r w:rsidRPr="005C16D1">
        <w:rPr>
          <w:rFonts w:ascii="Times New Roman" w:eastAsia="Times New Roman" w:hAnsi="Times New Roman" w:cs="Times New Roman"/>
          <w:iCs/>
          <w:sz w:val="24"/>
          <w:szCs w:val="24"/>
        </w:rPr>
        <w:t>tsunami</w:t>
      </w:r>
      <w:r>
        <w:rPr>
          <w:rFonts w:ascii="Times New Roman" w:eastAsia="Times New Roman" w:hAnsi="Times New Roman" w:cs="Times New Roman"/>
          <w:iCs/>
          <w:sz w:val="24"/>
          <w:szCs w:val="24"/>
        </w:rPr>
        <w:t>”</w:t>
      </w:r>
      <w:r w:rsidRPr="00B810F7">
        <w:rPr>
          <w:rFonts w:ascii="Times New Roman" w:eastAsia="Times New Roman" w:hAnsi="Times New Roman" w:cs="Times New Roman"/>
          <w:sz w:val="24"/>
          <w:szCs w:val="24"/>
        </w:rPr>
        <w:t xml:space="preserve"> provocado por la quiebra del banco de inversión estadounidense hizo que no fuera suficiente situar los </w:t>
      </w:r>
      <w:r w:rsidRPr="005C16D1">
        <w:rPr>
          <w:rFonts w:ascii="Times New Roman" w:eastAsia="Times New Roman" w:hAnsi="Times New Roman" w:cs="Times New Roman"/>
          <w:bCs/>
          <w:sz w:val="24"/>
          <w:szCs w:val="24"/>
        </w:rPr>
        <w:t>tipos de interés a cero</w:t>
      </w:r>
      <w:r w:rsidRPr="00B810F7">
        <w:rPr>
          <w:rFonts w:ascii="Times New Roman" w:eastAsia="Times New Roman" w:hAnsi="Times New Roman" w:cs="Times New Roman"/>
          <w:sz w:val="24"/>
          <w:szCs w:val="24"/>
        </w:rPr>
        <w:t xml:space="preserve"> para estimular la economía y evitar una </w:t>
      </w:r>
      <w:r w:rsidRPr="00B810F7">
        <w:rPr>
          <w:rFonts w:ascii="Times New Roman" w:eastAsia="Times New Roman" w:hAnsi="Times New Roman" w:cs="Times New Roman"/>
          <w:sz w:val="24"/>
          <w:szCs w:val="24"/>
        </w:rPr>
        <w:lastRenderedPageBreak/>
        <w:t xml:space="preserve">profunda recesión. La FED tuvo que empezar a adoptar una serie de </w:t>
      </w:r>
      <w:r w:rsidRPr="005C16D1">
        <w:rPr>
          <w:rFonts w:ascii="Times New Roman" w:eastAsia="Times New Roman" w:hAnsi="Times New Roman" w:cs="Times New Roman"/>
          <w:bCs/>
          <w:sz w:val="24"/>
          <w:szCs w:val="24"/>
        </w:rPr>
        <w:t xml:space="preserve">medidas heterodoxas imprimiendo dinero para comprar bonos del Tesoro y bonos respaldados por hipotecas </w:t>
      </w:r>
      <w:r w:rsidRPr="00B810F7">
        <w:rPr>
          <w:rFonts w:ascii="Times New Roman" w:eastAsia="Times New Roman" w:hAnsi="Times New Roman" w:cs="Times New Roman"/>
          <w:sz w:val="24"/>
          <w:szCs w:val="24"/>
        </w:rPr>
        <w:t>(MBS</w:t>
      </w:r>
      <w:r w:rsidRPr="005C16D1">
        <w:rPr>
          <w:rFonts w:ascii="Times New Roman" w:eastAsia="Times New Roman" w:hAnsi="Times New Roman" w:cs="Times New Roman"/>
          <w:i/>
          <w:iCs/>
          <w:sz w:val="24"/>
          <w:szCs w:val="24"/>
        </w:rPr>
        <w:t xml:space="preserve">: </w:t>
      </w:r>
      <w:r w:rsidRPr="005C16D1">
        <w:rPr>
          <w:rFonts w:ascii="Times New Roman" w:eastAsia="Times New Roman" w:hAnsi="Times New Roman" w:cs="Times New Roman"/>
          <w:iCs/>
          <w:sz w:val="24"/>
          <w:szCs w:val="24"/>
        </w:rPr>
        <w:t>mortgage-backed securities</w:t>
      </w:r>
      <w:r w:rsidRPr="00B810F7">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B810F7">
        <w:rPr>
          <w:rFonts w:ascii="Times New Roman" w:hAnsi="Times New Roman" w:cs="Times New Roman"/>
          <w:sz w:val="24"/>
          <w:szCs w:val="24"/>
          <w:u w:val="single"/>
        </w:rPr>
        <w:t>Bancos centrales: las medidas extraordinarias no son eternas</w:t>
      </w:r>
      <w:r>
        <w:rPr>
          <w:rFonts w:ascii="Times New Roman" w:hAnsi="Times New Roman" w:cs="Times New Roman"/>
          <w:sz w:val="24"/>
          <w:szCs w:val="24"/>
        </w:rPr>
        <w:t xml:space="preserve"> - El Confidencial - </w:t>
      </w:r>
      <w:r w:rsidRPr="00B810F7">
        <w:rPr>
          <w:rFonts w:ascii="Times New Roman" w:hAnsi="Times New Roman" w:cs="Times New Roman"/>
          <w:b/>
          <w:sz w:val="24"/>
          <w:szCs w:val="24"/>
        </w:rPr>
        <w:t>17/9/13</w:t>
      </w:r>
      <w:r>
        <w:rPr>
          <w:rFonts w:ascii="Times New Roman" w:hAnsi="Times New Roman" w:cs="Times New Roman"/>
          <w:sz w:val="24"/>
          <w:szCs w:val="24"/>
        </w:rPr>
        <w:t>)</w:t>
      </w:r>
    </w:p>
    <w:p w:rsidR="005A5D9C" w:rsidRPr="00B810F7"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B810F7">
        <w:rPr>
          <w:rFonts w:ascii="Times New Roman" w:eastAsia="Times New Roman" w:hAnsi="Times New Roman" w:cs="Times New Roman"/>
          <w:sz w:val="24"/>
          <w:szCs w:val="24"/>
        </w:rPr>
        <w:t xml:space="preserve">La actuación de la FED ha sido contundente, </w:t>
      </w:r>
      <w:r w:rsidRPr="005C16D1">
        <w:rPr>
          <w:rFonts w:ascii="Times New Roman" w:eastAsia="Times New Roman" w:hAnsi="Times New Roman" w:cs="Times New Roman"/>
          <w:bCs/>
          <w:sz w:val="24"/>
          <w:szCs w:val="24"/>
        </w:rPr>
        <w:t>multiplicando su balance por más de 3,5 veces</w:t>
      </w:r>
      <w:r w:rsidRPr="00B810F7">
        <w:rPr>
          <w:rFonts w:ascii="Times New Roman" w:eastAsia="Times New Roman" w:hAnsi="Times New Roman" w:cs="Times New Roman"/>
          <w:sz w:val="24"/>
          <w:szCs w:val="24"/>
        </w:rPr>
        <w:t xml:space="preserve">. Inicialmente adquirió activos por valor de </w:t>
      </w:r>
      <w:r w:rsidRPr="005C16D1">
        <w:rPr>
          <w:rFonts w:ascii="Times New Roman" w:eastAsia="Times New Roman" w:hAnsi="Times New Roman" w:cs="Times New Roman"/>
          <w:bCs/>
          <w:sz w:val="24"/>
          <w:szCs w:val="24"/>
        </w:rPr>
        <w:t>un billón de dólares</w:t>
      </w:r>
      <w:r w:rsidRPr="00B810F7">
        <w:rPr>
          <w:rFonts w:ascii="Times New Roman" w:eastAsia="Times New Roman" w:hAnsi="Times New Roman" w:cs="Times New Roman"/>
          <w:sz w:val="24"/>
          <w:szCs w:val="24"/>
        </w:rPr>
        <w:t xml:space="preserve"> (</w:t>
      </w:r>
      <w:r w:rsidRPr="005C16D1">
        <w:rPr>
          <w:rFonts w:ascii="Times New Roman" w:eastAsia="Times New Roman" w:hAnsi="Times New Roman" w:cs="Times New Roman"/>
          <w:iCs/>
          <w:sz w:val="24"/>
          <w:szCs w:val="24"/>
        </w:rPr>
        <w:t>trillón americano</w:t>
      </w:r>
      <w:r w:rsidRPr="00B810F7">
        <w:rPr>
          <w:rFonts w:ascii="Times New Roman" w:eastAsia="Times New Roman" w:hAnsi="Times New Roman" w:cs="Times New Roman"/>
          <w:sz w:val="24"/>
          <w:szCs w:val="24"/>
        </w:rPr>
        <w:t xml:space="preserve">) a través de lo que se conoció como </w:t>
      </w:r>
      <w:r w:rsidRPr="005C16D1">
        <w:rPr>
          <w:rFonts w:ascii="Times New Roman" w:eastAsia="Times New Roman" w:hAnsi="Times New Roman" w:cs="Times New Roman"/>
          <w:bCs/>
          <w:sz w:val="24"/>
          <w:szCs w:val="24"/>
        </w:rPr>
        <w:t>QE1</w:t>
      </w:r>
      <w:r w:rsidRPr="00B810F7">
        <w:rPr>
          <w:rFonts w:ascii="Times New Roman" w:eastAsia="Times New Roman" w:hAnsi="Times New Roman" w:cs="Times New Roman"/>
          <w:sz w:val="24"/>
          <w:szCs w:val="24"/>
        </w:rPr>
        <w:t xml:space="preserve"> (</w:t>
      </w:r>
      <w:r w:rsidRPr="005C16D1">
        <w:rPr>
          <w:rFonts w:ascii="Times New Roman" w:eastAsia="Times New Roman" w:hAnsi="Times New Roman" w:cs="Times New Roman"/>
          <w:iCs/>
          <w:sz w:val="24"/>
          <w:szCs w:val="24"/>
        </w:rPr>
        <w:t>quantitative easing</w:t>
      </w:r>
      <w:r w:rsidRPr="005C16D1">
        <w:rPr>
          <w:rFonts w:ascii="Times New Roman" w:eastAsia="Times New Roman" w:hAnsi="Times New Roman" w:cs="Times New Roman"/>
          <w:i/>
          <w:iCs/>
          <w:sz w:val="24"/>
          <w:szCs w:val="24"/>
        </w:rPr>
        <w:t xml:space="preserve">, </w:t>
      </w:r>
      <w:r w:rsidRPr="005C16D1">
        <w:rPr>
          <w:rFonts w:ascii="Times New Roman" w:eastAsia="Times New Roman" w:hAnsi="Times New Roman" w:cs="Times New Roman"/>
          <w:iCs/>
          <w:sz w:val="24"/>
          <w:szCs w:val="24"/>
        </w:rPr>
        <w:t>o</w:t>
      </w:r>
      <w:r w:rsidRPr="005C16D1">
        <w:rPr>
          <w:rFonts w:ascii="Times New Roman" w:eastAsia="Times New Roman" w:hAnsi="Times New Roman" w:cs="Times New Roman"/>
          <w:i/>
          <w:iCs/>
          <w:sz w:val="24"/>
          <w:szCs w:val="24"/>
        </w:rPr>
        <w:t xml:space="preserve"> </w:t>
      </w:r>
      <w:r w:rsidRPr="00B810F7">
        <w:rPr>
          <w:rFonts w:ascii="Times New Roman" w:eastAsia="Times New Roman" w:hAnsi="Times New Roman" w:cs="Times New Roman"/>
          <w:sz w:val="24"/>
          <w:szCs w:val="24"/>
        </w:rPr>
        <w:t xml:space="preserve">política cuantitativa). A finales de 2010 anunció el </w:t>
      </w:r>
      <w:r w:rsidRPr="005C16D1">
        <w:rPr>
          <w:rFonts w:ascii="Times New Roman" w:eastAsia="Times New Roman" w:hAnsi="Times New Roman" w:cs="Times New Roman"/>
          <w:bCs/>
          <w:sz w:val="24"/>
          <w:szCs w:val="24"/>
        </w:rPr>
        <w:t>QE2</w:t>
      </w:r>
      <w:r w:rsidRPr="00B810F7">
        <w:rPr>
          <w:rFonts w:ascii="Times New Roman" w:eastAsia="Times New Roman" w:hAnsi="Times New Roman" w:cs="Times New Roman"/>
          <w:sz w:val="24"/>
          <w:szCs w:val="24"/>
        </w:rPr>
        <w:t xml:space="preserve">, consistente en la compra de </w:t>
      </w:r>
      <w:r w:rsidRPr="005C16D1">
        <w:rPr>
          <w:rFonts w:ascii="Times New Roman" w:eastAsia="Times New Roman" w:hAnsi="Times New Roman" w:cs="Times New Roman"/>
          <w:bCs/>
          <w:sz w:val="24"/>
          <w:szCs w:val="24"/>
        </w:rPr>
        <w:t>600.000 millones de dólares adicionales</w:t>
      </w:r>
      <w:r w:rsidRPr="00B810F7">
        <w:rPr>
          <w:rFonts w:ascii="Times New Roman" w:eastAsia="Times New Roman" w:hAnsi="Times New Roman" w:cs="Times New Roman"/>
          <w:sz w:val="24"/>
          <w:szCs w:val="24"/>
        </w:rPr>
        <w:t xml:space="preserve"> en bonos del Tesoro, además de reinvertir 250.000-300.000 millones de dólares procedentes de vencimientos de MBS. Posteriormente, en septiembre de 2011, la Reserva Federal aprobó un nuevo programa denominado </w:t>
      </w:r>
      <w:r w:rsidRPr="005C16D1">
        <w:rPr>
          <w:rFonts w:ascii="Times New Roman" w:eastAsia="Times New Roman" w:hAnsi="Times New Roman" w:cs="Times New Roman"/>
          <w:bCs/>
          <w:sz w:val="24"/>
          <w:szCs w:val="24"/>
        </w:rPr>
        <w:t>Operación Twist</w:t>
      </w:r>
      <w:r w:rsidRPr="00B810F7">
        <w:rPr>
          <w:rFonts w:ascii="Times New Roman" w:eastAsia="Times New Roman" w:hAnsi="Times New Roman" w:cs="Times New Roman"/>
          <w:sz w:val="24"/>
          <w:szCs w:val="24"/>
        </w:rPr>
        <w:t>, que evita el incremento del balance de la FED. El programa consistía en cambiar activos de corto plazo por activos de largo plazo. Hasta ese momento todas las medidas heterodoxas anunciadas por la FED tenían un horizonte temporal definido de inicio y final.</w:t>
      </w:r>
    </w:p>
    <w:p w:rsidR="005A5D9C" w:rsidRPr="00B810F7"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B810F7">
        <w:rPr>
          <w:rFonts w:ascii="Times New Roman" w:eastAsia="Times New Roman" w:hAnsi="Times New Roman" w:cs="Times New Roman"/>
          <w:sz w:val="24"/>
          <w:szCs w:val="24"/>
        </w:rPr>
        <w:t xml:space="preserve">En </w:t>
      </w:r>
      <w:r w:rsidRPr="005C16D1">
        <w:rPr>
          <w:rFonts w:ascii="Times New Roman" w:eastAsia="Times New Roman" w:hAnsi="Times New Roman" w:cs="Times New Roman"/>
          <w:bCs/>
          <w:sz w:val="24"/>
          <w:szCs w:val="24"/>
        </w:rPr>
        <w:t>septiembre de 2012</w:t>
      </w:r>
      <w:r w:rsidRPr="00B810F7">
        <w:rPr>
          <w:rFonts w:ascii="Times New Roman" w:eastAsia="Times New Roman" w:hAnsi="Times New Roman" w:cs="Times New Roman"/>
          <w:sz w:val="24"/>
          <w:szCs w:val="24"/>
        </w:rPr>
        <w:t xml:space="preserve"> la FED dio un paso más y anunció la </w:t>
      </w:r>
      <w:r w:rsidRPr="005C16D1">
        <w:rPr>
          <w:rFonts w:ascii="Times New Roman" w:eastAsia="Times New Roman" w:hAnsi="Times New Roman" w:cs="Times New Roman"/>
          <w:bCs/>
          <w:sz w:val="24"/>
          <w:szCs w:val="24"/>
        </w:rPr>
        <w:t>inyección mensual de 85.000 millones de dólares mediante la adquisición de bonos del Tesoro y de MBS sin señalar fecha de finalización de dicho programa</w:t>
      </w:r>
      <w:r w:rsidRPr="00B810F7">
        <w:rPr>
          <w:rFonts w:ascii="Times New Roman" w:eastAsia="Times New Roman" w:hAnsi="Times New Roman" w:cs="Times New Roman"/>
          <w:sz w:val="24"/>
          <w:szCs w:val="24"/>
        </w:rPr>
        <w:t>. Mientras esté vigente, el balance de la FED se seguirá incrementando. Dicha política ha de tener un límite, no puede ser permanente sin perniciosos efectos colaterales.</w:t>
      </w:r>
    </w:p>
    <w:p w:rsidR="005A5D9C" w:rsidRPr="00B810F7"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B810F7">
        <w:rPr>
          <w:rFonts w:ascii="Times New Roman" w:eastAsia="Times New Roman" w:hAnsi="Times New Roman" w:cs="Times New Roman"/>
          <w:sz w:val="24"/>
          <w:szCs w:val="24"/>
        </w:rPr>
        <w:t>Tras lo anunciado en junio pasado, la institución monetaria pretende dejar de compr</w:t>
      </w:r>
      <w:r>
        <w:rPr>
          <w:rFonts w:ascii="Times New Roman" w:eastAsia="Times New Roman" w:hAnsi="Times New Roman" w:cs="Times New Roman"/>
          <w:sz w:val="24"/>
          <w:szCs w:val="24"/>
        </w:rPr>
        <w:t>ar bonos del Tesoro, es decir, “dejar de incrementar su balance”</w:t>
      </w:r>
      <w:r w:rsidRPr="00B810F7">
        <w:rPr>
          <w:rFonts w:ascii="Times New Roman" w:eastAsia="Times New Roman" w:hAnsi="Times New Roman" w:cs="Times New Roman"/>
          <w:sz w:val="24"/>
          <w:szCs w:val="24"/>
        </w:rPr>
        <w:t xml:space="preserve">, cuando la tasa de paro se encuentre en el 7%. Actualmente se sitúa en el 7,3%. Parece razonable que poco a poco la FED </w:t>
      </w:r>
      <w:r w:rsidRPr="005C16D1">
        <w:rPr>
          <w:rFonts w:ascii="Times New Roman" w:eastAsia="Times New Roman" w:hAnsi="Times New Roman" w:cs="Times New Roman"/>
          <w:bCs/>
          <w:sz w:val="24"/>
          <w:szCs w:val="24"/>
        </w:rPr>
        <w:t>aumente su balance a menor ritmo</w:t>
      </w:r>
      <w:r w:rsidRPr="00B810F7">
        <w:rPr>
          <w:rFonts w:ascii="Times New Roman" w:eastAsia="Times New Roman" w:hAnsi="Times New Roman" w:cs="Times New Roman"/>
          <w:sz w:val="24"/>
          <w:szCs w:val="24"/>
        </w:rPr>
        <w:t xml:space="preserve">, minorando el volumen de compras mensuales. </w:t>
      </w:r>
      <w:r w:rsidRPr="005C16D1">
        <w:rPr>
          <w:rFonts w:ascii="Times New Roman" w:eastAsia="Times New Roman" w:hAnsi="Times New Roman" w:cs="Times New Roman"/>
          <w:bCs/>
          <w:sz w:val="24"/>
          <w:szCs w:val="24"/>
        </w:rPr>
        <w:t>No supone en absoluto un endurecimiento de su política monetaria, sino una “laxitud” menos intensa</w:t>
      </w:r>
      <w:r w:rsidRPr="00B810F7">
        <w:rPr>
          <w:rFonts w:ascii="Times New Roman" w:eastAsia="Times New Roman" w:hAnsi="Times New Roman" w:cs="Times New Roman"/>
          <w:sz w:val="24"/>
          <w:szCs w:val="24"/>
        </w:rPr>
        <w:t>. Previsiblemente no se alcanzará el nivel de tasa de paro del 7% hasta bien entrado el 2014. Hasta entonces, el balance de la Reserva Federal seguirá incrementándose y la política monetaria seguirá siendo expansiva.</w:t>
      </w:r>
    </w:p>
    <w:p w:rsidR="005A5D9C"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B810F7">
        <w:rPr>
          <w:rFonts w:ascii="Times New Roman" w:eastAsia="Times New Roman" w:hAnsi="Times New Roman" w:cs="Times New Roman"/>
          <w:sz w:val="24"/>
          <w:szCs w:val="24"/>
        </w:rPr>
        <w:t>De acuerdo con las propias indicaciones de la FED, los tipos de interés, actualmente en cero, no se incrementarán hasta que la tasa de paro baje del 6,5%, o incluso más tarde si la inflación sigue por niveles inferiores a los establecidos como objetivo de la FED (2%). En cualquier caso,</w:t>
      </w:r>
      <w:r w:rsidRPr="005C16D1">
        <w:rPr>
          <w:rFonts w:ascii="Times New Roman" w:eastAsia="Times New Roman" w:hAnsi="Times New Roman" w:cs="Times New Roman"/>
          <w:bCs/>
          <w:sz w:val="24"/>
          <w:szCs w:val="24"/>
        </w:rPr>
        <w:t xml:space="preserve"> no parece realista contemplar una subida de tipos de interés en EEUU por lo menos hasta 2015</w:t>
      </w:r>
      <w:r w:rsidRPr="00B810F7">
        <w:rPr>
          <w:rFonts w:ascii="Times New Roman" w:eastAsia="Times New Roman" w:hAnsi="Times New Roman" w:cs="Times New Roman"/>
          <w:sz w:val="24"/>
          <w:szCs w:val="24"/>
        </w:rPr>
        <w:t>.</w:t>
      </w:r>
    </w:p>
    <w:p w:rsidR="005A5D9C" w:rsidRPr="00D66CC7" w:rsidRDefault="005A5D9C" w:rsidP="005A5D9C">
      <w:pPr>
        <w:spacing w:before="100" w:beforeAutospacing="1" w:after="100" w:afterAutospacing="1" w:line="240" w:lineRule="auto"/>
        <w:jc w:val="both"/>
        <w:rPr>
          <w:rFonts w:ascii="Times New Roman" w:eastAsia="Times New Roman" w:hAnsi="Times New Roman" w:cs="Times New Roman"/>
          <w:b/>
          <w:sz w:val="24"/>
          <w:szCs w:val="24"/>
        </w:rPr>
      </w:pPr>
      <w:r w:rsidRPr="00D66CC7">
        <w:rPr>
          <w:rFonts w:ascii="Times New Roman" w:eastAsia="Times New Roman" w:hAnsi="Times New Roman" w:cs="Times New Roman"/>
          <w:b/>
          <w:sz w:val="24"/>
          <w:szCs w:val="24"/>
        </w:rPr>
        <w:t>“Sombras… nada más” (armas financieras de destrucción masiva)</w:t>
      </w:r>
    </w:p>
    <w:p w:rsidR="005A5D9C" w:rsidRPr="006B7817" w:rsidRDefault="005A5D9C" w:rsidP="005A5D9C">
      <w:pPr>
        <w:spacing w:before="100" w:beforeAutospacing="1" w:after="100" w:afterAutospacing="1" w:line="240" w:lineRule="auto"/>
        <w:jc w:val="both"/>
        <w:rPr>
          <w:rFonts w:ascii="Times New Roman" w:eastAsia="Times New Roman" w:hAnsi="Times New Roman" w:cs="Times New Roman"/>
          <w:sz w:val="24"/>
          <w:szCs w:val="24"/>
        </w:rPr>
      </w:pPr>
      <w:r w:rsidRPr="00B810F7">
        <w:rPr>
          <w:rFonts w:ascii="Times New Roman" w:eastAsia="Times New Roman" w:hAnsi="Times New Roman" w:cs="Times New Roman"/>
          <w:sz w:val="24"/>
          <w:szCs w:val="24"/>
        </w:rPr>
        <w:t xml:space="preserve">El problema de la aplicación de medidas extraordinarias y excepcionales es la </w:t>
      </w:r>
      <w:r w:rsidRPr="006B7817">
        <w:rPr>
          <w:rFonts w:ascii="Times New Roman" w:eastAsia="Times New Roman" w:hAnsi="Times New Roman" w:cs="Times New Roman"/>
          <w:bCs/>
          <w:sz w:val="24"/>
          <w:szCs w:val="24"/>
        </w:rPr>
        <w:t>rápida adaptación de los agentes económicos a las medidas, considerándolas rápidamente como normales y permanentes</w:t>
      </w:r>
      <w:r w:rsidRPr="00B810F7">
        <w:rPr>
          <w:rFonts w:ascii="Times New Roman" w:eastAsia="Times New Roman" w:hAnsi="Times New Roman" w:cs="Times New Roman"/>
          <w:sz w:val="24"/>
          <w:szCs w:val="24"/>
        </w:rPr>
        <w:t>.</w:t>
      </w:r>
    </w:p>
    <w:p w:rsidR="005A5D9C" w:rsidRPr="006B7817" w:rsidRDefault="005A5D9C" w:rsidP="005A5D9C">
      <w:pPr>
        <w:pStyle w:val="NormalWeb"/>
        <w:jc w:val="both"/>
      </w:pPr>
      <w:r w:rsidRPr="006B7817">
        <w:rPr>
          <w:rStyle w:val="Textoennegrita"/>
          <w:b w:val="0"/>
        </w:rPr>
        <w:t xml:space="preserve">Nada parece importar en la dinámica actual de cuanto peor, mejor en la medida que implica una prolongación en el tiempo de las políticas expansivas de los bancos centrales. </w:t>
      </w:r>
      <w:r w:rsidRPr="006B7817">
        <w:t>Ni siquiera el susto dado por los países en desarrollo a finales del mes de agosto ha servido como piedra de toque para la cautela inversora. Más madera, es la guerra. (</w:t>
      </w:r>
      <w:r w:rsidRPr="006B7817">
        <w:rPr>
          <w:u w:val="single"/>
        </w:rPr>
        <w:t>El monstruo que causó la crisis resurge de sus cenizas</w:t>
      </w:r>
      <w:r w:rsidRPr="006B7817">
        <w:t xml:space="preserve"> - El Confidencial - </w:t>
      </w:r>
      <w:r w:rsidRPr="00FF2A00">
        <w:rPr>
          <w:b/>
        </w:rPr>
        <w:t>17/9/13</w:t>
      </w:r>
      <w:r w:rsidRPr="006B7817">
        <w:t>)</w:t>
      </w:r>
    </w:p>
    <w:p w:rsidR="005A5D9C" w:rsidRPr="006B7817" w:rsidRDefault="005A5D9C" w:rsidP="005A5D9C">
      <w:pPr>
        <w:pStyle w:val="NormalWeb"/>
        <w:jc w:val="both"/>
      </w:pPr>
      <w:r w:rsidRPr="006B7817">
        <w:lastRenderedPageBreak/>
        <w:t>Una vez más ha sido alguien relacionado con el Banco Internacional de Pagos de Basilea -que se ha convertido en el Pepito Grillo de la complacencia general, poniendo los puntos sobre las íes incluso a sus propios miembros, los bancos centrales, el que ha lanzado la voz de alarma (</w:t>
      </w:r>
      <w:r w:rsidRPr="006B7817">
        <w:rPr>
          <w:rStyle w:val="nfasis"/>
          <w:bCs/>
          <w:i w:val="0"/>
        </w:rPr>
        <w:t>The Telegraph-AEP</w:t>
      </w:r>
      <w:r w:rsidRPr="006B7817">
        <w:t>, “BIS veteran says global cred</w:t>
      </w:r>
      <w:r w:rsidR="00893B19">
        <w:t>it excess worse than</w:t>
      </w:r>
      <w:r>
        <w:t xml:space="preserve"> pre-Lehman</w:t>
      </w:r>
      <w:r w:rsidRPr="006B7817">
        <w:t xml:space="preserve">”, </w:t>
      </w:r>
      <w:r w:rsidRPr="00FF2A00">
        <w:rPr>
          <w:b/>
        </w:rPr>
        <w:t>15-09-2013</w:t>
      </w:r>
      <w:r w:rsidRPr="006B7817">
        <w:t>).</w:t>
      </w:r>
    </w:p>
    <w:p w:rsidR="005A5D9C" w:rsidRDefault="005A5D9C" w:rsidP="005A5D9C">
      <w:pPr>
        <w:pStyle w:val="NormalWeb"/>
        <w:jc w:val="both"/>
      </w:pPr>
      <w:r w:rsidRPr="006B7817">
        <w:t xml:space="preserve">“Miren ustedes”, ha afirmado </w:t>
      </w:r>
      <w:r w:rsidRPr="006B7817">
        <w:rPr>
          <w:rStyle w:val="Textoennegrita"/>
          <w:b w:val="0"/>
        </w:rPr>
        <w:t>William White</w:t>
      </w:r>
      <w:r w:rsidRPr="006B7817">
        <w:t>, execonomista jefe de esa casa y ahora en la OCDE, “</w:t>
      </w:r>
      <w:r w:rsidRPr="006B7817">
        <w:rPr>
          <w:rStyle w:val="Textoennegrita"/>
          <w:b w:val="0"/>
        </w:rPr>
        <w:t>esto es como 2007… pero peor.</w:t>
      </w:r>
      <w:r w:rsidRPr="006B7817">
        <w:t xml:space="preserve"> </w:t>
      </w:r>
      <w:r w:rsidRPr="006B7817">
        <w:rPr>
          <w:rStyle w:val="Textoennegrita"/>
          <w:b w:val="0"/>
        </w:rPr>
        <w:t>Todos los desequilibrios que condujeron al desastre siguen ahí</w:t>
      </w:r>
      <w:r w:rsidRPr="006B7817">
        <w:t>. No sólo eso, en el mundo desarrollado hay un 30% más de deuda que entonces y las burbujas en peligro de estallar abruptamente, como la de las naciones emergentes, se multiplican”. Eso por no hablar de cómo eran las expectativas futuras entonces y cómo son ahora en términos de crecimiento y bienestar colectivo.</w:t>
      </w:r>
    </w:p>
    <w:p w:rsidR="005A5D9C" w:rsidRPr="002B04A0" w:rsidRDefault="005A5D9C" w:rsidP="005A5D9C">
      <w:pPr>
        <w:pStyle w:val="NormalWeb"/>
        <w:jc w:val="both"/>
      </w:pPr>
      <w:r w:rsidRPr="002B04A0">
        <w:t xml:space="preserve">Se estima que el PIB mundial en el año 2012 rondó los 70 billones de dólares en nomenclatura española, en </w:t>
      </w:r>
      <w:r w:rsidRPr="000D478D">
        <w:t xml:space="preserve">concreto </w:t>
      </w:r>
      <w:hyperlink r:id="rId10" w:history="1">
        <w:r w:rsidRPr="000D478D">
          <w:rPr>
            <w:rStyle w:val="Hipervnculo"/>
            <w:color w:val="auto"/>
          </w:rPr>
          <w:t>unos 71,62 billones</w:t>
        </w:r>
      </w:hyperlink>
      <w:r w:rsidRPr="000D478D">
        <w:t xml:space="preserve">. Por su parte los derivados OTC </w:t>
      </w:r>
      <w:hyperlink r:id="rId11" w:history="1">
        <w:r w:rsidRPr="000D478D">
          <w:rPr>
            <w:rStyle w:val="Hipervnculo"/>
            <w:color w:val="auto"/>
          </w:rPr>
          <w:t>suponían según el BIS 632 billones de dólares</w:t>
        </w:r>
      </w:hyperlink>
      <w:r w:rsidRPr="000D478D">
        <w:t xml:space="preserve"> a finales de 2012. </w:t>
      </w:r>
      <w:r w:rsidRPr="000D478D">
        <w:rPr>
          <w:rStyle w:val="Textoennegrita"/>
          <w:rFonts w:eastAsiaTheme="minorEastAsia"/>
          <w:b w:val="0"/>
        </w:rPr>
        <w:t>Con un sencillo cálculo vemos que dichos derivados OTC ¡equivalen a 9 veces la economía mundial!</w:t>
      </w:r>
      <w:r w:rsidRPr="000D478D">
        <w:t xml:space="preserve"> Motivo por el cual muchas personas, inclusive en el mundo </w:t>
      </w:r>
      <w:r w:rsidRPr="002B04A0">
        <w:t>financiero, creen que de producirse una crisis que afecte a estos instrumentos sería el “acabose”. ¿Hasta qué punto son fundados estos miedos? ¿Equivalen los derivados realmente a 9 veces la economía mundial?</w:t>
      </w:r>
      <w:r>
        <w:t xml:space="preserve"> (</w:t>
      </w:r>
      <w:r w:rsidRPr="00B06FBB">
        <w:rPr>
          <w:u w:val="single"/>
        </w:rPr>
        <w:t>¿Pueden los derivados equivaler a 9 veces la economía mundial?</w:t>
      </w:r>
      <w:r>
        <w:t xml:space="preserve"> - El Confidencial - </w:t>
      </w:r>
      <w:r w:rsidRPr="00B06FBB">
        <w:rPr>
          <w:b/>
        </w:rPr>
        <w:t>16/9/13</w:t>
      </w:r>
      <w:r>
        <w:t>)</w:t>
      </w:r>
    </w:p>
    <w:p w:rsidR="005A5D9C" w:rsidRDefault="005A5D9C" w:rsidP="005A5D9C">
      <w:pPr>
        <w:pStyle w:val="NormalWeb"/>
        <w:jc w:val="both"/>
      </w:pPr>
      <w:r w:rsidRPr="002B04A0">
        <w:rPr>
          <w:rStyle w:val="Textoennegrita"/>
          <w:rFonts w:eastAsiaTheme="minorEastAsia"/>
          <w:b w:val="0"/>
        </w:rPr>
        <w:t>La respuesta rápida es sí</w:t>
      </w:r>
      <w:r>
        <w:t>, aun tratándose de estimaciones, el montante hipotético de derivados determinado por el BIS y su comparación con el PIB mundial no dejan lugar a dudas.</w:t>
      </w:r>
    </w:p>
    <w:p w:rsidR="005A5D9C" w:rsidRDefault="005A5D9C" w:rsidP="005A5D9C">
      <w:pPr>
        <w:pStyle w:val="NormalWeb"/>
        <w:jc w:val="both"/>
        <w:rPr>
          <w:rStyle w:val="Textoennegrita"/>
          <w:rFonts w:eastAsiaTheme="minorEastAsia"/>
          <w:b w:val="0"/>
        </w:rPr>
      </w:pPr>
      <w:r w:rsidRPr="00D66CC7">
        <w:t xml:space="preserve">Si bien, aquí, lo importante no es lo afortunado o desafortunado de la comparación, lo importante es… </w:t>
      </w:r>
      <w:r w:rsidRPr="00D66CC7">
        <w:rPr>
          <w:rStyle w:val="Textoennegrita"/>
          <w:rFonts w:eastAsiaTheme="minorEastAsia"/>
          <w:b w:val="0"/>
        </w:rPr>
        <w:t>¡632 billones de dólares!</w:t>
      </w:r>
      <w:r w:rsidRPr="00D66CC7">
        <w:t xml:space="preserve"> La cifra es realmente imponente y da igual que lo comparemos con el PIB o con los </w:t>
      </w:r>
      <w:hyperlink r:id="rId12" w:history="1">
        <w:r w:rsidRPr="00D66CC7">
          <w:rPr>
            <w:rStyle w:val="Hipervnculo"/>
          </w:rPr>
          <w:t>212 billones de activos financieros que McKinsey estima existen en el mundo</w:t>
        </w:r>
      </w:hyperlink>
      <w:r w:rsidRPr="00D66CC7">
        <w:t xml:space="preserve">, da igual si hacemos la comparación de forma agregada o la hacemos en un país particular como EEUU donde se calcula que se originan más de 1/3 de los derivados mundiales con un PIB que no llegó a los 17 billones en 2012. Hagamos la comparación que hagamos, la cifra asusta. </w:t>
      </w:r>
      <w:r w:rsidRPr="00D66CC7">
        <w:rPr>
          <w:rStyle w:val="Textoennegrita"/>
          <w:rFonts w:eastAsiaTheme="minorEastAsia"/>
          <w:b w:val="0"/>
        </w:rPr>
        <w:t>Una simple pérdida del 11% sobre el valor hipotético del total de derivados OTC y el PIB mundial se volatilizaría</w:t>
      </w:r>
      <w:r>
        <w:rPr>
          <w:rStyle w:val="Textoennegrita"/>
          <w:rFonts w:eastAsiaTheme="minorEastAsia"/>
          <w:b w:val="0"/>
        </w:rPr>
        <w:t>.</w:t>
      </w:r>
    </w:p>
    <w:p w:rsidR="005A5D9C" w:rsidRDefault="005A5D9C" w:rsidP="005A5D9C">
      <w:pPr>
        <w:pStyle w:val="NormalWeb"/>
        <w:jc w:val="both"/>
      </w:pPr>
      <w:r>
        <w:t>Concluye White que el mundo financiero ha perdido en estos cinco años una oportunidad única para sentar las bases que impidan situaciones como las vividas en 2008. La adicción al dinero fácil, que se refuerza con tipos más bajos y mayor expansión monetaria con cada crisis, se antoja para el economista casi irresoluble. Y, mirando la divergencia entre actividad real y burbuja de liquidez, entre bolsillo ciudadano y comportamiento, por ejemplo, bursátil, se puede confirmar lo dicho.</w:t>
      </w:r>
    </w:p>
    <w:p w:rsidR="005A5D9C" w:rsidRDefault="005A5D9C" w:rsidP="005A5D9C">
      <w:pPr>
        <w:pStyle w:val="NormalWeb"/>
        <w:jc w:val="both"/>
      </w:pPr>
      <w:r>
        <w:t xml:space="preserve">Cinco años después que el colapso de Lehman Brothers desató la mayor crisis financiera global desde la Gran Depresión, sectores bancarios sobredimensionados han hecho añicos las economías de Irlanda, Islandia y Chipre. Los bancos en Italia, España y otras partes no están prestando lo suficiente. El auge del crédito en China se está convirtiendo en un fiasco. En resumen, el sistema financiero mundial sigue siendo </w:t>
      </w:r>
      <w:r>
        <w:lastRenderedPageBreak/>
        <w:t xml:space="preserve">peligroso y disfuncional. </w:t>
      </w:r>
      <w:r w:rsidRPr="005C6801">
        <w:rPr>
          <w:u w:val="single"/>
        </w:rPr>
        <w:t>Cinco años de no reforma financiera</w:t>
      </w:r>
      <w:r w:rsidR="000D478D">
        <w:t xml:space="preserve"> </w:t>
      </w:r>
      <w:r>
        <w:t xml:space="preserve"> </w:t>
      </w:r>
      <w:r w:rsidR="000D478D">
        <w:t>(</w:t>
      </w:r>
      <w:r w:rsidRPr="0020678B">
        <w:t>Anat Admati</w:t>
      </w:r>
      <w:r w:rsidRPr="005C6801">
        <w:rPr>
          <w:b/>
        </w:rPr>
        <w:t xml:space="preserve"> </w:t>
      </w:r>
      <w:r w:rsidRPr="000D478D">
        <w:t>-</w:t>
      </w:r>
      <w:r w:rsidR="000D478D">
        <w:rPr>
          <w:b/>
        </w:rPr>
        <w:t xml:space="preserve"> </w:t>
      </w:r>
      <w:r w:rsidR="000D478D">
        <w:t>Project Syndicate -</w:t>
      </w:r>
      <w:r>
        <w:rPr>
          <w:b/>
        </w:rPr>
        <w:t xml:space="preserve"> </w:t>
      </w:r>
      <w:r w:rsidRPr="005C6801">
        <w:rPr>
          <w:b/>
        </w:rPr>
        <w:t>13/9/13</w:t>
      </w:r>
      <w:r>
        <w:t>)</w:t>
      </w:r>
    </w:p>
    <w:p w:rsidR="005A5D9C" w:rsidRDefault="005A5D9C" w:rsidP="005A5D9C">
      <w:pPr>
        <w:pStyle w:val="NormalWeb"/>
        <w:jc w:val="both"/>
      </w:pPr>
      <w:r>
        <w:t xml:space="preserve">Peor aún, a pesar de años de debate, no se ha alcanzado un consenso sobre la naturaleza de los problemas del sistema financiero -mucho menos sobre cómo solucionarlos-. Y eso parece reflejar el poder político de los bancos. </w:t>
      </w:r>
    </w:p>
    <w:p w:rsidR="005A5D9C" w:rsidRDefault="005A5D9C" w:rsidP="005A5D9C">
      <w:pPr>
        <w:pStyle w:val="NormalWeb"/>
        <w:jc w:val="both"/>
      </w:pPr>
      <w:r>
        <w:t xml:space="preserve">En otras palabras, el crecimiento económico y del préstamo ha sufrido desde 2007 porque las instituciones financieras altamente endeudadas no pudieron absorber sus pérdidas, no por regulaciones que intentaban reducir su nivel de endeudamiento. Las regulaciones vigentes cuando estalló la crisis eran inadecuadas y se las había implementado de manera igualmente inadecuada, mientras que las reformas propuestas desde entonces no fueron mucho mejores. Las reformas propuestas en Basilea III, por ejemplo, les permitirían a los bancos financiar hasta el 97% de sus activos con dinero prestado; algunas inversiones se podían hacer enteramente con fondos prestados. </w:t>
      </w:r>
    </w:p>
    <w:p w:rsidR="005A5D9C" w:rsidRDefault="005A5D9C" w:rsidP="005A5D9C">
      <w:pPr>
        <w:pStyle w:val="NormalWeb"/>
        <w:jc w:val="both"/>
      </w:pPr>
      <w:r>
        <w:t xml:space="preserve">Algunos dicen que los bancos son por naturaleza especiales, porque distribuyen los ahorros de la sociedad y crean liquidez. De hecho, los bancos se han vuelto especiales principalmente por su capacidad para realizar tantas apuestas a expensas de los demás. Nada sobre la intermediación financiera justifica permitirles a los bancos distorsionar la economía y poner en peligro a la población como lo hacen. </w:t>
      </w:r>
    </w:p>
    <w:p w:rsidR="005A5D9C" w:rsidRDefault="005A5D9C" w:rsidP="005A5D9C">
      <w:pPr>
        <w:pStyle w:val="NormalWeb"/>
        <w:jc w:val="both"/>
        <w:rPr>
          <w:lang w:val="en-US"/>
        </w:rPr>
      </w:pPr>
      <w:r>
        <w:t xml:space="preserve">“Desafortunadamente, a pesar del enorme daño causado por la crisis financiera, es poco lo que ha cambiado en la política de los bancos. Son demasiados los políticos y los reguladores que ponen sus propios intereses y los de “sus” bancos por delante de su obligación de proteger a los contribuyentes y a los ciudadanos. </w:t>
      </w:r>
      <w:r w:rsidRPr="00715D39">
        <w:rPr>
          <w:lang w:val="en-US"/>
        </w:rPr>
        <w:t>Debemos exigirles que cumplan mejor su trabajo”</w:t>
      </w:r>
      <w:r>
        <w:rPr>
          <w:lang w:val="en-US"/>
        </w:rPr>
        <w:t>, dice</w:t>
      </w:r>
      <w:r w:rsidRPr="00715D39">
        <w:rPr>
          <w:lang w:val="en-US"/>
        </w:rPr>
        <w:t xml:space="preserve"> </w:t>
      </w:r>
      <w:r>
        <w:rPr>
          <w:lang w:val="en-US"/>
        </w:rPr>
        <w:t>Anat Admati (</w:t>
      </w:r>
      <w:r w:rsidRPr="005C6801">
        <w:rPr>
          <w:lang w:val="en-US"/>
        </w:rPr>
        <w:t>Professor of Finance and Economics at the Stanford Graduate School of Business</w:t>
      </w:r>
      <w:r>
        <w:rPr>
          <w:lang w:val="en-US"/>
        </w:rPr>
        <w:t xml:space="preserve">, </w:t>
      </w:r>
      <w:r w:rsidRPr="00715D39">
        <w:rPr>
          <w:lang w:val="en-US"/>
        </w:rPr>
        <w:t>is co-author (with Martin Hellwig) of The Bankers’ New Clothes: What’s Wrong with Banking and What to Do about It</w:t>
      </w:r>
      <w:r>
        <w:rPr>
          <w:lang w:val="en-US"/>
        </w:rPr>
        <w:t>)</w:t>
      </w:r>
      <w:r w:rsidRPr="00715D39">
        <w:rPr>
          <w:lang w:val="en-US"/>
        </w:rPr>
        <w:t>.</w:t>
      </w:r>
    </w:p>
    <w:p w:rsidR="005A5D9C" w:rsidRDefault="005A5D9C" w:rsidP="005A5D9C">
      <w:pPr>
        <w:jc w:val="both"/>
        <w:rPr>
          <w:rFonts w:ascii="Times New Roman" w:hAnsi="Times New Roman"/>
          <w:b/>
          <w:sz w:val="24"/>
          <w:szCs w:val="24"/>
        </w:rPr>
      </w:pPr>
      <w:r>
        <w:rPr>
          <w:rFonts w:ascii="Times New Roman" w:hAnsi="Times New Roman"/>
          <w:b/>
          <w:sz w:val="24"/>
          <w:szCs w:val="24"/>
        </w:rPr>
        <w:t>Antecedentes (decíamos ayer…: el “contar de los contares”)</w:t>
      </w:r>
    </w:p>
    <w:p w:rsidR="005A5D9C" w:rsidRPr="00D03EB9" w:rsidRDefault="005A5D9C" w:rsidP="005A5D9C">
      <w:pPr>
        <w:jc w:val="both"/>
        <w:rPr>
          <w:rFonts w:ascii="Times New Roman" w:hAnsi="Times New Roman"/>
          <w:sz w:val="24"/>
          <w:szCs w:val="24"/>
        </w:rPr>
      </w:pPr>
      <w:r w:rsidRPr="00D03EB9">
        <w:rPr>
          <w:rFonts w:ascii="Times New Roman" w:hAnsi="Times New Roman"/>
          <w:sz w:val="24"/>
          <w:szCs w:val="24"/>
        </w:rPr>
        <w:t>Del Paper</w:t>
      </w:r>
      <w:r>
        <w:rPr>
          <w:rFonts w:ascii="Times New Roman" w:hAnsi="Times New Roman"/>
          <w:b/>
          <w:sz w:val="24"/>
          <w:szCs w:val="24"/>
        </w:rPr>
        <w:t xml:space="preserve"> </w:t>
      </w:r>
      <w:r w:rsidRPr="00224279">
        <w:rPr>
          <w:rFonts w:ascii="Times New Roman" w:hAnsi="Times New Roman"/>
          <w:sz w:val="24"/>
          <w:szCs w:val="24"/>
        </w:rPr>
        <w:t>-</w:t>
      </w:r>
      <w:r>
        <w:rPr>
          <w:rFonts w:ascii="Times New Roman" w:hAnsi="Times New Roman"/>
          <w:b/>
          <w:sz w:val="24"/>
          <w:szCs w:val="24"/>
        </w:rPr>
        <w:t xml:space="preserve"> Las “externalidades” de la globalización: ¿Cuán peligrosa es la economía global?</w:t>
      </w:r>
      <w:r>
        <w:rPr>
          <w:rFonts w:ascii="Times New Roman" w:hAnsi="Times New Roman"/>
          <w:sz w:val="24"/>
          <w:szCs w:val="24"/>
        </w:rPr>
        <w:t xml:space="preserve">, publicado el </w:t>
      </w:r>
      <w:r>
        <w:rPr>
          <w:rFonts w:ascii="Times New Roman" w:hAnsi="Times New Roman"/>
          <w:b/>
          <w:sz w:val="24"/>
          <w:szCs w:val="24"/>
        </w:rPr>
        <w:t xml:space="preserve"> </w:t>
      </w:r>
      <w:r>
        <w:rPr>
          <w:rFonts w:ascii="Times New Roman" w:hAnsi="Times New Roman"/>
          <w:sz w:val="24"/>
          <w:szCs w:val="24"/>
        </w:rPr>
        <w:t>15/9/11</w:t>
      </w:r>
    </w:p>
    <w:p w:rsidR="005A5D9C" w:rsidRDefault="005A5D9C" w:rsidP="005A5D9C">
      <w:pPr>
        <w:jc w:val="both"/>
        <w:rPr>
          <w:rFonts w:ascii="Times New Roman" w:hAnsi="Times New Roman"/>
          <w:b/>
          <w:sz w:val="24"/>
          <w:szCs w:val="24"/>
        </w:rPr>
      </w:pPr>
      <w:r>
        <w:rPr>
          <w:rFonts w:ascii="Times New Roman" w:hAnsi="Times New Roman"/>
          <w:b/>
          <w:sz w:val="24"/>
          <w:szCs w:val="24"/>
        </w:rPr>
        <w:t>La vulnerabilidad a los impactos externos (con la perspectiva que dan los años transcurridos… y algunas crisis padecidas)</w:t>
      </w:r>
    </w:p>
    <w:p w:rsidR="005A5D9C" w:rsidRPr="00BA0E50" w:rsidRDefault="005A5D9C" w:rsidP="005A5D9C">
      <w:pPr>
        <w:jc w:val="both"/>
        <w:rPr>
          <w:rFonts w:ascii="Times New Roman" w:hAnsi="Times New Roman"/>
          <w:b/>
          <w:sz w:val="24"/>
          <w:szCs w:val="24"/>
        </w:rPr>
      </w:pPr>
      <w:r w:rsidRPr="00A012A0">
        <w:rPr>
          <w:rFonts w:ascii="Times New Roman" w:hAnsi="Times New Roman"/>
          <w:sz w:val="24"/>
          <w:szCs w:val="24"/>
        </w:rPr>
        <w:t>-</w:t>
      </w:r>
      <w:r>
        <w:rPr>
          <w:rFonts w:ascii="Times New Roman" w:hAnsi="Times New Roman"/>
          <w:b/>
          <w:sz w:val="24"/>
          <w:szCs w:val="24"/>
        </w:rPr>
        <w:t xml:space="preserve"> La generación perdida (¿and then?)</w:t>
      </w:r>
    </w:p>
    <w:p w:rsidR="005A5D9C" w:rsidRPr="00BA0E50" w:rsidRDefault="005A5D9C" w:rsidP="005A5D9C">
      <w:pPr>
        <w:shd w:val="clear" w:color="auto" w:fill="EAEACD"/>
        <w:spacing w:after="0" w:line="240" w:lineRule="auto"/>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drawing>
          <wp:inline distT="0" distB="0" distL="0" distR="0" wp14:anchorId="2347AFC3" wp14:editId="102E9281">
            <wp:extent cx="5413248" cy="1814170"/>
            <wp:effectExtent l="0" t="0" r="0" b="0"/>
            <wp:docPr id="51" name="Imagen 51" descr="El FMI alerta del riesgo de una generación perdida en España por el elevado paro juven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tp://www.cotizalia.com/noticias/2011/alerta-riesgo-generacion-perdida-espana-elevado-20110512-68557.html" descr="El FMI alerta del riesgo de una generación perdida en España por el elevado paro juvenil"/>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13248" cy="1814170"/>
                    </a:xfrm>
                    <a:prstGeom prst="rect">
                      <a:avLst/>
                    </a:prstGeom>
                    <a:noFill/>
                    <a:ln>
                      <a:noFill/>
                    </a:ln>
                  </pic:spPr>
                </pic:pic>
              </a:graphicData>
            </a:graphic>
          </wp:inline>
        </w:drawing>
      </w:r>
    </w:p>
    <w:p w:rsidR="005A5D9C" w:rsidRDefault="005A5D9C" w:rsidP="005A5D9C">
      <w:pPr>
        <w:jc w:val="both"/>
        <w:rPr>
          <w:rFonts w:ascii="Times New Roman" w:hAnsi="Times New Roman"/>
          <w:sz w:val="24"/>
          <w:szCs w:val="24"/>
        </w:rPr>
      </w:pPr>
      <w:r>
        <w:rPr>
          <w:rFonts w:ascii="Times New Roman" w:hAnsi="Times New Roman"/>
          <w:sz w:val="24"/>
          <w:szCs w:val="24"/>
        </w:rPr>
        <w:lastRenderedPageBreak/>
        <w:t>En la foto anterior podría estar usted, o yo mismo (la generación empobrecida), sus hijos, o los míos (la generación perdida), y probablemente, los hijos de sus hijos, o mis nietos (que tendrán que buscar en los libros de historia la explicación de tanta estolidez). ¿Es éste el futuro que queremos dejarles? ¿Cómo lo ve?</w:t>
      </w:r>
    </w:p>
    <w:p w:rsidR="005A5D9C" w:rsidRDefault="005A5D9C" w:rsidP="005A5D9C">
      <w:pPr>
        <w:jc w:val="both"/>
        <w:rPr>
          <w:rFonts w:ascii="Times New Roman" w:hAnsi="Times New Roman"/>
          <w:sz w:val="24"/>
          <w:szCs w:val="24"/>
        </w:rPr>
      </w:pPr>
      <w:r>
        <w:rPr>
          <w:rFonts w:ascii="Times New Roman" w:hAnsi="Times New Roman"/>
          <w:sz w:val="24"/>
          <w:szCs w:val="24"/>
        </w:rPr>
        <w:t xml:space="preserve">Difícil tendrán entender (y no digamos perdonar), cómo y por qué existió una generación de dirigentes políticos y empresarios (también burocráticos organismos internacionales, ilustres académicos, distinguidos publicistas, y mediáticos líderes de opinión, todo hay que decirlo), que se dedicó con tanto ahínco a condenar a muerte su futuro. </w:t>
      </w:r>
    </w:p>
    <w:p w:rsidR="005A5D9C" w:rsidRDefault="005A5D9C" w:rsidP="005A5D9C">
      <w:pPr>
        <w:jc w:val="both"/>
        <w:rPr>
          <w:rFonts w:ascii="Times New Roman" w:hAnsi="Times New Roman"/>
          <w:sz w:val="24"/>
          <w:szCs w:val="24"/>
        </w:rPr>
      </w:pPr>
      <w:r>
        <w:rPr>
          <w:rFonts w:ascii="Times New Roman" w:hAnsi="Times New Roman"/>
          <w:sz w:val="24"/>
          <w:szCs w:val="24"/>
        </w:rPr>
        <w:t>Tan o más complicado tendrán comprender (y no digamos perdonar), cómo y por qué hubo una generación de contribuyentes (como usted o yo mismo) que lo toleró, sin iniciar una “rebelión cívica”. ¿Tendrán derecho a pensar (digo yo), que todo ha sido consecuencia del “voto de los tontos”? Pues eso.</w:t>
      </w:r>
    </w:p>
    <w:p w:rsidR="005A5D9C" w:rsidRDefault="005A5D9C" w:rsidP="005A5D9C">
      <w:pPr>
        <w:jc w:val="both"/>
        <w:rPr>
          <w:rFonts w:ascii="Times New Roman" w:hAnsi="Times New Roman"/>
          <w:sz w:val="24"/>
          <w:szCs w:val="24"/>
        </w:rPr>
      </w:pPr>
      <w:r>
        <w:rPr>
          <w:rFonts w:ascii="Times New Roman" w:hAnsi="Times New Roman"/>
          <w:sz w:val="24"/>
          <w:szCs w:val="24"/>
        </w:rPr>
        <w:t xml:space="preserve">Memorias de la involución: una “pequeña historia”, para padres (acomplejados), hijos (anestesiados) y nietos (¿revisionistas?) </w:t>
      </w:r>
    </w:p>
    <w:p w:rsidR="005A5D9C" w:rsidRDefault="005A5D9C" w:rsidP="005A5D9C">
      <w:pPr>
        <w:jc w:val="both"/>
        <w:rPr>
          <w:rFonts w:ascii="Times New Roman" w:hAnsi="Times New Roman"/>
          <w:sz w:val="24"/>
          <w:szCs w:val="24"/>
        </w:rPr>
      </w:pPr>
      <w:r>
        <w:rPr>
          <w:rFonts w:ascii="Times New Roman" w:hAnsi="Times New Roman"/>
          <w:sz w:val="24"/>
          <w:szCs w:val="24"/>
        </w:rPr>
        <w:t>El mal no muere de muerte natural</w:t>
      </w:r>
    </w:p>
    <w:p w:rsidR="005A5D9C" w:rsidRDefault="005A5D9C" w:rsidP="005A5D9C">
      <w:pPr>
        <w:jc w:val="both"/>
        <w:rPr>
          <w:rFonts w:ascii="Times New Roman" w:hAnsi="Times New Roman"/>
          <w:sz w:val="24"/>
          <w:szCs w:val="24"/>
        </w:rPr>
      </w:pPr>
      <w:r>
        <w:rPr>
          <w:rFonts w:ascii="Times New Roman" w:hAnsi="Times New Roman"/>
          <w:sz w:val="24"/>
          <w:szCs w:val="24"/>
        </w:rPr>
        <w:t>Primero intoxicaron con aquello del “fin de la historia” (que no me olvido, Mr. Fukuyama), luego vino el FMI (también la OMC, la OCDE, el BM, y otras “sopas de letras”) a contarnos que el librecambio produciría el “mayor incremento de riqueza mundial jamás visto”, después se descubrió que la “tierra era plana” (¿verdad Mr. Friedman?). Lo demás fue “coser y cantar”… ¿o no?</w:t>
      </w:r>
    </w:p>
    <w:p w:rsidR="005A5D9C" w:rsidRDefault="005A5D9C" w:rsidP="005A5D9C">
      <w:pPr>
        <w:jc w:val="both"/>
        <w:rPr>
          <w:rFonts w:ascii="Times New Roman" w:hAnsi="Times New Roman"/>
          <w:sz w:val="24"/>
          <w:szCs w:val="24"/>
        </w:rPr>
      </w:pPr>
      <w:r w:rsidRPr="00D748DB">
        <w:rPr>
          <w:rFonts w:ascii="Times New Roman" w:hAnsi="Times New Roman"/>
          <w:sz w:val="24"/>
          <w:szCs w:val="24"/>
        </w:rPr>
        <w:t>Con</w:t>
      </w:r>
      <w:r>
        <w:rPr>
          <w:rFonts w:ascii="Times New Roman" w:hAnsi="Times New Roman"/>
          <w:sz w:val="24"/>
          <w:szCs w:val="24"/>
        </w:rPr>
        <w:t xml:space="preserve"> el respaldo de</w:t>
      </w:r>
      <w:r w:rsidRPr="00D748DB">
        <w:rPr>
          <w:rFonts w:ascii="Times New Roman" w:hAnsi="Times New Roman"/>
          <w:sz w:val="24"/>
          <w:szCs w:val="24"/>
        </w:rPr>
        <w:t xml:space="preserve"> Margaret Thatcher y Ronald Reagan como </w:t>
      </w:r>
      <w:r>
        <w:rPr>
          <w:rFonts w:ascii="Times New Roman" w:hAnsi="Times New Roman"/>
          <w:sz w:val="24"/>
          <w:szCs w:val="24"/>
        </w:rPr>
        <w:t>“</w:t>
      </w:r>
      <w:r w:rsidRPr="00D748DB">
        <w:rPr>
          <w:rFonts w:ascii="Times New Roman" w:hAnsi="Times New Roman"/>
          <w:sz w:val="24"/>
          <w:szCs w:val="24"/>
        </w:rPr>
        <w:t>médicos de cabecera</w:t>
      </w:r>
      <w:r>
        <w:rPr>
          <w:rFonts w:ascii="Times New Roman" w:hAnsi="Times New Roman"/>
          <w:sz w:val="24"/>
          <w:szCs w:val="24"/>
        </w:rPr>
        <w:t xml:space="preserve">” (hasta donde se tendrán que remontar nuestros nietos para estudiar los orígenes de la globalización económica) comenzó el proceso de desregulación, privatización y financierización, que ha terminado en la mayor crisis económica desde el año 1929 (que se dice fácil). De aquellos polvos (en el sentido que quieran darle), estos lodos. </w:t>
      </w:r>
    </w:p>
    <w:p w:rsidR="005A5D9C" w:rsidRDefault="005A5D9C" w:rsidP="005A5D9C">
      <w:pPr>
        <w:jc w:val="both"/>
        <w:rPr>
          <w:rFonts w:ascii="Times New Roman" w:hAnsi="Times New Roman"/>
          <w:sz w:val="24"/>
          <w:szCs w:val="24"/>
        </w:rPr>
      </w:pPr>
      <w:r>
        <w:rPr>
          <w:rFonts w:ascii="Times New Roman" w:hAnsi="Times New Roman"/>
          <w:sz w:val="24"/>
          <w:szCs w:val="24"/>
        </w:rPr>
        <w:t xml:space="preserve">Las corporaciones multinacionales se volvieron salvajes… el dinero se volvió loco… se montó una economía de casino… la turbo economía… la economía de Madonna… </w:t>
      </w:r>
    </w:p>
    <w:p w:rsidR="005A5D9C" w:rsidRDefault="005A5D9C" w:rsidP="005A5D9C">
      <w:pPr>
        <w:jc w:val="both"/>
        <w:rPr>
          <w:rFonts w:ascii="Times New Roman" w:hAnsi="Times New Roman"/>
          <w:sz w:val="24"/>
          <w:szCs w:val="24"/>
        </w:rPr>
      </w:pPr>
      <w:r>
        <w:rPr>
          <w:rFonts w:ascii="Times New Roman" w:hAnsi="Times New Roman"/>
          <w:sz w:val="24"/>
          <w:szCs w:val="24"/>
        </w:rPr>
        <w:t>Cada trimestre las empresas cotizadas debían (deben) examinarse ante el altar laico de Wall Street…  Había (hay) que ofrecer resultados por encima de las expectativas del mercado… más, siempre más (de cualquier manera)… el “profit warning” era (es) una palabra maldita… los inversores podían (pueden) castigar la cotización de la compañía, los analistas podían (pueden) modificar su opinión de sobreponderar (o mantener) a infraponderar (o vender), con lo que estaba (está) todo perdido. Llegada esa situación, “the game is over”… Fin de los bonus, fin del Porsche, fin del loft en TriBeCa…</w:t>
      </w:r>
    </w:p>
    <w:p w:rsidR="005A5D9C" w:rsidRDefault="005A5D9C" w:rsidP="005A5D9C">
      <w:pPr>
        <w:jc w:val="both"/>
        <w:rPr>
          <w:rFonts w:ascii="Times New Roman" w:hAnsi="Times New Roman"/>
          <w:sz w:val="24"/>
          <w:szCs w:val="24"/>
        </w:rPr>
      </w:pPr>
      <w:r>
        <w:rPr>
          <w:rFonts w:ascii="Times New Roman" w:hAnsi="Times New Roman"/>
          <w:sz w:val="24"/>
          <w:szCs w:val="24"/>
        </w:rPr>
        <w:t xml:space="preserve">Así, “poquito a poco” (como se inician casi todas las tragedias, de las que luego nadie recuerda su origen), las empresas comenzaron un intenso proceso de deslocalización o tercerización (para disminuir costos y aumentar utilidades) que llevó a la pérdida de </w:t>
      </w:r>
      <w:r>
        <w:rPr>
          <w:rFonts w:ascii="Times New Roman" w:hAnsi="Times New Roman"/>
          <w:sz w:val="24"/>
          <w:szCs w:val="24"/>
        </w:rPr>
        <w:lastRenderedPageBreak/>
        <w:t xml:space="preserve">empleos en los países desarrollados (de mayores salarios), y al aumento de empleos en los países en desarrollo (de menores salarios). La relación de costos de la mano de obra pasó (fácilmente) de 10 a 1. Los márgenes de utilidad crecieron. Wall Street premió el esfuerzo. Cada vez que una empresa anunciaba recortes de personal, su cotización en bolsa subía. Todos felices: analistas, agentes bursátiles, accionistas, directivos… menos los trabajadores, que perdían sus empleos o debían aceptar contratos basura. Nadie parecía advertir que esos mismos trabajadores eran, finalmente, los “consumidores” que mantenían el circo en funcionamiento. La avaricia y la corrupción, podían con todo.  </w:t>
      </w:r>
    </w:p>
    <w:p w:rsidR="005A5D9C" w:rsidRDefault="005A5D9C" w:rsidP="005A5D9C">
      <w:pPr>
        <w:jc w:val="both"/>
        <w:rPr>
          <w:rFonts w:ascii="Times New Roman" w:hAnsi="Times New Roman"/>
          <w:sz w:val="24"/>
          <w:szCs w:val="24"/>
        </w:rPr>
      </w:pPr>
      <w:r>
        <w:rPr>
          <w:rFonts w:ascii="Times New Roman" w:hAnsi="Times New Roman"/>
          <w:sz w:val="24"/>
          <w:szCs w:val="24"/>
        </w:rPr>
        <w:t>A los “desocupados” de los países desarrollados les prometieron empleos en el sector servicios (por obra y gracia de las nuevas tecnologías), que nunca llegaron o que, cuando llegaron, fueron insuficientes. ¿Acaso todos pueden trabajar el Silicon Valley?</w:t>
      </w:r>
    </w:p>
    <w:p w:rsidR="005A5D9C" w:rsidRDefault="005A5D9C" w:rsidP="005A5D9C">
      <w:pPr>
        <w:jc w:val="both"/>
        <w:rPr>
          <w:rFonts w:ascii="Times New Roman" w:hAnsi="Times New Roman"/>
          <w:sz w:val="24"/>
          <w:szCs w:val="24"/>
        </w:rPr>
      </w:pPr>
      <w:r>
        <w:rPr>
          <w:rFonts w:ascii="Times New Roman" w:hAnsi="Times New Roman"/>
          <w:sz w:val="24"/>
          <w:szCs w:val="24"/>
        </w:rPr>
        <w:t>Cuando la “sopa boba” de las nuevas tecnologías no alcanzó para todos, al enorme “ejército en la reserva”, a los trabajadores de usar y tirar, a los atenazados por el salario del miedo, a los “reponedores” de Wal-Mart, a los “utileros” de McDonald’s, a los temporales, a los precarios… se les ofreció crédito ilimitado para que continuaran “tirando del consumo”. El dinero fácil sustituyó al empleo estable y la tarjeta de crédito, se transformó en la eucaristía de la misa atea celebrada en el altar de Wall Street. La fiesta debía (debe) continuar. El becerro de oro presidía la función… Ora pro Nobis.</w:t>
      </w:r>
    </w:p>
    <w:p w:rsidR="005A5D9C" w:rsidRDefault="005A5D9C" w:rsidP="005A5D9C">
      <w:pPr>
        <w:jc w:val="both"/>
        <w:rPr>
          <w:rFonts w:ascii="Times New Roman" w:hAnsi="Times New Roman"/>
          <w:sz w:val="24"/>
          <w:szCs w:val="24"/>
        </w:rPr>
      </w:pPr>
      <w:r>
        <w:rPr>
          <w:rFonts w:ascii="Times New Roman" w:hAnsi="Times New Roman"/>
          <w:sz w:val="24"/>
          <w:szCs w:val="24"/>
        </w:rPr>
        <w:t xml:space="preserve">Para que los subempleados y los desocupados, pudieran seguir practicando el “consumismo feliz” o alcanzaran el sueño de la casa propia, la banca inventó los “créditos subprime” (ingeniería financiera). Y dónde no llegó el dinero plástico (crédito fácil), pudo hacerlo la “titulización” (hipoteca fácil). </w:t>
      </w:r>
      <w:r w:rsidRPr="00B415B2">
        <w:rPr>
          <w:rFonts w:ascii="Times New Roman" w:hAnsi="Times New Roman"/>
          <w:sz w:val="24"/>
          <w:szCs w:val="24"/>
        </w:rPr>
        <w:t xml:space="preserve">La </w:t>
      </w:r>
      <w:r>
        <w:rPr>
          <w:rFonts w:ascii="Times New Roman" w:hAnsi="Times New Roman"/>
          <w:sz w:val="24"/>
          <w:szCs w:val="24"/>
        </w:rPr>
        <w:t xml:space="preserve">titulización dispersa el riesgo. El gran invento de los bancos para repartir la mierda crediticia por el mundo mundial. </w:t>
      </w:r>
    </w:p>
    <w:p w:rsidR="005A5D9C" w:rsidRPr="00121194" w:rsidRDefault="005A5D9C" w:rsidP="005A5D9C">
      <w:pPr>
        <w:jc w:val="both"/>
        <w:rPr>
          <w:rFonts w:ascii="Times New Roman" w:hAnsi="Times New Roman"/>
          <w:sz w:val="24"/>
          <w:szCs w:val="24"/>
        </w:rPr>
      </w:pPr>
      <w:r w:rsidRPr="00121194">
        <w:rPr>
          <w:rFonts w:ascii="Times New Roman" w:hAnsi="Times New Roman"/>
          <w:sz w:val="24"/>
          <w:szCs w:val="24"/>
        </w:rPr>
        <w:t>La ingeniería financiera, apoyada en las infinitas combinaciones construidas con sus derivados, ha</w:t>
      </w:r>
      <w:r>
        <w:rPr>
          <w:rFonts w:ascii="Times New Roman" w:hAnsi="Times New Roman"/>
          <w:sz w:val="24"/>
          <w:szCs w:val="24"/>
        </w:rPr>
        <w:t>bía (ha)</w:t>
      </w:r>
      <w:r w:rsidRPr="00121194">
        <w:rPr>
          <w:rFonts w:ascii="Times New Roman" w:hAnsi="Times New Roman"/>
          <w:sz w:val="24"/>
          <w:szCs w:val="24"/>
        </w:rPr>
        <w:t xml:space="preserve"> permitido la pro</w:t>
      </w:r>
      <w:r>
        <w:rPr>
          <w:rFonts w:ascii="Times New Roman" w:hAnsi="Times New Roman"/>
          <w:sz w:val="24"/>
          <w:szCs w:val="24"/>
        </w:rPr>
        <w:t>liferación de activos que se habían (han)</w:t>
      </w:r>
      <w:r w:rsidRPr="00121194">
        <w:rPr>
          <w:rFonts w:ascii="Times New Roman" w:hAnsi="Times New Roman"/>
          <w:sz w:val="24"/>
          <w:szCs w:val="24"/>
        </w:rPr>
        <w:t xml:space="preserve"> considerado, tal vez demasiado fácilmente, como una panacea de seguridad y estable rentabilidad para el mundo financiero.</w:t>
      </w:r>
      <w:r>
        <w:rPr>
          <w:rFonts w:ascii="Times New Roman" w:hAnsi="Times New Roman"/>
          <w:sz w:val="24"/>
          <w:szCs w:val="24"/>
        </w:rPr>
        <w:t xml:space="preserve"> Una proyección al límite sobre la cresta de la ola.</w:t>
      </w:r>
    </w:p>
    <w:p w:rsidR="005A5D9C" w:rsidRDefault="005A5D9C" w:rsidP="005A5D9C">
      <w:pPr>
        <w:jc w:val="both"/>
        <w:rPr>
          <w:rFonts w:ascii="Times New Roman" w:hAnsi="Times New Roman"/>
          <w:sz w:val="24"/>
          <w:szCs w:val="24"/>
        </w:rPr>
      </w:pPr>
      <w:r>
        <w:rPr>
          <w:rFonts w:ascii="Times New Roman" w:hAnsi="Times New Roman"/>
          <w:sz w:val="24"/>
          <w:szCs w:val="24"/>
        </w:rPr>
        <w:t>La financierización (libre movimiento de capitales), la avaricia (de los bancos), los bonus (de los banqueros) y la estupidez de los bancos europeos (con la más que presumible complicidad de las autoridades de control), hicieron el resto. Así “poquito a poco” (como dije antes), se fue “globalizando” la mayor crisis financiera desde 1929.</w:t>
      </w:r>
    </w:p>
    <w:p w:rsidR="005A5D9C" w:rsidRDefault="005A5D9C" w:rsidP="005A5D9C">
      <w:pPr>
        <w:jc w:val="both"/>
        <w:rPr>
          <w:rFonts w:ascii="Times New Roman" w:hAnsi="Times New Roman"/>
          <w:sz w:val="24"/>
          <w:szCs w:val="24"/>
        </w:rPr>
      </w:pPr>
      <w:r>
        <w:rPr>
          <w:rFonts w:ascii="Times New Roman" w:hAnsi="Times New Roman"/>
          <w:sz w:val="24"/>
          <w:szCs w:val="24"/>
        </w:rPr>
        <w:t xml:space="preserve">A la deslocalización de la producción (antes), le siguió la deslocalización de la deuda (entonces). </w:t>
      </w:r>
      <w:r w:rsidRPr="00BF5A05">
        <w:rPr>
          <w:rFonts w:ascii="Times New Roman" w:hAnsi="Times New Roman"/>
          <w:sz w:val="24"/>
          <w:szCs w:val="24"/>
        </w:rPr>
        <w:t>Del boom de la burbuja</w:t>
      </w:r>
      <w:r>
        <w:rPr>
          <w:rFonts w:ascii="Times New Roman" w:hAnsi="Times New Roman"/>
          <w:sz w:val="24"/>
          <w:szCs w:val="24"/>
        </w:rPr>
        <w:t>, se pasó</w:t>
      </w:r>
      <w:r w:rsidRPr="00BF5A05">
        <w:rPr>
          <w:rFonts w:ascii="Times New Roman" w:hAnsi="Times New Roman"/>
          <w:sz w:val="24"/>
          <w:szCs w:val="24"/>
        </w:rPr>
        <w:t xml:space="preserve"> al colapso de la burbuja</w:t>
      </w:r>
      <w:r>
        <w:rPr>
          <w:rFonts w:ascii="Times New Roman" w:hAnsi="Times New Roman"/>
          <w:sz w:val="24"/>
          <w:szCs w:val="24"/>
        </w:rPr>
        <w:t>. Un final previsible del</w:t>
      </w:r>
      <w:r w:rsidRPr="00BF5A05">
        <w:rPr>
          <w:rFonts w:ascii="Times New Roman" w:hAnsi="Times New Roman"/>
          <w:sz w:val="24"/>
          <w:szCs w:val="24"/>
        </w:rPr>
        <w:t xml:space="preserve"> espiral de avaricia y enriquecimiento rápido</w:t>
      </w:r>
      <w:r>
        <w:rPr>
          <w:rFonts w:ascii="Times New Roman" w:hAnsi="Times New Roman"/>
          <w:sz w:val="24"/>
          <w:szCs w:val="24"/>
        </w:rPr>
        <w:t>.</w:t>
      </w:r>
    </w:p>
    <w:p w:rsidR="005A5D9C" w:rsidRDefault="005A5D9C" w:rsidP="005A5D9C">
      <w:pPr>
        <w:jc w:val="both"/>
        <w:rPr>
          <w:rFonts w:ascii="Times New Roman" w:hAnsi="Times New Roman"/>
          <w:sz w:val="24"/>
          <w:szCs w:val="24"/>
        </w:rPr>
      </w:pPr>
      <w:r w:rsidRPr="00D5215E">
        <w:rPr>
          <w:rFonts w:ascii="Times New Roman" w:hAnsi="Times New Roman"/>
          <w:i/>
          <w:sz w:val="24"/>
          <w:szCs w:val="24"/>
        </w:rPr>
        <w:t xml:space="preserve">“Buscar chivos expiatorios es demasiado fácil. Los que se encargan de controlar el riesgo especulativo en la Comisión del Mercado de Valores estadounidense (SEC) se quedaron dormidos al volante, al igual que los responsables de los bancos centrales de Estados Unidos y Reino Unido, y el nuevo Banco Central Europeo. ¿Y dónde estaban las grandes, probadas y fidedignas empresas contables? Liderando y apoyando la </w:t>
      </w:r>
      <w:r w:rsidRPr="00D5215E">
        <w:rPr>
          <w:rFonts w:ascii="Times New Roman" w:hAnsi="Times New Roman"/>
          <w:i/>
          <w:sz w:val="24"/>
          <w:szCs w:val="24"/>
        </w:rPr>
        <w:lastRenderedPageBreak/>
        <w:t>embestida hacia abismos desconocidos de endeudamiento y riesgo, en lugar de tratar de controlarlos. Y la lista no se acaba nunca”</w:t>
      </w:r>
      <w:r>
        <w:rPr>
          <w:rFonts w:ascii="Times New Roman" w:hAnsi="Times New Roman"/>
          <w:sz w:val="24"/>
          <w:szCs w:val="24"/>
        </w:rPr>
        <w:t xml:space="preserve">… (No lo digo yo, que lo suscribo, sino que lo decía el Nobel de economía, </w:t>
      </w:r>
      <w:r w:rsidRPr="006267F0">
        <w:rPr>
          <w:rFonts w:ascii="Times New Roman" w:hAnsi="Times New Roman"/>
          <w:sz w:val="24"/>
          <w:szCs w:val="24"/>
        </w:rPr>
        <w:t>Paul A. Samuelson</w:t>
      </w:r>
      <w:r>
        <w:rPr>
          <w:rFonts w:ascii="Times New Roman" w:hAnsi="Times New Roman"/>
          <w:sz w:val="24"/>
          <w:szCs w:val="24"/>
        </w:rPr>
        <w:t xml:space="preserve"> - </w:t>
      </w:r>
      <w:r w:rsidRPr="006267F0">
        <w:rPr>
          <w:rFonts w:ascii="Times New Roman" w:hAnsi="Times New Roman"/>
          <w:sz w:val="24"/>
          <w:szCs w:val="24"/>
        </w:rPr>
        <w:t xml:space="preserve">El País - </w:t>
      </w:r>
      <w:r w:rsidRPr="006267F0">
        <w:rPr>
          <w:rFonts w:ascii="Times New Roman" w:hAnsi="Times New Roman"/>
          <w:b/>
          <w:sz w:val="24"/>
          <w:szCs w:val="24"/>
        </w:rPr>
        <w:t>8/6/08</w:t>
      </w:r>
      <w:r w:rsidRPr="006267F0">
        <w:rPr>
          <w:rFonts w:ascii="Times New Roman" w:hAnsi="Times New Roman"/>
          <w:sz w:val="24"/>
          <w:szCs w:val="24"/>
        </w:rPr>
        <w:t>)</w:t>
      </w:r>
      <w:r>
        <w:rPr>
          <w:rFonts w:ascii="Times New Roman" w:hAnsi="Times New Roman"/>
          <w:sz w:val="24"/>
          <w:szCs w:val="24"/>
        </w:rPr>
        <w:t>.</w:t>
      </w:r>
    </w:p>
    <w:p w:rsidR="005A5D9C" w:rsidRDefault="005A5D9C" w:rsidP="005A5D9C">
      <w:pPr>
        <w:jc w:val="both"/>
        <w:rPr>
          <w:rFonts w:ascii="Times New Roman" w:hAnsi="Times New Roman"/>
          <w:sz w:val="24"/>
          <w:szCs w:val="24"/>
        </w:rPr>
      </w:pPr>
      <w:r>
        <w:rPr>
          <w:rFonts w:ascii="Times New Roman" w:hAnsi="Times New Roman"/>
          <w:sz w:val="24"/>
          <w:szCs w:val="24"/>
        </w:rPr>
        <w:t xml:space="preserve">En las próximas páginas podrán ustedes leer dramáticas historias sobre las “ciudades malditas”… donde habitan los “trabajadores abandonados”… por “empresarios cegados por la avaricia”… y “gobiernos ahogados en la cleptocracia”.  Ciudades en bancarrota: ¿apocalipsis laboral y social? ¿destrucción creativa? ¿casualidad o causalidad?  </w:t>
      </w:r>
    </w:p>
    <w:p w:rsidR="005A5D9C" w:rsidRDefault="005A5D9C" w:rsidP="002556DE">
      <w:pPr>
        <w:jc w:val="both"/>
        <w:rPr>
          <w:rFonts w:ascii="Times New Roman" w:hAnsi="Times New Roman" w:cs="Times New Roman"/>
          <w:b/>
          <w:sz w:val="24"/>
          <w:szCs w:val="24"/>
        </w:rPr>
      </w:pPr>
      <w:r w:rsidRPr="002556DE">
        <w:rPr>
          <w:rFonts w:ascii="Times New Roman" w:hAnsi="Times New Roman" w:cs="Times New Roman"/>
          <w:sz w:val="24"/>
          <w:szCs w:val="24"/>
        </w:rPr>
        <w:t>-</w:t>
      </w:r>
      <w:r>
        <w:rPr>
          <w:rFonts w:ascii="Times New Roman" w:hAnsi="Times New Roman" w:cs="Times New Roman"/>
          <w:b/>
          <w:sz w:val="24"/>
          <w:szCs w:val="24"/>
        </w:rPr>
        <w:t xml:space="preserve"> Apocalypse Now: d</w:t>
      </w:r>
      <w:r w:rsidRPr="00067F94">
        <w:rPr>
          <w:rFonts w:ascii="Times New Roman" w:hAnsi="Times New Roman" w:cs="Times New Roman"/>
          <w:b/>
          <w:sz w:val="24"/>
          <w:szCs w:val="24"/>
        </w:rPr>
        <w:t xml:space="preserve">e la </w:t>
      </w:r>
      <w:r w:rsidRPr="00067F94">
        <w:rPr>
          <w:rFonts w:ascii="Times New Roman" w:hAnsi="Times New Roman" w:cs="Times New Roman"/>
          <w:b/>
          <w:i/>
          <w:sz w:val="24"/>
          <w:szCs w:val="24"/>
        </w:rPr>
        <w:t>Big</w:t>
      </w:r>
      <w:r w:rsidRPr="00067F94">
        <w:rPr>
          <w:rFonts w:ascii="Times New Roman" w:hAnsi="Times New Roman" w:cs="Times New Roman"/>
          <w:b/>
          <w:sz w:val="24"/>
          <w:szCs w:val="24"/>
        </w:rPr>
        <w:t xml:space="preserve"> Economy</w:t>
      </w:r>
      <w:r>
        <w:rPr>
          <w:rFonts w:ascii="Times New Roman" w:hAnsi="Times New Roman" w:cs="Times New Roman"/>
          <w:b/>
          <w:sz w:val="24"/>
          <w:szCs w:val="24"/>
        </w:rPr>
        <w:t>,</w:t>
      </w:r>
      <w:r w:rsidRPr="00067F94">
        <w:rPr>
          <w:rFonts w:ascii="Times New Roman" w:hAnsi="Times New Roman" w:cs="Times New Roman"/>
          <w:b/>
          <w:sz w:val="24"/>
          <w:szCs w:val="24"/>
        </w:rPr>
        <w:t xml:space="preserve"> a la </w:t>
      </w:r>
      <w:r w:rsidRPr="00067F94">
        <w:rPr>
          <w:rFonts w:ascii="Times New Roman" w:hAnsi="Times New Roman" w:cs="Times New Roman"/>
          <w:b/>
          <w:i/>
          <w:sz w:val="24"/>
          <w:szCs w:val="24"/>
        </w:rPr>
        <w:t>Mac</w:t>
      </w:r>
      <w:r w:rsidRPr="00067F94">
        <w:rPr>
          <w:rFonts w:ascii="Times New Roman" w:hAnsi="Times New Roman" w:cs="Times New Roman"/>
          <w:b/>
          <w:sz w:val="24"/>
          <w:szCs w:val="24"/>
        </w:rPr>
        <w:t xml:space="preserve"> Economy</w:t>
      </w:r>
    </w:p>
    <w:p w:rsidR="002556DE" w:rsidRDefault="002556DE" w:rsidP="002556DE">
      <w:pPr>
        <w:jc w:val="both"/>
        <w:rPr>
          <w:rFonts w:ascii="Times New Roman" w:hAnsi="Times New Roman" w:cs="Times New Roman"/>
          <w:b/>
          <w:sz w:val="24"/>
          <w:szCs w:val="24"/>
        </w:rPr>
      </w:pPr>
      <w:r>
        <w:rPr>
          <w:rFonts w:ascii="Arial" w:hAnsi="Arial" w:cs="Arial"/>
          <w:noProof/>
          <w:sz w:val="18"/>
          <w:szCs w:val="18"/>
          <w:lang w:eastAsia="es-ES"/>
        </w:rPr>
        <w:drawing>
          <wp:inline distT="0" distB="0" distL="0" distR="0" wp14:anchorId="3C7FB6CB" wp14:editId="0A945FD8">
            <wp:extent cx="5400040" cy="2486058"/>
            <wp:effectExtent l="0" t="0" r="0" b="9525"/>
            <wp:docPr id="4" name="Imagen 4" descr="http://cdn.rt.com/actualidad/public_images/5f3/5f3f462ac9fcb1d5358e791549bea8e1_arti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icle_img" descr="http://cdn.rt.com/actualidad/public_images/5f3/5f3f462ac9fcb1d5358e791549bea8e1_article.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40" cy="2486058"/>
                    </a:xfrm>
                    <a:prstGeom prst="rect">
                      <a:avLst/>
                    </a:prstGeom>
                    <a:noFill/>
                    <a:ln>
                      <a:noFill/>
                    </a:ln>
                  </pic:spPr>
                </pic:pic>
              </a:graphicData>
            </a:graphic>
          </wp:inline>
        </w:drawing>
      </w:r>
    </w:p>
    <w:p w:rsidR="00226BC8" w:rsidRPr="00226BC8" w:rsidRDefault="00226BC8" w:rsidP="002556DE">
      <w:pPr>
        <w:jc w:val="both"/>
        <w:rPr>
          <w:rFonts w:ascii="Times New Roman" w:hAnsi="Times New Roman" w:cs="Times New Roman"/>
          <w:sz w:val="24"/>
          <w:szCs w:val="24"/>
          <w:u w:val="single"/>
        </w:rPr>
      </w:pPr>
      <w:r w:rsidRPr="00226BC8">
        <w:rPr>
          <w:rFonts w:ascii="Times New Roman" w:hAnsi="Times New Roman" w:cs="Times New Roman"/>
          <w:sz w:val="24"/>
          <w:szCs w:val="24"/>
          <w:u w:val="single"/>
        </w:rPr>
        <w:t>Vacas gordas</w:t>
      </w:r>
      <w:r>
        <w:rPr>
          <w:rFonts w:ascii="Times New Roman" w:hAnsi="Times New Roman" w:cs="Times New Roman"/>
          <w:sz w:val="24"/>
          <w:szCs w:val="24"/>
          <w:u w:val="single"/>
        </w:rPr>
        <w:t>,</w:t>
      </w:r>
      <w:r w:rsidRPr="00226BC8">
        <w:rPr>
          <w:rFonts w:ascii="Times New Roman" w:hAnsi="Times New Roman" w:cs="Times New Roman"/>
          <w:sz w:val="24"/>
          <w:szCs w:val="24"/>
          <w:u w:val="single"/>
        </w:rPr>
        <w:t xml:space="preserve"> y flacas</w:t>
      </w:r>
    </w:p>
    <w:p w:rsidR="002556DE" w:rsidRPr="002556DE" w:rsidRDefault="002556DE" w:rsidP="002556DE">
      <w:pPr>
        <w:jc w:val="both"/>
        <w:rPr>
          <w:rFonts w:ascii="Times New Roman" w:hAnsi="Times New Roman" w:cs="Times New Roman"/>
          <w:sz w:val="24"/>
          <w:szCs w:val="24"/>
        </w:rPr>
      </w:pPr>
      <w:r>
        <w:rPr>
          <w:rFonts w:ascii="Times New Roman" w:hAnsi="Times New Roman" w:cs="Times New Roman"/>
          <w:i/>
          <w:sz w:val="24"/>
          <w:szCs w:val="24"/>
        </w:rPr>
        <w:t>“</w:t>
      </w:r>
      <w:r w:rsidRPr="002556DE">
        <w:rPr>
          <w:rFonts w:ascii="Times New Roman" w:hAnsi="Times New Roman" w:cs="Times New Roman"/>
          <w:i/>
          <w:sz w:val="24"/>
          <w:szCs w:val="24"/>
        </w:rPr>
        <w:t>La ciudad de Stockton, en el estado de California, está a punto de convertirse en la localidad estadounidense más grande en declararse en bancarrota</w:t>
      </w:r>
      <w:r>
        <w:rPr>
          <w:rFonts w:ascii="Times New Roman" w:hAnsi="Times New Roman" w:cs="Times New Roman"/>
          <w:i/>
          <w:sz w:val="24"/>
          <w:szCs w:val="24"/>
        </w:rPr>
        <w:t>”..</w:t>
      </w:r>
      <w:r w:rsidRPr="002556DE">
        <w:rPr>
          <w:rFonts w:ascii="Times New Roman" w:hAnsi="Times New Roman" w:cs="Times New Roman"/>
          <w:i/>
          <w:sz w:val="24"/>
          <w:szCs w:val="24"/>
        </w:rPr>
        <w:t>.</w:t>
      </w:r>
      <w:r>
        <w:rPr>
          <w:rFonts w:ascii="Times New Roman" w:hAnsi="Times New Roman" w:cs="Times New Roman"/>
          <w:i/>
          <w:sz w:val="24"/>
          <w:szCs w:val="24"/>
        </w:rPr>
        <w:t xml:space="preserve"> </w:t>
      </w:r>
      <w:r>
        <w:rPr>
          <w:rFonts w:ascii="Times New Roman" w:hAnsi="Times New Roman" w:cs="Times New Roman"/>
          <w:sz w:val="24"/>
          <w:szCs w:val="24"/>
          <w:u w:val="single"/>
        </w:rPr>
        <w:t>La mayor ciudad de EEUU</w:t>
      </w:r>
      <w:r w:rsidRPr="00E75B64">
        <w:rPr>
          <w:rFonts w:ascii="Times New Roman" w:hAnsi="Times New Roman" w:cs="Times New Roman"/>
          <w:sz w:val="24"/>
          <w:szCs w:val="24"/>
          <w:u w:val="single"/>
        </w:rPr>
        <w:t xml:space="preserve"> que enfrenta la bancarrota</w:t>
      </w:r>
      <w:r>
        <w:rPr>
          <w:rFonts w:ascii="Times New Roman" w:hAnsi="Times New Roman" w:cs="Times New Roman"/>
          <w:sz w:val="24"/>
          <w:szCs w:val="24"/>
        </w:rPr>
        <w:t xml:space="preserve"> (BBCMundo - </w:t>
      </w:r>
      <w:r w:rsidRPr="00E75B64">
        <w:rPr>
          <w:rFonts w:ascii="Times New Roman" w:hAnsi="Times New Roman" w:cs="Times New Roman"/>
          <w:b/>
          <w:sz w:val="24"/>
          <w:szCs w:val="24"/>
        </w:rPr>
        <w:t>27/6/12</w:t>
      </w:r>
      <w:r>
        <w:rPr>
          <w:rFonts w:ascii="Times New Roman" w:hAnsi="Times New Roman" w:cs="Times New Roman"/>
          <w:sz w:val="24"/>
          <w:szCs w:val="24"/>
        </w:rPr>
        <w:t>)</w:t>
      </w:r>
    </w:p>
    <w:p w:rsidR="002556DE" w:rsidRPr="00E75B64" w:rsidRDefault="002556DE" w:rsidP="002556DE">
      <w:pPr>
        <w:jc w:val="both"/>
        <w:rPr>
          <w:rFonts w:ascii="Times New Roman" w:hAnsi="Times New Roman" w:cs="Times New Roman"/>
          <w:sz w:val="24"/>
          <w:szCs w:val="24"/>
        </w:rPr>
      </w:pPr>
      <w:r>
        <w:rPr>
          <w:rFonts w:ascii="Times New Roman" w:hAnsi="Times New Roman" w:cs="Times New Roman"/>
          <w:sz w:val="24"/>
          <w:szCs w:val="24"/>
        </w:rPr>
        <w:t>“</w:t>
      </w:r>
      <w:r w:rsidRPr="00E75B64">
        <w:rPr>
          <w:rFonts w:ascii="Times New Roman" w:hAnsi="Times New Roman" w:cs="Times New Roman"/>
          <w:sz w:val="24"/>
          <w:szCs w:val="24"/>
        </w:rPr>
        <w:t>Es la decisión más difíc</w:t>
      </w:r>
      <w:r>
        <w:rPr>
          <w:rFonts w:ascii="Times New Roman" w:hAnsi="Times New Roman" w:cs="Times New Roman"/>
          <w:sz w:val="24"/>
          <w:szCs w:val="24"/>
        </w:rPr>
        <w:t>il y tortuosa que he enfrentado”</w:t>
      </w:r>
      <w:r w:rsidRPr="00E75B64">
        <w:rPr>
          <w:rFonts w:ascii="Times New Roman" w:hAnsi="Times New Roman" w:cs="Times New Roman"/>
          <w:sz w:val="24"/>
          <w:szCs w:val="24"/>
        </w:rPr>
        <w:t>, le dijo la alcaldesa Ann Johnson al cabildo municipal, que respaldó la medi</w:t>
      </w:r>
      <w:r>
        <w:rPr>
          <w:rFonts w:ascii="Times New Roman" w:hAnsi="Times New Roman" w:cs="Times New Roman"/>
          <w:sz w:val="24"/>
          <w:szCs w:val="24"/>
        </w:rPr>
        <w:t xml:space="preserve">da. </w:t>
      </w:r>
      <w:r w:rsidRPr="00E75B64">
        <w:rPr>
          <w:rFonts w:ascii="Times New Roman" w:hAnsi="Times New Roman" w:cs="Times New Roman"/>
          <w:sz w:val="24"/>
          <w:szCs w:val="24"/>
        </w:rPr>
        <w:t>Sin embargo, añadió, es necesaria para dar comie</w:t>
      </w:r>
      <w:r>
        <w:rPr>
          <w:rFonts w:ascii="Times New Roman" w:hAnsi="Times New Roman" w:cs="Times New Roman"/>
          <w:sz w:val="24"/>
          <w:szCs w:val="24"/>
        </w:rPr>
        <w:t>nzo al proceso de recuperación.</w:t>
      </w:r>
    </w:p>
    <w:p w:rsidR="002556DE" w:rsidRPr="00E75B64" w:rsidRDefault="002556DE" w:rsidP="002556DE">
      <w:pPr>
        <w:jc w:val="both"/>
        <w:rPr>
          <w:rFonts w:ascii="Times New Roman" w:hAnsi="Times New Roman" w:cs="Times New Roman"/>
          <w:sz w:val="24"/>
          <w:szCs w:val="24"/>
        </w:rPr>
      </w:pPr>
      <w:r w:rsidRPr="00E75B64">
        <w:rPr>
          <w:rFonts w:ascii="Times New Roman" w:hAnsi="Times New Roman" w:cs="Times New Roman"/>
          <w:sz w:val="24"/>
          <w:szCs w:val="24"/>
        </w:rPr>
        <w:t>La ciudad portuaria de 290.000 habitantes, ubicada a 144 kilómetros al este de San Francisco, sufrió considerablemente durante la crisis del mercado inmobiliario en Estad</w:t>
      </w:r>
      <w:r>
        <w:rPr>
          <w:rFonts w:ascii="Times New Roman" w:hAnsi="Times New Roman" w:cs="Times New Roman"/>
          <w:sz w:val="24"/>
          <w:szCs w:val="24"/>
        </w:rPr>
        <w:t>os Unidos.</w:t>
      </w:r>
    </w:p>
    <w:p w:rsidR="002556DE" w:rsidRPr="00E75B64" w:rsidRDefault="00226BC8" w:rsidP="002556DE">
      <w:pPr>
        <w:jc w:val="both"/>
        <w:rPr>
          <w:rFonts w:ascii="Times New Roman" w:hAnsi="Times New Roman" w:cs="Times New Roman"/>
          <w:sz w:val="24"/>
          <w:szCs w:val="24"/>
        </w:rPr>
      </w:pPr>
      <w:r>
        <w:rPr>
          <w:rFonts w:ascii="Times New Roman" w:hAnsi="Times New Roman" w:cs="Times New Roman"/>
          <w:sz w:val="24"/>
          <w:szCs w:val="24"/>
        </w:rPr>
        <w:t>Acogerse al llamado “capítulo 9”</w:t>
      </w:r>
      <w:r w:rsidR="002556DE" w:rsidRPr="00E75B64">
        <w:rPr>
          <w:rFonts w:ascii="Times New Roman" w:hAnsi="Times New Roman" w:cs="Times New Roman"/>
          <w:sz w:val="24"/>
          <w:szCs w:val="24"/>
        </w:rPr>
        <w:t xml:space="preserve"> de la ley estadounidense, que contempla la situación de bancarrota, le permitirá a la ciudad mantener a sus acreedores a raya mientras sigue pagando por servicios básicos como los departamentos de policía y bomb</w:t>
      </w:r>
      <w:r w:rsidR="002556DE">
        <w:rPr>
          <w:rFonts w:ascii="Times New Roman" w:hAnsi="Times New Roman" w:cs="Times New Roman"/>
          <w:sz w:val="24"/>
          <w:szCs w:val="24"/>
        </w:rPr>
        <w:t>eros.</w:t>
      </w:r>
    </w:p>
    <w:p w:rsidR="002556DE" w:rsidRPr="00E75B64" w:rsidRDefault="002556DE" w:rsidP="002556DE">
      <w:pPr>
        <w:jc w:val="both"/>
        <w:rPr>
          <w:rFonts w:ascii="Times New Roman" w:hAnsi="Times New Roman" w:cs="Times New Roman"/>
          <w:sz w:val="24"/>
          <w:szCs w:val="24"/>
        </w:rPr>
      </w:pPr>
      <w:r w:rsidRPr="00E75B64">
        <w:rPr>
          <w:rFonts w:ascii="Times New Roman" w:hAnsi="Times New Roman" w:cs="Times New Roman"/>
          <w:sz w:val="24"/>
          <w:szCs w:val="24"/>
        </w:rPr>
        <w:t>El boom inmobiliario fue bueno para Stockton. Inundada de dinero proveniente de impuestos sobre la propiedad, la ciudad desarrolló su ribera, con un puerto deportivo y un complejo de instalaciones recreativas y negoció generosos beneficios de salud y pensiones p</w:t>
      </w:r>
      <w:r>
        <w:rPr>
          <w:rFonts w:ascii="Times New Roman" w:hAnsi="Times New Roman" w:cs="Times New Roman"/>
          <w:sz w:val="24"/>
          <w:szCs w:val="24"/>
        </w:rPr>
        <w:t xml:space="preserve">ara los empleados municipales. </w:t>
      </w:r>
    </w:p>
    <w:p w:rsidR="002556DE" w:rsidRPr="00E75B64" w:rsidRDefault="002556DE" w:rsidP="002556DE">
      <w:pPr>
        <w:jc w:val="both"/>
        <w:rPr>
          <w:rFonts w:ascii="Times New Roman" w:hAnsi="Times New Roman" w:cs="Times New Roman"/>
          <w:sz w:val="24"/>
          <w:szCs w:val="24"/>
        </w:rPr>
      </w:pPr>
      <w:r w:rsidRPr="00E75B64">
        <w:rPr>
          <w:rFonts w:ascii="Times New Roman" w:hAnsi="Times New Roman" w:cs="Times New Roman"/>
          <w:sz w:val="24"/>
          <w:szCs w:val="24"/>
        </w:rPr>
        <w:lastRenderedPageBreak/>
        <w:t>Pero en los últimos tres años, las autoridades han tenido que manejar un agujero fiscal de US$</w:t>
      </w:r>
      <w:r>
        <w:rPr>
          <w:rFonts w:ascii="Times New Roman" w:hAnsi="Times New Roman" w:cs="Times New Roman"/>
          <w:sz w:val="24"/>
          <w:szCs w:val="24"/>
        </w:rPr>
        <w:t xml:space="preserve"> </w:t>
      </w:r>
      <w:r w:rsidRPr="00E75B64">
        <w:rPr>
          <w:rFonts w:ascii="Times New Roman" w:hAnsi="Times New Roman" w:cs="Times New Roman"/>
          <w:sz w:val="24"/>
          <w:szCs w:val="24"/>
        </w:rPr>
        <w:t>90 millones, a través de una serie de recortes drásticos.</w:t>
      </w:r>
      <w:r>
        <w:rPr>
          <w:rFonts w:ascii="Times New Roman" w:hAnsi="Times New Roman" w:cs="Times New Roman"/>
          <w:sz w:val="24"/>
          <w:szCs w:val="24"/>
        </w:rPr>
        <w:t xml:space="preserve"> </w:t>
      </w:r>
      <w:r w:rsidRPr="00E75B64">
        <w:rPr>
          <w:rFonts w:ascii="Times New Roman" w:hAnsi="Times New Roman" w:cs="Times New Roman"/>
          <w:sz w:val="24"/>
          <w:szCs w:val="24"/>
        </w:rPr>
        <w:t>En concreto, se deshicieron de un cuarto de la fuerza policial, un tercio de los bomberos y cerca del 40% de los demás empleados. También redujeron salarios y beneficios.</w:t>
      </w:r>
    </w:p>
    <w:p w:rsidR="002556DE" w:rsidRPr="00E75B64" w:rsidRDefault="002556DE" w:rsidP="002556DE">
      <w:pPr>
        <w:jc w:val="both"/>
        <w:rPr>
          <w:rFonts w:ascii="Times New Roman" w:hAnsi="Times New Roman" w:cs="Times New Roman"/>
          <w:sz w:val="24"/>
          <w:szCs w:val="24"/>
        </w:rPr>
      </w:pPr>
      <w:r w:rsidRPr="00E75B64">
        <w:rPr>
          <w:rFonts w:ascii="Times New Roman" w:hAnsi="Times New Roman" w:cs="Times New Roman"/>
          <w:sz w:val="24"/>
          <w:szCs w:val="24"/>
        </w:rPr>
        <w:t>La tasa de desem</w:t>
      </w:r>
      <w:r>
        <w:rPr>
          <w:rFonts w:ascii="Times New Roman" w:hAnsi="Times New Roman" w:cs="Times New Roman"/>
          <w:sz w:val="24"/>
          <w:szCs w:val="24"/>
        </w:rPr>
        <w:t xml:space="preserve">pleo y crímenes violentos </w:t>
      </w:r>
      <w:r w:rsidRPr="00E75B64">
        <w:rPr>
          <w:rFonts w:ascii="Times New Roman" w:hAnsi="Times New Roman" w:cs="Times New Roman"/>
          <w:sz w:val="24"/>
          <w:szCs w:val="24"/>
        </w:rPr>
        <w:t>figura entre las más altas de la nación. Una de cada 195 casas fueron objeto de ejecución hipotecaria el mes de mayo</w:t>
      </w:r>
      <w:r>
        <w:rPr>
          <w:rFonts w:ascii="Times New Roman" w:hAnsi="Times New Roman" w:cs="Times New Roman"/>
          <w:sz w:val="24"/>
          <w:szCs w:val="24"/>
        </w:rPr>
        <w:t xml:space="preserve"> (2012)</w:t>
      </w:r>
      <w:r w:rsidRPr="00E75B64">
        <w:rPr>
          <w:rFonts w:ascii="Times New Roman" w:hAnsi="Times New Roman" w:cs="Times New Roman"/>
          <w:sz w:val="24"/>
          <w:szCs w:val="24"/>
        </w:rPr>
        <w:t>, de acuerdo con RealtyTrac, un sitio que mantiene una base de datos sobre inmuebl</w:t>
      </w:r>
      <w:r>
        <w:rPr>
          <w:rFonts w:ascii="Times New Roman" w:hAnsi="Times New Roman" w:cs="Times New Roman"/>
          <w:sz w:val="24"/>
          <w:szCs w:val="24"/>
        </w:rPr>
        <w:t>es reposicionados y en subasta.</w:t>
      </w:r>
    </w:p>
    <w:p w:rsidR="002556DE" w:rsidRPr="00E75B64" w:rsidRDefault="002556DE" w:rsidP="002556DE">
      <w:pPr>
        <w:jc w:val="both"/>
        <w:rPr>
          <w:rFonts w:ascii="Times New Roman" w:hAnsi="Times New Roman" w:cs="Times New Roman"/>
          <w:sz w:val="24"/>
          <w:szCs w:val="24"/>
        </w:rPr>
      </w:pPr>
      <w:r w:rsidRPr="00E75B64">
        <w:rPr>
          <w:rFonts w:ascii="Times New Roman" w:hAnsi="Times New Roman" w:cs="Times New Roman"/>
          <w:sz w:val="24"/>
          <w:szCs w:val="24"/>
        </w:rPr>
        <w:t xml:space="preserve">Cerca del 15% de la población no tiene trabajo, lo cual equivale </w:t>
      </w:r>
      <w:r>
        <w:rPr>
          <w:rFonts w:ascii="Times New Roman" w:hAnsi="Times New Roman" w:cs="Times New Roman"/>
          <w:sz w:val="24"/>
          <w:szCs w:val="24"/>
        </w:rPr>
        <w:t xml:space="preserve">al doble del promedio nacional. </w:t>
      </w:r>
      <w:r w:rsidRPr="00E75B64">
        <w:rPr>
          <w:rFonts w:ascii="Times New Roman" w:hAnsi="Times New Roman" w:cs="Times New Roman"/>
          <w:sz w:val="24"/>
          <w:szCs w:val="24"/>
        </w:rPr>
        <w:t>Edificios públicos han sido retomados por los bancos. El ayuntamiento iba a mudarse a una nueva sede, pero desde que Stockton se quedó sin dinero, la edificación también fue o</w:t>
      </w:r>
      <w:r>
        <w:rPr>
          <w:rFonts w:ascii="Times New Roman" w:hAnsi="Times New Roman" w:cs="Times New Roman"/>
          <w:sz w:val="24"/>
          <w:szCs w:val="24"/>
        </w:rPr>
        <w:t>bjeto de ejecución hipotecaria.</w:t>
      </w:r>
    </w:p>
    <w:p w:rsidR="002556DE" w:rsidRPr="00E75B64" w:rsidRDefault="002556DE" w:rsidP="002556DE">
      <w:pPr>
        <w:jc w:val="both"/>
        <w:rPr>
          <w:rFonts w:ascii="Times New Roman" w:hAnsi="Times New Roman" w:cs="Times New Roman"/>
          <w:sz w:val="24"/>
          <w:szCs w:val="24"/>
        </w:rPr>
      </w:pPr>
      <w:r w:rsidRPr="00E75B64">
        <w:rPr>
          <w:rFonts w:ascii="Times New Roman" w:hAnsi="Times New Roman" w:cs="Times New Roman"/>
          <w:sz w:val="24"/>
          <w:szCs w:val="24"/>
        </w:rPr>
        <w:t>Abandonar el barco</w:t>
      </w:r>
    </w:p>
    <w:p w:rsidR="002556DE" w:rsidRPr="00E75B64" w:rsidRDefault="002556DE" w:rsidP="002556DE">
      <w:pPr>
        <w:jc w:val="both"/>
        <w:rPr>
          <w:rFonts w:ascii="Times New Roman" w:hAnsi="Times New Roman" w:cs="Times New Roman"/>
          <w:sz w:val="24"/>
          <w:szCs w:val="24"/>
        </w:rPr>
      </w:pPr>
      <w:r w:rsidRPr="00E75B64">
        <w:rPr>
          <w:rFonts w:ascii="Times New Roman" w:hAnsi="Times New Roman" w:cs="Times New Roman"/>
          <w:sz w:val="24"/>
          <w:szCs w:val="24"/>
        </w:rPr>
        <w:t>Mike Brooking, un nativo de Stockton de 50 años dueño de una cafetería, les echa la culpa a las autoridades municipales. Dice que empezaron a pagar pensiones y beneficios mu</w:t>
      </w:r>
      <w:r>
        <w:rPr>
          <w:rFonts w:ascii="Times New Roman" w:hAnsi="Times New Roman" w:cs="Times New Roman"/>
          <w:sz w:val="24"/>
          <w:szCs w:val="24"/>
        </w:rPr>
        <w:t>cho más allá de lo aconsejable. “</w:t>
      </w:r>
      <w:r w:rsidRPr="00E75B64">
        <w:rPr>
          <w:rFonts w:ascii="Times New Roman" w:hAnsi="Times New Roman" w:cs="Times New Roman"/>
          <w:sz w:val="24"/>
          <w:szCs w:val="24"/>
        </w:rPr>
        <w:t>Le dieron a los empleados, y su familia, servicios de salud aú</w:t>
      </w:r>
      <w:r>
        <w:rPr>
          <w:rFonts w:ascii="Times New Roman" w:hAnsi="Times New Roman" w:cs="Times New Roman"/>
          <w:sz w:val="24"/>
          <w:szCs w:val="24"/>
        </w:rPr>
        <w:t>n después de dejar sus trabajos”</w:t>
      </w:r>
      <w:r w:rsidRPr="00E75B64">
        <w:rPr>
          <w:rFonts w:ascii="Times New Roman" w:hAnsi="Times New Roman" w:cs="Times New Roman"/>
          <w:sz w:val="24"/>
          <w:szCs w:val="24"/>
        </w:rPr>
        <w:t>, señala Bro</w:t>
      </w:r>
      <w:r>
        <w:rPr>
          <w:rFonts w:ascii="Times New Roman" w:hAnsi="Times New Roman" w:cs="Times New Roman"/>
          <w:sz w:val="24"/>
          <w:szCs w:val="24"/>
        </w:rPr>
        <w:t>oking. “</w:t>
      </w:r>
      <w:r w:rsidRPr="00E75B64">
        <w:rPr>
          <w:rFonts w:ascii="Times New Roman" w:hAnsi="Times New Roman" w:cs="Times New Roman"/>
          <w:sz w:val="24"/>
          <w:szCs w:val="24"/>
        </w:rPr>
        <w:t>¡Aún a personas que estuvieron empleadas por un solo mes. La municipalidad no podía pagarlo entonces y no puede pagarlo ahora. Nadie g</w:t>
      </w:r>
      <w:r>
        <w:rPr>
          <w:rFonts w:ascii="Times New Roman" w:hAnsi="Times New Roman" w:cs="Times New Roman"/>
          <w:sz w:val="24"/>
          <w:szCs w:val="24"/>
        </w:rPr>
        <w:t xml:space="preserve">oza de tales garantías”, añade. </w:t>
      </w:r>
      <w:r w:rsidRPr="00E75B64">
        <w:rPr>
          <w:rFonts w:ascii="Times New Roman" w:hAnsi="Times New Roman" w:cs="Times New Roman"/>
          <w:sz w:val="24"/>
          <w:szCs w:val="24"/>
        </w:rPr>
        <w:t>Como consecuencia de los recortes, se queja, los delincuentes andan de su cuenta</w:t>
      </w:r>
      <w:r>
        <w:rPr>
          <w:rFonts w:ascii="Times New Roman" w:hAnsi="Times New Roman" w:cs="Times New Roman"/>
          <w:sz w:val="24"/>
          <w:szCs w:val="24"/>
        </w:rPr>
        <w:t xml:space="preserve"> y no hay empleo.</w:t>
      </w:r>
    </w:p>
    <w:p w:rsidR="002556DE" w:rsidRPr="00E75B64" w:rsidRDefault="002556DE" w:rsidP="002556DE">
      <w:pPr>
        <w:jc w:val="both"/>
        <w:rPr>
          <w:rFonts w:ascii="Times New Roman" w:hAnsi="Times New Roman" w:cs="Times New Roman"/>
          <w:sz w:val="24"/>
          <w:szCs w:val="24"/>
        </w:rPr>
      </w:pPr>
      <w:r w:rsidRPr="00E75B64">
        <w:rPr>
          <w:rFonts w:ascii="Times New Roman" w:hAnsi="Times New Roman" w:cs="Times New Roman"/>
          <w:sz w:val="24"/>
          <w:szCs w:val="24"/>
        </w:rPr>
        <w:t xml:space="preserve">George Estrada, de 35 años, quien solía trabajar en una tienda de regalos en la misma calle de la cafetería de Brooking, apunta que es muy difícil encontrar trabajo. </w:t>
      </w:r>
      <w:r>
        <w:rPr>
          <w:rFonts w:ascii="Times New Roman" w:hAnsi="Times New Roman" w:cs="Times New Roman"/>
          <w:sz w:val="24"/>
          <w:szCs w:val="24"/>
        </w:rPr>
        <w:t>“</w:t>
      </w:r>
      <w:r w:rsidRPr="00E75B64">
        <w:rPr>
          <w:rFonts w:ascii="Times New Roman" w:hAnsi="Times New Roman" w:cs="Times New Roman"/>
          <w:sz w:val="24"/>
          <w:szCs w:val="24"/>
        </w:rPr>
        <w:t>Todos quier</w:t>
      </w:r>
      <w:r>
        <w:rPr>
          <w:rFonts w:ascii="Times New Roman" w:hAnsi="Times New Roman" w:cs="Times New Roman"/>
          <w:sz w:val="24"/>
          <w:szCs w:val="24"/>
        </w:rPr>
        <w:t>en irse de la ciudad”, asegura.</w:t>
      </w:r>
    </w:p>
    <w:p w:rsidR="002556DE" w:rsidRPr="00E75B64" w:rsidRDefault="002556DE" w:rsidP="002556DE">
      <w:pPr>
        <w:jc w:val="both"/>
        <w:rPr>
          <w:rFonts w:ascii="Times New Roman" w:hAnsi="Times New Roman" w:cs="Times New Roman"/>
          <w:sz w:val="24"/>
          <w:szCs w:val="24"/>
        </w:rPr>
      </w:pPr>
      <w:r w:rsidRPr="00E75B64">
        <w:rPr>
          <w:rFonts w:ascii="Times New Roman" w:hAnsi="Times New Roman" w:cs="Times New Roman"/>
          <w:sz w:val="24"/>
          <w:szCs w:val="24"/>
        </w:rPr>
        <w:t>Stockton está situada en el corazón de una de las regiones agrícolas más</w:t>
      </w:r>
      <w:r>
        <w:rPr>
          <w:rFonts w:ascii="Times New Roman" w:hAnsi="Times New Roman" w:cs="Times New Roman"/>
          <w:sz w:val="24"/>
          <w:szCs w:val="24"/>
        </w:rPr>
        <w:t xml:space="preserve"> productivas de Estados Unidos. </w:t>
      </w:r>
      <w:r w:rsidRPr="00E75B64">
        <w:rPr>
          <w:rFonts w:ascii="Times New Roman" w:hAnsi="Times New Roman" w:cs="Times New Roman"/>
          <w:sz w:val="24"/>
          <w:szCs w:val="24"/>
        </w:rPr>
        <w:t>La ciudad fue construida cerca del río San Joaquín, adonde los productos de los campos californiano</w:t>
      </w:r>
      <w:r>
        <w:rPr>
          <w:rFonts w:ascii="Times New Roman" w:hAnsi="Times New Roman" w:cs="Times New Roman"/>
          <w:sz w:val="24"/>
          <w:szCs w:val="24"/>
        </w:rPr>
        <w:t xml:space="preserve">s son llevados para transporte. </w:t>
      </w:r>
      <w:r w:rsidRPr="00E75B64">
        <w:rPr>
          <w:rFonts w:ascii="Times New Roman" w:hAnsi="Times New Roman" w:cs="Times New Roman"/>
          <w:sz w:val="24"/>
          <w:szCs w:val="24"/>
        </w:rPr>
        <w:t xml:space="preserve">Stockton siempre vivió de la agricultura, pero Estrada, como otros jóvenes con altos niveles de educación, no están interesados en trabajar los ardientes campos de California </w:t>
      </w:r>
      <w:r>
        <w:rPr>
          <w:rFonts w:ascii="Times New Roman" w:hAnsi="Times New Roman" w:cs="Times New Roman"/>
          <w:sz w:val="24"/>
          <w:szCs w:val="24"/>
        </w:rPr>
        <w:t>recogiendo cerezas o almendras.</w:t>
      </w:r>
      <w:r w:rsidR="00E22289">
        <w:rPr>
          <w:rFonts w:ascii="Times New Roman" w:hAnsi="Times New Roman" w:cs="Times New Roman"/>
          <w:sz w:val="24"/>
          <w:szCs w:val="24"/>
        </w:rPr>
        <w:t xml:space="preserve"> </w:t>
      </w:r>
      <w:r w:rsidRPr="00E75B64">
        <w:rPr>
          <w:rFonts w:ascii="Times New Roman" w:hAnsi="Times New Roman" w:cs="Times New Roman"/>
          <w:sz w:val="24"/>
          <w:szCs w:val="24"/>
        </w:rPr>
        <w:t>Estrada es uno de quienes quieren irse. Está buscando trabajo en la zona de San Francisco. Dice que lo más duro de vivir en Stockton es el alto índice de criminalidad.</w:t>
      </w:r>
    </w:p>
    <w:p w:rsidR="002556DE" w:rsidRPr="00E75B64" w:rsidRDefault="002556DE" w:rsidP="002556DE">
      <w:pPr>
        <w:jc w:val="both"/>
        <w:rPr>
          <w:rFonts w:ascii="Times New Roman" w:hAnsi="Times New Roman" w:cs="Times New Roman"/>
          <w:sz w:val="24"/>
          <w:szCs w:val="24"/>
        </w:rPr>
      </w:pPr>
      <w:r>
        <w:rPr>
          <w:rFonts w:ascii="Times New Roman" w:hAnsi="Times New Roman" w:cs="Times New Roman"/>
          <w:sz w:val="24"/>
          <w:szCs w:val="24"/>
        </w:rPr>
        <w:t>“</w:t>
      </w:r>
      <w:r w:rsidRPr="00E75B64">
        <w:rPr>
          <w:rFonts w:ascii="Times New Roman" w:hAnsi="Times New Roman" w:cs="Times New Roman"/>
          <w:sz w:val="24"/>
          <w:szCs w:val="24"/>
        </w:rPr>
        <w:t xml:space="preserve">Efectivamente, se han incrementado </w:t>
      </w:r>
      <w:r>
        <w:rPr>
          <w:rFonts w:ascii="Times New Roman" w:hAnsi="Times New Roman" w:cs="Times New Roman"/>
          <w:sz w:val="24"/>
          <w:szCs w:val="24"/>
        </w:rPr>
        <w:t>los casos de crímenes violentos”</w:t>
      </w:r>
      <w:r w:rsidRPr="00E75B64">
        <w:rPr>
          <w:rFonts w:ascii="Times New Roman" w:hAnsi="Times New Roman" w:cs="Times New Roman"/>
          <w:sz w:val="24"/>
          <w:szCs w:val="24"/>
        </w:rPr>
        <w:t>, ratifica Joe Silva, un veterano con 16 años de experiencia en la fuerza policial.</w:t>
      </w:r>
      <w:r>
        <w:rPr>
          <w:rFonts w:ascii="Times New Roman" w:hAnsi="Times New Roman" w:cs="Times New Roman"/>
          <w:sz w:val="24"/>
          <w:szCs w:val="24"/>
        </w:rPr>
        <w:t xml:space="preserve"> Según Silva, el año 2011</w:t>
      </w:r>
      <w:r w:rsidRPr="00E75B64">
        <w:rPr>
          <w:rFonts w:ascii="Times New Roman" w:hAnsi="Times New Roman" w:cs="Times New Roman"/>
          <w:sz w:val="24"/>
          <w:szCs w:val="24"/>
        </w:rPr>
        <w:t xml:space="preserve"> se produjo una cifra récord de 58 homicidios. Pero se espera que 2012 la supere ampliamente. Pasado solo medio año ya se han registrado 31 asesinatos, frente a 17 en </w:t>
      </w:r>
      <w:r>
        <w:rPr>
          <w:rFonts w:ascii="Times New Roman" w:hAnsi="Times New Roman" w:cs="Times New Roman"/>
          <w:sz w:val="24"/>
          <w:szCs w:val="24"/>
        </w:rPr>
        <w:t>la misma época el año anterior.</w:t>
      </w:r>
    </w:p>
    <w:p w:rsidR="002556DE" w:rsidRDefault="002556DE" w:rsidP="002556DE">
      <w:pPr>
        <w:jc w:val="both"/>
        <w:rPr>
          <w:rFonts w:ascii="Times New Roman" w:hAnsi="Times New Roman" w:cs="Times New Roman"/>
          <w:sz w:val="24"/>
          <w:szCs w:val="24"/>
        </w:rPr>
      </w:pPr>
      <w:r w:rsidRPr="00E75B64">
        <w:rPr>
          <w:rFonts w:ascii="Times New Roman" w:hAnsi="Times New Roman" w:cs="Times New Roman"/>
          <w:sz w:val="24"/>
          <w:szCs w:val="24"/>
        </w:rPr>
        <w:t>En 2008, la ciudad tenía presupuesto para 441 ofici</w:t>
      </w:r>
      <w:r>
        <w:rPr>
          <w:rFonts w:ascii="Times New Roman" w:hAnsi="Times New Roman" w:cs="Times New Roman"/>
          <w:sz w:val="24"/>
          <w:szCs w:val="24"/>
        </w:rPr>
        <w:t>ales de policía. Hoy tiene 317.</w:t>
      </w:r>
      <w:r w:rsidR="00E22289">
        <w:rPr>
          <w:rFonts w:ascii="Times New Roman" w:hAnsi="Times New Roman" w:cs="Times New Roman"/>
          <w:sz w:val="24"/>
          <w:szCs w:val="24"/>
        </w:rPr>
        <w:t xml:space="preserve"> </w:t>
      </w:r>
      <w:r w:rsidRPr="00E75B64">
        <w:rPr>
          <w:rFonts w:ascii="Times New Roman" w:hAnsi="Times New Roman" w:cs="Times New Roman"/>
          <w:sz w:val="24"/>
          <w:szCs w:val="24"/>
        </w:rPr>
        <w:t>Silva dice que esta semana se espera el ingreso de más uniformados, así como la implementación de una estrategia para patrullar los vecindar</w:t>
      </w:r>
      <w:r>
        <w:rPr>
          <w:rFonts w:ascii="Times New Roman" w:hAnsi="Times New Roman" w:cs="Times New Roman"/>
          <w:sz w:val="24"/>
          <w:szCs w:val="24"/>
        </w:rPr>
        <w:t xml:space="preserve">ios más peligrosos de </w:t>
      </w:r>
      <w:r>
        <w:rPr>
          <w:rFonts w:ascii="Times New Roman" w:hAnsi="Times New Roman" w:cs="Times New Roman"/>
          <w:sz w:val="24"/>
          <w:szCs w:val="24"/>
        </w:rPr>
        <w:lastRenderedPageBreak/>
        <w:t>Stockton.</w:t>
      </w:r>
      <w:r w:rsidR="00E22289">
        <w:rPr>
          <w:rFonts w:ascii="Times New Roman" w:hAnsi="Times New Roman" w:cs="Times New Roman"/>
          <w:sz w:val="24"/>
          <w:szCs w:val="24"/>
        </w:rPr>
        <w:t xml:space="preserve"> </w:t>
      </w:r>
      <w:r w:rsidRPr="00E75B64">
        <w:rPr>
          <w:rFonts w:ascii="Times New Roman" w:hAnsi="Times New Roman" w:cs="Times New Roman"/>
          <w:sz w:val="24"/>
          <w:szCs w:val="24"/>
        </w:rPr>
        <w:t>Se espera que los cambios saq</w:t>
      </w:r>
      <w:r w:rsidR="00E22289">
        <w:rPr>
          <w:rFonts w:ascii="Times New Roman" w:hAnsi="Times New Roman" w:cs="Times New Roman"/>
          <w:sz w:val="24"/>
          <w:szCs w:val="24"/>
        </w:rPr>
        <w:t>uen a la ciudad de la lista de “</w:t>
      </w:r>
      <w:r w:rsidRPr="00E75B64">
        <w:rPr>
          <w:rFonts w:ascii="Times New Roman" w:hAnsi="Times New Roman" w:cs="Times New Roman"/>
          <w:sz w:val="24"/>
          <w:szCs w:val="24"/>
        </w:rPr>
        <w:t>Ciudades m</w:t>
      </w:r>
      <w:r w:rsidR="00E22289">
        <w:rPr>
          <w:rFonts w:ascii="Times New Roman" w:hAnsi="Times New Roman" w:cs="Times New Roman"/>
          <w:sz w:val="24"/>
          <w:szCs w:val="24"/>
        </w:rPr>
        <w:t>ás miserables de Estados Unidos”</w:t>
      </w:r>
      <w:r w:rsidRPr="00E75B64">
        <w:rPr>
          <w:rFonts w:ascii="Times New Roman" w:hAnsi="Times New Roman" w:cs="Times New Roman"/>
          <w:sz w:val="24"/>
          <w:szCs w:val="24"/>
        </w:rPr>
        <w:t>, c</w:t>
      </w:r>
      <w:r>
        <w:rPr>
          <w:rFonts w:ascii="Times New Roman" w:hAnsi="Times New Roman" w:cs="Times New Roman"/>
          <w:sz w:val="24"/>
          <w:szCs w:val="24"/>
        </w:rPr>
        <w:t>ompilada por la revista Forbes.</w:t>
      </w:r>
      <w:r w:rsidR="00E22289">
        <w:rPr>
          <w:rFonts w:ascii="Times New Roman" w:hAnsi="Times New Roman" w:cs="Times New Roman"/>
          <w:sz w:val="24"/>
          <w:szCs w:val="24"/>
        </w:rPr>
        <w:t xml:space="preserve"> </w:t>
      </w:r>
      <w:r w:rsidRPr="00E75B64">
        <w:rPr>
          <w:rFonts w:ascii="Times New Roman" w:hAnsi="Times New Roman" w:cs="Times New Roman"/>
          <w:sz w:val="24"/>
          <w:szCs w:val="24"/>
        </w:rPr>
        <w:t>La situación parece haber mejorado, aunque no lo suficiente: en 2011 ocupó el número 11 en la lista. En 2010 había sido la número 1.</w:t>
      </w:r>
    </w:p>
    <w:p w:rsidR="00226BC8" w:rsidRPr="00226BC8" w:rsidRDefault="00226BC8" w:rsidP="002556DE">
      <w:pPr>
        <w:jc w:val="both"/>
        <w:rPr>
          <w:rFonts w:ascii="Times New Roman" w:hAnsi="Times New Roman" w:cs="Times New Roman"/>
          <w:sz w:val="24"/>
          <w:szCs w:val="24"/>
          <w:u w:val="single"/>
        </w:rPr>
      </w:pPr>
      <w:r w:rsidRPr="00226BC8">
        <w:rPr>
          <w:rFonts w:ascii="Times New Roman" w:hAnsi="Times New Roman" w:cs="Times New Roman"/>
          <w:sz w:val="24"/>
          <w:szCs w:val="24"/>
          <w:u w:val="single"/>
        </w:rPr>
        <w:t>Motor City se declara en bancarrota</w:t>
      </w:r>
    </w:p>
    <w:p w:rsidR="00E22289" w:rsidRPr="00E22289" w:rsidRDefault="00E22289" w:rsidP="00E22289">
      <w:pPr>
        <w:jc w:val="both"/>
        <w:rPr>
          <w:rFonts w:ascii="Times New Roman" w:hAnsi="Times New Roman" w:cs="Times New Roman"/>
          <w:sz w:val="24"/>
          <w:szCs w:val="24"/>
        </w:rPr>
      </w:pPr>
      <w:r>
        <w:rPr>
          <w:rFonts w:ascii="Times New Roman" w:hAnsi="Times New Roman" w:cs="Times New Roman"/>
          <w:i/>
          <w:sz w:val="24"/>
          <w:szCs w:val="24"/>
        </w:rPr>
        <w:t>“</w:t>
      </w:r>
      <w:r w:rsidRPr="00E22289">
        <w:rPr>
          <w:rFonts w:ascii="Times New Roman" w:hAnsi="Times New Roman" w:cs="Times New Roman"/>
          <w:i/>
          <w:sz w:val="24"/>
          <w:szCs w:val="24"/>
        </w:rPr>
        <w:t xml:space="preserve">La ciudad de </w:t>
      </w:r>
      <w:hyperlink r:id="rId15" w:tgtFrame="_blank" w:history="1">
        <w:r w:rsidRPr="00E22289">
          <w:rPr>
            <w:rStyle w:val="Hipervnculo"/>
            <w:rFonts w:ascii="Times New Roman" w:hAnsi="Times New Roman" w:cs="Times New Roman"/>
            <w:i/>
            <w:color w:val="auto"/>
            <w:sz w:val="24"/>
            <w:szCs w:val="24"/>
          </w:rPr>
          <w:t>Detroit</w:t>
        </w:r>
      </w:hyperlink>
      <w:r w:rsidRPr="00E22289">
        <w:rPr>
          <w:rFonts w:ascii="Times New Roman" w:hAnsi="Times New Roman" w:cs="Times New Roman"/>
          <w:i/>
          <w:sz w:val="24"/>
          <w:szCs w:val="24"/>
        </w:rPr>
        <w:t xml:space="preserve">, que acaba de </w:t>
      </w:r>
      <w:hyperlink r:id="rId16" w:tgtFrame="_blank" w:history="1">
        <w:r w:rsidRPr="00E22289">
          <w:rPr>
            <w:rStyle w:val="Hipervnculo"/>
            <w:rFonts w:ascii="Times New Roman" w:hAnsi="Times New Roman" w:cs="Times New Roman"/>
            <w:i/>
            <w:color w:val="auto"/>
            <w:sz w:val="24"/>
            <w:szCs w:val="24"/>
          </w:rPr>
          <w:t>declarar la mayor bancarrota municipal de la historia estadounidense</w:t>
        </w:r>
      </w:hyperlink>
      <w:r w:rsidRPr="00E22289">
        <w:rPr>
          <w:rFonts w:ascii="Times New Roman" w:hAnsi="Times New Roman" w:cs="Times New Roman"/>
          <w:i/>
          <w:sz w:val="24"/>
          <w:szCs w:val="24"/>
        </w:rPr>
        <w:t>, eleva a ocho el número de ciudades o condados que se han acogido a este procedimiento desde 2011</w:t>
      </w:r>
      <w:r>
        <w:rPr>
          <w:rFonts w:ascii="Times New Roman" w:hAnsi="Times New Roman" w:cs="Times New Roman"/>
          <w:i/>
          <w:sz w:val="24"/>
          <w:szCs w:val="24"/>
        </w:rPr>
        <w:t>”..</w:t>
      </w:r>
      <w:r w:rsidRPr="00BE4B39">
        <w:rPr>
          <w:color w:val="333333"/>
        </w:rPr>
        <w:t>.</w:t>
      </w:r>
      <w:r>
        <w:rPr>
          <w:color w:val="333333"/>
        </w:rPr>
        <w:t xml:space="preserve"> </w:t>
      </w:r>
      <w:r>
        <w:rPr>
          <w:rFonts w:ascii="Times New Roman" w:hAnsi="Times New Roman" w:cs="Times New Roman"/>
          <w:sz w:val="24"/>
          <w:szCs w:val="24"/>
          <w:u w:val="single"/>
        </w:rPr>
        <w:t>Detroit, la octava ciudad de EEUU</w:t>
      </w:r>
      <w:r w:rsidRPr="00BE4B39">
        <w:rPr>
          <w:rFonts w:ascii="Times New Roman" w:hAnsi="Times New Roman" w:cs="Times New Roman"/>
          <w:sz w:val="24"/>
          <w:szCs w:val="24"/>
          <w:u w:val="single"/>
        </w:rPr>
        <w:t xml:space="preserve"> en declararse en bancarrota desde el 2012</w:t>
      </w:r>
      <w:r>
        <w:rPr>
          <w:rFonts w:ascii="Times New Roman" w:hAnsi="Times New Roman" w:cs="Times New Roman"/>
          <w:sz w:val="24"/>
          <w:szCs w:val="24"/>
        </w:rPr>
        <w:t xml:space="preserve"> (El Comercio.pe - </w:t>
      </w:r>
      <w:r w:rsidRPr="00BE4B39">
        <w:rPr>
          <w:rFonts w:ascii="Times New Roman" w:hAnsi="Times New Roman" w:cs="Times New Roman"/>
          <w:b/>
          <w:sz w:val="24"/>
          <w:szCs w:val="24"/>
        </w:rPr>
        <w:t>19/7/13</w:t>
      </w:r>
      <w:r>
        <w:rPr>
          <w:rFonts w:ascii="Times New Roman" w:hAnsi="Times New Roman" w:cs="Times New Roman"/>
          <w:sz w:val="24"/>
          <w:szCs w:val="24"/>
        </w:rPr>
        <w:t xml:space="preserve">) </w:t>
      </w:r>
    </w:p>
    <w:p w:rsidR="00E22289" w:rsidRPr="00BE4B39" w:rsidRDefault="00E22289" w:rsidP="00E22289">
      <w:pPr>
        <w:pStyle w:val="NormalWeb"/>
        <w:jc w:val="both"/>
        <w:rPr>
          <w:color w:val="333333"/>
        </w:rPr>
      </w:pPr>
      <w:r w:rsidRPr="00BE4B39">
        <w:rPr>
          <w:color w:val="333333"/>
        </w:rPr>
        <w:t>Detroit, en el norte del país y conocida como Motor City por su pujante industria automovilística, ha acumulado una deuda de unos 18.000 millones de dólares.</w:t>
      </w:r>
    </w:p>
    <w:p w:rsidR="00B33E41" w:rsidRDefault="00E22289" w:rsidP="00E22289">
      <w:pPr>
        <w:pStyle w:val="NormalWeb"/>
        <w:jc w:val="both"/>
        <w:rPr>
          <w:color w:val="333333"/>
        </w:rPr>
      </w:pPr>
      <w:r w:rsidRPr="00BE4B39">
        <w:rPr>
          <w:color w:val="333333"/>
        </w:rPr>
        <w:t xml:space="preserve">El declive industrial de la ciudad se ha materializado en la pérdida del 60% de sus habitantes desde los años cincuenta, aunque solo entre 2000 y 2010 experimentó la salida de un cuarto de su población por la </w:t>
      </w:r>
      <w:hyperlink r:id="rId17" w:tgtFrame="_blank" w:history="1">
        <w:r w:rsidRPr="00E22289">
          <w:rPr>
            <w:rStyle w:val="Hipervnculo"/>
            <w:color w:val="auto"/>
          </w:rPr>
          <w:t>crisis económica</w:t>
        </w:r>
      </w:hyperlink>
      <w:r w:rsidRPr="00BE4B39">
        <w:rPr>
          <w:color w:val="333333"/>
        </w:rPr>
        <w:t>, dejando partes de la ciudad convertidas en auténticos barrios fantasma.</w:t>
      </w:r>
    </w:p>
    <w:p w:rsidR="00E22289" w:rsidRPr="00E22289" w:rsidRDefault="00E22289" w:rsidP="00E22289">
      <w:pPr>
        <w:pStyle w:val="NormalWeb"/>
        <w:jc w:val="both"/>
        <w:rPr>
          <w:rStyle w:val="Textoennegrita"/>
          <w:b w:val="0"/>
          <w:bCs w:val="0"/>
          <w:color w:val="333333"/>
          <w:u w:val="single"/>
        </w:rPr>
      </w:pPr>
      <w:r w:rsidRPr="00E22289">
        <w:rPr>
          <w:color w:val="333333"/>
          <w:u w:val="single"/>
        </w:rPr>
        <w:t>Otras ciuda</w:t>
      </w:r>
      <w:r>
        <w:rPr>
          <w:color w:val="333333"/>
          <w:u w:val="single"/>
        </w:rPr>
        <w:t>des que se declararon en quiebra</w:t>
      </w:r>
    </w:p>
    <w:p w:rsidR="00E22289" w:rsidRPr="00BE4B39" w:rsidRDefault="00E22289" w:rsidP="00E22289">
      <w:pPr>
        <w:pStyle w:val="NormalWeb"/>
        <w:jc w:val="both"/>
        <w:rPr>
          <w:b/>
          <w:bCs/>
          <w:color w:val="333333"/>
        </w:rPr>
      </w:pPr>
      <w:r>
        <w:rPr>
          <w:color w:val="333333"/>
        </w:rPr>
        <w:t>En el año 2012</w:t>
      </w:r>
      <w:r w:rsidRPr="00BE4B39">
        <w:rPr>
          <w:color w:val="333333"/>
        </w:rPr>
        <w:t xml:space="preserve">, tres ciudades de </w:t>
      </w:r>
      <w:r w:rsidRPr="008E24F4">
        <w:rPr>
          <w:rStyle w:val="Textoennegrita"/>
          <w:b w:val="0"/>
          <w:color w:val="333333"/>
        </w:rPr>
        <w:t>California</w:t>
      </w:r>
      <w:r w:rsidRPr="00BE4B39">
        <w:rPr>
          <w:color w:val="333333"/>
        </w:rPr>
        <w:t xml:space="preserve"> -, </w:t>
      </w:r>
      <w:r w:rsidRPr="00BE4B39">
        <w:rPr>
          <w:rStyle w:val="Textoennegrita"/>
          <w:color w:val="333333"/>
        </w:rPr>
        <w:t>San Bernardino</w:t>
      </w:r>
      <w:r w:rsidRPr="00BE4B39">
        <w:rPr>
          <w:color w:val="333333"/>
        </w:rPr>
        <w:t xml:space="preserve"> y </w:t>
      </w:r>
      <w:r w:rsidRPr="00BE4B39">
        <w:rPr>
          <w:rStyle w:val="Textoennegrita"/>
          <w:color w:val="333333"/>
        </w:rPr>
        <w:t>Stockton</w:t>
      </w:r>
      <w:r w:rsidRPr="00BE4B39">
        <w:rPr>
          <w:color w:val="333333"/>
        </w:rPr>
        <w:t xml:space="preserve">, próximas a Los Ángeles, y la turística </w:t>
      </w:r>
      <w:r w:rsidRPr="008E24F4">
        <w:rPr>
          <w:b/>
          <w:color w:val="333333"/>
        </w:rPr>
        <w:t>Mamonth Lakes</w:t>
      </w:r>
      <w:r w:rsidRPr="00BE4B39">
        <w:rPr>
          <w:color w:val="333333"/>
        </w:rPr>
        <w:t>- se declararon en quiebra.</w:t>
      </w:r>
    </w:p>
    <w:p w:rsidR="00E22289" w:rsidRPr="00BE4B39" w:rsidRDefault="00E22289" w:rsidP="00E22289">
      <w:pPr>
        <w:pStyle w:val="NormalWeb"/>
        <w:jc w:val="both"/>
        <w:rPr>
          <w:color w:val="333333"/>
        </w:rPr>
      </w:pPr>
      <w:r w:rsidRPr="008E24F4">
        <w:rPr>
          <w:b/>
          <w:color w:val="333333"/>
        </w:rPr>
        <w:t>San Bernardino</w:t>
      </w:r>
      <w:r w:rsidRPr="00BE4B39">
        <w:rPr>
          <w:color w:val="333333"/>
        </w:rPr>
        <w:t>, una ciudad con un 60% de población hispana, cayó en julio de 2012 en la bancarrota por la crisis económica y la paralización del mercado de la vivienda.</w:t>
      </w:r>
    </w:p>
    <w:p w:rsidR="00E22289" w:rsidRPr="00BE4B39" w:rsidRDefault="00E22289" w:rsidP="00E22289">
      <w:pPr>
        <w:pStyle w:val="NormalWeb"/>
        <w:jc w:val="both"/>
        <w:rPr>
          <w:color w:val="333333"/>
        </w:rPr>
      </w:pPr>
      <w:r w:rsidRPr="00BE4B39">
        <w:rPr>
          <w:color w:val="333333"/>
        </w:rPr>
        <w:t xml:space="preserve">Los ayuntamientos de </w:t>
      </w:r>
      <w:r w:rsidRPr="00BE4B39">
        <w:rPr>
          <w:rStyle w:val="Textoennegrita"/>
          <w:color w:val="333333"/>
        </w:rPr>
        <w:t>Mammonth Lake</w:t>
      </w:r>
      <w:r w:rsidRPr="00BE4B39">
        <w:rPr>
          <w:color w:val="333333"/>
        </w:rPr>
        <w:t xml:space="preserve">, el 3 de julio, y </w:t>
      </w:r>
      <w:r w:rsidRPr="00E22289">
        <w:rPr>
          <w:b/>
          <w:color w:val="333333"/>
        </w:rPr>
        <w:t>Stockton</w:t>
      </w:r>
      <w:r w:rsidRPr="00BE4B39">
        <w:rPr>
          <w:color w:val="333333"/>
        </w:rPr>
        <w:t>, el 28 de junio, determinaron seguir el mismo camino de Detroit por problemas derivados de la gestión municipal.</w:t>
      </w:r>
    </w:p>
    <w:p w:rsidR="00E22289" w:rsidRPr="00BE4B39" w:rsidRDefault="00E22289" w:rsidP="00E22289">
      <w:pPr>
        <w:pStyle w:val="NormalWeb"/>
        <w:jc w:val="both"/>
        <w:rPr>
          <w:color w:val="333333"/>
        </w:rPr>
      </w:pPr>
      <w:r w:rsidRPr="00BE4B39">
        <w:rPr>
          <w:color w:val="333333"/>
        </w:rPr>
        <w:t xml:space="preserve">En mayo de 2012, la ciudad de </w:t>
      </w:r>
      <w:r w:rsidRPr="00BE4B39">
        <w:rPr>
          <w:rStyle w:val="Textoennegrita"/>
          <w:color w:val="333333"/>
        </w:rPr>
        <w:t>Central Falls</w:t>
      </w:r>
      <w:r w:rsidRPr="00BE4B39">
        <w:rPr>
          <w:color w:val="333333"/>
        </w:rPr>
        <w:t>, en el estado de Rhode Island (este del país), anunció su bancarrota después de acumular una deuda de más de 4.800 millones de dólares. La medida fue aprobada por los tribunales en septiembre de 2012.</w:t>
      </w:r>
    </w:p>
    <w:p w:rsidR="00E22289" w:rsidRPr="00BE4B39" w:rsidRDefault="00E22289" w:rsidP="00E22289">
      <w:pPr>
        <w:pStyle w:val="NormalWeb"/>
        <w:jc w:val="both"/>
        <w:rPr>
          <w:color w:val="333333"/>
        </w:rPr>
      </w:pPr>
      <w:r w:rsidRPr="00BE4B39">
        <w:rPr>
          <w:color w:val="333333"/>
        </w:rPr>
        <w:t xml:space="preserve">La industrial </w:t>
      </w:r>
      <w:r w:rsidRPr="00BE4B39">
        <w:rPr>
          <w:rStyle w:val="Textoennegrita"/>
          <w:color w:val="333333"/>
        </w:rPr>
        <w:t>Harrisburg</w:t>
      </w:r>
      <w:r w:rsidRPr="00BE4B39">
        <w:rPr>
          <w:color w:val="333333"/>
        </w:rPr>
        <w:t>, en el estado de Pensilvania (este del país), se declaró también en quiebra en octubre de 2011 después de años de luchar contra la pesada carga que suponía una deuda superior a los 300 millones de dólares por la construcción de una incineradora. La bancarrota fue rechazada porque las leyes del estado prohíben esta medida a los municipios.</w:t>
      </w:r>
    </w:p>
    <w:p w:rsidR="00E22289" w:rsidRPr="00BE4B39" w:rsidRDefault="00E22289" w:rsidP="00E22289">
      <w:pPr>
        <w:pStyle w:val="NormalWeb"/>
        <w:jc w:val="both"/>
        <w:rPr>
          <w:color w:val="333333"/>
        </w:rPr>
      </w:pPr>
      <w:r w:rsidRPr="00BE4B39">
        <w:rPr>
          <w:color w:val="333333"/>
        </w:rPr>
        <w:t xml:space="preserve">También en 2011, </w:t>
      </w:r>
      <w:r w:rsidRPr="00BE4B39">
        <w:rPr>
          <w:rStyle w:val="Textoennegrita"/>
          <w:color w:val="333333"/>
        </w:rPr>
        <w:t>Jefferson County</w:t>
      </w:r>
      <w:r w:rsidRPr="00BE4B39">
        <w:rPr>
          <w:color w:val="333333"/>
        </w:rPr>
        <w:t>, el mayor condado de Alabama (sur del país), entró en suspensión de pagos después de acumular deudas por un montante de 4.000 millones de dólares, la cifra más alta hasta la declarada por Detroit.</w:t>
      </w:r>
    </w:p>
    <w:p w:rsidR="00E22289" w:rsidRDefault="00E22289" w:rsidP="00E22289">
      <w:pPr>
        <w:pStyle w:val="NormalWeb"/>
        <w:jc w:val="both"/>
        <w:rPr>
          <w:color w:val="333333"/>
        </w:rPr>
      </w:pPr>
      <w:r w:rsidRPr="00BE4B39">
        <w:rPr>
          <w:rStyle w:val="Textoennegrita"/>
          <w:color w:val="333333"/>
        </w:rPr>
        <w:t>Boise County</w:t>
      </w:r>
      <w:r w:rsidRPr="00BE4B39">
        <w:rPr>
          <w:color w:val="333333"/>
        </w:rPr>
        <w:t xml:space="preserve">, en Idaho (centro del país), se acogió en marzo de 2011 a la bancarrota ante los tribunales al no poder hacer frente al pago de 5,4 millones de dólares al que </w:t>
      </w:r>
      <w:r w:rsidRPr="00BE4B39">
        <w:rPr>
          <w:color w:val="333333"/>
        </w:rPr>
        <w:lastRenderedPageBreak/>
        <w:t>había sido condenado su ayuntamiento por un tribunal. Finalmente, su petición fue rechazada en noviembre tras alcanzar un acuerdo con sus acreedores.</w:t>
      </w:r>
    </w:p>
    <w:p w:rsidR="00E22289" w:rsidRPr="001233A7" w:rsidRDefault="00E22289" w:rsidP="00E22289">
      <w:pPr>
        <w:pStyle w:val="NormalWeb"/>
        <w:jc w:val="both"/>
        <w:rPr>
          <w:rStyle w:val="Textoennegrita"/>
          <w:b w:val="0"/>
          <w:bCs w:val="0"/>
          <w:color w:val="333333"/>
        </w:rPr>
      </w:pPr>
      <w:r w:rsidRPr="001233A7">
        <w:rPr>
          <w:color w:val="333333"/>
        </w:rPr>
        <w:t>Así es la quiebra en EEUU</w:t>
      </w:r>
    </w:p>
    <w:p w:rsidR="00E22289" w:rsidRPr="00BE4B39" w:rsidRDefault="00E22289" w:rsidP="00E22289">
      <w:pPr>
        <w:pStyle w:val="NormalWeb"/>
        <w:jc w:val="both"/>
        <w:rPr>
          <w:color w:val="333333"/>
        </w:rPr>
      </w:pPr>
      <w:r w:rsidRPr="00BE4B39">
        <w:rPr>
          <w:color w:val="333333"/>
        </w:rPr>
        <w:t xml:space="preserve">La </w:t>
      </w:r>
      <w:hyperlink r:id="rId18" w:tgtFrame="_blank" w:history="1">
        <w:r w:rsidRPr="00E22289">
          <w:rPr>
            <w:rStyle w:val="Hipervnculo"/>
            <w:color w:val="auto"/>
          </w:rPr>
          <w:t>quiebra</w:t>
        </w:r>
      </w:hyperlink>
      <w:r w:rsidRPr="00BE4B39">
        <w:rPr>
          <w:color w:val="333333"/>
        </w:rPr>
        <w:t xml:space="preserve"> en Estados Unidos es un proceso legal que permite que una persona (física o jurídica) que no pueda afrontar sus obligaciones de pago se descargue de la responsabilidad de afrontar alguna de ellas. Las leyes federales permiten a los gobiernos locales declararse en bancarrota siempre que la misma esté permitida por las leyes del estado.</w:t>
      </w:r>
    </w:p>
    <w:p w:rsidR="00E22289" w:rsidRDefault="00E22289" w:rsidP="00E22289">
      <w:pPr>
        <w:pStyle w:val="NormalWeb"/>
        <w:jc w:val="both"/>
        <w:rPr>
          <w:rFonts w:ascii="Arial" w:hAnsi="Arial" w:cs="Arial"/>
          <w:color w:val="333333"/>
          <w:sz w:val="18"/>
          <w:szCs w:val="18"/>
        </w:rPr>
      </w:pPr>
      <w:r w:rsidRPr="00BE4B39">
        <w:rPr>
          <w:color w:val="333333"/>
        </w:rPr>
        <w:t>Cada estado impone sus limitaciones y cuantifica el criterio por el que los municipios pueden acogerse. En Montana, por ejemplo, la mayoría de los municipios puede hacerlo aunque no los condados. En cambio, en Georgia se prohíbe explícitamente la medida</w:t>
      </w:r>
      <w:r>
        <w:rPr>
          <w:rFonts w:ascii="Arial" w:hAnsi="Arial" w:cs="Arial"/>
          <w:color w:val="333333"/>
          <w:sz w:val="18"/>
          <w:szCs w:val="18"/>
        </w:rPr>
        <w:t>.</w:t>
      </w:r>
    </w:p>
    <w:p w:rsidR="007F0340" w:rsidRPr="007F0340" w:rsidRDefault="007F0340" w:rsidP="00E22289">
      <w:pPr>
        <w:pStyle w:val="NormalWeb"/>
        <w:jc w:val="both"/>
        <w:rPr>
          <w:color w:val="333333"/>
          <w:u w:val="single"/>
        </w:rPr>
      </w:pPr>
      <w:r w:rsidRPr="007F0340">
        <w:rPr>
          <w:color w:val="333333"/>
          <w:u w:val="single"/>
        </w:rPr>
        <w:t xml:space="preserve"> La “ciudad del motor”</w:t>
      </w:r>
      <w:r>
        <w:rPr>
          <w:color w:val="333333"/>
          <w:u w:val="single"/>
        </w:rPr>
        <w:t xml:space="preserve"> sepultada por las deudas</w:t>
      </w:r>
      <w:r w:rsidRPr="007F0340">
        <w:rPr>
          <w:color w:val="333333"/>
          <w:u w:val="single"/>
        </w:rPr>
        <w:t>: casas por un dólar</w:t>
      </w:r>
    </w:p>
    <w:p w:rsidR="007F0340" w:rsidRDefault="007F0340" w:rsidP="007F0340">
      <w:pPr>
        <w:spacing w:after="0" w:line="240" w:lineRule="atLeast"/>
        <w:jc w:val="both"/>
        <w:rPr>
          <w:rFonts w:ascii="Times New Roman" w:eastAsia="Times New Roman" w:hAnsi="Times New Roman" w:cs="Times New Roman"/>
          <w:sz w:val="24"/>
          <w:szCs w:val="24"/>
          <w:lang w:eastAsia="es-ES"/>
        </w:rPr>
      </w:pPr>
    </w:p>
    <w:p w:rsidR="007F0340" w:rsidRPr="008C0A1C" w:rsidRDefault="007F0340" w:rsidP="007F0340">
      <w:pPr>
        <w:spacing w:after="0" w:line="24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noProof/>
          <w:sz w:val="24"/>
          <w:szCs w:val="24"/>
          <w:lang w:eastAsia="es-ES"/>
        </w:rPr>
        <w:drawing>
          <wp:inline distT="0" distB="0" distL="0" distR="0" wp14:anchorId="5A13F9D9" wp14:editId="4B64E488">
            <wp:extent cx="5397314" cy="2299648"/>
            <wp:effectExtent l="0" t="0" r="0" b="571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7500" cy="2299727"/>
                    </a:xfrm>
                    <a:prstGeom prst="rect">
                      <a:avLst/>
                    </a:prstGeom>
                    <a:noFill/>
                    <a:ln>
                      <a:noFill/>
                    </a:ln>
                  </pic:spPr>
                </pic:pic>
              </a:graphicData>
            </a:graphic>
          </wp:inline>
        </w:drawing>
      </w:r>
    </w:p>
    <w:p w:rsidR="007F0340" w:rsidRPr="008C0A1C" w:rsidRDefault="007F0340" w:rsidP="007F0340">
      <w:pPr>
        <w:spacing w:after="0" w:line="240" w:lineRule="atLeast"/>
        <w:jc w:val="both"/>
        <w:rPr>
          <w:rFonts w:ascii="Times New Roman" w:eastAsia="Times New Roman" w:hAnsi="Times New Roman" w:cs="Times New Roman"/>
          <w:sz w:val="24"/>
          <w:szCs w:val="24"/>
          <w:lang w:eastAsia="es-ES"/>
        </w:rPr>
      </w:pPr>
    </w:p>
    <w:p w:rsidR="007F0340" w:rsidRPr="007F0340" w:rsidRDefault="007F0340" w:rsidP="007F0340">
      <w:pPr>
        <w:jc w:val="both"/>
        <w:rPr>
          <w:rFonts w:ascii="Times New Roman" w:hAnsi="Times New Roman" w:cs="Times New Roman"/>
          <w:sz w:val="24"/>
          <w:szCs w:val="24"/>
        </w:rPr>
      </w:pPr>
      <w:r>
        <w:rPr>
          <w:rFonts w:ascii="Times New Roman" w:eastAsia="Times New Roman" w:hAnsi="Times New Roman" w:cs="Times New Roman"/>
          <w:i/>
          <w:sz w:val="24"/>
          <w:szCs w:val="24"/>
          <w:lang w:eastAsia="es-ES"/>
        </w:rPr>
        <w:t>“</w:t>
      </w:r>
      <w:r w:rsidRPr="007F0340">
        <w:rPr>
          <w:rFonts w:ascii="Times New Roman" w:eastAsia="Times New Roman" w:hAnsi="Times New Roman" w:cs="Times New Roman"/>
          <w:i/>
          <w:sz w:val="24"/>
          <w:szCs w:val="24"/>
          <w:lang w:eastAsia="es-ES"/>
        </w:rPr>
        <w:t xml:space="preserve">Sepultada por una crisis interminable, la ciudad de Detroit, en la que llegaron a venderse </w:t>
      </w:r>
      <w:hyperlink r:id="rId20" w:tgtFrame="_blank" w:history="1">
        <w:r w:rsidRPr="007F0340">
          <w:rPr>
            <w:rFonts w:ascii="Times New Roman" w:eastAsia="Times New Roman" w:hAnsi="Times New Roman" w:cs="Times New Roman"/>
            <w:bCs/>
            <w:i/>
            <w:sz w:val="24"/>
            <w:szCs w:val="24"/>
            <w:lang w:eastAsia="es-ES"/>
          </w:rPr>
          <w:t>casas por un dólar</w:t>
        </w:r>
      </w:hyperlink>
      <w:r w:rsidRPr="007F0340">
        <w:rPr>
          <w:rFonts w:ascii="Times New Roman" w:eastAsia="Times New Roman" w:hAnsi="Times New Roman" w:cs="Times New Roman"/>
          <w:i/>
          <w:sz w:val="24"/>
          <w:szCs w:val="24"/>
          <w:lang w:eastAsia="es-ES"/>
        </w:rPr>
        <w:t xml:space="preserve"> (75 céntimos de euro) en 2008, acaba de </w:t>
      </w:r>
      <w:r w:rsidRPr="007F0340">
        <w:rPr>
          <w:rFonts w:ascii="Times New Roman" w:eastAsia="Times New Roman" w:hAnsi="Times New Roman" w:cs="Times New Roman"/>
          <w:bCs/>
          <w:i/>
          <w:sz w:val="24"/>
          <w:szCs w:val="24"/>
          <w:lang w:eastAsia="es-ES"/>
        </w:rPr>
        <w:t>suspender pagos</w:t>
      </w:r>
      <w:r w:rsidRPr="007F0340">
        <w:rPr>
          <w:rFonts w:ascii="Times New Roman" w:eastAsia="Times New Roman" w:hAnsi="Times New Roman" w:cs="Times New Roman"/>
          <w:i/>
          <w:sz w:val="24"/>
          <w:szCs w:val="24"/>
          <w:lang w:eastAsia="es-ES"/>
        </w:rPr>
        <w:t xml:space="preserve"> en lo que constituye la mayor reestructuración de la deuda de una ciudad estadounidense de la Historia</w:t>
      </w:r>
      <w:r>
        <w:rPr>
          <w:rFonts w:ascii="Times New Roman" w:eastAsia="Times New Roman" w:hAnsi="Times New Roman" w:cs="Times New Roman"/>
          <w:i/>
          <w:sz w:val="24"/>
          <w:szCs w:val="24"/>
          <w:lang w:eastAsia="es-ES"/>
        </w:rPr>
        <w:t>”..</w:t>
      </w:r>
      <w:r w:rsidRPr="007F0340">
        <w:rPr>
          <w:rFonts w:ascii="Times New Roman" w:eastAsia="Times New Roman" w:hAnsi="Times New Roman" w:cs="Times New Roman"/>
          <w:i/>
          <w:sz w:val="24"/>
          <w:szCs w:val="24"/>
          <w:lang w:eastAsia="es-ES"/>
        </w:rPr>
        <w:t>.</w:t>
      </w:r>
      <w:r>
        <w:rPr>
          <w:rFonts w:ascii="Times New Roman" w:eastAsia="Times New Roman" w:hAnsi="Times New Roman" w:cs="Times New Roman"/>
          <w:i/>
          <w:sz w:val="24"/>
          <w:szCs w:val="24"/>
          <w:lang w:eastAsia="es-ES"/>
        </w:rPr>
        <w:t xml:space="preserve"> </w:t>
      </w:r>
      <w:r w:rsidRPr="008C0A1C">
        <w:rPr>
          <w:rFonts w:ascii="Times New Roman" w:hAnsi="Times New Roman" w:cs="Times New Roman"/>
          <w:sz w:val="24"/>
          <w:szCs w:val="24"/>
          <w:u w:val="single"/>
        </w:rPr>
        <w:t>La ciudad de Detroit suspende pagos con una deuda de 15.000 millones de euros</w:t>
      </w:r>
      <w:r>
        <w:rPr>
          <w:rFonts w:ascii="Times New Roman" w:hAnsi="Times New Roman" w:cs="Times New Roman"/>
          <w:sz w:val="24"/>
          <w:szCs w:val="24"/>
        </w:rPr>
        <w:t xml:space="preserve"> (elmundo.es - </w:t>
      </w:r>
      <w:r w:rsidRPr="008C0A1C">
        <w:rPr>
          <w:rFonts w:ascii="Times New Roman" w:hAnsi="Times New Roman" w:cs="Times New Roman"/>
          <w:b/>
          <w:sz w:val="24"/>
          <w:szCs w:val="24"/>
        </w:rPr>
        <w:t>19/7/13</w:t>
      </w:r>
      <w:r>
        <w:rPr>
          <w:rFonts w:ascii="Times New Roman" w:hAnsi="Times New Roman" w:cs="Times New Roman"/>
          <w:sz w:val="24"/>
          <w:szCs w:val="24"/>
        </w:rPr>
        <w:t xml:space="preserve">) </w:t>
      </w:r>
    </w:p>
    <w:p w:rsidR="007F0340" w:rsidRPr="007F0340" w:rsidRDefault="007F0340" w:rsidP="007F0340">
      <w:pPr>
        <w:spacing w:after="180" w:line="240" w:lineRule="atLeast"/>
        <w:jc w:val="both"/>
        <w:rPr>
          <w:rFonts w:ascii="Times New Roman" w:eastAsia="Times New Roman" w:hAnsi="Times New Roman" w:cs="Times New Roman"/>
          <w:sz w:val="24"/>
          <w:szCs w:val="24"/>
          <w:lang w:eastAsia="es-ES"/>
        </w:rPr>
      </w:pPr>
      <w:r w:rsidRPr="007F0340">
        <w:rPr>
          <w:rFonts w:ascii="Times New Roman" w:eastAsia="Times New Roman" w:hAnsi="Times New Roman" w:cs="Times New Roman"/>
          <w:sz w:val="24"/>
          <w:szCs w:val="24"/>
          <w:lang w:eastAsia="es-ES"/>
        </w:rPr>
        <w:t xml:space="preserve">En total, la “ciudad del motor” cancela el pago de intereses y principal de una deuda estimada en 20.000 millones de dólares (15.200 millones), </w:t>
      </w:r>
      <w:r w:rsidRPr="007F0340">
        <w:rPr>
          <w:rFonts w:ascii="Times New Roman" w:eastAsia="Times New Roman" w:hAnsi="Times New Roman" w:cs="Times New Roman"/>
          <w:bCs/>
          <w:sz w:val="24"/>
          <w:szCs w:val="24"/>
          <w:lang w:eastAsia="es-ES"/>
        </w:rPr>
        <w:t>después de que el Gobierno de Barack Obama haya rechazado rescatarla</w:t>
      </w:r>
      <w:r w:rsidRPr="007F0340">
        <w:rPr>
          <w:rFonts w:ascii="Times New Roman" w:eastAsia="Times New Roman" w:hAnsi="Times New Roman" w:cs="Times New Roman"/>
          <w:sz w:val="24"/>
          <w:szCs w:val="24"/>
          <w:lang w:eastAsia="es-ES"/>
        </w:rPr>
        <w:t xml:space="preserve">. Los pasivos de Detroit son casi siete veces los del </w:t>
      </w:r>
      <w:r w:rsidRPr="007F0340">
        <w:rPr>
          <w:rFonts w:ascii="Times New Roman" w:eastAsia="Times New Roman" w:hAnsi="Times New Roman" w:cs="Times New Roman"/>
          <w:bCs/>
          <w:sz w:val="24"/>
          <w:szCs w:val="24"/>
          <w:lang w:eastAsia="es-ES"/>
        </w:rPr>
        <w:t>condado de Jefferson, en Alabama</w:t>
      </w:r>
      <w:r w:rsidRPr="007F0340">
        <w:rPr>
          <w:rFonts w:ascii="Times New Roman" w:eastAsia="Times New Roman" w:hAnsi="Times New Roman" w:cs="Times New Roman"/>
          <w:sz w:val="24"/>
          <w:szCs w:val="24"/>
          <w:lang w:eastAsia="es-ES"/>
        </w:rPr>
        <w:t>, que suspendió el pago de sus 3.100 millones de euros (3.900 millones de dólares) en 2007, en lo que hasta ahora era la mayor crisis municipal de EEUU.</w:t>
      </w:r>
    </w:p>
    <w:p w:rsidR="007F0340" w:rsidRPr="007F0340" w:rsidRDefault="007F0340" w:rsidP="007F0340">
      <w:pPr>
        <w:spacing w:after="180" w:line="240" w:lineRule="atLeast"/>
        <w:jc w:val="both"/>
        <w:rPr>
          <w:rFonts w:ascii="Times New Roman" w:eastAsia="Times New Roman" w:hAnsi="Times New Roman" w:cs="Times New Roman"/>
          <w:sz w:val="24"/>
          <w:szCs w:val="24"/>
          <w:lang w:eastAsia="es-ES"/>
        </w:rPr>
      </w:pPr>
      <w:r w:rsidRPr="007F0340">
        <w:rPr>
          <w:rFonts w:ascii="Times New Roman" w:eastAsia="Times New Roman" w:hAnsi="Times New Roman" w:cs="Times New Roman"/>
          <w:sz w:val="24"/>
          <w:szCs w:val="24"/>
          <w:lang w:eastAsia="es-ES"/>
        </w:rPr>
        <w:t xml:space="preserve">La suspensión de pagos se ha producido después de que el administrador especial de la ciudad, Kevyn Orr, </w:t>
      </w:r>
      <w:r w:rsidRPr="007F0340">
        <w:rPr>
          <w:rFonts w:ascii="Times New Roman" w:eastAsia="Times New Roman" w:hAnsi="Times New Roman" w:cs="Times New Roman"/>
          <w:bCs/>
          <w:sz w:val="24"/>
          <w:szCs w:val="24"/>
          <w:lang w:eastAsia="es-ES"/>
        </w:rPr>
        <w:t>no haya logrado un acuerdo con los acreedores</w:t>
      </w:r>
      <w:r w:rsidRPr="007F0340">
        <w:rPr>
          <w:rFonts w:ascii="Times New Roman" w:eastAsia="Times New Roman" w:hAnsi="Times New Roman" w:cs="Times New Roman"/>
          <w:sz w:val="24"/>
          <w:szCs w:val="24"/>
          <w:lang w:eastAsia="es-ES"/>
        </w:rPr>
        <w:t xml:space="preserve">. En Estados Unidos, sin embargo, las suspensiones de pagos son mucho menos dramáticas que en Europa. Simplemente se trata de procesos en los que el deudor se reestructura y los acreedores se resignan a ver cómo pierden una parte de su inversión. La petrolera </w:t>
      </w:r>
      <w:r w:rsidRPr="007F0340">
        <w:rPr>
          <w:rFonts w:ascii="Times New Roman" w:eastAsia="Times New Roman" w:hAnsi="Times New Roman" w:cs="Times New Roman"/>
          <w:bCs/>
          <w:sz w:val="24"/>
          <w:szCs w:val="24"/>
          <w:lang w:eastAsia="es-ES"/>
        </w:rPr>
        <w:t>Texaco</w:t>
      </w:r>
      <w:r w:rsidRPr="007F0340">
        <w:rPr>
          <w:rFonts w:ascii="Times New Roman" w:eastAsia="Times New Roman" w:hAnsi="Times New Roman" w:cs="Times New Roman"/>
          <w:sz w:val="24"/>
          <w:szCs w:val="24"/>
          <w:lang w:eastAsia="es-ES"/>
        </w:rPr>
        <w:t xml:space="preserve"> (en la </w:t>
      </w:r>
      <w:r w:rsidRPr="007F0340">
        <w:rPr>
          <w:rFonts w:ascii="Times New Roman" w:eastAsia="Times New Roman" w:hAnsi="Times New Roman" w:cs="Times New Roman"/>
          <w:sz w:val="24"/>
          <w:szCs w:val="24"/>
          <w:lang w:eastAsia="es-ES"/>
        </w:rPr>
        <w:lastRenderedPageBreak/>
        <w:t xml:space="preserve">actualidad, parte de Chevron) o el </w:t>
      </w:r>
      <w:r w:rsidRPr="007F0340">
        <w:rPr>
          <w:rFonts w:ascii="Times New Roman" w:eastAsia="Times New Roman" w:hAnsi="Times New Roman" w:cs="Times New Roman"/>
          <w:bCs/>
          <w:sz w:val="24"/>
          <w:szCs w:val="24"/>
          <w:lang w:eastAsia="es-ES"/>
        </w:rPr>
        <w:t>condado de Orange</w:t>
      </w:r>
      <w:r w:rsidRPr="007F0340">
        <w:rPr>
          <w:rFonts w:ascii="Times New Roman" w:eastAsia="Times New Roman" w:hAnsi="Times New Roman" w:cs="Times New Roman"/>
          <w:sz w:val="24"/>
          <w:szCs w:val="24"/>
          <w:lang w:eastAsia="es-ES"/>
        </w:rPr>
        <w:t xml:space="preserve"> (uno de los más ricos del país, en California) están entre las entidades que han suspendido pagos en el pasado sin mayores problemas.</w:t>
      </w:r>
    </w:p>
    <w:p w:rsidR="007F0340" w:rsidRPr="007F0340" w:rsidRDefault="007F0340" w:rsidP="007F0340">
      <w:pPr>
        <w:spacing w:after="180" w:line="240" w:lineRule="atLeast"/>
        <w:jc w:val="both"/>
        <w:rPr>
          <w:rFonts w:ascii="Times New Roman" w:eastAsia="Times New Roman" w:hAnsi="Times New Roman" w:cs="Times New Roman"/>
          <w:sz w:val="24"/>
          <w:szCs w:val="24"/>
          <w:lang w:eastAsia="es-ES"/>
        </w:rPr>
      </w:pPr>
      <w:r w:rsidRPr="007F0340">
        <w:rPr>
          <w:rFonts w:ascii="Times New Roman" w:eastAsia="Times New Roman" w:hAnsi="Times New Roman" w:cs="Times New Roman"/>
          <w:sz w:val="24"/>
          <w:szCs w:val="24"/>
          <w:lang w:eastAsia="es-ES"/>
        </w:rPr>
        <w:t xml:space="preserve">Aun así, la situación financiera de Detroit es un ejemplo de la crisis de muchos centros urbanos estadounidenses, cuyos </w:t>
      </w:r>
      <w:r w:rsidRPr="007F0340">
        <w:rPr>
          <w:rFonts w:ascii="Times New Roman" w:eastAsia="Times New Roman" w:hAnsi="Times New Roman" w:cs="Times New Roman"/>
          <w:bCs/>
          <w:sz w:val="24"/>
          <w:szCs w:val="24"/>
          <w:lang w:eastAsia="es-ES"/>
        </w:rPr>
        <w:t>ingresos fiscales fueron pulverizados por la recesión de 2007 a 2009</w:t>
      </w:r>
      <w:r w:rsidRPr="007F0340">
        <w:rPr>
          <w:rFonts w:ascii="Times New Roman" w:eastAsia="Times New Roman" w:hAnsi="Times New Roman" w:cs="Times New Roman"/>
          <w:sz w:val="24"/>
          <w:szCs w:val="24"/>
          <w:lang w:eastAsia="es-ES"/>
        </w:rPr>
        <w:t xml:space="preserve">, combinada con el cambio estructural de su economía. Detroit fue en los años 40 “el Arsenal de la Democracia”, por los </w:t>
      </w:r>
      <w:r w:rsidRPr="007F0340">
        <w:rPr>
          <w:rFonts w:ascii="Times New Roman" w:eastAsia="Times New Roman" w:hAnsi="Times New Roman" w:cs="Times New Roman"/>
          <w:bCs/>
          <w:sz w:val="24"/>
          <w:szCs w:val="24"/>
          <w:lang w:eastAsia="es-ES"/>
        </w:rPr>
        <w:t>vehículos blindados y armas</w:t>
      </w:r>
      <w:r w:rsidRPr="007F0340">
        <w:rPr>
          <w:rFonts w:ascii="Times New Roman" w:eastAsia="Times New Roman" w:hAnsi="Times New Roman" w:cs="Times New Roman"/>
          <w:sz w:val="24"/>
          <w:szCs w:val="24"/>
          <w:lang w:eastAsia="es-ES"/>
        </w:rPr>
        <w:t xml:space="preserve"> que se hacían en sus fábricas. Después pasó a transformarse en 'la ciudad del motor', en la que la gente era 'fan' de un fabricante de coches u otro como en otros sitios se puede serlo de un equipo deportivo.</w:t>
      </w:r>
    </w:p>
    <w:p w:rsidR="007F0340" w:rsidRPr="007F0340" w:rsidRDefault="007F0340" w:rsidP="007F0340">
      <w:pPr>
        <w:spacing w:after="180" w:line="240" w:lineRule="atLeast"/>
        <w:jc w:val="both"/>
        <w:rPr>
          <w:rFonts w:ascii="Times New Roman" w:eastAsia="Times New Roman" w:hAnsi="Times New Roman" w:cs="Times New Roman"/>
          <w:sz w:val="24"/>
          <w:szCs w:val="24"/>
          <w:lang w:eastAsia="es-ES"/>
        </w:rPr>
      </w:pPr>
      <w:r w:rsidRPr="007F0340">
        <w:rPr>
          <w:rFonts w:ascii="Times New Roman" w:eastAsia="Times New Roman" w:hAnsi="Times New Roman" w:cs="Times New Roman"/>
          <w:sz w:val="24"/>
          <w:szCs w:val="24"/>
          <w:lang w:eastAsia="es-ES"/>
        </w:rPr>
        <w:t xml:space="preserve">El </w:t>
      </w:r>
      <w:r w:rsidRPr="007F0340">
        <w:rPr>
          <w:rFonts w:ascii="Times New Roman" w:eastAsia="Times New Roman" w:hAnsi="Times New Roman" w:cs="Times New Roman"/>
          <w:bCs/>
          <w:sz w:val="24"/>
          <w:szCs w:val="24"/>
          <w:lang w:eastAsia="es-ES"/>
        </w:rPr>
        <w:t>declive de la industria del motor estadounidense</w:t>
      </w:r>
      <w:r w:rsidRPr="007F0340">
        <w:rPr>
          <w:rFonts w:ascii="Times New Roman" w:eastAsia="Times New Roman" w:hAnsi="Times New Roman" w:cs="Times New Roman"/>
          <w:sz w:val="24"/>
          <w:szCs w:val="24"/>
          <w:lang w:eastAsia="es-ES"/>
        </w:rPr>
        <w:t xml:space="preserve">, que lleva, con altibajos, desde los 70, ha sido lo que ha tumbado a Detroit. Hoy, el municipio tiene 700.000 habitantes, apenas el 35% de su máximo en los años 50. </w:t>
      </w:r>
      <w:r w:rsidRPr="007F0340">
        <w:rPr>
          <w:rFonts w:ascii="Times New Roman" w:eastAsia="Times New Roman" w:hAnsi="Times New Roman" w:cs="Times New Roman"/>
          <w:bCs/>
          <w:sz w:val="24"/>
          <w:szCs w:val="24"/>
          <w:lang w:eastAsia="es-ES"/>
        </w:rPr>
        <w:t>La población de clase media y media-alta se ha trasladado a los suburbios</w:t>
      </w:r>
      <w:r w:rsidRPr="007F0340">
        <w:rPr>
          <w:rFonts w:ascii="Times New Roman" w:eastAsia="Times New Roman" w:hAnsi="Times New Roman" w:cs="Times New Roman"/>
          <w:sz w:val="24"/>
          <w:szCs w:val="24"/>
          <w:lang w:eastAsia="es-ES"/>
        </w:rPr>
        <w:t>, donde vive en las clásicas viviendas unifamiliares estadounidenses, huyendo del centro, que ha sido tomado por vagabundos y tres casinos en los que ancianos funden sus pensiones en máquinas tragaperras a la sombra de las monumentales torres del cuartel general de General Motors.</w:t>
      </w:r>
    </w:p>
    <w:p w:rsidR="007F0340" w:rsidRPr="007F0340" w:rsidRDefault="007F0340" w:rsidP="007F0340">
      <w:pPr>
        <w:spacing w:after="180" w:line="240" w:lineRule="atLeast"/>
        <w:jc w:val="both"/>
        <w:rPr>
          <w:rFonts w:ascii="Times New Roman" w:eastAsia="Times New Roman" w:hAnsi="Times New Roman" w:cs="Times New Roman"/>
          <w:sz w:val="24"/>
          <w:szCs w:val="24"/>
          <w:lang w:eastAsia="es-ES"/>
        </w:rPr>
      </w:pPr>
      <w:r w:rsidRPr="007F0340">
        <w:rPr>
          <w:rFonts w:ascii="Times New Roman" w:eastAsia="Times New Roman" w:hAnsi="Times New Roman" w:cs="Times New Roman"/>
          <w:bCs/>
          <w:sz w:val="24"/>
          <w:szCs w:val="24"/>
          <w:lang w:eastAsia="es-ES"/>
        </w:rPr>
        <w:t>El 36% de la población vive por debajo del umbral de la pobreza</w:t>
      </w:r>
      <w:r w:rsidRPr="007F0340">
        <w:rPr>
          <w:rFonts w:ascii="Times New Roman" w:eastAsia="Times New Roman" w:hAnsi="Times New Roman" w:cs="Times New Roman"/>
          <w:sz w:val="24"/>
          <w:szCs w:val="24"/>
          <w:lang w:eastAsia="es-ES"/>
        </w:rPr>
        <w:t>, y Detroit es la ciudad de más de 200.000 habitantes con una tasa de delincuencia más alta de todo EEUU. Más de 40.000 solares y viviendas vacíos han hecho que el Ayuntamiento haya lanzado un plan para derruir edificios abandonados. Todo ello en la ciudad en la que está la sede de tres empresas que han construido la tercera parte de los coches que circulan en todo el mundo.</w:t>
      </w:r>
    </w:p>
    <w:p w:rsidR="007F0340" w:rsidRPr="007F0340" w:rsidRDefault="007F0340" w:rsidP="007F0340">
      <w:pPr>
        <w:spacing w:after="180" w:line="240" w:lineRule="atLeast"/>
        <w:jc w:val="both"/>
        <w:rPr>
          <w:rFonts w:ascii="Times New Roman" w:eastAsia="Times New Roman" w:hAnsi="Times New Roman" w:cs="Times New Roman"/>
          <w:sz w:val="24"/>
          <w:szCs w:val="24"/>
          <w:lang w:eastAsia="es-ES"/>
        </w:rPr>
      </w:pPr>
      <w:r w:rsidRPr="007F0340">
        <w:rPr>
          <w:rFonts w:ascii="Times New Roman" w:eastAsia="Times New Roman" w:hAnsi="Times New Roman" w:cs="Times New Roman"/>
          <w:sz w:val="24"/>
          <w:szCs w:val="24"/>
          <w:lang w:eastAsia="es-ES"/>
        </w:rPr>
        <w:t xml:space="preserve">A eso se ha sumado la </w:t>
      </w:r>
      <w:r w:rsidRPr="007F0340">
        <w:rPr>
          <w:rFonts w:ascii="Times New Roman" w:eastAsia="Times New Roman" w:hAnsi="Times New Roman" w:cs="Times New Roman"/>
          <w:bCs/>
          <w:sz w:val="24"/>
          <w:szCs w:val="24"/>
          <w:lang w:eastAsia="es-ES"/>
        </w:rPr>
        <w:t>corrupción</w:t>
      </w:r>
      <w:r w:rsidRPr="007F0340">
        <w:rPr>
          <w:rFonts w:ascii="Times New Roman" w:eastAsia="Times New Roman" w:hAnsi="Times New Roman" w:cs="Times New Roman"/>
          <w:sz w:val="24"/>
          <w:szCs w:val="24"/>
          <w:lang w:eastAsia="es-ES"/>
        </w:rPr>
        <w:t>, que llegó al extremo con el ex alcalde de la ciudad, Kwame Kilpatrick, que está en la cárcel por una lista considerable de delitos entre los que figura haber tratado de pegar una paliza al policía que fue a arrestarle a su casa.</w:t>
      </w:r>
    </w:p>
    <w:p w:rsidR="007F0340" w:rsidRDefault="007F0340" w:rsidP="007F0340">
      <w:pPr>
        <w:spacing w:after="180" w:line="240" w:lineRule="atLeast"/>
        <w:jc w:val="both"/>
        <w:rPr>
          <w:rFonts w:ascii="Times New Roman" w:eastAsia="Times New Roman" w:hAnsi="Times New Roman" w:cs="Times New Roman"/>
          <w:sz w:val="24"/>
          <w:szCs w:val="24"/>
          <w:lang w:eastAsia="es-ES"/>
        </w:rPr>
      </w:pPr>
      <w:r w:rsidRPr="007F0340">
        <w:rPr>
          <w:rFonts w:ascii="Times New Roman" w:eastAsia="Times New Roman" w:hAnsi="Times New Roman" w:cs="Times New Roman"/>
          <w:sz w:val="24"/>
          <w:szCs w:val="24"/>
          <w:lang w:eastAsia="es-ES"/>
        </w:rPr>
        <w:t>La situación, así, se ha agravado. Al irse a los suburbios (que en EEUU no tienen el sentido derogatorio de España, sino al contrario), los residentes más ricos han dejado de pagar impuestos a Detroit, que es donde se concentran los pobres. Ahora, la suspensión de pagos obligará a la ciudad a recortar todavía más los programas de asistencia social.</w:t>
      </w:r>
    </w:p>
    <w:p w:rsidR="00EC2C43" w:rsidRPr="007F0340" w:rsidRDefault="00EC2C43" w:rsidP="007F0340">
      <w:pPr>
        <w:spacing w:after="180" w:line="240" w:lineRule="atLeast"/>
        <w:jc w:val="both"/>
        <w:rPr>
          <w:rFonts w:ascii="Times New Roman" w:eastAsia="Times New Roman" w:hAnsi="Times New Roman" w:cs="Times New Roman"/>
          <w:sz w:val="24"/>
          <w:szCs w:val="24"/>
          <w:lang w:eastAsia="es-ES"/>
        </w:rPr>
      </w:pPr>
    </w:p>
    <w:p w:rsidR="007F0340" w:rsidRDefault="007F0340" w:rsidP="007F0340">
      <w:pPr>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8A0020E" wp14:editId="2D7BCC52">
            <wp:extent cx="5398617" cy="2340864"/>
            <wp:effectExtent l="0" t="0" r="0" b="254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7500" cy="2340380"/>
                    </a:xfrm>
                    <a:prstGeom prst="rect">
                      <a:avLst/>
                    </a:prstGeom>
                    <a:noFill/>
                    <a:ln>
                      <a:noFill/>
                    </a:ln>
                  </pic:spPr>
                </pic:pic>
              </a:graphicData>
            </a:graphic>
          </wp:inline>
        </w:drawing>
      </w:r>
    </w:p>
    <w:p w:rsidR="007F0340" w:rsidRPr="007F0340" w:rsidRDefault="007F0340" w:rsidP="007F0340">
      <w:pPr>
        <w:jc w:val="both"/>
        <w:rPr>
          <w:rFonts w:ascii="Times New Roman" w:hAnsi="Times New Roman" w:cs="Times New Roman"/>
          <w:sz w:val="24"/>
          <w:szCs w:val="24"/>
          <w:u w:val="single"/>
        </w:rPr>
      </w:pPr>
      <w:r w:rsidRPr="007F0340">
        <w:rPr>
          <w:rFonts w:ascii="Times New Roman" w:hAnsi="Times New Roman" w:cs="Times New Roman"/>
          <w:sz w:val="24"/>
          <w:szCs w:val="24"/>
          <w:u w:val="single"/>
        </w:rPr>
        <w:lastRenderedPageBreak/>
        <w:t>Es la mayor bancarrota en la historia de Estados Unidos: fue la capital mundial de la industria del automóvil pero perdió el 60% de su población desde 1950</w:t>
      </w:r>
    </w:p>
    <w:p w:rsidR="007F0340" w:rsidRDefault="007F0340" w:rsidP="007F0340">
      <w:pPr>
        <w:jc w:val="both"/>
        <w:rPr>
          <w:rFonts w:ascii="Times New Roman" w:hAnsi="Times New Roman" w:cs="Times New Roman"/>
          <w:sz w:val="24"/>
          <w:szCs w:val="24"/>
        </w:rPr>
      </w:pPr>
      <w:r>
        <w:rPr>
          <w:rFonts w:ascii="Times New Roman" w:hAnsi="Times New Roman" w:cs="Times New Roman"/>
          <w:i/>
          <w:sz w:val="24"/>
          <w:szCs w:val="24"/>
        </w:rPr>
        <w:t>“</w:t>
      </w:r>
      <w:r w:rsidRPr="007F0340">
        <w:rPr>
          <w:rFonts w:ascii="Times New Roman" w:hAnsi="Times New Roman" w:cs="Times New Roman"/>
          <w:i/>
          <w:sz w:val="24"/>
          <w:szCs w:val="24"/>
        </w:rPr>
        <w:t>Detroit, la legendaria Moto</w:t>
      </w:r>
      <w:r w:rsidR="001233A7">
        <w:rPr>
          <w:rFonts w:ascii="Times New Roman" w:hAnsi="Times New Roman" w:cs="Times New Roman"/>
          <w:i/>
          <w:sz w:val="24"/>
          <w:szCs w:val="24"/>
        </w:rPr>
        <w:t>rto</w:t>
      </w:r>
      <w:r w:rsidRPr="007F0340">
        <w:rPr>
          <w:rFonts w:ascii="Times New Roman" w:hAnsi="Times New Roman" w:cs="Times New Roman"/>
          <w:i/>
          <w:sz w:val="24"/>
          <w:szCs w:val="24"/>
        </w:rPr>
        <w:t>wn, la Ciudad del Motor, es insolvente. Así de tajante fue el gobernador Rick Snyder al anunciar la tarde del jueves que había autorizado la mayor suspensión de pagos</w:t>
      </w:r>
      <w:r>
        <w:rPr>
          <w:rFonts w:ascii="Times New Roman" w:hAnsi="Times New Roman" w:cs="Times New Roman"/>
          <w:i/>
          <w:sz w:val="24"/>
          <w:szCs w:val="24"/>
        </w:rPr>
        <w:t xml:space="preserve"> municipal en la historia de EE</w:t>
      </w:r>
      <w:r w:rsidRPr="007F0340">
        <w:rPr>
          <w:rFonts w:ascii="Times New Roman" w:hAnsi="Times New Roman" w:cs="Times New Roman"/>
          <w:i/>
          <w:sz w:val="24"/>
          <w:szCs w:val="24"/>
        </w:rPr>
        <w:t>UU, para así solucionar un problema fiscal que empezó a gestarse hace seis décadas y que se hizo insostenible durante la última crisis que azotó a la industria del automóvil</w:t>
      </w:r>
      <w:r>
        <w:rPr>
          <w:rFonts w:ascii="Times New Roman" w:hAnsi="Times New Roman" w:cs="Times New Roman"/>
          <w:i/>
          <w:sz w:val="24"/>
          <w:szCs w:val="24"/>
        </w:rPr>
        <w:t>”</w:t>
      </w:r>
      <w:r w:rsidR="000C2620">
        <w:rPr>
          <w:rFonts w:ascii="Times New Roman" w:hAnsi="Times New Roman" w:cs="Times New Roman"/>
          <w:i/>
          <w:sz w:val="24"/>
          <w:szCs w:val="24"/>
        </w:rPr>
        <w:t xml:space="preserve">… </w:t>
      </w:r>
      <w:r w:rsidR="000C2620" w:rsidRPr="00B0679C">
        <w:rPr>
          <w:rFonts w:ascii="Times New Roman" w:hAnsi="Times New Roman" w:cs="Times New Roman"/>
          <w:sz w:val="24"/>
          <w:szCs w:val="24"/>
          <w:u w:val="single"/>
        </w:rPr>
        <w:t>Las horas más bajas de Moto</w:t>
      </w:r>
      <w:r w:rsidR="001233A7">
        <w:rPr>
          <w:rFonts w:ascii="Times New Roman" w:hAnsi="Times New Roman" w:cs="Times New Roman"/>
          <w:sz w:val="24"/>
          <w:szCs w:val="24"/>
          <w:u w:val="single"/>
        </w:rPr>
        <w:t>rto</w:t>
      </w:r>
      <w:r w:rsidR="000C2620" w:rsidRPr="00B0679C">
        <w:rPr>
          <w:rFonts w:ascii="Times New Roman" w:hAnsi="Times New Roman" w:cs="Times New Roman"/>
          <w:sz w:val="24"/>
          <w:szCs w:val="24"/>
          <w:u w:val="single"/>
        </w:rPr>
        <w:t>wn</w:t>
      </w:r>
      <w:r w:rsidR="000C2620">
        <w:rPr>
          <w:rFonts w:ascii="Times New Roman" w:hAnsi="Times New Roman" w:cs="Times New Roman"/>
          <w:sz w:val="24"/>
          <w:szCs w:val="24"/>
        </w:rPr>
        <w:t xml:space="preserve"> (El País - </w:t>
      </w:r>
      <w:r w:rsidR="000C2620" w:rsidRPr="00B0679C">
        <w:rPr>
          <w:rFonts w:ascii="Times New Roman" w:hAnsi="Times New Roman" w:cs="Times New Roman"/>
          <w:b/>
          <w:sz w:val="24"/>
          <w:szCs w:val="24"/>
        </w:rPr>
        <w:t>19/7/13</w:t>
      </w:r>
      <w:r w:rsidR="000C2620">
        <w:rPr>
          <w:rFonts w:ascii="Times New Roman" w:hAnsi="Times New Roman" w:cs="Times New Roman"/>
          <w:sz w:val="24"/>
          <w:szCs w:val="24"/>
        </w:rPr>
        <w:t>)</w:t>
      </w:r>
    </w:p>
    <w:p w:rsidR="007F0340" w:rsidRPr="008C0A1C" w:rsidRDefault="007F0340" w:rsidP="007F0340">
      <w:pPr>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015A3B96" wp14:editId="7DAC9C24">
            <wp:extent cx="5397070" cy="2272352"/>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7500" cy="2272533"/>
                    </a:xfrm>
                    <a:prstGeom prst="rect">
                      <a:avLst/>
                    </a:prstGeom>
                    <a:noFill/>
                    <a:ln>
                      <a:noFill/>
                    </a:ln>
                  </pic:spPr>
                </pic:pic>
              </a:graphicData>
            </a:graphic>
          </wp:inline>
        </w:drawing>
      </w:r>
    </w:p>
    <w:p w:rsidR="007F0340" w:rsidRPr="00B0679C" w:rsidRDefault="000C2620" w:rsidP="007F0340">
      <w:pPr>
        <w:jc w:val="both"/>
        <w:rPr>
          <w:rFonts w:ascii="Times New Roman" w:hAnsi="Times New Roman" w:cs="Times New Roman"/>
          <w:sz w:val="24"/>
          <w:szCs w:val="24"/>
        </w:rPr>
      </w:pPr>
      <w:r w:rsidRPr="00B0679C">
        <w:rPr>
          <w:rFonts w:ascii="Times New Roman" w:hAnsi="Times New Roman" w:cs="Times New Roman"/>
          <w:sz w:val="24"/>
          <w:szCs w:val="24"/>
        </w:rPr>
        <w:t xml:space="preserve"> </w:t>
      </w:r>
      <w:r w:rsidR="007F0340" w:rsidRPr="00B0679C">
        <w:rPr>
          <w:rFonts w:ascii="Times New Roman" w:hAnsi="Times New Roman" w:cs="Times New Roman"/>
          <w:sz w:val="24"/>
          <w:szCs w:val="24"/>
        </w:rPr>
        <w:t>“Necesitamos que la ciudad más grande de Michigan esté sana y sea fuerte”, comentó al exponer los motivos que le llevaron a dar este paso. “Arreglar las finanzas de la ciudad ayudará a invertir en áreas claves para mejorar la calidad de vida de los vecinos e incentivar el crecimiento, crear un ambiente para atraer familias, jóvenes pro</w:t>
      </w:r>
      <w:r w:rsidR="007F0340">
        <w:rPr>
          <w:rFonts w:ascii="Times New Roman" w:hAnsi="Times New Roman" w:cs="Times New Roman"/>
          <w:sz w:val="24"/>
          <w:szCs w:val="24"/>
        </w:rPr>
        <w:t>fesionales y empleos”, remachó.</w:t>
      </w:r>
    </w:p>
    <w:p w:rsidR="007F0340" w:rsidRPr="00B0679C" w:rsidRDefault="007F0340" w:rsidP="007F0340">
      <w:pPr>
        <w:jc w:val="both"/>
        <w:rPr>
          <w:rFonts w:ascii="Times New Roman" w:hAnsi="Times New Roman" w:cs="Times New Roman"/>
          <w:sz w:val="24"/>
          <w:szCs w:val="24"/>
        </w:rPr>
      </w:pPr>
      <w:r w:rsidRPr="00B0679C">
        <w:rPr>
          <w:rFonts w:ascii="Times New Roman" w:hAnsi="Times New Roman" w:cs="Times New Roman"/>
          <w:sz w:val="24"/>
          <w:szCs w:val="24"/>
        </w:rPr>
        <w:t>La ciudad lleva viviendo de prestado desde hace casi una década. Su deuda es de 18.500 millones de dólares y su déficit de 330 millones. En la actualidad, 38 centavos de cada dólar que ingresa van destinados a pagar intereses, beneficios sociales y otras obligaciones. En cuatro años serán 65 centavos. Dicho sin cifras, el municipio no es capaz de generar los ingresos necesarios para hacer frente a sus obligaciones y funcionar.</w:t>
      </w:r>
    </w:p>
    <w:p w:rsidR="007F0340" w:rsidRPr="00B0679C" w:rsidRDefault="007F0340" w:rsidP="007F0340">
      <w:pPr>
        <w:jc w:val="both"/>
        <w:rPr>
          <w:rFonts w:ascii="Times New Roman" w:hAnsi="Times New Roman" w:cs="Times New Roman"/>
          <w:sz w:val="24"/>
          <w:szCs w:val="24"/>
        </w:rPr>
      </w:pPr>
      <w:r w:rsidRPr="00B0679C">
        <w:rPr>
          <w:rFonts w:ascii="Times New Roman" w:hAnsi="Times New Roman" w:cs="Times New Roman"/>
          <w:sz w:val="24"/>
          <w:szCs w:val="24"/>
        </w:rPr>
        <w:t xml:space="preserve">Las cuentas públicas son un reflejo de lo que pasa en la calle. Detroit es una ciudad deprimida. Hace seis décadas era la cuarta </w:t>
      </w:r>
      <w:r w:rsidR="000C2620">
        <w:rPr>
          <w:rFonts w:ascii="Times New Roman" w:hAnsi="Times New Roman" w:cs="Times New Roman"/>
          <w:sz w:val="24"/>
          <w:szCs w:val="24"/>
        </w:rPr>
        <w:t>metrópoli de EE</w:t>
      </w:r>
      <w:r w:rsidRPr="00B0679C">
        <w:rPr>
          <w:rFonts w:ascii="Times New Roman" w:hAnsi="Times New Roman" w:cs="Times New Roman"/>
          <w:sz w:val="24"/>
          <w:szCs w:val="24"/>
        </w:rPr>
        <w:t>UU. Ahora tiene la mitad de la población, unos 700.000 habitantes. La policía tarda casi una hora en responder, frente a los 11 minutos de media nacional. El 47% de las propiedades no pagan a tiempo los impuestos municipales. El paro es el</w:t>
      </w:r>
      <w:r>
        <w:rPr>
          <w:rFonts w:ascii="Times New Roman" w:hAnsi="Times New Roman" w:cs="Times New Roman"/>
          <w:sz w:val="24"/>
          <w:szCs w:val="24"/>
        </w:rPr>
        <w:t xml:space="preserve"> triple que en 2000, del 18,3%.</w:t>
      </w:r>
    </w:p>
    <w:p w:rsidR="007F0340" w:rsidRPr="00B0679C" w:rsidRDefault="007F0340" w:rsidP="007F0340">
      <w:pPr>
        <w:jc w:val="both"/>
        <w:rPr>
          <w:rFonts w:ascii="Times New Roman" w:hAnsi="Times New Roman" w:cs="Times New Roman"/>
          <w:sz w:val="24"/>
          <w:szCs w:val="24"/>
        </w:rPr>
      </w:pPr>
      <w:r w:rsidRPr="00B0679C">
        <w:rPr>
          <w:rFonts w:ascii="Times New Roman" w:hAnsi="Times New Roman" w:cs="Times New Roman"/>
          <w:sz w:val="24"/>
          <w:szCs w:val="24"/>
        </w:rPr>
        <w:t>La declaración de la suspensión de pagos tiene como objetivo protege al municipio de los cerca de 100.000 acreedores. Un juez supervisará la negociación y el cumplimiento de los términos de la reestructuración de la deuda. Así que lo que está por ver ahora es qué y cuánto se paga, a la vez que se garantizan los servicios básicos al ciudadano, como p</w:t>
      </w:r>
      <w:r>
        <w:rPr>
          <w:rFonts w:ascii="Times New Roman" w:hAnsi="Times New Roman" w:cs="Times New Roman"/>
          <w:sz w:val="24"/>
          <w:szCs w:val="24"/>
        </w:rPr>
        <w:t>olicía, bomberos y sanitación.</w:t>
      </w:r>
    </w:p>
    <w:p w:rsidR="007F0340" w:rsidRPr="00B0679C" w:rsidRDefault="007F0340" w:rsidP="007F0340">
      <w:pPr>
        <w:jc w:val="both"/>
        <w:rPr>
          <w:rFonts w:ascii="Times New Roman" w:hAnsi="Times New Roman" w:cs="Times New Roman"/>
          <w:sz w:val="24"/>
          <w:szCs w:val="24"/>
        </w:rPr>
      </w:pPr>
      <w:r w:rsidRPr="00B0679C">
        <w:rPr>
          <w:rFonts w:ascii="Times New Roman" w:hAnsi="Times New Roman" w:cs="Times New Roman"/>
          <w:sz w:val="24"/>
          <w:szCs w:val="24"/>
        </w:rPr>
        <w:lastRenderedPageBreak/>
        <w:t>El endeudamiento de los municipios y estados es un problema que lleva preocupando desde hace años e</w:t>
      </w:r>
      <w:r w:rsidR="000C2620">
        <w:rPr>
          <w:rFonts w:ascii="Times New Roman" w:hAnsi="Times New Roman" w:cs="Times New Roman"/>
          <w:sz w:val="24"/>
          <w:szCs w:val="24"/>
        </w:rPr>
        <w:t>n EE</w:t>
      </w:r>
      <w:r w:rsidRPr="00B0679C">
        <w:rPr>
          <w:rFonts w:ascii="Times New Roman" w:hAnsi="Times New Roman" w:cs="Times New Roman"/>
          <w:sz w:val="24"/>
          <w:szCs w:val="24"/>
        </w:rPr>
        <w:t xml:space="preserve">UU. El caso de Detroit, en todo caso, es extremo y no es representativo de lo que está pasando en este momento en el país. Pero si pone en evidencia una serie de problemas comunes, como la contracción del mercado inmobiliario y el </w:t>
      </w:r>
      <w:r>
        <w:rPr>
          <w:rFonts w:ascii="Times New Roman" w:hAnsi="Times New Roman" w:cs="Times New Roman"/>
          <w:sz w:val="24"/>
          <w:szCs w:val="24"/>
        </w:rPr>
        <w:t>efecto de la alta tasa de paro.</w:t>
      </w:r>
    </w:p>
    <w:p w:rsidR="007F0340" w:rsidRPr="00B0679C" w:rsidRDefault="007F0340" w:rsidP="007F0340">
      <w:pPr>
        <w:jc w:val="both"/>
        <w:rPr>
          <w:rFonts w:ascii="Times New Roman" w:hAnsi="Times New Roman" w:cs="Times New Roman"/>
          <w:sz w:val="24"/>
          <w:szCs w:val="24"/>
        </w:rPr>
      </w:pPr>
      <w:r w:rsidRPr="00B0679C">
        <w:rPr>
          <w:rFonts w:ascii="Times New Roman" w:hAnsi="Times New Roman" w:cs="Times New Roman"/>
          <w:sz w:val="24"/>
          <w:szCs w:val="24"/>
        </w:rPr>
        <w:t>El colapso fiscal de la ciudad de Michigan podría generar nuevas dudas entre los inversores de bonos municipales, un mercado valorado en casi cuatro billones de dólares y que es clave para financiar proyectos públicos como obras en infraestructuras. Aunque como insisten desde Standard &amp; Poor´s, las condiciones de Detroit son conocidos. “No son una sorpresa”, insiste.</w:t>
      </w:r>
    </w:p>
    <w:p w:rsidR="007F0340" w:rsidRPr="00B0679C" w:rsidRDefault="007F0340" w:rsidP="007F0340">
      <w:pPr>
        <w:jc w:val="both"/>
        <w:rPr>
          <w:rFonts w:ascii="Times New Roman" w:hAnsi="Times New Roman" w:cs="Times New Roman"/>
          <w:sz w:val="24"/>
          <w:szCs w:val="24"/>
        </w:rPr>
      </w:pPr>
      <w:r w:rsidRPr="00B0679C">
        <w:rPr>
          <w:rFonts w:ascii="Times New Roman" w:hAnsi="Times New Roman" w:cs="Times New Roman"/>
          <w:sz w:val="24"/>
          <w:szCs w:val="24"/>
        </w:rPr>
        <w:t>Las bancarrotas municipales son raras en EE UU. Hubo nueve declaradas este año y una docena el pasado. Desde 1954 se cuentan un total de 61 en total. Antes de Detroit destacaron las de San Bernardino (California) y la de Stockton (California) hace un año. También fue llamativa la del condado de Jefferson (Alabama), en noviembre de 2011. Ese año lo in</w:t>
      </w:r>
      <w:r>
        <w:rPr>
          <w:rFonts w:ascii="Times New Roman" w:hAnsi="Times New Roman" w:cs="Times New Roman"/>
          <w:sz w:val="24"/>
          <w:szCs w:val="24"/>
        </w:rPr>
        <w:t>tentó Harrisburg (Pensilvania).</w:t>
      </w:r>
    </w:p>
    <w:p w:rsidR="007F0340" w:rsidRPr="00D543D7" w:rsidRDefault="007F0340" w:rsidP="007F0340">
      <w:pPr>
        <w:jc w:val="both"/>
        <w:rPr>
          <w:rFonts w:ascii="Times New Roman" w:hAnsi="Times New Roman" w:cs="Times New Roman"/>
          <w:sz w:val="24"/>
          <w:szCs w:val="24"/>
        </w:rPr>
      </w:pPr>
      <w:r w:rsidRPr="00B0679C">
        <w:rPr>
          <w:rFonts w:ascii="Times New Roman" w:hAnsi="Times New Roman" w:cs="Times New Roman"/>
          <w:sz w:val="24"/>
          <w:szCs w:val="24"/>
        </w:rPr>
        <w:t>En paralelo, durante la última crisis surgió un debate sobre el papel que debía adoptar el Gobierno federal ante casos como este o la delicada situación financiera que llevó a California a bordear la bancarrota. ¿Si se ayudó a Wall Street y al sector del automóvil, por qué no a un municipio? Pero los rescates son un asunto polémico en un Washington dividido.</w:t>
      </w:r>
    </w:p>
    <w:p w:rsidR="007F0340" w:rsidRPr="000C2620" w:rsidRDefault="007F0340" w:rsidP="007F0340">
      <w:pPr>
        <w:jc w:val="both"/>
        <w:rPr>
          <w:rFonts w:ascii="Times New Roman" w:hAnsi="Times New Roman" w:cs="Times New Roman"/>
          <w:sz w:val="24"/>
          <w:szCs w:val="24"/>
          <w:u w:val="single"/>
        </w:rPr>
      </w:pPr>
      <w:r w:rsidRPr="000C2620">
        <w:rPr>
          <w:rFonts w:ascii="Times New Roman" w:hAnsi="Times New Roman" w:cs="Times New Roman"/>
          <w:sz w:val="24"/>
          <w:szCs w:val="24"/>
          <w:u w:val="single"/>
        </w:rPr>
        <w:t>La cuarta ciudad en importancia de la nación en la década de los cincuenta ha certificado que sus arcas están vacías de dinero</w:t>
      </w:r>
    </w:p>
    <w:p w:rsidR="007F0340" w:rsidRPr="000C2620" w:rsidRDefault="001233A7" w:rsidP="007F0340">
      <w:pPr>
        <w:jc w:val="both"/>
        <w:rPr>
          <w:rFonts w:ascii="Times New Roman" w:hAnsi="Times New Roman" w:cs="Times New Roman"/>
          <w:sz w:val="24"/>
          <w:szCs w:val="24"/>
        </w:rPr>
      </w:pPr>
      <w:r>
        <w:rPr>
          <w:rFonts w:ascii="Times New Roman" w:hAnsi="Times New Roman" w:cs="Times New Roman"/>
          <w:i/>
          <w:sz w:val="24"/>
          <w:szCs w:val="24"/>
        </w:rPr>
        <w:t>“</w:t>
      </w:r>
      <w:r w:rsidR="007F0340" w:rsidRPr="000C2620">
        <w:rPr>
          <w:rFonts w:ascii="Times New Roman" w:hAnsi="Times New Roman" w:cs="Times New Roman"/>
          <w:i/>
          <w:sz w:val="24"/>
          <w:szCs w:val="24"/>
        </w:rPr>
        <w:t>La de Detroit ha sido una lenta agonía que acabó emitiendo un latido plano el pasado jueves cuando el administrador de la ciudad anunció que se acogía al Capítulo 9 de la ley de bancarrota de Estados Unidos. Considerada por su arquitectura como el París del medio oeste americano y la cuarta ciudad en importancia de la nación en la década de los cincuenta, la cuna de la industria del automóvil norteamericana ha certificado por escrito que sus arcas están vacías de dinero y llenas de pagarés y sus barrios deshabitados pero con tasas de crimen desorbitadas</w:t>
      </w:r>
      <w:r w:rsidR="000C2620">
        <w:rPr>
          <w:rFonts w:ascii="Times New Roman" w:hAnsi="Times New Roman" w:cs="Times New Roman"/>
          <w:i/>
          <w:sz w:val="24"/>
          <w:szCs w:val="24"/>
        </w:rPr>
        <w:t>”..</w:t>
      </w:r>
      <w:r w:rsidR="007F0340" w:rsidRPr="000C2620">
        <w:rPr>
          <w:rFonts w:ascii="Times New Roman" w:hAnsi="Times New Roman" w:cs="Times New Roman"/>
          <w:i/>
          <w:sz w:val="24"/>
          <w:szCs w:val="24"/>
        </w:rPr>
        <w:t>.</w:t>
      </w:r>
      <w:r w:rsidR="000C2620">
        <w:rPr>
          <w:rFonts w:ascii="Times New Roman" w:hAnsi="Times New Roman" w:cs="Times New Roman"/>
          <w:i/>
          <w:sz w:val="24"/>
          <w:szCs w:val="24"/>
        </w:rPr>
        <w:t xml:space="preserve"> </w:t>
      </w:r>
      <w:r w:rsidR="000C2620" w:rsidRPr="00D543D7">
        <w:rPr>
          <w:rFonts w:ascii="Times New Roman" w:hAnsi="Times New Roman" w:cs="Times New Roman"/>
          <w:sz w:val="24"/>
          <w:szCs w:val="24"/>
          <w:u w:val="single"/>
        </w:rPr>
        <w:t>Detroit toca fondo tras una larga agonía</w:t>
      </w:r>
      <w:r w:rsidR="000C2620">
        <w:rPr>
          <w:rFonts w:ascii="Times New Roman" w:hAnsi="Times New Roman" w:cs="Times New Roman"/>
          <w:sz w:val="24"/>
          <w:szCs w:val="24"/>
        </w:rPr>
        <w:t xml:space="preserve"> (El País - </w:t>
      </w:r>
      <w:r w:rsidR="000C2620" w:rsidRPr="00D543D7">
        <w:rPr>
          <w:rFonts w:ascii="Times New Roman" w:hAnsi="Times New Roman" w:cs="Times New Roman"/>
          <w:b/>
          <w:sz w:val="24"/>
          <w:szCs w:val="24"/>
        </w:rPr>
        <w:t>20/7/13</w:t>
      </w:r>
      <w:r w:rsidR="000C2620">
        <w:rPr>
          <w:rFonts w:ascii="Times New Roman" w:hAnsi="Times New Roman" w:cs="Times New Roman"/>
          <w:sz w:val="24"/>
          <w:szCs w:val="24"/>
        </w:rPr>
        <w:t>)</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Los dos millones de habitantes con los que llegó a contar la ciudad situada en el Estado de Michigan en los años cincuenta -cuando acosada por el racismo y la falta de trabajo los afroamericanos del sur decidieron emigrar al norte atraídos por una boyante industria del automóvil que empleaba a uno de cada seis estadounidenses-, Detroit fue viendo como su población descendía en caída libre debido al crimen y unos servicios públicos que remitían al subdesarrollo pr</w:t>
      </w:r>
      <w:r>
        <w:rPr>
          <w:rFonts w:ascii="Times New Roman" w:hAnsi="Times New Roman" w:cs="Times New Roman"/>
          <w:sz w:val="24"/>
          <w:szCs w:val="24"/>
        </w:rPr>
        <w:t>opio de países tercermundistas.</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 xml:space="preserve">En la actualidad el censo lo componen poco más de 700.000 almas, cifra a la que se ha llegado desde el lento declive iniciado en 1967 tras unos disturbios raciales que se encuentran entre los más violentos de la historia del país. En la última década, el </w:t>
      </w:r>
      <w:r w:rsidRPr="00D543D7">
        <w:rPr>
          <w:rFonts w:ascii="Times New Roman" w:hAnsi="Times New Roman" w:cs="Times New Roman"/>
          <w:sz w:val="24"/>
          <w:szCs w:val="24"/>
        </w:rPr>
        <w:lastRenderedPageBreak/>
        <w:t>deterioro se aceleró con brutales cifras que lo prueban: el paro se sitúa en el 18% (más del doble de la media nacional); cerca de 80.000 edificios están abandonados o seriamente dañados; la policía tarda 58 minutos en responder a una llamada frente a los 11 de media nacional; y el 40% del alumbrado eléctrico, sencillamente, brilla por su ausencia y no funciona.</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Detroit es la mayor ciudad de la historia</w:t>
      </w:r>
      <w:r w:rsidR="000C2620">
        <w:rPr>
          <w:rFonts w:ascii="Times New Roman" w:hAnsi="Times New Roman" w:cs="Times New Roman"/>
          <w:sz w:val="24"/>
          <w:szCs w:val="24"/>
        </w:rPr>
        <w:t xml:space="preserve"> de EE</w:t>
      </w:r>
      <w:r w:rsidRPr="00D543D7">
        <w:rPr>
          <w:rFonts w:ascii="Times New Roman" w:hAnsi="Times New Roman" w:cs="Times New Roman"/>
          <w:sz w:val="24"/>
          <w:szCs w:val="24"/>
        </w:rPr>
        <w:t xml:space="preserve">UU que suspende pagos y lo hace como última alternativa para poder reestructurar sus cuentas públicas ahogadas por una deuda estimada en 20.000 millones de dólares. “Sé que muchos de ustedes verán lo que está sucediendo como un momento bajo en la historia de la ciudad”, ha declarado el Gobernador Rick Snyder en una carta en la que autoriza la solicitud de bancarrota. “Siendo esto correcto también creo que serán los cimientos para el futuro de la ciudad, lo que no ocurriría si no le diéramos la oportunidad de empezar libre de la carga de una deuda que no puede </w:t>
      </w:r>
      <w:r>
        <w:rPr>
          <w:rFonts w:ascii="Times New Roman" w:hAnsi="Times New Roman" w:cs="Times New Roman"/>
          <w:sz w:val="24"/>
          <w:szCs w:val="24"/>
        </w:rPr>
        <w:t>pagar”, finaliza el Gobernador.</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 xml:space="preserve">Pocos o ningún político ha contestado la decisión o ha solicitado un rescate de la ciudad, como se hizo con la industria del automóvil, que hoy se encuentra recuperada y creciendo, nada más iniciarse la Administración de Barack Obama. Ayer, la Casa Blanca anunciaba que seguía de cerca lo que sucedía en la ciudad y que se comprometía a “seguir apoyando su fuerte alianza” con Detroit. Quienes quisieron ver en el renacer de Chrysler y General Motors esperanzas para sus vidas en la ciudad ven ahora esas expectativas frustradas, ya que según los expertos las bancarrotas de las corporaciones nada tienen que ver con las municipales y sus desarrollos </w:t>
      </w:r>
      <w:r>
        <w:rPr>
          <w:rFonts w:ascii="Times New Roman" w:hAnsi="Times New Roman" w:cs="Times New Roman"/>
          <w:sz w:val="24"/>
          <w:szCs w:val="24"/>
        </w:rPr>
        <w:t>y resultados son muy distintos.</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Los jueces resuelven una suspensión de pagos de una empresa liquidando bienes y reorganizando capital. En la bancarrota de una ciudad, los acreedores deben resignarse a perder una parte o toda su inversión mientras que se trata de que los empleados públicos y los jub</w:t>
      </w:r>
      <w:r w:rsidR="000C2620">
        <w:rPr>
          <w:rFonts w:ascii="Times New Roman" w:hAnsi="Times New Roman" w:cs="Times New Roman"/>
          <w:sz w:val="24"/>
          <w:szCs w:val="24"/>
        </w:rPr>
        <w:t>ilados sufran lo menos posible -</w:t>
      </w:r>
      <w:r w:rsidRPr="00D543D7">
        <w:rPr>
          <w:rFonts w:ascii="Times New Roman" w:hAnsi="Times New Roman" w:cs="Times New Roman"/>
          <w:sz w:val="24"/>
          <w:szCs w:val="24"/>
        </w:rPr>
        <w:t xml:space="preserve">aunque lo harán-. El trámite sobre si acepta o no la bancarrota puede durar de uno a tres meses. Pero pueden pasar años antes de que la ciudad renazca </w:t>
      </w:r>
      <w:r>
        <w:rPr>
          <w:rFonts w:ascii="Times New Roman" w:hAnsi="Times New Roman" w:cs="Times New Roman"/>
          <w:sz w:val="24"/>
          <w:szCs w:val="24"/>
        </w:rPr>
        <w:t>de nuevo, si algún día lo hace.</w:t>
      </w:r>
    </w:p>
    <w:p w:rsidR="007F0340" w:rsidRPr="00D543D7" w:rsidRDefault="000C2620" w:rsidP="007F0340">
      <w:pPr>
        <w:jc w:val="both"/>
        <w:rPr>
          <w:rFonts w:ascii="Times New Roman" w:hAnsi="Times New Roman" w:cs="Times New Roman"/>
          <w:sz w:val="24"/>
          <w:szCs w:val="24"/>
        </w:rPr>
      </w:pPr>
      <w:r>
        <w:rPr>
          <w:rFonts w:ascii="Times New Roman" w:hAnsi="Times New Roman" w:cs="Times New Roman"/>
          <w:sz w:val="24"/>
          <w:szCs w:val="24"/>
        </w:rPr>
        <w:t>Considerada “</w:t>
      </w:r>
      <w:r w:rsidR="007F0340" w:rsidRPr="00D543D7">
        <w:rPr>
          <w:rFonts w:ascii="Times New Roman" w:hAnsi="Times New Roman" w:cs="Times New Roman"/>
          <w:sz w:val="24"/>
          <w:szCs w:val="24"/>
        </w:rPr>
        <w:t>el arsena</w:t>
      </w:r>
      <w:r>
        <w:rPr>
          <w:rFonts w:ascii="Times New Roman" w:hAnsi="Times New Roman" w:cs="Times New Roman"/>
          <w:sz w:val="24"/>
          <w:szCs w:val="24"/>
        </w:rPr>
        <w:t>l de la democracia”</w:t>
      </w:r>
      <w:r w:rsidR="007F0340" w:rsidRPr="00D543D7">
        <w:rPr>
          <w:rFonts w:ascii="Times New Roman" w:hAnsi="Times New Roman" w:cs="Times New Roman"/>
          <w:sz w:val="24"/>
          <w:szCs w:val="24"/>
        </w:rPr>
        <w:t xml:space="preserve"> por todos los vehículos y armas que se hacían en sus fábricas durante la gu</w:t>
      </w:r>
      <w:r>
        <w:rPr>
          <w:rFonts w:ascii="Times New Roman" w:hAnsi="Times New Roman" w:cs="Times New Roman"/>
          <w:sz w:val="24"/>
          <w:szCs w:val="24"/>
        </w:rPr>
        <w:t>erra fría, la Ciudad del Motor -</w:t>
      </w:r>
      <w:r w:rsidR="007F0340" w:rsidRPr="00D543D7">
        <w:rPr>
          <w:rFonts w:ascii="Times New Roman" w:hAnsi="Times New Roman" w:cs="Times New Roman"/>
          <w:sz w:val="24"/>
          <w:szCs w:val="24"/>
        </w:rPr>
        <w:t xml:space="preserve">y cuna de la música del mismo nombre, cuyas sede cambio de domicilio social hace ya tiempo- ha sufrido lo que muchos otros centros urbanos del país, que han visto </w:t>
      </w:r>
      <w:r w:rsidR="001233A7" w:rsidRPr="00D543D7">
        <w:rPr>
          <w:rFonts w:ascii="Times New Roman" w:hAnsi="Times New Roman" w:cs="Times New Roman"/>
          <w:sz w:val="24"/>
          <w:szCs w:val="24"/>
        </w:rPr>
        <w:t>cómo</w:t>
      </w:r>
      <w:r w:rsidR="007F0340" w:rsidRPr="00D543D7">
        <w:rPr>
          <w:rFonts w:ascii="Times New Roman" w:hAnsi="Times New Roman" w:cs="Times New Roman"/>
          <w:sz w:val="24"/>
          <w:szCs w:val="24"/>
        </w:rPr>
        <w:t xml:space="preserve"> sus ingresos fiscales fueron consumidos en la recesión de 2008. En Detroit, cada día era menor la base a la que imponer impuestos mientras que había que seguir manteniendo una ciudad inmensa, repleta de pensionistas necesitados de un sistema de salud </w:t>
      </w:r>
      <w:r w:rsidR="007F0340">
        <w:rPr>
          <w:rFonts w:ascii="Times New Roman" w:hAnsi="Times New Roman" w:cs="Times New Roman"/>
          <w:sz w:val="24"/>
          <w:szCs w:val="24"/>
        </w:rPr>
        <w:t>a la altura de sus necesidades.</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 xml:space="preserve">Desde mediados de los años cincuenta, unas sesenta ciudades, pueblos, condados y municipios se han acogido al Capítulo </w:t>
      </w:r>
      <w:r w:rsidR="000C2620">
        <w:rPr>
          <w:rFonts w:ascii="Times New Roman" w:hAnsi="Times New Roman" w:cs="Times New Roman"/>
          <w:sz w:val="24"/>
          <w:szCs w:val="24"/>
        </w:rPr>
        <w:t>9 de la Ley de Bancarrota de EE</w:t>
      </w:r>
      <w:r w:rsidRPr="00D543D7">
        <w:rPr>
          <w:rFonts w:ascii="Times New Roman" w:hAnsi="Times New Roman" w:cs="Times New Roman"/>
          <w:sz w:val="24"/>
          <w:szCs w:val="24"/>
        </w:rPr>
        <w:t>UU. Pero la deuda de Detroit es astronómica comparada con, por ejemplo, los casi 4.000 millones de dólares que el Condado de Jefferson (Alabama) declaró en 2011. Nueva York o Cleveland en los setenta o Filadelfia hace dos décadas estuvieron también al borde de la ruina pero finalmente salieron a flot</w:t>
      </w:r>
      <w:r>
        <w:rPr>
          <w:rFonts w:ascii="Times New Roman" w:hAnsi="Times New Roman" w:cs="Times New Roman"/>
          <w:sz w:val="24"/>
          <w:szCs w:val="24"/>
        </w:rPr>
        <w:t>e sin necesidad del Capítulo 9.</w:t>
      </w:r>
    </w:p>
    <w:p w:rsidR="007F0340" w:rsidRDefault="000C2620" w:rsidP="007F0340">
      <w:pPr>
        <w:jc w:val="both"/>
        <w:rPr>
          <w:rFonts w:ascii="Times New Roman" w:hAnsi="Times New Roman" w:cs="Times New Roman"/>
          <w:sz w:val="24"/>
          <w:szCs w:val="24"/>
        </w:rPr>
      </w:pPr>
      <w:r>
        <w:rPr>
          <w:rFonts w:ascii="Times New Roman" w:hAnsi="Times New Roman" w:cs="Times New Roman"/>
          <w:sz w:val="24"/>
          <w:szCs w:val="24"/>
        </w:rPr>
        <w:lastRenderedPageBreak/>
        <w:t>Un círculo vicioso de pobreza -</w:t>
      </w:r>
      <w:r w:rsidR="007F0340" w:rsidRPr="00D543D7">
        <w:rPr>
          <w:rFonts w:ascii="Times New Roman" w:hAnsi="Times New Roman" w:cs="Times New Roman"/>
          <w:sz w:val="24"/>
          <w:szCs w:val="24"/>
        </w:rPr>
        <w:t>el 36% vive por debajo de ese umbral-, desesperación, violencia e implicaciones rac</w:t>
      </w:r>
      <w:r>
        <w:rPr>
          <w:rFonts w:ascii="Times New Roman" w:hAnsi="Times New Roman" w:cs="Times New Roman"/>
          <w:sz w:val="24"/>
          <w:szCs w:val="24"/>
        </w:rPr>
        <w:t>iales se rompió el 25/7</w:t>
      </w:r>
      <w:r w:rsidR="007F0340" w:rsidRPr="00D543D7">
        <w:rPr>
          <w:rFonts w:ascii="Times New Roman" w:hAnsi="Times New Roman" w:cs="Times New Roman"/>
          <w:sz w:val="24"/>
          <w:szCs w:val="24"/>
        </w:rPr>
        <w:t>, aunque incluso la decisión de nombrar un administrador para que ejecute la bancarrota, Kevyn Orr, ha sido visto como un intento del congreso estatal en manos de blancos republicanos por intentar quedarse con el control de la ciudad, de base demócrata y con más de un 80% de la población de raza negra.</w:t>
      </w:r>
    </w:p>
    <w:p w:rsidR="000C2620" w:rsidRPr="000C2620" w:rsidRDefault="000C2620" w:rsidP="007F0340">
      <w:pPr>
        <w:jc w:val="both"/>
        <w:rPr>
          <w:rFonts w:ascii="Times New Roman" w:hAnsi="Times New Roman" w:cs="Times New Roman"/>
          <w:sz w:val="24"/>
          <w:szCs w:val="24"/>
          <w:u w:val="single"/>
        </w:rPr>
      </w:pPr>
      <w:r>
        <w:rPr>
          <w:rFonts w:ascii="Times New Roman" w:hAnsi="Times New Roman" w:cs="Times New Roman"/>
          <w:sz w:val="24"/>
          <w:szCs w:val="24"/>
          <w:u w:val="single"/>
        </w:rPr>
        <w:t>Una</w:t>
      </w:r>
      <w:r w:rsidRPr="000C2620">
        <w:rPr>
          <w:rFonts w:ascii="Times New Roman" w:hAnsi="Times New Roman" w:cs="Times New Roman"/>
          <w:sz w:val="24"/>
          <w:szCs w:val="24"/>
          <w:u w:val="single"/>
        </w:rPr>
        <w:t xml:space="preserve"> ciudad donde ya nadie quiere vivir</w:t>
      </w:r>
    </w:p>
    <w:p w:rsidR="007F0340" w:rsidRPr="00D543D7" w:rsidRDefault="000C2620" w:rsidP="007F0340">
      <w:pPr>
        <w:jc w:val="both"/>
        <w:rPr>
          <w:rFonts w:ascii="Times New Roman" w:hAnsi="Times New Roman" w:cs="Times New Roman"/>
          <w:sz w:val="24"/>
          <w:szCs w:val="24"/>
        </w:rPr>
      </w:pPr>
      <w:r>
        <w:rPr>
          <w:rFonts w:ascii="Times New Roman" w:hAnsi="Times New Roman" w:cs="Times New Roman"/>
          <w:i/>
          <w:sz w:val="24"/>
          <w:szCs w:val="24"/>
        </w:rPr>
        <w:t>“</w:t>
      </w:r>
      <w:r w:rsidR="007F0340" w:rsidRPr="000C2620">
        <w:rPr>
          <w:rFonts w:ascii="Times New Roman" w:hAnsi="Times New Roman" w:cs="Times New Roman"/>
          <w:i/>
          <w:sz w:val="24"/>
          <w:szCs w:val="24"/>
        </w:rPr>
        <w:t>Detroit fue un próspero foco de industria y cultura. Años de decadencia la han convertid</w:t>
      </w:r>
      <w:r w:rsidRPr="000C2620">
        <w:rPr>
          <w:rFonts w:ascii="Times New Roman" w:hAnsi="Times New Roman" w:cs="Times New Roman"/>
          <w:i/>
          <w:sz w:val="24"/>
          <w:szCs w:val="24"/>
        </w:rPr>
        <w:t>o en la primera gran urbe de EE</w:t>
      </w:r>
      <w:r w:rsidR="007F0340" w:rsidRPr="000C2620">
        <w:rPr>
          <w:rFonts w:ascii="Times New Roman" w:hAnsi="Times New Roman" w:cs="Times New Roman"/>
          <w:i/>
          <w:sz w:val="24"/>
          <w:szCs w:val="24"/>
        </w:rPr>
        <w:t>UU que quiebra. Así es la vida en las calles donde nadie quiere vivir</w:t>
      </w:r>
      <w:r>
        <w:rPr>
          <w:rFonts w:ascii="Times New Roman" w:hAnsi="Times New Roman" w:cs="Times New Roman"/>
          <w:i/>
          <w:sz w:val="24"/>
          <w:szCs w:val="24"/>
        </w:rPr>
        <w:t xml:space="preserve">”… </w:t>
      </w:r>
      <w:r w:rsidRPr="00D543D7">
        <w:rPr>
          <w:rFonts w:ascii="Times New Roman" w:hAnsi="Times New Roman" w:cs="Times New Roman"/>
          <w:sz w:val="24"/>
          <w:szCs w:val="24"/>
          <w:u w:val="single"/>
        </w:rPr>
        <w:t>La ciudad del motor se gripa</w:t>
      </w:r>
      <w:r>
        <w:rPr>
          <w:rFonts w:ascii="Times New Roman" w:hAnsi="Times New Roman" w:cs="Times New Roman"/>
          <w:sz w:val="24"/>
          <w:szCs w:val="24"/>
        </w:rPr>
        <w:t xml:space="preserve"> (El País - </w:t>
      </w:r>
      <w:r w:rsidRPr="00D543D7">
        <w:rPr>
          <w:rFonts w:ascii="Times New Roman" w:hAnsi="Times New Roman" w:cs="Times New Roman"/>
          <w:b/>
          <w:sz w:val="24"/>
          <w:szCs w:val="24"/>
        </w:rPr>
        <w:t>27/7/13</w:t>
      </w:r>
      <w:r>
        <w:rPr>
          <w:rFonts w:ascii="Times New Roman" w:hAnsi="Times New Roman" w:cs="Times New Roman"/>
          <w:sz w:val="24"/>
          <w:szCs w:val="24"/>
        </w:rPr>
        <w:t>)</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En los años cincuenta, Detroit, conocida como Ciudad del Motor, llegó a contar con dos millones de habitantes. En la actualidad, el censo lo componen poco más de 700.000 personas, cifra a la que se ha llegado desde el lento declive iniciado en 1967 tras unos disturbios raciales que se encuentran entre los más violentos de la historia de Estados Unidos. En la última década, el deterioro se ha acelerado de forma brutal: el paro se sitúa en el 18% (más del doble de la media nacional); cerca de 80.000 edificios están abandonados o seriamente dañados; más de la mitad de los parques han cerrado desde 2008, y el 40% del alumbrado eléctrico, sencill</w:t>
      </w:r>
      <w:r>
        <w:rPr>
          <w:rFonts w:ascii="Times New Roman" w:hAnsi="Times New Roman" w:cs="Times New Roman"/>
          <w:sz w:val="24"/>
          <w:szCs w:val="24"/>
        </w:rPr>
        <w:t>amente, brilla por su ausencia.</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 xml:space="preserve">Detroit es la </w:t>
      </w:r>
      <w:r w:rsidR="000C2620">
        <w:rPr>
          <w:rFonts w:ascii="Times New Roman" w:hAnsi="Times New Roman" w:cs="Times New Roman"/>
          <w:sz w:val="24"/>
          <w:szCs w:val="24"/>
        </w:rPr>
        <w:t>mayor urbe de la historia de EE</w:t>
      </w:r>
      <w:r w:rsidRPr="00D543D7">
        <w:rPr>
          <w:rFonts w:ascii="Times New Roman" w:hAnsi="Times New Roman" w:cs="Times New Roman"/>
          <w:sz w:val="24"/>
          <w:szCs w:val="24"/>
        </w:rPr>
        <w:t>UU que suspende pagos, y lo hace ahogada por una deuda estimada en 20.000 millones de dólares. El paulatino deterioro de la ciudad y el fracaso de todos los intentos de reactivarla han llevado a esta situación. La despoblación de la ciudad, especialmente de las clases media y alta, ha reducido muy significativame</w:t>
      </w:r>
      <w:r w:rsidR="000C2620">
        <w:rPr>
          <w:rFonts w:ascii="Times New Roman" w:hAnsi="Times New Roman" w:cs="Times New Roman"/>
          <w:sz w:val="24"/>
          <w:szCs w:val="24"/>
        </w:rPr>
        <w:t>nte los ingresos por impuestos -</w:t>
      </w:r>
      <w:r w:rsidRPr="00D543D7">
        <w:rPr>
          <w:rFonts w:ascii="Times New Roman" w:hAnsi="Times New Roman" w:cs="Times New Roman"/>
          <w:sz w:val="24"/>
          <w:szCs w:val="24"/>
        </w:rPr>
        <w:t xml:space="preserve">solo el 53% de los propietarios </w:t>
      </w:r>
      <w:r w:rsidR="000C2620">
        <w:rPr>
          <w:rFonts w:ascii="Times New Roman" w:hAnsi="Times New Roman" w:cs="Times New Roman"/>
          <w:sz w:val="24"/>
          <w:szCs w:val="24"/>
        </w:rPr>
        <w:t>de viviendas pagan sus tributos-</w:t>
      </w:r>
      <w:r w:rsidRPr="00D543D7">
        <w:rPr>
          <w:rFonts w:ascii="Times New Roman" w:hAnsi="Times New Roman" w:cs="Times New Roman"/>
          <w:sz w:val="24"/>
          <w:szCs w:val="24"/>
        </w:rPr>
        <w:t xml:space="preserve">. </w:t>
      </w:r>
      <w:r w:rsidR="000C2620">
        <w:rPr>
          <w:rFonts w:ascii="Times New Roman" w:hAnsi="Times New Roman" w:cs="Times New Roman"/>
          <w:sz w:val="24"/>
          <w:szCs w:val="24"/>
        </w:rPr>
        <w:t xml:space="preserve"> </w:t>
      </w:r>
      <w:r w:rsidRPr="00D543D7">
        <w:rPr>
          <w:rFonts w:ascii="Times New Roman" w:hAnsi="Times New Roman" w:cs="Times New Roman"/>
          <w:sz w:val="24"/>
          <w:szCs w:val="24"/>
        </w:rPr>
        <w:t>En Detroit, más de un tercio de las personas v</w:t>
      </w:r>
      <w:r>
        <w:rPr>
          <w:rFonts w:ascii="Times New Roman" w:hAnsi="Times New Roman" w:cs="Times New Roman"/>
          <w:sz w:val="24"/>
          <w:szCs w:val="24"/>
        </w:rPr>
        <w:t>iven bajo el umbral de pobreza.</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Esta situación ha desencadenado un altísimo nivel de delincuencia. Expertos en seguridad sostienen que es la ciudad más peligrosa de Estados Unidos. La policía tarda 58 minutos en responder a una llamada, frente a los 11 de media nacional. Algo parecido sucede con los servicios médicos. Solo un tercio de las ambulancias municipales funcionan. Las basuras se acumulan en las calles: el Ayuntamiento no tiene dinero para reparar los camiones de la basura.</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El paro duplica la media nacional, la mitad de los parques ha cerrado y la población es tres v</w:t>
      </w:r>
      <w:r>
        <w:rPr>
          <w:rFonts w:ascii="Times New Roman" w:hAnsi="Times New Roman" w:cs="Times New Roman"/>
          <w:sz w:val="24"/>
          <w:szCs w:val="24"/>
        </w:rPr>
        <w:t>eces menor que en los cincuenta</w:t>
      </w:r>
      <w:r w:rsidRPr="00D543D7">
        <w:rPr>
          <w:rFonts w:ascii="Times New Roman" w:hAnsi="Times New Roman" w:cs="Times New Roman"/>
          <w:sz w:val="24"/>
          <w:szCs w:val="24"/>
        </w:rPr>
        <w:t xml:space="preserve"> </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 xml:space="preserve">Hubo un tiempo en el que en Detroit todo era lujo y grandeza. Ahora nadie quiere vivir aquí. La gente acude a trabajar, pero su hogar no es este. Los rascacielos de los gigantes del automóvil, como General Motors o Chrysler, siguen dominando sus extensas avenidas. En algunos de ellos, situados junto al río, se han hecho intentos de rehabilitación. Se construyeron grandes centros comerciales y cines, pero con escaso éxito. La gente va en coche a su trabajo y, cuando termina, escapa de la ciudad. No </w:t>
      </w:r>
      <w:r w:rsidRPr="00D543D7">
        <w:rPr>
          <w:rFonts w:ascii="Times New Roman" w:hAnsi="Times New Roman" w:cs="Times New Roman"/>
          <w:sz w:val="24"/>
          <w:szCs w:val="24"/>
        </w:rPr>
        <w:lastRenderedPageBreak/>
        <w:t>gasta un minuto de su ocio aquí. Tampoco han triunfado los intentos municipales por captar nuevos habitant</w:t>
      </w:r>
      <w:r>
        <w:rPr>
          <w:rFonts w:ascii="Times New Roman" w:hAnsi="Times New Roman" w:cs="Times New Roman"/>
          <w:sz w:val="24"/>
          <w:szCs w:val="24"/>
        </w:rPr>
        <w:t>es.</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 xml:space="preserve">Hasta el Instituto de Artes de la ciudad (DIA, por sus siglas en inglés), que rivaliza con el Metropolitano, el Guggenheim o el MOMA de Nueva York, ha visto como Kevin Orr, el encargado de gestionar la quiebra de la ciudad, ha pedido una auditoría de todas sus obras. “Las obras recolectadas durante estos años son el resultado del esfuerzo y dinero de grandes coleccionistas y filántropos que querían devolver a la comunidad, por medio del arte, todo ese trabajo y esfuerzo que hizo de Detroit una gran ciudad”, asegura Salvador Salort-Pons, doctor en Historia del Arte y jefe del departamento de arte europeo del DIA, junto al mural que Diego Rivera realizó para Henry Ford y que narra el trabajo cotidiano en una planta de coches. “El museo adquirió el autorretrato de Van Gogh en 1922 y, como esta, contamos con miles de obras de gran relevancia. La colección pertenece a los ciudadanos y es algo que se debe conservar porque cuenta </w:t>
      </w:r>
      <w:r>
        <w:rPr>
          <w:rFonts w:ascii="Times New Roman" w:hAnsi="Times New Roman" w:cs="Times New Roman"/>
          <w:sz w:val="24"/>
          <w:szCs w:val="24"/>
        </w:rPr>
        <w:t>la historia, nuestra historia”.</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En la oficina del alcalde los nervios son evidentes. “Dave Bing está muy ocupado, lo que dicen los periódicos es verdad, estamo</w:t>
      </w:r>
      <w:r w:rsidR="000C2620">
        <w:rPr>
          <w:rFonts w:ascii="Times New Roman" w:hAnsi="Times New Roman" w:cs="Times New Roman"/>
          <w:sz w:val="24"/>
          <w:szCs w:val="24"/>
        </w:rPr>
        <w:t xml:space="preserve">s arruinados”, explica </w:t>
      </w:r>
      <w:r w:rsidRPr="00D543D7">
        <w:rPr>
          <w:rFonts w:ascii="Times New Roman" w:hAnsi="Times New Roman" w:cs="Times New Roman"/>
          <w:sz w:val="24"/>
          <w:szCs w:val="24"/>
        </w:rPr>
        <w:t>el portavoz del Ayuntamiento, Anthony Neely. La corrupción política también ha contribuido al desastre. El pasado 11 de marzo, el exalcalde Kwame Kilpatrick fue condenado por corrupción. Un jurado le declaró culpable de una serie de delitos; entre ellos, asociación ilícita. Durante el juicio, que duró cinco meses, Kilpatrick fue presentado como un político sin escrúpulos que recibió sobornos y amañó contratos mientras estuvo en el cargo hasta 2008. La fiscalía dijo que Kilpatrick operaba una “maquinaria privada de hacer dinero</w:t>
      </w:r>
      <w:r>
        <w:rPr>
          <w:rFonts w:ascii="Times New Roman" w:hAnsi="Times New Roman" w:cs="Times New Roman"/>
          <w:sz w:val="24"/>
          <w:szCs w:val="24"/>
        </w:rPr>
        <w:t>” desde la alcaldía de Detroit.</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Esta semana se ha celebrado la primera audiencia sobre la bancarrota. La jueza Rosemary Aquilina tenía, entre otras cosas, que determinar si la solicitud de quiebra era constitucional. Finalmente recomendó al gobernador de Michigan, Rick Snyder, que “reconsiderase sus acciones” porque este ya había autorizado la bancarrota. Tras la decisión de la magistrada, el fiscal general de Michigan, Bill Schuette, presentó una apelación y solici</w:t>
      </w:r>
      <w:r>
        <w:rPr>
          <w:rFonts w:ascii="Times New Roman" w:hAnsi="Times New Roman" w:cs="Times New Roman"/>
          <w:sz w:val="24"/>
          <w:szCs w:val="24"/>
        </w:rPr>
        <w:t>tó que el proceso se acelerase.</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“La declaración de bancarrota realmente no ha cogido por sorpresa a los habitantes de Detroit”, explica Steve Palackdharry, de Southwest Solutions, organización que trabaja para mejorar el bienestar y salud en la ciudad. “Entiendo el alcance mediático que está teniendo esta situación de bancarrota, el problema ahora es quién va a conseguir equilibrar la balanza para que salgamos del agujero. Lo importante no es solo desarrollar determinadas zonas, como Downtown, sino hacer de los barrios más perjudicados si</w:t>
      </w:r>
      <w:r>
        <w:rPr>
          <w:rFonts w:ascii="Times New Roman" w:hAnsi="Times New Roman" w:cs="Times New Roman"/>
          <w:sz w:val="24"/>
          <w:szCs w:val="24"/>
        </w:rPr>
        <w:t>tios más seguros y saludables”.</w:t>
      </w:r>
    </w:p>
    <w:p w:rsidR="00EC2C43"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 xml:space="preserve">Steve Stanek, investigador del Instituto Heartland y editor de la revista Finance, Insurance &amp; Real Estate News, habla de las consecuencias: “No creo que la quiebra de Detroit vaya a tener un gran impacto económico a nivel nacional, pero lo tendrá a nivel local, y será bueno si los juzgados acaban con los contratos fastuosos que los funcionarios de Detroit han estado recibiendo. Los sindicatos del Gobierno han sido los </w:t>
      </w:r>
      <w:r w:rsidRPr="00D543D7">
        <w:rPr>
          <w:rFonts w:ascii="Times New Roman" w:hAnsi="Times New Roman" w:cs="Times New Roman"/>
          <w:sz w:val="24"/>
          <w:szCs w:val="24"/>
        </w:rPr>
        <w:lastRenderedPageBreak/>
        <w:t>dueños de la ciudad durante muchos años, lo que obligó a la gente más pobre a pagar altos impuestos. La bancarrota da a la ciudad una oportunidad de volver a empezar”.</w:t>
      </w:r>
    </w:p>
    <w:p w:rsidR="000C2620" w:rsidRPr="000C2620" w:rsidRDefault="000C2620" w:rsidP="007F0340">
      <w:pPr>
        <w:jc w:val="both"/>
        <w:rPr>
          <w:rFonts w:ascii="Times New Roman" w:hAnsi="Times New Roman" w:cs="Times New Roman"/>
          <w:sz w:val="24"/>
          <w:szCs w:val="24"/>
          <w:u w:val="single"/>
        </w:rPr>
      </w:pPr>
      <w:r w:rsidRPr="000C2620">
        <w:rPr>
          <w:rFonts w:ascii="Times New Roman" w:hAnsi="Times New Roman" w:cs="Times New Roman"/>
          <w:sz w:val="24"/>
          <w:szCs w:val="24"/>
          <w:u w:val="single"/>
        </w:rPr>
        <w:t>¿Cincuenta Grecias?</w:t>
      </w:r>
    </w:p>
    <w:p w:rsidR="007F0340" w:rsidRPr="00D543D7" w:rsidRDefault="007F0340" w:rsidP="007F0340">
      <w:pPr>
        <w:jc w:val="both"/>
        <w:rPr>
          <w:rFonts w:ascii="Times New Roman" w:hAnsi="Times New Roman" w:cs="Times New Roman"/>
          <w:sz w:val="24"/>
          <w:szCs w:val="24"/>
        </w:rPr>
      </w:pPr>
      <w:r>
        <w:rPr>
          <w:rFonts w:ascii="Times New Roman" w:hAnsi="Times New Roman" w:cs="Times New Roman"/>
          <w:sz w:val="24"/>
          <w:szCs w:val="24"/>
        </w:rPr>
        <w:t xml:space="preserve">- </w:t>
      </w:r>
      <w:r w:rsidRPr="00D543D7">
        <w:rPr>
          <w:rFonts w:ascii="Times New Roman" w:hAnsi="Times New Roman" w:cs="Times New Roman"/>
          <w:sz w:val="24"/>
          <w:szCs w:val="24"/>
          <w:u w:val="single"/>
        </w:rPr>
        <w:t>Detroit, la nueva Grecia</w:t>
      </w:r>
      <w:r>
        <w:rPr>
          <w:rFonts w:ascii="Times New Roman" w:hAnsi="Times New Roman" w:cs="Times New Roman"/>
          <w:sz w:val="24"/>
          <w:szCs w:val="24"/>
        </w:rPr>
        <w:t xml:space="preserve"> (El País - </w:t>
      </w:r>
      <w:r w:rsidRPr="00D543D7">
        <w:rPr>
          <w:rFonts w:ascii="Times New Roman" w:hAnsi="Times New Roman" w:cs="Times New Roman"/>
          <w:b/>
          <w:sz w:val="24"/>
          <w:szCs w:val="24"/>
        </w:rPr>
        <w:t>27/7/13</w:t>
      </w:r>
      <w:r>
        <w:rPr>
          <w:rFonts w:ascii="Times New Roman" w:hAnsi="Times New Roman" w:cs="Times New Roman"/>
          <w:sz w:val="24"/>
          <w:szCs w:val="24"/>
        </w:rPr>
        <w:t>)</w:t>
      </w:r>
      <w:r w:rsidR="000C2620">
        <w:rPr>
          <w:rFonts w:ascii="Times New Roman" w:hAnsi="Times New Roman" w:cs="Times New Roman"/>
          <w:sz w:val="24"/>
          <w:szCs w:val="24"/>
        </w:rPr>
        <w:t xml:space="preserve">                                    Lectura recomendada</w:t>
      </w:r>
    </w:p>
    <w:p w:rsidR="007F0340" w:rsidRPr="00D543D7" w:rsidRDefault="007F0340" w:rsidP="007F0340">
      <w:pPr>
        <w:jc w:val="both"/>
        <w:rPr>
          <w:rFonts w:ascii="Times New Roman" w:hAnsi="Times New Roman" w:cs="Times New Roman"/>
          <w:sz w:val="24"/>
          <w:szCs w:val="24"/>
        </w:rPr>
      </w:pPr>
      <w:r>
        <w:rPr>
          <w:rFonts w:ascii="Times New Roman" w:hAnsi="Times New Roman" w:cs="Times New Roman"/>
          <w:sz w:val="24"/>
          <w:szCs w:val="24"/>
        </w:rPr>
        <w:t xml:space="preserve">(Por </w:t>
      </w:r>
      <w:r w:rsidRPr="00D543D7">
        <w:rPr>
          <w:rFonts w:ascii="Times New Roman" w:hAnsi="Times New Roman" w:cs="Times New Roman"/>
          <w:sz w:val="24"/>
          <w:szCs w:val="24"/>
        </w:rPr>
        <w:t>Paul Kr</w:t>
      </w:r>
      <w:r>
        <w:rPr>
          <w:rFonts w:ascii="Times New Roman" w:hAnsi="Times New Roman" w:cs="Times New Roman"/>
          <w:sz w:val="24"/>
          <w:szCs w:val="24"/>
        </w:rPr>
        <w:t>ugman)</w:t>
      </w:r>
      <w:r w:rsidRPr="00D543D7">
        <w:rPr>
          <w:rFonts w:ascii="Times New Roman" w:hAnsi="Times New Roman" w:cs="Times New Roman"/>
          <w:sz w:val="24"/>
          <w:szCs w:val="24"/>
        </w:rPr>
        <w:t xml:space="preserve"> </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Cuando Detroit se declaró en quiebra, o al menos lo intentó (la situación legal se ha complicado), sé que no fui el único economista que tuvo un mal presentimiento sobre el probable impacto que tendría en nuestra retórica política. ¿I</w:t>
      </w:r>
      <w:r>
        <w:rPr>
          <w:rFonts w:ascii="Times New Roman" w:hAnsi="Times New Roman" w:cs="Times New Roman"/>
          <w:sz w:val="24"/>
          <w:szCs w:val="24"/>
        </w:rPr>
        <w:t>ba a ser lo de Grecia otra vez?</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Está claro que a algunos les gustaría que eso ocurriera. Así que dirijamos esta conversación por buen camino an</w:t>
      </w:r>
      <w:r>
        <w:rPr>
          <w:rFonts w:ascii="Times New Roman" w:hAnsi="Times New Roman" w:cs="Times New Roman"/>
          <w:sz w:val="24"/>
          <w:szCs w:val="24"/>
        </w:rPr>
        <w:t>tes de que sea demasiado tarde.</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Vale, ¿de qué estoy hablando? Como posiblemente recordarán, hace unos años Grecia se hundió en una crisis fiscal. Esto era malo, pero las consecuencias para el resto del mundo deberían haber sido limitadas; al fin y al cabo, la economía griega es bastante pequeña (de hecho, representa alrededor de 1,5 veces la economía del Detroit metropolitano). Por desgracia, muchos políticos aprovecharon la crisis griega para adueñarse del debate y cambiaron el tema de la creación de emple</w:t>
      </w:r>
      <w:r>
        <w:rPr>
          <w:rFonts w:ascii="Times New Roman" w:hAnsi="Times New Roman" w:cs="Times New Roman"/>
          <w:sz w:val="24"/>
          <w:szCs w:val="24"/>
        </w:rPr>
        <w:t>o por el de la rectitud fiscal.</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Pero lo cierto es que Grecia era un caso muy especial del que se podían extraer pocas o ninguna lección para la política económica más en general, e incluso en Grecia los déficits presupuestarios eran solo una parte del problema. No obstante, durante un tiempo, el discurso político en todo el mundo occidental estuvo totalmente “helenizado”: todo el mundo era Grecia o estaba a punto de convertirse en ella. Y este mal giro intelectual socavó enormemente las posibilid</w:t>
      </w:r>
      <w:r>
        <w:rPr>
          <w:rFonts w:ascii="Times New Roman" w:hAnsi="Times New Roman" w:cs="Times New Roman"/>
          <w:sz w:val="24"/>
          <w:szCs w:val="24"/>
        </w:rPr>
        <w:t>ades de recuperación económica.</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Así que ahora los cascarrabias del déficit tienen un nuevo caso que malinterpretar. Da igual que la pronosticada crisis fiscal de Estados Unidos no se materialice, o la fuerte caída en las previsiones sobre los niveles de deuda estadounidenses, o que muchos de los estudios que utilizaban los cascarrabias para justificar sus sermones hayan sido refutados; ¡obsesionémonos con los presupuestos municipales y las obligaci</w:t>
      </w:r>
      <w:r>
        <w:rPr>
          <w:rFonts w:ascii="Times New Roman" w:hAnsi="Times New Roman" w:cs="Times New Roman"/>
          <w:sz w:val="24"/>
          <w:szCs w:val="24"/>
        </w:rPr>
        <w:t>ones de las pensiones públicas!</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Detroit parece haber tenido un sistema de gobierno especialmente malo, pero, fundamentalmente, la ciudad solo ha sido una víctima inoc</w:t>
      </w:r>
      <w:r>
        <w:rPr>
          <w:rFonts w:ascii="Times New Roman" w:hAnsi="Times New Roman" w:cs="Times New Roman"/>
          <w:sz w:val="24"/>
          <w:szCs w:val="24"/>
        </w:rPr>
        <w:t>ente de las fuerzas del mercado</w:t>
      </w:r>
    </w:p>
    <w:p w:rsidR="007F0340" w:rsidRPr="00D543D7" w:rsidRDefault="007F0340" w:rsidP="007F0340">
      <w:pPr>
        <w:jc w:val="both"/>
        <w:rPr>
          <w:rFonts w:ascii="Times New Roman" w:hAnsi="Times New Roman" w:cs="Times New Roman"/>
          <w:sz w:val="24"/>
          <w:szCs w:val="24"/>
        </w:rPr>
      </w:pPr>
      <w:r>
        <w:rPr>
          <w:rFonts w:ascii="Times New Roman" w:hAnsi="Times New Roman" w:cs="Times New Roman"/>
          <w:sz w:val="24"/>
          <w:szCs w:val="24"/>
        </w:rPr>
        <w:t>O mejor no.</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 xml:space="preserve">¿Constituyen las desdichas de Detroit los primeros estadios de una crisis nacional de las pensiones públicas? No. Desde luego, las pensiones estatales y locales están insuficientemente financiadas y expertos del Boston College cifran el déficit total en un </w:t>
      </w:r>
      <w:r w:rsidRPr="00D543D7">
        <w:rPr>
          <w:rFonts w:ascii="Times New Roman" w:hAnsi="Times New Roman" w:cs="Times New Roman"/>
          <w:sz w:val="24"/>
          <w:szCs w:val="24"/>
        </w:rPr>
        <w:lastRenderedPageBreak/>
        <w:t>billón de dólares. Pero muchos Gobiernos están adoptando medidas para solucionar ese déficit. Estas medidas siguen sin ser suficientes; los cálculos del Boston College indican que las aportaciones totales a las pensiones este año serán unos 25.000 millones de dólares menos de lo que deberían. Pero en una economía de 16 billones de dólares, eso no es gran cosa, y aunque nos pongamos en el peor de los supuestos, en las suposiciones más pesimistas, como nos dicen que deberíamos hacer algunos, aunque no todos, los cont</w:t>
      </w:r>
      <w:r>
        <w:rPr>
          <w:rFonts w:ascii="Times New Roman" w:hAnsi="Times New Roman" w:cs="Times New Roman"/>
          <w:sz w:val="24"/>
          <w:szCs w:val="24"/>
        </w:rPr>
        <w:t>ables, sigue sin ser gran cosa.</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Entonces, ¿ha sido Detroit particularmente irresponsable? Una vez más, no. Detroit parece haber tenido un sistema de gobierno especialmente malo, pero, fundamentalmente, la ciudad solo ha sido una víctima inoce</w:t>
      </w:r>
      <w:r>
        <w:rPr>
          <w:rFonts w:ascii="Times New Roman" w:hAnsi="Times New Roman" w:cs="Times New Roman"/>
          <w:sz w:val="24"/>
          <w:szCs w:val="24"/>
        </w:rPr>
        <w:t>nte de las fuerzas del mercado.</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¿Qué? ¿Las fuerzas del mercado se cobran víctimas? Por supuesto que sí. A fin de cuentas, a los entusiastas del mercado libre les encanta citar a Joseph Schumpeter, que hablaba de la inevitabilidad de la “destrucción creativa”, pero ellos y su público invariablemente se describen siempre como destructores creativos, no como los creativamente destruidos. Pues adivinen: alguien siempre acaba siendo el equivalente moderno de un productor de látigos de ca</w:t>
      </w:r>
      <w:r>
        <w:rPr>
          <w:rFonts w:ascii="Times New Roman" w:hAnsi="Times New Roman" w:cs="Times New Roman"/>
          <w:sz w:val="24"/>
          <w:szCs w:val="24"/>
        </w:rPr>
        <w:t>rruaje, y ese podría ser usted.</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A veces, los perdedores del cambio económico son individuos cuyas aptitudes se han vuelto superfluas; a veces son empresas que prestan servicio a un sector del mercado que ya no existe, y a veces son ciudades enteras que pierden su lugar en el ecosistema económi</w:t>
      </w:r>
      <w:r>
        <w:rPr>
          <w:rFonts w:ascii="Times New Roman" w:hAnsi="Times New Roman" w:cs="Times New Roman"/>
          <w:sz w:val="24"/>
          <w:szCs w:val="24"/>
        </w:rPr>
        <w:t>co. El declive es una realidad.</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Es verdad que en el caso de Detroit, la disfunción política y social parece haber empeorado las cosas. Una consecuencia de esta disfunción ha sido un caso grave de “dispersión laboral” en la zona metropolitana; los empleos abandonaron el núcleo urbano aun cuando el empleo en el área metropolitana de Detroit seguía creciendo, y aun cuando otras ciudades estaban viviendo una especie de renacer de los centros urbanos. Menos de una cuarta parte de los trabajos que se ofertan en la zona metropolitana de Detroit se encuentran a menos de 20 kilómetros del céntrico barrio tradicional de negocios; en el centro de Pittsburgh, otro ex gigante industrial cuyos días de gloria son cosa del pasado, la cifra supera el 50%. Y la relativa vitalidad del centro de Pittsburgh podría explicar por qué la que fuera capital del acero da muestras de un renacer, mientras que Detroit no para de hundirse.</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t>Por tanto, mantengamos desde ya un debate serio sobre la mejor manera en que las ciudades pueden gestionar la transición cuando sus fuentes tradicionales de ventaja competitiva desaparecen. Y mantengamos también un debate serio sobre nuestras obligaciones como país con aquellos conciudadanos que han tenido la mala suerte de encontrarse viviendo y trabajando en el lugar equivocado en el momento equivocado, porque, como decía, el declive es una realidad, y algunas economías regionales acabarán contrayéndose, tal vez de manera dr</w:t>
      </w:r>
      <w:r>
        <w:rPr>
          <w:rFonts w:ascii="Times New Roman" w:hAnsi="Times New Roman" w:cs="Times New Roman"/>
          <w:sz w:val="24"/>
          <w:szCs w:val="24"/>
        </w:rPr>
        <w:t>ástica, hagamos lo que hagamos.</w:t>
      </w:r>
    </w:p>
    <w:p w:rsidR="007F0340" w:rsidRPr="00D543D7" w:rsidRDefault="007F0340" w:rsidP="007F0340">
      <w:pPr>
        <w:jc w:val="both"/>
        <w:rPr>
          <w:rFonts w:ascii="Times New Roman" w:hAnsi="Times New Roman" w:cs="Times New Roman"/>
          <w:sz w:val="24"/>
          <w:szCs w:val="24"/>
        </w:rPr>
      </w:pPr>
      <w:r w:rsidRPr="00D543D7">
        <w:rPr>
          <w:rFonts w:ascii="Times New Roman" w:hAnsi="Times New Roman" w:cs="Times New Roman"/>
          <w:sz w:val="24"/>
          <w:szCs w:val="24"/>
        </w:rPr>
        <w:lastRenderedPageBreak/>
        <w:t xml:space="preserve">Lo importante es no permitir que el debate sea secuestrado, como ocurrió con Grecia. Hay gente influyente a la que le gustaría que creyeran que la defunción de Detroit es básicamente una historia de irresponsabilidad fiscal o de empleados públicos avariciosos. No lo es. En buena parte es solo una de esas cosas que suceden de vez en cuando en </w:t>
      </w:r>
      <w:r>
        <w:rPr>
          <w:rFonts w:ascii="Times New Roman" w:hAnsi="Times New Roman" w:cs="Times New Roman"/>
          <w:sz w:val="24"/>
          <w:szCs w:val="24"/>
        </w:rPr>
        <w:t>una economía siempre cambiante.</w:t>
      </w:r>
    </w:p>
    <w:p w:rsidR="007F0340" w:rsidRDefault="007F0340" w:rsidP="00C6607F">
      <w:pPr>
        <w:jc w:val="both"/>
        <w:rPr>
          <w:rFonts w:ascii="Times New Roman" w:hAnsi="Times New Roman" w:cs="Times New Roman"/>
          <w:sz w:val="24"/>
          <w:szCs w:val="24"/>
        </w:rPr>
      </w:pPr>
      <w:r>
        <w:rPr>
          <w:rFonts w:ascii="Times New Roman" w:hAnsi="Times New Roman" w:cs="Times New Roman"/>
          <w:sz w:val="24"/>
          <w:szCs w:val="24"/>
        </w:rPr>
        <w:t>(</w:t>
      </w:r>
      <w:r w:rsidRPr="00D543D7">
        <w:rPr>
          <w:rFonts w:ascii="Times New Roman" w:hAnsi="Times New Roman" w:cs="Times New Roman"/>
          <w:sz w:val="24"/>
          <w:szCs w:val="24"/>
        </w:rPr>
        <w:t>Paul Krugman es profesor de Economía de Princeton y pre</w:t>
      </w:r>
      <w:r>
        <w:rPr>
          <w:rFonts w:ascii="Times New Roman" w:hAnsi="Times New Roman" w:cs="Times New Roman"/>
          <w:sz w:val="24"/>
          <w:szCs w:val="24"/>
        </w:rPr>
        <w:t>mio Nobel de 2008. © 2013 New York Times Service)</w:t>
      </w:r>
    </w:p>
    <w:p w:rsidR="00C6607F" w:rsidRPr="00C6607F" w:rsidRDefault="00C6607F" w:rsidP="00C6607F">
      <w:pPr>
        <w:jc w:val="both"/>
        <w:rPr>
          <w:rFonts w:ascii="Times New Roman" w:hAnsi="Times New Roman" w:cs="Times New Roman"/>
          <w:sz w:val="24"/>
          <w:szCs w:val="24"/>
          <w:u w:val="single"/>
        </w:rPr>
      </w:pPr>
      <w:r w:rsidRPr="00C6607F">
        <w:rPr>
          <w:rFonts w:ascii="Times New Roman" w:hAnsi="Times New Roman" w:cs="Times New Roman"/>
          <w:sz w:val="24"/>
          <w:szCs w:val="24"/>
          <w:u w:val="single"/>
        </w:rPr>
        <w:t>Un v</w:t>
      </w:r>
      <w:r w:rsidR="00B76246">
        <w:rPr>
          <w:rFonts w:ascii="Times New Roman" w:hAnsi="Times New Roman" w:cs="Times New Roman"/>
          <w:sz w:val="24"/>
          <w:szCs w:val="24"/>
          <w:u w:val="single"/>
        </w:rPr>
        <w:t>iaje a</w:t>
      </w:r>
      <w:r>
        <w:rPr>
          <w:rFonts w:ascii="Times New Roman" w:hAnsi="Times New Roman" w:cs="Times New Roman"/>
          <w:sz w:val="24"/>
          <w:szCs w:val="24"/>
          <w:u w:val="single"/>
        </w:rPr>
        <w:t xml:space="preserve"> la </w:t>
      </w:r>
      <w:r w:rsidR="001233A7">
        <w:rPr>
          <w:rFonts w:ascii="Times New Roman" w:hAnsi="Times New Roman" w:cs="Times New Roman"/>
          <w:sz w:val="24"/>
          <w:szCs w:val="24"/>
          <w:u w:val="single"/>
        </w:rPr>
        <w:t>“ciu</w:t>
      </w:r>
      <w:r>
        <w:rPr>
          <w:rFonts w:ascii="Times New Roman" w:hAnsi="Times New Roman" w:cs="Times New Roman"/>
          <w:sz w:val="24"/>
          <w:szCs w:val="24"/>
          <w:u w:val="single"/>
        </w:rPr>
        <w:t>dad fantasma</w:t>
      </w:r>
      <w:r w:rsidR="001233A7">
        <w:rPr>
          <w:rFonts w:ascii="Times New Roman" w:hAnsi="Times New Roman" w:cs="Times New Roman"/>
          <w:sz w:val="24"/>
          <w:szCs w:val="24"/>
          <w:u w:val="single"/>
        </w:rPr>
        <w:t>” de Detroit</w:t>
      </w:r>
      <w:r>
        <w:rPr>
          <w:rFonts w:ascii="Times New Roman" w:hAnsi="Times New Roman" w:cs="Times New Roman"/>
          <w:sz w:val="24"/>
          <w:szCs w:val="24"/>
          <w:u w:val="single"/>
        </w:rPr>
        <w:t xml:space="preserve"> </w:t>
      </w:r>
    </w:p>
    <w:p w:rsidR="00C6607F" w:rsidRPr="00ED4C30" w:rsidRDefault="00C6607F" w:rsidP="00C6607F">
      <w:pPr>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noProof/>
          <w:color w:val="5E5E5E"/>
          <w:sz w:val="24"/>
          <w:szCs w:val="24"/>
          <w:lang w:eastAsia="es-ES"/>
        </w:rPr>
        <w:drawing>
          <wp:inline distT="0" distB="0" distL="0" distR="0" wp14:anchorId="49CD9D55" wp14:editId="7019A256">
            <wp:extent cx="5362041" cy="2273764"/>
            <wp:effectExtent l="0" t="0" r="0" b="0"/>
            <wp:docPr id="12" name="Imagen 12" descr="Viaje a Detroit, el «templo fantasma» de la industria del automóvil de EE.UU.">
              <a:hlinkClick xmlns:a="http://schemas.openxmlformats.org/drawingml/2006/main" r:id="rId2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Viaje a Detroit, el «templo fantasma» de la industria del automóvil de EE.UU.">
                      <a:hlinkClick r:id="rId23" tgtFrame="&quot;&quot;"/>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58844" cy="2272408"/>
                    </a:xfrm>
                    <a:prstGeom prst="rect">
                      <a:avLst/>
                    </a:prstGeom>
                    <a:noFill/>
                    <a:ln>
                      <a:noFill/>
                    </a:ln>
                  </pic:spPr>
                </pic:pic>
              </a:graphicData>
            </a:graphic>
          </wp:inline>
        </w:drawing>
      </w:r>
    </w:p>
    <w:p w:rsidR="00C6607F" w:rsidRPr="00C6607F" w:rsidRDefault="00424E07" w:rsidP="00C6607F">
      <w:pPr>
        <w:jc w:val="both"/>
        <w:rPr>
          <w:rFonts w:ascii="Times New Roman" w:hAnsi="Times New Roman" w:cs="Times New Roman"/>
          <w:sz w:val="24"/>
          <w:szCs w:val="24"/>
        </w:rPr>
      </w:pPr>
      <w:hyperlink r:id="rId25" w:history="1">
        <w:r w:rsidR="00C6607F" w:rsidRPr="00C6607F">
          <w:rPr>
            <w:rStyle w:val="Hipervnculo"/>
            <w:rFonts w:ascii="Times New Roman" w:hAnsi="Times New Roman" w:cs="Times New Roman"/>
            <w:color w:val="auto"/>
            <w:sz w:val="24"/>
            <w:szCs w:val="24"/>
          </w:rPr>
          <w:t>Una pintada en un edificio abandonado del centro financiero de Detroit</w:t>
        </w:r>
      </w:hyperlink>
      <w:r w:rsidR="00C6607F" w:rsidRPr="00C6607F">
        <w:rPr>
          <w:rFonts w:ascii="Times New Roman" w:hAnsi="Times New Roman" w:cs="Times New Roman"/>
          <w:sz w:val="24"/>
          <w:szCs w:val="24"/>
        </w:rPr>
        <w:t xml:space="preserve"> </w:t>
      </w:r>
    </w:p>
    <w:p w:rsidR="00C6607F" w:rsidRPr="00C6607F" w:rsidRDefault="00C6607F" w:rsidP="00C6607F">
      <w:pPr>
        <w:jc w:val="both"/>
        <w:rPr>
          <w:rFonts w:ascii="Times New Roman" w:hAnsi="Times New Roman" w:cs="Times New Roman"/>
          <w:sz w:val="24"/>
          <w:szCs w:val="24"/>
        </w:rPr>
      </w:pPr>
      <w:r>
        <w:rPr>
          <w:rFonts w:ascii="Times New Roman" w:hAnsi="Times New Roman" w:cs="Times New Roman"/>
          <w:i/>
          <w:sz w:val="24"/>
          <w:szCs w:val="24"/>
        </w:rPr>
        <w:t>“</w:t>
      </w:r>
      <w:r w:rsidRPr="00C6607F">
        <w:rPr>
          <w:rFonts w:ascii="Times New Roman" w:hAnsi="Times New Roman" w:cs="Times New Roman"/>
          <w:i/>
          <w:sz w:val="24"/>
          <w:szCs w:val="24"/>
        </w:rPr>
        <w:t xml:space="preserve">El centro de </w:t>
      </w:r>
      <w:r w:rsidRPr="00C6607F">
        <w:rPr>
          <w:rFonts w:ascii="Times New Roman" w:hAnsi="Times New Roman" w:cs="Times New Roman"/>
          <w:bCs/>
          <w:i/>
          <w:sz w:val="24"/>
          <w:szCs w:val="24"/>
        </w:rPr>
        <w:t>Detroit</w:t>
      </w:r>
      <w:r w:rsidRPr="00C6607F">
        <w:rPr>
          <w:rFonts w:ascii="Times New Roman" w:hAnsi="Times New Roman" w:cs="Times New Roman"/>
          <w:i/>
          <w:sz w:val="24"/>
          <w:szCs w:val="24"/>
        </w:rPr>
        <w:t>, al borde del río que hace de frontera con Canadá en esta zona de los Grandes Lagos, está dominado por las torres de acero y cristal de la «sede global» de General Motors. Dice la leyenda urbana que los despachos de los principales directivos miran hacia el otro país, para no tener que ver abajo la decadencia de una ciudad que ha acabado declarándose en bancarrota -la mayor de un ente público en la historia de EEUU- , con una</w:t>
      </w:r>
      <w:r w:rsidRPr="00C6607F">
        <w:rPr>
          <w:rFonts w:ascii="Times New Roman" w:hAnsi="Times New Roman" w:cs="Times New Roman"/>
          <w:bCs/>
          <w:i/>
          <w:sz w:val="24"/>
          <w:szCs w:val="24"/>
        </w:rPr>
        <w:t xml:space="preserve"> deuda de 18.000 millones de dólares”...</w:t>
      </w:r>
      <w:r w:rsidRPr="00C6607F">
        <w:rPr>
          <w:i/>
        </w:rPr>
        <w:t xml:space="preserve"> </w:t>
      </w:r>
      <w:r w:rsidRPr="00ED4C30">
        <w:rPr>
          <w:rFonts w:ascii="Times New Roman" w:hAnsi="Times New Roman" w:cs="Times New Roman"/>
          <w:sz w:val="24"/>
          <w:szCs w:val="24"/>
          <w:u w:val="single"/>
        </w:rPr>
        <w:t>Viaje a Detroit, el “templo fantasma” de la industria del automóvil de EEUU</w:t>
      </w:r>
      <w:r>
        <w:rPr>
          <w:rFonts w:ascii="Times New Roman" w:hAnsi="Times New Roman" w:cs="Times New Roman"/>
          <w:sz w:val="24"/>
          <w:szCs w:val="24"/>
        </w:rPr>
        <w:t xml:space="preserve"> (ABC.es - </w:t>
      </w:r>
      <w:r w:rsidRPr="00ED4C30">
        <w:rPr>
          <w:rFonts w:ascii="Times New Roman" w:hAnsi="Times New Roman" w:cs="Times New Roman"/>
          <w:b/>
          <w:sz w:val="24"/>
          <w:szCs w:val="24"/>
        </w:rPr>
        <w:t>28/7/13</w:t>
      </w:r>
      <w:r>
        <w:rPr>
          <w:rFonts w:ascii="Times New Roman" w:hAnsi="Times New Roman" w:cs="Times New Roman"/>
          <w:sz w:val="24"/>
          <w:szCs w:val="24"/>
        </w:rPr>
        <w:t>)</w:t>
      </w:r>
    </w:p>
    <w:p w:rsidR="00C6607F" w:rsidRPr="00E917B5" w:rsidRDefault="00C6607F" w:rsidP="00C6607F">
      <w:pPr>
        <w:pStyle w:val="p"/>
        <w:jc w:val="both"/>
      </w:pPr>
      <w:r w:rsidRPr="00E917B5">
        <w:t xml:space="preserve">Allí abajo, en uno de los barrios del este de Detroit, la parte menos favorecida de la urbe, este domingo sonaban palmas. Seguían el ritmo del gospel. Momentos antes habían sido las cabezas las que seguían, en gestos de asentimiento, los comentarios del pastor al alabar el discurso dado dos días antes por el presidente Obama sobre la discriminación racial que en sus vidas han experimentado muchos afroamericanos. Nos dimos las manos para rezar. “Nací y me </w:t>
      </w:r>
      <w:r w:rsidR="001233A7" w:rsidRPr="00E917B5">
        <w:t>crie</w:t>
      </w:r>
      <w:r w:rsidRPr="00E917B5">
        <w:t xml:space="preserve"> aquí, y nunca me iré”, dijo después, a la salida del templo, </w:t>
      </w:r>
      <w:r w:rsidRPr="00E917B5">
        <w:rPr>
          <w:bCs/>
        </w:rPr>
        <w:t>Alfonso Piars</w:t>
      </w:r>
      <w:r w:rsidRPr="00E917B5">
        <w:t>, de 70 años, como remachando lo que quizás había sido su oración al Todopoderoso. Amen. Así sea.</w:t>
      </w:r>
    </w:p>
    <w:p w:rsidR="00C6607F" w:rsidRPr="00E917B5" w:rsidRDefault="00C6607F" w:rsidP="00C6607F">
      <w:pPr>
        <w:pStyle w:val="p"/>
        <w:jc w:val="both"/>
      </w:pPr>
      <w:r w:rsidRPr="00E917B5">
        <w:t xml:space="preserve">Hubo un tiempo en que la feligresía de esta parroquia del Sagrado Corazón era blanca. La iglesia fue construida por inmigrantes alemanes. Pero la ciudad mutó. En la década de 1950, cuando Detroit alcanzó su mayor gloria, con 1,8 millones de habitantes, contaba con un 83% de blancos. Hoy, con </w:t>
      </w:r>
      <w:r w:rsidRPr="00E917B5">
        <w:rPr>
          <w:bCs/>
        </w:rPr>
        <w:t>menos de 700.000 residentes</w:t>
      </w:r>
      <w:r w:rsidRPr="00E917B5">
        <w:t>, ese mismo porcentaje corresponde a la población negra. La cuestión racial no es la razón de los problemas de Detroit, pero los acompaña.</w:t>
      </w:r>
    </w:p>
    <w:p w:rsidR="00C6607F" w:rsidRPr="00E917B5" w:rsidRDefault="00E917B5" w:rsidP="00C6607F">
      <w:pPr>
        <w:pStyle w:val="p"/>
        <w:jc w:val="both"/>
      </w:pPr>
      <w:r w:rsidRPr="00E917B5">
        <w:lastRenderedPageBreak/>
        <w:t>“</w:t>
      </w:r>
      <w:r w:rsidR="00C6607F" w:rsidRPr="00E917B5">
        <w:t>La ciudad comenzó a desmoronarse en el mismo minuto en que Henry Ford comenzó a construirla. El coche hizo Det</w:t>
      </w:r>
      <w:r w:rsidRPr="00E917B5">
        <w:t>roit y el coche deshizo Detroit”</w:t>
      </w:r>
      <w:r w:rsidR="00C6607F" w:rsidRPr="00E917B5">
        <w:t xml:space="preserve">, escribe Charlie LeDuff, reportero del “Detroit News”, en su libro-elegía “Detroit: An American Autopsy”, recientemente publicado. Detroit llevaba la </w:t>
      </w:r>
      <w:r w:rsidR="00C6607F" w:rsidRPr="00E917B5">
        <w:rPr>
          <w:bCs/>
        </w:rPr>
        <w:t>autodestrucción en sus genes</w:t>
      </w:r>
      <w:r w:rsidR="00C6607F" w:rsidRPr="00E917B5">
        <w:t xml:space="preserve">: la misma industria del automóvil que supuso el ascenso de la ciudad, facilitó la salida de sus habitantes hacia los condados vecinos, despoblándola. </w:t>
      </w:r>
    </w:p>
    <w:p w:rsidR="00C6607F" w:rsidRPr="00E917B5" w:rsidRDefault="00C6607F" w:rsidP="00C6607F">
      <w:pPr>
        <w:pStyle w:val="p"/>
        <w:jc w:val="both"/>
      </w:pPr>
      <w:r w:rsidRPr="00E917B5">
        <w:t>Por razones socioeconómicas, primero fueron los blancos los que comenzaron la fuga hacia los alrededores -aspiración de mejores casas y mejores colegios-; les siguieron las propias fábricas -mayores espacios para sus cadenas de montaje automatizadas-; luego también se han marchado los afroamericanos que han podido -más seguridad, menos gueto-, e incluso los muertos, desenterrados en algunos casos para seguir su descanso eterno en los suburbios (término que en EEUU tiene acepción geográfica, de connotaciones positivas).</w:t>
      </w:r>
    </w:p>
    <w:p w:rsidR="00C6607F" w:rsidRPr="00E917B5" w:rsidRDefault="00C6607F" w:rsidP="00C6607F">
      <w:pPr>
        <w:pStyle w:val="p"/>
        <w:jc w:val="both"/>
      </w:pPr>
      <w:r w:rsidRPr="00E917B5">
        <w:t xml:space="preserve">El resultado es una ciudad con </w:t>
      </w:r>
      <w:r w:rsidRPr="00E917B5">
        <w:rPr>
          <w:bCs/>
        </w:rPr>
        <w:t xml:space="preserve">78.000 edificios vacíos </w:t>
      </w:r>
      <w:r w:rsidRPr="00E917B5">
        <w:t xml:space="preserve">(38.000 de los cuales están en condiciones peligrosas) y 66.000 solares sin ocupar. Manhattan y San Francisco podrían caber en ellos, aseguran los expertos. Las cifras oficiales hablan también de un 40% de farolas estropeadas y de una media de 58 minutos de demora en la llegada de la Policía tras una llamada considerada prioritaria. Dos tercios del parque de ambulancias está estropeado en un día cualquiera, y </w:t>
      </w:r>
      <w:r w:rsidRPr="00E917B5">
        <w:rPr>
          <w:bCs/>
        </w:rPr>
        <w:t xml:space="preserve">los bomberos no deben usar las escaleras hidráulicas </w:t>
      </w:r>
      <w:r w:rsidRPr="00E917B5">
        <w:t>de sus camiones salvo “inmediato riesgo para su vida”, pues no han sido inspeccionadas en años.</w:t>
      </w:r>
    </w:p>
    <w:p w:rsidR="00C6607F" w:rsidRPr="00E917B5" w:rsidRDefault="00C6607F" w:rsidP="00C6607F">
      <w:pPr>
        <w:pStyle w:val="Ttulo4"/>
        <w:jc w:val="both"/>
        <w:rPr>
          <w:b w:val="0"/>
        </w:rPr>
      </w:pPr>
      <w:r w:rsidRPr="00E917B5">
        <w:rPr>
          <w:b w:val="0"/>
        </w:rPr>
        <w:t>Las “Tres Grandes”</w:t>
      </w:r>
    </w:p>
    <w:p w:rsidR="00C6607F" w:rsidRPr="00E917B5" w:rsidRDefault="00E917B5" w:rsidP="00C6607F">
      <w:pPr>
        <w:pStyle w:val="p"/>
        <w:jc w:val="both"/>
      </w:pPr>
      <w:r>
        <w:t>“Las cosas van a ir mejor”</w:t>
      </w:r>
      <w:r w:rsidR="00C6607F" w:rsidRPr="00E917B5">
        <w:t xml:space="preserve">, responde a esa lista de objeciones Alfonso Piars, tras los cantos de gospel. Trabajó durante treinta años en </w:t>
      </w:r>
      <w:r w:rsidR="00C6607F" w:rsidRPr="00E917B5">
        <w:rPr>
          <w:bCs/>
        </w:rPr>
        <w:t>Chrysler</w:t>
      </w:r>
      <w:r w:rsidR="00C6607F" w:rsidRPr="00E917B5">
        <w:t>, y ahora dos hijos suyos trabajan en Ford. Los cuarteles generales de Chrysler estuvieron en su día en Detroit y luego se movieron fuera; los de Ford siempre estuvieron en Dearborn, municipio vecino de Detroit y donde Henry Ford había nacido. Esas dos marcas, junto General Motors, son conocidas como las “Tres Grandes” de la industria del automóvil estadounidense. Las tres compañías son fruto de la absorción de muchas de las 125 compañías automovilísticas que ya en 1915 había en la zona y que fueron el gran reclamo inmigratorio (algunos de sus nombres perviven</w:t>
      </w:r>
      <w:r w:rsidR="006640AE">
        <w:t>: Cadillac, Chevrolet, Dodge, B</w:t>
      </w:r>
      <w:r w:rsidR="00C6607F" w:rsidRPr="00E917B5">
        <w:t>uick…).</w:t>
      </w:r>
    </w:p>
    <w:p w:rsidR="00C6607F" w:rsidRPr="00E917B5" w:rsidRDefault="00C6607F" w:rsidP="00C6607F">
      <w:pPr>
        <w:pStyle w:val="p"/>
        <w:jc w:val="both"/>
      </w:pPr>
      <w:r w:rsidRPr="00E917B5">
        <w:t>Los Piars -padre e hijos, con sus familias- residen en Detroit. “</w:t>
      </w:r>
      <w:r w:rsidRPr="00E917B5">
        <w:rPr>
          <w:bCs/>
        </w:rPr>
        <w:t>Nadie debería marcharse,</w:t>
      </w:r>
      <w:r w:rsidRPr="00E917B5">
        <w:t xml:space="preserve"> hace falta gente que esté aquí y pague aquí sus impuestos, si no, ¿cómo se van a cubrir los gastos de los servicios municipales?”, dice Alfonso, que no sabe por qué su madre le puso un nombre latino, en lugar de la versión en inglés, si sus inmediatos ancestros provenían de la Alabama negra.</w:t>
      </w:r>
    </w:p>
    <w:p w:rsidR="00C6607F" w:rsidRPr="00E917B5" w:rsidRDefault="00E917B5" w:rsidP="00C6607F">
      <w:pPr>
        <w:pStyle w:val="p"/>
        <w:jc w:val="both"/>
      </w:pPr>
      <w:r>
        <w:t>“</w:t>
      </w:r>
      <w:r w:rsidR="00C6607F" w:rsidRPr="00E917B5">
        <w:t>L</w:t>
      </w:r>
      <w:r>
        <w:t>a culpa la tienen los políticos”</w:t>
      </w:r>
      <w:r w:rsidR="00C6607F" w:rsidRPr="00E917B5">
        <w:t xml:space="preserve">, interrumpe un hombre, sin presentarse, llegado del estado de Misisipi para visitar la rama de su familia que una o dos generaciones atrás vino a Detroit. “Ha sido la codicia del Ayuntamiento, tanto pedir a </w:t>
      </w:r>
      <w:r w:rsidR="00C6607F" w:rsidRPr="00E917B5">
        <w:rPr>
          <w:bCs/>
        </w:rPr>
        <w:t xml:space="preserve">General Motors </w:t>
      </w:r>
      <w:r w:rsidR="00C6607F" w:rsidRPr="00E917B5">
        <w:t>que retenga aquí sus oficinas, y luego la exprimieron a impuestos, así que la compañía envió los puestos de trabajo fuera de aquí”, asegura.</w:t>
      </w:r>
    </w:p>
    <w:p w:rsidR="00C6607F" w:rsidRPr="00E917B5" w:rsidRDefault="00C6607F" w:rsidP="00C6607F">
      <w:pPr>
        <w:pStyle w:val="p"/>
        <w:jc w:val="both"/>
      </w:pPr>
      <w:r w:rsidRPr="00E917B5">
        <w:t>La noticia de la bancarrota de la ciudad de Detroit ha llenado estos días titulares más épicos que ciertos. Se ha hablado del hundimiento de “</w:t>
      </w:r>
      <w:r w:rsidRPr="00E917B5">
        <w:rPr>
          <w:bCs/>
        </w:rPr>
        <w:t>Motortown</w:t>
      </w:r>
      <w:r w:rsidRPr="00E917B5">
        <w:t xml:space="preserve">” y dado la impresión </w:t>
      </w:r>
      <w:r w:rsidRPr="00E917B5">
        <w:lastRenderedPageBreak/>
        <w:t>de que toda el área metropolitana de Detroit se ha despoblado. Pero desde hace tiempo en el término municipal de la capital ya no se producen coches “todas las plantas se trasladaron fuera” y además el área de Detroit no solo no ha perdido población, sino que ha pasado de los tres millones de la década de 1950 a los cuatro millones de la actualidad. Asimismo, la zona ha salido de la crisis en la que se encontraba todo el país, gracias al rescate federal otorgado en 2009 a General Motors y Chrysler tras declararse en suspensión de pagos. Hoy la indus</w:t>
      </w:r>
      <w:r w:rsidR="00E917B5" w:rsidRPr="00E917B5">
        <w:t>tria del automóvil y la región “han vuelto”</w:t>
      </w:r>
      <w:r w:rsidRPr="00E917B5">
        <w:t>, como dicen los anuncios.</w:t>
      </w:r>
    </w:p>
    <w:p w:rsidR="00C6607F" w:rsidRPr="00E917B5" w:rsidRDefault="00C6607F" w:rsidP="00C6607F">
      <w:pPr>
        <w:pStyle w:val="p"/>
        <w:jc w:val="both"/>
      </w:pPr>
      <w:r w:rsidRPr="00E917B5">
        <w:rPr>
          <w:bCs/>
        </w:rPr>
        <w:t xml:space="preserve">El problema es la gestión del gobierno </w:t>
      </w:r>
      <w:r w:rsidRPr="00E917B5">
        <w:t>de la ciudad de Detroit. La acelerada pérdida de resi</w:t>
      </w:r>
      <w:r w:rsidR="00E917B5" w:rsidRPr="00E917B5">
        <w:t>dentes en su término municipal -</w:t>
      </w:r>
      <w:r w:rsidRPr="00E917B5">
        <w:t>un punto desencadenante fueron las tensiones rac</w:t>
      </w:r>
      <w:r w:rsidR="00E917B5" w:rsidRPr="00E917B5">
        <w:t>iales en los disturbios de 1967-</w:t>
      </w:r>
      <w:r w:rsidRPr="00E917B5">
        <w:t xml:space="preserve"> ha ido reduciendo los ingresos por impuestos del Ayuntamiento, al tiempo que este se ha visto obligado a mantener la extensión de ciertos servicios, porque sus 360 kilómetros cuadrados de superficie siguen siendo los mismos que cuando tenía casi el triple de población. Así, aunque haya hileras de casas abandonadas, la limpieza de las calles y su iluminado o la recogida de basuras debe preservarse igualmente, en atención a quienes aún quedan en ellas.</w:t>
      </w:r>
    </w:p>
    <w:p w:rsidR="00C6607F" w:rsidRPr="00E917B5" w:rsidRDefault="00C6607F" w:rsidP="00C6607F">
      <w:pPr>
        <w:pStyle w:val="Ttulo4"/>
        <w:jc w:val="both"/>
        <w:rPr>
          <w:b w:val="0"/>
        </w:rPr>
      </w:pPr>
      <w:r w:rsidRPr="00E917B5">
        <w:rPr>
          <w:b w:val="0"/>
        </w:rPr>
        <w:t>La tijera</w:t>
      </w:r>
    </w:p>
    <w:p w:rsidR="00C6607F" w:rsidRPr="00E917B5" w:rsidRDefault="00C6607F" w:rsidP="00C6607F">
      <w:pPr>
        <w:pStyle w:val="p"/>
        <w:jc w:val="both"/>
      </w:pPr>
      <w:r w:rsidRPr="00E917B5">
        <w:t xml:space="preserve">Cincuenta años de alcaldes demócratas también han supuesto continuos pactos con los sindicatos: ausencia de grandes conflictos a cambio de escasos recortes de plantillas. El recurso que quedaba era el endeudamiento, disparado además por el nivel de corrupción municipal que han protagonizado algunos ediles. El anterior alcalde, </w:t>
      </w:r>
      <w:r w:rsidRPr="00E917B5">
        <w:rPr>
          <w:bCs/>
        </w:rPr>
        <w:t>Kwame Kilpatrick</w:t>
      </w:r>
      <w:r w:rsidRPr="00E917B5">
        <w:t xml:space="preserve">, fue condenado por extorsión y sobornos. Dada la situación, a comienzos de año el estado de Michigan nombró un administrador especial para Detroit. Kevyon Orr, un abogado de Washington especialista precisamente en bancarrotas, debe decidir dónde meter la tijera. De los 18.000 millones de dólares de deuda, la mitad corresponde a salarios y pensiones de empleados municipales. </w:t>
      </w:r>
    </w:p>
    <w:p w:rsidR="00C6607F" w:rsidRPr="00E917B5" w:rsidRDefault="00C6607F" w:rsidP="00E917B5">
      <w:pPr>
        <w:pStyle w:val="p"/>
        <w:jc w:val="both"/>
      </w:pPr>
      <w:r w:rsidRPr="00E917B5">
        <w:t>Alfonso Piars confía en que las pens</w:t>
      </w:r>
      <w:r w:rsidR="00E917B5" w:rsidRPr="00E917B5">
        <w:t>iones apenas se toquen. “</w:t>
      </w:r>
      <w:r w:rsidRPr="00E917B5">
        <w:t>Quizás los trabajadores municipales tengan que pagar un poco más para seguro sanitario, pero espero que</w:t>
      </w:r>
      <w:r w:rsidR="00E917B5" w:rsidRPr="00E917B5">
        <w:t xml:space="preserve"> no se vean mucho más afectados”</w:t>
      </w:r>
      <w:r w:rsidRPr="00E917B5">
        <w:t xml:space="preserve">, dice. Sus buenos deseos están acordes con los mensajes que suponen las abundantes chapas que lleva en la solapa, con imágenes, entre otros, de Nelson Mandela y del capuchino </w:t>
      </w:r>
      <w:r w:rsidRPr="00E917B5">
        <w:rPr>
          <w:bCs/>
        </w:rPr>
        <w:t>padre Solanus,</w:t>
      </w:r>
      <w:r w:rsidRPr="00E917B5">
        <w:t xml:space="preserve"> quien fundó un comedor social para pobres en Detroit durante la Gran Depresión.</w:t>
      </w:r>
    </w:p>
    <w:p w:rsidR="00C6607F" w:rsidRPr="00E917B5" w:rsidRDefault="00C6607F" w:rsidP="00E917B5">
      <w:pPr>
        <w:pStyle w:val="NormalWeb"/>
        <w:shd w:val="clear" w:color="auto" w:fill="FFFFFF"/>
        <w:spacing w:line="240" w:lineRule="atLeast"/>
        <w:jc w:val="both"/>
        <w:rPr>
          <w:rFonts w:ascii="Arial" w:hAnsi="Arial" w:cs="Arial"/>
          <w:sz w:val="15"/>
          <w:szCs w:val="15"/>
        </w:rPr>
      </w:pPr>
      <w:r>
        <w:rPr>
          <w:rFonts w:ascii="Arial" w:hAnsi="Arial" w:cs="Arial"/>
          <w:noProof/>
          <w:color w:val="0000FF"/>
          <w:sz w:val="15"/>
          <w:szCs w:val="15"/>
        </w:rPr>
        <w:drawing>
          <wp:inline distT="0" distB="0" distL="0" distR="0" wp14:anchorId="1B8697BF" wp14:editId="15783D13">
            <wp:extent cx="5486400" cy="2209190"/>
            <wp:effectExtent l="0" t="0" r="0" b="635"/>
            <wp:docPr id="13" name="Imagen 13" descr="St Agnes Church, Detroit">
              <a:hlinkClick xmlns:a="http://schemas.openxmlformats.org/drawingml/2006/main" r:id="rId26" tooltip="&quot;St Agnes Church, Detroit by memories_by_mike, on Flick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t Agnes Church, Detroit">
                      <a:hlinkClick r:id="rId26" tooltip="&quot;St Agnes Church, Detroit by memories_by_mike, on Flickr&quot;"/>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86689" cy="2209306"/>
                    </a:xfrm>
                    <a:prstGeom prst="rect">
                      <a:avLst/>
                    </a:prstGeom>
                    <a:noFill/>
                    <a:ln>
                      <a:noFill/>
                    </a:ln>
                  </pic:spPr>
                </pic:pic>
              </a:graphicData>
            </a:graphic>
          </wp:inline>
        </w:drawing>
      </w:r>
      <w:r w:rsidRPr="005254F0">
        <w:t xml:space="preserve">Finalizada en el año 1922, esta iglesia católica de Detroit estuvo abierta durante casi 70 </w:t>
      </w:r>
      <w:r w:rsidRPr="005254F0">
        <w:lastRenderedPageBreak/>
        <w:t>años. La última misa se celebró el 4 de agosto de 2006 y desde entonces está abandonada.</w:t>
      </w:r>
    </w:p>
    <w:p w:rsidR="00C6607F" w:rsidRDefault="00C6607F" w:rsidP="00C6607F">
      <w:pPr>
        <w:pStyle w:val="NormalWeb"/>
        <w:shd w:val="clear" w:color="auto" w:fill="FFFFFF"/>
        <w:spacing w:after="240" w:afterAutospacing="0" w:line="240" w:lineRule="atLeast"/>
        <w:rPr>
          <w:rFonts w:ascii="Arial" w:hAnsi="Arial" w:cs="Arial"/>
          <w:color w:val="000000"/>
          <w:sz w:val="15"/>
          <w:szCs w:val="15"/>
        </w:rPr>
      </w:pPr>
      <w:r>
        <w:rPr>
          <w:rFonts w:ascii="Arial" w:hAnsi="Arial" w:cs="Arial"/>
          <w:noProof/>
          <w:color w:val="0000FF"/>
          <w:sz w:val="15"/>
          <w:szCs w:val="15"/>
        </w:rPr>
        <w:drawing>
          <wp:inline distT="0" distB="0" distL="0" distR="0" wp14:anchorId="438EF129" wp14:editId="5DC697B8">
            <wp:extent cx="5486400" cy="2265529"/>
            <wp:effectExtent l="0" t="0" r="0" b="1905"/>
            <wp:docPr id="14" name="Imagen 14" descr="Lee Plaza [3]">
              <a:hlinkClick xmlns:a="http://schemas.openxmlformats.org/drawingml/2006/main" r:id="rId28" tooltip="&quot;Lee Plaza [3] por ¿ick Harris, en Flick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Lee Plaza [3]">
                      <a:hlinkClick r:id="rId28" tooltip="&quot;Lee Plaza [3] por ¿ick Harris, en Flickr&quot;"/>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688" cy="2265648"/>
                    </a:xfrm>
                    <a:prstGeom prst="rect">
                      <a:avLst/>
                    </a:prstGeom>
                    <a:noFill/>
                    <a:ln>
                      <a:noFill/>
                    </a:ln>
                  </pic:spPr>
                </pic:pic>
              </a:graphicData>
            </a:graphic>
          </wp:inline>
        </w:drawing>
      </w:r>
    </w:p>
    <w:p w:rsidR="00C6607F" w:rsidRDefault="00C6607F" w:rsidP="00C6607F">
      <w:pPr>
        <w:pStyle w:val="NormalWeb"/>
        <w:shd w:val="clear" w:color="auto" w:fill="FFFFFF"/>
        <w:spacing w:line="240" w:lineRule="atLeast"/>
        <w:jc w:val="both"/>
        <w:rPr>
          <w:color w:val="000000"/>
        </w:rPr>
      </w:pPr>
      <w:r w:rsidRPr="005254F0">
        <w:rPr>
          <w:color w:val="000000"/>
        </w:rPr>
        <w:t xml:space="preserve">El </w:t>
      </w:r>
      <w:r w:rsidRPr="005254F0">
        <w:rPr>
          <w:rStyle w:val="Textoennegrita"/>
          <w:b w:val="0"/>
          <w:color w:val="000000"/>
        </w:rPr>
        <w:t>Lee Plaza Hotel</w:t>
      </w:r>
      <w:r w:rsidRPr="005254F0">
        <w:rPr>
          <w:color w:val="000000"/>
        </w:rPr>
        <w:t>, construido en 1929 en pleno auge del movimiento art déco y situado en el West Grand Boulevard, es uno de los edificios históricos de la ciudad de Detroit. Cuando los problemas económicos empezaron a azotar la dirección del inmueble, éste se reconvirtió en una residencia de ancianos hasta que cerró a principios de los 90.</w:t>
      </w:r>
    </w:p>
    <w:p w:rsidR="00B76246" w:rsidRPr="005254F0" w:rsidRDefault="00B76246" w:rsidP="00C6607F">
      <w:pPr>
        <w:pStyle w:val="NormalWeb"/>
        <w:shd w:val="clear" w:color="auto" w:fill="FFFFFF"/>
        <w:spacing w:line="240" w:lineRule="atLeast"/>
        <w:jc w:val="both"/>
        <w:rPr>
          <w:color w:val="000000"/>
        </w:rPr>
      </w:pPr>
    </w:p>
    <w:p w:rsidR="00C6607F" w:rsidRDefault="00C6607F" w:rsidP="00C6607F">
      <w:pPr>
        <w:pStyle w:val="NormalWeb"/>
        <w:shd w:val="clear" w:color="auto" w:fill="FFFFFF"/>
        <w:spacing w:after="240" w:afterAutospacing="0" w:line="240" w:lineRule="atLeast"/>
        <w:rPr>
          <w:rFonts w:ascii="Arial" w:hAnsi="Arial" w:cs="Arial"/>
          <w:color w:val="000000"/>
          <w:sz w:val="15"/>
          <w:szCs w:val="15"/>
        </w:rPr>
      </w:pPr>
      <w:r>
        <w:rPr>
          <w:rFonts w:ascii="Arial" w:hAnsi="Arial" w:cs="Arial"/>
          <w:noProof/>
          <w:color w:val="0000FF"/>
          <w:sz w:val="15"/>
          <w:szCs w:val="15"/>
        </w:rPr>
        <w:drawing>
          <wp:inline distT="0" distB="0" distL="0" distR="0" wp14:anchorId="26B76847" wp14:editId="65283DFD">
            <wp:extent cx="5435193" cy="2582266"/>
            <wp:effectExtent l="0" t="0" r="0" b="8890"/>
            <wp:docPr id="15" name="Imagen 15" descr="Old Detroit Theater Converted To Parking Garage">
              <a:hlinkClick xmlns:a="http://schemas.openxmlformats.org/drawingml/2006/main" r:id="rId30" tooltip="&quot;Old Detroit Theater Converted To Parking Garage por Bob Jagendorf, en Flick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Old Detroit Theater Converted To Parking Garage">
                      <a:hlinkClick r:id="rId30" tooltip="&quot;Old Detroit Theater Converted To Parking Garage por Bob Jagendorf, en Flickr&quo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43867" cy="2586387"/>
                    </a:xfrm>
                    <a:prstGeom prst="rect">
                      <a:avLst/>
                    </a:prstGeom>
                    <a:noFill/>
                    <a:ln>
                      <a:noFill/>
                    </a:ln>
                  </pic:spPr>
                </pic:pic>
              </a:graphicData>
            </a:graphic>
          </wp:inline>
        </w:drawing>
      </w:r>
    </w:p>
    <w:p w:rsidR="00C6607F" w:rsidRPr="005254F0" w:rsidRDefault="00C6607F" w:rsidP="00C6607F">
      <w:pPr>
        <w:pStyle w:val="NormalWeb"/>
        <w:shd w:val="clear" w:color="auto" w:fill="FFFFFF"/>
        <w:spacing w:line="240" w:lineRule="atLeast"/>
        <w:jc w:val="both"/>
        <w:rPr>
          <w:color w:val="000000"/>
        </w:rPr>
      </w:pPr>
      <w:r w:rsidRPr="005254F0">
        <w:rPr>
          <w:color w:val="000000"/>
        </w:rPr>
        <w:t xml:space="preserve">Uno de las características más impactantes de la ciudad declarada en bancarrota es que, a pesar de su grandeza perdida, los edificios que representaban su época dorada siguen en pie. El </w:t>
      </w:r>
      <w:r w:rsidRPr="005254F0">
        <w:rPr>
          <w:rStyle w:val="Textoennegrita"/>
          <w:b w:val="0"/>
          <w:color w:val="000000"/>
        </w:rPr>
        <w:t>antiguo teatro de Michigan</w:t>
      </w:r>
      <w:r w:rsidRPr="005254F0">
        <w:rPr>
          <w:color w:val="000000"/>
        </w:rPr>
        <w:t xml:space="preserve"> fue construido en 1926 y, hoy en día, es uno de los mayores exponentes de la decadencia de Detroit, según varios historiadores. </w:t>
      </w:r>
    </w:p>
    <w:p w:rsidR="00C6607F" w:rsidRPr="00C013AB" w:rsidRDefault="00C6607F" w:rsidP="00C013AB">
      <w:pPr>
        <w:pStyle w:val="NormalWeb"/>
        <w:shd w:val="clear" w:color="auto" w:fill="FFFFFF"/>
        <w:spacing w:line="240" w:lineRule="atLeast"/>
        <w:jc w:val="both"/>
        <w:rPr>
          <w:color w:val="000000"/>
        </w:rPr>
      </w:pPr>
      <w:r w:rsidRPr="005254F0">
        <w:rPr>
          <w:color w:val="000000"/>
        </w:rPr>
        <w:t>Irónicamente, el emblemático edificio reconvertido en parking con techos de lujo decadente, fue construido encima del pequeño garaje donde Henry Ford fabricó su primer coche. La fuerza económica e industrial que levantó y cimentó la ciudad se ha convertido poco a poco en su perdición, convirtiéndose en la metáfora de su futuro. </w:t>
      </w:r>
      <w:r>
        <w:rPr>
          <w:rFonts w:ascii="Arial" w:hAnsi="Arial" w:cs="Arial"/>
          <w:color w:val="000000"/>
          <w:sz w:val="15"/>
          <w:szCs w:val="15"/>
        </w:rPr>
        <w:br/>
      </w:r>
      <w:r>
        <w:rPr>
          <w:rFonts w:ascii="Arial" w:hAnsi="Arial" w:cs="Arial"/>
          <w:color w:val="000000"/>
          <w:sz w:val="15"/>
          <w:szCs w:val="15"/>
        </w:rPr>
        <w:br/>
      </w:r>
      <w:r>
        <w:rPr>
          <w:rFonts w:ascii="Arial" w:hAnsi="Arial" w:cs="Arial"/>
          <w:noProof/>
          <w:color w:val="0000FF"/>
          <w:sz w:val="15"/>
          <w:szCs w:val="15"/>
        </w:rPr>
        <w:lastRenderedPageBreak/>
        <w:drawing>
          <wp:inline distT="0" distB="0" distL="0" distR="0" wp14:anchorId="1B6AA513" wp14:editId="654B7DAD">
            <wp:extent cx="5398617" cy="2428646"/>
            <wp:effectExtent l="0" t="0" r="0" b="0"/>
            <wp:docPr id="16" name="Imagen 16" descr="Books are Cool">
              <a:hlinkClick xmlns:a="http://schemas.openxmlformats.org/drawingml/2006/main" r:id="rId32" tooltip="&quot;Books are Cool by nitram242, on Flick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Books are Cool">
                      <a:hlinkClick r:id="rId32" tooltip="&quot;Books are Cool by nitram242, on Flickr&quot;"/>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040" cy="2429286"/>
                    </a:xfrm>
                    <a:prstGeom prst="rect">
                      <a:avLst/>
                    </a:prstGeom>
                    <a:noFill/>
                    <a:ln>
                      <a:noFill/>
                    </a:ln>
                  </pic:spPr>
                </pic:pic>
              </a:graphicData>
            </a:graphic>
          </wp:inline>
        </w:drawing>
      </w:r>
      <w:r w:rsidRPr="005254F0">
        <w:t>Imagen de una librería abandonada en u</w:t>
      </w:r>
      <w:r>
        <w:t>n lugar no detallado de Detroit.</w:t>
      </w:r>
    </w:p>
    <w:p w:rsidR="00E22289" w:rsidRDefault="004D12EF" w:rsidP="00E22289">
      <w:pPr>
        <w:pStyle w:val="NormalWeb"/>
        <w:jc w:val="both"/>
        <w:rPr>
          <w:color w:val="333333"/>
          <w:u w:val="single"/>
        </w:rPr>
      </w:pPr>
      <w:r w:rsidRPr="004D12EF">
        <w:rPr>
          <w:color w:val="333333"/>
          <w:u w:val="single"/>
        </w:rPr>
        <w:t>Concurso de ideas</w:t>
      </w:r>
      <w:r w:rsidR="005F4DCB">
        <w:rPr>
          <w:color w:val="333333"/>
          <w:u w:val="single"/>
        </w:rPr>
        <w:t>…</w:t>
      </w:r>
      <w:r w:rsidR="00D64FC8">
        <w:rPr>
          <w:color w:val="333333"/>
          <w:u w:val="single"/>
        </w:rPr>
        <w:t xml:space="preserve"> </w:t>
      </w:r>
      <w:r w:rsidR="00C6607F">
        <w:rPr>
          <w:color w:val="333333"/>
          <w:u w:val="single"/>
        </w:rPr>
        <w:t>“</w:t>
      </w:r>
      <w:r w:rsidR="00D64FC8">
        <w:rPr>
          <w:color w:val="333333"/>
          <w:u w:val="single"/>
        </w:rPr>
        <w:t>desesperadas”</w:t>
      </w:r>
      <w:r>
        <w:rPr>
          <w:color w:val="333333"/>
          <w:u w:val="single"/>
        </w:rPr>
        <w:t xml:space="preserve"> (o c</w:t>
      </w:r>
      <w:r w:rsidR="005F4DCB">
        <w:rPr>
          <w:color w:val="333333"/>
          <w:u w:val="single"/>
        </w:rPr>
        <w:t>ómo continuar empujando la soga</w:t>
      </w:r>
      <w:r>
        <w:rPr>
          <w:color w:val="333333"/>
          <w:u w:val="single"/>
        </w:rPr>
        <w:t>)</w:t>
      </w:r>
    </w:p>
    <w:p w:rsidR="00E917B5" w:rsidRPr="00E917B5" w:rsidRDefault="00E917B5" w:rsidP="00E917B5">
      <w:pPr>
        <w:jc w:val="both"/>
        <w:rPr>
          <w:rFonts w:ascii="Times New Roman" w:hAnsi="Times New Roman" w:cs="Times New Roman"/>
          <w:sz w:val="24"/>
          <w:szCs w:val="24"/>
        </w:rPr>
      </w:pPr>
      <w:r>
        <w:rPr>
          <w:rFonts w:ascii="Times New Roman" w:hAnsi="Times New Roman" w:cs="Times New Roman"/>
          <w:i/>
          <w:sz w:val="24"/>
          <w:szCs w:val="24"/>
        </w:rPr>
        <w:t>“</w:t>
      </w:r>
      <w:r w:rsidRPr="00E917B5">
        <w:rPr>
          <w:rFonts w:ascii="Times New Roman" w:hAnsi="Times New Roman" w:cs="Times New Roman"/>
          <w:i/>
          <w:sz w:val="24"/>
          <w:szCs w:val="24"/>
        </w:rPr>
        <w:t>En Detroit, una ciudad en bancarrota económica, política y social, las esperanzas de recuperación están en manos de organizaciones comunitarias con proyectos como los de agricultura urbana, que proporcionan alimentos y trabajo a sus habitantes</w:t>
      </w:r>
      <w:r>
        <w:rPr>
          <w:rFonts w:ascii="Times New Roman" w:hAnsi="Times New Roman" w:cs="Times New Roman"/>
          <w:i/>
          <w:sz w:val="24"/>
          <w:szCs w:val="24"/>
        </w:rPr>
        <w:t>”..</w:t>
      </w:r>
      <w:r w:rsidRPr="00E917B5">
        <w:rPr>
          <w:rFonts w:ascii="Times New Roman" w:hAnsi="Times New Roman" w:cs="Times New Roman"/>
          <w:i/>
          <w:sz w:val="24"/>
          <w:szCs w:val="24"/>
        </w:rPr>
        <w:t>.</w:t>
      </w:r>
      <w:r>
        <w:rPr>
          <w:rFonts w:ascii="Times New Roman" w:hAnsi="Times New Roman" w:cs="Times New Roman"/>
          <w:sz w:val="24"/>
          <w:szCs w:val="24"/>
        </w:rPr>
        <w:t xml:space="preserve"> </w:t>
      </w:r>
      <w:r w:rsidRPr="009F4038">
        <w:rPr>
          <w:rFonts w:ascii="Times New Roman" w:hAnsi="Times New Roman" w:cs="Times New Roman"/>
          <w:sz w:val="24"/>
          <w:szCs w:val="24"/>
          <w:u w:val="single"/>
        </w:rPr>
        <w:t>La recuperación de Detroit pasa por reinventar la ciudad</w:t>
      </w:r>
      <w:r>
        <w:rPr>
          <w:rFonts w:ascii="Times New Roman" w:hAnsi="Times New Roman" w:cs="Times New Roman"/>
          <w:sz w:val="24"/>
          <w:szCs w:val="24"/>
        </w:rPr>
        <w:t xml:space="preserve"> (lavanguadia.com - </w:t>
      </w:r>
      <w:r w:rsidRPr="009F4038">
        <w:rPr>
          <w:rFonts w:ascii="Times New Roman" w:hAnsi="Times New Roman" w:cs="Times New Roman"/>
          <w:b/>
          <w:sz w:val="24"/>
          <w:szCs w:val="24"/>
        </w:rPr>
        <w:t>21/7/13</w:t>
      </w:r>
      <w:r>
        <w:rPr>
          <w:rFonts w:ascii="Times New Roman" w:hAnsi="Times New Roman" w:cs="Times New Roman"/>
          <w:sz w:val="24"/>
          <w:szCs w:val="24"/>
        </w:rPr>
        <w:t xml:space="preserve">) </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t xml:space="preserve">Las estadísticas de Detroit ofrecen una clara visión del estado de la ciudad estadounidense. Según el Censo de 2012, la población de la ciudad es 701.475 personas, </w:t>
      </w:r>
      <w:r>
        <w:rPr>
          <w:rFonts w:ascii="Times New Roman" w:hAnsi="Times New Roman" w:cs="Times New Roman"/>
          <w:sz w:val="24"/>
          <w:szCs w:val="24"/>
        </w:rPr>
        <w:t>1,1 millones menos que en 1950.</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t>Un 10,6 % de la población es blanca. El 82,7 % son afroamericanos y e</w:t>
      </w:r>
      <w:r>
        <w:rPr>
          <w:rFonts w:ascii="Times New Roman" w:hAnsi="Times New Roman" w:cs="Times New Roman"/>
          <w:sz w:val="24"/>
          <w:szCs w:val="24"/>
        </w:rPr>
        <w:t>l 6,8 % hispanos. Los ingresos “per cápita”</w:t>
      </w:r>
      <w:r w:rsidRPr="005254F0">
        <w:rPr>
          <w:rFonts w:ascii="Times New Roman" w:hAnsi="Times New Roman" w:cs="Times New Roman"/>
          <w:sz w:val="24"/>
          <w:szCs w:val="24"/>
        </w:rPr>
        <w:t xml:space="preserve"> en la ciudad son 15.261 dólares, 10.000 dólares menos que en el res</w:t>
      </w:r>
      <w:r>
        <w:rPr>
          <w:rFonts w:ascii="Times New Roman" w:hAnsi="Times New Roman" w:cs="Times New Roman"/>
          <w:sz w:val="24"/>
          <w:szCs w:val="24"/>
        </w:rPr>
        <w:t>to del estado de Michigan.</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t>El porcentaje de personas que viven por debajo del umbral de la pobreza: el 36,2 %,</w:t>
      </w:r>
      <w:r>
        <w:rPr>
          <w:rFonts w:ascii="Times New Roman" w:hAnsi="Times New Roman" w:cs="Times New Roman"/>
          <w:sz w:val="24"/>
          <w:szCs w:val="24"/>
        </w:rPr>
        <w:t xml:space="preserve"> más del doble que en Michigan.</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t>Pero quizás más que las estadísticas, una anécdota que refleja la descomposición que vive desde hace años Detroit lo proporciona Rebbeca Salminen Witt, presidenta de la organi</w:t>
      </w:r>
      <w:r>
        <w:rPr>
          <w:rFonts w:ascii="Times New Roman" w:hAnsi="Times New Roman" w:cs="Times New Roman"/>
          <w:sz w:val="24"/>
          <w:szCs w:val="24"/>
        </w:rPr>
        <w:t>zación The Greening of Detroit.</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t>Según dijo Salminen Witt a Efe, en muchos vecindarios de Detroit, el lugar donde las familias realizan la compra de alimentos es la tienda d</w:t>
      </w:r>
      <w:r>
        <w:rPr>
          <w:rFonts w:ascii="Times New Roman" w:hAnsi="Times New Roman" w:cs="Times New Roman"/>
          <w:sz w:val="24"/>
          <w:szCs w:val="24"/>
        </w:rPr>
        <w:t>e la gasolinera de la esquina. “</w:t>
      </w:r>
      <w:r w:rsidRPr="005254F0">
        <w:rPr>
          <w:rFonts w:ascii="Times New Roman" w:hAnsi="Times New Roman" w:cs="Times New Roman"/>
          <w:sz w:val="24"/>
          <w:szCs w:val="24"/>
        </w:rPr>
        <w:t>Esa es la triste r</w:t>
      </w:r>
      <w:r>
        <w:rPr>
          <w:rFonts w:ascii="Times New Roman" w:hAnsi="Times New Roman" w:cs="Times New Roman"/>
          <w:sz w:val="24"/>
          <w:szCs w:val="24"/>
        </w:rPr>
        <w:t>ealidad”, señala Salminen Witt.</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t>Su organización tiene el objetivo de transformar Detroit en una urbe más sana, segura y verde a través de proyectos de agricultura urbana y recuper</w:t>
      </w:r>
      <w:r>
        <w:rPr>
          <w:rFonts w:ascii="Times New Roman" w:hAnsi="Times New Roman" w:cs="Times New Roman"/>
          <w:sz w:val="24"/>
          <w:szCs w:val="24"/>
        </w:rPr>
        <w:t>ación de espacios industriales.</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t xml:space="preserve">La ciudad padece graves problemas económicos, políticos, medioambientales, sanitarios y sociales. Prácticamente abandonada a su suerte en las tres últimas décadas, son </w:t>
      </w:r>
      <w:r w:rsidRPr="005254F0">
        <w:rPr>
          <w:rFonts w:ascii="Times New Roman" w:hAnsi="Times New Roman" w:cs="Times New Roman"/>
          <w:sz w:val="24"/>
          <w:szCs w:val="24"/>
        </w:rPr>
        <w:lastRenderedPageBreak/>
        <w:t>organizaciones como The Greening of Detroit las que intentan salvar la ciudad literalmente, hogar por</w:t>
      </w:r>
      <w:r>
        <w:rPr>
          <w:rFonts w:ascii="Times New Roman" w:hAnsi="Times New Roman" w:cs="Times New Roman"/>
          <w:sz w:val="24"/>
          <w:szCs w:val="24"/>
        </w:rPr>
        <w:t xml:space="preserve"> hogar.</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t>Recorrer algunos de los vecindarios de Detroit es una experiencia similar a visitar la ciudad de Nueva Orleans tras</w:t>
      </w:r>
      <w:r>
        <w:rPr>
          <w:rFonts w:ascii="Times New Roman" w:hAnsi="Times New Roman" w:cs="Times New Roman"/>
          <w:sz w:val="24"/>
          <w:szCs w:val="24"/>
        </w:rPr>
        <w:t xml:space="preserve"> el paso del huracán “Katrina”.</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t>Casa tras casa está abandonada, sus ventanas cubiertas con maderas, algunas calcinadas por fuegos, otras con los tejados derrumbados, pintadas cubriendo muchas de sus paredes. Y de vez en cuando, en medio de la destrucción, un hogar habitado por alguna familia que resiste en medio de la nada.</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t>En ocasiones, las viviendas y factorías han sido demolidas y han dejado enormes espacios vacíos de tierra que salpican toda la ciudad. Es lo que alg</w:t>
      </w:r>
      <w:r w:rsidR="005F4DCB">
        <w:rPr>
          <w:rFonts w:ascii="Times New Roman" w:hAnsi="Times New Roman" w:cs="Times New Roman"/>
          <w:sz w:val="24"/>
          <w:szCs w:val="24"/>
        </w:rPr>
        <w:t>unos llaman “praderas urbanas”</w:t>
      </w:r>
      <w:r>
        <w:rPr>
          <w:rFonts w:ascii="Times New Roman" w:hAnsi="Times New Roman" w:cs="Times New Roman"/>
          <w:sz w:val="24"/>
          <w:szCs w:val="24"/>
        </w:rPr>
        <w:t>.</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t>El parque Romanowski, situado en Southwest Detroit, una de las zonas industriales más castigadas de la ciudad, empezó de esa forma, como un</w:t>
      </w:r>
      <w:r>
        <w:rPr>
          <w:rFonts w:ascii="Times New Roman" w:hAnsi="Times New Roman" w:cs="Times New Roman"/>
          <w:sz w:val="24"/>
          <w:szCs w:val="24"/>
        </w:rPr>
        <w:t xml:space="preserve"> espacio vacío de 29 hectáreas.</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t>Su suerte parecía decidida cuando a principios de año el ayuntamiento de Detroit, desesperado por ahorrar dinero, decidió cerrar el parque Romanowski junto con</w:t>
      </w:r>
      <w:r>
        <w:rPr>
          <w:rFonts w:ascii="Times New Roman" w:hAnsi="Times New Roman" w:cs="Times New Roman"/>
          <w:sz w:val="24"/>
          <w:szCs w:val="24"/>
        </w:rPr>
        <w:t xml:space="preserve"> otros 49 parques de la ciudad.</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t xml:space="preserve">The Greening of Detroit, con la ayuda de voluntarios y las donaciones de algunas de las principales empresas que todavía operan en la ciudad, intervino para evitar que el parque se convirtiese </w:t>
      </w:r>
      <w:r>
        <w:rPr>
          <w:rFonts w:ascii="Times New Roman" w:hAnsi="Times New Roman" w:cs="Times New Roman"/>
          <w:sz w:val="24"/>
          <w:szCs w:val="24"/>
        </w:rPr>
        <w:t>de nuevo en una pradera urbana.</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t>"Hoy en día tenemos una granja funcionando aquí, un huerto con 120 árboles que producen seis diferentes variedades de frutas, cinco campos de fútbol, pistas de baloncesto y tenis, columpios y proyectos de demostración de plantado d</w:t>
      </w:r>
      <w:r>
        <w:rPr>
          <w:rFonts w:ascii="Times New Roman" w:hAnsi="Times New Roman" w:cs="Times New Roman"/>
          <w:sz w:val="24"/>
          <w:szCs w:val="24"/>
        </w:rPr>
        <w:t>e árboles", dice Salminen Witt.</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t>Los beneficios que el proyecto proporciona a la comunidad de Southwest Detroit son económi</w:t>
      </w:r>
      <w:r>
        <w:rPr>
          <w:rFonts w:ascii="Times New Roman" w:hAnsi="Times New Roman" w:cs="Times New Roman"/>
          <w:sz w:val="24"/>
          <w:szCs w:val="24"/>
        </w:rPr>
        <w:t>cos, laborales y nutricionales.</w:t>
      </w:r>
    </w:p>
    <w:p w:rsidR="00E917B5" w:rsidRPr="005254F0" w:rsidRDefault="00E917B5" w:rsidP="00E917B5">
      <w:pPr>
        <w:jc w:val="both"/>
        <w:rPr>
          <w:rFonts w:ascii="Times New Roman" w:hAnsi="Times New Roman" w:cs="Times New Roman"/>
          <w:sz w:val="24"/>
          <w:szCs w:val="24"/>
        </w:rPr>
      </w:pPr>
      <w:r>
        <w:rPr>
          <w:rFonts w:ascii="Times New Roman" w:hAnsi="Times New Roman" w:cs="Times New Roman"/>
          <w:sz w:val="24"/>
          <w:szCs w:val="24"/>
        </w:rPr>
        <w:t>“</w:t>
      </w:r>
      <w:r w:rsidRPr="005254F0">
        <w:rPr>
          <w:rFonts w:ascii="Times New Roman" w:hAnsi="Times New Roman" w:cs="Times New Roman"/>
          <w:sz w:val="24"/>
          <w:szCs w:val="24"/>
        </w:rPr>
        <w:t>Proyectos como este elevan el valor de los hogares que están cerca del parque. Los proyectos de jardinería permiten añadir valor a la mesa. Si eres capaz de cultivar comida no tienes que pagar tanto dinero en el mercado por verduras de mala c</w:t>
      </w:r>
      <w:r>
        <w:rPr>
          <w:rFonts w:ascii="Times New Roman" w:hAnsi="Times New Roman" w:cs="Times New Roman"/>
          <w:sz w:val="24"/>
          <w:szCs w:val="24"/>
        </w:rPr>
        <w:t>alidad”, explica Salminen Witt.</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t>En todo Detroit, los proyectos de agricultura urbana puestos en marcha por The Greening of Detroit y otras organizaciones similares producen 200</w:t>
      </w:r>
      <w:r>
        <w:rPr>
          <w:rFonts w:ascii="Times New Roman" w:hAnsi="Times New Roman" w:cs="Times New Roman"/>
          <w:sz w:val="24"/>
          <w:szCs w:val="24"/>
        </w:rPr>
        <w:t xml:space="preserve"> toneladas de alimentos al año.</w:t>
      </w:r>
    </w:p>
    <w:p w:rsidR="00E917B5" w:rsidRPr="005254F0" w:rsidRDefault="00E917B5" w:rsidP="00E917B5">
      <w:pPr>
        <w:jc w:val="both"/>
        <w:rPr>
          <w:rFonts w:ascii="Times New Roman" w:hAnsi="Times New Roman" w:cs="Times New Roman"/>
          <w:sz w:val="24"/>
          <w:szCs w:val="24"/>
        </w:rPr>
      </w:pPr>
      <w:r>
        <w:rPr>
          <w:rFonts w:ascii="Times New Roman" w:hAnsi="Times New Roman" w:cs="Times New Roman"/>
          <w:sz w:val="24"/>
          <w:szCs w:val="24"/>
        </w:rPr>
        <w:t>“</w:t>
      </w:r>
      <w:r w:rsidRPr="005254F0">
        <w:rPr>
          <w:rFonts w:ascii="Times New Roman" w:hAnsi="Times New Roman" w:cs="Times New Roman"/>
          <w:sz w:val="24"/>
          <w:szCs w:val="24"/>
        </w:rPr>
        <w:t>La otra forma en que tiene un beneficio económico directo es que empleamos a gente para que trabaje en este parque. Nos ayudan a mantener los jardines, el huerto y a cortar la hierba. Todos ellos aprenden oficios que tienen mucha demanda así que los ayudamos a que puedan ser</w:t>
      </w:r>
      <w:r>
        <w:rPr>
          <w:rFonts w:ascii="Times New Roman" w:hAnsi="Times New Roman" w:cs="Times New Roman"/>
          <w:sz w:val="24"/>
          <w:szCs w:val="24"/>
        </w:rPr>
        <w:t xml:space="preserve"> empleados de nuevo”, continúa.</w:t>
      </w:r>
    </w:p>
    <w:p w:rsidR="00E917B5" w:rsidRPr="005254F0" w:rsidRDefault="00E917B5" w:rsidP="00E917B5">
      <w:pPr>
        <w:jc w:val="both"/>
        <w:rPr>
          <w:rFonts w:ascii="Times New Roman" w:hAnsi="Times New Roman" w:cs="Times New Roman"/>
          <w:sz w:val="24"/>
          <w:szCs w:val="24"/>
        </w:rPr>
      </w:pPr>
      <w:r w:rsidRPr="005254F0">
        <w:rPr>
          <w:rFonts w:ascii="Times New Roman" w:hAnsi="Times New Roman" w:cs="Times New Roman"/>
          <w:sz w:val="24"/>
          <w:szCs w:val="24"/>
        </w:rPr>
        <w:lastRenderedPageBreak/>
        <w:t>La recuperación de espacios con proyectos de agricultura urbana o reforestación también tiene unas consecuencias positivas pa</w:t>
      </w:r>
      <w:r>
        <w:rPr>
          <w:rFonts w:ascii="Times New Roman" w:hAnsi="Times New Roman" w:cs="Times New Roman"/>
          <w:sz w:val="24"/>
          <w:szCs w:val="24"/>
        </w:rPr>
        <w:t>ra la salud de las comunidades.</w:t>
      </w:r>
    </w:p>
    <w:p w:rsidR="00E917B5" w:rsidRPr="005254F0" w:rsidRDefault="00E917B5" w:rsidP="00E917B5">
      <w:pPr>
        <w:jc w:val="both"/>
        <w:rPr>
          <w:rFonts w:ascii="Times New Roman" w:hAnsi="Times New Roman" w:cs="Times New Roman"/>
          <w:sz w:val="24"/>
          <w:szCs w:val="24"/>
        </w:rPr>
      </w:pPr>
      <w:r>
        <w:rPr>
          <w:rFonts w:ascii="Times New Roman" w:hAnsi="Times New Roman" w:cs="Times New Roman"/>
          <w:sz w:val="24"/>
          <w:szCs w:val="24"/>
        </w:rPr>
        <w:t>“</w:t>
      </w:r>
      <w:r w:rsidRPr="005254F0">
        <w:rPr>
          <w:rFonts w:ascii="Times New Roman" w:hAnsi="Times New Roman" w:cs="Times New Roman"/>
          <w:sz w:val="24"/>
          <w:szCs w:val="24"/>
        </w:rPr>
        <w:t>En este área hay un gran tráfico de camiones, mucha industria pesada y paso de trenes. Las tasas de asma en esta comunidad son astronómicas. Hemos concentrado nuestros esfuerzos de reforestación aquí para reducir los niveles de asma al mejorar la ca</w:t>
      </w:r>
      <w:r>
        <w:rPr>
          <w:rFonts w:ascii="Times New Roman" w:hAnsi="Times New Roman" w:cs="Times New Roman"/>
          <w:sz w:val="24"/>
          <w:szCs w:val="24"/>
        </w:rPr>
        <w:t>lidad del aire de forma regular”</w:t>
      </w:r>
      <w:r w:rsidRPr="005254F0">
        <w:rPr>
          <w:rFonts w:ascii="Times New Roman" w:hAnsi="Times New Roman" w:cs="Times New Roman"/>
          <w:sz w:val="24"/>
          <w:szCs w:val="24"/>
        </w:rPr>
        <w:t>, dice la presidenta de The Greening of Detroit.</w:t>
      </w:r>
    </w:p>
    <w:p w:rsidR="00E917B5" w:rsidRDefault="00E917B5" w:rsidP="00E917B5">
      <w:pPr>
        <w:jc w:val="both"/>
        <w:rPr>
          <w:rFonts w:ascii="Times New Roman" w:hAnsi="Times New Roman" w:cs="Times New Roman"/>
          <w:sz w:val="24"/>
          <w:szCs w:val="24"/>
        </w:rPr>
      </w:pPr>
      <w:r>
        <w:rPr>
          <w:rFonts w:ascii="Times New Roman" w:hAnsi="Times New Roman" w:cs="Times New Roman"/>
          <w:sz w:val="24"/>
          <w:szCs w:val="24"/>
        </w:rPr>
        <w:t>“</w:t>
      </w:r>
      <w:r w:rsidRPr="005254F0">
        <w:rPr>
          <w:rFonts w:ascii="Times New Roman" w:hAnsi="Times New Roman" w:cs="Times New Roman"/>
          <w:sz w:val="24"/>
          <w:szCs w:val="24"/>
        </w:rPr>
        <w:t>Durante años hemos plantado miles de árbol</w:t>
      </w:r>
      <w:r>
        <w:rPr>
          <w:rFonts w:ascii="Times New Roman" w:hAnsi="Times New Roman" w:cs="Times New Roman"/>
          <w:sz w:val="24"/>
          <w:szCs w:val="24"/>
        </w:rPr>
        <w:t>es aquí”. “</w:t>
      </w:r>
      <w:r w:rsidRPr="005254F0">
        <w:rPr>
          <w:rFonts w:ascii="Times New Roman" w:hAnsi="Times New Roman" w:cs="Times New Roman"/>
          <w:sz w:val="24"/>
          <w:szCs w:val="24"/>
        </w:rPr>
        <w:t>Con el replantado de árboles también recuperamos suelos contaminados, lo que nos permite ahorrar fondos municipales que quizás pueden ser utilizados más directam</w:t>
      </w:r>
      <w:r>
        <w:rPr>
          <w:rFonts w:ascii="Times New Roman" w:hAnsi="Times New Roman" w:cs="Times New Roman"/>
          <w:sz w:val="24"/>
          <w:szCs w:val="24"/>
        </w:rPr>
        <w:t>ente para ayudar a la comunidad”</w:t>
      </w:r>
      <w:r w:rsidRPr="005254F0">
        <w:rPr>
          <w:rFonts w:ascii="Times New Roman" w:hAnsi="Times New Roman" w:cs="Times New Roman"/>
          <w:sz w:val="24"/>
          <w:szCs w:val="24"/>
        </w:rPr>
        <w:t xml:space="preserve"> termina.</w:t>
      </w:r>
    </w:p>
    <w:p w:rsidR="00E917B5" w:rsidRPr="004D12EF" w:rsidRDefault="00E917B5" w:rsidP="00E22289">
      <w:pPr>
        <w:pStyle w:val="NormalWeb"/>
        <w:jc w:val="both"/>
        <w:rPr>
          <w:color w:val="333333"/>
          <w:u w:val="single"/>
        </w:rPr>
      </w:pPr>
    </w:p>
    <w:p w:rsidR="004D12EF" w:rsidRPr="00C06708" w:rsidRDefault="004D12EF" w:rsidP="004D12EF">
      <w:pPr>
        <w:jc w:val="both"/>
        <w:rPr>
          <w:rFonts w:ascii="Times New Roman" w:hAnsi="Times New Roman" w:cs="Times New Roman"/>
          <w:sz w:val="24"/>
          <w:szCs w:val="24"/>
        </w:rPr>
      </w:pPr>
      <w:r>
        <w:rPr>
          <w:rFonts w:ascii="Arial" w:hAnsi="Arial" w:cs="Arial"/>
          <w:noProof/>
          <w:color w:val="000000"/>
          <w:sz w:val="18"/>
          <w:szCs w:val="18"/>
          <w:lang w:eastAsia="es-ES"/>
        </w:rPr>
        <w:drawing>
          <wp:inline distT="0" distB="0" distL="0" distR="0" wp14:anchorId="2D0FEC93" wp14:editId="56F38D0E">
            <wp:extent cx="5400040" cy="2189324"/>
            <wp:effectExtent l="0" t="0" r="0" b="1905"/>
            <wp:docPr id="5" name="Imagen 5" descr="Casa abandonada en Detroit, Estados Uni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sa abandonada en Detroit, Estados Unidos"/>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0040" cy="2189324"/>
                    </a:xfrm>
                    <a:prstGeom prst="rect">
                      <a:avLst/>
                    </a:prstGeom>
                    <a:noFill/>
                    <a:ln>
                      <a:noFill/>
                    </a:ln>
                  </pic:spPr>
                </pic:pic>
              </a:graphicData>
            </a:graphic>
          </wp:inline>
        </w:drawing>
      </w:r>
    </w:p>
    <w:p w:rsidR="004D12EF" w:rsidRPr="004D12EF" w:rsidRDefault="004D12EF" w:rsidP="004D12EF">
      <w:pPr>
        <w:jc w:val="both"/>
        <w:rPr>
          <w:rFonts w:ascii="Times New Roman" w:hAnsi="Times New Roman" w:cs="Times New Roman"/>
          <w:sz w:val="24"/>
          <w:szCs w:val="24"/>
        </w:rPr>
      </w:pPr>
      <w:r>
        <w:rPr>
          <w:rFonts w:ascii="Times New Roman" w:hAnsi="Times New Roman" w:cs="Times New Roman"/>
          <w:i/>
          <w:sz w:val="24"/>
          <w:szCs w:val="24"/>
        </w:rPr>
        <w:t>“</w:t>
      </w:r>
      <w:r w:rsidRPr="004D12EF">
        <w:rPr>
          <w:rFonts w:ascii="Times New Roman" w:hAnsi="Times New Roman" w:cs="Times New Roman"/>
          <w:i/>
          <w:sz w:val="24"/>
          <w:szCs w:val="24"/>
        </w:rPr>
        <w:t>Los problemas que llevaron a Detroit a declararse en bancarrota la semana pasada son múltiples: el declive industrial, las enormes facturas de pensiones, el endeudamiento excesivo y la mala gestión.</w:t>
      </w:r>
      <w:r>
        <w:rPr>
          <w:rFonts w:ascii="Times New Roman" w:hAnsi="Times New Roman" w:cs="Times New Roman"/>
          <w:i/>
          <w:sz w:val="24"/>
          <w:szCs w:val="24"/>
        </w:rPr>
        <w:t xml:space="preserve"> </w:t>
      </w:r>
      <w:r w:rsidRPr="004D12EF">
        <w:rPr>
          <w:rFonts w:ascii="Times New Roman" w:hAnsi="Times New Roman" w:cs="Times New Roman"/>
          <w:i/>
          <w:sz w:val="24"/>
          <w:szCs w:val="24"/>
        </w:rPr>
        <w:t>Pero la quiebra de Detroit también puede atribuirse a la pérdida de más de 1,2 millones residentes desde 1950. A medida que los ciudadanos y los puestos de trabajo se fueron a otra parte, a la localidad sólo le quedó el desplome de los ingresos fiscales, la proliferación de la delincuencia, y las calles abandonadas</w:t>
      </w:r>
      <w:r>
        <w:rPr>
          <w:rFonts w:ascii="Times New Roman" w:hAnsi="Times New Roman" w:cs="Times New Roman"/>
          <w:i/>
          <w:sz w:val="24"/>
          <w:szCs w:val="24"/>
        </w:rPr>
        <w:t>”..</w:t>
      </w:r>
      <w:r w:rsidRPr="004D12EF">
        <w:rPr>
          <w:rFonts w:ascii="Times New Roman" w:hAnsi="Times New Roman" w:cs="Times New Roman"/>
          <w:i/>
          <w:sz w:val="24"/>
          <w:szCs w:val="24"/>
        </w:rPr>
        <w:t>.</w:t>
      </w:r>
      <w:r>
        <w:rPr>
          <w:rFonts w:ascii="Times New Roman" w:hAnsi="Times New Roman" w:cs="Times New Roman"/>
          <w:i/>
          <w:sz w:val="24"/>
          <w:szCs w:val="24"/>
        </w:rPr>
        <w:t xml:space="preserve"> </w:t>
      </w:r>
      <w:r w:rsidRPr="00C06708">
        <w:rPr>
          <w:rFonts w:ascii="Times New Roman" w:hAnsi="Times New Roman" w:cs="Times New Roman"/>
          <w:sz w:val="24"/>
          <w:szCs w:val="24"/>
          <w:u w:val="single"/>
        </w:rPr>
        <w:t>Seis ideas para no terminar como Detroit</w:t>
      </w:r>
      <w:r>
        <w:rPr>
          <w:rFonts w:ascii="Times New Roman" w:hAnsi="Times New Roman" w:cs="Times New Roman"/>
          <w:sz w:val="24"/>
          <w:szCs w:val="24"/>
        </w:rPr>
        <w:t xml:space="preserve"> (BBCMundo - </w:t>
      </w:r>
      <w:r w:rsidRPr="00C06708">
        <w:rPr>
          <w:rFonts w:ascii="Times New Roman" w:hAnsi="Times New Roman" w:cs="Times New Roman"/>
          <w:b/>
          <w:sz w:val="24"/>
          <w:szCs w:val="24"/>
        </w:rPr>
        <w:t>23/7/13</w:t>
      </w:r>
      <w:r>
        <w:rPr>
          <w:rFonts w:ascii="Times New Roman" w:hAnsi="Times New Roman" w:cs="Times New Roman"/>
          <w:sz w:val="24"/>
          <w:szCs w:val="24"/>
        </w:rPr>
        <w:t>)</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Otras ciudades del cinturón industrial estadounidense también han perdido enormes proporciones de su gente. ¿Cómo han enfrentado la cris</w:t>
      </w:r>
      <w:r>
        <w:rPr>
          <w:rFonts w:ascii="Times New Roman" w:hAnsi="Times New Roman" w:cs="Times New Roman"/>
          <w:sz w:val="24"/>
          <w:szCs w:val="24"/>
        </w:rPr>
        <w:t>is? ¿Qué han hecho al respecto?</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1. Demoler edificios abandonados...</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 xml:space="preserve">Conscientes de que las casas abandonadas atraen el vandalismo, deterioran los barrios y espantan a los recién llegados, algunas ciudades han desarrollado toda </w:t>
      </w:r>
      <w:r>
        <w:rPr>
          <w:rFonts w:ascii="Times New Roman" w:hAnsi="Times New Roman" w:cs="Times New Roman"/>
          <w:sz w:val="24"/>
          <w:szCs w:val="24"/>
        </w:rPr>
        <w:t>una industria de la demolición.</w:t>
      </w:r>
    </w:p>
    <w:p w:rsidR="00A012A0"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 xml:space="preserve">Youngstown, Ohio, ha perdido 120.000 habitantes desde 1950. Su población se ha reducido a 66.000 personas. Por ello, la concejal Janet Tarpley explica que se han demolido unas 4.000 </w:t>
      </w:r>
      <w:r>
        <w:rPr>
          <w:rFonts w:ascii="Times New Roman" w:hAnsi="Times New Roman" w:cs="Times New Roman"/>
          <w:sz w:val="24"/>
          <w:szCs w:val="24"/>
        </w:rPr>
        <w:t>casas en los últimos seis años.</w:t>
      </w:r>
    </w:p>
    <w:p w:rsidR="004D12EF" w:rsidRPr="00C06708" w:rsidRDefault="004D12EF" w:rsidP="004D12EF">
      <w:pPr>
        <w:jc w:val="both"/>
        <w:rPr>
          <w:rFonts w:ascii="Times New Roman" w:hAnsi="Times New Roman" w:cs="Times New Roman"/>
          <w:sz w:val="24"/>
          <w:szCs w:val="24"/>
        </w:rPr>
      </w:pPr>
      <w:r>
        <w:rPr>
          <w:rFonts w:ascii="Times New Roman" w:hAnsi="Times New Roman" w:cs="Times New Roman"/>
          <w:sz w:val="24"/>
          <w:szCs w:val="24"/>
        </w:rPr>
        <w:lastRenderedPageBreak/>
        <w:t>Demolición</w:t>
      </w:r>
    </w:p>
    <w:p w:rsidR="004D12EF" w:rsidRPr="00C06708" w:rsidRDefault="004D12EF" w:rsidP="004D12EF">
      <w:pPr>
        <w:jc w:val="both"/>
        <w:rPr>
          <w:rFonts w:ascii="Times New Roman" w:hAnsi="Times New Roman" w:cs="Times New Roman"/>
          <w:sz w:val="24"/>
          <w:szCs w:val="24"/>
        </w:rPr>
      </w:pPr>
      <w:r>
        <w:rPr>
          <w:rFonts w:ascii="Times New Roman" w:hAnsi="Times New Roman" w:cs="Times New Roman"/>
          <w:sz w:val="24"/>
          <w:szCs w:val="24"/>
        </w:rPr>
        <w:t>“</w:t>
      </w:r>
      <w:r w:rsidRPr="00C06708">
        <w:rPr>
          <w:rFonts w:ascii="Times New Roman" w:hAnsi="Times New Roman" w:cs="Times New Roman"/>
          <w:sz w:val="24"/>
          <w:szCs w:val="24"/>
        </w:rPr>
        <w:t xml:space="preserve">Algunos de ellas estaban siendo utilizadas para lavar dinero o como sedes de grupos de prostitución o carteles de drogas. Ocupantes ilegales se apoderaban de las propiedades. Ahora la calidad de vida ha </w:t>
      </w:r>
      <w:r>
        <w:rPr>
          <w:rFonts w:ascii="Times New Roman" w:hAnsi="Times New Roman" w:cs="Times New Roman"/>
          <w:sz w:val="24"/>
          <w:szCs w:val="24"/>
        </w:rPr>
        <w:t>mejorado para muchos residentes”</w:t>
      </w:r>
      <w:r w:rsidRPr="00C06708">
        <w:rPr>
          <w:rFonts w:ascii="Times New Roman" w:hAnsi="Times New Roman" w:cs="Times New Roman"/>
          <w:sz w:val="24"/>
          <w:szCs w:val="24"/>
        </w:rPr>
        <w:t>.</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El área se ve mucho mejor que en 2008 cuando asumió el cargo, dice Tarpley, quien llama a las puertas y les dice a los residentes que corten el césped cuando luce descuidado. Los que no cumplan recibirán una visita de una empresa de jardinería que trabaja para el distr</w:t>
      </w:r>
      <w:r>
        <w:rPr>
          <w:rFonts w:ascii="Times New Roman" w:hAnsi="Times New Roman" w:cs="Times New Roman"/>
          <w:sz w:val="24"/>
          <w:szCs w:val="24"/>
        </w:rPr>
        <w:t>ito y deberán pagar los costos.</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Pero la demolición a gran escala tiene sus críticos. Para empezar, es costosa: demoler una casa cuesta unos US$</w:t>
      </w:r>
      <w:r>
        <w:rPr>
          <w:rFonts w:ascii="Times New Roman" w:hAnsi="Times New Roman" w:cs="Times New Roman"/>
          <w:sz w:val="24"/>
          <w:szCs w:val="24"/>
        </w:rPr>
        <w:t xml:space="preserve"> </w:t>
      </w:r>
      <w:r w:rsidRPr="00C06708">
        <w:rPr>
          <w:rFonts w:ascii="Times New Roman" w:hAnsi="Times New Roman" w:cs="Times New Roman"/>
          <w:sz w:val="24"/>
          <w:szCs w:val="24"/>
        </w:rPr>
        <w:t>10.000. Y algunos residentes aseguran que ha acaba con barrios completos y ello evita que los promotores inmo</w:t>
      </w:r>
      <w:r>
        <w:rPr>
          <w:rFonts w:ascii="Times New Roman" w:hAnsi="Times New Roman" w:cs="Times New Roman"/>
          <w:sz w:val="24"/>
          <w:szCs w:val="24"/>
        </w:rPr>
        <w:t>biliarios inviertan en el área.</w:t>
      </w:r>
    </w:p>
    <w:p w:rsidR="004D12EF" w:rsidRPr="00C06708" w:rsidRDefault="004D12EF" w:rsidP="004D12EF">
      <w:pPr>
        <w:jc w:val="both"/>
        <w:rPr>
          <w:rFonts w:ascii="Times New Roman" w:hAnsi="Times New Roman" w:cs="Times New Roman"/>
          <w:sz w:val="24"/>
          <w:szCs w:val="24"/>
        </w:rPr>
      </w:pPr>
      <w:r>
        <w:rPr>
          <w:rFonts w:ascii="Times New Roman" w:hAnsi="Times New Roman" w:cs="Times New Roman"/>
          <w:sz w:val="24"/>
          <w:szCs w:val="24"/>
        </w:rPr>
        <w:t>“Los árboles no pagan impuestos”</w:t>
      </w:r>
      <w:r w:rsidRPr="00C06708">
        <w:rPr>
          <w:rFonts w:ascii="Times New Roman" w:hAnsi="Times New Roman" w:cs="Times New Roman"/>
          <w:sz w:val="24"/>
          <w:szCs w:val="24"/>
        </w:rPr>
        <w:t xml:space="preserve"> es el mantra de algu</w:t>
      </w:r>
      <w:r>
        <w:rPr>
          <w:rFonts w:ascii="Times New Roman" w:hAnsi="Times New Roman" w:cs="Times New Roman"/>
          <w:sz w:val="24"/>
          <w:szCs w:val="24"/>
        </w:rPr>
        <w:t>nos opositores a la demolición.</w:t>
      </w:r>
    </w:p>
    <w:p w:rsidR="004D12EF" w:rsidRPr="00C06708" w:rsidRDefault="004D12EF" w:rsidP="004D12EF">
      <w:pPr>
        <w:jc w:val="both"/>
        <w:rPr>
          <w:rFonts w:ascii="Times New Roman" w:hAnsi="Times New Roman" w:cs="Times New Roman"/>
          <w:sz w:val="24"/>
          <w:szCs w:val="24"/>
        </w:rPr>
      </w:pPr>
      <w:r>
        <w:rPr>
          <w:rFonts w:ascii="Times New Roman" w:hAnsi="Times New Roman" w:cs="Times New Roman"/>
          <w:sz w:val="24"/>
          <w:szCs w:val="24"/>
        </w:rPr>
        <w:t xml:space="preserve">2. </w:t>
      </w:r>
      <w:r w:rsidR="00D64FC8">
        <w:rPr>
          <w:rFonts w:ascii="Times New Roman" w:hAnsi="Times New Roman" w:cs="Times New Roman"/>
          <w:sz w:val="24"/>
          <w:szCs w:val="24"/>
        </w:rPr>
        <w:t xml:space="preserve"> </w:t>
      </w:r>
      <w:r w:rsidRPr="00C06708">
        <w:rPr>
          <w:rFonts w:ascii="Times New Roman" w:hAnsi="Times New Roman" w:cs="Times New Roman"/>
          <w:sz w:val="24"/>
          <w:szCs w:val="24"/>
        </w:rPr>
        <w:t>...y vender terrenos por US$</w:t>
      </w:r>
      <w:r>
        <w:rPr>
          <w:rFonts w:ascii="Times New Roman" w:hAnsi="Times New Roman" w:cs="Times New Roman"/>
          <w:sz w:val="24"/>
          <w:szCs w:val="24"/>
        </w:rPr>
        <w:t xml:space="preserve"> </w:t>
      </w:r>
      <w:r w:rsidRPr="00C06708">
        <w:rPr>
          <w:rFonts w:ascii="Times New Roman" w:hAnsi="Times New Roman" w:cs="Times New Roman"/>
          <w:sz w:val="24"/>
          <w:szCs w:val="24"/>
        </w:rPr>
        <w:t>25</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Imagínese que tocan a su puerta para ofrecerle el terreno de al lado por sólo $</w:t>
      </w:r>
      <w:r>
        <w:rPr>
          <w:rFonts w:ascii="Times New Roman" w:hAnsi="Times New Roman" w:cs="Times New Roman"/>
          <w:sz w:val="24"/>
          <w:szCs w:val="24"/>
        </w:rPr>
        <w:t xml:space="preserve"> </w:t>
      </w:r>
      <w:r w:rsidRPr="00C06708">
        <w:rPr>
          <w:rFonts w:ascii="Times New Roman" w:hAnsi="Times New Roman" w:cs="Times New Roman"/>
          <w:sz w:val="24"/>
          <w:szCs w:val="24"/>
        </w:rPr>
        <w:t>25. Eso es lo que ha ocurrido en Flint, Michigan, en donde la población es ahora la mi</w:t>
      </w:r>
      <w:r>
        <w:rPr>
          <w:rFonts w:ascii="Times New Roman" w:hAnsi="Times New Roman" w:cs="Times New Roman"/>
          <w:sz w:val="24"/>
          <w:szCs w:val="24"/>
        </w:rPr>
        <w:t>tad de lo que era hace 50 años.</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En 2002, Dan Kildee, q</w:t>
      </w:r>
      <w:r>
        <w:rPr>
          <w:rFonts w:ascii="Times New Roman" w:hAnsi="Times New Roman" w:cs="Times New Roman"/>
          <w:sz w:val="24"/>
          <w:szCs w:val="24"/>
        </w:rPr>
        <w:t>uien nació en Flint y actualmente</w:t>
      </w:r>
      <w:r w:rsidRPr="00C06708">
        <w:rPr>
          <w:rFonts w:ascii="Times New Roman" w:hAnsi="Times New Roman" w:cs="Times New Roman"/>
          <w:sz w:val="24"/>
          <w:szCs w:val="24"/>
        </w:rPr>
        <w:t xml:space="preserve"> es un congresista, estableció un sistema llamado bancos de tierras, que se apropia de todos aquellos terrenos pri</w:t>
      </w:r>
      <w:r>
        <w:rPr>
          <w:rFonts w:ascii="Times New Roman" w:hAnsi="Times New Roman" w:cs="Times New Roman"/>
          <w:sz w:val="24"/>
          <w:szCs w:val="24"/>
        </w:rPr>
        <w:t>vados que han sido abandonados.</w:t>
      </w:r>
    </w:p>
    <w:p w:rsidR="004D12EF" w:rsidRPr="00C06708" w:rsidRDefault="004D12EF" w:rsidP="004D12EF">
      <w:pPr>
        <w:jc w:val="both"/>
        <w:rPr>
          <w:rFonts w:ascii="Times New Roman" w:hAnsi="Times New Roman" w:cs="Times New Roman"/>
          <w:sz w:val="24"/>
          <w:szCs w:val="24"/>
        </w:rPr>
      </w:pPr>
      <w:r>
        <w:rPr>
          <w:rFonts w:ascii="Times New Roman" w:hAnsi="Times New Roman" w:cs="Times New Roman"/>
          <w:sz w:val="24"/>
          <w:szCs w:val="24"/>
        </w:rPr>
        <w:t>“</w:t>
      </w:r>
      <w:r w:rsidRPr="00C06708">
        <w:rPr>
          <w:rFonts w:ascii="Times New Roman" w:hAnsi="Times New Roman" w:cs="Times New Roman"/>
          <w:sz w:val="24"/>
          <w:szCs w:val="24"/>
        </w:rPr>
        <w:t>Digamos que hay u</w:t>
      </w:r>
      <w:r>
        <w:rPr>
          <w:rFonts w:ascii="Times New Roman" w:hAnsi="Times New Roman" w:cs="Times New Roman"/>
          <w:sz w:val="24"/>
          <w:szCs w:val="24"/>
        </w:rPr>
        <w:t>na casa abandonada en una calle”, explica. “</w:t>
      </w:r>
      <w:r w:rsidRPr="00C06708">
        <w:rPr>
          <w:rFonts w:ascii="Times New Roman" w:hAnsi="Times New Roman" w:cs="Times New Roman"/>
          <w:sz w:val="24"/>
          <w:szCs w:val="24"/>
        </w:rPr>
        <w:t>Recibimos la propiedad a través de una ejecución fiscal, cuando el dueño deja de pagar los impuestos. En lugar de subastarla en internet, la p</w:t>
      </w:r>
      <w:r>
        <w:rPr>
          <w:rFonts w:ascii="Times New Roman" w:hAnsi="Times New Roman" w:cs="Times New Roman"/>
          <w:sz w:val="24"/>
          <w:szCs w:val="24"/>
        </w:rPr>
        <w:t>onemos en el banco de tierras”.</w:t>
      </w:r>
    </w:p>
    <w:p w:rsidR="004D12EF" w:rsidRPr="00C06708" w:rsidRDefault="004D12EF" w:rsidP="004D12EF">
      <w:pPr>
        <w:jc w:val="both"/>
        <w:rPr>
          <w:rFonts w:ascii="Times New Roman" w:hAnsi="Times New Roman" w:cs="Times New Roman"/>
          <w:sz w:val="24"/>
          <w:szCs w:val="24"/>
        </w:rPr>
      </w:pPr>
      <w:r>
        <w:rPr>
          <w:rFonts w:ascii="Times New Roman" w:hAnsi="Times New Roman" w:cs="Times New Roman"/>
          <w:sz w:val="24"/>
          <w:szCs w:val="24"/>
        </w:rPr>
        <w:t>“</w:t>
      </w:r>
      <w:r w:rsidRPr="00C06708">
        <w:rPr>
          <w:rFonts w:ascii="Times New Roman" w:hAnsi="Times New Roman" w:cs="Times New Roman"/>
          <w:sz w:val="24"/>
          <w:szCs w:val="24"/>
        </w:rPr>
        <w:t>Y como tenemos demasiadas casas en una ciudad que ha perdido mucha población, aceptamos lo que está pasando y demolemos la estructura que ha sido abandonada y ya es obsoleta. Llamamos a la puerta del vecino de al lado, que ha estado pagando un alto precio por vivir al lado a esta casa abandonada, y por sólo $</w:t>
      </w:r>
      <w:r>
        <w:rPr>
          <w:rFonts w:ascii="Times New Roman" w:hAnsi="Times New Roman" w:cs="Times New Roman"/>
          <w:sz w:val="24"/>
          <w:szCs w:val="24"/>
        </w:rPr>
        <w:t xml:space="preserve"> </w:t>
      </w:r>
      <w:r w:rsidRPr="00C06708">
        <w:rPr>
          <w:rFonts w:ascii="Times New Roman" w:hAnsi="Times New Roman" w:cs="Times New Roman"/>
          <w:sz w:val="24"/>
          <w:szCs w:val="24"/>
        </w:rPr>
        <w:t>25 le vendemos el terreno desp</w:t>
      </w:r>
      <w:r>
        <w:rPr>
          <w:rFonts w:ascii="Times New Roman" w:hAnsi="Times New Roman" w:cs="Times New Roman"/>
          <w:sz w:val="24"/>
          <w:szCs w:val="24"/>
        </w:rPr>
        <w:t>ués de que haya sido limpiado”.</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Así que en lugar de tener al lado un terreno enorme y vacío, la casa pasa a tener un terreno extra de 24 metros, en los que la familia puede construir u</w:t>
      </w:r>
      <w:r>
        <w:rPr>
          <w:rFonts w:ascii="Times New Roman" w:hAnsi="Times New Roman" w:cs="Times New Roman"/>
          <w:sz w:val="24"/>
          <w:szCs w:val="24"/>
        </w:rPr>
        <w:t>n garaje o un patio de juegos. “</w:t>
      </w:r>
      <w:r w:rsidRPr="00C06708">
        <w:rPr>
          <w:rFonts w:ascii="Times New Roman" w:hAnsi="Times New Roman" w:cs="Times New Roman"/>
          <w:sz w:val="24"/>
          <w:szCs w:val="24"/>
        </w:rPr>
        <w:t>Se convierte en una</w:t>
      </w:r>
      <w:r>
        <w:rPr>
          <w:rFonts w:ascii="Times New Roman" w:hAnsi="Times New Roman" w:cs="Times New Roman"/>
          <w:sz w:val="24"/>
          <w:szCs w:val="24"/>
        </w:rPr>
        <w:t xml:space="preserve"> parte productiva del paisaje”.</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3. Aceptar que lo más pequeño puede ser mejor</w:t>
      </w:r>
    </w:p>
    <w:p w:rsidR="004D12EF" w:rsidRPr="00C06708" w:rsidRDefault="004D12EF" w:rsidP="004D12EF">
      <w:pPr>
        <w:jc w:val="both"/>
        <w:rPr>
          <w:rFonts w:ascii="Times New Roman" w:hAnsi="Times New Roman" w:cs="Times New Roman"/>
          <w:sz w:val="24"/>
          <w:szCs w:val="24"/>
        </w:rPr>
      </w:pPr>
      <w:r>
        <w:rPr>
          <w:rFonts w:ascii="Times New Roman" w:hAnsi="Times New Roman" w:cs="Times New Roman"/>
          <w:sz w:val="24"/>
          <w:szCs w:val="24"/>
        </w:rPr>
        <w:t>“</w:t>
      </w:r>
      <w:r w:rsidRPr="00C06708">
        <w:rPr>
          <w:rFonts w:ascii="Times New Roman" w:hAnsi="Times New Roman" w:cs="Times New Roman"/>
          <w:sz w:val="24"/>
          <w:szCs w:val="24"/>
        </w:rPr>
        <w:t>Eso es algo muy d</w:t>
      </w:r>
      <w:r>
        <w:rPr>
          <w:rFonts w:ascii="Times New Roman" w:hAnsi="Times New Roman" w:cs="Times New Roman"/>
          <w:sz w:val="24"/>
          <w:szCs w:val="24"/>
        </w:rPr>
        <w:t>ifícil para los estadounidenses”</w:t>
      </w:r>
      <w:r w:rsidRPr="00C06708">
        <w:rPr>
          <w:rFonts w:ascii="Times New Roman" w:hAnsi="Times New Roman" w:cs="Times New Roman"/>
          <w:sz w:val="24"/>
          <w:szCs w:val="24"/>
        </w:rPr>
        <w:t>, dice Kildee, quien en 2010 fundó el Centro para el Progreso de la Comunidad, que ayuda</w:t>
      </w:r>
      <w:r>
        <w:rPr>
          <w:rFonts w:ascii="Times New Roman" w:hAnsi="Times New Roman" w:cs="Times New Roman"/>
          <w:sz w:val="24"/>
          <w:szCs w:val="24"/>
        </w:rPr>
        <w:t xml:space="preserve"> a reconstruir barrios urbanos.</w:t>
      </w:r>
    </w:p>
    <w:p w:rsidR="004D12EF" w:rsidRPr="00C06708" w:rsidRDefault="004D12EF" w:rsidP="004D12EF">
      <w:pPr>
        <w:jc w:val="both"/>
        <w:rPr>
          <w:rFonts w:ascii="Times New Roman" w:hAnsi="Times New Roman" w:cs="Times New Roman"/>
          <w:sz w:val="24"/>
          <w:szCs w:val="24"/>
        </w:rPr>
      </w:pPr>
      <w:r>
        <w:rPr>
          <w:rFonts w:ascii="Times New Roman" w:hAnsi="Times New Roman" w:cs="Times New Roman"/>
          <w:sz w:val="24"/>
          <w:szCs w:val="24"/>
        </w:rPr>
        <w:t>“</w:t>
      </w:r>
      <w:r w:rsidRPr="00C06708">
        <w:rPr>
          <w:rFonts w:ascii="Times New Roman" w:hAnsi="Times New Roman" w:cs="Times New Roman"/>
          <w:sz w:val="24"/>
          <w:szCs w:val="24"/>
        </w:rPr>
        <w:t>La psique del pueblo estadounidense está basada en la expansión. El crecimiento y la p</w:t>
      </w:r>
      <w:r>
        <w:rPr>
          <w:rFonts w:ascii="Times New Roman" w:hAnsi="Times New Roman" w:cs="Times New Roman"/>
          <w:sz w:val="24"/>
          <w:szCs w:val="24"/>
        </w:rPr>
        <w:t>rosperidad eran la misma cosa”. “</w:t>
      </w:r>
      <w:r w:rsidRPr="00C06708">
        <w:rPr>
          <w:rFonts w:ascii="Times New Roman" w:hAnsi="Times New Roman" w:cs="Times New Roman"/>
          <w:sz w:val="24"/>
          <w:szCs w:val="24"/>
        </w:rPr>
        <w:t xml:space="preserve">Pero eso significa muy poco para una persona que </w:t>
      </w:r>
      <w:r w:rsidRPr="00C06708">
        <w:rPr>
          <w:rFonts w:ascii="Times New Roman" w:hAnsi="Times New Roman" w:cs="Times New Roman"/>
          <w:sz w:val="24"/>
          <w:szCs w:val="24"/>
        </w:rPr>
        <w:lastRenderedPageBreak/>
        <w:t>vive en una ciudad que ha perdido población, cuando no es probable que se recupere. Tenemos que repensar la forma en</w:t>
      </w:r>
      <w:r>
        <w:rPr>
          <w:rFonts w:ascii="Times New Roman" w:hAnsi="Times New Roman" w:cs="Times New Roman"/>
          <w:sz w:val="24"/>
          <w:szCs w:val="24"/>
        </w:rPr>
        <w:t xml:space="preserve"> que definimos la prosperidad”.</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4. Construir instituciones</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Pittsburgh es ampliamente presentada como un caso de éxito de reinvención, tras haber sido anfitriona de la cumbre del G-20 en 2009, gracias a que -según explica el profesor Michael Madison de la Universidad de Pittsburgh- está cobrando cheques</w:t>
      </w:r>
      <w:r>
        <w:rPr>
          <w:rFonts w:ascii="Times New Roman" w:hAnsi="Times New Roman" w:cs="Times New Roman"/>
          <w:sz w:val="24"/>
          <w:szCs w:val="24"/>
        </w:rPr>
        <w:t xml:space="preserve"> que se emitieron hace 50 años. </w:t>
      </w:r>
      <w:r w:rsidRPr="00C06708">
        <w:rPr>
          <w:rFonts w:ascii="Times New Roman" w:hAnsi="Times New Roman" w:cs="Times New Roman"/>
          <w:sz w:val="24"/>
          <w:szCs w:val="24"/>
        </w:rPr>
        <w:t xml:space="preserve">Prohibieron los hornos de carbón de leña en los hogares, por ejemplo, para limpiar el aire de humo, y </w:t>
      </w:r>
      <w:r>
        <w:rPr>
          <w:rFonts w:ascii="Times New Roman" w:hAnsi="Times New Roman" w:cs="Times New Roman"/>
          <w:sz w:val="24"/>
          <w:szCs w:val="24"/>
        </w:rPr>
        <w:t>crearon la Autoridad Portuaria.</w:t>
      </w:r>
    </w:p>
    <w:p w:rsidR="004D12EF" w:rsidRPr="00C06708" w:rsidRDefault="004D12EF" w:rsidP="004D12EF">
      <w:pPr>
        <w:jc w:val="both"/>
        <w:rPr>
          <w:rFonts w:ascii="Times New Roman" w:hAnsi="Times New Roman" w:cs="Times New Roman"/>
          <w:sz w:val="24"/>
          <w:szCs w:val="24"/>
        </w:rPr>
      </w:pPr>
      <w:r>
        <w:rPr>
          <w:rFonts w:ascii="Times New Roman" w:hAnsi="Times New Roman" w:cs="Times New Roman"/>
          <w:sz w:val="24"/>
          <w:szCs w:val="24"/>
        </w:rPr>
        <w:t>“</w:t>
      </w:r>
      <w:r w:rsidRPr="00C06708">
        <w:rPr>
          <w:rFonts w:ascii="Times New Roman" w:hAnsi="Times New Roman" w:cs="Times New Roman"/>
          <w:sz w:val="24"/>
          <w:szCs w:val="24"/>
        </w:rPr>
        <w:t>Había un espíritu de colaboración en los años 50. Se sabía que Pittsburgh tendría que reinventarse. Ellos no sabían cómo, pero pusieron en marcha algo de lo que todavía nos estamos</w:t>
      </w:r>
      <w:r>
        <w:rPr>
          <w:rFonts w:ascii="Times New Roman" w:hAnsi="Times New Roman" w:cs="Times New Roman"/>
          <w:sz w:val="24"/>
          <w:szCs w:val="24"/>
        </w:rPr>
        <w:t xml:space="preserve"> beneficiando”, afirma Madison.</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La</w:t>
      </w:r>
      <w:r>
        <w:rPr>
          <w:rFonts w:ascii="Times New Roman" w:hAnsi="Times New Roman" w:cs="Times New Roman"/>
          <w:sz w:val="24"/>
          <w:szCs w:val="24"/>
        </w:rPr>
        <w:t>s</w:t>
      </w:r>
      <w:r w:rsidRPr="00C06708">
        <w:rPr>
          <w:rFonts w:ascii="Times New Roman" w:hAnsi="Times New Roman" w:cs="Times New Roman"/>
          <w:sz w:val="24"/>
          <w:szCs w:val="24"/>
        </w:rPr>
        <w:t xml:space="preserve"> dos universidades de renombre de la </w:t>
      </w:r>
      <w:r>
        <w:rPr>
          <w:rFonts w:ascii="Times New Roman" w:hAnsi="Times New Roman" w:cs="Times New Roman"/>
          <w:sz w:val="24"/>
          <w:szCs w:val="24"/>
        </w:rPr>
        <w:t>ciudad y su centro médico de US</w:t>
      </w:r>
      <w:r w:rsidRPr="00C06708">
        <w:rPr>
          <w:rFonts w:ascii="Times New Roman" w:hAnsi="Times New Roman" w:cs="Times New Roman"/>
          <w:sz w:val="24"/>
          <w:szCs w:val="24"/>
        </w:rPr>
        <w:t>$</w:t>
      </w:r>
      <w:r>
        <w:rPr>
          <w:rFonts w:ascii="Times New Roman" w:hAnsi="Times New Roman" w:cs="Times New Roman"/>
          <w:sz w:val="24"/>
          <w:szCs w:val="24"/>
        </w:rPr>
        <w:t xml:space="preserve"> </w:t>
      </w:r>
      <w:r w:rsidRPr="00C06708">
        <w:rPr>
          <w:rFonts w:ascii="Times New Roman" w:hAnsi="Times New Roman" w:cs="Times New Roman"/>
          <w:sz w:val="24"/>
          <w:szCs w:val="24"/>
        </w:rPr>
        <w:t>10.000 millones también recibieron importantes sumas</w:t>
      </w:r>
      <w:r>
        <w:rPr>
          <w:rFonts w:ascii="Times New Roman" w:hAnsi="Times New Roman" w:cs="Times New Roman"/>
          <w:sz w:val="24"/>
          <w:szCs w:val="24"/>
        </w:rPr>
        <w:t xml:space="preserve"> de dinero en los años 50 y 60.</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Otras ciudades deberían identificar las instituciones heredadas de la era industrial que puedan proporcionar alguna base para la prosperi</w:t>
      </w:r>
      <w:r>
        <w:rPr>
          <w:rFonts w:ascii="Times New Roman" w:hAnsi="Times New Roman" w:cs="Times New Roman"/>
          <w:sz w:val="24"/>
          <w:szCs w:val="24"/>
        </w:rPr>
        <w:t>dad futura, añade el académico.</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5. No dejarse atrapar por la historia</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Pittsburgh era conocida como la Ciudad del Acero, de modo que la fuerte caída del sector siderúrgico representó u</w:t>
      </w:r>
      <w:r>
        <w:rPr>
          <w:rFonts w:ascii="Times New Roman" w:hAnsi="Times New Roman" w:cs="Times New Roman"/>
          <w:sz w:val="24"/>
          <w:szCs w:val="24"/>
        </w:rPr>
        <w:t>n duro golpe para su identidad.</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Una comunidad necesita tener una relación dinámica con su historia y aprovechar los puntos fuerte</w:t>
      </w:r>
      <w:r>
        <w:rPr>
          <w:rFonts w:ascii="Times New Roman" w:hAnsi="Times New Roman" w:cs="Times New Roman"/>
          <w:sz w:val="24"/>
          <w:szCs w:val="24"/>
        </w:rPr>
        <w:t>s de esa memoria, dice Madison.</w:t>
      </w:r>
    </w:p>
    <w:p w:rsidR="004D12EF" w:rsidRPr="00C06708" w:rsidRDefault="004D12EF" w:rsidP="004D12EF">
      <w:pPr>
        <w:jc w:val="both"/>
        <w:rPr>
          <w:rFonts w:ascii="Times New Roman" w:hAnsi="Times New Roman" w:cs="Times New Roman"/>
          <w:sz w:val="24"/>
          <w:szCs w:val="24"/>
        </w:rPr>
      </w:pPr>
      <w:r>
        <w:rPr>
          <w:rFonts w:ascii="Times New Roman" w:hAnsi="Times New Roman" w:cs="Times New Roman"/>
          <w:sz w:val="24"/>
          <w:szCs w:val="24"/>
        </w:rPr>
        <w:t>“</w:t>
      </w:r>
      <w:r w:rsidRPr="00C06708">
        <w:rPr>
          <w:rFonts w:ascii="Times New Roman" w:hAnsi="Times New Roman" w:cs="Times New Roman"/>
          <w:sz w:val="24"/>
          <w:szCs w:val="24"/>
        </w:rPr>
        <w:t xml:space="preserve">Pittsburgh necesitaba poner una distancia saludable y respetuosa entre su actualidad y su esencia de acero del siglo XX. Todos aman la historia del acero, </w:t>
      </w:r>
      <w:r>
        <w:rPr>
          <w:rFonts w:ascii="Times New Roman" w:hAnsi="Times New Roman" w:cs="Times New Roman"/>
          <w:sz w:val="24"/>
          <w:szCs w:val="24"/>
        </w:rPr>
        <w:t>pero aceptan que no va a volver”</w:t>
      </w:r>
      <w:r w:rsidRPr="00C06708">
        <w:rPr>
          <w:rFonts w:ascii="Times New Roman" w:hAnsi="Times New Roman" w:cs="Times New Roman"/>
          <w:sz w:val="24"/>
          <w:szCs w:val="24"/>
        </w:rPr>
        <w:t>.</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 xml:space="preserve">La idea generalizada es que la ciudad ha superado su crisis, pero aún barrios no muy visibles que siguen sufriendo una </w:t>
      </w:r>
      <w:r>
        <w:rPr>
          <w:rFonts w:ascii="Times New Roman" w:hAnsi="Times New Roman" w:cs="Times New Roman"/>
          <w:sz w:val="24"/>
          <w:szCs w:val="24"/>
        </w:rPr>
        <w:t xml:space="preserve">pobreza terrible, dice Madison. </w:t>
      </w:r>
      <w:r w:rsidRPr="00C06708">
        <w:rPr>
          <w:rFonts w:ascii="Times New Roman" w:hAnsi="Times New Roman" w:cs="Times New Roman"/>
          <w:sz w:val="24"/>
          <w:szCs w:val="24"/>
        </w:rPr>
        <w:t>Las viejas fábricas de acero se encuentran en localidades ubicadas en el perímetro de la ciudad, que han quedado al margen de la reinvención eco</w:t>
      </w:r>
      <w:r>
        <w:rPr>
          <w:rFonts w:ascii="Times New Roman" w:hAnsi="Times New Roman" w:cs="Times New Roman"/>
          <w:sz w:val="24"/>
          <w:szCs w:val="24"/>
        </w:rPr>
        <w:t>nómica de los últimos 10 años. “</w:t>
      </w:r>
      <w:r w:rsidRPr="00C06708">
        <w:rPr>
          <w:rFonts w:ascii="Times New Roman" w:hAnsi="Times New Roman" w:cs="Times New Roman"/>
          <w:sz w:val="24"/>
          <w:szCs w:val="24"/>
        </w:rPr>
        <w:t>Las comunidades de la clase trabajador</w:t>
      </w:r>
      <w:r>
        <w:rPr>
          <w:rFonts w:ascii="Times New Roman" w:hAnsi="Times New Roman" w:cs="Times New Roman"/>
          <w:sz w:val="24"/>
          <w:szCs w:val="24"/>
        </w:rPr>
        <w:t xml:space="preserve">a siguen colgando de un hilo”. </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6. Atraer puestos de trabajo adecuados</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Cuando la industria del acero se derrumbó, el instinto de los líderes económicos de Pittsburgh fue buscar otros sectores que pudieran sustituir este tipo de trabajos a gran escala, dice Madison. El objetivo era crear más fábricas de televisores o carros, se creí</w:t>
      </w:r>
      <w:r>
        <w:rPr>
          <w:rFonts w:ascii="Times New Roman" w:hAnsi="Times New Roman" w:cs="Times New Roman"/>
          <w:sz w:val="24"/>
          <w:szCs w:val="24"/>
        </w:rPr>
        <w:t>a que ese era el santo remedio.</w:t>
      </w:r>
    </w:p>
    <w:p w:rsidR="004D12EF" w:rsidRPr="00C06708"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Sin embargo, estas son industrias muy competitivas y las mayores inversiones en estas áreas las han realizado Asia o incluso otros lugares má</w:t>
      </w:r>
      <w:r>
        <w:rPr>
          <w:rFonts w:ascii="Times New Roman" w:hAnsi="Times New Roman" w:cs="Times New Roman"/>
          <w:sz w:val="24"/>
          <w:szCs w:val="24"/>
        </w:rPr>
        <w:t>s económicos en Estados Unidos.</w:t>
      </w:r>
    </w:p>
    <w:p w:rsidR="004D12EF" w:rsidRPr="00C06708" w:rsidRDefault="004D12EF" w:rsidP="004D12EF">
      <w:pPr>
        <w:jc w:val="both"/>
        <w:rPr>
          <w:rFonts w:ascii="Times New Roman" w:hAnsi="Times New Roman" w:cs="Times New Roman"/>
          <w:sz w:val="24"/>
          <w:szCs w:val="24"/>
        </w:rPr>
      </w:pPr>
      <w:r>
        <w:rPr>
          <w:rFonts w:ascii="Times New Roman" w:hAnsi="Times New Roman" w:cs="Times New Roman"/>
          <w:sz w:val="24"/>
          <w:szCs w:val="24"/>
        </w:rPr>
        <w:lastRenderedPageBreak/>
        <w:t>“</w:t>
      </w:r>
      <w:r w:rsidRPr="00C06708">
        <w:rPr>
          <w:rFonts w:ascii="Times New Roman" w:hAnsi="Times New Roman" w:cs="Times New Roman"/>
          <w:sz w:val="24"/>
          <w:szCs w:val="24"/>
        </w:rPr>
        <w:t>A Pittsburgh le tomó un tiempo darse cuenta de que era una estrategia de alto riesgo, en la que estuvim</w:t>
      </w:r>
      <w:r>
        <w:rPr>
          <w:rFonts w:ascii="Times New Roman" w:hAnsi="Times New Roman" w:cs="Times New Roman"/>
          <w:sz w:val="24"/>
          <w:szCs w:val="24"/>
        </w:rPr>
        <w:t>os perdiendo”, asegura Madison.</w:t>
      </w:r>
    </w:p>
    <w:p w:rsidR="004D12EF" w:rsidRDefault="004D12EF" w:rsidP="004D12EF">
      <w:pPr>
        <w:jc w:val="both"/>
        <w:rPr>
          <w:rFonts w:ascii="Times New Roman" w:hAnsi="Times New Roman" w:cs="Times New Roman"/>
          <w:sz w:val="24"/>
          <w:szCs w:val="24"/>
        </w:rPr>
      </w:pPr>
      <w:r w:rsidRPr="00C06708">
        <w:rPr>
          <w:rFonts w:ascii="Times New Roman" w:hAnsi="Times New Roman" w:cs="Times New Roman"/>
          <w:sz w:val="24"/>
          <w:szCs w:val="24"/>
        </w:rPr>
        <w:t>Luego la ciudad comenzó a centrarse en las industrias de servicios, las universidades, el centro médico, negocios de alta tecnología y en crear puestos de trabajo locales en lugar de importarlos.</w:t>
      </w:r>
    </w:p>
    <w:p w:rsidR="004D12EF" w:rsidRPr="00650601" w:rsidRDefault="00650601" w:rsidP="004D12EF">
      <w:pPr>
        <w:jc w:val="both"/>
        <w:rPr>
          <w:rFonts w:ascii="Times New Roman" w:hAnsi="Times New Roman" w:cs="Times New Roman"/>
          <w:sz w:val="24"/>
          <w:szCs w:val="24"/>
          <w:u w:val="single"/>
        </w:rPr>
      </w:pPr>
      <w:r w:rsidRPr="00650601">
        <w:rPr>
          <w:rFonts w:ascii="Times New Roman" w:hAnsi="Times New Roman" w:cs="Times New Roman"/>
          <w:sz w:val="24"/>
          <w:szCs w:val="24"/>
          <w:u w:val="single"/>
        </w:rPr>
        <w:t>¿</w:t>
      </w:r>
      <w:r w:rsidR="00226BC8">
        <w:rPr>
          <w:rFonts w:ascii="Times New Roman" w:hAnsi="Times New Roman" w:cs="Times New Roman"/>
          <w:sz w:val="24"/>
          <w:szCs w:val="24"/>
          <w:u w:val="single"/>
        </w:rPr>
        <w:t>Las ciudades en bancarrota son</w:t>
      </w:r>
      <w:r w:rsidRPr="00650601">
        <w:rPr>
          <w:rFonts w:ascii="Times New Roman" w:hAnsi="Times New Roman" w:cs="Times New Roman"/>
          <w:sz w:val="24"/>
          <w:szCs w:val="24"/>
          <w:u w:val="single"/>
        </w:rPr>
        <w:t xml:space="preserve"> un problema </w:t>
      </w:r>
      <w:r>
        <w:rPr>
          <w:rFonts w:ascii="Times New Roman" w:hAnsi="Times New Roman" w:cs="Times New Roman"/>
          <w:sz w:val="24"/>
          <w:szCs w:val="24"/>
          <w:u w:val="single"/>
        </w:rPr>
        <w:t>“</w:t>
      </w:r>
      <w:r w:rsidRPr="00650601">
        <w:rPr>
          <w:rFonts w:ascii="Times New Roman" w:hAnsi="Times New Roman" w:cs="Times New Roman"/>
          <w:sz w:val="24"/>
          <w:szCs w:val="24"/>
          <w:u w:val="single"/>
        </w:rPr>
        <w:t>específico</w:t>
      </w:r>
      <w:r>
        <w:rPr>
          <w:rFonts w:ascii="Times New Roman" w:hAnsi="Times New Roman" w:cs="Times New Roman"/>
          <w:sz w:val="24"/>
          <w:szCs w:val="24"/>
          <w:u w:val="single"/>
        </w:rPr>
        <w:t>”</w:t>
      </w:r>
      <w:r w:rsidRPr="00650601">
        <w:rPr>
          <w:rFonts w:ascii="Times New Roman" w:hAnsi="Times New Roman" w:cs="Times New Roman"/>
          <w:sz w:val="24"/>
          <w:szCs w:val="24"/>
          <w:u w:val="single"/>
        </w:rPr>
        <w:t xml:space="preserve"> de los EEUU?</w:t>
      </w:r>
    </w:p>
    <w:p w:rsidR="00650601" w:rsidRPr="00650601" w:rsidRDefault="00650601" w:rsidP="00650601">
      <w:pPr>
        <w:jc w:val="both"/>
        <w:rPr>
          <w:rFonts w:ascii="Times New Roman" w:hAnsi="Times New Roman" w:cs="Times New Roman"/>
          <w:sz w:val="24"/>
          <w:szCs w:val="24"/>
        </w:rPr>
      </w:pPr>
      <w:r>
        <w:rPr>
          <w:rFonts w:ascii="Times New Roman" w:hAnsi="Times New Roman" w:cs="Times New Roman"/>
          <w:i/>
          <w:sz w:val="24"/>
          <w:szCs w:val="24"/>
        </w:rPr>
        <w:t>“</w:t>
      </w:r>
      <w:r w:rsidRPr="00650601">
        <w:rPr>
          <w:rFonts w:ascii="Times New Roman" w:hAnsi="Times New Roman" w:cs="Times New Roman"/>
          <w:i/>
          <w:sz w:val="24"/>
          <w:szCs w:val="24"/>
        </w:rPr>
        <w:t>La quiebra de Detroit abrió el debate sobre qué urbes están en riesgo de caer en cesación de pagos. En Estados Unidos al menos ocho ciudades están en esta situación y en España nueve comunidades autónomas pidieron un rescate al gobierno. En Latinoamérica preocupa el estado financiero de Jalisco en México</w:t>
      </w:r>
      <w:r>
        <w:rPr>
          <w:rFonts w:ascii="Times New Roman" w:hAnsi="Times New Roman" w:cs="Times New Roman"/>
          <w:i/>
          <w:sz w:val="24"/>
          <w:szCs w:val="24"/>
        </w:rPr>
        <w:t>”..</w:t>
      </w:r>
      <w:r w:rsidRPr="00650601">
        <w:rPr>
          <w:rFonts w:ascii="Times New Roman" w:hAnsi="Times New Roman" w:cs="Times New Roman"/>
          <w:i/>
          <w:sz w:val="24"/>
          <w:szCs w:val="24"/>
        </w:rPr>
        <w:t xml:space="preserve">.  </w:t>
      </w:r>
      <w:r w:rsidRPr="00B56797">
        <w:rPr>
          <w:rFonts w:ascii="Times New Roman" w:hAnsi="Times New Roman" w:cs="Times New Roman"/>
          <w:sz w:val="24"/>
          <w:szCs w:val="24"/>
          <w:u w:val="single"/>
        </w:rPr>
        <w:t>Ciudades en bancarrota ¿Dónde más podría suceder?</w:t>
      </w:r>
      <w:r>
        <w:rPr>
          <w:rFonts w:ascii="Times New Roman" w:hAnsi="Times New Roman" w:cs="Times New Roman"/>
          <w:sz w:val="24"/>
          <w:szCs w:val="24"/>
        </w:rPr>
        <w:t xml:space="preserve"> (La Segunda online - </w:t>
      </w:r>
      <w:r w:rsidRPr="00B56797">
        <w:rPr>
          <w:rFonts w:ascii="Times New Roman" w:hAnsi="Times New Roman" w:cs="Times New Roman"/>
          <w:b/>
          <w:sz w:val="24"/>
          <w:szCs w:val="24"/>
        </w:rPr>
        <w:t>27/7/13</w:t>
      </w:r>
      <w:r>
        <w:rPr>
          <w:rFonts w:ascii="Times New Roman" w:hAnsi="Times New Roman" w:cs="Times New Roman"/>
          <w:sz w:val="24"/>
          <w:szCs w:val="24"/>
        </w:rPr>
        <w:t xml:space="preserve">) </w:t>
      </w:r>
    </w:p>
    <w:p w:rsidR="00650601" w:rsidRPr="00B56797" w:rsidRDefault="00650601" w:rsidP="00650601">
      <w:pPr>
        <w:jc w:val="both"/>
        <w:rPr>
          <w:rFonts w:ascii="Times New Roman" w:hAnsi="Times New Roman" w:cs="Times New Roman"/>
          <w:sz w:val="24"/>
          <w:szCs w:val="24"/>
        </w:rPr>
      </w:pPr>
      <w:r w:rsidRPr="00B56797">
        <w:rPr>
          <w:rFonts w:ascii="Times New Roman" w:hAnsi="Times New Roman" w:cs="Times New Roman"/>
          <w:sz w:val="24"/>
          <w:szCs w:val="24"/>
        </w:rPr>
        <w:t>Si la quiebra de una empresa provoca el traumático despido de trabajadores y la tensa espera de los acreedores que buscan recuperar algo de dinero, imagínese si una ciudad tan grande como Buenos Aires, Sao Paulo o Santi</w:t>
      </w:r>
      <w:r>
        <w:rPr>
          <w:rFonts w:ascii="Times New Roman" w:hAnsi="Times New Roman" w:cs="Times New Roman"/>
          <w:sz w:val="24"/>
          <w:szCs w:val="24"/>
        </w:rPr>
        <w:t>ago se declarara en bancarrota.</w:t>
      </w:r>
    </w:p>
    <w:p w:rsidR="00650601" w:rsidRPr="00B56797" w:rsidRDefault="00650601" w:rsidP="00650601">
      <w:pPr>
        <w:jc w:val="both"/>
        <w:rPr>
          <w:rFonts w:ascii="Times New Roman" w:hAnsi="Times New Roman" w:cs="Times New Roman"/>
          <w:sz w:val="24"/>
          <w:szCs w:val="24"/>
        </w:rPr>
      </w:pPr>
      <w:r w:rsidRPr="00B56797">
        <w:rPr>
          <w:rFonts w:ascii="Times New Roman" w:hAnsi="Times New Roman" w:cs="Times New Roman"/>
          <w:sz w:val="24"/>
          <w:szCs w:val="24"/>
        </w:rPr>
        <w:t>Pues bien, eso le ocurrió a Detroit, ciudad estadounidense, símbolo de la industria automotora de los años 50', que durante la</w:t>
      </w:r>
      <w:r>
        <w:rPr>
          <w:rFonts w:ascii="Times New Roman" w:hAnsi="Times New Roman" w:cs="Times New Roman"/>
          <w:sz w:val="24"/>
          <w:szCs w:val="24"/>
        </w:rPr>
        <w:t xml:space="preserve"> tercera semana de julio (2013)</w:t>
      </w:r>
      <w:r w:rsidRPr="00B56797">
        <w:rPr>
          <w:rFonts w:ascii="Times New Roman" w:hAnsi="Times New Roman" w:cs="Times New Roman"/>
          <w:sz w:val="24"/>
          <w:szCs w:val="24"/>
        </w:rPr>
        <w:t xml:space="preserve"> pidió su quiebra al verse imposibilitada de pagar una millonaria deuda que le impedía financiar </w:t>
      </w:r>
      <w:r>
        <w:rPr>
          <w:rFonts w:ascii="Times New Roman" w:hAnsi="Times New Roman" w:cs="Times New Roman"/>
          <w:sz w:val="24"/>
          <w:szCs w:val="24"/>
        </w:rPr>
        <w:t>los servicios públicos básicos.</w:t>
      </w:r>
    </w:p>
    <w:p w:rsidR="00650601" w:rsidRPr="00B56797" w:rsidRDefault="00650601" w:rsidP="00650601">
      <w:pPr>
        <w:jc w:val="both"/>
        <w:rPr>
          <w:rFonts w:ascii="Times New Roman" w:hAnsi="Times New Roman" w:cs="Times New Roman"/>
          <w:sz w:val="24"/>
          <w:szCs w:val="24"/>
        </w:rPr>
      </w:pPr>
      <w:r w:rsidRPr="00B56797">
        <w:rPr>
          <w:rFonts w:ascii="Times New Roman" w:hAnsi="Times New Roman" w:cs="Times New Roman"/>
          <w:sz w:val="24"/>
          <w:szCs w:val="24"/>
        </w:rPr>
        <w:t>La apertura de plantas de automóviles en otras ciudades y el ingreso de autos japoneses fueron apagando lentamente la luz de Detroit, que vio partir a la mitad de su población en los últimos 60 años. Y aunque su realidad era relativamente conocida, la quiebra abrió el debate sobre qué ciudades -incluyendo a Chile- podrían vivir o están vi</w:t>
      </w:r>
      <w:r>
        <w:rPr>
          <w:rFonts w:ascii="Times New Roman" w:hAnsi="Times New Roman" w:cs="Times New Roman"/>
          <w:sz w:val="24"/>
          <w:szCs w:val="24"/>
        </w:rPr>
        <w:t>viendo una situación similar.</w:t>
      </w:r>
    </w:p>
    <w:p w:rsidR="00650601" w:rsidRPr="00B56797" w:rsidRDefault="00650601" w:rsidP="00650601">
      <w:pPr>
        <w:jc w:val="both"/>
        <w:rPr>
          <w:rFonts w:ascii="Times New Roman" w:hAnsi="Times New Roman" w:cs="Times New Roman"/>
          <w:sz w:val="24"/>
          <w:szCs w:val="24"/>
        </w:rPr>
      </w:pPr>
      <w:r w:rsidRPr="00B56797">
        <w:rPr>
          <w:rFonts w:ascii="Times New Roman" w:hAnsi="Times New Roman" w:cs="Times New Roman"/>
          <w:sz w:val="24"/>
          <w:szCs w:val="24"/>
        </w:rPr>
        <w:t xml:space="preserve">El economista de Bice Inversiones, Sebastián Senzacqua, dice que antes de buscar </w:t>
      </w:r>
      <w:r>
        <w:rPr>
          <w:rFonts w:ascii="Times New Roman" w:hAnsi="Times New Roman" w:cs="Times New Roman"/>
          <w:sz w:val="24"/>
          <w:szCs w:val="24"/>
        </w:rPr>
        <w:t>nuevos “Detroit”</w:t>
      </w:r>
      <w:r w:rsidRPr="00B56797">
        <w:rPr>
          <w:rFonts w:ascii="Times New Roman" w:hAnsi="Times New Roman" w:cs="Times New Roman"/>
          <w:sz w:val="24"/>
          <w:szCs w:val="24"/>
        </w:rPr>
        <w:t xml:space="preserve"> se deben analizar cuál es el marco legal en el que se ubica una ciudad, la dependencia del gobierno central y cuáles son sus fuentes de i</w:t>
      </w:r>
      <w:r>
        <w:rPr>
          <w:rFonts w:ascii="Times New Roman" w:hAnsi="Times New Roman" w:cs="Times New Roman"/>
          <w:sz w:val="24"/>
          <w:szCs w:val="24"/>
        </w:rPr>
        <w:t xml:space="preserve">ngresos. </w:t>
      </w:r>
    </w:p>
    <w:p w:rsidR="00650601" w:rsidRPr="00B56797" w:rsidRDefault="00650601" w:rsidP="00650601">
      <w:pPr>
        <w:jc w:val="both"/>
        <w:rPr>
          <w:rFonts w:ascii="Times New Roman" w:hAnsi="Times New Roman" w:cs="Times New Roman"/>
          <w:sz w:val="24"/>
          <w:szCs w:val="24"/>
        </w:rPr>
      </w:pPr>
      <w:r w:rsidRPr="00B56797">
        <w:rPr>
          <w:rFonts w:ascii="Times New Roman" w:hAnsi="Times New Roman" w:cs="Times New Roman"/>
          <w:sz w:val="24"/>
          <w:szCs w:val="24"/>
        </w:rPr>
        <w:t>Y afirma que cuando se comparan las crisis de algunas ciudades con las que viven las empresas e</w:t>
      </w:r>
      <w:r>
        <w:rPr>
          <w:rFonts w:ascii="Times New Roman" w:hAnsi="Times New Roman" w:cs="Times New Roman"/>
          <w:sz w:val="24"/>
          <w:szCs w:val="24"/>
        </w:rPr>
        <w:t>xisten diferencias relevantes. “</w:t>
      </w:r>
      <w:r w:rsidRPr="00B56797">
        <w:rPr>
          <w:rFonts w:ascii="Times New Roman" w:hAnsi="Times New Roman" w:cs="Times New Roman"/>
          <w:sz w:val="24"/>
          <w:szCs w:val="24"/>
        </w:rPr>
        <w:t>A modo de ejemplo, en Estados Unidos una compañía puede liquidar activos si se encuentra en una situación difícil; una ciudad no puede hacer lo mismo, pues tienen una estructura más rígida que les impide reaccionar más rá</w:t>
      </w:r>
      <w:r>
        <w:rPr>
          <w:rFonts w:ascii="Times New Roman" w:hAnsi="Times New Roman" w:cs="Times New Roman"/>
          <w:sz w:val="24"/>
          <w:szCs w:val="24"/>
        </w:rPr>
        <w:t>pido”</w:t>
      </w:r>
      <w:r w:rsidRPr="00B56797">
        <w:rPr>
          <w:rFonts w:ascii="Times New Roman" w:hAnsi="Times New Roman" w:cs="Times New Roman"/>
          <w:sz w:val="24"/>
          <w:szCs w:val="24"/>
        </w:rPr>
        <w:t>.</w:t>
      </w:r>
    </w:p>
    <w:p w:rsidR="00B76246" w:rsidRPr="00B56797" w:rsidRDefault="00650601" w:rsidP="00650601">
      <w:pPr>
        <w:jc w:val="both"/>
        <w:rPr>
          <w:rFonts w:ascii="Times New Roman" w:hAnsi="Times New Roman" w:cs="Times New Roman"/>
          <w:sz w:val="24"/>
          <w:szCs w:val="24"/>
        </w:rPr>
      </w:pPr>
      <w:r w:rsidRPr="00B56797">
        <w:rPr>
          <w:rFonts w:ascii="Times New Roman" w:hAnsi="Times New Roman" w:cs="Times New Roman"/>
          <w:sz w:val="24"/>
          <w:szCs w:val="24"/>
        </w:rPr>
        <w:t xml:space="preserve">Eso sí, advierte que en Estados Unidos y en algunos países de Europa las urbes pueden endeudarse con la banca e incluso emitir bonos en el mercado de deuda </w:t>
      </w:r>
      <w:r>
        <w:rPr>
          <w:rFonts w:ascii="Times New Roman" w:hAnsi="Times New Roman" w:cs="Times New Roman"/>
          <w:sz w:val="24"/>
          <w:szCs w:val="24"/>
        </w:rPr>
        <w:t>internacional.</w:t>
      </w:r>
    </w:p>
    <w:p w:rsidR="00650601" w:rsidRPr="00B56797" w:rsidRDefault="00650601" w:rsidP="00650601">
      <w:pPr>
        <w:jc w:val="both"/>
        <w:rPr>
          <w:rFonts w:ascii="Times New Roman" w:hAnsi="Times New Roman" w:cs="Times New Roman"/>
          <w:sz w:val="24"/>
          <w:szCs w:val="24"/>
        </w:rPr>
      </w:pPr>
      <w:r>
        <w:rPr>
          <w:rFonts w:ascii="Times New Roman" w:hAnsi="Times New Roman" w:cs="Times New Roman"/>
          <w:sz w:val="24"/>
          <w:szCs w:val="24"/>
        </w:rPr>
        <w:t xml:space="preserve">Rescate a la española </w:t>
      </w:r>
    </w:p>
    <w:p w:rsidR="00650601" w:rsidRPr="00B56797" w:rsidRDefault="00650601" w:rsidP="00650601">
      <w:pPr>
        <w:jc w:val="both"/>
        <w:rPr>
          <w:rFonts w:ascii="Times New Roman" w:hAnsi="Times New Roman" w:cs="Times New Roman"/>
          <w:sz w:val="24"/>
          <w:szCs w:val="24"/>
        </w:rPr>
      </w:pPr>
      <w:r w:rsidRPr="00B56797">
        <w:rPr>
          <w:rFonts w:ascii="Times New Roman" w:hAnsi="Times New Roman" w:cs="Times New Roman"/>
          <w:sz w:val="24"/>
          <w:szCs w:val="24"/>
        </w:rPr>
        <w:t>La fragilidad económica de las ciudades no sólo es patrimonio de Estados Unidos. En Europa, la crisis económica de España provocó que nueve comunidades autónomas se sume</w:t>
      </w:r>
      <w:r>
        <w:rPr>
          <w:rFonts w:ascii="Times New Roman" w:hAnsi="Times New Roman" w:cs="Times New Roman"/>
          <w:sz w:val="24"/>
          <w:szCs w:val="24"/>
        </w:rPr>
        <w:t>rgieran en una profunda crisis.</w:t>
      </w:r>
    </w:p>
    <w:p w:rsidR="00650601" w:rsidRPr="00B56797" w:rsidRDefault="00650601" w:rsidP="00650601">
      <w:pPr>
        <w:jc w:val="both"/>
        <w:rPr>
          <w:rFonts w:ascii="Times New Roman" w:hAnsi="Times New Roman" w:cs="Times New Roman"/>
          <w:sz w:val="24"/>
          <w:szCs w:val="24"/>
        </w:rPr>
      </w:pPr>
      <w:r w:rsidRPr="00B56797">
        <w:rPr>
          <w:rFonts w:ascii="Times New Roman" w:hAnsi="Times New Roman" w:cs="Times New Roman"/>
          <w:sz w:val="24"/>
          <w:szCs w:val="24"/>
        </w:rPr>
        <w:lastRenderedPageBreak/>
        <w:t>El estallido de la burbuja inmobiliaria desnudó la débil situación financiera de Cantabria, Cataluña, Andalucía, Comunidad Valenciana, Asturias, Baleares, Murcia, Castilla-La Mancha y Canarias , que ante una menor recaudación de impuestos y compromisos con la banca se vieron empujadas a pedir un rescate al gobierno.</w:t>
      </w:r>
    </w:p>
    <w:p w:rsidR="00650601" w:rsidRPr="00B56797" w:rsidRDefault="00650601" w:rsidP="00650601">
      <w:pPr>
        <w:jc w:val="both"/>
        <w:rPr>
          <w:rFonts w:ascii="Times New Roman" w:hAnsi="Times New Roman" w:cs="Times New Roman"/>
          <w:sz w:val="24"/>
          <w:szCs w:val="24"/>
        </w:rPr>
      </w:pPr>
      <w:r w:rsidRPr="00B56797">
        <w:rPr>
          <w:rFonts w:ascii="Times New Roman" w:hAnsi="Times New Roman" w:cs="Times New Roman"/>
          <w:sz w:val="24"/>
          <w:szCs w:val="24"/>
        </w:rPr>
        <w:t>Hace un año el gobierno español creó el Fondo de Liquidez Autonómico con el objetivo de dar préstamos a las comunidades autónomas en problemas. Durante el año pasado, el fondo tuvo una disponibilidad de US$</w:t>
      </w:r>
      <w:r w:rsidR="005F4DCB">
        <w:rPr>
          <w:rFonts w:ascii="Times New Roman" w:hAnsi="Times New Roman" w:cs="Times New Roman"/>
          <w:sz w:val="24"/>
          <w:szCs w:val="24"/>
        </w:rPr>
        <w:t xml:space="preserve"> </w:t>
      </w:r>
      <w:r w:rsidRPr="00B56797">
        <w:rPr>
          <w:rFonts w:ascii="Times New Roman" w:hAnsi="Times New Roman" w:cs="Times New Roman"/>
          <w:sz w:val="24"/>
          <w:szCs w:val="24"/>
        </w:rPr>
        <w:t>23.900 millones y para 2013 hay US$</w:t>
      </w:r>
      <w:r w:rsidR="005F4DCB">
        <w:rPr>
          <w:rFonts w:ascii="Times New Roman" w:hAnsi="Times New Roman" w:cs="Times New Roman"/>
          <w:sz w:val="24"/>
          <w:szCs w:val="24"/>
        </w:rPr>
        <w:t xml:space="preserve"> </w:t>
      </w:r>
      <w:r w:rsidRPr="00B56797">
        <w:rPr>
          <w:rFonts w:ascii="Times New Roman" w:hAnsi="Times New Roman" w:cs="Times New Roman"/>
          <w:sz w:val="24"/>
          <w:szCs w:val="24"/>
        </w:rPr>
        <w:t xml:space="preserve">30.000 </w:t>
      </w:r>
      <w:r>
        <w:rPr>
          <w:rFonts w:ascii="Times New Roman" w:hAnsi="Times New Roman" w:cs="Times New Roman"/>
          <w:sz w:val="24"/>
          <w:szCs w:val="24"/>
        </w:rPr>
        <w:t>millones.</w:t>
      </w:r>
    </w:p>
    <w:p w:rsidR="00650601" w:rsidRPr="00B56797" w:rsidRDefault="00650601" w:rsidP="00650601">
      <w:pPr>
        <w:jc w:val="both"/>
        <w:rPr>
          <w:rFonts w:ascii="Times New Roman" w:hAnsi="Times New Roman" w:cs="Times New Roman"/>
          <w:sz w:val="24"/>
          <w:szCs w:val="24"/>
        </w:rPr>
      </w:pPr>
      <w:r>
        <w:rPr>
          <w:rFonts w:ascii="Times New Roman" w:hAnsi="Times New Roman" w:cs="Times New Roman"/>
          <w:sz w:val="24"/>
          <w:szCs w:val="24"/>
        </w:rPr>
        <w:t xml:space="preserve">Jalisco, ¿el nuevo Detroit? </w:t>
      </w:r>
    </w:p>
    <w:p w:rsidR="00650601" w:rsidRPr="00B56797" w:rsidRDefault="00650601" w:rsidP="00650601">
      <w:pPr>
        <w:jc w:val="both"/>
        <w:rPr>
          <w:rFonts w:ascii="Times New Roman" w:hAnsi="Times New Roman" w:cs="Times New Roman"/>
          <w:sz w:val="24"/>
          <w:szCs w:val="24"/>
        </w:rPr>
      </w:pPr>
      <w:r w:rsidRPr="00B56797">
        <w:rPr>
          <w:rFonts w:ascii="Times New Roman" w:hAnsi="Times New Roman" w:cs="Times New Roman"/>
          <w:sz w:val="24"/>
          <w:szCs w:val="24"/>
        </w:rPr>
        <w:t>En la región latinoamericana también existe preocupación por la situación financiera de Guadalajara, Zapopan, Tlaquepaque</w:t>
      </w:r>
      <w:r>
        <w:rPr>
          <w:rFonts w:ascii="Times New Roman" w:hAnsi="Times New Roman" w:cs="Times New Roman"/>
          <w:sz w:val="24"/>
          <w:szCs w:val="24"/>
        </w:rPr>
        <w:t>, Tonalá y Tlajomulco de Zúñiga</w:t>
      </w:r>
      <w:r w:rsidRPr="00B56797">
        <w:rPr>
          <w:rFonts w:ascii="Times New Roman" w:hAnsi="Times New Roman" w:cs="Times New Roman"/>
          <w:sz w:val="24"/>
          <w:szCs w:val="24"/>
        </w:rPr>
        <w:t>, que son los municipios de la ciudad de J</w:t>
      </w:r>
      <w:r>
        <w:rPr>
          <w:rFonts w:ascii="Times New Roman" w:hAnsi="Times New Roman" w:cs="Times New Roman"/>
          <w:sz w:val="24"/>
          <w:szCs w:val="24"/>
        </w:rPr>
        <w:t>alisco con más deuda de México.</w:t>
      </w:r>
    </w:p>
    <w:p w:rsidR="00650601" w:rsidRDefault="00650601" w:rsidP="00650601">
      <w:pPr>
        <w:jc w:val="both"/>
        <w:rPr>
          <w:rFonts w:ascii="Times New Roman" w:hAnsi="Times New Roman" w:cs="Times New Roman"/>
          <w:sz w:val="24"/>
          <w:szCs w:val="24"/>
        </w:rPr>
      </w:pPr>
      <w:r w:rsidRPr="00B56797">
        <w:rPr>
          <w:rFonts w:ascii="Times New Roman" w:hAnsi="Times New Roman" w:cs="Times New Roman"/>
          <w:sz w:val="24"/>
          <w:szCs w:val="24"/>
        </w:rPr>
        <w:t>Según el Índice de Información Presupuestal Municipal 2012 del Instituto Mexicano para la Competitividad (Imco), la deuda municipal de Jalisco creció en 217% entre 2005 y 2012 llegando a US$</w:t>
      </w:r>
      <w:r>
        <w:rPr>
          <w:rFonts w:ascii="Times New Roman" w:hAnsi="Times New Roman" w:cs="Times New Roman"/>
          <w:sz w:val="24"/>
          <w:szCs w:val="24"/>
        </w:rPr>
        <w:t xml:space="preserve"> </w:t>
      </w:r>
      <w:r w:rsidRPr="00B56797">
        <w:rPr>
          <w:rFonts w:ascii="Times New Roman" w:hAnsi="Times New Roman" w:cs="Times New Roman"/>
          <w:sz w:val="24"/>
          <w:szCs w:val="24"/>
        </w:rPr>
        <w:t>642 millones.</w:t>
      </w:r>
    </w:p>
    <w:p w:rsidR="00226BC8" w:rsidRPr="00BE4B39" w:rsidRDefault="00226BC8" w:rsidP="00226BC8">
      <w:pPr>
        <w:jc w:val="both"/>
        <w:rPr>
          <w:rFonts w:ascii="Times New Roman" w:hAnsi="Times New Roman" w:cs="Times New Roman"/>
          <w:sz w:val="24"/>
          <w:szCs w:val="24"/>
        </w:rPr>
      </w:pPr>
      <w:r w:rsidRPr="00981839">
        <w:rPr>
          <w:rFonts w:ascii="Times New Roman" w:hAnsi="Times New Roman" w:cs="Times New Roman"/>
          <w:sz w:val="24"/>
          <w:szCs w:val="24"/>
          <w:u w:val="single"/>
        </w:rPr>
        <w:t>¿Más casos de ciudades en Bancarrota en E</w:t>
      </w:r>
      <w:r>
        <w:rPr>
          <w:rFonts w:ascii="Times New Roman" w:hAnsi="Times New Roman" w:cs="Times New Roman"/>
          <w:sz w:val="24"/>
          <w:szCs w:val="24"/>
          <w:u w:val="single"/>
        </w:rPr>
        <w:t xml:space="preserve">stados Unidos? </w:t>
      </w:r>
    </w:p>
    <w:p w:rsidR="00226BC8" w:rsidRPr="00981839" w:rsidRDefault="00226BC8" w:rsidP="00226BC8">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noProof/>
          <w:sz w:val="24"/>
          <w:szCs w:val="24"/>
          <w:lang w:eastAsia="es-ES"/>
        </w:rPr>
        <w:drawing>
          <wp:inline distT="0" distB="0" distL="0" distR="0" wp14:anchorId="47DE5F32" wp14:editId="38F6EA37">
            <wp:extent cx="5435193" cy="2414016"/>
            <wp:effectExtent l="0" t="0" r="0" b="5715"/>
            <wp:docPr id="2" name="Imagen 2" descr="http://image.excite.es/finanzas/news/ciudades-en-bancarrota-ny-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excite.es/finanzas/news/ciudades-en-bancarrota-ny-default.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42429" cy="2417230"/>
                    </a:xfrm>
                    <a:prstGeom prst="rect">
                      <a:avLst/>
                    </a:prstGeom>
                    <a:noFill/>
                    <a:ln>
                      <a:noFill/>
                    </a:ln>
                  </pic:spPr>
                </pic:pic>
              </a:graphicData>
            </a:graphic>
          </wp:inline>
        </w:drawing>
      </w:r>
    </w:p>
    <w:p w:rsidR="00226BC8" w:rsidRDefault="00226BC8" w:rsidP="00226BC8">
      <w:pPr>
        <w:jc w:val="both"/>
        <w:rPr>
          <w:rFonts w:ascii="Times New Roman" w:hAnsi="Times New Roman" w:cs="Times New Roman"/>
          <w:i/>
          <w:sz w:val="24"/>
          <w:szCs w:val="24"/>
        </w:rPr>
      </w:pPr>
    </w:p>
    <w:p w:rsidR="00226BC8" w:rsidRPr="00226BC8" w:rsidRDefault="00226BC8" w:rsidP="00226BC8">
      <w:pPr>
        <w:jc w:val="both"/>
        <w:rPr>
          <w:rFonts w:ascii="Times New Roman" w:hAnsi="Times New Roman" w:cs="Times New Roman"/>
          <w:sz w:val="24"/>
          <w:szCs w:val="24"/>
        </w:rPr>
      </w:pPr>
      <w:r>
        <w:rPr>
          <w:rFonts w:ascii="Times New Roman" w:hAnsi="Times New Roman" w:cs="Times New Roman"/>
          <w:i/>
          <w:sz w:val="24"/>
          <w:szCs w:val="24"/>
        </w:rPr>
        <w:t>“</w:t>
      </w:r>
      <w:r w:rsidRPr="00226BC8">
        <w:rPr>
          <w:rFonts w:ascii="Times New Roman" w:hAnsi="Times New Roman" w:cs="Times New Roman"/>
          <w:i/>
          <w:sz w:val="24"/>
          <w:szCs w:val="24"/>
        </w:rPr>
        <w:t xml:space="preserve">Hace días </w:t>
      </w:r>
      <w:r w:rsidRPr="00226BC8">
        <w:rPr>
          <w:rStyle w:val="Textoennegrita"/>
          <w:rFonts w:ascii="Times New Roman" w:hAnsi="Times New Roman" w:cs="Times New Roman"/>
          <w:b w:val="0"/>
          <w:i/>
          <w:sz w:val="24"/>
          <w:szCs w:val="24"/>
        </w:rPr>
        <w:t>Detroit</w:t>
      </w:r>
      <w:r w:rsidRPr="00226BC8">
        <w:rPr>
          <w:rFonts w:ascii="Times New Roman" w:hAnsi="Times New Roman" w:cs="Times New Roman"/>
          <w:b/>
          <w:i/>
          <w:sz w:val="24"/>
          <w:szCs w:val="24"/>
        </w:rPr>
        <w:t xml:space="preserve"> </w:t>
      </w:r>
      <w:r w:rsidRPr="00226BC8">
        <w:rPr>
          <w:rFonts w:ascii="Times New Roman" w:hAnsi="Times New Roman" w:cs="Times New Roman"/>
          <w:i/>
          <w:sz w:val="24"/>
          <w:szCs w:val="24"/>
        </w:rPr>
        <w:t xml:space="preserve">sorprendía al mundo y se convertía en una de las primeras </w:t>
      </w:r>
      <w:r w:rsidRPr="00226BC8">
        <w:rPr>
          <w:rStyle w:val="Textoennegrita"/>
          <w:rFonts w:ascii="Times New Roman" w:hAnsi="Times New Roman" w:cs="Times New Roman"/>
          <w:b w:val="0"/>
          <w:i/>
          <w:sz w:val="24"/>
          <w:szCs w:val="24"/>
        </w:rPr>
        <w:t>ciudades de Estados Unidos en declarar la bancarrota</w:t>
      </w:r>
      <w:r w:rsidRPr="00226BC8">
        <w:rPr>
          <w:rFonts w:ascii="Times New Roman" w:hAnsi="Times New Roman" w:cs="Times New Roman"/>
          <w:i/>
          <w:sz w:val="24"/>
          <w:szCs w:val="24"/>
        </w:rPr>
        <w:t xml:space="preserve">, siguiendo el camino de otras siete localidades que ya habían solicitado la </w:t>
      </w:r>
      <w:r w:rsidRPr="00226BC8">
        <w:rPr>
          <w:rStyle w:val="Textoennegrita"/>
          <w:rFonts w:ascii="Times New Roman" w:hAnsi="Times New Roman" w:cs="Times New Roman"/>
          <w:b w:val="0"/>
          <w:i/>
          <w:sz w:val="24"/>
          <w:szCs w:val="24"/>
        </w:rPr>
        <w:t>quiebra</w:t>
      </w:r>
      <w:r w:rsidRPr="00226BC8">
        <w:rPr>
          <w:rFonts w:ascii="Times New Roman" w:hAnsi="Times New Roman" w:cs="Times New Roman"/>
          <w:i/>
          <w:sz w:val="24"/>
          <w:szCs w:val="24"/>
        </w:rPr>
        <w:t xml:space="preserve">. No obstante, pueden caer “torres más altas' según las </w:t>
      </w:r>
      <w:r w:rsidRPr="00226BC8">
        <w:rPr>
          <w:rStyle w:val="Textoennegrita"/>
          <w:rFonts w:ascii="Times New Roman" w:hAnsi="Times New Roman" w:cs="Times New Roman"/>
          <w:b w:val="0"/>
          <w:i/>
          <w:sz w:val="24"/>
          <w:szCs w:val="24"/>
        </w:rPr>
        <w:t>agencias de calificación de riesgos”</w:t>
      </w:r>
      <w:r w:rsidRPr="00226BC8">
        <w:rPr>
          <w:rFonts w:ascii="Times New Roman" w:hAnsi="Times New Roman" w:cs="Times New Roman"/>
          <w:i/>
          <w:sz w:val="24"/>
          <w:szCs w:val="24"/>
        </w:rPr>
        <w:t>…</w:t>
      </w:r>
      <w:r w:rsidRPr="00226BC8">
        <w:rPr>
          <w:i/>
        </w:rPr>
        <w:t xml:space="preserve"> </w:t>
      </w:r>
      <w:r w:rsidRPr="00981839">
        <w:rPr>
          <w:rFonts w:ascii="Times New Roman" w:hAnsi="Times New Roman" w:cs="Times New Roman"/>
          <w:sz w:val="24"/>
          <w:szCs w:val="24"/>
          <w:u w:val="single"/>
        </w:rPr>
        <w:t>¿Más casos de ciudades en Bancarrota en E</w:t>
      </w:r>
      <w:r>
        <w:rPr>
          <w:rFonts w:ascii="Times New Roman" w:hAnsi="Times New Roman" w:cs="Times New Roman"/>
          <w:sz w:val="24"/>
          <w:szCs w:val="24"/>
          <w:u w:val="single"/>
        </w:rPr>
        <w:t>stados Unidos? Nueva York y Chic</w:t>
      </w:r>
      <w:r w:rsidRPr="00981839">
        <w:rPr>
          <w:rFonts w:ascii="Times New Roman" w:hAnsi="Times New Roman" w:cs="Times New Roman"/>
          <w:sz w:val="24"/>
          <w:szCs w:val="24"/>
          <w:u w:val="single"/>
        </w:rPr>
        <w:t>ago podrían ser las próximas en caer tras Detroit</w:t>
      </w:r>
      <w:r>
        <w:rPr>
          <w:rFonts w:ascii="Times New Roman" w:hAnsi="Times New Roman" w:cs="Times New Roman"/>
          <w:sz w:val="24"/>
          <w:szCs w:val="24"/>
        </w:rPr>
        <w:t xml:space="preserve"> (excite.es - </w:t>
      </w:r>
      <w:r w:rsidRPr="00981839">
        <w:rPr>
          <w:rFonts w:ascii="Times New Roman" w:hAnsi="Times New Roman" w:cs="Times New Roman"/>
          <w:b/>
          <w:sz w:val="24"/>
          <w:szCs w:val="24"/>
        </w:rPr>
        <w:t>31/7/13</w:t>
      </w:r>
      <w:r>
        <w:rPr>
          <w:rFonts w:ascii="Times New Roman" w:hAnsi="Times New Roman" w:cs="Times New Roman"/>
          <w:sz w:val="24"/>
          <w:szCs w:val="24"/>
        </w:rPr>
        <w:t>)</w:t>
      </w:r>
    </w:p>
    <w:p w:rsidR="00226BC8" w:rsidRDefault="00226BC8" w:rsidP="00226BC8">
      <w:pPr>
        <w:pStyle w:val="NormalWeb"/>
        <w:jc w:val="both"/>
      </w:pPr>
      <w:r>
        <w:t xml:space="preserve">Así, Moody´s apuntaba directamente a </w:t>
      </w:r>
      <w:r>
        <w:rPr>
          <w:rStyle w:val="Textoennegrita"/>
        </w:rPr>
        <w:t>Chicago</w:t>
      </w:r>
      <w:r w:rsidR="006640AE">
        <w:t xml:space="preserve"> a finales de julio (2013)</w:t>
      </w:r>
      <w:r>
        <w:t xml:space="preserve">, bajando su calificación de crédito hasta Aa3. Chicago tuvo cierto esplendor industrial como fue el caso de Detroit, pero ahora su deuda ha aumentado de forma espectacular debido al aumento de costes públicos, en especial las pensiones. </w:t>
      </w:r>
    </w:p>
    <w:p w:rsidR="00226BC8" w:rsidRDefault="00226BC8" w:rsidP="00226BC8">
      <w:pPr>
        <w:pStyle w:val="NormalWeb"/>
        <w:jc w:val="both"/>
      </w:pPr>
      <w:r>
        <w:lastRenderedPageBreak/>
        <w:t xml:space="preserve">De confirmarse, el caso más espectacular podría ser el de </w:t>
      </w:r>
      <w:hyperlink r:id="rId36" w:history="1">
        <w:r w:rsidRPr="00226BC8">
          <w:rPr>
            <w:rStyle w:val="Hipervnculo"/>
            <w:b/>
            <w:bCs/>
            <w:color w:val="auto"/>
          </w:rPr>
          <w:t>Nueva</w:t>
        </w:r>
      </w:hyperlink>
      <w:r>
        <w:rPr>
          <w:rStyle w:val="Textoennegrita"/>
        </w:rPr>
        <w:t xml:space="preserve"> York</w:t>
      </w:r>
      <w:r>
        <w:t xml:space="preserve">. Ante la amenaza de quiebra, en la Gran </w:t>
      </w:r>
      <w:hyperlink r:id="rId37" w:history="1">
        <w:r w:rsidRPr="00226BC8">
          <w:rPr>
            <w:rStyle w:val="Hipervnculo"/>
            <w:color w:val="auto"/>
          </w:rPr>
          <w:t>Manzana</w:t>
        </w:r>
      </w:hyperlink>
      <w:r>
        <w:t xml:space="preserve"> se están despidiendo empleados públicos para hacer recortes que compensen, como en el caso de Chicago, el alto coste de las </w:t>
      </w:r>
      <w:r w:rsidRPr="00226BC8">
        <w:rPr>
          <w:rStyle w:val="Textoennegrita"/>
          <w:b w:val="0"/>
        </w:rPr>
        <w:t>pensiones</w:t>
      </w:r>
      <w:r w:rsidRPr="00226BC8">
        <w:rPr>
          <w:b/>
        </w:rPr>
        <w:t xml:space="preserve"> </w:t>
      </w:r>
      <w:r w:rsidRPr="00D64FC8">
        <w:t>de</w:t>
      </w:r>
      <w:r w:rsidRPr="00226BC8">
        <w:rPr>
          <w:b/>
        </w:rPr>
        <w:t xml:space="preserve"> </w:t>
      </w:r>
      <w:r w:rsidRPr="00226BC8">
        <w:rPr>
          <w:rStyle w:val="Textoennegrita"/>
          <w:b w:val="0"/>
        </w:rPr>
        <w:t>jubilación</w:t>
      </w:r>
      <w:r>
        <w:t xml:space="preserve">. </w:t>
      </w:r>
    </w:p>
    <w:p w:rsidR="00226BC8" w:rsidRDefault="00226BC8" w:rsidP="00226BC8">
      <w:pPr>
        <w:pStyle w:val="NormalWeb"/>
        <w:jc w:val="both"/>
      </w:pPr>
      <w:r>
        <w:t xml:space="preserve">Cada año más de 100000 personas en Nueva York son forzados a vivir en la calle al ser desalojados de sus viviendas </w:t>
      </w:r>
      <w:r w:rsidRPr="00226BC8">
        <w:t xml:space="preserve">por </w:t>
      </w:r>
      <w:hyperlink r:id="rId38" w:history="1">
        <w:r w:rsidRPr="00226BC8">
          <w:rPr>
            <w:rStyle w:val="Hipervnculo"/>
            <w:color w:val="auto"/>
          </w:rPr>
          <w:t>falta</w:t>
        </w:r>
      </w:hyperlink>
      <w:r w:rsidRPr="00226BC8">
        <w:t xml:space="preserve"> de pago. Asimismo, la ciudad tiene una alta </w:t>
      </w:r>
      <w:r w:rsidRPr="00226BC8">
        <w:rPr>
          <w:rStyle w:val="Textoennegrita"/>
        </w:rPr>
        <w:t xml:space="preserve">tasa </w:t>
      </w:r>
      <w:r w:rsidRPr="00226BC8">
        <w:rPr>
          <w:rStyle w:val="Textoennegrita"/>
          <w:b w:val="0"/>
        </w:rPr>
        <w:t>de paro</w:t>
      </w:r>
      <w:r w:rsidRPr="00226BC8">
        <w:t xml:space="preserve">  (7.5%) debido a la crisis, algo que está afectando en demasía a una </w:t>
      </w:r>
      <w:hyperlink r:id="rId39" w:history="1">
        <w:r w:rsidRPr="00226BC8">
          <w:rPr>
            <w:rStyle w:val="Hipervnculo"/>
            <w:color w:val="auto"/>
          </w:rPr>
          <w:t>ciudad</w:t>
        </w:r>
      </w:hyperlink>
      <w:r w:rsidRPr="00226BC8">
        <w:t xml:space="preserve"> que </w:t>
      </w:r>
      <w:r>
        <w:t xml:space="preserve">presumía de tener un “paro 0” en épocas de bonanza. </w:t>
      </w:r>
    </w:p>
    <w:p w:rsidR="00226BC8" w:rsidRDefault="00226BC8" w:rsidP="00226BC8">
      <w:pPr>
        <w:pStyle w:val="NormalWeb"/>
        <w:jc w:val="both"/>
      </w:pPr>
      <w:r>
        <w:t xml:space="preserve">La </w:t>
      </w:r>
      <w:hyperlink r:id="rId40" w:tgtFrame="_self" w:tooltip="¿Cuándo se considera que una empresa está en bancarrota?" w:history="1">
        <w:r w:rsidRPr="00226BC8">
          <w:rPr>
            <w:rStyle w:val="Hipervnculo"/>
            <w:color w:val="auto"/>
          </w:rPr>
          <w:t>bancarrota</w:t>
        </w:r>
      </w:hyperlink>
      <w:r>
        <w:t xml:space="preserve"> en Estados Unidos pasa por acogerse al capítulo 11 de la Ley de Quiebras para que un juez medie entre la ciudad y sus acreedores, que normalmente aceptan una reducción del importe que se les debe ante el temor de que su deuda no sea satisfecha</w:t>
      </w:r>
      <w:r w:rsidR="00D64FC8">
        <w:t>.</w:t>
      </w:r>
    </w:p>
    <w:p w:rsidR="00D64FC8" w:rsidRPr="00D64FC8" w:rsidRDefault="00D64FC8" w:rsidP="00226BC8">
      <w:pPr>
        <w:pStyle w:val="NormalWeb"/>
        <w:jc w:val="both"/>
        <w:rPr>
          <w:u w:val="single"/>
          <w:lang w:val="en-US"/>
        </w:rPr>
      </w:pPr>
      <w:r w:rsidRPr="00D64FC8">
        <w:rPr>
          <w:u w:val="single"/>
          <w:lang w:val="en-US"/>
        </w:rPr>
        <w:t>The “big apple”</w:t>
      </w:r>
      <w:r>
        <w:rPr>
          <w:u w:val="single"/>
          <w:lang w:val="en-US"/>
        </w:rPr>
        <w:t xml:space="preserve"> is a</w:t>
      </w:r>
      <w:r w:rsidRPr="00D64FC8">
        <w:rPr>
          <w:u w:val="single"/>
          <w:lang w:val="en-US"/>
        </w:rPr>
        <w:t xml:space="preserve"> “</w:t>
      </w:r>
      <w:r w:rsidR="00B76246">
        <w:rPr>
          <w:u w:val="single"/>
          <w:lang w:val="en-US"/>
        </w:rPr>
        <w:t>big hole</w:t>
      </w:r>
      <w:r w:rsidRPr="00D64FC8">
        <w:rPr>
          <w:u w:val="single"/>
          <w:lang w:val="en-US"/>
        </w:rPr>
        <w:t>”</w:t>
      </w:r>
      <w:r w:rsidR="00B76246">
        <w:rPr>
          <w:u w:val="single"/>
          <w:lang w:val="en-US"/>
        </w:rPr>
        <w:t xml:space="preserve"> (Bloomberg “dixit”)</w:t>
      </w:r>
    </w:p>
    <w:p w:rsidR="00226BC8" w:rsidRPr="00226BC8" w:rsidRDefault="005F4DCB" w:rsidP="00226BC8">
      <w:pPr>
        <w:pStyle w:val="NormalWeb"/>
        <w:jc w:val="both"/>
      </w:pPr>
      <w:r w:rsidRPr="005F4DCB">
        <w:rPr>
          <w:i/>
        </w:rPr>
        <w:t>“</w:t>
      </w:r>
      <w:r>
        <w:rPr>
          <w:i/>
        </w:rPr>
        <w:t>‘La “Gran Manzana’</w:t>
      </w:r>
      <w:r w:rsidR="00226BC8" w:rsidRPr="00226BC8">
        <w:rPr>
          <w:i/>
        </w:rPr>
        <w:t xml:space="preserve"> puede terminar en bancarrota como Detroit, advirtió el alcalde, Michael Bloomberg</w:t>
      </w:r>
      <w:r w:rsidR="00226BC8">
        <w:rPr>
          <w:i/>
        </w:rPr>
        <w:t xml:space="preserve">”… </w:t>
      </w:r>
      <w:r w:rsidR="00226BC8" w:rsidRPr="00D5478F">
        <w:rPr>
          <w:u w:val="single"/>
        </w:rPr>
        <w:t>La ciudad de Nueva York, en riesgo de quiebra</w:t>
      </w:r>
      <w:r w:rsidR="00226BC8">
        <w:t xml:space="preserve"> (lanacion.com - </w:t>
      </w:r>
      <w:r w:rsidR="00226BC8" w:rsidRPr="00D5478F">
        <w:rPr>
          <w:b/>
        </w:rPr>
        <w:t>8/8/13</w:t>
      </w:r>
      <w:r w:rsidR="00226BC8">
        <w:t>)</w:t>
      </w:r>
    </w:p>
    <w:p w:rsidR="00226BC8" w:rsidRDefault="00226BC8" w:rsidP="00226BC8">
      <w:pPr>
        <w:pStyle w:val="NormalWeb"/>
        <w:jc w:val="both"/>
      </w:pPr>
      <w:r>
        <w:t xml:space="preserve">Las consecuencias de la crisis financiera global se hacen sentir cada vez con más fuerza en las ciudades de Estados Unidos, donde comenzó la ola expansiva. Después de la quiebra de Detroit, ahora </w:t>
      </w:r>
      <w:r w:rsidRPr="00226BC8">
        <w:rPr>
          <w:b/>
        </w:rPr>
        <w:t>Nueva York</w:t>
      </w:r>
      <w:r>
        <w:t xml:space="preserve"> corre el riesgo de caer en bancarrota, según advirtió el propio alcalde, Michael Bloomberg.</w:t>
      </w:r>
    </w:p>
    <w:p w:rsidR="00226BC8" w:rsidRDefault="00226BC8" w:rsidP="00226BC8">
      <w:pPr>
        <w:pStyle w:val="NormalWeb"/>
        <w:jc w:val="both"/>
      </w:pPr>
      <w:r>
        <w:t>El gobernante neoyorquino, que próximamente terminará sus doce años de mandato, dijo que lo que ocurrió en Detroit debería servir como lección a todas las ciudades y agregó que Nueva York debe controlar su gasto previsional y de salud pública, que ya la llevaron a la quiebra en la década del 70.</w:t>
      </w:r>
    </w:p>
    <w:p w:rsidR="00226BC8" w:rsidRDefault="00226BC8" w:rsidP="00226BC8">
      <w:pPr>
        <w:pStyle w:val="NormalWeb"/>
        <w:jc w:val="both"/>
      </w:pPr>
      <w:r>
        <w:t>“En la ciudad de Nueva York ese riesgo es aún muy real”, dijo el alcalde, en un discurso que brindó ayer en Brooklyn y que fue reproducido por la agencia Bloomberg, cuyo principal accionista es el funcionario neoyorquino.</w:t>
      </w:r>
    </w:p>
    <w:p w:rsidR="00226BC8" w:rsidRDefault="00226BC8" w:rsidP="00226BC8">
      <w:pPr>
        <w:pStyle w:val="NormalWeb"/>
        <w:jc w:val="both"/>
      </w:pPr>
      <w:r>
        <w:t>“Muchas ciudades en todo Estados Unidos deben enfrentar la perspectiva de que las pensiones serán una porción cada vez más sustantiva de su presupuesto. Y Nueva York no es la excepción”, precisó.</w:t>
      </w:r>
    </w:p>
    <w:p w:rsidR="00226BC8" w:rsidRDefault="00226BC8" w:rsidP="00226BC8">
      <w:pPr>
        <w:pStyle w:val="NormalWeb"/>
        <w:jc w:val="both"/>
      </w:pPr>
      <w:r>
        <w:t>“La idea de que nuestros costos de pensiones pueden ser reducidos sustancialmente a través de aumentos en rendimientos del mercado es una fantasía perpetuada para evitar las decisiones difíciles que debemos confrontar hoy -dijo-. Evitar las decisiones difíciles es como Detroit fue a la bancarrota. Y es el camino hacia la ruina para cualquier ciudad”.</w:t>
      </w:r>
    </w:p>
    <w:p w:rsidR="00226BC8" w:rsidRDefault="00226BC8" w:rsidP="00226BC8">
      <w:pPr>
        <w:pStyle w:val="NormalWeb"/>
        <w:jc w:val="both"/>
      </w:pPr>
      <w:r>
        <w:t>El mensaje de Bloomberg tenía un claro destinatario: el político que lo sucederá después de las elecciones municipales del 5 de noviembre (2013). El gobernante brindó dos consejos para quien tome la posta: apoyar la diversificación de la economía a través de los cinco distritos de Nueva York y negarse a firmar contratos laborales excepto que los trabajadores estén de acuerdo con contribuir más para su retiro y planes de salud.</w:t>
      </w:r>
    </w:p>
    <w:p w:rsidR="00226BC8" w:rsidRDefault="00226BC8" w:rsidP="00226BC8">
      <w:pPr>
        <w:pStyle w:val="NormalWeb"/>
        <w:jc w:val="both"/>
      </w:pPr>
      <w:r>
        <w:lastRenderedPageBreak/>
        <w:t>“Visión a corto plazo, corrupción, mala administración y quizá, la más peligrosa de todas, intereses particulares” podrían conducir a replicar los problemas que tuvo Nueva York en la década del setenta, agregó.</w:t>
      </w:r>
    </w:p>
    <w:p w:rsidR="00226BC8" w:rsidRDefault="00226BC8" w:rsidP="00226BC8">
      <w:pPr>
        <w:pStyle w:val="NormalWeb"/>
        <w:jc w:val="both"/>
      </w:pPr>
      <w:r>
        <w:t>Bloomberg señaló que sus doce años en el puesto ayudaron a generar un “círculo virtuoso” en el que el gasto en escuelas, seguridad pública y políticas culturales llevaron al crecimiento de la población, inversión, creación de empleo y ganancias vía impuestos. “Pero eso puede ser deshecho fácilmente”, advirtió el alcalde que está por terminar tres períodos de gestión.</w:t>
      </w:r>
    </w:p>
    <w:p w:rsidR="00226BC8" w:rsidRDefault="00226BC8" w:rsidP="00226BC8">
      <w:pPr>
        <w:pStyle w:val="NormalWeb"/>
        <w:jc w:val="both"/>
      </w:pPr>
      <w:r>
        <w:t>Detroit, una de las mayores ciudades de Estados Unidos y centro de la industria automovilística norteamericana, aprobó a mediados de julio declararse en suspensión de pagos con el objetivo de poder reestructurar su deuda, con lo que se convirtió en la mayor ciudad del país que se acoge a este proceso.</w:t>
      </w:r>
    </w:p>
    <w:p w:rsidR="00226BC8" w:rsidRDefault="00226BC8" w:rsidP="00226BC8">
      <w:pPr>
        <w:pStyle w:val="NormalWeb"/>
        <w:jc w:val="both"/>
      </w:pPr>
      <w:r>
        <w:t>Tras declarar la quiebra el 18 de julio, con una deuda que asciende a 18.000 millones de dólares, la ciudad tasará propiedades públicas como el túnel Detroit-Windsor y parte de la colección del Instituto de Arte de Detroit (DIA).</w:t>
      </w:r>
    </w:p>
    <w:p w:rsidR="00D64FC8" w:rsidRPr="00D64FC8" w:rsidRDefault="005F4DCB" w:rsidP="00226BC8">
      <w:pPr>
        <w:pStyle w:val="NormalWeb"/>
        <w:jc w:val="both"/>
        <w:rPr>
          <w:u w:val="single"/>
        </w:rPr>
      </w:pPr>
      <w:r>
        <w:rPr>
          <w:u w:val="single"/>
        </w:rPr>
        <w:t>El “pasarela” de los insolventes</w:t>
      </w:r>
      <w:r w:rsidR="00B76246">
        <w:rPr>
          <w:u w:val="single"/>
        </w:rPr>
        <w:t>; l</w:t>
      </w:r>
      <w:r w:rsidR="00D64FC8" w:rsidRPr="00D64FC8">
        <w:rPr>
          <w:u w:val="single"/>
        </w:rPr>
        <w:t>a lista de candidatos</w:t>
      </w:r>
      <w:r w:rsidR="00D64FC8">
        <w:rPr>
          <w:u w:val="single"/>
        </w:rPr>
        <w:t xml:space="preserve"> a la quiebra</w:t>
      </w:r>
      <w:r w:rsidR="00D64FC8" w:rsidRPr="00D64FC8">
        <w:rPr>
          <w:u w:val="single"/>
        </w:rPr>
        <w:t xml:space="preserve"> sigue</w:t>
      </w:r>
      <w:r w:rsidR="00D64FC8">
        <w:rPr>
          <w:u w:val="single"/>
        </w:rPr>
        <w:t xml:space="preserve"> crecien</w:t>
      </w:r>
      <w:r w:rsidR="00B76246">
        <w:rPr>
          <w:u w:val="single"/>
        </w:rPr>
        <w:t xml:space="preserve">do </w:t>
      </w:r>
    </w:p>
    <w:p w:rsidR="00226BC8" w:rsidRDefault="00226BC8" w:rsidP="00226BC8">
      <w:pPr>
        <w:jc w:val="both"/>
        <w:rPr>
          <w:rFonts w:ascii="Times New Roman" w:hAnsi="Times New Roman" w:cs="Times New Roman"/>
          <w:sz w:val="24"/>
          <w:szCs w:val="24"/>
        </w:rPr>
      </w:pPr>
      <w:r>
        <w:rPr>
          <w:noProof/>
          <w:lang w:eastAsia="es-ES"/>
        </w:rPr>
        <w:drawing>
          <wp:inline distT="0" distB="0" distL="0" distR="0" wp14:anchorId="73840CC7" wp14:editId="2BEB3577">
            <wp:extent cx="5413248" cy="2275027"/>
            <wp:effectExtent l="0" t="0" r="0" b="0"/>
            <wp:docPr id="3" name="Imagen 3" descr="http://fernanda-familiar.com/wp-content/uploads/2013/08/detroit_no_mon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fernanda-familiar.com/wp-content/uploads/2013/08/detroit_no_money.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2259" cy="2278814"/>
                    </a:xfrm>
                    <a:prstGeom prst="rect">
                      <a:avLst/>
                    </a:prstGeom>
                    <a:noFill/>
                    <a:ln>
                      <a:noFill/>
                    </a:ln>
                  </pic:spPr>
                </pic:pic>
              </a:graphicData>
            </a:graphic>
          </wp:inline>
        </w:drawing>
      </w:r>
    </w:p>
    <w:p w:rsidR="00226BC8" w:rsidRPr="00D64FC8" w:rsidRDefault="00226BC8" w:rsidP="00226BC8">
      <w:pPr>
        <w:jc w:val="both"/>
        <w:rPr>
          <w:rFonts w:ascii="Times New Roman" w:hAnsi="Times New Roman" w:cs="Times New Roman"/>
          <w:i/>
          <w:sz w:val="24"/>
          <w:szCs w:val="24"/>
        </w:rPr>
      </w:pPr>
      <w:r w:rsidRPr="00D64FC8">
        <w:rPr>
          <w:rFonts w:ascii="Times New Roman" w:hAnsi="Times New Roman" w:cs="Times New Roman"/>
          <w:i/>
          <w:sz w:val="24"/>
          <w:szCs w:val="24"/>
        </w:rPr>
        <w:t>Veinte ciudades estadounidenses operan en números rojos y podrían declararse en bancarrota, ya sea por su insolvencia financiera y su incapacidad para pagar deudas, como ya sucedió en la ciudad de Detroit</w:t>
      </w:r>
      <w:r w:rsidR="00D64FC8">
        <w:rPr>
          <w:rFonts w:ascii="Times New Roman" w:hAnsi="Times New Roman" w:cs="Times New Roman"/>
          <w:i/>
          <w:sz w:val="24"/>
          <w:szCs w:val="24"/>
        </w:rPr>
        <w:t>”..</w:t>
      </w:r>
      <w:r w:rsidRPr="00D64FC8">
        <w:rPr>
          <w:rFonts w:ascii="Times New Roman" w:hAnsi="Times New Roman" w:cs="Times New Roman"/>
          <w:i/>
          <w:sz w:val="24"/>
          <w:szCs w:val="24"/>
        </w:rPr>
        <w:t>.</w:t>
      </w:r>
      <w:r w:rsidR="00D64FC8">
        <w:rPr>
          <w:rFonts w:ascii="Times New Roman" w:hAnsi="Times New Roman" w:cs="Times New Roman"/>
          <w:sz w:val="24"/>
          <w:szCs w:val="24"/>
        </w:rPr>
        <w:t xml:space="preserve"> </w:t>
      </w:r>
      <w:r w:rsidR="00D64FC8" w:rsidRPr="00D5478F">
        <w:rPr>
          <w:rFonts w:ascii="Times New Roman" w:hAnsi="Times New Roman" w:cs="Times New Roman"/>
          <w:sz w:val="24"/>
          <w:szCs w:val="24"/>
          <w:u w:val="single"/>
        </w:rPr>
        <w:t>20 ciudades en Estados Unidos podrían declararse en bancarrota</w:t>
      </w:r>
      <w:r w:rsidR="00D64FC8">
        <w:rPr>
          <w:rFonts w:ascii="Times New Roman" w:hAnsi="Times New Roman" w:cs="Times New Roman"/>
          <w:sz w:val="24"/>
          <w:szCs w:val="24"/>
        </w:rPr>
        <w:t xml:space="preserve"> (fernanda-familiar - </w:t>
      </w:r>
      <w:r w:rsidR="00D64FC8" w:rsidRPr="00D5478F">
        <w:rPr>
          <w:rFonts w:ascii="Times New Roman" w:hAnsi="Times New Roman" w:cs="Times New Roman"/>
          <w:b/>
          <w:sz w:val="24"/>
          <w:szCs w:val="24"/>
        </w:rPr>
        <w:t>9/8/13</w:t>
      </w:r>
      <w:r w:rsidR="00D64FC8">
        <w:rPr>
          <w:rFonts w:ascii="Times New Roman" w:hAnsi="Times New Roman" w:cs="Times New Roman"/>
          <w:sz w:val="24"/>
          <w:szCs w:val="24"/>
        </w:rPr>
        <w:t>)</w:t>
      </w:r>
    </w:p>
    <w:p w:rsidR="00226BC8" w:rsidRPr="00981839" w:rsidRDefault="00226BC8" w:rsidP="00226BC8">
      <w:pPr>
        <w:jc w:val="both"/>
        <w:rPr>
          <w:rFonts w:ascii="Times New Roman" w:hAnsi="Times New Roman" w:cs="Times New Roman"/>
          <w:sz w:val="24"/>
          <w:szCs w:val="24"/>
        </w:rPr>
      </w:pPr>
      <w:r w:rsidRPr="00981839">
        <w:rPr>
          <w:rFonts w:ascii="Times New Roman" w:hAnsi="Times New Roman" w:cs="Times New Roman"/>
          <w:sz w:val="24"/>
          <w:szCs w:val="24"/>
        </w:rPr>
        <w:t xml:space="preserve">Las ciudades que estarían en ese riesgo son: </w:t>
      </w:r>
      <w:r w:rsidRPr="00D64FC8">
        <w:rPr>
          <w:rFonts w:ascii="Times New Roman" w:hAnsi="Times New Roman" w:cs="Times New Roman"/>
          <w:b/>
          <w:sz w:val="24"/>
          <w:szCs w:val="24"/>
        </w:rPr>
        <w:t>Compton, Fresno y Oakland</w:t>
      </w:r>
      <w:r w:rsidRPr="00981839">
        <w:rPr>
          <w:rFonts w:ascii="Times New Roman" w:hAnsi="Times New Roman" w:cs="Times New Roman"/>
          <w:sz w:val="24"/>
          <w:szCs w:val="24"/>
        </w:rPr>
        <w:t xml:space="preserve"> (California); </w:t>
      </w:r>
      <w:r w:rsidRPr="00D64FC8">
        <w:rPr>
          <w:rFonts w:ascii="Times New Roman" w:hAnsi="Times New Roman" w:cs="Times New Roman"/>
          <w:b/>
          <w:sz w:val="24"/>
          <w:szCs w:val="24"/>
        </w:rPr>
        <w:t>East Greenbush y Newburgh</w:t>
      </w:r>
      <w:r w:rsidRPr="00981839">
        <w:rPr>
          <w:rFonts w:ascii="Times New Roman" w:hAnsi="Times New Roman" w:cs="Times New Roman"/>
          <w:sz w:val="24"/>
          <w:szCs w:val="24"/>
        </w:rPr>
        <w:t xml:space="preserve"> (Nueva York); </w:t>
      </w:r>
      <w:r w:rsidRPr="00D64FC8">
        <w:rPr>
          <w:rFonts w:ascii="Times New Roman" w:hAnsi="Times New Roman" w:cs="Times New Roman"/>
          <w:b/>
          <w:sz w:val="24"/>
          <w:szCs w:val="24"/>
        </w:rPr>
        <w:t>condado del Golfo</w:t>
      </w:r>
      <w:r w:rsidRPr="00981839">
        <w:rPr>
          <w:rFonts w:ascii="Times New Roman" w:hAnsi="Times New Roman" w:cs="Times New Roman"/>
          <w:sz w:val="24"/>
          <w:szCs w:val="24"/>
        </w:rPr>
        <w:t xml:space="preserve"> (Florida); </w:t>
      </w:r>
      <w:r w:rsidRPr="00D64FC8">
        <w:rPr>
          <w:rFonts w:ascii="Times New Roman" w:hAnsi="Times New Roman" w:cs="Times New Roman"/>
          <w:b/>
          <w:sz w:val="24"/>
          <w:szCs w:val="24"/>
        </w:rPr>
        <w:t>Harrisburg y distrito escolar de Filadelfia</w:t>
      </w:r>
      <w:r w:rsidRPr="00981839">
        <w:rPr>
          <w:rFonts w:ascii="Times New Roman" w:hAnsi="Times New Roman" w:cs="Times New Roman"/>
          <w:sz w:val="24"/>
          <w:szCs w:val="24"/>
        </w:rPr>
        <w:t xml:space="preserve"> (Pensilvania); </w:t>
      </w:r>
      <w:r w:rsidRPr="00D64FC8">
        <w:rPr>
          <w:rFonts w:ascii="Times New Roman" w:hAnsi="Times New Roman" w:cs="Times New Roman"/>
          <w:b/>
          <w:sz w:val="24"/>
          <w:szCs w:val="24"/>
        </w:rPr>
        <w:t>Irvington y Salem</w:t>
      </w:r>
      <w:r w:rsidRPr="00981839">
        <w:rPr>
          <w:rFonts w:ascii="Times New Roman" w:hAnsi="Times New Roman" w:cs="Times New Roman"/>
          <w:sz w:val="24"/>
          <w:szCs w:val="24"/>
        </w:rPr>
        <w:t xml:space="preserve"> (Nueva Jersey); </w:t>
      </w:r>
      <w:r w:rsidRPr="00D64FC8">
        <w:rPr>
          <w:rFonts w:ascii="Times New Roman" w:hAnsi="Times New Roman" w:cs="Times New Roman"/>
          <w:b/>
          <w:sz w:val="24"/>
          <w:szCs w:val="24"/>
        </w:rPr>
        <w:t>condado de Jefferson</w:t>
      </w:r>
      <w:r w:rsidRPr="00981839">
        <w:rPr>
          <w:rFonts w:ascii="Times New Roman" w:hAnsi="Times New Roman" w:cs="Times New Roman"/>
          <w:sz w:val="24"/>
          <w:szCs w:val="24"/>
        </w:rPr>
        <w:t xml:space="preserve"> (Alabama); </w:t>
      </w:r>
      <w:r w:rsidRPr="00D64FC8">
        <w:rPr>
          <w:rFonts w:ascii="Times New Roman" w:hAnsi="Times New Roman" w:cs="Times New Roman"/>
          <w:b/>
          <w:sz w:val="24"/>
          <w:szCs w:val="24"/>
        </w:rPr>
        <w:t>Menasha</w:t>
      </w:r>
      <w:r w:rsidRPr="00981839">
        <w:rPr>
          <w:rFonts w:ascii="Times New Roman" w:hAnsi="Times New Roman" w:cs="Times New Roman"/>
          <w:sz w:val="24"/>
          <w:szCs w:val="24"/>
        </w:rPr>
        <w:t xml:space="preserve"> (Wi</w:t>
      </w:r>
      <w:r>
        <w:rPr>
          <w:rFonts w:ascii="Times New Roman" w:hAnsi="Times New Roman" w:cs="Times New Roman"/>
          <w:sz w:val="24"/>
          <w:szCs w:val="24"/>
        </w:rPr>
        <w:t xml:space="preserve">sconsin), y </w:t>
      </w:r>
      <w:r w:rsidRPr="00D64FC8">
        <w:rPr>
          <w:rFonts w:ascii="Times New Roman" w:hAnsi="Times New Roman" w:cs="Times New Roman"/>
          <w:b/>
          <w:sz w:val="24"/>
          <w:szCs w:val="24"/>
        </w:rPr>
        <w:t xml:space="preserve">Pontiac </w:t>
      </w:r>
      <w:r>
        <w:rPr>
          <w:rFonts w:ascii="Times New Roman" w:hAnsi="Times New Roman" w:cs="Times New Roman"/>
          <w:sz w:val="24"/>
          <w:szCs w:val="24"/>
        </w:rPr>
        <w:t>(Michigan).</w:t>
      </w:r>
    </w:p>
    <w:p w:rsidR="00226BC8" w:rsidRPr="00981839" w:rsidRDefault="00226BC8" w:rsidP="00226BC8">
      <w:pPr>
        <w:jc w:val="both"/>
        <w:rPr>
          <w:rFonts w:ascii="Times New Roman" w:hAnsi="Times New Roman" w:cs="Times New Roman"/>
          <w:sz w:val="24"/>
          <w:szCs w:val="24"/>
        </w:rPr>
      </w:pPr>
      <w:r w:rsidRPr="00981839">
        <w:rPr>
          <w:rFonts w:ascii="Times New Roman" w:hAnsi="Times New Roman" w:cs="Times New Roman"/>
          <w:sz w:val="24"/>
          <w:szCs w:val="24"/>
        </w:rPr>
        <w:t>Esta información la difundió el portal especializado</w:t>
      </w:r>
      <w:r w:rsidR="00D64FC8">
        <w:rPr>
          <w:rFonts w:ascii="Times New Roman" w:hAnsi="Times New Roman" w:cs="Times New Roman"/>
          <w:sz w:val="24"/>
          <w:szCs w:val="24"/>
        </w:rPr>
        <w:t xml:space="preserve"> “News Max”</w:t>
      </w:r>
      <w:r w:rsidRPr="00981839">
        <w:rPr>
          <w:rFonts w:ascii="Times New Roman" w:hAnsi="Times New Roman" w:cs="Times New Roman"/>
          <w:sz w:val="24"/>
          <w:szCs w:val="24"/>
        </w:rPr>
        <w:t xml:space="preserve">, con datos de que muchas de las 61 ciudades más grandes de Estados Unidos se ven afectadas con los mismos tipos de costos heredados de jubilación que enviaron Detroit en bancarrota del </w:t>
      </w:r>
      <w:r w:rsidRPr="00981839">
        <w:rPr>
          <w:rFonts w:ascii="Times New Roman" w:hAnsi="Times New Roman" w:cs="Times New Roman"/>
          <w:sz w:val="24"/>
          <w:szCs w:val="24"/>
        </w:rPr>
        <w:lastRenderedPageBreak/>
        <w:t>capítulo 9 de este verano y que suman 118 mil millon</w:t>
      </w:r>
      <w:r>
        <w:rPr>
          <w:rFonts w:ascii="Times New Roman" w:hAnsi="Times New Roman" w:cs="Times New Roman"/>
          <w:sz w:val="24"/>
          <w:szCs w:val="24"/>
        </w:rPr>
        <w:t>es de dólares en los pasivos no financiados de salud.</w:t>
      </w:r>
    </w:p>
    <w:p w:rsidR="00226BC8" w:rsidRDefault="00226BC8" w:rsidP="00226BC8">
      <w:pPr>
        <w:jc w:val="both"/>
        <w:rPr>
          <w:rFonts w:ascii="Times New Roman" w:hAnsi="Times New Roman" w:cs="Times New Roman"/>
          <w:sz w:val="24"/>
          <w:szCs w:val="24"/>
        </w:rPr>
      </w:pPr>
      <w:r w:rsidRPr="00981839">
        <w:rPr>
          <w:rFonts w:ascii="Times New Roman" w:hAnsi="Times New Roman" w:cs="Times New Roman"/>
          <w:sz w:val="24"/>
          <w:szCs w:val="24"/>
        </w:rPr>
        <w:t>De acuerdo con un análisis realizado por el Instituto Manhattan, varios fondos de pensiones están en una situación financiera peor que las pensiones de los trabajadores en Detroit.</w:t>
      </w:r>
    </w:p>
    <w:p w:rsidR="00B76246" w:rsidRDefault="00CB6835" w:rsidP="00CB6835">
      <w:pPr>
        <w:jc w:val="both"/>
        <w:rPr>
          <w:rFonts w:ascii="Times New Roman" w:hAnsi="Times New Roman" w:cs="Times New Roman"/>
          <w:b/>
          <w:sz w:val="24"/>
          <w:szCs w:val="24"/>
        </w:rPr>
      </w:pPr>
      <w:r w:rsidRPr="00CB6835">
        <w:rPr>
          <w:rFonts w:ascii="Times New Roman" w:hAnsi="Times New Roman" w:cs="Times New Roman"/>
          <w:sz w:val="24"/>
          <w:szCs w:val="24"/>
        </w:rPr>
        <w:t>-</w:t>
      </w:r>
      <w:r w:rsidRPr="00CB6835">
        <w:rPr>
          <w:rFonts w:ascii="Times New Roman" w:hAnsi="Times New Roman" w:cs="Times New Roman"/>
          <w:b/>
          <w:sz w:val="24"/>
          <w:szCs w:val="24"/>
        </w:rPr>
        <w:t xml:space="preserve"> American’s broken dream (el malogrado sueño americano)</w:t>
      </w:r>
    </w:p>
    <w:p w:rsidR="00CB6835" w:rsidRPr="00CB6835" w:rsidRDefault="00CB6835" w:rsidP="00CB6835">
      <w:pPr>
        <w:pStyle w:val="NormalWeb"/>
        <w:jc w:val="both"/>
      </w:pPr>
      <w:r w:rsidRPr="00CB6835">
        <w:t>Detroit: así se fraguó la mayor bancarrota municipal de la historia de EEUU</w:t>
      </w:r>
      <w:r>
        <w:t xml:space="preserve"> </w:t>
      </w:r>
    </w:p>
    <w:p w:rsidR="00CB6835" w:rsidRPr="00CB6835" w:rsidRDefault="00CB6835" w:rsidP="00CB6835">
      <w:pPr>
        <w:pStyle w:val="Ttulo3"/>
        <w:jc w:val="both"/>
        <w:rPr>
          <w:rFonts w:ascii="Times New Roman" w:hAnsi="Times New Roman" w:cs="Times New Roman"/>
          <w:b w:val="0"/>
          <w:color w:val="auto"/>
          <w:sz w:val="24"/>
          <w:szCs w:val="24"/>
        </w:rPr>
      </w:pPr>
      <w:r w:rsidRPr="00CB6835">
        <w:rPr>
          <w:rFonts w:ascii="Times New Roman" w:hAnsi="Times New Roman" w:cs="Times New Roman"/>
          <w:b w:val="0"/>
          <w:color w:val="auto"/>
          <w:sz w:val="24"/>
          <w:szCs w:val="24"/>
        </w:rPr>
        <w:t>Capital mundial del motor en los 50</w:t>
      </w:r>
    </w:p>
    <w:p w:rsidR="00CB6835" w:rsidRPr="00CB6835" w:rsidRDefault="00CB6835" w:rsidP="00CB6835">
      <w:pPr>
        <w:pStyle w:val="NormalWeb"/>
        <w:jc w:val="both"/>
      </w:pPr>
      <w:r w:rsidRPr="00CB6835">
        <w:t>La ciudad más grande del estado de Michigan fue, a mediados del siglo pa</w:t>
      </w:r>
      <w:r w:rsidR="00646D98">
        <w:t>sado, el más claro ejemplo del “</w:t>
      </w:r>
      <w:r w:rsidR="00646D98">
        <w:rPr>
          <w:rStyle w:val="Textoennegrita"/>
          <w:b w:val="0"/>
        </w:rPr>
        <w:t>Sueño Americano”</w:t>
      </w:r>
      <w:r w:rsidRPr="00CB6835">
        <w:rPr>
          <w:rStyle w:val="Textoennegrita"/>
          <w:b w:val="0"/>
        </w:rPr>
        <w:t>.</w:t>
      </w:r>
      <w:r w:rsidRPr="00CB6835">
        <w:t xml:space="preserve"> Grandes edificios coronaban sus calles y las empresas más importantes del sector automovilístico, en pleno auge en ese momento, </w:t>
      </w:r>
      <w:r w:rsidRPr="00CB6835">
        <w:rPr>
          <w:rStyle w:val="Textoennegrita"/>
          <w:b w:val="0"/>
        </w:rPr>
        <w:t>decidieron instalar allí sus sedes</w:t>
      </w:r>
      <w:r w:rsidRPr="00CB6835">
        <w:t>.</w:t>
      </w:r>
    </w:p>
    <w:p w:rsidR="00CB6835" w:rsidRPr="00CB6835" w:rsidRDefault="00CB6835" w:rsidP="00CB6835">
      <w:pPr>
        <w:pStyle w:val="NormalWeb"/>
        <w:jc w:val="both"/>
      </w:pPr>
      <w:r w:rsidRPr="00CB6835">
        <w:t xml:space="preserve">En 1904 nacía </w:t>
      </w:r>
      <w:r w:rsidRPr="00CB6835">
        <w:rPr>
          <w:rStyle w:val="Textoennegrita"/>
          <w:b w:val="0"/>
        </w:rPr>
        <w:t>Ford Motor Company,</w:t>
      </w:r>
      <w:r w:rsidRPr="00CB6835">
        <w:t xml:space="preserve"> fundada por Henry Ford. Además de Ford, otros pioneros del automóvil como los hermanos </w:t>
      </w:r>
      <w:r w:rsidRPr="00CB6835">
        <w:rPr>
          <w:rStyle w:val="Textoennegrita"/>
          <w:b w:val="0"/>
        </w:rPr>
        <w:t>Dodge y Walter Chrysler</w:t>
      </w:r>
      <w:r w:rsidRPr="00CB6835">
        <w:t xml:space="preserve">, decidieron instalar allí sus fábricas, creando miles de puestos de trabajo con lo que la población creció exponencialmente. En los años 50 del siglo pasado se puede hablar de una verdadera explosión demográfica con una población que rozaba los </w:t>
      </w:r>
      <w:r w:rsidRPr="00CB6835">
        <w:rPr>
          <w:rStyle w:val="Textoennegrita"/>
          <w:b w:val="0"/>
        </w:rPr>
        <w:t>dos millones de personas</w:t>
      </w:r>
      <w:r w:rsidRPr="00CB6835">
        <w:t>. La ciudad lle</w:t>
      </w:r>
      <w:r w:rsidR="00646D98">
        <w:t>gó a ser denominada por muchos “la capital mundial del motor”</w:t>
      </w:r>
      <w:r w:rsidRPr="00CB6835">
        <w:t>.</w:t>
      </w:r>
    </w:p>
    <w:p w:rsidR="00CB6835" w:rsidRPr="00CB6835" w:rsidRDefault="00CB6835" w:rsidP="00CB6835">
      <w:pPr>
        <w:pStyle w:val="NormalWeb"/>
        <w:jc w:val="both"/>
      </w:pPr>
      <w:r w:rsidRPr="00CB6835">
        <w:t>La vida de la gente empezaba a cambiar. Un coche privado y una casa en propiedad ya no eran sólo un sueño para los habitantes de Detroit. Pero poco le duró la buena racha a la que fue la cuarta ciudad más grande de EEUU. La crisis del petróleo de 1973 provocó un aumento en los carburantes de EEUU, pero inferior al padecido por Europa o Japón.</w:t>
      </w:r>
    </w:p>
    <w:p w:rsidR="00CB6835" w:rsidRPr="00CB6835" w:rsidRDefault="00CB6835" w:rsidP="00CB6835">
      <w:pPr>
        <w:pStyle w:val="NormalWeb"/>
        <w:jc w:val="both"/>
      </w:pPr>
      <w:r w:rsidRPr="00CB6835">
        <w:t>Europa y Asia comenzaron entonces a incrementar su producción de vehículos que competirían con los americanos. Desde que los automóviles asiáticos entraron en el mercado norteamericano (hace aproximadamente veinte años),</w:t>
      </w:r>
      <w:r w:rsidRPr="00CB6835">
        <w:rPr>
          <w:rStyle w:val="Textoennegrita"/>
          <w:b w:val="0"/>
        </w:rPr>
        <w:t xml:space="preserve"> a precios más bajos</w:t>
      </w:r>
      <w:r w:rsidRPr="00CB6835">
        <w:t>, los gigantes de Detroit (General Motor, Ford y Chrysler) empezaron a resentirse.</w:t>
      </w:r>
    </w:p>
    <w:p w:rsidR="00CB6835" w:rsidRPr="00CB6835" w:rsidRDefault="00CB6835" w:rsidP="00CB6835">
      <w:pPr>
        <w:pStyle w:val="NormalWeb"/>
        <w:jc w:val="both"/>
      </w:pPr>
      <w:r w:rsidRPr="00CB6835">
        <w:t>Al mismo tiempo que la industria en la ciudad comenzaba a flaquear y se perdían puestos de trabajo, la</w:t>
      </w:r>
      <w:r w:rsidRPr="00CB6835">
        <w:rPr>
          <w:rStyle w:val="Textoennegrita"/>
          <w:b w:val="0"/>
        </w:rPr>
        <w:t xml:space="preserve"> heroína y el crack </w:t>
      </w:r>
      <w:r w:rsidRPr="00CB6835">
        <w:t>estaban en su pleno apogeo en las calles. Pronto, la delincuencia, la corrupción política y el paro se instalaron en Detroit.</w:t>
      </w:r>
    </w:p>
    <w:p w:rsidR="00A31153" w:rsidRDefault="00CB6835" w:rsidP="00A31153">
      <w:pPr>
        <w:pStyle w:val="NormalWeb"/>
        <w:jc w:val="both"/>
      </w:pPr>
      <w:r w:rsidRPr="00CB6835">
        <w:t xml:space="preserve">Entre los años 1970 y 1980, Detroit fue </w:t>
      </w:r>
      <w:r w:rsidR="00646D98">
        <w:t>denominada en varias ocasiones “La ciudad de los incendios”</w:t>
      </w:r>
      <w:r w:rsidRPr="00CB6835">
        <w:t xml:space="preserve">. En 1984 se declararon más de 800 incendios en viviendas por el centro de la ciudad lo que abrumó a los bomberos. Estos incendios provocados por pirómanos y vándalos degradaron la imagen de la ciudad y dejaron cientos de viviendas vacías. Esas casas abandonadas eran utilizadas para vender drogas. La población fue reduciéndose hasta los </w:t>
      </w:r>
      <w:r w:rsidRPr="00CB6835">
        <w:rPr>
          <w:rStyle w:val="Textoennegrita"/>
          <w:b w:val="0"/>
        </w:rPr>
        <w:t>700.000 habitantes</w:t>
      </w:r>
      <w:r w:rsidRPr="00CB6835">
        <w:t>, un 60% menos que en los años cincuenta del siglo pasado.</w:t>
      </w:r>
    </w:p>
    <w:p w:rsidR="00C013AB" w:rsidRDefault="00C013AB" w:rsidP="00A31153">
      <w:pPr>
        <w:pStyle w:val="NormalWeb"/>
        <w:jc w:val="both"/>
      </w:pPr>
    </w:p>
    <w:p w:rsidR="00C013AB" w:rsidRDefault="00C013AB" w:rsidP="00A31153">
      <w:pPr>
        <w:pStyle w:val="NormalWeb"/>
        <w:jc w:val="both"/>
      </w:pPr>
    </w:p>
    <w:p w:rsidR="00CB6835" w:rsidRPr="00CB6835" w:rsidRDefault="00CB6835" w:rsidP="00A31153">
      <w:pPr>
        <w:pStyle w:val="NormalWeb"/>
        <w:jc w:val="both"/>
      </w:pPr>
      <w:r w:rsidRPr="00CB6835">
        <w:rPr>
          <w:rStyle w:val="Textoennegrita"/>
          <w:b w:val="0"/>
        </w:rPr>
        <w:lastRenderedPageBreak/>
        <w:t>Crisis financiera</w:t>
      </w:r>
    </w:p>
    <w:p w:rsidR="00CB6835" w:rsidRPr="00CB6835" w:rsidRDefault="00CB6835" w:rsidP="00CB6835">
      <w:pPr>
        <w:pStyle w:val="NormalWeb"/>
        <w:jc w:val="both"/>
      </w:pPr>
      <w:r w:rsidRPr="00CB6835">
        <w:t>La crisis financiera de 2007 golpeó con fuerza la ya maltrecha economía de Detroit. La crisis inmobiliaria se cebó en 2008 con EEUU. El fin del</w:t>
      </w:r>
      <w:hyperlink r:id="rId42" w:history="1">
        <w:r w:rsidRPr="00646D98">
          <w:rPr>
            <w:rStyle w:val="Hipervnculo"/>
            <w:i/>
            <w:color w:val="auto"/>
          </w:rPr>
          <w:t xml:space="preserve"> </w:t>
        </w:r>
        <w:r w:rsidRPr="00646D98">
          <w:rPr>
            <w:rStyle w:val="nfasis"/>
            <w:i w:val="0"/>
          </w:rPr>
          <w:t>boom inmobiliario</w:t>
        </w:r>
      </w:hyperlink>
      <w:r w:rsidRPr="00CB6835">
        <w:t xml:space="preserve"> puso de manifiesto una realidad impensable para muchos analistas económicos, y aún más para los propietarios norteamericanos. En Detroit, era posible encontrar auténticas gangas: </w:t>
      </w:r>
      <w:hyperlink r:id="rId43" w:history="1">
        <w:r w:rsidRPr="00CB6835">
          <w:rPr>
            <w:rStyle w:val="Hipervnculo"/>
            <w:color w:val="auto"/>
          </w:rPr>
          <w:t>casas por 100 dólares</w:t>
        </w:r>
      </w:hyperlink>
      <w:r w:rsidRPr="00CB6835">
        <w:t>.</w:t>
      </w:r>
    </w:p>
    <w:p w:rsidR="00CB6835" w:rsidRPr="00CB6835" w:rsidRDefault="00CB6835" w:rsidP="00CB6835">
      <w:pPr>
        <w:pStyle w:val="NormalWeb"/>
        <w:jc w:val="both"/>
      </w:pPr>
      <w:r w:rsidRPr="00CB6835">
        <w:t>La depreciación de los activos inmobiliarios, unido a la restricción del crédito que padecía el país desde el estallido de las hipotecas basura el verano anterior, eran la</w:t>
      </w:r>
      <w:r w:rsidRPr="00CB6835">
        <w:rPr>
          <w:rStyle w:val="Textoennegrita"/>
          <w:b w:val="0"/>
        </w:rPr>
        <w:t xml:space="preserve"> cruda realidad</w:t>
      </w:r>
      <w:r w:rsidRPr="00CB6835">
        <w:t xml:space="preserve"> a la que tenían que hacer frente miles de familias. El incremento de los embargos dejó una estampa de</w:t>
      </w:r>
      <w:r w:rsidRPr="00CB6835">
        <w:rPr>
          <w:rStyle w:val="Textoennegrita"/>
          <w:b w:val="0"/>
        </w:rPr>
        <w:t xml:space="preserve"> ciudad fantasma</w:t>
      </w:r>
      <w:r w:rsidRPr="00CB6835">
        <w:t xml:space="preserve"> en algunos barrios a las afueras. Casas, bibliotecas, colegios abandonados. Un </w:t>
      </w:r>
      <w:r w:rsidRPr="00CB6835">
        <w:rPr>
          <w:rStyle w:val="Textoennegrita"/>
          <w:b w:val="0"/>
        </w:rPr>
        <w:t>panorama desolador</w:t>
      </w:r>
      <w:r w:rsidRPr="00CB6835">
        <w:t xml:space="preserve"> que lejos de solucionarse era el germen de cultivo para que la delincuencia se incrementase y se formasen auténticos </w:t>
      </w:r>
      <w:r w:rsidRPr="00CB6835">
        <w:rPr>
          <w:rStyle w:val="nfasis"/>
        </w:rPr>
        <w:t xml:space="preserve">guetos </w:t>
      </w:r>
      <w:r w:rsidRPr="00CB6835">
        <w:t xml:space="preserve">en esta ciudad del estado de Michigan. La bancarrota de </w:t>
      </w:r>
      <w:r w:rsidRPr="00CB6835">
        <w:rPr>
          <w:rStyle w:val="Textoennegrita"/>
          <w:b w:val="0"/>
        </w:rPr>
        <w:t>General Motors y Chrysler</w:t>
      </w:r>
      <w:r w:rsidRPr="00CB6835">
        <w:t>, contagiadas por el estado de ánimo pesimista consolidado en la ciudad en las últimas décadas, no ayudó demasiado.</w:t>
      </w:r>
    </w:p>
    <w:p w:rsidR="00CB6835" w:rsidRPr="00CB6835" w:rsidRDefault="00CB6835" w:rsidP="00CB6835">
      <w:pPr>
        <w:pStyle w:val="NormalWeb"/>
        <w:jc w:val="both"/>
      </w:pPr>
      <w:r w:rsidRPr="00CB6835">
        <w:t xml:space="preserve">La tasa de desempleo se disparó por aquellas fechas hasta el 21% en la ciudad y la situación era </w:t>
      </w:r>
      <w:hyperlink r:id="rId44" w:history="1">
        <w:r w:rsidRPr="00CB6835">
          <w:rPr>
            <w:rStyle w:val="Hipervnculo"/>
            <w:color w:val="auto"/>
          </w:rPr>
          <w:t>cada vez más insostenible</w:t>
        </w:r>
      </w:hyperlink>
      <w:r w:rsidRPr="00CB6835">
        <w:t>. La delincuencia llegó a disminuir en 2009 y no por falta de ladrones sino porque no quedaba nada de valor que robar.</w:t>
      </w:r>
    </w:p>
    <w:p w:rsidR="00CB6835" w:rsidRPr="00CB6835" w:rsidRDefault="00CB6835" w:rsidP="00CB6835">
      <w:pPr>
        <w:pStyle w:val="Ttulo3"/>
        <w:jc w:val="both"/>
        <w:rPr>
          <w:rFonts w:ascii="Times New Roman" w:hAnsi="Times New Roman" w:cs="Times New Roman"/>
          <w:b w:val="0"/>
          <w:color w:val="auto"/>
          <w:sz w:val="24"/>
          <w:szCs w:val="24"/>
        </w:rPr>
      </w:pPr>
      <w:r w:rsidRPr="00CB6835">
        <w:rPr>
          <w:rStyle w:val="Textoennegrita"/>
          <w:rFonts w:ascii="Times New Roman" w:hAnsi="Times New Roman" w:cs="Times New Roman"/>
          <w:color w:val="auto"/>
          <w:sz w:val="24"/>
          <w:szCs w:val="24"/>
        </w:rPr>
        <w:t>Med</w:t>
      </w:r>
      <w:r w:rsidR="001950DE">
        <w:rPr>
          <w:rStyle w:val="Textoennegrita"/>
          <w:rFonts w:ascii="Times New Roman" w:hAnsi="Times New Roman" w:cs="Times New Roman"/>
          <w:color w:val="auto"/>
          <w:sz w:val="24"/>
          <w:szCs w:val="24"/>
        </w:rPr>
        <w:t>io siglo de gobiernos ineficientes  (demagógicos y corruptos)</w:t>
      </w:r>
    </w:p>
    <w:p w:rsidR="00CB6835" w:rsidRPr="00CB6835" w:rsidRDefault="00CB6835" w:rsidP="00CB6835">
      <w:pPr>
        <w:pStyle w:val="NormalWeb"/>
        <w:jc w:val="both"/>
      </w:pPr>
      <w:r w:rsidRPr="00CB6835">
        <w:t xml:space="preserve">El último alcalde republicano de la ciudad fue </w:t>
      </w:r>
      <w:r w:rsidRPr="00CB6835">
        <w:rPr>
          <w:rStyle w:val="Textoennegrita"/>
          <w:b w:val="0"/>
        </w:rPr>
        <w:t>Louis C. Miriani</w:t>
      </w:r>
      <w:r w:rsidRPr="00CB6835">
        <w:t>, que perdió la reelección en 1961. Desde ese momento hasta ahora, coincidiendo con la decadencia de la ciudad, se han sucedido gobiernos demócratas que han basado su política en la creación de nuevos impuestos, nuevos cargos políticos con altos salarios junto a decisiones ineficientes en materia industrial.</w:t>
      </w:r>
    </w:p>
    <w:p w:rsidR="00CB6835" w:rsidRDefault="00CB6835" w:rsidP="00CB6835">
      <w:pPr>
        <w:pStyle w:val="NormalWeb"/>
        <w:jc w:val="both"/>
      </w:pPr>
      <w:r w:rsidRPr="00CB6835">
        <w:t>Sin duda, de todos esos regidores el colmo de la corrupción llegó a Detroit en 2002 y desempeñó su cargo hasta 2008. Kilpatrick anunció su dimisión ese año después de declararse culpable de dos delitos graves. La Fiscalía d</w:t>
      </w:r>
      <w:r w:rsidR="00646D98">
        <w:t>ijo que Kilpatrick operaba una “</w:t>
      </w:r>
      <w:r w:rsidRPr="00CB6835">
        <w:t>maq</w:t>
      </w:r>
      <w:r w:rsidR="00646D98">
        <w:t>uinaria privada de hacer dinero”</w:t>
      </w:r>
      <w:r w:rsidRPr="00CB6835">
        <w:t xml:space="preserve"> desde la alcaldía de Detroit. En 2010, fue condenado a cinco años de libertad condicional por obstrucción a la justicia.</w:t>
      </w:r>
    </w:p>
    <w:p w:rsidR="00646D98" w:rsidRPr="001950DE" w:rsidRDefault="00646D98" w:rsidP="001950DE">
      <w:pPr>
        <w:jc w:val="both"/>
        <w:rPr>
          <w:rFonts w:ascii="Times New Roman" w:hAnsi="Times New Roman" w:cs="Times New Roman"/>
          <w:sz w:val="24"/>
          <w:szCs w:val="24"/>
        </w:rPr>
      </w:pPr>
      <w:r w:rsidRPr="001950DE">
        <w:rPr>
          <w:rFonts w:ascii="Times New Roman" w:hAnsi="Times New Roman" w:cs="Times New Roman"/>
          <w:sz w:val="24"/>
          <w:szCs w:val="24"/>
        </w:rPr>
        <w:t>Aunque</w:t>
      </w:r>
      <w:r w:rsidR="008E24F4">
        <w:rPr>
          <w:rFonts w:ascii="Times New Roman" w:hAnsi="Times New Roman" w:cs="Times New Roman"/>
          <w:sz w:val="24"/>
          <w:szCs w:val="24"/>
        </w:rPr>
        <w:t>,</w:t>
      </w:r>
      <w:r w:rsidRPr="001950DE">
        <w:rPr>
          <w:rFonts w:ascii="Times New Roman" w:hAnsi="Times New Roman" w:cs="Times New Roman"/>
          <w:sz w:val="24"/>
          <w:szCs w:val="24"/>
        </w:rPr>
        <w:t xml:space="preserve"> según Eduardo Bolinches </w:t>
      </w:r>
      <w:r w:rsidR="001950DE">
        <w:rPr>
          <w:rFonts w:ascii="Times New Roman" w:hAnsi="Times New Roman" w:cs="Times New Roman"/>
          <w:sz w:val="24"/>
          <w:szCs w:val="24"/>
        </w:rPr>
        <w:t>(</w:t>
      </w:r>
      <w:r w:rsidRPr="001950DE">
        <w:rPr>
          <w:rFonts w:ascii="Times New Roman" w:hAnsi="Times New Roman" w:cs="Times New Roman"/>
          <w:sz w:val="24"/>
          <w:szCs w:val="24"/>
          <w:u w:val="single"/>
        </w:rPr>
        <w:t>¿Por qué se ha hundido Detroit?</w:t>
      </w:r>
      <w:r w:rsidR="001950DE">
        <w:rPr>
          <w:rFonts w:ascii="Times New Roman" w:hAnsi="Times New Roman" w:cs="Times New Roman"/>
          <w:sz w:val="24"/>
          <w:szCs w:val="24"/>
        </w:rPr>
        <w:t xml:space="preserve"> - </w:t>
      </w:r>
      <w:r w:rsidRPr="001950DE">
        <w:rPr>
          <w:rFonts w:ascii="Times New Roman" w:hAnsi="Times New Roman" w:cs="Times New Roman"/>
          <w:sz w:val="24"/>
          <w:szCs w:val="24"/>
        </w:rPr>
        <w:t xml:space="preserve">ABC.es - </w:t>
      </w:r>
      <w:r w:rsidRPr="001950DE">
        <w:rPr>
          <w:rFonts w:ascii="Times New Roman" w:hAnsi="Times New Roman" w:cs="Times New Roman"/>
          <w:b/>
          <w:sz w:val="24"/>
          <w:szCs w:val="24"/>
        </w:rPr>
        <w:t>19/7/13</w:t>
      </w:r>
      <w:r w:rsidR="001950DE" w:rsidRPr="001950DE">
        <w:rPr>
          <w:rFonts w:ascii="Times New Roman" w:hAnsi="Times New Roman" w:cs="Times New Roman"/>
          <w:sz w:val="24"/>
          <w:szCs w:val="24"/>
        </w:rPr>
        <w:t>)</w:t>
      </w:r>
      <w:r w:rsidRPr="001950DE">
        <w:rPr>
          <w:rFonts w:ascii="Times New Roman" w:hAnsi="Times New Roman" w:cs="Times New Roman"/>
          <w:sz w:val="24"/>
          <w:szCs w:val="24"/>
        </w:rPr>
        <w:t>, todo tiene una explicación más compleja</w:t>
      </w:r>
      <w:r w:rsidR="00D373C4">
        <w:t>:</w:t>
      </w:r>
    </w:p>
    <w:p w:rsidR="00646D98" w:rsidRPr="00646D98" w:rsidRDefault="001950DE" w:rsidP="00646D98">
      <w:pPr>
        <w:pStyle w:val="p"/>
        <w:jc w:val="both"/>
      </w:pPr>
      <w:r>
        <w:t>“</w:t>
      </w:r>
      <w:r w:rsidR="00646D98" w:rsidRPr="00646D98">
        <w:t>A mucha gente</w:t>
      </w:r>
      <w:r w:rsidR="00646D98" w:rsidRPr="00646D98">
        <w:rPr>
          <w:bCs/>
        </w:rPr>
        <w:t xml:space="preserve"> no le gustaba Jimmy Carter</w:t>
      </w:r>
      <w:r w:rsidR="00646D98" w:rsidRPr="00646D98">
        <w:t xml:space="preserve">, al menos no hasta que terminó su periodo </w:t>
      </w:r>
      <w:r w:rsidR="00646D98">
        <w:t>en el cargo de Presidente de EEUU</w:t>
      </w:r>
      <w:r w:rsidR="00646D98" w:rsidRPr="00646D98">
        <w:t xml:space="preserve">, pero parece que es un </w:t>
      </w:r>
      <w:r w:rsidR="00646D98" w:rsidRPr="00646D98">
        <w:rPr>
          <w:bCs/>
        </w:rPr>
        <w:t>buen ser humano</w:t>
      </w:r>
      <w:r w:rsidR="00646D98" w:rsidRPr="00646D98">
        <w:t>. O por lo menos eso me parece al leer sus comentarios en un artículo reciente del Der Spie</w:t>
      </w:r>
      <w:r w:rsidR="00646D98">
        <w:t>gel. El ex presidente de EEUU</w:t>
      </w:r>
      <w:r w:rsidR="00646D98" w:rsidRPr="00646D98">
        <w:t xml:space="preserve"> hizo unas declaraciones a raíz del escándalo del espionaje por la NSA y </w:t>
      </w:r>
      <w:r w:rsidR="00646D98" w:rsidRPr="00646D98">
        <w:rPr>
          <w:bCs/>
        </w:rPr>
        <w:t>criticó el sistema político estadounidense</w:t>
      </w:r>
      <w:r w:rsidR="00646D98">
        <w:t xml:space="preserve">. </w:t>
      </w:r>
      <w:r>
        <w:t>“</w:t>
      </w:r>
      <w:r w:rsidR="00646D98" w:rsidRPr="00646D98">
        <w:t>Estados Unidos no ti</w:t>
      </w:r>
      <w:r w:rsidR="00646D98">
        <w:t>ene una democracia que funcione</w:t>
      </w:r>
      <w:r>
        <w:t>”</w:t>
      </w:r>
      <w:r w:rsidR="00646D98" w:rsidRPr="00646D98">
        <w:t xml:space="preserve">, dijo Carter. Y </w:t>
      </w:r>
      <w:hyperlink r:id="rId45" w:tooltip="no es la primera vez que el demócrata" w:history="1">
        <w:r w:rsidR="00646D98" w:rsidRPr="00646D98">
          <w:rPr>
            <w:rStyle w:val="Hipervnculo"/>
            <w:color w:val="auto"/>
          </w:rPr>
          <w:t xml:space="preserve">no es la primera vez que el demócrata </w:t>
        </w:r>
      </w:hyperlink>
      <w:r w:rsidR="00646D98" w:rsidRPr="00646D98">
        <w:t xml:space="preserve">es </w:t>
      </w:r>
      <w:r w:rsidR="00646D98">
        <w:t xml:space="preserve">crítico con las prácticas de EEUU: </w:t>
      </w:r>
      <w:r>
        <w:t>“</w:t>
      </w:r>
      <w:r w:rsidR="00646D98" w:rsidRPr="00646D98">
        <w:t>Creo que la invasión de la pr</w:t>
      </w:r>
      <w:r w:rsidR="00646D98">
        <w:t>ivacidad ha ido demasiado lejos”</w:t>
      </w:r>
      <w:r w:rsidR="00646D98" w:rsidRPr="00646D98">
        <w:t>, dijo Carter e</w:t>
      </w:r>
      <w:r w:rsidR="00646D98">
        <w:t>n la CNN recientemente. “</w:t>
      </w:r>
      <w:r w:rsidR="00646D98" w:rsidRPr="00646D98">
        <w:t xml:space="preserve">Y creo que es por eso por </w:t>
      </w:r>
      <w:r w:rsidR="00646D98">
        <w:t>lo que el secreto era excesivo”</w:t>
      </w:r>
      <w:r>
        <w:t>.</w:t>
      </w:r>
    </w:p>
    <w:p w:rsidR="00646D98" w:rsidRPr="00646D98" w:rsidRDefault="00646D98" w:rsidP="00646D98">
      <w:pPr>
        <w:pStyle w:val="p"/>
        <w:jc w:val="both"/>
      </w:pPr>
      <w:r w:rsidRPr="00646D98">
        <w:lastRenderedPageBreak/>
        <w:t xml:space="preserve">Con respecto a las revelaciones de Edward Snowden sobre las prácticas de la NSA, Carter </w:t>
      </w:r>
      <w:r w:rsidR="001950DE">
        <w:t>dijo que sus revelaciones eran “</w:t>
      </w:r>
      <w:r w:rsidRPr="00646D98">
        <w:t>susceptibles de ser utilizadas, ya que han informado</w:t>
      </w:r>
      <w:r w:rsidR="001950DE">
        <w:t xml:space="preserve"> al público”</w:t>
      </w:r>
      <w:r w:rsidRPr="00646D98">
        <w:t xml:space="preserve">. Carter ha advertido en repetidas ocasiones que la autoridad moral de Estados Unidos ha disminuido considerablemente debido a la reducción excesiva de los derechos civiles. El año pasado, </w:t>
      </w:r>
      <w:r w:rsidRPr="00646D98">
        <w:rPr>
          <w:bCs/>
        </w:rPr>
        <w:t>escribió un muy buen artículo en el New York Times</w:t>
      </w:r>
      <w:r w:rsidRPr="00646D98">
        <w:t xml:space="preserve"> en el que denunciaba que las nuevas leyes de Estados Unidos habían permitido la entrada del Gobierno en nuestra</w:t>
      </w:r>
      <w:r w:rsidR="001950DE">
        <w:t xml:space="preserve"> privacidad nunca antes vista. “</w:t>
      </w:r>
      <w:r w:rsidRPr="00646D98">
        <w:t>Sé que la mayoría de las personas están demasiado ocupadas viendo en la televisión el fútbol en lugar de preocuparse por el derecho a la privacidad o por las violacion</w:t>
      </w:r>
      <w:r w:rsidR="001950DE">
        <w:t>es de la Constitución de los EEUU</w:t>
      </w:r>
      <w:r w:rsidRPr="00646D98">
        <w:t>, pero cuando comience</w:t>
      </w:r>
      <w:r w:rsidR="001950DE">
        <w:t>n a ellos, será demasiado tarde”</w:t>
      </w:r>
      <w:r w:rsidRPr="00646D98">
        <w:t>, concluía ese artículo.</w:t>
      </w:r>
    </w:p>
    <w:p w:rsidR="00646D98" w:rsidRPr="00646D98" w:rsidRDefault="00646D98" w:rsidP="00646D98">
      <w:pPr>
        <w:pStyle w:val="p"/>
        <w:jc w:val="both"/>
      </w:pPr>
      <w:r w:rsidRPr="00646D98">
        <w:t>La eliminación sistemática de sus derechos va de la mano con la eliminación de la clase medi</w:t>
      </w:r>
      <w:r w:rsidR="001950DE">
        <w:t>a en EEUU</w:t>
      </w:r>
      <w:r w:rsidRPr="00646D98">
        <w:t xml:space="preserve"> y a medida que desaparece esa clase media, se hace creciente la desigualdad de los ingresos entre los muy ricos y los muy pobres. Alrededor del 44% de las familias viven en vecindario</w:t>
      </w:r>
      <w:r w:rsidRPr="00646D98">
        <w:rPr>
          <w:bCs/>
        </w:rPr>
        <w:t xml:space="preserve">s con ingresos medios </w:t>
      </w:r>
      <w:r w:rsidRPr="00646D98">
        <w:t>- cuando en la década de 1970 era el 65% de la población. Sin embargo, un t</w:t>
      </w:r>
      <w:r w:rsidR="001950DE">
        <w:t>ercio de las familias en los EEUU</w:t>
      </w:r>
      <w:r w:rsidRPr="00646D98">
        <w:t xml:space="preserve"> viven ahora en zonas muy ricas o muy pobres, porcentaje que se ha más que duplicado desde el 15% de 1970.</w:t>
      </w:r>
    </w:p>
    <w:p w:rsidR="00646D98" w:rsidRPr="00646D98" w:rsidRDefault="00646D98" w:rsidP="00646D98">
      <w:pPr>
        <w:pStyle w:val="p"/>
        <w:jc w:val="both"/>
      </w:pPr>
      <w:r w:rsidRPr="00646D98">
        <w:t>No es una coincidencia que ahora, tras décadas de traspaso de riqueza donde hace 40 años el 1% de los estadounidenses obtenía el 8% de la riqueza del país en comparación al 21% que obtienen ahora, estemos hablando de quiebra de ciudades estadounidenses importantes y la última damnificada es Detroit, la ciudad símbolo de la industrial estadounidense generando la mayor quiebra de la historia del país.</w:t>
      </w:r>
    </w:p>
    <w:p w:rsidR="00646D98" w:rsidRDefault="00646D98" w:rsidP="00646D98">
      <w:pPr>
        <w:pStyle w:val="p"/>
        <w:jc w:val="both"/>
      </w:pPr>
      <w:r w:rsidRPr="00646D98">
        <w:t>Con una ciudad de casi 2 millones de personas en su máximo esplendor a mediados de la década de 1950</w:t>
      </w:r>
      <w:r w:rsidR="001950DE">
        <w:t>, siendo la cuarta ciudad de EEUU</w:t>
      </w:r>
      <w:r w:rsidRPr="00646D98">
        <w:t>, ha visto como su deterioro económico desde entonces le ha llevado a perder más de la mitad de su población hasta los 700.000 habitantes mientras que todos los servicios municipales se deterioraban con la misma velocidad que su recaudación de impuestos se desplomaba</w:t>
      </w:r>
      <w:r w:rsidR="001950DE">
        <w:t>”</w:t>
      </w:r>
      <w:r w:rsidRPr="00646D98">
        <w:t>.</w:t>
      </w:r>
    </w:p>
    <w:p w:rsidR="00D373C4" w:rsidRPr="00D373C4" w:rsidRDefault="00D373C4" w:rsidP="00D373C4">
      <w:pPr>
        <w:pStyle w:val="NormalWeb"/>
        <w:jc w:val="both"/>
        <w:rPr>
          <w:b/>
          <w:u w:val="single"/>
        </w:rPr>
      </w:pPr>
      <w:r w:rsidRPr="00D373C4">
        <w:rPr>
          <w:rStyle w:val="Textoennegrita"/>
          <w:b w:val="0"/>
          <w:u w:val="single"/>
        </w:rPr>
        <w:t>Vanguardia del descenso americano</w:t>
      </w:r>
      <w:r w:rsidR="006D55D7">
        <w:rPr>
          <w:rStyle w:val="Textoennegrita"/>
          <w:b w:val="0"/>
          <w:u w:val="single"/>
        </w:rPr>
        <w:t xml:space="preserve"> (engullida</w:t>
      </w:r>
      <w:r w:rsidR="006640AE">
        <w:rPr>
          <w:rStyle w:val="Textoennegrita"/>
          <w:b w:val="0"/>
          <w:u w:val="single"/>
        </w:rPr>
        <w:t xml:space="preserve"> por una</w:t>
      </w:r>
      <w:r w:rsidR="00695595">
        <w:rPr>
          <w:rStyle w:val="Textoennegrita"/>
          <w:b w:val="0"/>
          <w:u w:val="single"/>
        </w:rPr>
        <w:t xml:space="preserve"> montaña de deudas)</w:t>
      </w:r>
    </w:p>
    <w:p w:rsidR="00D373C4" w:rsidRPr="00BF5E7C" w:rsidRDefault="00D373C4" w:rsidP="00D373C4">
      <w:pPr>
        <w:pStyle w:val="NormalWeb"/>
        <w:jc w:val="both"/>
      </w:pPr>
      <w:r>
        <w:rPr>
          <w:i/>
        </w:rPr>
        <w:t>“</w:t>
      </w:r>
      <w:r w:rsidRPr="00D373C4">
        <w:rPr>
          <w:i/>
        </w:rPr>
        <w:t>El motor del AMC Eagle que dobla la esquina suena como una carraca, al Chrysler Conquest le faltan las luces delanteras y el Ford Maverick que espera en el semáforo tiene la carrocería comida por el óxido. Descoloridos, abollados, renqueantes, transitan a duras penas por la céntrica</w:t>
      </w:r>
      <w:r w:rsidRPr="00D373C4">
        <w:rPr>
          <w:rStyle w:val="Textoennegrita"/>
          <w:i/>
        </w:rPr>
        <w:t xml:space="preserve"> </w:t>
      </w:r>
      <w:r w:rsidRPr="00D373C4">
        <w:rPr>
          <w:rStyle w:val="Textoennegrita"/>
          <w:b w:val="0"/>
          <w:i/>
        </w:rPr>
        <w:t>Woodward Avenue</w:t>
      </w:r>
      <w:r w:rsidRPr="00D373C4">
        <w:rPr>
          <w:rStyle w:val="Textoennegrita"/>
          <w:i/>
        </w:rPr>
        <w:t xml:space="preserve"> </w:t>
      </w:r>
      <w:r w:rsidRPr="00D373C4">
        <w:rPr>
          <w:i/>
        </w:rPr>
        <w:t xml:space="preserve">de Detroit, la primera avenida asfaltada de Estados Unidos y probablemente del mundo, famosa en tiempos mejores por sus teatros, clubes, boutiques de moda, así como por los paseos de </w:t>
      </w:r>
      <w:r w:rsidRPr="00D373C4">
        <w:rPr>
          <w:rStyle w:val="Textoennegrita"/>
          <w:b w:val="0"/>
          <w:i/>
        </w:rPr>
        <w:t>Henry Ford</w:t>
      </w:r>
      <w:r w:rsidRPr="00D373C4">
        <w:rPr>
          <w:rStyle w:val="Textoennegrita"/>
          <w:i/>
        </w:rPr>
        <w:t xml:space="preserve"> </w:t>
      </w:r>
      <w:r w:rsidRPr="00D373C4">
        <w:rPr>
          <w:i/>
        </w:rPr>
        <w:t>y las exhibiciones de sus nuevos modelos</w:t>
      </w:r>
      <w:r>
        <w:rPr>
          <w:i/>
        </w:rPr>
        <w:t>”..</w:t>
      </w:r>
      <w:r w:rsidRPr="00D373C4">
        <w:rPr>
          <w:i/>
        </w:rPr>
        <w:t>.</w:t>
      </w:r>
      <w:r>
        <w:rPr>
          <w:i/>
        </w:rPr>
        <w:t xml:space="preserve"> </w:t>
      </w:r>
      <w:r w:rsidRPr="00BF5E7C">
        <w:rPr>
          <w:u w:val="single"/>
        </w:rPr>
        <w:t>Vida tras el apocalipsis post-industrial</w:t>
      </w:r>
      <w:r>
        <w:t xml:space="preserve"> (El Confidencial - </w:t>
      </w:r>
      <w:r w:rsidRPr="00BF5E7C">
        <w:rPr>
          <w:b/>
        </w:rPr>
        <w:t>24/8/13</w:t>
      </w:r>
      <w:r>
        <w:t>)</w:t>
      </w:r>
    </w:p>
    <w:p w:rsidR="00D373C4" w:rsidRDefault="00D373C4" w:rsidP="00D373C4">
      <w:pPr>
        <w:pStyle w:val="NormalWeb"/>
        <w:jc w:val="both"/>
      </w:pPr>
      <w:r>
        <w:t xml:space="preserve">La paradoja es escandalosa: el parque móvil de la llamada “Motor City” es ahora uno de los más antiguos y decadentes del país. En la ciudad donde </w:t>
      </w:r>
      <w:r w:rsidRPr="00D373C4">
        <w:rPr>
          <w:rStyle w:val="Textoennegrita"/>
          <w:b w:val="0"/>
        </w:rPr>
        <w:t>nació la industria moderna</w:t>
      </w:r>
      <w:r>
        <w:t xml:space="preserve">, los coches se reparan y parchean hoy una y mil veces en talleres clandestinos, como si se tratase de La Habana. A los vecinos no les queda más remedio. Por muy arruinada que esté una familia, desplazarse en cuatro ruedas resulta imperativo, ya que el </w:t>
      </w:r>
      <w:r w:rsidRPr="00D373C4">
        <w:rPr>
          <w:rStyle w:val="Textoennegrita"/>
          <w:b w:val="0"/>
        </w:rPr>
        <w:t>transporte público es prácticamente inexistente</w:t>
      </w:r>
      <w:r>
        <w:rPr>
          <w:rStyle w:val="Textoennegrita"/>
        </w:rPr>
        <w:t>;</w:t>
      </w:r>
      <w:r>
        <w:t> las distancias, enormes y altísimo el riesgo de sufrir un percance por el camino.</w:t>
      </w:r>
    </w:p>
    <w:p w:rsidR="00D373C4" w:rsidRPr="00D373C4" w:rsidRDefault="00D373C4" w:rsidP="00D373C4">
      <w:pPr>
        <w:pStyle w:val="NormalWeb"/>
        <w:jc w:val="both"/>
        <w:rPr>
          <w:rStyle w:val="articleimage"/>
        </w:rPr>
      </w:pPr>
      <w:r>
        <w:rPr>
          <w:rFonts w:ascii="Arial" w:hAnsi="Arial" w:cs="Arial"/>
          <w:noProof/>
          <w:color w:val="333333"/>
          <w:sz w:val="20"/>
          <w:szCs w:val="20"/>
        </w:rPr>
        <w:lastRenderedPageBreak/>
        <w:drawing>
          <wp:inline distT="0" distB="0" distL="0" distR="0" wp14:anchorId="051C4C8F" wp14:editId="29B1AE5E">
            <wp:extent cx="5759355" cy="2497540"/>
            <wp:effectExtent l="0" t="0" r="0" b="0"/>
            <wp:docPr id="44" name="Imagen 44" descr="Zonas vacías en Detro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onas vacías en Detroi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1862" cy="2498627"/>
                    </a:xfrm>
                    <a:prstGeom prst="rect">
                      <a:avLst/>
                    </a:prstGeom>
                    <a:noFill/>
                    <a:ln>
                      <a:noFill/>
                    </a:ln>
                  </pic:spPr>
                </pic:pic>
              </a:graphicData>
            </a:graphic>
          </wp:inline>
        </w:drawing>
      </w:r>
      <w:hyperlink r:id="rId47" w:history="1">
        <w:r w:rsidRPr="00D373C4">
          <w:rPr>
            <w:rStyle w:val="transparent"/>
          </w:rPr>
          <w:t>Edificio abandonado de Packard Motor Car Company en Detroit</w:t>
        </w:r>
        <w:r>
          <w:rPr>
            <w:rStyle w:val="transparent"/>
          </w:rPr>
          <w:t xml:space="preserve">     </w:t>
        </w:r>
      </w:hyperlink>
    </w:p>
    <w:p w:rsidR="00D373C4" w:rsidRDefault="00D373C4" w:rsidP="00D373C4">
      <w:pPr>
        <w:pStyle w:val="NormalWeb"/>
        <w:jc w:val="both"/>
      </w:pPr>
      <w:r>
        <w:t xml:space="preserve">Desde que se declaró en </w:t>
      </w:r>
      <w:r>
        <w:rPr>
          <w:rStyle w:val="Textoennegrita"/>
          <w:b w:val="0"/>
        </w:rPr>
        <w:t>bancarrota</w:t>
      </w:r>
      <w:r>
        <w:t xml:space="preserve">, se ha popularizado un dicho. “Detroit lleva muchos años en bancarrota. Lo único que hemos hecho es admitirlo”, dicen los vecinos. Tienen razón. En general, las cifras de la ciudad constituyen un inventario de desgracias. Es, por ejemplo, </w:t>
      </w:r>
      <w:r w:rsidRPr="00D373C4">
        <w:rPr>
          <w:rStyle w:val="Textoennegrita"/>
          <w:b w:val="0"/>
        </w:rPr>
        <w:t>el lugar</w:t>
      </w:r>
      <w:r w:rsidRPr="00D373C4">
        <w:rPr>
          <w:rStyle w:val="Textoennegrita"/>
        </w:rPr>
        <w:t> </w:t>
      </w:r>
      <w:hyperlink r:id="rId48" w:tgtFrame="_blank" w:history="1">
        <w:r w:rsidRPr="00D373C4">
          <w:rPr>
            <w:rStyle w:val="Hipervnculo"/>
            <w:color w:val="auto"/>
          </w:rPr>
          <w:t>más peligroso</w:t>
        </w:r>
      </w:hyperlink>
      <w:r w:rsidRPr="00D373C4">
        <w:rPr>
          <w:rStyle w:val="Textoennegrita"/>
        </w:rPr>
        <w:t> </w:t>
      </w:r>
      <w:r w:rsidRPr="00D373C4">
        <w:rPr>
          <w:rStyle w:val="Textoennegrita"/>
          <w:b w:val="0"/>
        </w:rPr>
        <w:t>de Estados Unidos</w:t>
      </w:r>
      <w:r w:rsidRPr="00D373C4">
        <w:rPr>
          <w:rStyle w:val="Textoennegrita"/>
        </w:rPr>
        <w:t xml:space="preserve"> </w:t>
      </w:r>
      <w:r w:rsidR="00695595">
        <w:t>y en el que más dinero se exige</w:t>
      </w:r>
      <w:r>
        <w:t xml:space="preserve"> por asegurar un coche (unos 6.000 dólares al año de media) a causa precisamente de la tasa de </w:t>
      </w:r>
      <w:r w:rsidRPr="00D373C4">
        <w:rPr>
          <w:rStyle w:val="Textoennegrita"/>
          <w:b w:val="0"/>
        </w:rPr>
        <w:t>criminalidad</w:t>
      </w:r>
      <w:r>
        <w:t>. La renta familiar, que en los años 60 era la más alta del país, ha caído a la mitad de la media nacional y un </w:t>
      </w:r>
      <w:hyperlink r:id="rId49" w:tgtFrame="_blank" w:history="1">
        <w:r w:rsidRPr="00D373C4">
          <w:rPr>
            <w:rStyle w:val="Hipervnculo"/>
            <w:color w:val="auto"/>
          </w:rPr>
          <w:t>60% de sus niños viven ya por debajo del umbral de pobreza</w:t>
        </w:r>
      </w:hyperlink>
      <w:r w:rsidRPr="00D373C4">
        <w:t>.</w:t>
      </w:r>
      <w:r>
        <w:t xml:space="preserve"> Se calcula que la mitad de los adultos no tiene un trabajo estable y que el 50% son analfabetos funcionales.</w:t>
      </w:r>
    </w:p>
    <w:p w:rsidR="00D373C4" w:rsidRDefault="00D373C4" w:rsidP="00D373C4">
      <w:pPr>
        <w:pStyle w:val="NormalWeb"/>
        <w:jc w:val="both"/>
      </w:pPr>
      <w:r>
        <w:t xml:space="preserve">“Detroit es la ciudad americana por excelencia. Fue la vanguardia durante nuestro ascenso y es la vanguardia durante nuestro descenso”, argumenta </w:t>
      </w:r>
      <w:r w:rsidRPr="00D373C4">
        <w:rPr>
          <w:rStyle w:val="Textoennegrita"/>
          <w:b w:val="0"/>
        </w:rPr>
        <w:t>Charlie Leduff</w:t>
      </w:r>
      <w:r>
        <w:t>, autor de un libro dedicado a su ciudad natal que ha titulado “</w:t>
      </w:r>
      <w:r w:rsidRPr="00D373C4">
        <w:rPr>
          <w:rStyle w:val="nfasis"/>
          <w:i w:val="0"/>
        </w:rPr>
        <w:t>Una autopsia americana</w:t>
      </w:r>
      <w:r>
        <w:rPr>
          <w:rStyle w:val="nfasis"/>
          <w:i w:val="0"/>
        </w:rPr>
        <w:t>”</w:t>
      </w:r>
      <w:r>
        <w:t xml:space="preserve">. La idea que plantea Leduff (que los </w:t>
      </w:r>
      <w:r w:rsidRPr="00D373C4">
        <w:rPr>
          <w:rStyle w:val="Textoennegrita"/>
          <w:b w:val="0"/>
        </w:rPr>
        <w:t>problemas de Detroit son los problemas de Estados Unidos</w:t>
      </w:r>
      <w:r>
        <w:t>) </w:t>
      </w:r>
      <w:hyperlink r:id="rId50" w:tgtFrame="_blank" w:history="1">
        <w:r w:rsidRPr="00D373C4">
          <w:rPr>
            <w:rStyle w:val="Hipervnculo"/>
            <w:color w:val="auto"/>
          </w:rPr>
          <w:t>circula en Internet</w:t>
        </w:r>
        <w:r>
          <w:rPr>
            <w:rStyle w:val="Hipervnculo"/>
          </w:rPr>
          <w:t> </w:t>
        </w:r>
      </w:hyperlink>
      <w:r>
        <w:t>en términos algo más visuales desde hace meses.</w:t>
      </w:r>
    </w:p>
    <w:p w:rsidR="00D373C4" w:rsidRDefault="00D373C4" w:rsidP="00D373C4">
      <w:pPr>
        <w:pStyle w:val="NormalWeb"/>
        <w:jc w:val="both"/>
      </w:pPr>
      <w:r>
        <w:t xml:space="preserve">El montaje contrapone fotografías actuales de </w:t>
      </w:r>
      <w:r w:rsidRPr="00D373C4">
        <w:rPr>
          <w:rStyle w:val="Textoennegrita"/>
          <w:b w:val="0"/>
        </w:rPr>
        <w:t>Hiroshima</w:t>
      </w:r>
      <w:r>
        <w:rPr>
          <w:rStyle w:val="Textoennegrita"/>
        </w:rPr>
        <w:t xml:space="preserve"> </w:t>
      </w:r>
      <w:r>
        <w:t>con otras de Detroit y da paso a un interrogante. “¿Quién ganó al final la II Guerra Mundial?”. Difícil de contestar. En Hiroshima todo son luces, rascacielos, prosperidad, consumismo. En Detroit, edificios arrasados, calcinados y abandonados, esqueletos urbanísticos y basura. La comparación es aún más desgarradora si tenemos en cuenta que Detroit fue la “armería” con la que se libró la guerra: de sus fábricas salieron los tanques, gran parte de los aviones e incluso las mismísimas bombas atómicas lanzadas sobre Japón.</w:t>
      </w:r>
    </w:p>
    <w:p w:rsidR="00A31153" w:rsidRDefault="00A31153" w:rsidP="00D373C4">
      <w:pPr>
        <w:pStyle w:val="NormalWeb"/>
        <w:jc w:val="both"/>
      </w:pPr>
      <w:r>
        <w:t xml:space="preserve">La </w:t>
      </w:r>
      <w:r w:rsidRPr="00695595">
        <w:rPr>
          <w:rStyle w:val="Textoennegrita"/>
          <w:b w:val="0"/>
        </w:rPr>
        <w:t>decadencia de Detroit</w:t>
      </w:r>
      <w:r>
        <w:t xml:space="preserve"> es tan palpable, tan descarnada, tan surrealista, que una de las pocas industrias en auge es la artística. “Es un imán para creadores vanguardistas que han descubierto que tienen aquí una fuente de inspiración, un ambiente único. También les atrae por los precios, porque se pueden </w:t>
      </w:r>
      <w:r w:rsidRPr="00695595">
        <w:rPr>
          <w:rStyle w:val="Textoennegrita"/>
          <w:b w:val="0"/>
        </w:rPr>
        <w:t>comprar una casa por 5.000 dólares</w:t>
      </w:r>
      <w:r>
        <w:t>”, dice Pamela Marcil, directora de relaciones públicas del impresionante Detroit Institute of Art (DIA), un museo en cuya escalinata se sienta “</w:t>
      </w:r>
      <w:r w:rsidRPr="00695595">
        <w:rPr>
          <w:rStyle w:val="nfasis"/>
          <w:i w:val="0"/>
        </w:rPr>
        <w:t>El Pensador</w:t>
      </w:r>
      <w:r>
        <w:rPr>
          <w:rStyle w:val="nfasis"/>
          <w:i w:val="0"/>
        </w:rPr>
        <w:t>”</w:t>
      </w:r>
      <w:r>
        <w:rPr>
          <w:rStyle w:val="nfasis"/>
        </w:rPr>
        <w:t> </w:t>
      </w:r>
      <w:r>
        <w:t>de Rodin y cuyas columnas resisten como último vestigio del deslumbrante pasado. Igual todo lo demás, el DIA podría ser </w:t>
      </w:r>
      <w:hyperlink r:id="rId51" w:tgtFrame="_blank" w:history="1">
        <w:r w:rsidRPr="00695595">
          <w:rPr>
            <w:rStyle w:val="Hipervnculo"/>
            <w:color w:val="auto"/>
          </w:rPr>
          <w:t>engullido pronto por la montaña de deudas</w:t>
        </w:r>
      </w:hyperlink>
      <w:r>
        <w:t>: 18.500 millones de dólares, unos 25.000 por cada habitante.</w:t>
      </w:r>
    </w:p>
    <w:p w:rsidR="00695595" w:rsidRDefault="00D373C4" w:rsidP="00D373C4">
      <w:pPr>
        <w:pStyle w:val="NormalWeb"/>
        <w:jc w:val="both"/>
        <w:rPr>
          <w:rStyle w:val="transparent"/>
        </w:rPr>
      </w:pPr>
      <w:r>
        <w:rPr>
          <w:noProof/>
        </w:rPr>
        <w:lastRenderedPageBreak/>
        <w:drawing>
          <wp:inline distT="0" distB="0" distL="0" distR="0" wp14:anchorId="207B0A44" wp14:editId="2B459C6F">
            <wp:extent cx="5493715" cy="2333548"/>
            <wp:effectExtent l="0" t="0" r="0" b="0"/>
            <wp:docPr id="38" name="Imagen 38" descr="Edificio abandonado en un barrio residencial de la ciudad de Detroit.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ificio abandonado en un barrio residencial de la ciudad de Detroit. (Reuters)"/>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02532" cy="2337293"/>
                    </a:xfrm>
                    <a:prstGeom prst="rect">
                      <a:avLst/>
                    </a:prstGeom>
                    <a:noFill/>
                    <a:ln>
                      <a:noFill/>
                    </a:ln>
                  </pic:spPr>
                </pic:pic>
              </a:graphicData>
            </a:graphic>
          </wp:inline>
        </w:drawing>
      </w:r>
      <w:r>
        <w:rPr>
          <w:rStyle w:val="transparent"/>
        </w:rPr>
        <w:t>Edificio abandonado en un barrio residencial de la ciudad de Detroit</w:t>
      </w:r>
      <w:r w:rsidR="00695595">
        <w:rPr>
          <w:rStyle w:val="transparent"/>
        </w:rPr>
        <w:t xml:space="preserve">   </w:t>
      </w:r>
    </w:p>
    <w:p w:rsidR="00D373C4" w:rsidRDefault="00D373C4" w:rsidP="00D373C4">
      <w:pPr>
        <w:pStyle w:val="NormalWeb"/>
        <w:jc w:val="both"/>
      </w:pPr>
      <w:r>
        <w:t>Como</w:t>
      </w:r>
      <w:r>
        <w:rPr>
          <w:rStyle w:val="Textoennegrita"/>
        </w:rPr>
        <w:t xml:space="preserve"> </w:t>
      </w:r>
      <w:r w:rsidRPr="00695595">
        <w:rPr>
          <w:rStyle w:val="Textoennegrita"/>
          <w:b w:val="0"/>
        </w:rPr>
        <w:t>escenario cinematográfico</w:t>
      </w:r>
      <w:r>
        <w:t xml:space="preserve"> Detroit es impagable y, de hecho, se rueda un número creciente de películas. No hay muchos sitios en el mundo donde los huertos caseros están literalmente ganando terreno a los rascacielos: las lechugas brotan en plena ciudad, en espacios ocupados hasta hace poco por bloques de oficinas y mansiones. El descalabro de sus</w:t>
      </w:r>
      <w:r>
        <w:rPr>
          <w:rStyle w:val="Textoennegrita"/>
        </w:rPr>
        <w:t xml:space="preserve"> </w:t>
      </w:r>
      <w:r w:rsidRPr="00695595">
        <w:rPr>
          <w:rStyle w:val="Textoennegrita"/>
          <w:b w:val="0"/>
        </w:rPr>
        <w:t>80.000 edificios abandonados y sus 90.000 solares vacíos</w:t>
      </w:r>
      <w:r>
        <w:t xml:space="preserve"> no sólo atraen a fotógrafos e instaladores, también a pirómanos locales y foráneos, contra los que nada pueden hacer los diezmadísimos cuerpos de policía y de bomberos. Leduff cuenta cómo incendiar una casa y hacer una barbacoa se ha convertido en una forma de ocio barato para cientos de gamberros, drogadictos y pandilleros. “Una lata de gasolina cuesta tres dólares y alquilar una película cuesta ocho. Sabes que la policía no va a venir, así que la decisión es sencilla”, dice.</w:t>
      </w:r>
    </w:p>
    <w:p w:rsidR="00D373C4" w:rsidRPr="00695595" w:rsidRDefault="00D373C4" w:rsidP="00D373C4">
      <w:pPr>
        <w:pStyle w:val="NormalWeb"/>
        <w:jc w:val="both"/>
        <w:rPr>
          <w:rStyle w:val="Textoennegrita"/>
          <w:b w:val="0"/>
        </w:rPr>
      </w:pPr>
      <w:r w:rsidRPr="00695595">
        <w:rPr>
          <w:rStyle w:val="Textoennegrita"/>
          <w:b w:val="0"/>
        </w:rPr>
        <w:t>Ciudad sin ley</w:t>
      </w:r>
    </w:p>
    <w:p w:rsidR="00D373C4" w:rsidRDefault="00695595" w:rsidP="00D373C4">
      <w:pPr>
        <w:pStyle w:val="NormalWeb"/>
        <w:jc w:val="both"/>
      </w:pPr>
      <w:r>
        <w:t>La epidemia</w:t>
      </w:r>
      <w:r w:rsidR="00D373C4">
        <w:t xml:space="preserve"> de incendios, la falta de fondos y la delincuencia han obligado a </w:t>
      </w:r>
      <w:r w:rsidR="00D373C4" w:rsidRPr="00695595">
        <w:rPr>
          <w:rStyle w:val="Textoennegrita"/>
          <w:b w:val="0"/>
        </w:rPr>
        <w:t>las autoridades a abandonar a su suerte barrios enteros</w:t>
      </w:r>
      <w:r w:rsidR="00D373C4" w:rsidRPr="00695595">
        <w:rPr>
          <w:b/>
        </w:rPr>
        <w:t>.</w:t>
      </w:r>
      <w:r w:rsidR="00D373C4">
        <w:t xml:space="preserve"> Las patrullas, como mucho, se colocan en los confines para advertir a quienes se acercan de que si entran lo hacen “bajo su propia responsabilidad”. Los escasos conductores de autobús que quedan se niegan a conducir por determinadas calles,</w:t>
      </w:r>
      <w:r w:rsidR="00D373C4">
        <w:rPr>
          <w:rStyle w:val="Textoennegrita"/>
        </w:rPr>
        <w:t xml:space="preserve"> </w:t>
      </w:r>
      <w:r w:rsidR="00D373C4" w:rsidRPr="00695595">
        <w:rPr>
          <w:rStyle w:val="Textoennegrita"/>
          <w:b w:val="0"/>
        </w:rPr>
        <w:t>muchas comisarías han sido cerradas</w:t>
      </w:r>
      <w:r w:rsidR="00D373C4">
        <w:t xml:space="preserve"> y vandalizadas y decenas de agentes se han quedado sin coche con el que patrullar.</w:t>
      </w:r>
    </w:p>
    <w:p w:rsidR="00D373C4" w:rsidRDefault="00D373C4" w:rsidP="00D373C4">
      <w:pPr>
        <w:pStyle w:val="NormalWeb"/>
        <w:jc w:val="both"/>
        <w:rPr>
          <w:rStyle w:val="articleimage"/>
        </w:rPr>
      </w:pPr>
      <w:r>
        <w:rPr>
          <w:noProof/>
          <w:color w:val="0000FF"/>
        </w:rPr>
        <w:drawing>
          <wp:inline distT="0" distB="0" distL="0" distR="0" wp14:anchorId="4633C433" wp14:editId="4AFAC5B3">
            <wp:extent cx="5961888" cy="2340864"/>
            <wp:effectExtent l="0" t="0" r="1270" b="2540"/>
            <wp:docPr id="37" name="Imagen 37" descr="Proteta en Detroit por la elevada deuda de la ciudad. (Reuters)">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oteta en Detroit por la elevada deuda de la ciudad. (Reuters)">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62530" cy="2341116"/>
                    </a:xfrm>
                    <a:prstGeom prst="rect">
                      <a:avLst/>
                    </a:prstGeom>
                    <a:noFill/>
                    <a:ln>
                      <a:noFill/>
                    </a:ln>
                  </pic:spPr>
                </pic:pic>
              </a:graphicData>
            </a:graphic>
          </wp:inline>
        </w:drawing>
      </w:r>
      <w:r w:rsidRPr="00695595">
        <w:rPr>
          <w:rStyle w:val="transparent"/>
        </w:rPr>
        <w:t>Prote</w:t>
      </w:r>
      <w:r w:rsidR="00695595">
        <w:rPr>
          <w:rStyle w:val="transparent"/>
        </w:rPr>
        <w:t>s</w:t>
      </w:r>
      <w:r w:rsidRPr="00695595">
        <w:rPr>
          <w:rStyle w:val="transparent"/>
        </w:rPr>
        <w:t>ta en Detroit por la elevada deuda de la ciudad</w:t>
      </w:r>
      <w:r w:rsidR="00695595" w:rsidRPr="00695595">
        <w:rPr>
          <w:rStyle w:val="transparent"/>
        </w:rPr>
        <w:t xml:space="preserve"> </w:t>
      </w:r>
      <w:r w:rsidR="00695595">
        <w:rPr>
          <w:rStyle w:val="transparent"/>
          <w:color w:val="0000FF"/>
          <w:u w:val="single"/>
        </w:rPr>
        <w:t xml:space="preserve">     </w:t>
      </w:r>
    </w:p>
    <w:p w:rsidR="00D373C4" w:rsidRDefault="00D373C4" w:rsidP="00D373C4">
      <w:pPr>
        <w:pStyle w:val="NormalWeb"/>
        <w:jc w:val="both"/>
      </w:pPr>
      <w:r>
        <w:lastRenderedPageBreak/>
        <w:t xml:space="preserve">La interminable avenida Trumbull que conecta el centro con la periferia oeste se puede recorrer entera sin encontrar más comercios que </w:t>
      </w:r>
      <w:r w:rsidRPr="00695595">
        <w:rPr>
          <w:rStyle w:val="Textoennegrita"/>
          <w:b w:val="0"/>
        </w:rPr>
        <w:t>licorerías montadas en edificios sin ventanas</w:t>
      </w:r>
      <w:r w:rsidRPr="00695595">
        <w:rPr>
          <w:b/>
        </w:rPr>
        <w:t>,</w:t>
      </w:r>
      <w:r>
        <w:t xml:space="preserve"> con aspecto de búnker y puertas de acero. Dentro, los mostradores están protegidos por cristales blindados y algunos dependientes no se molestan en esconder sus armas, más bien las exhiben. Ante la falta de competencia, venden también comestibles, productos de limpieza e incluso material escolar. Algunas amas de casa reconocen que se han acostumbrado a hacer allí la compra diaria.</w:t>
      </w:r>
    </w:p>
    <w:p w:rsidR="00D373C4" w:rsidRDefault="00D373C4" w:rsidP="00D373C4">
      <w:pPr>
        <w:pStyle w:val="NormalWeb"/>
        <w:jc w:val="both"/>
      </w:pPr>
      <w:r>
        <w:t xml:space="preserve">“Ahora han abierto un supermercado, en la zona que están adecentando, pero durante 20 años en Detroit no ha habido ningún sitio para comprar verduras frescas ni fruta. ¡En una ciudad de 700.000 habitantes y que en tiempos tuvo hasta dos millones! La gente tenía que irse a las afueras si quería comer algo no enlatado”, relata un oficinista del emblemático </w:t>
      </w:r>
      <w:r w:rsidRPr="00695595">
        <w:rPr>
          <w:rStyle w:val="Textoennegrita"/>
          <w:b w:val="0"/>
        </w:rPr>
        <w:t>Penobscot Building</w:t>
      </w:r>
      <w:r>
        <w:t>, uno de los edificios más altos del mundo cuando fue construido en 1928, una joya “art decó” en la que hoy la mitad de las oficinas están vacantes, varias entradas cerradas y algunos ascensores precintados de mala manera para evitar accidentes.</w:t>
      </w:r>
    </w:p>
    <w:p w:rsidR="00D373C4" w:rsidRPr="00695595" w:rsidRDefault="00D373C4" w:rsidP="00D373C4">
      <w:pPr>
        <w:pStyle w:val="NormalWeb"/>
        <w:jc w:val="both"/>
        <w:rPr>
          <w:b/>
        </w:rPr>
      </w:pPr>
      <w:r w:rsidRPr="00695595">
        <w:rPr>
          <w:rStyle w:val="Textoennegrita"/>
          <w:b w:val="0"/>
        </w:rPr>
        <w:t>Los ricos escapan a la periferia</w:t>
      </w:r>
    </w:p>
    <w:p w:rsidR="00D373C4" w:rsidRDefault="00D373C4" w:rsidP="00D373C4">
      <w:pPr>
        <w:pStyle w:val="NormalWeb"/>
        <w:jc w:val="both"/>
      </w:pPr>
      <w:r>
        <w:t xml:space="preserve">En medio de la desolación, algunas empresas se obstinan en mantener oficinas e incluso han decidido ampliar su presencia como gesto de apoyo a la urbe, casi todas en el pequeño </w:t>
      </w:r>
      <w:r w:rsidR="00695595">
        <w:t>oasis</w:t>
      </w:r>
      <w:r>
        <w:t xml:space="preserve"> de Downtown. Los </w:t>
      </w:r>
      <w:r w:rsidRPr="00695595">
        <w:rPr>
          <w:rStyle w:val="Textoennegrita"/>
          <w:b w:val="0"/>
        </w:rPr>
        <w:t>trabajadores cualificados, sin embargo, no residen ni pagan impuestos en la ciudad</w:t>
      </w:r>
      <w:r w:rsidRPr="00695595">
        <w:rPr>
          <w:b/>
        </w:rPr>
        <w:t>,</w:t>
      </w:r>
      <w:r>
        <w:t xml:space="preserve"> sino que conducen diariamente hasta</w:t>
      </w:r>
      <w:r>
        <w:rPr>
          <w:rStyle w:val="Textoennegrita"/>
        </w:rPr>
        <w:t xml:space="preserve"> </w:t>
      </w:r>
      <w:r w:rsidRPr="00695595">
        <w:rPr>
          <w:rStyle w:val="Textoennegrita"/>
          <w:b w:val="0"/>
        </w:rPr>
        <w:t>la rica periferia</w:t>
      </w:r>
      <w:r>
        <w:rPr>
          <w:rStyle w:val="Textoennegrita"/>
        </w:rPr>
        <w:t xml:space="preserve"> </w:t>
      </w:r>
      <w:r>
        <w:t>que la rodea. La decadencia de Detroit tiene, de hecho, un decisivo </w:t>
      </w:r>
      <w:hyperlink r:id="rId55" w:tgtFrame="_blank" w:history="1">
        <w:r w:rsidRPr="00695595">
          <w:rPr>
            <w:rStyle w:val="Hipervnculo"/>
            <w:color w:val="auto"/>
          </w:rPr>
          <w:t>factor demográfico</w:t>
        </w:r>
      </w:hyperlink>
      <w:r>
        <w:t>. Los ricos, en su mayoría blancos y con estudios universitarios, han ido escapando paulatinamente a la periferia. Los pobres, en su mayoría negros, se han quedado en la ciudad. Como resultado, se ha perdido más de un 60% de la población en las últimas décadas y se ha disparado el </w:t>
      </w:r>
      <w:hyperlink r:id="rId56" w:tgtFrame="_blank" w:history="1">
        <w:r w:rsidRPr="00695595">
          <w:rPr>
            <w:rStyle w:val="Hipervnculo"/>
            <w:color w:val="auto"/>
          </w:rPr>
          <w:t>desequilibrio racia</w:t>
        </w:r>
        <w:r>
          <w:rPr>
            <w:rStyle w:val="Hipervnculo"/>
          </w:rPr>
          <w:t>l</w:t>
        </w:r>
      </w:hyperlink>
      <w:r>
        <w:t>, con un 85% de población afroamericana.</w:t>
      </w:r>
    </w:p>
    <w:p w:rsidR="00D373C4" w:rsidRDefault="00D373C4" w:rsidP="00D373C4">
      <w:pPr>
        <w:pStyle w:val="NormalWeb"/>
        <w:jc w:val="both"/>
      </w:pPr>
      <w:r>
        <w:t xml:space="preserve">Hay anécdotas que ilustran lo hundida y marginada que está la gente de Detroit mucho mejor que ninguna estadística. La Marathon Oil Corporation, por ejemplo, tuvo que renunciar a su idea de contratar sólo a locales para sus nuevas oficinas en la ciudad. ¿El problema? No conseguía cubrir las plazas con los dos requisitos básicos que impone a sus trabajadores: un </w:t>
      </w:r>
      <w:r w:rsidRPr="006D55D7">
        <w:rPr>
          <w:rStyle w:val="Textoennegrita"/>
          <w:b w:val="0"/>
        </w:rPr>
        <w:t>título de educación secundaria y un test de consumo de drogas</w:t>
      </w:r>
      <w:r w:rsidRPr="006D55D7">
        <w:rPr>
          <w:b/>
        </w:rPr>
        <w:t>.</w:t>
      </w:r>
      <w:r>
        <w:t xml:space="preserve"> La espiral de miseria que sufre la población hace que Motor City sea, incluso, una tierra de oportunidades para quien viene de fuera. Los inmigrantes mexicanos, por ejemplo, prosperan deprisa abriendo negocios y dando servicios a los ricos que viven en el periferia. Su barrio, llamado Mexicantown, es uno de los más dinámicos y mejor abastecidos.</w:t>
      </w:r>
    </w:p>
    <w:p w:rsidR="001124E2" w:rsidRDefault="00D373C4" w:rsidP="00D373C4">
      <w:pPr>
        <w:pStyle w:val="NormalWeb"/>
        <w:jc w:val="both"/>
      </w:pPr>
      <w:r>
        <w:t>Pero no sólo hay oportunidades para los extranjeros. Con el aumento del desempleo en otras regiones, cada vez llegan</w:t>
      </w:r>
      <w:r>
        <w:rPr>
          <w:rStyle w:val="Textoennegrita"/>
        </w:rPr>
        <w:t xml:space="preserve"> </w:t>
      </w:r>
      <w:r w:rsidRPr="006D55D7">
        <w:rPr>
          <w:rStyle w:val="Textoennegrita"/>
          <w:b w:val="0"/>
        </w:rPr>
        <w:t>más jóvenes con formación universitaria desde otros puntos de EEUU</w:t>
      </w:r>
      <w:r>
        <w:t xml:space="preserve">. Abraham D., blanco y procedente de Chicago, se ha colocado como subdirector de un instituto público con tan sólo 25 años. “Para alguien de mi edad es casi imposible ascender tan rápido, pero aquí en Detroit se puede porque no hay competencia. De cierta manera, es una ciudad de oportunidades”, explica. El 100% de sus alumnos, por cierto, son afroamericanos. “Han pasado por cosas a las que chavales de su edad no deberían estar expuestos”, asegura. La llegada de jóvenes profesionales como él, que copan los trabajos cualificados y alquilan los locales más caros, ha </w:t>
      </w:r>
      <w:r>
        <w:lastRenderedPageBreak/>
        <w:t>empezado a generar resentimiento. Lo ilustran los graffitis, que en Motor City son ubicuos y bastante expresivos: “Dispara a los hipsters cuando sale</w:t>
      </w:r>
      <w:r w:rsidR="006D55D7">
        <w:t>n a hacer footing”, invita uno.</w:t>
      </w:r>
    </w:p>
    <w:p w:rsidR="00D373C4" w:rsidRDefault="00D373C4" w:rsidP="00D373C4">
      <w:pPr>
        <w:pStyle w:val="NormalWeb"/>
        <w:jc w:val="both"/>
      </w:pPr>
      <w:r>
        <w:rPr>
          <w:rFonts w:ascii="Arial" w:hAnsi="Arial" w:cs="Arial"/>
          <w:noProof/>
          <w:color w:val="242424"/>
          <w:sz w:val="18"/>
          <w:szCs w:val="18"/>
        </w:rPr>
        <w:drawing>
          <wp:inline distT="0" distB="0" distL="0" distR="0" wp14:anchorId="405FE0E9" wp14:editId="39440E4E">
            <wp:extent cx="5389754" cy="2355495"/>
            <wp:effectExtent l="0" t="0" r="1905" b="6985"/>
            <wp:docPr id="46" name="Imagen 46" descr="http://www.ecestaticos.com/imagestatic/clipping/8a8/f84/b4b/8a8f84b4b3a0c83b44c046073d1d3eba.jpg?mtime=1377339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ecestaticos.com/imagestatic/clipping/8a8/f84/b4b/8a8f84b4b3a0c83b44c046073d1d3eba.jpg?mtime=137733980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00040" cy="2359990"/>
                    </a:xfrm>
                    <a:prstGeom prst="rect">
                      <a:avLst/>
                    </a:prstGeom>
                    <a:noFill/>
                    <a:ln>
                      <a:noFill/>
                    </a:ln>
                  </pic:spPr>
                </pic:pic>
              </a:graphicData>
            </a:graphic>
          </wp:inline>
        </w:drawing>
      </w:r>
    </w:p>
    <w:p w:rsidR="00D373C4" w:rsidRPr="0096052A" w:rsidRDefault="00D373C4" w:rsidP="00D373C4">
      <w:pPr>
        <w:pStyle w:val="NormalWeb"/>
        <w:jc w:val="both"/>
        <w:rPr>
          <w:lang w:val="en-US"/>
        </w:rPr>
      </w:pPr>
    </w:p>
    <w:p w:rsidR="00D373C4" w:rsidRDefault="001124E2" w:rsidP="00646D98">
      <w:pPr>
        <w:pStyle w:val="p"/>
        <w:jc w:val="both"/>
      </w:pPr>
      <w:r>
        <w:rPr>
          <w:rFonts w:ascii="Arial" w:hAnsi="Arial" w:cs="Arial"/>
          <w:noProof/>
          <w:color w:val="242424"/>
          <w:sz w:val="18"/>
          <w:szCs w:val="18"/>
        </w:rPr>
        <w:drawing>
          <wp:inline distT="0" distB="0" distL="0" distR="0" wp14:anchorId="18751DFF" wp14:editId="600C6DA4">
            <wp:extent cx="5391018" cy="2231136"/>
            <wp:effectExtent l="0" t="0" r="635" b="0"/>
            <wp:docPr id="45" name="Imagen 45" descr="http://www.ecestaticos.com/imagestatic/clipping/108/7ef/240/1087ef240a4fa531a4cec93d41621ca8.jpg?mtime=1377339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ecestaticos.com/imagestatic/clipping/108/7ef/240/1087ef240a4fa531a4cec93d41621ca8.jpg?mtime=137733980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00040" cy="2234870"/>
                    </a:xfrm>
                    <a:prstGeom prst="rect">
                      <a:avLst/>
                    </a:prstGeom>
                    <a:noFill/>
                    <a:ln>
                      <a:noFill/>
                    </a:ln>
                  </pic:spPr>
                </pic:pic>
              </a:graphicData>
            </a:graphic>
          </wp:inline>
        </w:drawing>
      </w:r>
    </w:p>
    <w:p w:rsidR="001124E2" w:rsidRDefault="001950DE" w:rsidP="00646D98">
      <w:pPr>
        <w:pStyle w:val="p"/>
        <w:jc w:val="both"/>
        <w:rPr>
          <w:u w:val="single"/>
        </w:rPr>
      </w:pPr>
      <w:r>
        <w:rPr>
          <w:u w:val="single"/>
        </w:rPr>
        <w:t xml:space="preserve">Sense and Sensibility (cómo </w:t>
      </w:r>
      <w:r w:rsidRPr="001950DE">
        <w:rPr>
          <w:u w:val="single"/>
        </w:rPr>
        <w:t>interpretan</w:t>
      </w:r>
      <w:r>
        <w:rPr>
          <w:u w:val="single"/>
        </w:rPr>
        <w:t xml:space="preserve"> la “historia” algunos</w:t>
      </w:r>
      <w:r w:rsidRPr="001950DE">
        <w:rPr>
          <w:u w:val="single"/>
        </w:rPr>
        <w:t xml:space="preserve"> “grandes bonetes”)</w:t>
      </w:r>
    </w:p>
    <w:p w:rsidR="00456460" w:rsidRDefault="001950DE" w:rsidP="001950DE">
      <w:pPr>
        <w:pStyle w:val="NormalWeb"/>
        <w:shd w:val="clear" w:color="auto" w:fill="FFFFFF"/>
        <w:spacing w:line="336" w:lineRule="atLeast"/>
        <w:jc w:val="both"/>
        <w:rPr>
          <w:color w:val="242424"/>
        </w:rPr>
      </w:pPr>
      <w:r>
        <w:rPr>
          <w:color w:val="242424"/>
        </w:rPr>
        <w:t xml:space="preserve">- </w:t>
      </w:r>
      <w:r w:rsidRPr="00301ADE">
        <w:rPr>
          <w:color w:val="242424"/>
          <w:u w:val="single"/>
        </w:rPr>
        <w:t>El síndrome de Detroit</w:t>
      </w:r>
      <w:r>
        <w:rPr>
          <w:color w:val="242424"/>
        </w:rPr>
        <w:t xml:space="preserve"> (Project Syndicate - </w:t>
      </w:r>
      <w:r w:rsidRPr="00301ADE">
        <w:rPr>
          <w:b/>
          <w:color w:val="242424"/>
        </w:rPr>
        <w:t>22/7/13</w:t>
      </w:r>
      <w:r>
        <w:rPr>
          <w:color w:val="242424"/>
        </w:rPr>
        <w:t>)</w:t>
      </w:r>
      <w:r w:rsidRPr="00301ADE">
        <w:rPr>
          <w:color w:val="242424"/>
        </w:rPr>
        <w:t xml:space="preserve"> </w:t>
      </w:r>
      <w:r>
        <w:rPr>
          <w:color w:val="242424"/>
        </w:rPr>
        <w:t xml:space="preserve">                   </w:t>
      </w:r>
    </w:p>
    <w:p w:rsidR="001950DE" w:rsidRPr="00301ADE" w:rsidRDefault="001950DE" w:rsidP="001950DE">
      <w:pPr>
        <w:pStyle w:val="NormalWeb"/>
        <w:shd w:val="clear" w:color="auto" w:fill="FFFFFF"/>
        <w:spacing w:line="336" w:lineRule="atLeast"/>
        <w:jc w:val="both"/>
        <w:rPr>
          <w:color w:val="242424"/>
        </w:rPr>
      </w:pPr>
      <w:r>
        <w:rPr>
          <w:color w:val="242424"/>
        </w:rPr>
        <w:t xml:space="preserve">(Por </w:t>
      </w:r>
      <w:r w:rsidRPr="00C261E5">
        <w:rPr>
          <w:color w:val="242424"/>
        </w:rPr>
        <w:t>Sanjeev Sanyal)</w:t>
      </w:r>
      <w:r w:rsidR="00456460">
        <w:rPr>
          <w:color w:val="242424"/>
        </w:rPr>
        <w:t xml:space="preserve"> </w:t>
      </w:r>
      <w:r w:rsidR="00456460">
        <w:rPr>
          <w:color w:val="242424"/>
        </w:rPr>
        <w:tab/>
      </w:r>
      <w:r w:rsidR="00456460">
        <w:rPr>
          <w:color w:val="242424"/>
        </w:rPr>
        <w:tab/>
      </w:r>
      <w:r w:rsidR="00456460">
        <w:rPr>
          <w:color w:val="242424"/>
        </w:rPr>
        <w:tab/>
      </w:r>
      <w:r w:rsidR="00456460">
        <w:rPr>
          <w:color w:val="242424"/>
        </w:rPr>
        <w:tab/>
      </w:r>
      <w:r w:rsidR="00456460">
        <w:rPr>
          <w:color w:val="242424"/>
        </w:rPr>
        <w:tab/>
      </w:r>
      <w:r w:rsidR="00456460">
        <w:rPr>
          <w:color w:val="242424"/>
        </w:rPr>
        <w:tab/>
      </w:r>
      <w:r w:rsidR="00456460">
        <w:rPr>
          <w:color w:val="242424"/>
        </w:rPr>
        <w:tab/>
        <w:t xml:space="preserve"> Lectura recomendada</w:t>
      </w:r>
    </w:p>
    <w:p w:rsidR="001950DE" w:rsidRPr="00C1569F" w:rsidRDefault="001950DE" w:rsidP="001950DE">
      <w:pPr>
        <w:pStyle w:val="NormalWeb"/>
        <w:shd w:val="clear" w:color="auto" w:fill="FFFFFF"/>
        <w:spacing w:line="336" w:lineRule="atLeast"/>
        <w:jc w:val="both"/>
        <w:rPr>
          <w:color w:val="FF0000"/>
          <w:u w:val="single"/>
        </w:rPr>
      </w:pPr>
      <w:r>
        <w:rPr>
          <w:color w:val="242424"/>
        </w:rPr>
        <w:t>Singapur.-</w:t>
      </w:r>
      <w:r w:rsidRPr="00301ADE">
        <w:rPr>
          <w:color w:val="242424"/>
        </w:rPr>
        <w:t xml:space="preserve"> </w:t>
      </w:r>
      <w:r w:rsidRPr="00C1569F">
        <w:rPr>
          <w:color w:val="FF0000"/>
          <w:u w:val="single"/>
        </w:rPr>
        <w:t>Cuando la ciudad de Detroit se declaró en quiebra la semana pasada, ésta fue la mayor de la historia de los Estados Unidos. La población de Detroit se había reducido de 1,8 millones en 1950, cuando era la quinta ciudad de los Estados Unidos en población, a menos de 700.000 en la actualidad. Su base industrial está destrozada.</w:t>
      </w:r>
    </w:p>
    <w:p w:rsidR="001950DE" w:rsidRPr="00C1569F" w:rsidRDefault="001950DE" w:rsidP="001950DE">
      <w:pPr>
        <w:pStyle w:val="NormalWeb"/>
        <w:shd w:val="clear" w:color="auto" w:fill="FFFFFF"/>
        <w:spacing w:line="336" w:lineRule="atLeast"/>
        <w:jc w:val="both"/>
        <w:rPr>
          <w:color w:val="242424"/>
          <w:u w:val="single"/>
        </w:rPr>
      </w:pPr>
      <w:r w:rsidRPr="00C1569F">
        <w:rPr>
          <w:color w:val="242424"/>
          <w:u w:val="single"/>
        </w:rPr>
        <w:t xml:space="preserve">Y, sin embargo, vivimos en un mundo en el que las ciudades nunca han estado mejor. Más de la mitad de la población mundial es urbana por primera vez en la Historia y a los centros urbanos corresponde el 80 por ciento, más o menos, del PIB mundial. Esas </w:t>
      </w:r>
      <w:r w:rsidRPr="00C1569F">
        <w:rPr>
          <w:color w:val="242424"/>
          <w:u w:val="single"/>
        </w:rPr>
        <w:lastRenderedPageBreak/>
        <w:t>proporciones aumentarán aún más cuando los países con mercados en ascenso se urbanicen rápidamente. Así, pues, ¿qué puede aprender el mundo de la difícil situación de Detroit?</w:t>
      </w:r>
    </w:p>
    <w:p w:rsidR="001950DE" w:rsidRPr="00C1569F" w:rsidRDefault="001950DE" w:rsidP="001950DE">
      <w:pPr>
        <w:pStyle w:val="NormalWeb"/>
        <w:shd w:val="clear" w:color="auto" w:fill="FFFFFF"/>
        <w:spacing w:line="336" w:lineRule="atLeast"/>
        <w:jc w:val="both"/>
        <w:rPr>
          <w:color w:val="242424"/>
          <w:u w:val="single"/>
        </w:rPr>
      </w:pPr>
      <w:r w:rsidRPr="00C1569F">
        <w:rPr>
          <w:color w:val="242424"/>
          <w:u w:val="single"/>
        </w:rPr>
        <w:t>En época tan reciente como el decenio de 1990, muchos expertos afirmaban que la tecnología volvería irrelevantes las ciudades</w:t>
      </w:r>
      <w:r w:rsidRPr="00301ADE">
        <w:rPr>
          <w:color w:val="242424"/>
        </w:rPr>
        <w:t xml:space="preserve">. Se creía que la red Internet y las comunicaciones portátiles, tecnologías entonces incipientes, dejarían de obligar a las personas a vivir en centros urbanos atestados y caros. </w:t>
      </w:r>
      <w:r w:rsidRPr="00C1569F">
        <w:rPr>
          <w:color w:val="242424"/>
          <w:u w:val="single"/>
        </w:rPr>
        <w:t>En cambio, ciudades como Nueva York y Londres han experimentado grandes aumentos de población desde 1990, después de decenios de decadencia.</w:t>
      </w:r>
    </w:p>
    <w:p w:rsidR="001950DE" w:rsidRPr="00301ADE" w:rsidRDefault="001950DE" w:rsidP="001950DE">
      <w:pPr>
        <w:pStyle w:val="NormalWeb"/>
        <w:shd w:val="clear" w:color="auto" w:fill="FFFFFF"/>
        <w:spacing w:line="336" w:lineRule="atLeast"/>
        <w:jc w:val="both"/>
        <w:rPr>
          <w:color w:val="242424"/>
        </w:rPr>
      </w:pPr>
      <w:r w:rsidRPr="00C1569F">
        <w:rPr>
          <w:color w:val="242424"/>
          <w:u w:val="single"/>
        </w:rPr>
        <w:t>Un factor que ha ayudado a las ciudades es la naturaleza de la vida en el siglo XXI. Anteriormente, la vida en las ciudades desarrolladas se basaba en hábitos cotidianos</w:t>
      </w:r>
      <w:r w:rsidRPr="00301ADE">
        <w:rPr>
          <w:color w:val="242424"/>
        </w:rPr>
        <w:t>: las personas iban al trabajo en oficinas y fábricas, volvían a su casa a cenar con su familia,  miraban sus programas favoritos de televisión, se iban a dormir y, cuando se d</w:t>
      </w:r>
      <w:r>
        <w:rPr>
          <w:color w:val="242424"/>
        </w:rPr>
        <w:t>espertaban, repetían ese ciclo.</w:t>
      </w:r>
    </w:p>
    <w:p w:rsidR="001950DE" w:rsidRPr="00301ADE" w:rsidRDefault="001950DE" w:rsidP="001950DE">
      <w:pPr>
        <w:pStyle w:val="NormalWeb"/>
        <w:shd w:val="clear" w:color="auto" w:fill="FFFFFF"/>
        <w:spacing w:line="336" w:lineRule="atLeast"/>
        <w:jc w:val="both"/>
        <w:rPr>
          <w:color w:val="242424"/>
        </w:rPr>
      </w:pPr>
      <w:r w:rsidRPr="00C1569F">
        <w:rPr>
          <w:color w:val="242424"/>
          <w:u w:val="single"/>
        </w:rPr>
        <w:t>Semejantes ciclos regulares ya no son aplicables a la vida de la mayoría de las personas</w:t>
      </w:r>
      <w:r w:rsidRPr="00301ADE">
        <w:rPr>
          <w:color w:val="242424"/>
        </w:rPr>
        <w:t xml:space="preserve">. Durante la jornada laboral, las personas mezclan y combinan muchas actividades: pueden trabajar en un escritorio, pero pueden también reunirse con un amigo para almorzar, ir a un gimnasio, hacer las tareas domésticas, hacer viajes profesionales, </w:t>
      </w:r>
      <w:r>
        <w:rPr>
          <w:color w:val="242424"/>
        </w:rPr>
        <w:t>hacer compras en línea y demás.</w:t>
      </w:r>
    </w:p>
    <w:p w:rsidR="001950DE" w:rsidRPr="00301ADE" w:rsidRDefault="001950DE" w:rsidP="001950DE">
      <w:pPr>
        <w:pStyle w:val="NormalWeb"/>
        <w:shd w:val="clear" w:color="auto" w:fill="FFFFFF"/>
        <w:spacing w:line="336" w:lineRule="atLeast"/>
        <w:jc w:val="both"/>
        <w:rPr>
          <w:color w:val="242424"/>
        </w:rPr>
      </w:pPr>
      <w:r w:rsidRPr="00C1569F">
        <w:rPr>
          <w:color w:val="242424"/>
          <w:u w:val="single"/>
        </w:rPr>
        <w:t>De forma semejante, el tiempo en el hogar ya no está claramente delimitado y las personas trabajan en línea o participan en multiconferencias, mientras se ocupan de su vida familiar.</w:t>
      </w:r>
      <w:r w:rsidRPr="00301ADE">
        <w:rPr>
          <w:color w:val="242424"/>
        </w:rPr>
        <w:t xml:space="preserve"> Hemos descubierto que esa vida con múltiples tareas se hace mejor en las ciudades, que concentran una multiplicidad de servicios fundamenta</w:t>
      </w:r>
      <w:r w:rsidR="00456460">
        <w:rPr>
          <w:color w:val="242424"/>
        </w:rPr>
        <w:t>les -</w:t>
      </w:r>
      <w:r w:rsidRPr="00301ADE">
        <w:rPr>
          <w:color w:val="242424"/>
        </w:rPr>
        <w:t>aeropuertos, tiendas, escuelas, par</w:t>
      </w:r>
      <w:r w:rsidR="00456460">
        <w:rPr>
          <w:color w:val="242424"/>
        </w:rPr>
        <w:t>ques e instalaciones deportivas-</w:t>
      </w:r>
      <w:r w:rsidRPr="00301ADE">
        <w:rPr>
          <w:color w:val="242424"/>
        </w:rPr>
        <w:t>, además de servicios accesorios, com</w:t>
      </w:r>
      <w:r>
        <w:rPr>
          <w:color w:val="242424"/>
        </w:rPr>
        <w:t>o clubes, bares y restaurantes.</w:t>
      </w:r>
    </w:p>
    <w:p w:rsidR="001950DE" w:rsidRPr="00301ADE" w:rsidRDefault="001950DE" w:rsidP="001950DE">
      <w:pPr>
        <w:pStyle w:val="NormalWeb"/>
        <w:shd w:val="clear" w:color="auto" w:fill="FFFFFF"/>
        <w:spacing w:line="336" w:lineRule="atLeast"/>
        <w:jc w:val="both"/>
        <w:rPr>
          <w:color w:val="242424"/>
        </w:rPr>
      </w:pPr>
      <w:r w:rsidRPr="00C1569F">
        <w:rPr>
          <w:color w:val="242424"/>
          <w:u w:val="single"/>
        </w:rPr>
        <w:t>Otro factor es el de que la importancia de las ciudades ha aumentado al ser centros de innovación y creatividad</w:t>
      </w:r>
      <w:r w:rsidRPr="00301ADE">
        <w:rPr>
          <w:color w:val="242424"/>
        </w:rPr>
        <w:t>. Hasta el siglo XIX, la mayor parte de la innovación corría a cargo de generalistas y aficionados, por lo que la acumulación de conocimientos nuevos era lenta, pero su difusión entre las diferentes esferas era rápida. En el siglo XX, la creación de conocimientos pasó a ser una tarea de especialistas, lo que la aceleró, pero retrasó su</w:t>
      </w:r>
      <w:r>
        <w:rPr>
          <w:color w:val="242424"/>
        </w:rPr>
        <w:t xml:space="preserve"> aplicación interdisciplinaria.</w:t>
      </w:r>
    </w:p>
    <w:p w:rsidR="001950DE" w:rsidRPr="00C1569F" w:rsidRDefault="001950DE" w:rsidP="001950DE">
      <w:pPr>
        <w:pStyle w:val="NormalWeb"/>
        <w:shd w:val="clear" w:color="auto" w:fill="FFFFFF"/>
        <w:spacing w:line="336" w:lineRule="atLeast"/>
        <w:jc w:val="both"/>
        <w:rPr>
          <w:color w:val="242424"/>
          <w:u w:val="single"/>
        </w:rPr>
      </w:pPr>
      <w:r w:rsidRPr="00C1569F">
        <w:rPr>
          <w:color w:val="242424"/>
          <w:u w:val="single"/>
        </w:rPr>
        <w:t xml:space="preserve">Pero estudios recientes han mostrado que esa fuente de innovación está desacelerándose rápidamente (la productividad de un investigador americano puede ser ahora inferior al 15 por ciento de uno similar en 1950). En cambio, la innovación se basa cada vez más en la mezcla y combinación de conocimientos de diferentes especializaciones. Ciertas ciudades son ideales para ello, porque concentran diversas clases de capital humano y </w:t>
      </w:r>
      <w:r w:rsidRPr="00C1569F">
        <w:rPr>
          <w:color w:val="242424"/>
          <w:u w:val="single"/>
        </w:rPr>
        <w:lastRenderedPageBreak/>
        <w:t>fomentan las relaciones aleatorias entre personas con conocimientos y aptitudes distintas.</w:t>
      </w:r>
    </w:p>
    <w:p w:rsidR="001950DE" w:rsidRPr="00301ADE" w:rsidRDefault="001950DE" w:rsidP="001950DE">
      <w:pPr>
        <w:pStyle w:val="NormalWeb"/>
        <w:shd w:val="clear" w:color="auto" w:fill="FFFFFF"/>
        <w:spacing w:line="336" w:lineRule="atLeast"/>
        <w:jc w:val="both"/>
        <w:rPr>
          <w:color w:val="242424"/>
        </w:rPr>
      </w:pPr>
      <w:r w:rsidRPr="00C1569F">
        <w:rPr>
          <w:color w:val="242424"/>
          <w:u w:val="single"/>
        </w:rPr>
        <w:t>El problema de ese modelo urbano postindustrial es el de que favorece en gran medida a las ciudades generalistas que pueden agrupar diferentes clases de servicios, fundamentales y accesorios, y capital humano</w:t>
      </w:r>
      <w:r w:rsidRPr="00301ADE">
        <w:rPr>
          <w:color w:val="242424"/>
        </w:rPr>
        <w:t>. De hecho, la dinámica del crecimiento puede ser tan intensa en el caso de algunas ciudades, que llegue a vaciar rivales más pequeñas (por ejemplo, Londres respecto de las ciudades del norte de Inglaterra).</w:t>
      </w:r>
    </w:p>
    <w:p w:rsidR="001950DE" w:rsidRPr="00C1569F" w:rsidRDefault="001950DE" w:rsidP="001950DE">
      <w:pPr>
        <w:pStyle w:val="NormalWeb"/>
        <w:shd w:val="clear" w:color="auto" w:fill="FFFFFF"/>
        <w:spacing w:line="336" w:lineRule="atLeast"/>
        <w:jc w:val="both"/>
        <w:rPr>
          <w:color w:val="FF0000"/>
          <w:u w:val="single"/>
        </w:rPr>
      </w:pPr>
      <w:r w:rsidRPr="00C1569F">
        <w:rPr>
          <w:color w:val="FF0000"/>
          <w:u w:val="single"/>
        </w:rPr>
        <w:t>Algunas ciudades especialistas pueden obtener también buenos resultados en este mundo, pero, como demuestra Detroit con su larga dependencia de la industria del automóvil, a las ciudades que dependen de una sola industria o de una ventaja geográfica temporal puede irles muy mal.</w:t>
      </w:r>
    </w:p>
    <w:p w:rsidR="001950DE" w:rsidRPr="00301ADE" w:rsidRDefault="001950DE" w:rsidP="001950DE">
      <w:pPr>
        <w:pStyle w:val="NormalWeb"/>
        <w:shd w:val="clear" w:color="auto" w:fill="FFFFFF"/>
        <w:spacing w:line="336" w:lineRule="atLeast"/>
        <w:jc w:val="both"/>
        <w:rPr>
          <w:color w:val="242424"/>
        </w:rPr>
      </w:pPr>
      <w:r w:rsidRPr="00301ADE">
        <w:rPr>
          <w:color w:val="242424"/>
        </w:rPr>
        <w:t xml:space="preserve">Todo ello tiene consecuencias importantes para las economías en ascenso. Al transformarse China en la “fábrica del mundo”, la proporción de su población urbana aumentó del 26,4 por ciento en 1990 al  53 por ciento, aproximadamente, en la actualidad. Las grandes ciudades cosmopolitas de Beijing y Shanghái han crecido espectacularmente, pero la mayor parte de la migración urbana se ha dirigido a unas ciudades industriales pequeñas y medianas cortadas por el mismo patrón y que se han multiplicado en el último decenio. Al agrupar las infraestructuras industriales y utilizar el sistema hukou de permisos de residencia específicos para una ciudad, las autoridades han podido controlar ese </w:t>
      </w:r>
      <w:r>
        <w:rPr>
          <w:color w:val="242424"/>
        </w:rPr>
        <w:t>proceso sorprendentemente bien.</w:t>
      </w:r>
    </w:p>
    <w:p w:rsidR="001950DE" w:rsidRPr="00301ADE" w:rsidRDefault="001950DE" w:rsidP="001950DE">
      <w:pPr>
        <w:pStyle w:val="NormalWeb"/>
        <w:shd w:val="clear" w:color="auto" w:fill="FFFFFF"/>
        <w:spacing w:line="336" w:lineRule="atLeast"/>
        <w:jc w:val="both"/>
        <w:rPr>
          <w:color w:val="242424"/>
        </w:rPr>
      </w:pPr>
      <w:r w:rsidRPr="00301ADE">
        <w:rPr>
          <w:color w:val="242424"/>
        </w:rPr>
        <w:t xml:space="preserve">Sin embargo, ese proceso de crecimiento urbano está a punto de decaer. A medida que China cambie su modelo económico, al ir abandonando la inversión intensa en infraestructuras y la manufactura al por mayor, muchas de esas pequeñas ciudades industriales perderán su industria básica, cosa que se producirá en un momento en el que la distorsionada demografía del país hace que se reduzca la fuerza laboral y se aminore la corriente de migración de las zonas rurales a las ciudades (la población rural está ahora desproporcionadamente compuesta por </w:t>
      </w:r>
      <w:r>
        <w:rPr>
          <w:color w:val="242424"/>
        </w:rPr>
        <w:t>las personas de edad avanzada).</w:t>
      </w:r>
    </w:p>
    <w:p w:rsidR="001950DE" w:rsidRPr="00C1569F" w:rsidRDefault="001950DE" w:rsidP="001950DE">
      <w:pPr>
        <w:pStyle w:val="NormalWeb"/>
        <w:shd w:val="clear" w:color="auto" w:fill="FFFFFF"/>
        <w:spacing w:line="336" w:lineRule="atLeast"/>
        <w:jc w:val="both"/>
        <w:rPr>
          <w:color w:val="242424"/>
          <w:u w:val="single"/>
        </w:rPr>
      </w:pPr>
      <w:r w:rsidRPr="00C1569F">
        <w:rPr>
          <w:color w:val="242424"/>
          <w:u w:val="single"/>
        </w:rPr>
        <w:t>Entretanto, los atractivos postindustriales de ciudades como Shanghái y Beijing atraerán a los hijos más talentosos y mejor instruidos de los trabajadores industriales actuales. A diferencia de los migrantes rurales que se inclinan por los empleos industriales, será mucho más difícil guiar a los profesionales creativos e instruidos mediante el sistema hukou. Así, pues, el auge en las ciudades victoriosas vaciará el capital humano de los centros industriales menos atractivos, que entonces caerán en un círculo vicioso de decadencia y productividad menguante.</w:t>
      </w:r>
    </w:p>
    <w:p w:rsidR="001950DE" w:rsidRPr="00C1569F" w:rsidRDefault="001950DE" w:rsidP="001950DE">
      <w:pPr>
        <w:pStyle w:val="NormalWeb"/>
        <w:shd w:val="clear" w:color="auto" w:fill="FFFFFF"/>
        <w:spacing w:line="336" w:lineRule="atLeast"/>
        <w:jc w:val="both"/>
        <w:rPr>
          <w:color w:val="FF0000"/>
          <w:u w:val="single"/>
        </w:rPr>
      </w:pPr>
      <w:r w:rsidRPr="00C1569F">
        <w:rPr>
          <w:color w:val="FF0000"/>
          <w:u w:val="single"/>
        </w:rPr>
        <w:lastRenderedPageBreak/>
        <w:t>Historias como la de Detroit se han producido varias veces en los países desarrollados durante el último medio siglo y, como indica la suerte de las ciudades del norte de México, las economías en ascenso no son inmunes a ese proceso.</w:t>
      </w:r>
    </w:p>
    <w:p w:rsidR="001950DE" w:rsidRPr="00C1569F" w:rsidRDefault="001950DE" w:rsidP="001950DE">
      <w:pPr>
        <w:pStyle w:val="NormalWeb"/>
        <w:shd w:val="clear" w:color="auto" w:fill="FFFFFF"/>
        <w:spacing w:line="336" w:lineRule="atLeast"/>
        <w:jc w:val="both"/>
        <w:rPr>
          <w:color w:val="242424"/>
          <w:u w:val="single"/>
        </w:rPr>
      </w:pPr>
      <w:r w:rsidRPr="00C1569F">
        <w:rPr>
          <w:color w:val="242424"/>
          <w:u w:val="single"/>
        </w:rPr>
        <w:t>Ésa es la razón por la que China debe prepararse para ese momento. En lugar de construir cada vez más ciudades industriales cortadas por el mismo patrón, China debe reparar y mejorar sus ciudades actuales. Cuando su población empieza a reducirse, puede valer la pena incluso cerrar las ciudades inviables y consolidar las demás. La suerte de Detroit debe servir de advertencia no sólo para China, sino también para la próxima generación de países en proceso de urbanización (por ejemplo, la India).</w:t>
      </w:r>
    </w:p>
    <w:p w:rsidR="001950DE" w:rsidRDefault="001950DE" w:rsidP="001950DE">
      <w:pPr>
        <w:pStyle w:val="NormalWeb"/>
        <w:shd w:val="clear" w:color="auto" w:fill="FFFFFF"/>
        <w:spacing w:line="336" w:lineRule="atLeast"/>
        <w:jc w:val="both"/>
        <w:rPr>
          <w:color w:val="242424"/>
          <w:lang w:val="en-US"/>
        </w:rPr>
      </w:pPr>
      <w:r w:rsidRPr="00301ADE">
        <w:rPr>
          <w:color w:val="242424"/>
          <w:lang w:val="en-US"/>
        </w:rPr>
        <w:t>(Sanjeev Sanyal is Deutsche B</w:t>
      </w:r>
      <w:r w:rsidR="00456460">
        <w:rPr>
          <w:color w:val="242424"/>
          <w:lang w:val="en-US"/>
        </w:rPr>
        <w:t>ank's Global Strategist. Named “Young Global Leader 201”</w:t>
      </w:r>
      <w:r w:rsidRPr="00301ADE">
        <w:rPr>
          <w:color w:val="242424"/>
          <w:lang w:val="en-US"/>
        </w:rPr>
        <w:t xml:space="preserve"> by the World Economic Forum, he is the author of The Indian Renaissance: India's Rise After a Thousand Years…</w:t>
      </w:r>
      <w:r>
        <w:rPr>
          <w:color w:val="242424"/>
          <w:lang w:val="en-US"/>
        </w:rPr>
        <w:t>)</w:t>
      </w:r>
    </w:p>
    <w:p w:rsidR="00A31153" w:rsidRPr="00C261E5" w:rsidRDefault="00A31153" w:rsidP="001950DE">
      <w:pPr>
        <w:pStyle w:val="NormalWeb"/>
        <w:shd w:val="clear" w:color="auto" w:fill="FFFFFF"/>
        <w:spacing w:line="336" w:lineRule="atLeast"/>
        <w:jc w:val="both"/>
        <w:rPr>
          <w:color w:val="242424"/>
          <w:lang w:val="en-US"/>
        </w:rPr>
      </w:pPr>
      <w:r>
        <w:rPr>
          <w:noProof/>
          <w:color w:val="0000FF"/>
        </w:rPr>
        <w:drawing>
          <wp:inline distT="0" distB="0" distL="0" distR="0" wp14:anchorId="521A9E55" wp14:editId="6238FDC4">
            <wp:extent cx="5391302" cy="2475389"/>
            <wp:effectExtent l="0" t="0" r="0" b="1270"/>
            <wp:docPr id="20" name="Imagen 20" descr="Desplome industrial">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plome industrial">
                      <a:hlinkClick r:id="rId59"/>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95342" cy="2477244"/>
                    </a:xfrm>
                    <a:prstGeom prst="rect">
                      <a:avLst/>
                    </a:prstGeom>
                    <a:noFill/>
                    <a:ln>
                      <a:noFill/>
                    </a:ln>
                  </pic:spPr>
                </pic:pic>
              </a:graphicData>
            </a:graphic>
          </wp:inline>
        </w:drawing>
      </w:r>
    </w:p>
    <w:p w:rsidR="001950DE" w:rsidRPr="001428D3" w:rsidRDefault="001950DE" w:rsidP="001950DE">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428D3">
        <w:rPr>
          <w:rFonts w:ascii="Times New Roman" w:eastAsia="Times New Roman" w:hAnsi="Times New Roman" w:cs="Times New Roman"/>
          <w:sz w:val="24"/>
          <w:szCs w:val="24"/>
          <w:u w:val="single"/>
        </w:rPr>
        <w:t>Presente de Detroit, ¿futuro de América?</w:t>
      </w:r>
      <w:r>
        <w:rPr>
          <w:rFonts w:ascii="Times New Roman" w:eastAsia="Times New Roman" w:hAnsi="Times New Roman" w:cs="Times New Roman"/>
          <w:sz w:val="24"/>
          <w:szCs w:val="24"/>
        </w:rPr>
        <w:t xml:space="preserve"> (El Economista - </w:t>
      </w:r>
      <w:r>
        <w:rPr>
          <w:rFonts w:ascii="Times New Roman" w:eastAsia="Times New Roman" w:hAnsi="Times New Roman" w:cs="Times New Roman"/>
          <w:b/>
          <w:sz w:val="24"/>
          <w:szCs w:val="24"/>
        </w:rPr>
        <w:t>31</w:t>
      </w:r>
      <w:r w:rsidRPr="001428D3">
        <w:rPr>
          <w:rFonts w:ascii="Times New Roman" w:eastAsia="Times New Roman" w:hAnsi="Times New Roman" w:cs="Times New Roman"/>
          <w:b/>
          <w:sz w:val="24"/>
          <w:szCs w:val="24"/>
        </w:rPr>
        <w:t>/7/13</w:t>
      </w:r>
      <w:r>
        <w:rPr>
          <w:rFonts w:ascii="Times New Roman" w:eastAsia="Times New Roman" w:hAnsi="Times New Roman" w:cs="Times New Roman"/>
          <w:sz w:val="24"/>
          <w:szCs w:val="24"/>
        </w:rPr>
        <w:t>)</w:t>
      </w:r>
    </w:p>
    <w:p w:rsidR="001950DE" w:rsidRPr="00766FD9" w:rsidRDefault="001950DE" w:rsidP="001950DE">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1428D3">
        <w:rPr>
          <w:rFonts w:ascii="Times New Roman" w:eastAsia="Times New Roman" w:hAnsi="Times New Roman" w:cs="Times New Roman"/>
          <w:sz w:val="24"/>
          <w:szCs w:val="24"/>
        </w:rPr>
        <w:t>Arnold Ahlert</w:t>
      </w:r>
      <w:r>
        <w:rPr>
          <w:rFonts w:ascii="Times New Roman" w:eastAsia="Times New Roman" w:hAnsi="Times New Roman" w:cs="Times New Roman"/>
          <w:sz w:val="24"/>
          <w:szCs w:val="24"/>
        </w:rPr>
        <w:t>)</w:t>
      </w:r>
      <w:r w:rsidR="00456460">
        <w:rPr>
          <w:rFonts w:ascii="Times New Roman" w:eastAsia="Times New Roman" w:hAnsi="Times New Roman" w:cs="Times New Roman"/>
          <w:sz w:val="24"/>
          <w:szCs w:val="24"/>
        </w:rPr>
        <w:t xml:space="preserve">                                                                           Lectura recomendada</w:t>
      </w:r>
    </w:p>
    <w:p w:rsidR="001950DE" w:rsidRPr="00766FD9" w:rsidRDefault="001950DE" w:rsidP="001950DE">
      <w:pPr>
        <w:pStyle w:val="NormalWeb"/>
        <w:jc w:val="both"/>
      </w:pPr>
      <w:r w:rsidRPr="00F40F07">
        <w:rPr>
          <w:color w:val="FF0000"/>
          <w:u w:val="single"/>
        </w:rPr>
        <w:t>Sesenta años de administración pública progre, en colaboración con voraces sindicatos de funcionarios públicos, daban lugar el pasado jueves al resultado inevitable: la mayor quiebra municipal de la historia norteamericana</w:t>
      </w:r>
      <w:r w:rsidR="00456460">
        <w:t>. “</w:t>
      </w:r>
      <w:r w:rsidRPr="00766FD9">
        <w:t>Es un paso difícil, pero la única opción viable para abordar un problema qu</w:t>
      </w:r>
      <w:r w:rsidR="00456460">
        <w:t>e lleva seis décadas gestándose”</w:t>
      </w:r>
      <w:r w:rsidRPr="00766FD9">
        <w:t>, decía el congresista Republicano Rick Snyder, que daba el visto bueno a la solicitud de concurso de acreedores presentada por el gestor de urgencia Kevyn D. Orr.</w:t>
      </w:r>
    </w:p>
    <w:p w:rsidR="001950DE" w:rsidRPr="00766FD9" w:rsidRDefault="001950DE" w:rsidP="001950DE">
      <w:pPr>
        <w:pStyle w:val="NormalWeb"/>
        <w:jc w:val="both"/>
      </w:pPr>
      <w:r w:rsidRPr="00766FD9">
        <w:t xml:space="preserve"> Orr revelaba que la desproporcionada deuda municipal se situaría entre los 18.000 y los 20.000 millones de dólares. El portavoz Terence Tyson resumía la devastación de las cuentas de forma sucinta. </w:t>
      </w:r>
      <w:r w:rsidR="00456460">
        <w:rPr>
          <w:b/>
          <w:bCs/>
        </w:rPr>
        <w:t>“Es triste, pero se veía venir”</w:t>
      </w:r>
      <w:r w:rsidRPr="00766FD9">
        <w:rPr>
          <w:b/>
          <w:bCs/>
        </w:rPr>
        <w:t>, declaraba.</w:t>
      </w:r>
    </w:p>
    <w:p w:rsidR="001950DE" w:rsidRPr="00F40F07" w:rsidRDefault="001950DE" w:rsidP="001950DE">
      <w:pPr>
        <w:pStyle w:val="NormalWeb"/>
        <w:jc w:val="both"/>
        <w:rPr>
          <w:color w:val="FF0000"/>
          <w:u w:val="single"/>
        </w:rPr>
      </w:pPr>
      <w:r w:rsidRPr="00766FD9">
        <w:t xml:space="preserve">Realmente así es. </w:t>
      </w:r>
      <w:r w:rsidRPr="00F40F07">
        <w:rPr>
          <w:color w:val="FF0000"/>
          <w:u w:val="single"/>
        </w:rPr>
        <w:t>La dura caída del munici</w:t>
      </w:r>
      <w:r w:rsidR="00456460">
        <w:rPr>
          <w:color w:val="FF0000"/>
          <w:u w:val="single"/>
        </w:rPr>
        <w:t>pio que antaño se conocía como “el arsenal de la democracia”</w:t>
      </w:r>
      <w:r w:rsidRPr="00F40F07">
        <w:rPr>
          <w:color w:val="FF0000"/>
          <w:u w:val="single"/>
        </w:rPr>
        <w:t xml:space="preserve"> es sobrecogedora, tanto en su alcance como en su duración. En 1960, </w:t>
      </w:r>
      <w:r w:rsidRPr="00F40F07">
        <w:rPr>
          <w:color w:val="FF0000"/>
          <w:u w:val="single"/>
        </w:rPr>
        <w:lastRenderedPageBreak/>
        <w:t xml:space="preserve">Detroit tenía la renta per cápita más elevada del país. Hoy, en el año 2013, es el municipio más pobre de la nación, sitiado por la inevitable disfunción que conlleva una distinción tan nefasta. </w:t>
      </w:r>
    </w:p>
    <w:p w:rsidR="001950DE" w:rsidRPr="00F40F07" w:rsidRDefault="001950DE" w:rsidP="001950DE">
      <w:pPr>
        <w:pStyle w:val="NormalWeb"/>
        <w:jc w:val="both"/>
        <w:rPr>
          <w:color w:val="FF0000"/>
          <w:u w:val="single"/>
        </w:rPr>
      </w:pPr>
      <w:r w:rsidRPr="00F40F07">
        <w:rPr>
          <w:color w:val="FF0000"/>
          <w:u w:val="single"/>
        </w:rPr>
        <w:t>La actual tasa de paro, que desde el año 2000 se ha triplicado, sigue duplicando la media nacional. La tasa de homicidios ha batido el récord de los últimos 40 años, convirtiendo a la ciudad en el barrio más peligroso de América. Más de 78.000 inmuebles han sido abandonados, y literalmente no hay compradores para unas casas que salen a la venta por un dólar. La población ha descendido de los 1,8 millones de 1950 hasta 700.000 en la actualidad -el 40% de los cuales son analfabetos-.</w:t>
      </w:r>
    </w:p>
    <w:p w:rsidR="001950DE" w:rsidRPr="00F40F07" w:rsidRDefault="001950DE" w:rsidP="001950DE">
      <w:pPr>
        <w:pStyle w:val="NormalWeb"/>
        <w:jc w:val="both"/>
        <w:rPr>
          <w:u w:val="single"/>
        </w:rPr>
      </w:pPr>
      <w:r w:rsidRPr="00F40F07">
        <w:rPr>
          <w:u w:val="single"/>
        </w:rPr>
        <w:t xml:space="preserve">La fuerza motriz detrás de esta devastación es totalmente familiar, a saber, la comunión de políticos Demócratas progres que compran la lealtad sindical mediante décadas de salarios insostenibles y dietas privilegiadas. La alianza carga al municipio 9.000 de los 11.000 millones de dólares en préstamos tomados a fondos de pensiones y planes de jubilación de los funcionarios municipales, que se suman al déficit municipal del actual ejercicio, 380 millones de dólares. </w:t>
      </w:r>
      <w:r w:rsidRPr="00F40F07">
        <w:rPr>
          <w:b/>
          <w:bCs/>
          <w:u w:val="single"/>
        </w:rPr>
        <w:t>También deja a cargo del municipio a los pensionistas, que duplican la cifra de trabajadores en activo.</w:t>
      </w:r>
    </w:p>
    <w:p w:rsidR="001950DE" w:rsidRPr="00F40F07" w:rsidRDefault="001950DE" w:rsidP="001950DE">
      <w:pPr>
        <w:pStyle w:val="NormalWeb"/>
        <w:jc w:val="both"/>
        <w:rPr>
          <w:u w:val="single"/>
        </w:rPr>
      </w:pPr>
      <w:r w:rsidRPr="00F40F07">
        <w:rPr>
          <w:u w:val="single"/>
        </w:rPr>
        <w:t>La actual población activa no aguanta. Los dos tercios de las ambulancias municipales están en el garaje, y la policía tarda una media de 58 minutos en personarse en una urgencia, cinco veces la media nacional. El 40% del alumbrado municipal no funciona, 210 de sus 317 parques municipales están cerrados, y los centros públicos, que también están al borde de la quiebra, destacan entre los peores del país. El transporte público prácticamente no funciona.</w:t>
      </w:r>
    </w:p>
    <w:p w:rsidR="001950DE" w:rsidRPr="00766FD9" w:rsidRDefault="001950DE" w:rsidP="001950DE">
      <w:pPr>
        <w:pStyle w:val="NormalWeb"/>
        <w:jc w:val="both"/>
      </w:pPr>
      <w:r w:rsidRPr="00766FD9">
        <w:t>La corrupción también se sumó a la mezcla. Los funcionarios municipales corruptos incluyen al antiguo edil Kwame Kilpatrick, a su ayudante, a la mujer del secretario del Comité Judicial de la Cámara Mónica Conyers, a varios concejales y a un comisario de policía que, junto a otros muchos funcionarios, fue detenido, condenado y encarcelado con cargos que incluyen soborno, maquillaje de las cuentas públicas y dobles sueldos. En el año 2009, los corruptos funcionarios de la red de centros escolares Detroit Public School (DPS) perpetraron un fraude consistente en crear nóminas par</w:t>
      </w:r>
      <w:r w:rsidR="005E21B5">
        <w:t>a 257 funcionarios municipales “fantasma”</w:t>
      </w:r>
      <w:r w:rsidRPr="00766FD9">
        <w:t>. Ese mismo año, siete funcionarios más fueron acusados de múltiples cargos dentro de una trama de alteración de las cuentas públicas con 500 afiliados a la seguridad social que no existían y que costaban millones de dólares al municipio. Todo esto y más se suma al concurso de acreedores de Detroit -maniobra llevada ante la justicia inmediatamente por el fondo de pensiones municipal y el fondo de pensiones de la policía y los bomberos-.</w:t>
      </w:r>
    </w:p>
    <w:p w:rsidR="001950DE" w:rsidRPr="00F766B0" w:rsidRDefault="001950DE" w:rsidP="001950DE">
      <w:pPr>
        <w:pStyle w:val="NormalWeb"/>
        <w:jc w:val="both"/>
        <w:rPr>
          <w:u w:val="single"/>
        </w:rPr>
      </w:pPr>
      <w:r w:rsidRPr="00766FD9">
        <w:t xml:space="preserve">Por otra parte, </w:t>
      </w:r>
      <w:r w:rsidRPr="00F766B0">
        <w:rPr>
          <w:color w:val="FF0000"/>
          <w:u w:val="single"/>
        </w:rPr>
        <w:t>si el tribunal municipal permite al municipio una quita dentro de un concurso de acreedores, está prácticamente garantizado que los demás municipios del país en la cuerda floja seguirán el camino de Detroit.</w:t>
      </w:r>
      <w:r w:rsidRPr="00F766B0">
        <w:rPr>
          <w:color w:val="FF0000"/>
        </w:rPr>
        <w:t xml:space="preserve"> </w:t>
      </w:r>
      <w:r w:rsidRPr="00766FD9">
        <w:t xml:space="preserve">Por desgracia, Detroit lleva tiempo abriendo el camino, y su triste determinación a la hora de suscribir 60 años de políticas progres ha demostrado ser una catástrofe espectacular, que empobrece al municipio entero sin final a la vista. </w:t>
      </w:r>
      <w:r w:rsidRPr="00F766B0">
        <w:rPr>
          <w:u w:val="single"/>
        </w:rPr>
        <w:t>Ello también hace mofa por completo de la campaña</w:t>
      </w:r>
      <w:r w:rsidR="00456460">
        <w:rPr>
          <w:u w:val="single"/>
        </w:rPr>
        <w:t xml:space="preserve"> del Presidente Obama en 2012: “</w:t>
      </w:r>
      <w:r w:rsidRPr="00F766B0">
        <w:rPr>
          <w:u w:val="single"/>
        </w:rPr>
        <w:t>No deja</w:t>
      </w:r>
      <w:r w:rsidR="00456460">
        <w:rPr>
          <w:u w:val="single"/>
        </w:rPr>
        <w:t>remos en la ruina a Detroit”</w:t>
      </w:r>
      <w:r w:rsidRPr="00F766B0">
        <w:rPr>
          <w:u w:val="single"/>
        </w:rPr>
        <w:t xml:space="preserve">. </w:t>
      </w:r>
    </w:p>
    <w:p w:rsidR="001950DE" w:rsidRPr="00F766B0" w:rsidRDefault="001950DE" w:rsidP="001950DE">
      <w:pPr>
        <w:pStyle w:val="NormalWeb"/>
        <w:jc w:val="both"/>
        <w:rPr>
          <w:u w:val="single"/>
        </w:rPr>
      </w:pPr>
      <w:r w:rsidRPr="00F766B0">
        <w:rPr>
          <w:b/>
          <w:bCs/>
          <w:u w:val="single"/>
        </w:rPr>
        <w:t xml:space="preserve">Como era de esperar, hay quien pide un rescate federal. </w:t>
      </w:r>
      <w:r w:rsidRPr="00F766B0">
        <w:rPr>
          <w:u w:val="single"/>
        </w:rPr>
        <w:t xml:space="preserve">El antiguo zar del automóvil en la administración Obama Steven Rattner - responsable de los rescates de </w:t>
      </w:r>
      <w:r w:rsidRPr="00F766B0">
        <w:rPr>
          <w:u w:val="single"/>
        </w:rPr>
        <w:lastRenderedPageBreak/>
        <w:t xml:space="preserve">GM y Chrysler, y de haber tenido que pagar 16 millones a la fiscalía de Nueva York y la Comisión de Valores y Cambio para cerrar el pleito de un chiringuito de sobornos que relacionan a un fondo público de pensiones con su firma privada de inversión -está al frente del llamamiento-. </w:t>
      </w:r>
    </w:p>
    <w:p w:rsidR="001950DE" w:rsidRPr="00456460" w:rsidRDefault="001950DE" w:rsidP="001950DE">
      <w:pPr>
        <w:pStyle w:val="Ttulo2"/>
        <w:jc w:val="both"/>
        <w:rPr>
          <w:rFonts w:ascii="Times New Roman" w:hAnsi="Times New Roman" w:cs="Times New Roman"/>
          <w:b w:val="0"/>
          <w:color w:val="auto"/>
          <w:sz w:val="24"/>
          <w:szCs w:val="24"/>
        </w:rPr>
      </w:pPr>
      <w:r w:rsidRPr="00456460">
        <w:rPr>
          <w:rFonts w:ascii="Times New Roman" w:hAnsi="Times New Roman" w:cs="Times New Roman"/>
          <w:b w:val="0"/>
          <w:color w:val="auto"/>
          <w:sz w:val="24"/>
          <w:szCs w:val="24"/>
        </w:rPr>
        <w:t>¿Futuro de América?</w:t>
      </w:r>
    </w:p>
    <w:p w:rsidR="001950DE" w:rsidRPr="00F766B0" w:rsidRDefault="001950DE" w:rsidP="001950DE">
      <w:pPr>
        <w:pStyle w:val="NormalWeb"/>
        <w:jc w:val="both"/>
        <w:rPr>
          <w:color w:val="FF0000"/>
          <w:u w:val="single"/>
        </w:rPr>
      </w:pPr>
      <w:r w:rsidRPr="00F766B0">
        <w:rPr>
          <w:color w:val="FF0000"/>
          <w:u w:val="single"/>
        </w:rPr>
        <w:t>Tan espectacular como es el fracaso de Detroit, el municipio no es más que el proverbial canario de la mina de carbón. Detroit es la zona cero de la Obamaeconomía. Es donde se ha intentado el estándar progre de las subidas tributarias a las diabólicas rentas altas. El resultado ha sido edificios vacíos y un paro catastrófico, y espere a que caiga el siguiente: Illinois.</w:t>
      </w:r>
    </w:p>
    <w:p w:rsidR="001950DE" w:rsidRPr="00F766B0" w:rsidRDefault="001950DE" w:rsidP="001950DE">
      <w:pPr>
        <w:pStyle w:val="NormalWeb"/>
        <w:jc w:val="both"/>
        <w:rPr>
          <w:color w:val="FF0000"/>
          <w:u w:val="single"/>
        </w:rPr>
      </w:pPr>
      <w:r w:rsidRPr="00F766B0">
        <w:rPr>
          <w:color w:val="FF0000"/>
          <w:u w:val="single"/>
        </w:rPr>
        <w:t xml:space="preserve">¿Y después? Al igual que Detroit, </w:t>
      </w:r>
      <w:r w:rsidRPr="00F766B0">
        <w:rPr>
          <w:b/>
          <w:bCs/>
          <w:color w:val="FF0000"/>
          <w:u w:val="single"/>
        </w:rPr>
        <w:t xml:space="preserve">América tiene múltiples obligaciones que no puede financiar, en cotas que llegan a los 220 billones de dólares. </w:t>
      </w:r>
      <w:r w:rsidRPr="00F766B0">
        <w:rPr>
          <w:color w:val="FF0000"/>
          <w:u w:val="single"/>
        </w:rPr>
        <w:t>Como en Detroit, se amplía la clase dependiente y la clase funcionaria, con entre 50 y 60 millones de inmigrantes sin formac</w:t>
      </w:r>
      <w:r w:rsidR="00456460">
        <w:rPr>
          <w:color w:val="FF0000"/>
          <w:u w:val="single"/>
        </w:rPr>
        <w:t>ión a regularizar dentro de la “reforma de la inmigración”</w:t>
      </w:r>
      <w:r w:rsidRPr="00F766B0">
        <w:rPr>
          <w:color w:val="FF0000"/>
          <w:u w:val="single"/>
        </w:rPr>
        <w:t>. Como en Detroit, las instituciones públicas de América son cada vez más los corruptos agentes del Estado monopartidista -la agencia tributaria que hostigaba a las organizaciones conservadoras, o el Departamento de Justicia de las escuchas-. Como en</w:t>
      </w:r>
      <w:r w:rsidR="00456460">
        <w:rPr>
          <w:color w:val="FF0000"/>
          <w:u w:val="single"/>
        </w:rPr>
        <w:t xml:space="preserve"> Detroit, América se divide en “organizadores de la comunidad”</w:t>
      </w:r>
      <w:r w:rsidRPr="00F766B0">
        <w:rPr>
          <w:color w:val="FF0000"/>
          <w:u w:val="single"/>
        </w:rPr>
        <w:t xml:space="preserve"> y desgraciados integrantes de las comunidades organizadas.</w:t>
      </w:r>
    </w:p>
    <w:p w:rsidR="001950DE" w:rsidRPr="00F766B0" w:rsidRDefault="001950DE" w:rsidP="001950DE">
      <w:pPr>
        <w:pStyle w:val="NormalWeb"/>
        <w:jc w:val="both"/>
        <w:rPr>
          <w:color w:val="FF0000"/>
          <w:u w:val="single"/>
        </w:rPr>
      </w:pPr>
      <w:r w:rsidRPr="00F766B0">
        <w:rPr>
          <w:color w:val="FF0000"/>
          <w:u w:val="single"/>
        </w:rPr>
        <w:t>Pero como indica Detroit, el día de las cuentas no puede eliminarse, sólo aplazarse. Si los estadounidenses no despiertan pronto a la destrucción que siembran las medidas progres de gasto público indiscriminado e impuestos masivos, Detroit dejará de tener importancia. Porque todo el país estará igual.</w:t>
      </w:r>
    </w:p>
    <w:p w:rsidR="001124E2" w:rsidRPr="000D478D" w:rsidRDefault="00456460" w:rsidP="001950DE">
      <w:pPr>
        <w:pStyle w:val="NormalWeb"/>
        <w:jc w:val="both"/>
        <w:rPr>
          <w:bCs/>
          <w:iCs/>
        </w:rPr>
      </w:pPr>
      <w:r w:rsidRPr="000D478D">
        <w:rPr>
          <w:bCs/>
          <w:iCs/>
        </w:rPr>
        <w:t>(</w:t>
      </w:r>
      <w:r w:rsidR="001950DE" w:rsidRPr="000D478D">
        <w:rPr>
          <w:bCs/>
          <w:iCs/>
        </w:rPr>
        <w:t>Arnold Ahler</w:t>
      </w:r>
      <w:r w:rsidRPr="000D478D">
        <w:rPr>
          <w:bCs/>
          <w:iCs/>
        </w:rPr>
        <w:t>t. Columnista del New York Post)</w:t>
      </w:r>
    </w:p>
    <w:p w:rsidR="001124E2" w:rsidRDefault="001124E2" w:rsidP="001950DE">
      <w:pPr>
        <w:pStyle w:val="NormalWeb"/>
        <w:jc w:val="both"/>
        <w:rPr>
          <w:b/>
          <w:bCs/>
          <w:iCs/>
        </w:rPr>
      </w:pPr>
      <w:r w:rsidRPr="00EC2C43">
        <w:rPr>
          <w:bCs/>
          <w:iCs/>
        </w:rPr>
        <w:t>-</w:t>
      </w:r>
      <w:r>
        <w:rPr>
          <w:b/>
          <w:bCs/>
          <w:iCs/>
        </w:rPr>
        <w:t xml:space="preserve"> </w:t>
      </w:r>
      <w:r w:rsidRPr="001124E2">
        <w:rPr>
          <w:b/>
          <w:bCs/>
          <w:iCs/>
        </w:rPr>
        <w:t>The Hall of Fame</w:t>
      </w:r>
      <w:r w:rsidR="00EC2C43">
        <w:rPr>
          <w:b/>
          <w:bCs/>
          <w:iCs/>
        </w:rPr>
        <w:t xml:space="preserve"> (¿es</w:t>
      </w:r>
      <w:r>
        <w:rPr>
          <w:b/>
          <w:bCs/>
          <w:iCs/>
        </w:rPr>
        <w:t xml:space="preserve"> Detroit una metáfora sobre e</w:t>
      </w:r>
      <w:r w:rsidRPr="001124E2">
        <w:rPr>
          <w:b/>
          <w:bCs/>
          <w:iCs/>
        </w:rPr>
        <w:t xml:space="preserve">l </w:t>
      </w:r>
      <w:r>
        <w:rPr>
          <w:b/>
          <w:bCs/>
          <w:iCs/>
        </w:rPr>
        <w:t>futuro</w:t>
      </w:r>
      <w:r w:rsidRPr="001124E2">
        <w:rPr>
          <w:b/>
          <w:bCs/>
          <w:iCs/>
        </w:rPr>
        <w:t xml:space="preserve"> de los EEUU?)</w:t>
      </w:r>
    </w:p>
    <w:p w:rsidR="00CB6835" w:rsidRPr="001124E2" w:rsidRDefault="001124E2" w:rsidP="001124E2">
      <w:pPr>
        <w:pStyle w:val="NormalWeb"/>
        <w:jc w:val="both"/>
        <w:rPr>
          <w:b/>
          <w:bCs/>
          <w:iCs/>
        </w:rPr>
      </w:pPr>
      <w:r>
        <w:rPr>
          <w:rFonts w:ascii="Arial" w:hAnsi="Arial" w:cs="Arial"/>
          <w:noProof/>
          <w:color w:val="333333"/>
          <w:sz w:val="23"/>
          <w:szCs w:val="23"/>
        </w:rPr>
        <w:drawing>
          <wp:inline distT="0" distB="0" distL="0" distR="0" wp14:anchorId="674D6914" wp14:editId="1FC51616">
            <wp:extent cx="5397690" cy="2142699"/>
            <wp:effectExtent l="0" t="0" r="0" b="0"/>
            <wp:docPr id="18" name="Imagen 18" descr="Detroit | Getty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troit | Getty Images"/>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00040" cy="2143632"/>
                    </a:xfrm>
                    <a:prstGeom prst="rect">
                      <a:avLst/>
                    </a:prstGeom>
                    <a:noFill/>
                    <a:ln>
                      <a:noFill/>
                    </a:ln>
                  </pic:spPr>
                </pic:pic>
              </a:graphicData>
            </a:graphic>
          </wp:inline>
        </w:drawing>
      </w:r>
    </w:p>
    <w:p w:rsidR="001124E2" w:rsidRPr="00EC2C43" w:rsidRDefault="001124E2" w:rsidP="001124E2">
      <w:pPr>
        <w:pStyle w:val="NormalWeb"/>
        <w:jc w:val="both"/>
        <w:rPr>
          <w:b/>
        </w:rPr>
      </w:pPr>
      <w:r w:rsidRPr="00A012A0">
        <w:t>-</w:t>
      </w:r>
      <w:r w:rsidRPr="001124E2">
        <w:rPr>
          <w:b/>
        </w:rPr>
        <w:t xml:space="preserve"> </w:t>
      </w:r>
      <w:r w:rsidRPr="001124E2">
        <w:rPr>
          <w:u w:val="single"/>
        </w:rPr>
        <w:t>Ciudades más miserables de Estados Unidos</w:t>
      </w:r>
      <w:r w:rsidRPr="001124E2">
        <w:t xml:space="preserve"> (Coyuntura Económica - </w:t>
      </w:r>
      <w:r w:rsidRPr="001124E2">
        <w:rPr>
          <w:b/>
        </w:rPr>
        <w:t>28/2/11</w:t>
      </w:r>
      <w:r w:rsidRPr="001124E2">
        <w:t>)</w:t>
      </w:r>
    </w:p>
    <w:p w:rsidR="001124E2" w:rsidRPr="001124E2" w:rsidRDefault="001124E2" w:rsidP="001124E2">
      <w:pPr>
        <w:pStyle w:val="NormalWeb"/>
        <w:jc w:val="both"/>
      </w:pPr>
      <w:r w:rsidRPr="001124E2">
        <w:t xml:space="preserve">La reactivación económica y del empleo, así como mejoras generales en las condiciones de vida, continúan ausentes de algunas regiones que permanecen inmersas en la crisis </w:t>
      </w:r>
    </w:p>
    <w:p w:rsidR="001124E2" w:rsidRPr="001124E2" w:rsidRDefault="001124E2" w:rsidP="001124E2">
      <w:pPr>
        <w:pStyle w:val="NormalWeb"/>
        <w:jc w:val="both"/>
      </w:pPr>
      <w:r w:rsidRPr="001124E2">
        <w:lastRenderedPageBreak/>
        <w:t>La revista Forbes publicó recientemente un informe que cataloga un total de diez ciudades estadounidenses consideradas las más miserables del país, atendiendo a parámetros como las tasas de ejecución de hipotecas, variaciones en el precio de las viviendas, la delincuencia, el desempleo, los impuestos, y otros factores que en apariencia no son tan graves, sin embargo, afectan la vida cotidiana de los ciudadanos: el clima, el tiempo que toma desplazarse a otros sitios y hasta el desempeño del equipo deportivo local. Estos fueron los resultados.</w:t>
      </w:r>
    </w:p>
    <w:p w:rsidR="001124E2" w:rsidRPr="001124E2" w:rsidRDefault="001124E2" w:rsidP="001124E2">
      <w:pPr>
        <w:pStyle w:val="NormalWeb"/>
        <w:jc w:val="both"/>
      </w:pPr>
      <w:r w:rsidRPr="001124E2">
        <w:t>1. Stockton, California</w:t>
      </w:r>
    </w:p>
    <w:p w:rsidR="001124E2" w:rsidRPr="001124E2" w:rsidRDefault="001124E2" w:rsidP="001124E2">
      <w:pPr>
        <w:pStyle w:val="NormalWeb"/>
        <w:jc w:val="both"/>
      </w:pPr>
      <w:r w:rsidRPr="001124E2">
        <w:t>Esta ciudad ocupa el tercer lugar en el índice de desempleo entre 200 áreas metropolitanas. El mercado local de viviendas se derrumbó y al igual que casi todas las ciudades del estado, los sectores que la conforman luchan para superar los problemas que la crisis financiera dejó en la región, tales como los altos precios, impuestos y recortes de servicios que ayuden a bajar los déficit presupuestarios.</w:t>
      </w:r>
    </w:p>
    <w:p w:rsidR="001124E2" w:rsidRPr="001124E2" w:rsidRDefault="001124E2" w:rsidP="001124E2">
      <w:pPr>
        <w:pStyle w:val="NormalWeb"/>
        <w:jc w:val="both"/>
      </w:pPr>
      <w:r w:rsidRPr="001124E2">
        <w:t>2. Miami, Florida</w:t>
      </w:r>
    </w:p>
    <w:p w:rsidR="001124E2" w:rsidRPr="001124E2" w:rsidRDefault="001124E2" w:rsidP="001124E2">
      <w:pPr>
        <w:pStyle w:val="NormalWeb"/>
        <w:jc w:val="both"/>
      </w:pPr>
      <w:r w:rsidRPr="001124E2">
        <w:t>Esta ciudad cuenta con dos puntos a su favor: el sol y la falta de impuestos sobre los ingresos. Del resto no es mucho lo que se puede resaltar como positivo. De cada 14 hogares, uno fue golpeado por las ejecuciones hipotecarias, y actualmente hay unos 400 funcionarios públicos condenados por delitos de corrupción en la región sur de Florida.</w:t>
      </w:r>
    </w:p>
    <w:p w:rsidR="001124E2" w:rsidRPr="001124E2" w:rsidRDefault="001124E2" w:rsidP="001124E2">
      <w:pPr>
        <w:pStyle w:val="NormalWeb"/>
        <w:jc w:val="both"/>
      </w:pPr>
      <w:r w:rsidRPr="001124E2">
        <w:t>3. Merced, California</w:t>
      </w:r>
    </w:p>
    <w:p w:rsidR="00EC2C43" w:rsidRPr="001124E2" w:rsidRDefault="001124E2" w:rsidP="001124E2">
      <w:pPr>
        <w:pStyle w:val="NormalWeb"/>
        <w:jc w:val="both"/>
      </w:pPr>
      <w:r w:rsidRPr="001124E2">
        <w:t>Castigada con la tasa más alta de desempleo en todo Estados Unidos, Merced sufre graves consecuencias de la crisis, al punto que los precios de las viviendas cayeron en un 64%.</w:t>
      </w:r>
    </w:p>
    <w:p w:rsidR="001124E2" w:rsidRPr="001124E2" w:rsidRDefault="001124E2" w:rsidP="001124E2">
      <w:pPr>
        <w:pStyle w:val="NormalWeb"/>
        <w:jc w:val="both"/>
      </w:pPr>
      <w:r w:rsidRPr="001124E2">
        <w:t>4. Modesto, California</w:t>
      </w:r>
    </w:p>
    <w:p w:rsidR="001124E2" w:rsidRPr="001124E2" w:rsidRDefault="001124E2" w:rsidP="001124E2">
      <w:pPr>
        <w:pStyle w:val="NormalWeb"/>
        <w:jc w:val="both"/>
      </w:pPr>
      <w:r w:rsidRPr="001124E2">
        <w:t>Una casa promedio tenía un valor de 275.000 dólares, y en la actualidad, la cifra ha bajado a 95.000 dólares, debido a la situación económica local, que se refleja también en la tasa de robo de vehículos, ocupando Modesto el segundo lugar del país.</w:t>
      </w:r>
    </w:p>
    <w:p w:rsidR="001124E2" w:rsidRPr="001124E2" w:rsidRDefault="001124E2" w:rsidP="001124E2">
      <w:pPr>
        <w:pStyle w:val="NormalWeb"/>
        <w:jc w:val="both"/>
      </w:pPr>
      <w:r w:rsidRPr="001124E2">
        <w:t>5. Sacramento, California</w:t>
      </w:r>
    </w:p>
    <w:p w:rsidR="001124E2" w:rsidRPr="001124E2" w:rsidRDefault="001124E2" w:rsidP="001124E2">
      <w:pPr>
        <w:pStyle w:val="NormalWeb"/>
        <w:jc w:val="both"/>
      </w:pPr>
      <w:r w:rsidRPr="001124E2">
        <w:t xml:space="preserve">Esta ciudad tiene la tasa más alta de impuestos sobre los ingresos, y es sede de uno de los principales equipos deportivos de Estados Unidos, la Liga Nacional de Baloncesto, NBA, que en las últimas temporadas ha ganado sólo el 26% de los partidos. </w:t>
      </w:r>
    </w:p>
    <w:p w:rsidR="001124E2" w:rsidRPr="001124E2" w:rsidRDefault="001124E2" w:rsidP="001124E2">
      <w:pPr>
        <w:pStyle w:val="NormalWeb"/>
        <w:jc w:val="both"/>
      </w:pPr>
      <w:r w:rsidRPr="001124E2">
        <w:t>6. Memphis, Tennessee</w:t>
      </w:r>
    </w:p>
    <w:p w:rsidR="001124E2" w:rsidRDefault="001124E2" w:rsidP="001124E2">
      <w:pPr>
        <w:pStyle w:val="NormalWeb"/>
        <w:jc w:val="both"/>
      </w:pPr>
      <w:r w:rsidRPr="001124E2">
        <w:t>En este estado no se pagan impuestos sobre la renta, sin embargo, las leyes golpean duro a los contribuyentes con los impuestos a las ventas del 9,25%.</w:t>
      </w:r>
    </w:p>
    <w:p w:rsidR="00C013AB" w:rsidRDefault="00C013AB" w:rsidP="001124E2">
      <w:pPr>
        <w:pStyle w:val="NormalWeb"/>
        <w:jc w:val="both"/>
      </w:pPr>
    </w:p>
    <w:p w:rsidR="00C013AB" w:rsidRDefault="00C013AB" w:rsidP="001124E2">
      <w:pPr>
        <w:pStyle w:val="NormalWeb"/>
        <w:jc w:val="both"/>
      </w:pPr>
    </w:p>
    <w:p w:rsidR="00C013AB" w:rsidRDefault="001124E2" w:rsidP="001124E2">
      <w:pPr>
        <w:pStyle w:val="NormalWeb"/>
        <w:jc w:val="both"/>
      </w:pPr>
      <w:r w:rsidRPr="001124E2">
        <w:lastRenderedPageBreak/>
        <w:t>7. Chicago, Illinois</w:t>
      </w:r>
    </w:p>
    <w:p w:rsidR="001124E2" w:rsidRPr="001124E2" w:rsidRDefault="001124E2" w:rsidP="001124E2">
      <w:pPr>
        <w:pStyle w:val="NormalWeb"/>
        <w:jc w:val="both"/>
      </w:pPr>
      <w:r w:rsidRPr="001124E2">
        <w:t>Los habitantes pagan un 9,75% de impuestos a las ventas, y los equipos locales hace tiempo no ganan un campeonato que alegre a los fanáticos de la región, y estimule el turismo deportivo que también genera ingresos locales.</w:t>
      </w:r>
    </w:p>
    <w:p w:rsidR="001124E2" w:rsidRPr="001124E2" w:rsidRDefault="001124E2" w:rsidP="001124E2">
      <w:pPr>
        <w:pStyle w:val="NormalWeb"/>
        <w:jc w:val="both"/>
      </w:pPr>
      <w:r w:rsidRPr="001124E2">
        <w:t>8. West Palm Beach, Florida</w:t>
      </w:r>
    </w:p>
    <w:p w:rsidR="001124E2" w:rsidRPr="001124E2" w:rsidRDefault="001124E2" w:rsidP="001124E2">
      <w:pPr>
        <w:pStyle w:val="NormalWeb"/>
        <w:jc w:val="both"/>
      </w:pPr>
      <w:r w:rsidRPr="001124E2">
        <w:t>El valor de las casas de esta paradisíaca zona, han disminuido en un 39% en los últimos tres años, y se espera que los precios caigan hasta el 22% en el 2011. Por otro lado continúan las ejecuciones hipotecarias y desempleo llegó al 12,3%.</w:t>
      </w:r>
    </w:p>
    <w:p w:rsidR="001124E2" w:rsidRPr="001124E2" w:rsidRDefault="001124E2" w:rsidP="001124E2">
      <w:pPr>
        <w:pStyle w:val="NormalWeb"/>
        <w:jc w:val="both"/>
      </w:pPr>
      <w:r w:rsidRPr="001124E2">
        <w:t>9. Vallejo, California</w:t>
      </w:r>
    </w:p>
    <w:p w:rsidR="001124E2" w:rsidRPr="001124E2" w:rsidRDefault="001124E2" w:rsidP="001124E2">
      <w:pPr>
        <w:pStyle w:val="NormalWeb"/>
        <w:jc w:val="both"/>
      </w:pPr>
      <w:r w:rsidRPr="001124E2">
        <w:t>Esta ciudad pasó de ser la más grande del estado, a declararse en quiebra durante el 2008. Con un desempleo de 12,5% y estancamiento en el mercado inmobiliario los habitantes no son optimistas en cuanto a las perspectivas a futuro en la región.</w:t>
      </w:r>
    </w:p>
    <w:p w:rsidR="001124E2" w:rsidRPr="001124E2" w:rsidRDefault="001124E2" w:rsidP="001124E2">
      <w:pPr>
        <w:pStyle w:val="NormalWeb"/>
        <w:jc w:val="both"/>
      </w:pPr>
      <w:r w:rsidRPr="001124E2">
        <w:t>10. Cleveland, Ohio</w:t>
      </w:r>
    </w:p>
    <w:p w:rsidR="001124E2" w:rsidRPr="001124E2" w:rsidRDefault="001124E2" w:rsidP="001124E2">
      <w:pPr>
        <w:pStyle w:val="NormalWeb"/>
        <w:jc w:val="both"/>
      </w:pPr>
      <w:r w:rsidRPr="001124E2">
        <w:t>Este año se repiten las condiciones que llevaron a esta ciudad a ser considerada la más miserable del país durante el 2010. El mercado de viviendas continúa decayendo, el clima general es pésimo y persiste la corrupción, y por si fuera poco, los equipos locales no ganan un campeonato desde 1964.</w:t>
      </w:r>
    </w:p>
    <w:p w:rsidR="001124E2" w:rsidRPr="001124E2" w:rsidRDefault="001124E2" w:rsidP="001124E2">
      <w:pPr>
        <w:pStyle w:val="NormalWeb"/>
        <w:jc w:val="both"/>
        <w:rPr>
          <w:lang w:val="en-US"/>
        </w:rPr>
      </w:pPr>
      <w:r w:rsidRPr="001124E2">
        <w:rPr>
          <w:lang w:val="en-US"/>
        </w:rPr>
        <w:t xml:space="preserve">- </w:t>
      </w:r>
      <w:r w:rsidRPr="001124E2">
        <w:rPr>
          <w:u w:val="single"/>
          <w:lang w:val="en-US"/>
        </w:rPr>
        <w:t xml:space="preserve">America's Most </w:t>
      </w:r>
      <w:r w:rsidRPr="005E21B5">
        <w:rPr>
          <w:u w:val="single"/>
          <w:lang w:val="en-US"/>
        </w:rPr>
        <w:t>Miserable Cities</w:t>
      </w:r>
      <w:r w:rsidRPr="001124E2">
        <w:rPr>
          <w:lang w:val="en-US"/>
        </w:rPr>
        <w:t xml:space="preserve"> (Forbes - </w:t>
      </w:r>
      <w:r w:rsidRPr="001124E2">
        <w:rPr>
          <w:b/>
          <w:lang w:val="en-US"/>
        </w:rPr>
        <w:t>2/2/12</w:t>
      </w:r>
      <w:r w:rsidRPr="001124E2">
        <w:rPr>
          <w:lang w:val="en-US"/>
        </w:rPr>
        <w:t>)</w:t>
      </w:r>
    </w:p>
    <w:p w:rsidR="001124E2" w:rsidRPr="001124E2" w:rsidRDefault="001124E2" w:rsidP="001124E2">
      <w:pPr>
        <w:pStyle w:val="NormalWeb"/>
        <w:jc w:val="both"/>
        <w:rPr>
          <w:lang w:val="en-US"/>
        </w:rPr>
      </w:pPr>
      <w:r w:rsidRPr="001124E2">
        <w:rPr>
          <w:lang w:val="en-US"/>
        </w:rPr>
        <w:t>We looked at 10 factors for the 200 largest metro areas and divisions in the U.S. to determine America's Most Miserable Cities. Some are serious, like violent crime, unemployment rates, foreclosures, taxes (income and property), home prices and political corruption. Other metrics we included are less weighty, like commute times, weather and how the area's pro sports teams did. While sports, commuting and weather can be considered trivial by many, they can be the determining factor in the level of misery for a significant number of people.</w:t>
      </w:r>
    </w:p>
    <w:p w:rsidR="001124E2" w:rsidRPr="001124E2" w:rsidRDefault="001124E2" w:rsidP="001124E2">
      <w:pPr>
        <w:pStyle w:val="NormalWeb"/>
        <w:jc w:val="both"/>
        <w:rPr>
          <w:lang w:val="en-US"/>
        </w:rPr>
      </w:pPr>
      <w:r w:rsidRPr="001124E2">
        <w:rPr>
          <w:lang w:val="en-US"/>
        </w:rPr>
        <w:t>#1 Miami, Fla.</w:t>
      </w:r>
    </w:p>
    <w:p w:rsidR="001124E2" w:rsidRPr="001124E2" w:rsidRDefault="001124E2" w:rsidP="001124E2">
      <w:pPr>
        <w:pStyle w:val="NormalWeb"/>
        <w:jc w:val="both"/>
        <w:rPr>
          <w:lang w:val="en-US"/>
        </w:rPr>
      </w:pPr>
      <w:r w:rsidRPr="001124E2">
        <w:rPr>
          <w:lang w:val="en-US"/>
        </w:rPr>
        <w:t>The housing crisis has devastated Miami with 47% of homeowners sitting on underwater mortgages.  Foreclosures have been rampant with 364,000 properties in the Miami area entering the foreclosure process since 2008 according to RealtyTrac.</w:t>
      </w:r>
    </w:p>
    <w:p w:rsidR="001124E2" w:rsidRPr="001124E2" w:rsidRDefault="001124E2" w:rsidP="001124E2">
      <w:pPr>
        <w:pStyle w:val="NormalWeb"/>
        <w:jc w:val="both"/>
        <w:rPr>
          <w:lang w:val="en-US"/>
        </w:rPr>
      </w:pPr>
      <w:r w:rsidRPr="001124E2">
        <w:rPr>
          <w:lang w:val="en-US"/>
        </w:rPr>
        <w:t>#2 Detroit, Mich.</w:t>
      </w:r>
    </w:p>
    <w:p w:rsidR="001124E2" w:rsidRDefault="001124E2" w:rsidP="001124E2">
      <w:pPr>
        <w:pStyle w:val="NormalWeb"/>
        <w:jc w:val="both"/>
        <w:rPr>
          <w:lang w:val="en-US"/>
        </w:rPr>
      </w:pPr>
      <w:r w:rsidRPr="001124E2">
        <w:rPr>
          <w:lang w:val="en-US"/>
        </w:rPr>
        <w:t>Detroit has closed schools and laid off police in an effort to avoid a bankruptcy filing this year. Home prices are down 54% the past three years, worst in the U.S. The median price was $38,000 last year in the Detroit-Livonia-Dearborn metro division.</w:t>
      </w:r>
    </w:p>
    <w:p w:rsidR="00A31153" w:rsidRDefault="00A31153" w:rsidP="001124E2">
      <w:pPr>
        <w:pStyle w:val="NormalWeb"/>
        <w:jc w:val="both"/>
        <w:rPr>
          <w:lang w:val="en-US"/>
        </w:rPr>
      </w:pPr>
    </w:p>
    <w:p w:rsidR="00A31153" w:rsidRPr="001124E2" w:rsidRDefault="00A31153" w:rsidP="001124E2">
      <w:pPr>
        <w:pStyle w:val="NormalWeb"/>
        <w:jc w:val="both"/>
        <w:rPr>
          <w:lang w:val="en-US"/>
        </w:rPr>
      </w:pPr>
    </w:p>
    <w:p w:rsidR="001124E2" w:rsidRPr="001124E2" w:rsidRDefault="001124E2" w:rsidP="001124E2">
      <w:pPr>
        <w:pStyle w:val="NormalWeb"/>
        <w:jc w:val="both"/>
        <w:rPr>
          <w:lang w:val="en-US"/>
        </w:rPr>
      </w:pPr>
      <w:r w:rsidRPr="001124E2">
        <w:rPr>
          <w:lang w:val="en-US"/>
        </w:rPr>
        <w:lastRenderedPageBreak/>
        <w:t>#3 Flint, Mich.</w:t>
      </w:r>
    </w:p>
    <w:p w:rsidR="001124E2" w:rsidRPr="001124E2" w:rsidRDefault="001124E2" w:rsidP="001124E2">
      <w:pPr>
        <w:pStyle w:val="NormalWeb"/>
        <w:jc w:val="both"/>
        <w:rPr>
          <w:lang w:val="en-US"/>
        </w:rPr>
      </w:pPr>
      <w:r w:rsidRPr="001124E2">
        <w:rPr>
          <w:lang w:val="en-US"/>
        </w:rPr>
        <w:t>Flint razed 775 abandoned homes in the year ending October, 2011 to try and change the city landscape. The state of Michigan appointed an emergency manager last year to take over Flint’s budget and operations Crime remains a severe problem with the violent crime rate the third worst in the U.S.</w:t>
      </w:r>
    </w:p>
    <w:p w:rsidR="001124E2" w:rsidRPr="001124E2" w:rsidRDefault="001124E2" w:rsidP="001124E2">
      <w:pPr>
        <w:pStyle w:val="NormalWeb"/>
        <w:jc w:val="both"/>
        <w:rPr>
          <w:lang w:val="en-US"/>
        </w:rPr>
      </w:pPr>
      <w:r w:rsidRPr="001124E2">
        <w:rPr>
          <w:lang w:val="en-US"/>
        </w:rPr>
        <w:t>#4 West Palm Beach, Fla.</w:t>
      </w:r>
    </w:p>
    <w:p w:rsidR="001124E2" w:rsidRPr="001124E2" w:rsidRDefault="001124E2" w:rsidP="001124E2">
      <w:pPr>
        <w:pStyle w:val="NormalWeb"/>
        <w:jc w:val="both"/>
        <w:rPr>
          <w:lang w:val="en-US"/>
        </w:rPr>
      </w:pPr>
      <w:r w:rsidRPr="001124E2">
        <w:rPr>
          <w:lang w:val="en-US"/>
        </w:rPr>
        <w:t>The mayor of Boynton Beach (part of the West Palm metro) was suspended from his office last month by Gov. Rick Scott. Jose Rodriguez was arrested for allegedly using his position to obstruct a child abuse probe involving his wife’s estranged daughter.</w:t>
      </w:r>
    </w:p>
    <w:p w:rsidR="001124E2" w:rsidRPr="001124E2" w:rsidRDefault="001124E2" w:rsidP="001124E2">
      <w:pPr>
        <w:pStyle w:val="NormalWeb"/>
        <w:jc w:val="both"/>
        <w:rPr>
          <w:lang w:val="en-US"/>
        </w:rPr>
      </w:pPr>
      <w:r w:rsidRPr="001124E2">
        <w:rPr>
          <w:lang w:val="en-US"/>
        </w:rPr>
        <w:t>#5 Sacramento, Calif.</w:t>
      </w:r>
    </w:p>
    <w:p w:rsidR="001124E2" w:rsidRPr="001124E2" w:rsidRDefault="001124E2" w:rsidP="001124E2">
      <w:pPr>
        <w:pStyle w:val="NormalWeb"/>
        <w:jc w:val="both"/>
        <w:rPr>
          <w:lang w:val="en-US"/>
        </w:rPr>
      </w:pPr>
      <w:r w:rsidRPr="001124E2">
        <w:rPr>
          <w:lang w:val="en-US"/>
        </w:rPr>
        <w:t>Sacramento’s lone pro sports team has one foot out the door unless the city delivers financing for a new arena. Last year the Kings flirted with a move to Anaheim. Sac-Town might not miss them. The team has lost 73% of its games since the start of the 2008-09 season.</w:t>
      </w:r>
    </w:p>
    <w:p w:rsidR="001124E2" w:rsidRPr="001124E2" w:rsidRDefault="001124E2" w:rsidP="001124E2">
      <w:pPr>
        <w:pStyle w:val="NormalWeb"/>
        <w:jc w:val="both"/>
        <w:rPr>
          <w:lang w:val="en-US"/>
        </w:rPr>
      </w:pPr>
      <w:r w:rsidRPr="001124E2">
        <w:rPr>
          <w:lang w:val="en-US"/>
        </w:rPr>
        <w:t>#6 Chicago, Ill.</w:t>
      </w:r>
    </w:p>
    <w:p w:rsidR="001124E2" w:rsidRPr="001124E2" w:rsidRDefault="001124E2" w:rsidP="001124E2">
      <w:pPr>
        <w:pStyle w:val="NormalWeb"/>
        <w:jc w:val="both"/>
        <w:rPr>
          <w:lang w:val="en-US"/>
        </w:rPr>
      </w:pPr>
      <w:r w:rsidRPr="001124E2">
        <w:rPr>
          <w:lang w:val="en-US"/>
        </w:rPr>
        <w:t>The Windy City is a cultural and financial center, but its residents must endure gridlock traffic, high property taxes and brutal winters. Commute times to work average 31 minutes, eighth worst in the U.S.</w:t>
      </w:r>
    </w:p>
    <w:p w:rsidR="001124E2" w:rsidRPr="001124E2" w:rsidRDefault="001124E2" w:rsidP="001124E2">
      <w:pPr>
        <w:pStyle w:val="NormalWeb"/>
        <w:jc w:val="both"/>
        <w:rPr>
          <w:lang w:val="en-US"/>
        </w:rPr>
      </w:pPr>
      <w:r w:rsidRPr="001124E2">
        <w:rPr>
          <w:lang w:val="en-US"/>
        </w:rPr>
        <w:t>#7 Fort Lauderdale, Fla.</w:t>
      </w:r>
    </w:p>
    <w:p w:rsidR="00EC2C43" w:rsidRPr="001124E2" w:rsidRDefault="001124E2" w:rsidP="001124E2">
      <w:pPr>
        <w:pStyle w:val="NormalWeb"/>
        <w:jc w:val="both"/>
        <w:rPr>
          <w:lang w:val="en-US"/>
        </w:rPr>
      </w:pPr>
      <w:r w:rsidRPr="001124E2">
        <w:rPr>
          <w:lang w:val="en-US"/>
        </w:rPr>
        <w:t>The spring break mecca has been hit hard by the housing downturn. Median home prices in the metro division that includes Pompano Beach and Deerfield Beach are down 50% since 2006 to a recent $183,000.</w:t>
      </w:r>
    </w:p>
    <w:p w:rsidR="00EC2C43" w:rsidRDefault="001124E2" w:rsidP="001124E2">
      <w:pPr>
        <w:pStyle w:val="NormalWeb"/>
        <w:jc w:val="both"/>
        <w:rPr>
          <w:lang w:val="en-US"/>
        </w:rPr>
      </w:pPr>
      <w:r w:rsidRPr="001124E2">
        <w:rPr>
          <w:lang w:val="en-US"/>
        </w:rPr>
        <w:t>#8 Toledo, Ohio</w:t>
      </w:r>
    </w:p>
    <w:p w:rsidR="001124E2" w:rsidRPr="001124E2" w:rsidRDefault="001124E2" w:rsidP="001124E2">
      <w:pPr>
        <w:pStyle w:val="NormalWeb"/>
        <w:jc w:val="both"/>
        <w:rPr>
          <w:lang w:val="en-US"/>
        </w:rPr>
      </w:pPr>
      <w:r w:rsidRPr="001124E2">
        <w:rPr>
          <w:lang w:val="en-US"/>
        </w:rPr>
        <w:t>The city is ensnared in a scandal within its Department of Neighborhoods that involves alleged bid rigging and stolen funds. The FBI and U.S. Department of Housing and Urban Development are investigating the crimes.</w:t>
      </w:r>
    </w:p>
    <w:p w:rsidR="001124E2" w:rsidRPr="001124E2" w:rsidRDefault="001124E2" w:rsidP="001124E2">
      <w:pPr>
        <w:pStyle w:val="NormalWeb"/>
        <w:jc w:val="both"/>
        <w:rPr>
          <w:lang w:val="en-US"/>
        </w:rPr>
      </w:pPr>
      <w:r w:rsidRPr="001124E2">
        <w:rPr>
          <w:lang w:val="en-US"/>
        </w:rPr>
        <w:t>#9 Warren, Mich.</w:t>
      </w:r>
    </w:p>
    <w:p w:rsidR="001124E2" w:rsidRPr="001124E2" w:rsidRDefault="001124E2" w:rsidP="001124E2">
      <w:pPr>
        <w:pStyle w:val="NormalWeb"/>
        <w:jc w:val="both"/>
        <w:rPr>
          <w:lang w:val="en-US"/>
        </w:rPr>
      </w:pPr>
      <w:r w:rsidRPr="001124E2">
        <w:rPr>
          <w:lang w:val="en-US"/>
        </w:rPr>
        <w:t>The housing market collapsed in the Warren metro area which includes Troy and Farmington Hills. The median home price is down 50% over the past three years, the second biggest drop in the U.S. after Detroit.</w:t>
      </w:r>
    </w:p>
    <w:p w:rsidR="001124E2" w:rsidRPr="001124E2" w:rsidRDefault="001124E2" w:rsidP="001124E2">
      <w:pPr>
        <w:pStyle w:val="NormalWeb"/>
        <w:jc w:val="both"/>
        <w:rPr>
          <w:lang w:val="en-US"/>
        </w:rPr>
      </w:pPr>
      <w:r w:rsidRPr="001124E2">
        <w:rPr>
          <w:lang w:val="en-US"/>
        </w:rPr>
        <w:t>#10 Stockton, Calif.</w:t>
      </w:r>
    </w:p>
    <w:p w:rsidR="001124E2" w:rsidRPr="001124E2" w:rsidRDefault="001124E2" w:rsidP="001124E2">
      <w:pPr>
        <w:pStyle w:val="NormalWeb"/>
        <w:jc w:val="both"/>
        <w:rPr>
          <w:lang w:val="en-US"/>
        </w:rPr>
      </w:pPr>
      <w:r w:rsidRPr="001124E2">
        <w:rPr>
          <w:lang w:val="en-US"/>
        </w:rPr>
        <w:t>Last year’s No. 1 miserable city got a boost as housing prices have stabilized to some degree after a 45% drop between 2006 and 2008. Stockton is still ripe with problems. It ranks among the country’s six worst when it comes to unemployment, foreclosures and violent crime.</w:t>
      </w:r>
    </w:p>
    <w:p w:rsidR="001124E2" w:rsidRPr="001124E2" w:rsidRDefault="001124E2" w:rsidP="001124E2">
      <w:pPr>
        <w:pStyle w:val="NormalWeb"/>
        <w:jc w:val="both"/>
        <w:rPr>
          <w:lang w:val="en-US"/>
        </w:rPr>
      </w:pPr>
      <w:r w:rsidRPr="001124E2">
        <w:rPr>
          <w:lang w:val="en-US"/>
        </w:rPr>
        <w:lastRenderedPageBreak/>
        <w:t>#11 Cleveland, Ohio</w:t>
      </w:r>
    </w:p>
    <w:p w:rsidR="001124E2" w:rsidRPr="001124E2" w:rsidRDefault="001124E2" w:rsidP="001124E2">
      <w:pPr>
        <w:pStyle w:val="NormalWeb"/>
        <w:jc w:val="both"/>
        <w:rPr>
          <w:lang w:val="en-US"/>
        </w:rPr>
      </w:pPr>
      <w:r w:rsidRPr="001124E2">
        <w:rPr>
          <w:lang w:val="en-US"/>
        </w:rPr>
        <w:t>Things have brightened in our 2010 most miserable city as unemployment is below the U.S. average at 7.7% and home prices are off just 4% since 2008. Cleveland still makes the cut thanks to high taxes (income and property) along with lousy weather and sports teams.</w:t>
      </w:r>
    </w:p>
    <w:p w:rsidR="001124E2" w:rsidRPr="001124E2" w:rsidRDefault="001124E2" w:rsidP="001124E2">
      <w:pPr>
        <w:pStyle w:val="NormalWeb"/>
        <w:jc w:val="both"/>
        <w:rPr>
          <w:lang w:val="en-US"/>
        </w:rPr>
      </w:pPr>
      <w:r w:rsidRPr="001124E2">
        <w:rPr>
          <w:lang w:val="en-US"/>
        </w:rPr>
        <w:t>#12 Lansing, Mich.</w:t>
      </w:r>
    </w:p>
    <w:p w:rsidR="001124E2" w:rsidRPr="001124E2" w:rsidRDefault="001124E2" w:rsidP="001124E2">
      <w:pPr>
        <w:pStyle w:val="NormalWeb"/>
        <w:jc w:val="both"/>
        <w:rPr>
          <w:lang w:val="en-US"/>
        </w:rPr>
      </w:pPr>
      <w:r w:rsidRPr="001124E2">
        <w:rPr>
          <w:lang w:val="en-US"/>
        </w:rPr>
        <w:t>Lansing makes the cut thanks to heavy foreclosures, high property taxes and lousy weather. One bright spot: short commutes to work for the metro areas 467,000 residents.</w:t>
      </w:r>
    </w:p>
    <w:p w:rsidR="001124E2" w:rsidRPr="001124E2" w:rsidRDefault="001124E2" w:rsidP="001124E2">
      <w:pPr>
        <w:pStyle w:val="NormalWeb"/>
        <w:jc w:val="both"/>
        <w:rPr>
          <w:lang w:val="en"/>
        </w:rPr>
      </w:pPr>
      <w:r w:rsidRPr="001124E2">
        <w:rPr>
          <w:lang w:val="en"/>
        </w:rPr>
        <w:t>#13 Akron, Ohio</w:t>
      </w:r>
    </w:p>
    <w:p w:rsidR="001124E2" w:rsidRPr="001124E2" w:rsidRDefault="001124E2" w:rsidP="001124E2">
      <w:pPr>
        <w:pStyle w:val="NormalWeb"/>
        <w:jc w:val="both"/>
        <w:rPr>
          <w:lang w:val="en"/>
        </w:rPr>
      </w:pPr>
      <w:r w:rsidRPr="001124E2">
        <w:rPr>
          <w:lang w:val="en"/>
        </w:rPr>
        <w:t>Vacant homes are becoming a problem in Akron with 3,000 properties currently on the Akron Service Department's list of problem homes.</w:t>
      </w:r>
    </w:p>
    <w:p w:rsidR="001124E2" w:rsidRPr="001124E2" w:rsidRDefault="001124E2" w:rsidP="001124E2">
      <w:pPr>
        <w:pStyle w:val="NormalWeb"/>
        <w:jc w:val="both"/>
        <w:rPr>
          <w:lang w:val="en"/>
        </w:rPr>
      </w:pPr>
      <w:r w:rsidRPr="001124E2">
        <w:rPr>
          <w:lang w:val="en"/>
        </w:rPr>
        <w:t>#14 Merced, Calif.</w:t>
      </w:r>
    </w:p>
    <w:p w:rsidR="001124E2" w:rsidRPr="001124E2" w:rsidRDefault="001124E2" w:rsidP="001124E2">
      <w:pPr>
        <w:pStyle w:val="NormalWeb"/>
        <w:jc w:val="both"/>
        <w:rPr>
          <w:lang w:val="en"/>
        </w:rPr>
      </w:pPr>
      <w:r w:rsidRPr="001124E2">
        <w:rPr>
          <w:lang w:val="en"/>
        </w:rPr>
        <w:t>Current unemployment is 17.6% which is the worst among the 200 largest metro areas. Foreclosures are also an issue with 3,700 filings last year or 4.4% of households. That rate is seventh worst in the U.S. Merced is the smallest metro by population on our miserable list.</w:t>
      </w:r>
    </w:p>
    <w:p w:rsidR="001124E2" w:rsidRPr="001124E2" w:rsidRDefault="001124E2" w:rsidP="001124E2">
      <w:pPr>
        <w:pStyle w:val="NormalWeb"/>
        <w:jc w:val="both"/>
        <w:rPr>
          <w:lang w:val="en"/>
        </w:rPr>
      </w:pPr>
      <w:r w:rsidRPr="001124E2">
        <w:rPr>
          <w:lang w:val="en"/>
        </w:rPr>
        <w:t>#15 Memphis, Tenn.</w:t>
      </w:r>
    </w:p>
    <w:p w:rsidR="001124E2" w:rsidRPr="001124E2" w:rsidRDefault="001124E2" w:rsidP="001124E2">
      <w:pPr>
        <w:pStyle w:val="NormalWeb"/>
        <w:jc w:val="both"/>
        <w:rPr>
          <w:lang w:val="en"/>
        </w:rPr>
      </w:pPr>
      <w:r w:rsidRPr="001124E2">
        <w:rPr>
          <w:lang w:val="en"/>
        </w:rPr>
        <w:t>Home prices are down only 6% the past three years and Tennessee does not have a state income tax. But a violent crime rate that is second only to Detroit helps lands Memphis on the list.</w:t>
      </w:r>
    </w:p>
    <w:p w:rsidR="001124E2" w:rsidRPr="001124E2" w:rsidRDefault="001124E2" w:rsidP="001124E2">
      <w:pPr>
        <w:pStyle w:val="NormalWeb"/>
        <w:jc w:val="both"/>
        <w:rPr>
          <w:lang w:val="en"/>
        </w:rPr>
      </w:pPr>
      <w:r w:rsidRPr="001124E2">
        <w:rPr>
          <w:lang w:val="en"/>
        </w:rPr>
        <w:t>#16 Bakersfield, Calif.</w:t>
      </w:r>
    </w:p>
    <w:p w:rsidR="001124E2" w:rsidRPr="001124E2" w:rsidRDefault="001124E2" w:rsidP="001124E2">
      <w:pPr>
        <w:pStyle w:val="NormalWeb"/>
        <w:jc w:val="both"/>
        <w:rPr>
          <w:lang w:val="en"/>
        </w:rPr>
      </w:pPr>
      <w:r w:rsidRPr="001124E2">
        <w:rPr>
          <w:lang w:val="en"/>
        </w:rPr>
        <w:t>The American Lung Association dubbed Bakersfield the most polluted city in the U.S. thanks to its high level of toxic particles or soot. Only 14% of Bakersfield adults have a college degree.</w:t>
      </w:r>
    </w:p>
    <w:p w:rsidR="001124E2" w:rsidRPr="001124E2" w:rsidRDefault="001124E2" w:rsidP="001124E2">
      <w:pPr>
        <w:pStyle w:val="NormalWeb"/>
        <w:jc w:val="both"/>
        <w:rPr>
          <w:lang w:val="en"/>
        </w:rPr>
      </w:pPr>
      <w:r w:rsidRPr="001124E2">
        <w:rPr>
          <w:lang w:val="en"/>
        </w:rPr>
        <w:t>#17 Vallejo, Calif.</w:t>
      </w:r>
    </w:p>
    <w:p w:rsidR="001124E2" w:rsidRPr="001124E2" w:rsidRDefault="001124E2" w:rsidP="001124E2">
      <w:pPr>
        <w:pStyle w:val="NormalWeb"/>
        <w:jc w:val="both"/>
        <w:rPr>
          <w:lang w:val="en"/>
        </w:rPr>
      </w:pPr>
      <w:r w:rsidRPr="001124E2">
        <w:rPr>
          <w:lang w:val="en"/>
        </w:rPr>
        <w:t>Vallejo emerged from bankruptcy last year after three years of cutting spending and restructuring debt. Fallout from the reduced spending includes a police force and fire department that operate at roughly one-third their capacity from 2004.</w:t>
      </w:r>
    </w:p>
    <w:p w:rsidR="001124E2" w:rsidRPr="001124E2" w:rsidRDefault="001124E2" w:rsidP="001124E2">
      <w:pPr>
        <w:pStyle w:val="NormalWeb"/>
        <w:jc w:val="both"/>
        <w:rPr>
          <w:lang w:val="en"/>
        </w:rPr>
      </w:pPr>
      <w:r w:rsidRPr="001124E2">
        <w:rPr>
          <w:lang w:val="en"/>
        </w:rPr>
        <w:t>#18 Modesto, Calif.</w:t>
      </w:r>
    </w:p>
    <w:p w:rsidR="001124E2" w:rsidRPr="001124E2" w:rsidRDefault="001124E2" w:rsidP="001124E2">
      <w:pPr>
        <w:pStyle w:val="NormalWeb"/>
        <w:jc w:val="both"/>
        <w:rPr>
          <w:lang w:val="en"/>
        </w:rPr>
      </w:pPr>
      <w:r w:rsidRPr="001124E2">
        <w:rPr>
          <w:lang w:val="en"/>
        </w:rPr>
        <w:t>Modesto has been ravaged by the housing bust with 1 out of every 19 properties filing for foreclosure in 2011 according to RealtyTrac. That’s third worst in the U.S. Unemployment remains a problem also with an average rate of 16.7% the past three years.</w:t>
      </w:r>
    </w:p>
    <w:p w:rsidR="001124E2" w:rsidRPr="001124E2" w:rsidRDefault="001124E2" w:rsidP="001124E2">
      <w:pPr>
        <w:pStyle w:val="NormalWeb"/>
        <w:jc w:val="both"/>
        <w:rPr>
          <w:lang w:val="en"/>
        </w:rPr>
      </w:pPr>
      <w:r w:rsidRPr="001124E2">
        <w:rPr>
          <w:lang w:val="en"/>
        </w:rPr>
        <w:lastRenderedPageBreak/>
        <w:t>#19 Gary, Ind.</w:t>
      </w:r>
    </w:p>
    <w:p w:rsidR="001124E2" w:rsidRPr="001124E2" w:rsidRDefault="001124E2" w:rsidP="001124E2">
      <w:pPr>
        <w:pStyle w:val="NormalWeb"/>
        <w:jc w:val="both"/>
        <w:rPr>
          <w:lang w:val="en"/>
        </w:rPr>
      </w:pPr>
      <w:r w:rsidRPr="001124E2">
        <w:rPr>
          <w:lang w:val="en"/>
        </w:rPr>
        <w:t>Gary, located 25 miles from downtown Chicago, has been ravaged by the decline of its industrial base. Foreclosures and high crime continue to plague the area.</w:t>
      </w:r>
    </w:p>
    <w:p w:rsidR="001124E2" w:rsidRPr="001124E2" w:rsidRDefault="001124E2" w:rsidP="001124E2">
      <w:pPr>
        <w:pStyle w:val="NormalWeb"/>
        <w:jc w:val="both"/>
        <w:rPr>
          <w:lang w:val="en"/>
        </w:rPr>
      </w:pPr>
      <w:r w:rsidRPr="001124E2">
        <w:rPr>
          <w:lang w:val="en"/>
        </w:rPr>
        <w:t xml:space="preserve">- </w:t>
      </w:r>
      <w:r w:rsidRPr="001124E2">
        <w:rPr>
          <w:u w:val="single"/>
          <w:lang w:val="en"/>
        </w:rPr>
        <w:t>Tiempos violentos</w:t>
      </w:r>
      <w:r w:rsidRPr="001124E2">
        <w:rPr>
          <w:lang w:val="en"/>
        </w:rPr>
        <w:t xml:space="preserve"> (Freelance Bureau of International Investigation - </w:t>
      </w:r>
      <w:r w:rsidRPr="001124E2">
        <w:rPr>
          <w:b/>
          <w:lang w:val="en"/>
        </w:rPr>
        <w:t>17/7/13</w:t>
      </w:r>
      <w:r w:rsidRPr="001124E2">
        <w:rPr>
          <w:lang w:val="en"/>
        </w:rPr>
        <w:t>)</w:t>
      </w:r>
    </w:p>
    <w:p w:rsidR="001124E2" w:rsidRPr="001124E2" w:rsidRDefault="001124E2" w:rsidP="001124E2">
      <w:pPr>
        <w:shd w:val="clear" w:color="auto" w:fill="FFFFFF"/>
        <w:rPr>
          <w:rFonts w:ascii="Times New Roman" w:hAnsi="Times New Roman" w:cs="Times New Roman"/>
          <w:color w:val="7A7A7A"/>
          <w:sz w:val="24"/>
          <w:szCs w:val="24"/>
        </w:rPr>
      </w:pPr>
      <w:r w:rsidRPr="001124E2">
        <w:rPr>
          <w:rFonts w:ascii="Times New Roman" w:hAnsi="Times New Roman" w:cs="Times New Roman"/>
          <w:noProof/>
          <w:color w:val="7A7A7A"/>
          <w:sz w:val="24"/>
          <w:szCs w:val="24"/>
          <w:lang w:eastAsia="es-ES"/>
        </w:rPr>
        <w:drawing>
          <wp:inline distT="0" distB="0" distL="0" distR="0" wp14:anchorId="706893A5" wp14:editId="76F50A83">
            <wp:extent cx="5398617" cy="2399385"/>
            <wp:effectExtent l="0" t="0" r="0" b="1270"/>
            <wp:docPr id="6" name="Imagen 6" descr="Tiempos viole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empos violentos"/>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04314" cy="2401917"/>
                    </a:xfrm>
                    <a:prstGeom prst="rect">
                      <a:avLst/>
                    </a:prstGeom>
                    <a:noFill/>
                    <a:ln>
                      <a:noFill/>
                    </a:ln>
                  </pic:spPr>
                </pic:pic>
              </a:graphicData>
            </a:graphic>
          </wp:inline>
        </w:drawing>
      </w:r>
    </w:p>
    <w:p w:rsidR="001124E2" w:rsidRPr="001124E2" w:rsidRDefault="00A31153" w:rsidP="001124E2">
      <w:pPr>
        <w:pStyle w:val="title33"/>
        <w:shd w:val="clear" w:color="auto" w:fill="FFFFFF"/>
        <w:jc w:val="both"/>
        <w:rPr>
          <w:color w:val="auto"/>
        </w:rPr>
      </w:pPr>
      <w:r>
        <w:rPr>
          <w:color w:val="auto"/>
        </w:rPr>
        <w:t>En EEUU</w:t>
      </w:r>
      <w:r w:rsidR="001124E2" w:rsidRPr="001124E2">
        <w:rPr>
          <w:color w:val="auto"/>
        </w:rPr>
        <w:t xml:space="preserve"> las consecuencias de crisis financiera se expresan no sólo en índices estables de alto nivel de desempleo, sino también en un creciente nivel de delincuencia. En total, la tasa de delincuencia en el país en el 2012 aumentó en un 1,2%. En las ciudades y estados que están experimentando disminución de índices económicos especialmente agudo, el crimen está creciendo aún más rápidamente.</w:t>
      </w:r>
    </w:p>
    <w:p w:rsidR="001124E2" w:rsidRPr="001124E2" w:rsidRDefault="001124E2" w:rsidP="001124E2">
      <w:pPr>
        <w:pStyle w:val="title33"/>
        <w:shd w:val="clear" w:color="auto" w:fill="FFFFFF"/>
        <w:jc w:val="both"/>
        <w:rPr>
          <w:color w:val="auto"/>
        </w:rPr>
      </w:pPr>
      <w:r w:rsidRPr="001124E2">
        <w:rPr>
          <w:color w:val="auto"/>
        </w:rPr>
        <w:t xml:space="preserve">En algunas regiones, los problemas de la población local con la ley tienen lugar desde hace mucho tiempo. Recientemente, la Oficina Federal de Investigaciones (FBI) ha publicado una lista de las ciudades </w:t>
      </w:r>
      <w:r w:rsidR="00A31153">
        <w:rPr>
          <w:color w:val="auto"/>
        </w:rPr>
        <w:t>más peligrosas para vivir de EE</w:t>
      </w:r>
      <w:r w:rsidRPr="001124E2">
        <w:rPr>
          <w:color w:val="auto"/>
        </w:rPr>
        <w:t>UU. El nivel de criminalidad se determinaba por una serie de factores relacionados con diversos tipos de actividades delictivas tales como de carácter violento y contra la propiedad.</w:t>
      </w:r>
    </w:p>
    <w:p w:rsidR="001124E2" w:rsidRPr="001124E2" w:rsidRDefault="001124E2" w:rsidP="001124E2">
      <w:pPr>
        <w:pStyle w:val="title33"/>
        <w:shd w:val="clear" w:color="auto" w:fill="FFFFFF"/>
        <w:jc w:val="both"/>
        <w:rPr>
          <w:color w:val="auto"/>
        </w:rPr>
      </w:pPr>
      <w:r w:rsidRPr="001124E2">
        <w:rPr>
          <w:color w:val="auto"/>
        </w:rPr>
        <w:t>Además, los expertos se preguntaban acerca de las posibles causas de criminalización de diferentes regiones. Las conclusiones de analíticos en algunos casos revelan unos síntomas muy preocupantes para la sociedad estadounidense. Según el colaborador científico superior del Instituto Urbano John Roman, el clima de negocios en muchas "ciudades peligrosas" estaba en depresión desde hace muchos años, en algunos casos, mucho antes de la Gran Recesión. La crisis del año 2008 solamente ha agravado las tendencias negativas y ha acelerado la criminalización de las regiones desfavorecidas. En particular, tales ciudades como Detroit, Flint, Cleveland, St. Louis se ma</w:t>
      </w:r>
      <w:r w:rsidR="00A31153">
        <w:rPr>
          <w:color w:val="auto"/>
        </w:rPr>
        <w:t>rginaban durante largo tiempo. “</w:t>
      </w:r>
      <w:r w:rsidRPr="001124E2">
        <w:rPr>
          <w:color w:val="auto"/>
        </w:rPr>
        <w:t xml:space="preserve">La pobreza </w:t>
      </w:r>
      <w:r w:rsidR="00A31153">
        <w:rPr>
          <w:color w:val="auto"/>
        </w:rPr>
        <w:t>crea y exacerba la delincuencia”</w:t>
      </w:r>
      <w:r w:rsidRPr="001124E2">
        <w:rPr>
          <w:color w:val="auto"/>
        </w:rPr>
        <w:t>, dice Roman. Sus palabras son confirmadas por las cifras.</w:t>
      </w:r>
    </w:p>
    <w:p w:rsidR="001124E2" w:rsidRPr="001124E2" w:rsidRDefault="001124E2" w:rsidP="001124E2">
      <w:pPr>
        <w:pStyle w:val="title33"/>
        <w:shd w:val="clear" w:color="auto" w:fill="FFFFFF"/>
        <w:jc w:val="both"/>
        <w:rPr>
          <w:color w:val="auto"/>
        </w:rPr>
      </w:pPr>
      <w:r w:rsidRPr="001124E2">
        <w:rPr>
          <w:color w:val="auto"/>
        </w:rPr>
        <w:t>La tasa de pobreza en las 10 ci</w:t>
      </w:r>
      <w:r w:rsidR="00A31153">
        <w:rPr>
          <w:color w:val="auto"/>
        </w:rPr>
        <w:t>udades más peligrosas de los EEUU supera la nacional de EEUU</w:t>
      </w:r>
      <w:r w:rsidRPr="001124E2">
        <w:rPr>
          <w:color w:val="auto"/>
        </w:rPr>
        <w:t xml:space="preserve"> en un 16%. Por debajo de la línea de pobreza se encuentra el 30% de la población de estas ciudades, y en lugares como Detroit y Flint esta cifra supera el 40%. Naturalmente, en la mayoría de la</w:t>
      </w:r>
      <w:r w:rsidR="00A31153">
        <w:rPr>
          <w:color w:val="auto"/>
        </w:rPr>
        <w:t>s ciudades más peligrosas de EEUU</w:t>
      </w:r>
      <w:r w:rsidRPr="001124E2">
        <w:rPr>
          <w:color w:val="auto"/>
        </w:rPr>
        <w:t xml:space="preserve"> se observa mucho desempleo. En siete ciudades de la lista el nivel de desempleo superó el 10% en el 2012, </w:t>
      </w:r>
      <w:r w:rsidRPr="001124E2">
        <w:rPr>
          <w:color w:val="auto"/>
        </w:rPr>
        <w:lastRenderedPageBreak/>
        <w:t>y en Detroit y Stockton el nivel de desempleados es más de un 18%. Además, un alto índice de criminalidad es directamente proporcional al bajo nivel de educación. En todas las 10 ciudades el porcentaje de ciudadanos adultos con diploma de escuela secundaria no supera el 80% (el índice total en el país es de 86%).</w:t>
      </w:r>
    </w:p>
    <w:p w:rsidR="001124E2" w:rsidRPr="001124E2" w:rsidRDefault="001124E2" w:rsidP="001124E2">
      <w:pPr>
        <w:pStyle w:val="title33"/>
        <w:shd w:val="clear" w:color="auto" w:fill="FFFFFF"/>
        <w:jc w:val="both"/>
        <w:rPr>
          <w:color w:val="auto"/>
        </w:rPr>
      </w:pPr>
      <w:r w:rsidRPr="001124E2">
        <w:rPr>
          <w:noProof/>
          <w:color w:val="auto"/>
        </w:rPr>
        <w:drawing>
          <wp:inline distT="0" distB="0" distL="0" distR="0" wp14:anchorId="31A1413F" wp14:editId="1250D8E5">
            <wp:extent cx="5537606" cy="3560403"/>
            <wp:effectExtent l="0" t="0" r="6350" b="2540"/>
            <wp:docPr id="1" name="Imagen 1" descr="http://fbii.org/storage/c/2013/07/16/1374043582_948818_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bii.org/storage/c/2013/07/16/1374043582_948818_88.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50449" cy="3568661"/>
                    </a:xfrm>
                    <a:prstGeom prst="rect">
                      <a:avLst/>
                    </a:prstGeom>
                    <a:noFill/>
                    <a:ln>
                      <a:noFill/>
                    </a:ln>
                  </pic:spPr>
                </pic:pic>
              </a:graphicData>
            </a:graphic>
          </wp:inline>
        </w:drawing>
      </w:r>
    </w:p>
    <w:p w:rsidR="001124E2" w:rsidRPr="001124E2" w:rsidRDefault="001124E2" w:rsidP="001124E2">
      <w:pPr>
        <w:pStyle w:val="title33"/>
        <w:shd w:val="clear" w:color="auto" w:fill="FFFFFF"/>
        <w:jc w:val="both"/>
        <w:rPr>
          <w:color w:val="auto"/>
        </w:rPr>
      </w:pPr>
      <w:r w:rsidRPr="001124E2">
        <w:rPr>
          <w:color w:val="auto"/>
        </w:rPr>
        <w:t>Así, el rating triste incluye las siguientes ciudades:</w:t>
      </w:r>
    </w:p>
    <w:p w:rsidR="001124E2" w:rsidRPr="001124E2" w:rsidRDefault="001124E2" w:rsidP="001124E2">
      <w:pPr>
        <w:shd w:val="clear" w:color="auto" w:fill="FFFFFF"/>
        <w:spacing w:before="100" w:beforeAutospacing="1" w:after="100" w:afterAutospacing="1"/>
        <w:rPr>
          <w:rFonts w:ascii="Times New Roman" w:hAnsi="Times New Roman" w:cs="Times New Roman"/>
          <w:sz w:val="24"/>
          <w:szCs w:val="24"/>
        </w:rPr>
      </w:pPr>
      <w:r w:rsidRPr="001124E2">
        <w:rPr>
          <w:rStyle w:val="Textoennegrita"/>
          <w:rFonts w:ascii="Times New Roman" w:hAnsi="Times New Roman" w:cs="Times New Roman"/>
          <w:sz w:val="24"/>
          <w:szCs w:val="24"/>
        </w:rPr>
        <w:t>10. Cleveland, estado de Ohio</w:t>
      </w:r>
      <w:r w:rsidRPr="001124E2">
        <w:rPr>
          <w:rFonts w:ascii="Times New Roman" w:hAnsi="Times New Roman" w:cs="Times New Roman"/>
          <w:sz w:val="24"/>
          <w:szCs w:val="24"/>
        </w:rPr>
        <w:br/>
      </w:r>
      <w:r w:rsidR="00E92455">
        <w:rPr>
          <w:rStyle w:val="Textoennegrita"/>
          <w:rFonts w:ascii="Times New Roman" w:hAnsi="Times New Roman" w:cs="Times New Roman"/>
          <w:sz w:val="24"/>
          <w:szCs w:val="24"/>
        </w:rPr>
        <w:t>De</w:t>
      </w:r>
      <w:r w:rsidRPr="001124E2">
        <w:rPr>
          <w:rStyle w:val="Textoennegrita"/>
          <w:rFonts w:ascii="Times New Roman" w:hAnsi="Times New Roman" w:cs="Times New Roman"/>
          <w:sz w:val="24"/>
          <w:szCs w:val="24"/>
        </w:rPr>
        <w:t>litos graves por 100 000 ciudadanos:</w:t>
      </w:r>
      <w:r w:rsidRPr="001124E2">
        <w:rPr>
          <w:rFonts w:ascii="Times New Roman" w:hAnsi="Times New Roman" w:cs="Times New Roman"/>
          <w:sz w:val="24"/>
          <w:szCs w:val="24"/>
        </w:rPr>
        <w:t> 1,383.8</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Población:</w:t>
      </w:r>
      <w:r w:rsidRPr="001124E2">
        <w:rPr>
          <w:rFonts w:ascii="Times New Roman" w:hAnsi="Times New Roman" w:cs="Times New Roman"/>
          <w:sz w:val="24"/>
          <w:szCs w:val="24"/>
        </w:rPr>
        <w:t> 393 781</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Homicidios en el 2012:</w:t>
      </w:r>
      <w:r w:rsidRPr="001124E2">
        <w:rPr>
          <w:rFonts w:ascii="Times New Roman" w:hAnsi="Times New Roman" w:cs="Times New Roman"/>
          <w:sz w:val="24"/>
          <w:szCs w:val="24"/>
        </w:rPr>
        <w:t> 84</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Tasa de pobreza:</w:t>
      </w:r>
      <w:r w:rsidRPr="001124E2">
        <w:rPr>
          <w:rFonts w:ascii="Times New Roman" w:hAnsi="Times New Roman" w:cs="Times New Roman"/>
          <w:sz w:val="24"/>
          <w:szCs w:val="24"/>
        </w:rPr>
        <w:t> 34,3%</w:t>
      </w:r>
    </w:p>
    <w:p w:rsidR="001124E2" w:rsidRPr="001124E2" w:rsidRDefault="001124E2" w:rsidP="001124E2">
      <w:pPr>
        <w:shd w:val="clear" w:color="auto" w:fill="FFFFFF"/>
        <w:spacing w:before="100" w:beforeAutospacing="1" w:after="100" w:afterAutospacing="1"/>
        <w:jc w:val="both"/>
        <w:rPr>
          <w:rFonts w:ascii="Times New Roman" w:hAnsi="Times New Roman" w:cs="Times New Roman"/>
          <w:sz w:val="24"/>
          <w:szCs w:val="24"/>
        </w:rPr>
      </w:pPr>
      <w:r w:rsidRPr="001124E2">
        <w:rPr>
          <w:rFonts w:ascii="Times New Roman" w:hAnsi="Times New Roman" w:cs="Times New Roman"/>
          <w:sz w:val="24"/>
          <w:szCs w:val="24"/>
        </w:rPr>
        <w:t>El año pasado se registraron 825 robos para cada 100 mil ciudadanos en Cleveland, más hay solamente en Auckland. Cleveland es una de las más pobres ciudades grandes del país. Se prestó especial atención a que en mayo, cuando se encontraron tres mujeres que se consideraban desaparecidos por más de 10 años</w:t>
      </w:r>
      <w:r w:rsidR="00EC2C43">
        <w:rPr>
          <w:rFonts w:ascii="Times New Roman" w:hAnsi="Times New Roman" w:cs="Times New Roman"/>
          <w:sz w:val="24"/>
          <w:szCs w:val="24"/>
        </w:rPr>
        <w:t>. Ellas habían sido secuestrada</w:t>
      </w:r>
      <w:r w:rsidRPr="001124E2">
        <w:rPr>
          <w:rFonts w:ascii="Times New Roman" w:hAnsi="Times New Roman" w:cs="Times New Roman"/>
          <w:sz w:val="24"/>
          <w:szCs w:val="24"/>
        </w:rPr>
        <w:t>s y todos estos años fueron torturadas y humilladas por los inmigrantes latinoamericanos. Además, Cleveland ocupa el puesto 17 en la lista de 2013 de Forbes de las ciudades más miserables de América.</w:t>
      </w:r>
    </w:p>
    <w:p w:rsidR="001124E2" w:rsidRPr="001124E2" w:rsidRDefault="001124E2" w:rsidP="001124E2">
      <w:pPr>
        <w:shd w:val="clear" w:color="auto" w:fill="FFFFFF"/>
        <w:spacing w:before="100" w:beforeAutospacing="1" w:after="100" w:afterAutospacing="1"/>
        <w:rPr>
          <w:rFonts w:ascii="Times New Roman" w:hAnsi="Times New Roman" w:cs="Times New Roman"/>
          <w:sz w:val="24"/>
          <w:szCs w:val="24"/>
        </w:rPr>
      </w:pPr>
      <w:r w:rsidRPr="001124E2">
        <w:rPr>
          <w:rStyle w:val="Textoennegrita"/>
          <w:rFonts w:ascii="Times New Roman" w:hAnsi="Times New Roman" w:cs="Times New Roman"/>
          <w:sz w:val="24"/>
          <w:szCs w:val="24"/>
        </w:rPr>
        <w:t>9. Baltimore, estado de Maryland</w:t>
      </w:r>
      <w:r w:rsidRPr="001124E2">
        <w:rPr>
          <w:rFonts w:ascii="Times New Roman" w:hAnsi="Times New Roman" w:cs="Times New Roman"/>
          <w:sz w:val="24"/>
          <w:szCs w:val="24"/>
        </w:rPr>
        <w:br/>
      </w:r>
      <w:r w:rsidR="00E92455">
        <w:rPr>
          <w:rStyle w:val="Textoennegrita"/>
          <w:rFonts w:ascii="Times New Roman" w:hAnsi="Times New Roman" w:cs="Times New Roman"/>
          <w:sz w:val="24"/>
          <w:szCs w:val="24"/>
        </w:rPr>
        <w:t>De</w:t>
      </w:r>
      <w:r w:rsidRPr="001124E2">
        <w:rPr>
          <w:rStyle w:val="Textoennegrita"/>
          <w:rFonts w:ascii="Times New Roman" w:hAnsi="Times New Roman" w:cs="Times New Roman"/>
          <w:sz w:val="24"/>
          <w:szCs w:val="24"/>
        </w:rPr>
        <w:t>litos graves por 100 000 ciudadanos:</w:t>
      </w:r>
      <w:r w:rsidRPr="001124E2">
        <w:rPr>
          <w:rFonts w:ascii="Times New Roman" w:hAnsi="Times New Roman" w:cs="Times New Roman"/>
          <w:sz w:val="24"/>
          <w:szCs w:val="24"/>
        </w:rPr>
        <w:t> 1,405.7</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Población:</w:t>
      </w:r>
      <w:r w:rsidRPr="001124E2">
        <w:rPr>
          <w:rFonts w:ascii="Times New Roman" w:hAnsi="Times New Roman" w:cs="Times New Roman"/>
          <w:sz w:val="24"/>
          <w:szCs w:val="24"/>
        </w:rPr>
        <w:t> 625 474</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Homicidios en el 2012:</w:t>
      </w:r>
      <w:r w:rsidRPr="001124E2">
        <w:rPr>
          <w:rFonts w:ascii="Times New Roman" w:hAnsi="Times New Roman" w:cs="Times New Roman"/>
          <w:sz w:val="24"/>
          <w:szCs w:val="24"/>
        </w:rPr>
        <w:t> 219</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Tasa de pobreza:</w:t>
      </w:r>
      <w:r w:rsidRPr="001124E2">
        <w:rPr>
          <w:rFonts w:ascii="Times New Roman" w:hAnsi="Times New Roman" w:cs="Times New Roman"/>
          <w:sz w:val="24"/>
          <w:szCs w:val="24"/>
        </w:rPr>
        <w:t> 25,1%</w:t>
      </w:r>
    </w:p>
    <w:p w:rsidR="001124E2" w:rsidRPr="001124E2" w:rsidRDefault="001124E2" w:rsidP="001124E2">
      <w:pPr>
        <w:shd w:val="clear" w:color="auto" w:fill="FFFFFF"/>
        <w:spacing w:before="100" w:beforeAutospacing="1" w:after="100" w:afterAutospacing="1"/>
        <w:jc w:val="both"/>
        <w:rPr>
          <w:rFonts w:ascii="Times New Roman" w:hAnsi="Times New Roman" w:cs="Times New Roman"/>
          <w:sz w:val="24"/>
          <w:szCs w:val="24"/>
        </w:rPr>
      </w:pPr>
      <w:r w:rsidRPr="001124E2">
        <w:rPr>
          <w:rFonts w:ascii="Times New Roman" w:hAnsi="Times New Roman" w:cs="Times New Roman"/>
          <w:sz w:val="24"/>
          <w:szCs w:val="24"/>
        </w:rPr>
        <w:lastRenderedPageBreak/>
        <w:t>Es una de las c</w:t>
      </w:r>
      <w:r w:rsidR="00EC2C43">
        <w:rPr>
          <w:rFonts w:ascii="Times New Roman" w:hAnsi="Times New Roman" w:cs="Times New Roman"/>
          <w:sz w:val="24"/>
          <w:szCs w:val="24"/>
        </w:rPr>
        <w:t>iudades más violentas de los EEUU</w:t>
      </w:r>
      <w:r w:rsidRPr="001124E2">
        <w:rPr>
          <w:rFonts w:ascii="Times New Roman" w:hAnsi="Times New Roman" w:cs="Times New Roman"/>
          <w:sz w:val="24"/>
          <w:szCs w:val="24"/>
        </w:rPr>
        <w:t xml:space="preserve"> con un promedio de mortalidad muy alto. La policía de Baltimore, sin embargo, activamente informa de una disminución gradual en la tasa de delincuencia en comparación con los años anteriores.</w:t>
      </w:r>
    </w:p>
    <w:p w:rsidR="001124E2" w:rsidRPr="001124E2" w:rsidRDefault="001124E2" w:rsidP="001124E2">
      <w:pPr>
        <w:shd w:val="clear" w:color="auto" w:fill="FFFFFF"/>
        <w:spacing w:before="100" w:beforeAutospacing="1" w:after="100" w:afterAutospacing="1"/>
        <w:rPr>
          <w:rFonts w:ascii="Times New Roman" w:hAnsi="Times New Roman" w:cs="Times New Roman"/>
          <w:sz w:val="24"/>
          <w:szCs w:val="24"/>
        </w:rPr>
      </w:pPr>
      <w:r w:rsidRPr="001124E2">
        <w:rPr>
          <w:rStyle w:val="Textoennegrita"/>
          <w:rFonts w:ascii="Times New Roman" w:hAnsi="Times New Roman" w:cs="Times New Roman"/>
          <w:sz w:val="24"/>
          <w:szCs w:val="24"/>
        </w:rPr>
        <w:t>8. New Haven, estado de Connecticut</w:t>
      </w:r>
      <w:r w:rsidRPr="001124E2">
        <w:rPr>
          <w:rFonts w:ascii="Times New Roman" w:hAnsi="Times New Roman" w:cs="Times New Roman"/>
          <w:sz w:val="24"/>
          <w:szCs w:val="24"/>
        </w:rPr>
        <w:br/>
      </w:r>
      <w:r w:rsidR="00E92455">
        <w:rPr>
          <w:rStyle w:val="Textoennegrita"/>
          <w:rFonts w:ascii="Times New Roman" w:hAnsi="Times New Roman" w:cs="Times New Roman"/>
          <w:sz w:val="24"/>
          <w:szCs w:val="24"/>
        </w:rPr>
        <w:t>De</w:t>
      </w:r>
      <w:r w:rsidRPr="001124E2">
        <w:rPr>
          <w:rStyle w:val="Textoennegrita"/>
          <w:rFonts w:ascii="Times New Roman" w:hAnsi="Times New Roman" w:cs="Times New Roman"/>
          <w:sz w:val="24"/>
          <w:szCs w:val="24"/>
        </w:rPr>
        <w:t>litos graves por 100 000 ciudadanos:</w:t>
      </w:r>
      <w:r w:rsidRPr="001124E2">
        <w:rPr>
          <w:rFonts w:ascii="Times New Roman" w:hAnsi="Times New Roman" w:cs="Times New Roman"/>
          <w:sz w:val="24"/>
          <w:szCs w:val="24"/>
        </w:rPr>
        <w:t> 1,439.2</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Población:</w:t>
      </w:r>
      <w:r w:rsidRPr="001124E2">
        <w:rPr>
          <w:rFonts w:ascii="Times New Roman" w:hAnsi="Times New Roman" w:cs="Times New Roman"/>
          <w:sz w:val="24"/>
          <w:szCs w:val="24"/>
        </w:rPr>
        <w:t> 129 934</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Homicidios en el 2012:</w:t>
      </w:r>
      <w:r w:rsidRPr="001124E2">
        <w:rPr>
          <w:rFonts w:ascii="Times New Roman" w:hAnsi="Times New Roman" w:cs="Times New Roman"/>
          <w:sz w:val="24"/>
          <w:szCs w:val="24"/>
        </w:rPr>
        <w:t> 17</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Tasa de pobreza:</w:t>
      </w:r>
      <w:r w:rsidRPr="001124E2">
        <w:rPr>
          <w:rFonts w:ascii="Times New Roman" w:hAnsi="Times New Roman" w:cs="Times New Roman"/>
          <w:sz w:val="24"/>
          <w:szCs w:val="24"/>
        </w:rPr>
        <w:t> 30,1%</w:t>
      </w:r>
    </w:p>
    <w:p w:rsidR="001124E2" w:rsidRPr="001124E2" w:rsidRDefault="001124E2" w:rsidP="001124E2">
      <w:pPr>
        <w:shd w:val="clear" w:color="auto" w:fill="FFFFFF"/>
        <w:spacing w:before="100" w:beforeAutospacing="1" w:after="100" w:afterAutospacing="1"/>
        <w:jc w:val="both"/>
        <w:rPr>
          <w:rFonts w:ascii="Times New Roman" w:hAnsi="Times New Roman" w:cs="Times New Roman"/>
          <w:sz w:val="24"/>
          <w:szCs w:val="24"/>
        </w:rPr>
      </w:pPr>
      <w:r w:rsidRPr="001124E2">
        <w:rPr>
          <w:rFonts w:ascii="Times New Roman" w:hAnsi="Times New Roman" w:cs="Times New Roman"/>
          <w:sz w:val="24"/>
          <w:szCs w:val="24"/>
        </w:rPr>
        <w:t>El octavo lugar en el país por el número de robos (844 en el 2012). Uno de los líderes de las ciudades, donde se utilizan armas en las acciones violentas. Un nivel bastante bajo de educación secundaria en la población (78,4%). La policía estatal aún practica la libertad condicional para los delincuentes y miembros de grupos criminales a cambio de una promesa de terminar la escuela secundaria, o de integrarse de cualquier otra manera en la vida normal.</w:t>
      </w:r>
    </w:p>
    <w:p w:rsidR="001124E2" w:rsidRPr="001124E2" w:rsidRDefault="001124E2" w:rsidP="001124E2">
      <w:pPr>
        <w:shd w:val="clear" w:color="auto" w:fill="FFFFFF"/>
        <w:spacing w:before="100" w:beforeAutospacing="1" w:after="100" w:afterAutospacing="1"/>
        <w:rPr>
          <w:rFonts w:ascii="Times New Roman" w:hAnsi="Times New Roman" w:cs="Times New Roman"/>
          <w:sz w:val="24"/>
          <w:szCs w:val="24"/>
        </w:rPr>
      </w:pPr>
      <w:r w:rsidRPr="001124E2">
        <w:rPr>
          <w:rStyle w:val="Textoennegrita"/>
          <w:rFonts w:ascii="Times New Roman" w:hAnsi="Times New Roman" w:cs="Times New Roman"/>
          <w:sz w:val="24"/>
          <w:szCs w:val="24"/>
        </w:rPr>
        <w:t>7. Birmingham, estado de Alabama</w:t>
      </w:r>
      <w:r w:rsidRPr="001124E2">
        <w:rPr>
          <w:rFonts w:ascii="Times New Roman" w:hAnsi="Times New Roman" w:cs="Times New Roman"/>
          <w:sz w:val="24"/>
          <w:szCs w:val="24"/>
        </w:rPr>
        <w:br/>
      </w:r>
      <w:r w:rsidR="00E92455">
        <w:rPr>
          <w:rStyle w:val="Textoennegrita"/>
          <w:rFonts w:ascii="Times New Roman" w:hAnsi="Times New Roman" w:cs="Times New Roman"/>
          <w:sz w:val="24"/>
          <w:szCs w:val="24"/>
        </w:rPr>
        <w:t>De</w:t>
      </w:r>
      <w:r w:rsidRPr="001124E2">
        <w:rPr>
          <w:rStyle w:val="Textoennegrita"/>
          <w:rFonts w:ascii="Times New Roman" w:hAnsi="Times New Roman" w:cs="Times New Roman"/>
          <w:sz w:val="24"/>
          <w:szCs w:val="24"/>
        </w:rPr>
        <w:t>litos graves por 100 000 ciudadanos</w:t>
      </w:r>
      <w:r w:rsidRPr="001124E2">
        <w:rPr>
          <w:rFonts w:ascii="Times New Roman" w:hAnsi="Times New Roman" w:cs="Times New Roman"/>
          <w:sz w:val="24"/>
          <w:szCs w:val="24"/>
        </w:rPr>
        <w:t>: 1,517.8</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Población:</w:t>
      </w:r>
      <w:r w:rsidRPr="001124E2">
        <w:rPr>
          <w:rFonts w:ascii="Times New Roman" w:hAnsi="Times New Roman" w:cs="Times New Roman"/>
          <w:sz w:val="24"/>
          <w:szCs w:val="24"/>
        </w:rPr>
        <w:t> 213 266</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Homicidios en el 2012:</w:t>
      </w:r>
      <w:r w:rsidRPr="001124E2">
        <w:rPr>
          <w:rFonts w:ascii="Times New Roman" w:hAnsi="Times New Roman" w:cs="Times New Roman"/>
          <w:sz w:val="24"/>
          <w:szCs w:val="24"/>
        </w:rPr>
        <w:t> 67</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Tasa de pobreza:</w:t>
      </w:r>
      <w:r w:rsidRPr="001124E2">
        <w:rPr>
          <w:rFonts w:ascii="Times New Roman" w:hAnsi="Times New Roman" w:cs="Times New Roman"/>
          <w:sz w:val="24"/>
          <w:szCs w:val="24"/>
        </w:rPr>
        <w:t> 32,0%</w:t>
      </w:r>
      <w:r w:rsidRPr="001124E2">
        <w:rPr>
          <w:rFonts w:ascii="Times New Roman" w:hAnsi="Times New Roman" w:cs="Times New Roman"/>
          <w:sz w:val="24"/>
          <w:szCs w:val="24"/>
        </w:rPr>
        <w:br/>
      </w:r>
    </w:p>
    <w:p w:rsidR="001124E2" w:rsidRPr="001124E2" w:rsidRDefault="001124E2" w:rsidP="001124E2">
      <w:pPr>
        <w:shd w:val="clear" w:color="auto" w:fill="FFFFFF"/>
        <w:spacing w:before="100" w:beforeAutospacing="1" w:after="100" w:afterAutospacing="1"/>
        <w:rPr>
          <w:rFonts w:ascii="Times New Roman" w:hAnsi="Times New Roman" w:cs="Times New Roman"/>
          <w:sz w:val="24"/>
          <w:szCs w:val="24"/>
        </w:rPr>
      </w:pPr>
      <w:r w:rsidRPr="001124E2">
        <w:rPr>
          <w:rFonts w:ascii="Times New Roman" w:hAnsi="Times New Roman" w:cs="Times New Roman"/>
          <w:sz w:val="24"/>
          <w:szCs w:val="24"/>
        </w:rPr>
        <w:t>Los residentes de la ciudad se encuentran en una situación económica mucho peor que el país en total. El ingreso medio por hogar en Birmingham fue sólo de $ 28.5 mil en 2011, comparado con $ 50,5 mil en todo el territorio de los Estados Unidos. Además, el 32% de la población vive por debajo del nivel de pobreza este año, en comparación con poco menos de 16% en todos los Estados Unidos. Como consecuencia de ello, el porcentaje de los delitos contra propiedad y robos es muy alto. </w:t>
      </w:r>
    </w:p>
    <w:p w:rsidR="001124E2" w:rsidRPr="001124E2" w:rsidRDefault="001124E2" w:rsidP="001124E2">
      <w:pPr>
        <w:shd w:val="clear" w:color="auto" w:fill="FFFFFF"/>
        <w:spacing w:before="100" w:beforeAutospacing="1" w:after="100" w:afterAutospacing="1"/>
        <w:rPr>
          <w:rFonts w:ascii="Times New Roman" w:hAnsi="Times New Roman" w:cs="Times New Roman"/>
          <w:sz w:val="24"/>
          <w:szCs w:val="24"/>
        </w:rPr>
      </w:pPr>
      <w:r w:rsidRPr="001124E2">
        <w:rPr>
          <w:rStyle w:val="Textoennegrita"/>
          <w:rFonts w:ascii="Times New Roman" w:hAnsi="Times New Roman" w:cs="Times New Roman"/>
          <w:sz w:val="24"/>
          <w:szCs w:val="24"/>
        </w:rPr>
        <w:t>6. Stockton, estado de California</w:t>
      </w:r>
      <w:r w:rsidRPr="001124E2">
        <w:rPr>
          <w:rFonts w:ascii="Times New Roman" w:hAnsi="Times New Roman" w:cs="Times New Roman"/>
          <w:sz w:val="24"/>
          <w:szCs w:val="24"/>
        </w:rPr>
        <w:br/>
      </w:r>
      <w:r w:rsidR="00E92455">
        <w:rPr>
          <w:rStyle w:val="Textoennegrita"/>
          <w:rFonts w:ascii="Times New Roman" w:hAnsi="Times New Roman" w:cs="Times New Roman"/>
          <w:sz w:val="24"/>
          <w:szCs w:val="24"/>
        </w:rPr>
        <w:t>De</w:t>
      </w:r>
      <w:r w:rsidRPr="001124E2">
        <w:rPr>
          <w:rStyle w:val="Textoennegrita"/>
          <w:rFonts w:ascii="Times New Roman" w:hAnsi="Times New Roman" w:cs="Times New Roman"/>
          <w:sz w:val="24"/>
          <w:szCs w:val="24"/>
        </w:rPr>
        <w:t>litos graves por 100 000 ciudadanos:</w:t>
      </w:r>
      <w:r w:rsidRPr="001124E2">
        <w:rPr>
          <w:rFonts w:ascii="Times New Roman" w:hAnsi="Times New Roman" w:cs="Times New Roman"/>
          <w:sz w:val="24"/>
          <w:szCs w:val="24"/>
        </w:rPr>
        <w:t> 1,548.0</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Población:</w:t>
      </w:r>
      <w:r w:rsidRPr="001124E2">
        <w:rPr>
          <w:rFonts w:ascii="Times New Roman" w:hAnsi="Times New Roman" w:cs="Times New Roman"/>
          <w:sz w:val="24"/>
          <w:szCs w:val="24"/>
        </w:rPr>
        <w:t> 299 105</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Homicidios en el 2012:</w:t>
      </w:r>
      <w:r w:rsidRPr="001124E2">
        <w:rPr>
          <w:rFonts w:ascii="Times New Roman" w:hAnsi="Times New Roman" w:cs="Times New Roman"/>
          <w:sz w:val="24"/>
          <w:szCs w:val="24"/>
        </w:rPr>
        <w:t> 71</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Tasa de pobreza:</w:t>
      </w:r>
      <w:r w:rsidRPr="001124E2">
        <w:rPr>
          <w:rFonts w:ascii="Times New Roman" w:hAnsi="Times New Roman" w:cs="Times New Roman"/>
          <w:sz w:val="24"/>
          <w:szCs w:val="24"/>
        </w:rPr>
        <w:t> 25,8%</w:t>
      </w:r>
      <w:r w:rsidRPr="001124E2">
        <w:rPr>
          <w:rFonts w:ascii="Times New Roman" w:hAnsi="Times New Roman" w:cs="Times New Roman"/>
          <w:sz w:val="24"/>
          <w:szCs w:val="24"/>
        </w:rPr>
        <w:br/>
      </w:r>
    </w:p>
    <w:p w:rsidR="001124E2" w:rsidRPr="001124E2" w:rsidRDefault="001124E2" w:rsidP="00EC2C43">
      <w:pPr>
        <w:shd w:val="clear" w:color="auto" w:fill="FFFFFF"/>
        <w:spacing w:before="100" w:beforeAutospacing="1" w:after="100" w:afterAutospacing="1"/>
        <w:jc w:val="both"/>
        <w:rPr>
          <w:rFonts w:ascii="Times New Roman" w:hAnsi="Times New Roman" w:cs="Times New Roman"/>
          <w:sz w:val="24"/>
          <w:szCs w:val="24"/>
        </w:rPr>
      </w:pPr>
      <w:r w:rsidRPr="001124E2">
        <w:rPr>
          <w:rFonts w:ascii="Times New Roman" w:hAnsi="Times New Roman" w:cs="Times New Roman"/>
          <w:sz w:val="24"/>
          <w:szCs w:val="24"/>
        </w:rPr>
        <w:t xml:space="preserve">La ciudad ha experimentado un boom verdadero de delincuencia en el 2012. El número de crímenes violentos registrados aumentó de 4 155 en el 2011 hasta 4630. El número de asaltos agravados de 2684 en el 2011 a 2913 en el 2012. Como resultado, Stockton se hizo líder por la dinámica de crecimiento de asesinatos, saqueos y robos. Ahora la ciudad está cerca de la bancarrota. La tasa de desempleo es más de 18%. Stockton </w:t>
      </w:r>
      <w:r w:rsidRPr="001124E2">
        <w:rPr>
          <w:rFonts w:ascii="Times New Roman" w:hAnsi="Times New Roman" w:cs="Times New Roman"/>
          <w:sz w:val="24"/>
          <w:szCs w:val="24"/>
        </w:rPr>
        <w:lastRenderedPageBreak/>
        <w:t>ocupa el octavo lugar en la lista de Forbes del 2013 de la</w:t>
      </w:r>
      <w:r w:rsidR="00EC2C43">
        <w:rPr>
          <w:rFonts w:ascii="Times New Roman" w:hAnsi="Times New Roman" w:cs="Times New Roman"/>
          <w:sz w:val="24"/>
          <w:szCs w:val="24"/>
        </w:rPr>
        <w:t>s ciudades más miserables de EE</w:t>
      </w:r>
      <w:r w:rsidRPr="001124E2">
        <w:rPr>
          <w:rFonts w:ascii="Times New Roman" w:hAnsi="Times New Roman" w:cs="Times New Roman"/>
          <w:sz w:val="24"/>
          <w:szCs w:val="24"/>
        </w:rPr>
        <w:t>UU.</w:t>
      </w:r>
    </w:p>
    <w:p w:rsidR="001124E2" w:rsidRPr="001124E2" w:rsidRDefault="001124E2" w:rsidP="001124E2">
      <w:pPr>
        <w:shd w:val="clear" w:color="auto" w:fill="FFFFFF"/>
        <w:spacing w:before="100" w:beforeAutospacing="1" w:after="100" w:afterAutospacing="1"/>
        <w:rPr>
          <w:rFonts w:ascii="Times New Roman" w:hAnsi="Times New Roman" w:cs="Times New Roman"/>
          <w:sz w:val="24"/>
          <w:szCs w:val="24"/>
        </w:rPr>
      </w:pPr>
      <w:r w:rsidRPr="001124E2">
        <w:rPr>
          <w:rStyle w:val="Textoennegrita"/>
          <w:rFonts w:ascii="Times New Roman" w:hAnsi="Times New Roman" w:cs="Times New Roman"/>
          <w:sz w:val="24"/>
          <w:szCs w:val="24"/>
        </w:rPr>
        <w:t>5. Memphis, estado de Tennesy</w:t>
      </w:r>
      <w:r w:rsidRPr="001124E2">
        <w:rPr>
          <w:rFonts w:ascii="Times New Roman" w:hAnsi="Times New Roman" w:cs="Times New Roman"/>
          <w:sz w:val="24"/>
          <w:szCs w:val="24"/>
        </w:rPr>
        <w:br/>
      </w:r>
      <w:r w:rsidR="00E92455">
        <w:rPr>
          <w:rStyle w:val="Textoennegrita"/>
          <w:rFonts w:ascii="Times New Roman" w:hAnsi="Times New Roman" w:cs="Times New Roman"/>
          <w:sz w:val="24"/>
          <w:szCs w:val="24"/>
        </w:rPr>
        <w:t>De</w:t>
      </w:r>
      <w:r w:rsidRPr="001124E2">
        <w:rPr>
          <w:rStyle w:val="Textoennegrita"/>
          <w:rFonts w:ascii="Times New Roman" w:hAnsi="Times New Roman" w:cs="Times New Roman"/>
          <w:sz w:val="24"/>
          <w:szCs w:val="24"/>
        </w:rPr>
        <w:t>litos graves por 100 000 ciudadanos:</w:t>
      </w:r>
      <w:r w:rsidRPr="001124E2">
        <w:rPr>
          <w:rFonts w:ascii="Times New Roman" w:hAnsi="Times New Roman" w:cs="Times New Roman"/>
          <w:sz w:val="24"/>
          <w:szCs w:val="24"/>
        </w:rPr>
        <w:t> 1,750.0</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Población:</w:t>
      </w:r>
      <w:r w:rsidRPr="001124E2">
        <w:rPr>
          <w:rFonts w:ascii="Times New Roman" w:hAnsi="Times New Roman" w:cs="Times New Roman"/>
          <w:sz w:val="24"/>
          <w:szCs w:val="24"/>
        </w:rPr>
        <w:t> 657 436</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Homicidios en el 2012:</w:t>
      </w:r>
      <w:r w:rsidRPr="001124E2">
        <w:rPr>
          <w:rFonts w:ascii="Times New Roman" w:hAnsi="Times New Roman" w:cs="Times New Roman"/>
          <w:sz w:val="24"/>
          <w:szCs w:val="24"/>
        </w:rPr>
        <w:t> 133</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Tasa de pobreza:</w:t>
      </w:r>
      <w:r w:rsidRPr="001124E2">
        <w:rPr>
          <w:rFonts w:ascii="Times New Roman" w:hAnsi="Times New Roman" w:cs="Times New Roman"/>
          <w:sz w:val="24"/>
          <w:szCs w:val="24"/>
        </w:rPr>
        <w:t> 27,2%</w:t>
      </w:r>
    </w:p>
    <w:p w:rsidR="001124E2" w:rsidRPr="001124E2" w:rsidRDefault="001124E2" w:rsidP="001124E2">
      <w:pPr>
        <w:shd w:val="clear" w:color="auto" w:fill="FFFFFF"/>
        <w:spacing w:before="100" w:beforeAutospacing="1" w:after="100" w:afterAutospacing="1"/>
        <w:jc w:val="both"/>
        <w:rPr>
          <w:rFonts w:ascii="Times New Roman" w:hAnsi="Times New Roman" w:cs="Times New Roman"/>
          <w:sz w:val="24"/>
          <w:szCs w:val="24"/>
        </w:rPr>
      </w:pPr>
      <w:r w:rsidRPr="001124E2">
        <w:rPr>
          <w:rFonts w:ascii="Times New Roman" w:hAnsi="Times New Roman" w:cs="Times New Roman"/>
          <w:sz w:val="24"/>
          <w:szCs w:val="24"/>
        </w:rPr>
        <w:t>Memphis ocupó el tercer lugar nacional por el nivel de ataques armados el año pasado. Las tasas de crecimiento de la delincuencia superan el 20% en comparación con los años anteriores. El alto nivel de delincuencia local lleva a la gente a una depresión masiva. De acuerdo con una encuesta reciente de Gallup, el 43% de los residentes de Memphis están tratando de no salir a las calles por la noche, porque no se sienten seguros. Este es el más alto índice entre todas las 50 áreas metropolitanas más grandes del país.</w:t>
      </w:r>
    </w:p>
    <w:p w:rsidR="001124E2" w:rsidRPr="001124E2" w:rsidRDefault="001124E2" w:rsidP="001124E2">
      <w:pPr>
        <w:shd w:val="clear" w:color="auto" w:fill="FFFFFF"/>
        <w:spacing w:before="100" w:beforeAutospacing="1" w:after="100" w:afterAutospacing="1"/>
        <w:rPr>
          <w:rFonts w:ascii="Times New Roman" w:hAnsi="Times New Roman" w:cs="Times New Roman"/>
          <w:sz w:val="24"/>
          <w:szCs w:val="24"/>
        </w:rPr>
      </w:pPr>
      <w:r w:rsidRPr="001124E2">
        <w:rPr>
          <w:rStyle w:val="Textoennegrita"/>
          <w:rFonts w:ascii="Times New Roman" w:hAnsi="Times New Roman" w:cs="Times New Roman"/>
          <w:sz w:val="24"/>
          <w:szCs w:val="24"/>
        </w:rPr>
        <w:t>4.</w:t>
      </w:r>
      <w:r w:rsidRPr="001124E2">
        <w:rPr>
          <w:rFonts w:ascii="Times New Roman" w:hAnsi="Times New Roman" w:cs="Times New Roman"/>
          <w:sz w:val="24"/>
          <w:szCs w:val="24"/>
        </w:rPr>
        <w:t> </w:t>
      </w:r>
      <w:r w:rsidRPr="001124E2">
        <w:rPr>
          <w:rStyle w:val="Textoennegrita"/>
          <w:rFonts w:ascii="Times New Roman" w:hAnsi="Times New Roman" w:cs="Times New Roman"/>
          <w:sz w:val="24"/>
          <w:szCs w:val="24"/>
        </w:rPr>
        <w:t>St.Louis, estado de Missouri</w:t>
      </w:r>
      <w:r w:rsidRPr="001124E2">
        <w:rPr>
          <w:rFonts w:ascii="Times New Roman" w:hAnsi="Times New Roman" w:cs="Times New Roman"/>
          <w:sz w:val="24"/>
          <w:szCs w:val="24"/>
        </w:rPr>
        <w:br/>
      </w:r>
      <w:r w:rsidR="00E92455">
        <w:rPr>
          <w:rStyle w:val="Textoennegrita"/>
          <w:rFonts w:ascii="Times New Roman" w:hAnsi="Times New Roman" w:cs="Times New Roman"/>
          <w:sz w:val="24"/>
          <w:szCs w:val="24"/>
        </w:rPr>
        <w:t>De</w:t>
      </w:r>
      <w:r w:rsidRPr="001124E2">
        <w:rPr>
          <w:rStyle w:val="Textoennegrita"/>
          <w:rFonts w:ascii="Times New Roman" w:hAnsi="Times New Roman" w:cs="Times New Roman"/>
          <w:sz w:val="24"/>
          <w:szCs w:val="24"/>
        </w:rPr>
        <w:t>litos graves por 100 000 ciudadanos</w:t>
      </w:r>
      <w:r w:rsidRPr="001124E2">
        <w:rPr>
          <w:rFonts w:ascii="Times New Roman" w:hAnsi="Times New Roman" w:cs="Times New Roman"/>
          <w:sz w:val="24"/>
          <w:szCs w:val="24"/>
        </w:rPr>
        <w:t>: 1,776.5</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Población</w:t>
      </w:r>
      <w:r w:rsidRPr="001124E2">
        <w:rPr>
          <w:rFonts w:ascii="Times New Roman" w:hAnsi="Times New Roman" w:cs="Times New Roman"/>
          <w:sz w:val="24"/>
          <w:szCs w:val="24"/>
        </w:rPr>
        <w:t>: 318 667</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Homicidios en el 2012</w:t>
      </w:r>
      <w:r w:rsidRPr="001124E2">
        <w:rPr>
          <w:rFonts w:ascii="Times New Roman" w:hAnsi="Times New Roman" w:cs="Times New Roman"/>
          <w:sz w:val="24"/>
          <w:szCs w:val="24"/>
        </w:rPr>
        <w:t>: 113</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Tasa de pobreza</w:t>
      </w:r>
      <w:r w:rsidRPr="001124E2">
        <w:rPr>
          <w:rFonts w:ascii="Times New Roman" w:hAnsi="Times New Roman" w:cs="Times New Roman"/>
          <w:sz w:val="24"/>
          <w:szCs w:val="24"/>
        </w:rPr>
        <w:t>: 27,0%</w:t>
      </w:r>
      <w:r w:rsidRPr="001124E2">
        <w:rPr>
          <w:rFonts w:ascii="Times New Roman" w:hAnsi="Times New Roman" w:cs="Times New Roman"/>
          <w:sz w:val="24"/>
          <w:szCs w:val="24"/>
        </w:rPr>
        <w:br/>
      </w:r>
    </w:p>
    <w:p w:rsidR="001124E2" w:rsidRPr="001124E2" w:rsidRDefault="001124E2" w:rsidP="001124E2">
      <w:pPr>
        <w:shd w:val="clear" w:color="auto" w:fill="FFFFFF"/>
        <w:spacing w:before="100" w:beforeAutospacing="1" w:after="100" w:afterAutospacing="1"/>
        <w:jc w:val="both"/>
        <w:rPr>
          <w:rFonts w:ascii="Times New Roman" w:hAnsi="Times New Roman" w:cs="Times New Roman"/>
          <w:sz w:val="24"/>
          <w:szCs w:val="24"/>
        </w:rPr>
      </w:pPr>
      <w:r w:rsidRPr="001124E2">
        <w:rPr>
          <w:rFonts w:ascii="Times New Roman" w:hAnsi="Times New Roman" w:cs="Times New Roman"/>
          <w:sz w:val="24"/>
          <w:szCs w:val="24"/>
        </w:rPr>
        <w:t>En general, las estadísticas de la delincuencia en St. Louis está mejorando poco a poco, pero sigue siendo alarmantemente alta. La ciudad tiene uno de los peores índices de los delitos de carácter violento. Por el nivel de homicidios St. Louis está entre los cinco primeros a nivel nacional. Algunas mejoras se asocian con el hecho de que en algunas zonas de la ciu</w:t>
      </w:r>
      <w:r w:rsidR="00EC2C43">
        <w:rPr>
          <w:rFonts w:ascii="Times New Roman" w:hAnsi="Times New Roman" w:cs="Times New Roman"/>
          <w:sz w:val="24"/>
          <w:szCs w:val="24"/>
        </w:rPr>
        <w:t>dad se realiza un patrullaje</w:t>
      </w:r>
      <w:r w:rsidRPr="001124E2">
        <w:rPr>
          <w:rFonts w:ascii="Times New Roman" w:hAnsi="Times New Roman" w:cs="Times New Roman"/>
          <w:sz w:val="24"/>
          <w:szCs w:val="24"/>
        </w:rPr>
        <w:t xml:space="preserve"> reforzado y monitoreo de la situación actual. Además, St. Louis ocupa el lugar 12 en la lista de Forbes del 2013 de la</w:t>
      </w:r>
      <w:r w:rsidR="00EC2C43">
        <w:rPr>
          <w:rFonts w:ascii="Times New Roman" w:hAnsi="Times New Roman" w:cs="Times New Roman"/>
          <w:sz w:val="24"/>
          <w:szCs w:val="24"/>
        </w:rPr>
        <w:t>s ciudades más miserables en EE</w:t>
      </w:r>
      <w:r w:rsidRPr="001124E2">
        <w:rPr>
          <w:rFonts w:ascii="Times New Roman" w:hAnsi="Times New Roman" w:cs="Times New Roman"/>
          <w:sz w:val="24"/>
          <w:szCs w:val="24"/>
        </w:rPr>
        <w:t>UU.</w:t>
      </w:r>
    </w:p>
    <w:p w:rsidR="001124E2" w:rsidRPr="001124E2" w:rsidRDefault="001124E2" w:rsidP="001124E2">
      <w:pPr>
        <w:shd w:val="clear" w:color="auto" w:fill="FFFFFF"/>
        <w:spacing w:before="100" w:beforeAutospacing="1" w:after="100" w:afterAutospacing="1"/>
        <w:rPr>
          <w:rFonts w:ascii="Times New Roman" w:hAnsi="Times New Roman" w:cs="Times New Roman"/>
          <w:sz w:val="24"/>
          <w:szCs w:val="24"/>
        </w:rPr>
      </w:pPr>
      <w:r w:rsidRPr="001124E2">
        <w:rPr>
          <w:rStyle w:val="Textoennegrita"/>
          <w:rFonts w:ascii="Times New Roman" w:hAnsi="Times New Roman" w:cs="Times New Roman"/>
          <w:sz w:val="24"/>
          <w:szCs w:val="24"/>
        </w:rPr>
        <w:t>3. Auckland, estado de California</w:t>
      </w:r>
      <w:r w:rsidRPr="001124E2">
        <w:rPr>
          <w:rFonts w:ascii="Times New Roman" w:hAnsi="Times New Roman" w:cs="Times New Roman"/>
          <w:sz w:val="24"/>
          <w:szCs w:val="24"/>
        </w:rPr>
        <w:br/>
      </w:r>
      <w:r w:rsidR="00E92455">
        <w:rPr>
          <w:rStyle w:val="Textoennegrita"/>
          <w:rFonts w:ascii="Times New Roman" w:hAnsi="Times New Roman" w:cs="Times New Roman"/>
          <w:sz w:val="24"/>
          <w:szCs w:val="24"/>
        </w:rPr>
        <w:t>De</w:t>
      </w:r>
      <w:r w:rsidRPr="001124E2">
        <w:rPr>
          <w:rStyle w:val="Textoennegrita"/>
          <w:rFonts w:ascii="Times New Roman" w:hAnsi="Times New Roman" w:cs="Times New Roman"/>
          <w:sz w:val="24"/>
          <w:szCs w:val="24"/>
        </w:rPr>
        <w:t>litos graves por 100 000 ciudadanos:</w:t>
      </w:r>
      <w:r w:rsidRPr="001124E2">
        <w:rPr>
          <w:rFonts w:ascii="Times New Roman" w:hAnsi="Times New Roman" w:cs="Times New Roman"/>
          <w:sz w:val="24"/>
          <w:szCs w:val="24"/>
        </w:rPr>
        <w:t> 1,993.1</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Población:</w:t>
      </w:r>
      <w:r w:rsidRPr="001124E2">
        <w:rPr>
          <w:rFonts w:ascii="Times New Roman" w:hAnsi="Times New Roman" w:cs="Times New Roman"/>
          <w:sz w:val="24"/>
          <w:szCs w:val="24"/>
        </w:rPr>
        <w:t> 399 487</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Homicidios en el 2012:</w:t>
      </w:r>
      <w:r w:rsidRPr="001124E2">
        <w:rPr>
          <w:rFonts w:ascii="Times New Roman" w:hAnsi="Times New Roman" w:cs="Times New Roman"/>
          <w:sz w:val="24"/>
          <w:szCs w:val="24"/>
        </w:rPr>
        <w:t> 126</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Tasa de pobreza:</w:t>
      </w:r>
      <w:r w:rsidRPr="001124E2">
        <w:rPr>
          <w:rFonts w:ascii="Times New Roman" w:hAnsi="Times New Roman" w:cs="Times New Roman"/>
          <w:sz w:val="24"/>
          <w:szCs w:val="24"/>
        </w:rPr>
        <w:t> 21,0%</w:t>
      </w:r>
    </w:p>
    <w:p w:rsidR="001124E2" w:rsidRPr="001124E2" w:rsidRDefault="001124E2" w:rsidP="001124E2">
      <w:pPr>
        <w:shd w:val="clear" w:color="auto" w:fill="FFFFFF"/>
        <w:spacing w:before="100" w:beforeAutospacing="1" w:after="100" w:afterAutospacing="1"/>
        <w:jc w:val="both"/>
        <w:rPr>
          <w:rFonts w:ascii="Times New Roman" w:hAnsi="Times New Roman" w:cs="Times New Roman"/>
          <w:sz w:val="24"/>
          <w:szCs w:val="24"/>
        </w:rPr>
      </w:pPr>
      <w:r w:rsidRPr="001124E2">
        <w:rPr>
          <w:rFonts w:ascii="Times New Roman" w:hAnsi="Times New Roman" w:cs="Times New Roman"/>
          <w:sz w:val="24"/>
          <w:szCs w:val="24"/>
        </w:rPr>
        <w:t>La tasa media más alta de robos en los Estados Unidos (1 085,9 por 100 000 habitantes en el 2012). Constantemente crece el número de crímenes violentos y de crímenes de propiedad (6 594 por 100 000 personas el año pasado). Los expertos creen que el crimen cubrió Auckland después de las decisiones de despidos masivos en la policía municipal. La ciudad le debe a sus acreedores más de $ 30 millones.</w:t>
      </w:r>
    </w:p>
    <w:p w:rsidR="001124E2" w:rsidRPr="001124E2" w:rsidRDefault="001124E2" w:rsidP="001124E2">
      <w:pPr>
        <w:shd w:val="clear" w:color="auto" w:fill="FFFFFF"/>
        <w:spacing w:before="100" w:beforeAutospacing="1" w:after="100" w:afterAutospacing="1"/>
        <w:rPr>
          <w:rFonts w:ascii="Times New Roman" w:hAnsi="Times New Roman" w:cs="Times New Roman"/>
          <w:sz w:val="24"/>
          <w:szCs w:val="24"/>
        </w:rPr>
      </w:pPr>
      <w:r w:rsidRPr="001124E2">
        <w:rPr>
          <w:rStyle w:val="Textoennegrita"/>
          <w:rFonts w:ascii="Times New Roman" w:hAnsi="Times New Roman" w:cs="Times New Roman"/>
          <w:sz w:val="24"/>
          <w:szCs w:val="24"/>
        </w:rPr>
        <w:lastRenderedPageBreak/>
        <w:t>2. Detroit, estado de Michigan</w:t>
      </w:r>
      <w:r w:rsidRPr="001124E2">
        <w:rPr>
          <w:rFonts w:ascii="Times New Roman" w:hAnsi="Times New Roman" w:cs="Times New Roman"/>
          <w:sz w:val="24"/>
          <w:szCs w:val="24"/>
        </w:rPr>
        <w:br/>
      </w:r>
      <w:r w:rsidR="00E92455">
        <w:rPr>
          <w:rStyle w:val="Textoennegrita"/>
          <w:rFonts w:ascii="Times New Roman" w:hAnsi="Times New Roman" w:cs="Times New Roman"/>
          <w:sz w:val="24"/>
          <w:szCs w:val="24"/>
        </w:rPr>
        <w:t>De</w:t>
      </w:r>
      <w:r w:rsidRPr="001124E2">
        <w:rPr>
          <w:rStyle w:val="Textoennegrita"/>
          <w:rFonts w:ascii="Times New Roman" w:hAnsi="Times New Roman" w:cs="Times New Roman"/>
          <w:sz w:val="24"/>
          <w:szCs w:val="24"/>
        </w:rPr>
        <w:t>litos graves por 100 000 ciudadanos:</w:t>
      </w:r>
      <w:r w:rsidRPr="001124E2">
        <w:rPr>
          <w:rFonts w:ascii="Times New Roman" w:hAnsi="Times New Roman" w:cs="Times New Roman"/>
          <w:sz w:val="24"/>
          <w:szCs w:val="24"/>
        </w:rPr>
        <w:t> 2,122.6</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Población:</w:t>
      </w:r>
      <w:r w:rsidRPr="001124E2">
        <w:rPr>
          <w:rFonts w:ascii="Times New Roman" w:hAnsi="Times New Roman" w:cs="Times New Roman"/>
          <w:sz w:val="24"/>
          <w:szCs w:val="24"/>
        </w:rPr>
        <w:t> 707 096</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Homicidios en el 2012:</w:t>
      </w:r>
      <w:r w:rsidRPr="001124E2">
        <w:rPr>
          <w:rFonts w:ascii="Times New Roman" w:hAnsi="Times New Roman" w:cs="Times New Roman"/>
          <w:sz w:val="24"/>
          <w:szCs w:val="24"/>
        </w:rPr>
        <w:t> 386</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Tasa de pobreza:</w:t>
      </w:r>
      <w:r w:rsidRPr="001124E2">
        <w:rPr>
          <w:rFonts w:ascii="Times New Roman" w:hAnsi="Times New Roman" w:cs="Times New Roman"/>
          <w:sz w:val="24"/>
          <w:szCs w:val="24"/>
        </w:rPr>
        <w:t> 40,9%</w:t>
      </w:r>
      <w:r w:rsidRPr="001124E2">
        <w:rPr>
          <w:rFonts w:ascii="Times New Roman" w:hAnsi="Times New Roman" w:cs="Times New Roman"/>
          <w:sz w:val="24"/>
          <w:szCs w:val="24"/>
        </w:rPr>
        <w:br/>
      </w:r>
    </w:p>
    <w:p w:rsidR="001124E2" w:rsidRPr="001124E2" w:rsidRDefault="001124E2" w:rsidP="00EC2C43">
      <w:pPr>
        <w:shd w:val="clear" w:color="auto" w:fill="FFFFFF"/>
        <w:spacing w:before="100" w:beforeAutospacing="1" w:after="100" w:afterAutospacing="1"/>
        <w:jc w:val="both"/>
        <w:rPr>
          <w:rFonts w:ascii="Times New Roman" w:hAnsi="Times New Roman" w:cs="Times New Roman"/>
          <w:sz w:val="24"/>
          <w:szCs w:val="24"/>
        </w:rPr>
      </w:pPr>
      <w:r w:rsidRPr="001124E2">
        <w:rPr>
          <w:rFonts w:ascii="Times New Roman" w:hAnsi="Times New Roman" w:cs="Times New Roman"/>
          <w:sz w:val="24"/>
          <w:szCs w:val="24"/>
        </w:rPr>
        <w:t xml:space="preserve">La tasa de homicidios en Detroit (54, 2 por cada 100 000 habitantes) fue el segundo en el país en el 2012 y el más alto en la ciudad durante los últimos 40 años. Horrores locales se explican por razones de carácter económico.  La capital de Michigan sufrió un colapso de la industria automotriz y una quiebra verdadera. En el 2012, el desempleo aquí ha llegado a un 18,6% de choque, mientras que </w:t>
      </w:r>
      <w:r w:rsidR="00EC2C43">
        <w:rPr>
          <w:rFonts w:ascii="Times New Roman" w:hAnsi="Times New Roman" w:cs="Times New Roman"/>
          <w:sz w:val="24"/>
          <w:szCs w:val="24"/>
        </w:rPr>
        <w:t xml:space="preserve">en todo el territorio de los EEUU </w:t>
      </w:r>
      <w:r w:rsidRPr="001124E2">
        <w:rPr>
          <w:rFonts w:ascii="Times New Roman" w:hAnsi="Times New Roman" w:cs="Times New Roman"/>
          <w:sz w:val="24"/>
          <w:szCs w:val="24"/>
        </w:rPr>
        <w:t>es de 8,1%. El ingreso promedio familiar de $ 25 mil, fue menos de la mitad del promedio nacional para el año 2011. Detroit ocupa el primer lugar en la lista de Forbes del 2013 de la</w:t>
      </w:r>
      <w:r w:rsidR="00EC2C43">
        <w:rPr>
          <w:rFonts w:ascii="Times New Roman" w:hAnsi="Times New Roman" w:cs="Times New Roman"/>
          <w:sz w:val="24"/>
          <w:szCs w:val="24"/>
        </w:rPr>
        <w:t>s ciudades más miserables en EE</w:t>
      </w:r>
      <w:r w:rsidRPr="001124E2">
        <w:rPr>
          <w:rFonts w:ascii="Times New Roman" w:hAnsi="Times New Roman" w:cs="Times New Roman"/>
          <w:sz w:val="24"/>
          <w:szCs w:val="24"/>
        </w:rPr>
        <w:t>UU.</w:t>
      </w:r>
    </w:p>
    <w:p w:rsidR="001124E2" w:rsidRPr="001124E2" w:rsidRDefault="001124E2" w:rsidP="001124E2">
      <w:pPr>
        <w:shd w:val="clear" w:color="auto" w:fill="FFFFFF"/>
        <w:spacing w:before="100" w:beforeAutospacing="1" w:after="100" w:afterAutospacing="1"/>
        <w:rPr>
          <w:rFonts w:ascii="Times New Roman" w:hAnsi="Times New Roman" w:cs="Times New Roman"/>
          <w:sz w:val="24"/>
          <w:szCs w:val="24"/>
        </w:rPr>
      </w:pPr>
      <w:r w:rsidRPr="001124E2">
        <w:rPr>
          <w:rStyle w:val="Textoennegrita"/>
          <w:rFonts w:ascii="Times New Roman" w:hAnsi="Times New Roman" w:cs="Times New Roman"/>
          <w:sz w:val="24"/>
          <w:szCs w:val="24"/>
        </w:rPr>
        <w:t>1. Flint, estado de Michigan</w:t>
      </w:r>
      <w:r w:rsidRPr="001124E2">
        <w:rPr>
          <w:rFonts w:ascii="Times New Roman" w:hAnsi="Times New Roman" w:cs="Times New Roman"/>
          <w:sz w:val="24"/>
          <w:szCs w:val="24"/>
        </w:rPr>
        <w:br/>
      </w:r>
      <w:r w:rsidR="00E92455">
        <w:rPr>
          <w:rStyle w:val="Textoennegrita"/>
          <w:rFonts w:ascii="Times New Roman" w:hAnsi="Times New Roman" w:cs="Times New Roman"/>
          <w:sz w:val="24"/>
          <w:szCs w:val="24"/>
        </w:rPr>
        <w:t>De</w:t>
      </w:r>
      <w:r w:rsidRPr="001124E2">
        <w:rPr>
          <w:rStyle w:val="Textoennegrita"/>
          <w:rFonts w:ascii="Times New Roman" w:hAnsi="Times New Roman" w:cs="Times New Roman"/>
          <w:sz w:val="24"/>
          <w:szCs w:val="24"/>
        </w:rPr>
        <w:t>litos graves por 100 000 ciudadanos:</w:t>
      </w:r>
      <w:r w:rsidRPr="001124E2">
        <w:rPr>
          <w:rFonts w:ascii="Times New Roman" w:hAnsi="Times New Roman" w:cs="Times New Roman"/>
          <w:sz w:val="24"/>
          <w:szCs w:val="24"/>
        </w:rPr>
        <w:t> 2,729.5</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Población:</w:t>
      </w:r>
      <w:r w:rsidRPr="001124E2">
        <w:rPr>
          <w:rFonts w:ascii="Times New Roman" w:hAnsi="Times New Roman" w:cs="Times New Roman"/>
          <w:sz w:val="24"/>
          <w:szCs w:val="24"/>
        </w:rPr>
        <w:t> 101 632</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Homicidios en el 2012:</w:t>
      </w:r>
      <w:r w:rsidRPr="001124E2">
        <w:rPr>
          <w:rFonts w:ascii="Times New Roman" w:hAnsi="Times New Roman" w:cs="Times New Roman"/>
          <w:sz w:val="24"/>
          <w:szCs w:val="24"/>
        </w:rPr>
        <w:t> 63</w:t>
      </w:r>
      <w:r w:rsidRPr="001124E2">
        <w:rPr>
          <w:rFonts w:ascii="Times New Roman" w:hAnsi="Times New Roman" w:cs="Times New Roman"/>
          <w:sz w:val="24"/>
          <w:szCs w:val="24"/>
        </w:rPr>
        <w:br/>
      </w:r>
      <w:r w:rsidRPr="001124E2">
        <w:rPr>
          <w:rStyle w:val="Textoennegrita"/>
          <w:rFonts w:ascii="Times New Roman" w:hAnsi="Times New Roman" w:cs="Times New Roman"/>
          <w:sz w:val="24"/>
          <w:szCs w:val="24"/>
        </w:rPr>
        <w:t>Tasa de pobreza:</w:t>
      </w:r>
      <w:r w:rsidRPr="001124E2">
        <w:rPr>
          <w:rFonts w:ascii="Times New Roman" w:hAnsi="Times New Roman" w:cs="Times New Roman"/>
          <w:sz w:val="24"/>
          <w:szCs w:val="24"/>
        </w:rPr>
        <w:t> 40,6%</w:t>
      </w:r>
    </w:p>
    <w:p w:rsidR="001124E2" w:rsidRPr="001124E2" w:rsidRDefault="001124E2" w:rsidP="001124E2">
      <w:pPr>
        <w:shd w:val="clear" w:color="auto" w:fill="FFFFFF"/>
        <w:spacing w:before="100" w:beforeAutospacing="1" w:after="100" w:afterAutospacing="1"/>
        <w:jc w:val="both"/>
        <w:rPr>
          <w:rFonts w:ascii="Times New Roman" w:hAnsi="Times New Roman" w:cs="Times New Roman"/>
          <w:sz w:val="24"/>
          <w:szCs w:val="24"/>
        </w:rPr>
      </w:pPr>
      <w:r w:rsidRPr="001124E2">
        <w:rPr>
          <w:rFonts w:ascii="Times New Roman" w:hAnsi="Times New Roman" w:cs="Times New Roman"/>
          <w:sz w:val="24"/>
          <w:szCs w:val="24"/>
        </w:rPr>
        <w:br/>
      </w:r>
      <w:r w:rsidR="00EC2C43">
        <w:rPr>
          <w:rFonts w:ascii="Times New Roman" w:hAnsi="Times New Roman" w:cs="Times New Roman"/>
          <w:sz w:val="24"/>
          <w:szCs w:val="24"/>
        </w:rPr>
        <w:t>La capital criminal de EEUU</w:t>
      </w:r>
      <w:r w:rsidRPr="001124E2">
        <w:rPr>
          <w:rFonts w:ascii="Times New Roman" w:hAnsi="Times New Roman" w:cs="Times New Roman"/>
          <w:sz w:val="24"/>
          <w:szCs w:val="24"/>
        </w:rPr>
        <w:t xml:space="preserve"> se hizo un pequeño pueblo en el estado de Michigan situado cerca de Detroit. Las cifras promedias de crímenes violentos, asesinatos son terriblemente altas. Flint es también líder en quebrantamientos, robos e incendios. El sheriff del condado de Genesee, donde está situado Flint propuso un plan (de un costo de $ 3 millones) de creación de una fuerza de reacción rápida para enfrentar a los grupos locales. Siendo una ciudad satélite de Detroit, Flint sufre principalmente por razones económicas. El ingreso familiar promedio fue de sólo $ 23 mil en el 2011. Es el segundo lugar de todas las ciudades de Estados Unidos, según la Oficina del Censo de EE.UU. En la lista de Forbes de las ciudades más miserables Flint ocupa el segundo lugar después de Detroit.</w:t>
      </w:r>
    </w:p>
    <w:p w:rsidR="001124E2" w:rsidRDefault="001124E2" w:rsidP="001124E2">
      <w:pPr>
        <w:shd w:val="clear" w:color="auto" w:fill="FFFFFF"/>
        <w:spacing w:before="100" w:beforeAutospacing="1" w:after="100" w:afterAutospacing="1"/>
        <w:rPr>
          <w:rStyle w:val="Hipervnculo"/>
          <w:rFonts w:ascii="Times New Roman" w:hAnsi="Times New Roman" w:cs="Times New Roman"/>
          <w:color w:val="auto"/>
          <w:sz w:val="24"/>
          <w:szCs w:val="24"/>
        </w:rPr>
      </w:pPr>
      <w:r w:rsidRPr="001124E2">
        <w:rPr>
          <w:rFonts w:ascii="Times New Roman" w:hAnsi="Times New Roman" w:cs="Times New Roman"/>
          <w:sz w:val="24"/>
          <w:szCs w:val="24"/>
        </w:rPr>
        <w:t>Bibliografía:</w:t>
      </w:r>
      <w:r w:rsidRPr="001124E2">
        <w:rPr>
          <w:rFonts w:ascii="Times New Roman" w:hAnsi="Times New Roman" w:cs="Times New Roman"/>
          <w:sz w:val="24"/>
          <w:szCs w:val="24"/>
        </w:rPr>
        <w:br/>
      </w:r>
      <w:hyperlink r:id="rId64" w:tgtFrame="_blank" w:history="1">
        <w:r w:rsidRPr="00EC2C43">
          <w:rPr>
            <w:rStyle w:val="Hipervnculo"/>
            <w:rFonts w:ascii="Times New Roman" w:hAnsi="Times New Roman" w:cs="Times New Roman"/>
            <w:color w:val="auto"/>
            <w:sz w:val="24"/>
            <w:szCs w:val="24"/>
          </w:rPr>
          <w:t>http://247wallst.com/2013/06/13/the-most-dangerous-cities-in-america-3/</w:t>
        </w:r>
      </w:hyperlink>
      <w:r w:rsidRPr="00EC2C43">
        <w:rPr>
          <w:rFonts w:ascii="Times New Roman" w:hAnsi="Times New Roman" w:cs="Times New Roman"/>
          <w:sz w:val="24"/>
          <w:szCs w:val="24"/>
        </w:rPr>
        <w:br/>
      </w:r>
      <w:hyperlink r:id="rId65" w:tgtFrame="_blank" w:history="1">
        <w:r w:rsidRPr="00EC2C43">
          <w:rPr>
            <w:rStyle w:val="Hipervnculo"/>
            <w:rFonts w:ascii="Times New Roman" w:hAnsi="Times New Roman" w:cs="Times New Roman"/>
            <w:color w:val="auto"/>
            <w:sz w:val="24"/>
            <w:szCs w:val="24"/>
          </w:rPr>
          <w:t>http://www.forbes.com/pictures/mli45lmhg/1-detroit-mich/</w:t>
        </w:r>
      </w:hyperlink>
      <w:hyperlink r:id="rId66" w:tgtFrame="_blank" w:history="1">
        <w:r w:rsidRPr="00EC2C43">
          <w:rPr>
            <w:rStyle w:val="Hipervnculo"/>
            <w:rFonts w:ascii="Times New Roman" w:hAnsi="Times New Roman" w:cs="Times New Roman"/>
            <w:color w:val="auto"/>
            <w:sz w:val="24"/>
            <w:szCs w:val="24"/>
          </w:rPr>
          <w:t>http://www.freep.com/article/20130614/NEWS05/306140059/FBI-data-ranks-Flint-Detroit-highest-Most-Dangerous-Cities-America-list</w:t>
        </w:r>
      </w:hyperlink>
    </w:p>
    <w:p w:rsidR="005538BD" w:rsidRPr="001F1D32" w:rsidRDefault="00F36893" w:rsidP="001F1D32">
      <w:pPr>
        <w:shd w:val="clear" w:color="auto" w:fill="FFFFFF"/>
        <w:spacing w:before="100" w:beforeAutospacing="1" w:after="100" w:afterAutospacing="1"/>
        <w:rPr>
          <w:rFonts w:ascii="Times New Roman" w:hAnsi="Times New Roman" w:cs="Times New Roman"/>
          <w:sz w:val="24"/>
          <w:szCs w:val="24"/>
          <w:u w:val="single"/>
        </w:rPr>
      </w:pPr>
      <w:r>
        <w:rPr>
          <w:rStyle w:val="Hipervnculo"/>
          <w:rFonts w:ascii="Times New Roman" w:hAnsi="Times New Roman" w:cs="Times New Roman"/>
          <w:color w:val="auto"/>
          <w:sz w:val="24"/>
          <w:szCs w:val="24"/>
          <w:u w:val="single"/>
        </w:rPr>
        <w:t>“</w:t>
      </w:r>
      <w:r w:rsidR="001F1D32" w:rsidRPr="001F1D32">
        <w:rPr>
          <w:rStyle w:val="Hipervnculo"/>
          <w:rFonts w:ascii="Times New Roman" w:hAnsi="Times New Roman" w:cs="Times New Roman"/>
          <w:color w:val="auto"/>
          <w:sz w:val="24"/>
          <w:szCs w:val="24"/>
          <w:u w:val="single"/>
        </w:rPr>
        <w:t>La mano invisible</w:t>
      </w:r>
      <w:r>
        <w:rPr>
          <w:rStyle w:val="Hipervnculo"/>
          <w:rFonts w:ascii="Times New Roman" w:hAnsi="Times New Roman" w:cs="Times New Roman"/>
          <w:color w:val="auto"/>
          <w:sz w:val="24"/>
          <w:szCs w:val="24"/>
          <w:u w:val="single"/>
        </w:rPr>
        <w:t>”… continúa</w:t>
      </w:r>
      <w:r w:rsidR="009B3BB7">
        <w:rPr>
          <w:rStyle w:val="Hipervnculo"/>
          <w:rFonts w:ascii="Times New Roman" w:hAnsi="Times New Roman" w:cs="Times New Roman"/>
          <w:color w:val="auto"/>
          <w:sz w:val="24"/>
          <w:szCs w:val="24"/>
          <w:u w:val="single"/>
        </w:rPr>
        <w:t xml:space="preserve"> apr</w:t>
      </w:r>
      <w:r>
        <w:rPr>
          <w:rStyle w:val="Hipervnculo"/>
          <w:rFonts w:ascii="Times New Roman" w:hAnsi="Times New Roman" w:cs="Times New Roman"/>
          <w:color w:val="auto"/>
          <w:sz w:val="24"/>
          <w:szCs w:val="24"/>
          <w:u w:val="single"/>
        </w:rPr>
        <w:t>etando</w:t>
      </w:r>
      <w:r w:rsidR="009B3BB7">
        <w:rPr>
          <w:rStyle w:val="Hipervnculo"/>
          <w:rFonts w:ascii="Times New Roman" w:hAnsi="Times New Roman" w:cs="Times New Roman"/>
          <w:color w:val="auto"/>
          <w:sz w:val="24"/>
          <w:szCs w:val="24"/>
          <w:u w:val="single"/>
        </w:rPr>
        <w:t xml:space="preserve"> el cuello del contr</w:t>
      </w:r>
      <w:r>
        <w:rPr>
          <w:rStyle w:val="Hipervnculo"/>
          <w:rFonts w:ascii="Times New Roman" w:hAnsi="Times New Roman" w:cs="Times New Roman"/>
          <w:color w:val="auto"/>
          <w:sz w:val="24"/>
          <w:szCs w:val="24"/>
          <w:u w:val="single"/>
        </w:rPr>
        <w:t>ibuyente</w:t>
      </w:r>
    </w:p>
    <w:p w:rsidR="005538BD" w:rsidRPr="001F1D32" w:rsidRDefault="005538BD" w:rsidP="005538BD">
      <w:pPr>
        <w:pStyle w:val="NormalWeb"/>
        <w:jc w:val="both"/>
        <w:rPr>
          <w:b/>
        </w:rPr>
      </w:pPr>
      <w:r w:rsidRPr="001F1D32">
        <w:rPr>
          <w:rStyle w:val="titulo21"/>
          <w:b w:val="0"/>
          <w:sz w:val="24"/>
          <w:szCs w:val="24"/>
        </w:rPr>
        <w:t xml:space="preserve">- </w:t>
      </w:r>
      <w:r w:rsidRPr="001F1D32">
        <w:rPr>
          <w:rStyle w:val="titulo21"/>
          <w:b w:val="0"/>
          <w:sz w:val="24"/>
          <w:szCs w:val="24"/>
          <w:u w:val="single"/>
        </w:rPr>
        <w:t>Yo a Texas y tú a Impuestofornia</w:t>
      </w:r>
      <w:r w:rsidRPr="001F1D32">
        <w:rPr>
          <w:rStyle w:val="titulo21"/>
          <w:b w:val="0"/>
          <w:sz w:val="24"/>
          <w:szCs w:val="24"/>
        </w:rPr>
        <w:t xml:space="preserve"> (Negocios.es - </w:t>
      </w:r>
      <w:r w:rsidRPr="009D759A">
        <w:rPr>
          <w:rStyle w:val="titulo21"/>
          <w:sz w:val="24"/>
          <w:szCs w:val="24"/>
        </w:rPr>
        <w:t>19/8/13</w:t>
      </w:r>
      <w:r w:rsidRPr="001F1D32">
        <w:rPr>
          <w:rStyle w:val="titulo21"/>
          <w:b w:val="0"/>
          <w:sz w:val="24"/>
          <w:szCs w:val="24"/>
        </w:rPr>
        <w:t>)</w:t>
      </w:r>
      <w:r w:rsidR="005F4DCB">
        <w:rPr>
          <w:rStyle w:val="titulo21"/>
          <w:b w:val="0"/>
          <w:sz w:val="24"/>
          <w:szCs w:val="24"/>
        </w:rPr>
        <w:t xml:space="preserve">            Lectura recomendada</w:t>
      </w:r>
    </w:p>
    <w:p w:rsidR="005538BD" w:rsidRPr="00F70400" w:rsidRDefault="005538BD" w:rsidP="005538BD">
      <w:pPr>
        <w:shd w:val="clear" w:color="auto" w:fill="FFFFFF"/>
        <w:jc w:val="both"/>
        <w:rPr>
          <w:rFonts w:ascii="Times New Roman" w:hAnsi="Times New Roman" w:cs="Times New Roman"/>
          <w:b/>
          <w:sz w:val="24"/>
          <w:szCs w:val="24"/>
        </w:rPr>
      </w:pPr>
      <w:r w:rsidRPr="00F70400">
        <w:rPr>
          <w:rStyle w:val="autor2"/>
          <w:rFonts w:ascii="Times New Roman" w:hAnsi="Times New Roman" w:cs="Times New Roman"/>
          <w:b w:val="0"/>
          <w:color w:val="auto"/>
          <w:sz w:val="24"/>
          <w:szCs w:val="24"/>
        </w:rPr>
        <w:t>(Por D</w:t>
      </w:r>
      <w:r w:rsidR="001F1D32">
        <w:rPr>
          <w:rStyle w:val="autor2"/>
          <w:rFonts w:ascii="Times New Roman" w:hAnsi="Times New Roman" w:cs="Times New Roman"/>
          <w:b w:val="0"/>
          <w:color w:val="auto"/>
          <w:sz w:val="24"/>
          <w:szCs w:val="24"/>
        </w:rPr>
        <w:t>iego Sánchez de la Cruz)</w:t>
      </w:r>
    </w:p>
    <w:p w:rsidR="005538BD" w:rsidRPr="000651FA" w:rsidRDefault="005538BD" w:rsidP="005538BD">
      <w:pPr>
        <w:pStyle w:val="entradilla2"/>
        <w:shd w:val="clear" w:color="auto" w:fill="FFFFFF"/>
        <w:jc w:val="both"/>
        <w:rPr>
          <w:color w:val="FF0000"/>
          <w:sz w:val="24"/>
          <w:szCs w:val="24"/>
        </w:rPr>
      </w:pPr>
      <w:r w:rsidRPr="000651FA">
        <w:rPr>
          <w:color w:val="FF0000"/>
          <w:sz w:val="24"/>
          <w:szCs w:val="24"/>
        </w:rPr>
        <w:lastRenderedPageBreak/>
        <w:t xml:space="preserve">La deuda californiana es mayor que la de Texas en un 350%. En cuanto al déficit presupuestario, el diferencial es de un 200%. </w:t>
      </w:r>
    </w:p>
    <w:p w:rsidR="005538BD" w:rsidRPr="00A809FD" w:rsidRDefault="005538BD" w:rsidP="005538BD">
      <w:pPr>
        <w:shd w:val="clear" w:color="auto" w:fill="FFFFFF"/>
        <w:spacing w:before="100" w:beforeAutospacing="1" w:after="100" w:afterAutospacing="1" w:line="330" w:lineRule="atLeast"/>
        <w:jc w:val="both"/>
        <w:rPr>
          <w:rFonts w:ascii="Times New Roman" w:hAnsi="Times New Roman" w:cs="Times New Roman"/>
          <w:sz w:val="24"/>
          <w:szCs w:val="24"/>
        </w:rPr>
      </w:pPr>
      <w:r w:rsidRPr="00A809FD">
        <w:rPr>
          <w:rFonts w:ascii="Times New Roman" w:hAnsi="Times New Roman" w:cs="Times New Roman"/>
          <w:sz w:val="24"/>
          <w:szCs w:val="24"/>
        </w:rPr>
        <w:t>Hace algunas semanas tuve la ocasión de hablar en Madrid con la empresaria texana Brenda Pejovich. Uno de los asuntos que tocamos fue la divergencia económica entre Texas y California, dos de los estados más grandes del país del Tío Sam. Estudiando esta cuestión en profundidad, podemos extraer lecciones muy valiosas. </w:t>
      </w:r>
    </w:p>
    <w:p w:rsidR="005538BD" w:rsidRPr="00F36893" w:rsidRDefault="005538BD" w:rsidP="005538BD">
      <w:pPr>
        <w:shd w:val="clear" w:color="auto" w:fill="FFFFFF"/>
        <w:spacing w:before="100" w:beforeAutospacing="1" w:after="100" w:afterAutospacing="1" w:line="330" w:lineRule="atLeast"/>
        <w:jc w:val="both"/>
        <w:rPr>
          <w:rFonts w:ascii="Times New Roman" w:hAnsi="Times New Roman" w:cs="Times New Roman"/>
          <w:sz w:val="24"/>
          <w:szCs w:val="24"/>
          <w:u w:val="single"/>
        </w:rPr>
      </w:pPr>
      <w:r w:rsidRPr="000651FA">
        <w:rPr>
          <w:rFonts w:ascii="Times New Roman" w:hAnsi="Times New Roman" w:cs="Times New Roman"/>
          <w:sz w:val="24"/>
          <w:szCs w:val="24"/>
          <w:u w:val="single"/>
        </w:rPr>
        <w:t>La deuda pública estatal californiana es mayor que la de Texas en un 350%. Si hablamos del déficit presupuestario, el diferencial es de un 200%. El gasto público también es un 40% mayor en California que en Texas.</w:t>
      </w:r>
    </w:p>
    <w:p w:rsidR="005538BD" w:rsidRPr="000651FA" w:rsidRDefault="005538BD" w:rsidP="005538BD">
      <w:pPr>
        <w:shd w:val="clear" w:color="auto" w:fill="FFFFFF"/>
        <w:spacing w:before="100" w:beforeAutospacing="1" w:after="100" w:afterAutospacing="1" w:line="330" w:lineRule="atLeast"/>
        <w:jc w:val="both"/>
        <w:rPr>
          <w:rFonts w:ascii="Times New Roman" w:hAnsi="Times New Roman" w:cs="Times New Roman"/>
          <w:sz w:val="24"/>
          <w:szCs w:val="24"/>
          <w:u w:val="single"/>
        </w:rPr>
      </w:pPr>
      <w:r w:rsidRPr="000651FA">
        <w:rPr>
          <w:rFonts w:ascii="Times New Roman" w:hAnsi="Times New Roman" w:cs="Times New Roman"/>
          <w:sz w:val="24"/>
          <w:szCs w:val="24"/>
          <w:u w:val="single"/>
        </w:rPr>
        <w:t>Desde 1970 hasta 2012, la creación de empleo en Texas supera en un 50% la evolución de California</w:t>
      </w:r>
      <w:r w:rsidRPr="00A809FD">
        <w:rPr>
          <w:rFonts w:ascii="Times New Roman" w:hAnsi="Times New Roman" w:cs="Times New Roman"/>
          <w:sz w:val="24"/>
          <w:szCs w:val="24"/>
        </w:rPr>
        <w:t xml:space="preserve">. En 2013, el Estado de la Estrella Solitaria tiene un paro del 6% frente al 10% registrado en el Estado Dorado. Además, </w:t>
      </w:r>
      <w:r w:rsidRPr="000651FA">
        <w:rPr>
          <w:rFonts w:ascii="Times New Roman" w:hAnsi="Times New Roman" w:cs="Times New Roman"/>
          <w:sz w:val="24"/>
          <w:szCs w:val="24"/>
          <w:u w:val="single"/>
        </w:rPr>
        <w:t>si nos fijamos en los datos de empleo a lo largo de la Gran Recesión, vemos que Texas ganó 400.000 nuevos trabajos en el último lustro mientras California perdió 640.000</w:t>
      </w:r>
      <w:r w:rsidRPr="00A809FD">
        <w:rPr>
          <w:rFonts w:ascii="Times New Roman" w:hAnsi="Times New Roman" w:cs="Times New Roman"/>
          <w:sz w:val="24"/>
          <w:szCs w:val="24"/>
        </w:rPr>
        <w:t xml:space="preserve">. </w:t>
      </w:r>
      <w:r w:rsidRPr="000651FA">
        <w:rPr>
          <w:rFonts w:ascii="Times New Roman" w:hAnsi="Times New Roman" w:cs="Times New Roman"/>
          <w:color w:val="FF0000"/>
          <w:sz w:val="24"/>
          <w:szCs w:val="24"/>
          <w:u w:val="single"/>
        </w:rPr>
        <w:t>¿Por qué se da una diferencia tan pronunciada? ¿Qué está haciendo que Texas vaya un paso por delante de California?</w:t>
      </w:r>
      <w:r w:rsidRPr="000651FA">
        <w:rPr>
          <w:rFonts w:ascii="Times New Roman" w:hAnsi="Times New Roman" w:cs="Times New Roman"/>
          <w:color w:val="FF0000"/>
          <w:sz w:val="24"/>
          <w:szCs w:val="24"/>
        </w:rPr>
        <w:t xml:space="preserve"> </w:t>
      </w:r>
      <w:r w:rsidRPr="000651FA">
        <w:rPr>
          <w:rFonts w:ascii="Times New Roman" w:hAnsi="Times New Roman" w:cs="Times New Roman"/>
          <w:sz w:val="24"/>
          <w:szCs w:val="24"/>
          <w:u w:val="single"/>
        </w:rPr>
        <w:t>Los impuestos tienen mucho que ver con esta cuestión: en California, los contribuyentes pagan un recargo de hasta el 13,3% en el Impuesto sobre la Renta, un recargo del 8,84% en el Impuesto de Sociedades, un IVA estatal del 7,25% y un gravamen patrimonial que recauda 1.645 dólares per cápita. Por supuesto, todos estos tributos se unen a los de carácter federal y local.</w:t>
      </w:r>
    </w:p>
    <w:p w:rsidR="005538BD" w:rsidRPr="00A809FD" w:rsidRDefault="005538BD" w:rsidP="005538BD">
      <w:pPr>
        <w:shd w:val="clear" w:color="auto" w:fill="FFFFFF"/>
        <w:spacing w:before="100" w:beforeAutospacing="1" w:after="100" w:afterAutospacing="1" w:line="330" w:lineRule="atLeast"/>
        <w:jc w:val="both"/>
        <w:rPr>
          <w:rFonts w:ascii="Times New Roman" w:hAnsi="Times New Roman" w:cs="Times New Roman"/>
          <w:sz w:val="24"/>
          <w:szCs w:val="24"/>
        </w:rPr>
      </w:pPr>
      <w:r w:rsidRPr="000651FA">
        <w:rPr>
          <w:rFonts w:ascii="Times New Roman" w:hAnsi="Times New Roman" w:cs="Times New Roman"/>
          <w:color w:val="FF0000"/>
          <w:sz w:val="24"/>
          <w:szCs w:val="24"/>
          <w:u w:val="single"/>
        </w:rPr>
        <w:t>Ante semejante cuadro fiscal, hay quienes han empezado a hablar de California como Impuestofornia</w:t>
      </w:r>
      <w:r w:rsidRPr="00A809FD">
        <w:rPr>
          <w:rFonts w:ascii="Times New Roman" w:hAnsi="Times New Roman" w:cs="Times New Roman"/>
          <w:sz w:val="24"/>
          <w:szCs w:val="24"/>
        </w:rPr>
        <w:t xml:space="preserve">. </w:t>
      </w:r>
      <w:r w:rsidRPr="000651FA">
        <w:rPr>
          <w:rFonts w:ascii="Times New Roman" w:hAnsi="Times New Roman" w:cs="Times New Roman"/>
          <w:sz w:val="24"/>
          <w:szCs w:val="24"/>
          <w:u w:val="single"/>
        </w:rPr>
        <w:t>Eso sí: por mucho que los californianos soporten uno de los marcos fiscales más altos de todo el país, la recaudación no ha parado de caer. Entre 2011 y 2012, el estado recaudó un 23% menos</w:t>
      </w:r>
      <w:r w:rsidRPr="00A809FD">
        <w:rPr>
          <w:rFonts w:ascii="Times New Roman" w:hAnsi="Times New Roman" w:cs="Times New Roman"/>
          <w:sz w:val="24"/>
          <w:szCs w:val="24"/>
        </w:rPr>
        <w:t xml:space="preserve">. </w:t>
      </w:r>
      <w:r w:rsidRPr="000651FA">
        <w:rPr>
          <w:rFonts w:ascii="Times New Roman" w:hAnsi="Times New Roman" w:cs="Times New Roman"/>
          <w:sz w:val="24"/>
          <w:szCs w:val="24"/>
          <w:u w:val="single"/>
        </w:rPr>
        <w:t>Pero mientras el Estado Dorado fríe a impuestos a sus contribuyentes, Texas apuesta por hacer las cosas de otro modo</w:t>
      </w:r>
      <w:r w:rsidRPr="00A809FD">
        <w:rPr>
          <w:rFonts w:ascii="Times New Roman" w:hAnsi="Times New Roman" w:cs="Times New Roman"/>
          <w:sz w:val="24"/>
          <w:szCs w:val="24"/>
        </w:rPr>
        <w:t xml:space="preserve">. En el Estado de la Estrella Solitaria, gobernado por el republicano Rick Perry, no existe ni un Impuesto Estatal sobre la Renta ni un Impuesto Estatal a las Empresas. Si hay un IVA Estatal, pero se queda en el 6,25%, un 15% menos que California. En cuanto a los impuestos al patrimonio, la recaudación per cápita es de 1.475 dólares. </w:t>
      </w:r>
      <w:r w:rsidRPr="000651FA">
        <w:rPr>
          <w:rFonts w:ascii="Times New Roman" w:hAnsi="Times New Roman" w:cs="Times New Roman"/>
          <w:sz w:val="24"/>
          <w:szCs w:val="24"/>
          <w:u w:val="single"/>
        </w:rPr>
        <w:t>La diferencia entre ambos estados viene de lejos. Ya en 1983, California era el decimotercer territorio de la Unión que más impuestos cobraba a sus contribuyentes, mientras que Texas se situaba en el puesto 44º.</w:t>
      </w:r>
      <w:r w:rsidRPr="00A809FD">
        <w:rPr>
          <w:rFonts w:ascii="Times New Roman" w:hAnsi="Times New Roman" w:cs="Times New Roman"/>
          <w:sz w:val="24"/>
          <w:szCs w:val="24"/>
        </w:rPr>
        <w:t xml:space="preserve"> </w:t>
      </w:r>
      <w:r w:rsidRPr="000651FA">
        <w:rPr>
          <w:rFonts w:ascii="Times New Roman" w:hAnsi="Times New Roman" w:cs="Times New Roman"/>
          <w:sz w:val="24"/>
          <w:szCs w:val="24"/>
          <w:u w:val="single"/>
        </w:rPr>
        <w:t>No obstante, el paso del tiempo ha exacerbado la deriva intervencionista de California (hoy en el cuarto puesto de la tabla) mientras Texas se ha mantenido firme (45º lugar).</w:t>
      </w:r>
      <w:r w:rsidRPr="00A809FD">
        <w:rPr>
          <w:rFonts w:ascii="Times New Roman" w:hAnsi="Times New Roman" w:cs="Times New Roman"/>
          <w:sz w:val="24"/>
          <w:szCs w:val="24"/>
        </w:rPr>
        <w:t xml:space="preserve"> </w:t>
      </w:r>
      <w:r w:rsidRPr="000651FA">
        <w:rPr>
          <w:rFonts w:ascii="Times New Roman" w:hAnsi="Times New Roman" w:cs="Times New Roman"/>
          <w:sz w:val="24"/>
          <w:szCs w:val="24"/>
          <w:u w:val="single"/>
        </w:rPr>
        <w:t>Este ránking de la Tax Foundation, destaca además que California es el tercer estado que peor tratamiento fiscal brinda a las empresas. Según esa misma clasificación, Texas está entre los 10 territorios que mejor abordan esta cuestión. Quizá por eso, el Estado de la Estrella Solitaria ya acoge a más grandes empresas que California,</w:t>
      </w:r>
      <w:r w:rsidRPr="00A809FD">
        <w:rPr>
          <w:rFonts w:ascii="Times New Roman" w:hAnsi="Times New Roman" w:cs="Times New Roman"/>
          <w:sz w:val="24"/>
          <w:szCs w:val="24"/>
        </w:rPr>
        <w:t xml:space="preserve"> como podemos comprobar en el Índice 500 de la revista Fortune.</w:t>
      </w:r>
    </w:p>
    <w:p w:rsidR="005538BD" w:rsidRPr="00A809FD" w:rsidRDefault="005538BD" w:rsidP="005538BD">
      <w:pPr>
        <w:shd w:val="clear" w:color="auto" w:fill="FFFFFF"/>
        <w:spacing w:before="100" w:beforeAutospacing="1" w:after="100" w:afterAutospacing="1" w:line="330" w:lineRule="atLeast"/>
        <w:jc w:val="both"/>
        <w:rPr>
          <w:rFonts w:ascii="Times New Roman" w:hAnsi="Times New Roman" w:cs="Times New Roman"/>
          <w:sz w:val="24"/>
          <w:szCs w:val="24"/>
        </w:rPr>
      </w:pPr>
      <w:r w:rsidRPr="00A809FD">
        <w:rPr>
          <w:rFonts w:ascii="Times New Roman" w:hAnsi="Times New Roman" w:cs="Times New Roman"/>
          <w:sz w:val="24"/>
          <w:szCs w:val="24"/>
        </w:rPr>
        <w:lastRenderedPageBreak/>
        <w:t>Pero Texas no solamente avanza de la mano de grandes corporaciones como Exxon Mobil o AT&amp;T, sino que también se beneficia de un tejido empresarial diverso en el que las pymes van a más. Como esto genera empleo, la tasa de paro se mantiene en niveles bajos y la Gran Recesión no ha tenido un impacto tan grave como en otros estados.</w:t>
      </w:r>
    </w:p>
    <w:p w:rsidR="005538BD" w:rsidRDefault="005538BD" w:rsidP="005538BD">
      <w:pPr>
        <w:shd w:val="clear" w:color="auto" w:fill="FFFFFF"/>
        <w:spacing w:before="100" w:beforeAutospacing="1" w:after="100" w:afterAutospacing="1" w:line="330" w:lineRule="atLeast"/>
        <w:jc w:val="both"/>
        <w:rPr>
          <w:rFonts w:ascii="Times New Roman" w:hAnsi="Times New Roman" w:cs="Times New Roman"/>
          <w:sz w:val="24"/>
          <w:szCs w:val="24"/>
          <w:u w:val="single"/>
        </w:rPr>
      </w:pPr>
      <w:r w:rsidRPr="000651FA">
        <w:rPr>
          <w:rFonts w:ascii="Times New Roman" w:hAnsi="Times New Roman" w:cs="Times New Roman"/>
          <w:sz w:val="24"/>
          <w:szCs w:val="24"/>
          <w:u w:val="single"/>
        </w:rPr>
        <w:t>Hay otros factores que también juegan a favor de Texas y en contra de California: la vivienda es más asequible, la electricidad es más barata, el número de personas con pocos recursos es un 30% más bajo, el porcentaje de gente que cobra subsidios estatales es dos veces menor, etc</w:t>
      </w:r>
      <w:r w:rsidRPr="00A809FD">
        <w:rPr>
          <w:rFonts w:ascii="Times New Roman" w:hAnsi="Times New Roman" w:cs="Times New Roman"/>
          <w:sz w:val="24"/>
          <w:szCs w:val="24"/>
        </w:rPr>
        <w:t xml:space="preserve">. </w:t>
      </w:r>
      <w:r w:rsidRPr="000651FA">
        <w:rPr>
          <w:rFonts w:ascii="Times New Roman" w:hAnsi="Times New Roman" w:cs="Times New Roman"/>
          <w:color w:val="FF0000"/>
          <w:sz w:val="24"/>
          <w:szCs w:val="24"/>
          <w:u w:val="single"/>
        </w:rPr>
        <w:t xml:space="preserve">En medio de este clima favorable a los negocios se ha producido un espectacular salto adelante en materia energética, ya que la producción petrolera se ha duplicado en los tres últimos años, llegando ya a niveles de 1985. </w:t>
      </w:r>
      <w:r w:rsidRPr="00A809FD">
        <w:rPr>
          <w:rFonts w:ascii="Times New Roman" w:hAnsi="Times New Roman" w:cs="Times New Roman"/>
          <w:sz w:val="24"/>
          <w:szCs w:val="24"/>
        </w:rPr>
        <w:t xml:space="preserve">Al hilo de este boom económico, la población no para de crecer: sólo entre 2010 y 2012, Texas ganó 900.000 habitantes, de los que un 17% son extranjeros y el resto provienen de otros estados del país. Según el Manhattan Institute, los californianos que se han mudado al Estado de la Estrella Solitaria han inyectado 4.000 millones en la economía texana. California no tiene todo perdido: es y seguirá siendo un centro de desarrollo muy importante para el sector tecnológico, y sus industrias turísticas y culturales muestran una enorme resistencia a la crisis. No obstante, </w:t>
      </w:r>
      <w:r w:rsidRPr="000651FA">
        <w:rPr>
          <w:rFonts w:ascii="Times New Roman" w:hAnsi="Times New Roman" w:cs="Times New Roman"/>
          <w:sz w:val="24"/>
          <w:szCs w:val="24"/>
          <w:u w:val="single"/>
        </w:rPr>
        <w:t>la comparativa con Texas nos enseña que, a largo plazo, convertir a California en Impuestofornia se ha traducido en un menor desarrollo socioeconómico. ¿Imaginan lo que podría conseguir California si cambiase de rumbo y emulase las mejores políticas observadas en Texas? </w:t>
      </w:r>
    </w:p>
    <w:p w:rsidR="001F1D32" w:rsidRDefault="001F1D32" w:rsidP="005538BD">
      <w:pPr>
        <w:shd w:val="clear" w:color="auto" w:fill="FFFFFF"/>
        <w:spacing w:before="100" w:beforeAutospacing="1" w:after="100" w:afterAutospacing="1" w:line="330" w:lineRule="atLeast"/>
        <w:jc w:val="both"/>
        <w:rPr>
          <w:rFonts w:ascii="Times New Roman" w:hAnsi="Times New Roman" w:cs="Times New Roman"/>
          <w:sz w:val="24"/>
          <w:szCs w:val="24"/>
          <w:u w:val="single"/>
        </w:rPr>
      </w:pPr>
      <w:r>
        <w:rPr>
          <w:rFonts w:ascii="Times New Roman" w:hAnsi="Times New Roman" w:cs="Times New Roman"/>
          <w:sz w:val="24"/>
          <w:szCs w:val="24"/>
          <w:u w:val="single"/>
        </w:rPr>
        <w:t>Una bancarrota</w:t>
      </w:r>
      <w:r w:rsidR="009B3BB7">
        <w:rPr>
          <w:rFonts w:ascii="Times New Roman" w:hAnsi="Times New Roman" w:cs="Times New Roman"/>
          <w:sz w:val="24"/>
          <w:szCs w:val="24"/>
          <w:u w:val="single"/>
        </w:rPr>
        <w:t xml:space="preserve"> a ritmo de salsa (el</w:t>
      </w:r>
      <w:r>
        <w:rPr>
          <w:rFonts w:ascii="Times New Roman" w:hAnsi="Times New Roman" w:cs="Times New Roman"/>
          <w:sz w:val="24"/>
          <w:szCs w:val="24"/>
          <w:u w:val="single"/>
        </w:rPr>
        <w:t xml:space="preserve"> “estado libre asociado”</w:t>
      </w:r>
      <w:r w:rsidR="005F4DCB">
        <w:rPr>
          <w:rFonts w:ascii="Times New Roman" w:hAnsi="Times New Roman" w:cs="Times New Roman"/>
          <w:sz w:val="24"/>
          <w:szCs w:val="24"/>
          <w:u w:val="single"/>
        </w:rPr>
        <w:t>…</w:t>
      </w:r>
      <w:r>
        <w:rPr>
          <w:rFonts w:ascii="Times New Roman" w:hAnsi="Times New Roman" w:cs="Times New Roman"/>
          <w:sz w:val="24"/>
          <w:szCs w:val="24"/>
          <w:u w:val="single"/>
        </w:rPr>
        <w:t xml:space="preserve"> a la ruina de los EEUU)</w:t>
      </w:r>
    </w:p>
    <w:p w:rsidR="007F4AEA" w:rsidRPr="009B3BB7" w:rsidRDefault="009B3BB7" w:rsidP="007F4AEA">
      <w:pPr>
        <w:pStyle w:val="NormalWeb"/>
        <w:jc w:val="both"/>
      </w:pPr>
      <w:r>
        <w:rPr>
          <w:i/>
        </w:rPr>
        <w:t>“</w:t>
      </w:r>
      <w:r w:rsidR="007F4AEA" w:rsidRPr="001F1D32">
        <w:rPr>
          <w:i/>
        </w:rPr>
        <w:t>El mercado de bonos municipales en Estados Unidos fue sacudido por la declaración de bancarrota de la ciudad de Detroit el mes pasado, pero un problema más grave podría estar desarrollándose en el Caribe, en donde Puerto Rico batalla con una economía tozudamente débil, un persistente déficit presupuestal y una deuda abrumadora</w:t>
      </w:r>
      <w:r>
        <w:rPr>
          <w:i/>
        </w:rPr>
        <w:t xml:space="preserve">”… </w:t>
      </w:r>
      <w:r w:rsidR="007F4AEA" w:rsidRPr="001F1D32">
        <w:rPr>
          <w:i/>
        </w:rPr>
        <w:t xml:space="preserve"> </w:t>
      </w:r>
      <w:r w:rsidRPr="00632869">
        <w:rPr>
          <w:u w:val="single"/>
        </w:rPr>
        <w:t>¿Puerto Rico podría ser el próximo Detroit?</w:t>
      </w:r>
      <w:r>
        <w:t xml:space="preserve"> </w:t>
      </w:r>
      <w:r w:rsidRPr="009B3BB7">
        <w:t xml:space="preserve">(The Wall Street Journal - </w:t>
      </w:r>
      <w:r w:rsidRPr="009B3BB7">
        <w:rPr>
          <w:b/>
        </w:rPr>
        <w:t>28/8/13</w:t>
      </w:r>
      <w:r w:rsidRPr="009B3BB7">
        <w:t>)</w:t>
      </w:r>
    </w:p>
    <w:p w:rsidR="007F4AEA" w:rsidRPr="009B3BB7" w:rsidRDefault="007F4AEA" w:rsidP="007F4AEA">
      <w:pPr>
        <w:pStyle w:val="NormalWeb"/>
        <w:jc w:val="both"/>
      </w:pPr>
      <w:r w:rsidRPr="009B3BB7">
        <w:t>En medio de crecientes preocupaciones de los inversionistas sobre las finanzas de la isla, una emisión de bonos municipales por US$</w:t>
      </w:r>
      <w:r w:rsidR="009B3BB7">
        <w:t xml:space="preserve"> 673 millones hecha en el mes de agosto (2013)</w:t>
      </w:r>
      <w:r w:rsidRPr="009B3BB7">
        <w:t xml:space="preserve"> por la Autoridad de Energía Eléctrica de Puerto Rico ofreció un alto rendimiento de más de 7%. En cambio, California tiene rendimientos de 5% en bonos de obligación general. La mayoría de la deuda de Puerto Rico apenas cuenta con calificaciones de grado de inversión, y la confianza de los inversionistas pronto enfrentará una prueba clave, pues se prevé que más de esta deuda entre al mercado en los próximos meses. </w:t>
      </w:r>
    </w:p>
    <w:p w:rsidR="007F4AEA" w:rsidRPr="009B3BB7" w:rsidRDefault="007F4AEA" w:rsidP="007F4AEA">
      <w:pPr>
        <w:pStyle w:val="NormalWeb"/>
        <w:jc w:val="both"/>
      </w:pPr>
      <w:r w:rsidRPr="009B3BB7">
        <w:t>Puerto Rico posee US$</w:t>
      </w:r>
      <w:r w:rsidR="009B3BB7">
        <w:t xml:space="preserve"> </w:t>
      </w:r>
      <w:r w:rsidRPr="009B3BB7">
        <w:t>53.000 millones en deuda respaldada por impuestos</w:t>
      </w:r>
      <w:r w:rsidR="009B3BB7">
        <w:t>,</w:t>
      </w:r>
      <w:r w:rsidRPr="009B3BB7">
        <w:t xml:space="preserve"> de más de doce emisores, según Moody's Investors Service, y casi US$</w:t>
      </w:r>
      <w:r w:rsidR="009B3BB7">
        <w:t xml:space="preserve"> </w:t>
      </w:r>
      <w:r w:rsidRPr="009B3BB7">
        <w:t>70.000 millones en total, según las autoridades. Incluso si se usa la cifra más pequeña, la deuda de Puerto Rico ocuparía el tercer puesto entre l</w:t>
      </w:r>
      <w:r w:rsidR="009B3BB7">
        <w:t>os estados más endeudados de EEUU</w:t>
      </w:r>
      <w:r w:rsidRPr="009B3BB7">
        <w:t>, solo detrás de California y Nueva York. Y su carga de deuda en relación a</w:t>
      </w:r>
      <w:r w:rsidR="009B3BB7">
        <w:t xml:space="preserve"> indicadores financieros clave -</w:t>
      </w:r>
      <w:r w:rsidRPr="009B3BB7">
        <w:t xml:space="preserve">como el producto interno bruto, </w:t>
      </w:r>
      <w:r w:rsidR="009B3BB7">
        <w:t>ingresos personales y población-</w:t>
      </w:r>
      <w:r w:rsidRPr="009B3BB7">
        <w:t xml:space="preserve"> es descomunal. </w:t>
      </w:r>
      <w:r w:rsidRPr="009B3BB7">
        <w:lastRenderedPageBreak/>
        <w:t>Por ejemplo, la deuda per cápita de la isla, de US$</w:t>
      </w:r>
      <w:r w:rsidR="009B3BB7">
        <w:t xml:space="preserve"> </w:t>
      </w:r>
      <w:r w:rsidRPr="009B3BB7">
        <w:t xml:space="preserve">14.000, es 10 veces el promedio de la de los 50 estados. </w:t>
      </w:r>
    </w:p>
    <w:p w:rsidR="007F4AEA" w:rsidRPr="009B3BB7" w:rsidRDefault="007F4AEA" w:rsidP="007F4AEA">
      <w:pPr>
        <w:pStyle w:val="NormalWeb"/>
        <w:jc w:val="both"/>
      </w:pPr>
      <w:r w:rsidRPr="009B3BB7">
        <w:t>Además de su deuda, Puerto Rico tiene más de US$</w:t>
      </w:r>
      <w:r w:rsidR="009B3BB7">
        <w:t xml:space="preserve"> </w:t>
      </w:r>
      <w:r w:rsidRPr="009B3BB7">
        <w:t xml:space="preserve">30.000 millones en pasivos de pensiones no financiados. </w:t>
      </w:r>
    </w:p>
    <w:p w:rsidR="007F4AEA" w:rsidRPr="009B3BB7" w:rsidRDefault="007F4AEA" w:rsidP="007F4AEA">
      <w:pPr>
        <w:pStyle w:val="NormalWeb"/>
        <w:jc w:val="both"/>
      </w:pPr>
      <w:r w:rsidRPr="009B3BB7">
        <w:t xml:space="preserve">El telón de fondo de este territorio estadounidense no es prometedor: la economía ha estado en recesión desde 2006, la tasa de desempleo es de 13,2%, y el presupuesto ha estado estructuralmente desequilibrado por casi una década. El índice de pobreza es alto, los empleos públicos son casi un cuarto de todos los empleos y las transferencias del gobierno generan 40% de los ingresos. Más de un cuarto de los casi cuatro millones de residentes de Puerto Rico recibe asistencia alimentaria. </w:t>
      </w:r>
    </w:p>
    <w:p w:rsidR="007F4AEA" w:rsidRPr="009B3BB7" w:rsidRDefault="009B3BB7" w:rsidP="007F4AEA">
      <w:pPr>
        <w:pStyle w:val="NormalWeb"/>
        <w:jc w:val="both"/>
      </w:pPr>
      <w:r>
        <w:t>“</w:t>
      </w:r>
      <w:r w:rsidR="007F4AEA" w:rsidRPr="009B3BB7">
        <w:t>Hay un espiral de deuda en Puerto Rico que no terminará bien a menos que ocurra un r</w:t>
      </w:r>
      <w:r>
        <w:t>epunte dramático en la economía”</w:t>
      </w:r>
      <w:r w:rsidR="007F4AEA" w:rsidRPr="009B3BB7">
        <w:t>, apunta Dan Heckman, estratega de renta fija e</w:t>
      </w:r>
      <w:r>
        <w:t>n U.S. Bank Wealth Management. “</w:t>
      </w:r>
      <w:r w:rsidR="007F4AEA" w:rsidRPr="009B3BB7">
        <w:t>Hemos aconsejado a clientes que se mantengan lejos de Puerto Rico. El gobierno está haciendo todo lo que puede, pero tiene que salir de u</w:t>
      </w:r>
      <w:r>
        <w:t>n hoyo de deuda muy profundo”</w:t>
      </w:r>
      <w:r w:rsidR="007F4AEA" w:rsidRPr="009B3BB7">
        <w:t xml:space="preserve">. </w:t>
      </w:r>
    </w:p>
    <w:p w:rsidR="007F4AEA" w:rsidRPr="009B3BB7" w:rsidRDefault="007F4AEA" w:rsidP="007F4AEA">
      <w:pPr>
        <w:pStyle w:val="NormalWeb"/>
        <w:jc w:val="both"/>
      </w:pPr>
      <w:r w:rsidRPr="009B3BB7">
        <w:t>No obstante, hay grandes diferencias entre Puerto Rico y Detroit. La isla ha tomado medidas difíciles e impopulares para recortar las nóminas públicas, elevar impuestos y apuntalar las finanzas de su sistema de pensiones. El nuevo gobierno encabezado por el gobernador populista Alejandro García Padilla está comprometido a mejorar la estabilidad financiera de la isla y sus distintas emisoras de bonos. Cesación de pagos y reestructuración de deuda no están en el vocabulario del gobierno.</w:t>
      </w:r>
    </w:p>
    <w:p w:rsidR="007F4AEA" w:rsidRPr="009B3BB7" w:rsidRDefault="007F4AEA" w:rsidP="007F4AEA">
      <w:pPr>
        <w:pStyle w:val="NormalWeb"/>
        <w:jc w:val="both"/>
        <w:rPr>
          <w:lang w:val="en-US"/>
        </w:rPr>
      </w:pPr>
      <w:r w:rsidRPr="009B3BB7">
        <w:t>En declaraciones al semanario financiero Barron's, el Banco Gubernamental de Fomen</w:t>
      </w:r>
      <w:r w:rsidR="009B3BB7">
        <w:t>to para Puerto Rico indicó que “</w:t>
      </w:r>
      <w:r w:rsidRPr="009B3BB7">
        <w:t>las medidas fiscales implementadas por este gobierno, junto con los planes estratégicos desarrollados por las corporaciones públicas y el compromiso de transformarlas en empresas sostenibles, serán un factor positivo que asegurará el pago completo de la deuda asumida… Tenemos confianza de que ningún principal emisor d</w:t>
      </w:r>
      <w:r w:rsidR="009B3BB7">
        <w:t>e deuda incumplirá con su deuda”</w:t>
      </w:r>
      <w:r w:rsidRPr="009B3BB7">
        <w:t xml:space="preserve">. </w:t>
      </w:r>
      <w:r w:rsidRPr="009B3BB7">
        <w:rPr>
          <w:lang w:val="en-US"/>
        </w:rPr>
        <w:t xml:space="preserve">Barron's pertenece a News Corp. la casa editorial que publica The Wall Street Journal. </w:t>
      </w:r>
    </w:p>
    <w:p w:rsidR="007F4AEA" w:rsidRPr="009B3BB7" w:rsidRDefault="003F1EE1" w:rsidP="007F4AEA">
      <w:pPr>
        <w:pStyle w:val="NormalWeb"/>
        <w:jc w:val="both"/>
      </w:pPr>
      <w:r>
        <w:t>El año 2014</w:t>
      </w:r>
      <w:r w:rsidR="007F4AEA" w:rsidRPr="009B3BB7">
        <w:t xml:space="preserve"> probablemente será crucial, a medida que el gobierno de Puerto Rico apunta a reducir el déficit fiscal a unos US$</w:t>
      </w:r>
      <w:r>
        <w:t xml:space="preserve"> </w:t>
      </w:r>
      <w:r w:rsidR="007F4AEA" w:rsidRPr="009B3BB7">
        <w:t>800 millones desde los US$</w:t>
      </w:r>
      <w:r>
        <w:t xml:space="preserve"> </w:t>
      </w:r>
      <w:r w:rsidR="007F4AEA" w:rsidRPr="009B3BB7">
        <w:t>2.200 millones en el año fiscal que concluyó en junio</w:t>
      </w:r>
      <w:r>
        <w:t xml:space="preserve"> (2013)</w:t>
      </w:r>
      <w:r w:rsidR="007F4AEA" w:rsidRPr="009B3BB7">
        <w:t>, con gastos de US$</w:t>
      </w:r>
      <w:r w:rsidR="005F4DCB">
        <w:t xml:space="preserve"> </w:t>
      </w:r>
      <w:r w:rsidR="007F4AEA" w:rsidRPr="009B3BB7">
        <w:t>10.000 mil</w:t>
      </w:r>
      <w:r>
        <w:t>lones. El déficit del año 2013</w:t>
      </w:r>
      <w:r w:rsidR="007F4AEA" w:rsidRPr="009B3BB7">
        <w:t xml:space="preserve"> fue inicialmente proyectado en unos US$</w:t>
      </w:r>
      <w:r>
        <w:t xml:space="preserve"> </w:t>
      </w:r>
      <w:r w:rsidR="007F4AEA" w:rsidRPr="009B3BB7">
        <w:t xml:space="preserve">300 millones. </w:t>
      </w:r>
    </w:p>
    <w:p w:rsidR="007F4AEA" w:rsidRPr="009B3BB7" w:rsidRDefault="007F4AEA" w:rsidP="007F4AEA">
      <w:pPr>
        <w:pStyle w:val="NormalWeb"/>
        <w:jc w:val="both"/>
      </w:pPr>
      <w:r w:rsidRPr="009B3BB7">
        <w:t xml:space="preserve">Puerto Rico acostumbra tomar dinero prestado para financiar su déficit operativo así como los pagos requeridos sobre el principal y el interés de su deuda. Pero los escépticos se preguntan si los nuevos impuestos recaudarán suficientes ingresos para solucionar los problemas de deuda del territorio. También se preocupan de que quizás la frágil economía de la isla no pueda soportar una mayor carga de impuestos. </w:t>
      </w:r>
    </w:p>
    <w:p w:rsidR="007F4AEA" w:rsidRPr="009B3BB7" w:rsidRDefault="007F4AEA" w:rsidP="007F4AEA">
      <w:pPr>
        <w:pStyle w:val="NormalWeb"/>
        <w:jc w:val="both"/>
      </w:pPr>
      <w:r w:rsidRPr="009B3BB7">
        <w:t xml:space="preserve">Si las medidas del gobierno no funcionan y sus costos de endeudamiento se mantienen altos, Puerto Rico podría verse obligado a reestructurar su deuda más adelante. </w:t>
      </w:r>
    </w:p>
    <w:p w:rsidR="007F4AEA" w:rsidRPr="009B3BB7" w:rsidRDefault="007F4AEA" w:rsidP="007F4AEA">
      <w:pPr>
        <w:pStyle w:val="NormalWeb"/>
        <w:jc w:val="both"/>
      </w:pPr>
      <w:r w:rsidRPr="009B3BB7">
        <w:t>Un índice seguido de cerca de cerca del Banco Gubernamental de Fomento, muestra un declive interanual de 4,5% en junio</w:t>
      </w:r>
      <w:r w:rsidR="003F1EE1">
        <w:t xml:space="preserve"> (2013)</w:t>
      </w:r>
      <w:r w:rsidRPr="009B3BB7">
        <w:t xml:space="preserve">. Este indicador, que refleja el consumo de </w:t>
      </w:r>
      <w:r w:rsidRPr="009B3BB7">
        <w:lastRenderedPageBreak/>
        <w:t>gasolina, nóminas, generación eléctrica y ventas de cemento, tiene una alta correlación con el PIB. Esto sugiere que la actual proyección de 0,2% de crecimiento real en el PIB para el actual año fiscal</w:t>
      </w:r>
      <w:r w:rsidR="003F1EE1">
        <w:t xml:space="preserve"> (2013-2014)</w:t>
      </w:r>
      <w:r w:rsidRPr="009B3BB7">
        <w:t xml:space="preserve"> podría demostrar ser optimista. </w:t>
      </w:r>
    </w:p>
    <w:p w:rsidR="007F4AEA" w:rsidRPr="009B3BB7" w:rsidRDefault="007F4AEA" w:rsidP="007F4AEA">
      <w:pPr>
        <w:pStyle w:val="NormalWeb"/>
        <w:jc w:val="both"/>
      </w:pPr>
      <w:r w:rsidRPr="009B3BB7">
        <w:t>Los inversionistas estadounidenses tienen mucho en juego en los resultados financieros ya que muchos fondos mutuos e individuos poseen deuda emitida por la isla. Eso contrasta con Detroit, cuyos US$</w:t>
      </w:r>
      <w:r w:rsidR="003F1EE1">
        <w:t xml:space="preserve"> </w:t>
      </w:r>
      <w:r w:rsidRPr="009B3BB7">
        <w:t>18.000 millones en pasivos mencionados en su quiebra incluyen cerca de US$</w:t>
      </w:r>
      <w:r w:rsidR="003F1EE1">
        <w:t xml:space="preserve"> </w:t>
      </w:r>
      <w:r w:rsidRPr="009B3BB7">
        <w:t>9.000 millones en pasivos pensionales y de salud, así como una cantidad importante de deuda asegurada.</w:t>
      </w:r>
    </w:p>
    <w:p w:rsidR="007F4AEA" w:rsidRPr="009B3BB7" w:rsidRDefault="007F4AEA" w:rsidP="007F4AEA">
      <w:pPr>
        <w:pStyle w:val="NormalWeb"/>
        <w:jc w:val="both"/>
      </w:pPr>
      <w:r w:rsidRPr="009B3BB7">
        <w:t xml:space="preserve">Ya que los pagos de interés en la mayoría de los bonos puertorriqueños están libres de impuestos estatales y locales en los 50 estados del país, la deuda ha atraído por mucho tiempo a inversionistas municipales en estados con altos impuestos como Nueva York y California. </w:t>
      </w:r>
    </w:p>
    <w:p w:rsidR="007F4AEA" w:rsidRPr="009B3BB7" w:rsidRDefault="007F4AEA" w:rsidP="007F4AEA">
      <w:pPr>
        <w:pStyle w:val="NormalWeb"/>
        <w:jc w:val="both"/>
      </w:pPr>
      <w:r w:rsidRPr="009B3BB7">
        <w:t>Entre los fondos mutuos, los fondos Oppenheimer Rochester han sido los mayores compradores, y la deuda de Puerto Rico constituye casi 15% de los US$</w:t>
      </w:r>
      <w:r w:rsidR="003F1EE1">
        <w:t xml:space="preserve"> </w:t>
      </w:r>
      <w:r w:rsidRPr="009B3BB7">
        <w:t xml:space="preserve">33.700 millones de la firma en fondos municipales, según datos de Morningstar. Otros fondos como Franklin Templeton, Dreyfus y Goldman Sachs también están expuestos a Puerto Rico. Por otro lado, Fidelity, T. Rowe Price, Vanguard, American y JPMorgan tiene poca exposición a Puerto Rico, ya que menos de 1% de sus activos de fondos municipales son de deuda boricua, según Morningstar. </w:t>
      </w:r>
    </w:p>
    <w:p w:rsidR="007F4AEA" w:rsidRDefault="007F4AEA" w:rsidP="007F4AEA">
      <w:pPr>
        <w:pStyle w:val="NormalWeb"/>
        <w:jc w:val="both"/>
      </w:pPr>
      <w:r w:rsidRPr="009B3BB7">
        <w:t>Troy Willis, vicepresidente y gestor sénior de portafolio en Oppenheimer</w:t>
      </w:r>
      <w:r w:rsidR="00893B19">
        <w:t xml:space="preserve"> </w:t>
      </w:r>
      <w:r w:rsidRPr="009B3BB7">
        <w:t>Funds, atribuye la reciente debilidad en</w:t>
      </w:r>
      <w:r w:rsidR="003F1EE1">
        <w:t xml:space="preserve"> la deuda de Puerto Rico a una “negatividad”</w:t>
      </w:r>
      <w:r w:rsidRPr="009B3BB7">
        <w:t xml:space="preserve"> insistente de parte de las cali</w:t>
      </w:r>
      <w:r w:rsidR="003F1EE1">
        <w:t>ficadoras crediticias y otros. “</w:t>
      </w:r>
      <w:r w:rsidRPr="009B3BB7">
        <w:t>Puerto Rico está ava</w:t>
      </w:r>
      <w:r w:rsidR="003F1EE1">
        <w:t>nzando en la dirección correcta”, dice. “</w:t>
      </w:r>
      <w:r w:rsidRPr="009B3BB7">
        <w:t>Está recortando su déficit presupuestario y podría tener un presupuesto estructuralmente equilibrado en un año. Eso es más de lo que se p</w:t>
      </w:r>
      <w:r w:rsidR="003F1EE1">
        <w:t>uede decir del gobierno federal”</w:t>
      </w:r>
      <w:r w:rsidRPr="009B3BB7">
        <w:t>.</w:t>
      </w:r>
    </w:p>
    <w:p w:rsidR="005538BD" w:rsidRPr="003F1EE1" w:rsidRDefault="006232AE" w:rsidP="005538BD">
      <w:pPr>
        <w:pStyle w:val="NormalWeb"/>
        <w:jc w:val="both"/>
        <w:rPr>
          <w:u w:val="single"/>
        </w:rPr>
      </w:pPr>
      <w:r>
        <w:rPr>
          <w:u w:val="single"/>
        </w:rPr>
        <w:t xml:space="preserve">Aunque parece que a </w:t>
      </w:r>
      <w:r w:rsidR="003F1EE1" w:rsidRPr="003F1EE1">
        <w:rPr>
          <w:u w:val="single"/>
        </w:rPr>
        <w:t>la “n</w:t>
      </w:r>
      <w:r>
        <w:rPr>
          <w:u w:val="single"/>
        </w:rPr>
        <w:t>egatividad insistente”, no se la</w:t>
      </w:r>
      <w:r w:rsidR="003F1EE1" w:rsidRPr="003F1EE1">
        <w:rPr>
          <w:u w:val="single"/>
        </w:rPr>
        <w:t xml:space="preserve"> creen</w:t>
      </w:r>
      <w:r w:rsidR="008E46EE">
        <w:rPr>
          <w:u w:val="single"/>
        </w:rPr>
        <w:t xml:space="preserve"> mucho</w:t>
      </w:r>
      <w:r w:rsidR="003F1EE1" w:rsidRPr="003F1EE1">
        <w:rPr>
          <w:u w:val="single"/>
        </w:rPr>
        <w:t xml:space="preserve"> los mercados</w:t>
      </w:r>
      <w:r w:rsidR="003F1EE1">
        <w:rPr>
          <w:u w:val="single"/>
        </w:rPr>
        <w:t xml:space="preserve"> </w:t>
      </w:r>
    </w:p>
    <w:p w:rsidR="005538BD" w:rsidRPr="003F1EE1" w:rsidRDefault="003F1EE1" w:rsidP="005538BD">
      <w:pPr>
        <w:pStyle w:val="NormalWeb"/>
        <w:jc w:val="both"/>
      </w:pPr>
      <w:r>
        <w:rPr>
          <w:i/>
        </w:rPr>
        <w:t>“</w:t>
      </w:r>
      <w:r w:rsidR="005538BD" w:rsidRPr="003F1EE1">
        <w:rPr>
          <w:i/>
        </w:rPr>
        <w:t>Los precios de la deuda de Puerto Rico se desplomaron de nuevo, y los rendimientos en algunos bonos de vencimiento más largos alcanzaron 10%, un nivel inusualmente alto para deuda con grado de inversión. La caída en los precios también es una señal de la aversión al riesgo por parte de los inversionistas después de la declaración de bancarrota de Detroit en julio</w:t>
      </w:r>
      <w:r>
        <w:rPr>
          <w:i/>
        </w:rPr>
        <w:t>”..</w:t>
      </w:r>
      <w:r w:rsidR="005538BD" w:rsidRPr="003F1EE1">
        <w:rPr>
          <w:i/>
        </w:rPr>
        <w:t xml:space="preserve">. </w:t>
      </w:r>
      <w:r w:rsidRPr="0098610F">
        <w:rPr>
          <w:u w:val="single"/>
        </w:rPr>
        <w:t>Los precios de la deuda de Puerto Rico vuelven a caer</w:t>
      </w:r>
      <w:r>
        <w:t xml:space="preserve"> (The Wall Street Journal - </w:t>
      </w:r>
      <w:r w:rsidRPr="0098610F">
        <w:rPr>
          <w:b/>
        </w:rPr>
        <w:t>9/9/13</w:t>
      </w:r>
      <w:r>
        <w:t>)</w:t>
      </w:r>
    </w:p>
    <w:p w:rsidR="005538BD" w:rsidRDefault="005538BD" w:rsidP="005538BD">
      <w:pPr>
        <w:pStyle w:val="NormalWeb"/>
        <w:jc w:val="both"/>
      </w:pPr>
      <w:r>
        <w:t>Un bloque de bonos a 27 años para cubrir mejora</w:t>
      </w:r>
      <w:r w:rsidR="003F1EE1">
        <w:t>s públicas se cotizaron el 9/9</w:t>
      </w:r>
      <w:r>
        <w:t xml:space="preserve"> a 67 centavos de dólar, con un rendimiento de 10,082%. El 6 de agosto</w:t>
      </w:r>
      <w:r w:rsidR="003F1EE1">
        <w:t xml:space="preserve"> (2013)</w:t>
      </w:r>
      <w:r>
        <w:t>, un bloque de la misma deuda se negoció a unos 96 centavos de dólar, con un rendimiento de 7,022%, según la agencia que regula el mercado de valores municipales en Estados Unidos.</w:t>
      </w:r>
    </w:p>
    <w:p w:rsidR="005538BD" w:rsidRDefault="005538BD" w:rsidP="005538BD">
      <w:pPr>
        <w:pStyle w:val="NormalWeb"/>
        <w:jc w:val="both"/>
      </w:pPr>
      <w:r>
        <w:t xml:space="preserve">Participantes del mercado indicaron que era difícil recordar la última vez que bonos de la isla con plazos más largos se negociaron con rendimientos tan altos. </w:t>
      </w:r>
      <w:r w:rsidR="003F1EE1">
        <w:t>“</w:t>
      </w:r>
      <w:r>
        <w:t>Se está vol</w:t>
      </w:r>
      <w:r w:rsidR="003F1EE1">
        <w:t>viendo preocupante”</w:t>
      </w:r>
      <w:r>
        <w:t>, señaló Dan Toboja, vicepresidente sénior de negociaciones de renta fija en el banco de inversión Ziegler. L</w:t>
      </w:r>
      <w:r w:rsidR="003F1EE1">
        <w:t>os rendimientos de Puerto Rico “</w:t>
      </w:r>
      <w:r>
        <w:t>nunca lleg</w:t>
      </w:r>
      <w:r w:rsidR="003F1EE1">
        <w:t>aron a 10% incluso en la crisis”</w:t>
      </w:r>
      <w:r>
        <w:t xml:space="preserve">, apuntó Toboja. </w:t>
      </w:r>
    </w:p>
    <w:p w:rsidR="005538BD" w:rsidRDefault="005538BD" w:rsidP="005538BD">
      <w:pPr>
        <w:pStyle w:val="NormalWeb"/>
        <w:jc w:val="both"/>
      </w:pPr>
      <w:r>
        <w:lastRenderedPageBreak/>
        <w:t>Otros bonos de Puerto Rico también s</w:t>
      </w:r>
      <w:r w:rsidR="00F36893">
        <w:t>e negociaron el 9/9</w:t>
      </w:r>
      <w:r>
        <w:t xml:space="preserve"> a menores precios. En total, se vendieron aproximadamente US$</w:t>
      </w:r>
      <w:r w:rsidR="00F36893">
        <w:t xml:space="preserve"> </w:t>
      </w:r>
      <w:r>
        <w:t>40 millones en deuda puertorriqueña la mañana del lunes</w:t>
      </w:r>
      <w:r w:rsidR="00F36893">
        <w:t xml:space="preserve"> (9/9)</w:t>
      </w:r>
      <w:r>
        <w:t>, afirmó Alex Grant, gestor de</w:t>
      </w:r>
      <w:r w:rsidR="00F36893">
        <w:t xml:space="preserve"> portafolio en RS Investments. “</w:t>
      </w:r>
      <w:r>
        <w:t>Esto está</w:t>
      </w:r>
      <w:r w:rsidR="00F36893">
        <w:t xml:space="preserve"> completamente fuera de control”</w:t>
      </w:r>
      <w:r>
        <w:t xml:space="preserve">, agregó. El gestor dijo que la deuda de Puerto Rico se cotizaba a un menor precio que la deuda de Detroit. </w:t>
      </w:r>
    </w:p>
    <w:p w:rsidR="005538BD" w:rsidRDefault="005538BD" w:rsidP="005538BD">
      <w:pPr>
        <w:pStyle w:val="NormalWeb"/>
        <w:jc w:val="both"/>
      </w:pPr>
      <w:r>
        <w:t xml:space="preserve">Los precios de los bonos de Puerto Rico han caído a medida que crece la preocupación de los inversionistas sobre la economía de la isla. Puerto Rico enfrenta una tasa de desempleo de más de 10%, y los datos recientes muestran que los indicadores económicos se debilitaron. </w:t>
      </w:r>
    </w:p>
    <w:p w:rsidR="005538BD" w:rsidRDefault="005538BD" w:rsidP="005538BD">
      <w:pPr>
        <w:pStyle w:val="NormalWeb"/>
        <w:jc w:val="both"/>
      </w:pPr>
      <w:r>
        <w:t>La venta generalizada de bonos puertorriqueños se produce conforme los fondos que invierten en bonos municipales, muchos de los cuales poseen deuda de la isla, enfrentan la retirada de dinero por parte de los inversionistas. Durante las últimas 15 semanas, unos US$</w:t>
      </w:r>
      <w:r w:rsidR="00F36893">
        <w:t xml:space="preserve"> </w:t>
      </w:r>
      <w:r>
        <w:t xml:space="preserve">24.500 millones han salido de fondos que invierten en bonos municipales y fondos que cotizan en bolsa que hacen reportes semanales, según Lipper FMI. </w:t>
      </w:r>
    </w:p>
    <w:p w:rsidR="005538BD" w:rsidRDefault="005538BD" w:rsidP="005538BD">
      <w:pPr>
        <w:pStyle w:val="NormalWeb"/>
        <w:jc w:val="both"/>
      </w:pPr>
      <w:r>
        <w:t>Aunque los rendimientos de Puerto Rico son atractivos, es posible que los costos de endeudamiento puedan aumentar más, señaló Grant. Se prevé que en los próximos meses Puerto Rico venda unos US$</w:t>
      </w:r>
      <w:r w:rsidR="00F36893">
        <w:t xml:space="preserve"> </w:t>
      </w:r>
      <w:r>
        <w:t>600 millones en bonos de obligación general y otros US$</w:t>
      </w:r>
      <w:r w:rsidR="00F36893">
        <w:t xml:space="preserve"> </w:t>
      </w:r>
      <w:r>
        <w:t xml:space="preserve">2.000 millones ligados a su autoridad de carreteras, dijo Grant. </w:t>
      </w:r>
    </w:p>
    <w:p w:rsidR="005538BD" w:rsidRDefault="005538BD" w:rsidP="005538BD">
      <w:pPr>
        <w:pStyle w:val="NormalWeb"/>
        <w:jc w:val="both"/>
      </w:pPr>
      <w:r>
        <w:t>El gestor supervisa unos US$</w:t>
      </w:r>
      <w:r w:rsidR="006232AE">
        <w:t xml:space="preserve"> </w:t>
      </w:r>
      <w:r>
        <w:t>600 millones en bonos municipales mediante dos fondos mutuos y por el momento no busca comprar más bonos de la isla.</w:t>
      </w:r>
    </w:p>
    <w:p w:rsidR="005538BD" w:rsidRDefault="005538BD" w:rsidP="005538BD">
      <w:pPr>
        <w:pStyle w:val="NormalWeb"/>
        <w:jc w:val="both"/>
      </w:pPr>
      <w:r>
        <w:t xml:space="preserve">La deuda de la isla tiene peso en el mercado de bonos municipales, ya que Puerto Rico es un emisor prolífico de deuda y sus bonos están en muchos portafolios. Alrededor de 77% de los fondos mutuos de Estados Unidos poseen algún tipo de deuda de Puerto Rico, según Morningstar. Sus bonos son atractivos para los inversionistas porque ofrecen rendimientos relativamente altos, y, a diferencia de otra deuda municipal, su interés está exento de impuestos federales, estatales y locales. </w:t>
      </w:r>
    </w:p>
    <w:p w:rsidR="005538BD" w:rsidRDefault="005538BD" w:rsidP="005538BD">
      <w:pPr>
        <w:pStyle w:val="NormalWeb"/>
        <w:jc w:val="both"/>
      </w:pPr>
      <w:r>
        <w:t xml:space="preserve">La deuda de la isla es el segmento del mercado municipal con el peor desempeño de los monitoreados por los índices S&amp;P Dow Jones, y está en camino de tener su peor año hasta la fecha, indicó J.R. Rieger, vicepresidente de índices de renta fija. El S&amp;P Dow Jones ha estado monitoreando el mercado municipal desde 1999. </w:t>
      </w:r>
    </w:p>
    <w:p w:rsidR="005538BD" w:rsidRDefault="005538BD" w:rsidP="005538BD">
      <w:pPr>
        <w:pStyle w:val="NormalWeb"/>
        <w:jc w:val="both"/>
      </w:pPr>
      <w:r>
        <w:t xml:space="preserve">En lo que va </w:t>
      </w:r>
      <w:r w:rsidR="00F36893">
        <w:t>del año, hasta el 6/9/13</w:t>
      </w:r>
      <w:r>
        <w:t xml:space="preserve">, el índice de bonos municipales de Puerto Rico de S&amp;P ha descendido 17%, mientras que el mercado general ha perdido 5,9%. </w:t>
      </w:r>
    </w:p>
    <w:p w:rsidR="005538BD" w:rsidRPr="0098610F" w:rsidRDefault="005538BD" w:rsidP="005538BD">
      <w:pPr>
        <w:pStyle w:val="NormalWeb"/>
        <w:jc w:val="both"/>
      </w:pPr>
      <w:r>
        <w:t>Debido al alza de sus costos de endeudamiento, es incierto si Puerto Rico podrá tomar préstamos de manera exitosa, apuntó Dan Solender, director de gestión de bonos municipal</w:t>
      </w:r>
      <w:r w:rsidR="00F36893">
        <w:t>es en Lord Abbett. “</w:t>
      </w:r>
      <w:r>
        <w:t>El costo podría ser alto mientras la aversión al riesgo es fuerte y las</w:t>
      </w:r>
      <w:r w:rsidR="00F36893">
        <w:t xml:space="preserve"> salidas (de capital) continúan”</w:t>
      </w:r>
      <w:r>
        <w:t>, anotó.</w:t>
      </w:r>
    </w:p>
    <w:p w:rsidR="00A31153" w:rsidRDefault="00A31153" w:rsidP="00A31153">
      <w:pPr>
        <w:pStyle w:val="NormalWeb"/>
        <w:jc w:val="both"/>
        <w:rPr>
          <w:b/>
        </w:rPr>
      </w:pPr>
      <w:r w:rsidRPr="00A012A0">
        <w:t>-</w:t>
      </w:r>
      <w:r>
        <w:rPr>
          <w:b/>
        </w:rPr>
        <w:t xml:space="preserve"> </w:t>
      </w:r>
      <w:r w:rsidRPr="00632CE8">
        <w:rPr>
          <w:b/>
        </w:rPr>
        <w:t xml:space="preserve">Y por la “cínica” Europa… </w:t>
      </w:r>
      <w:r w:rsidR="000A0E16">
        <w:rPr>
          <w:b/>
        </w:rPr>
        <w:t>¿</w:t>
      </w:r>
      <w:r w:rsidR="006232AE">
        <w:rPr>
          <w:b/>
        </w:rPr>
        <w:t>cómo andan las cosas</w:t>
      </w:r>
      <w:r w:rsidRPr="00632CE8">
        <w:rPr>
          <w:b/>
        </w:rPr>
        <w:t>?</w:t>
      </w:r>
    </w:p>
    <w:p w:rsidR="00A31153" w:rsidRPr="00EA21B7" w:rsidRDefault="00A31153" w:rsidP="00A31153">
      <w:pPr>
        <w:pStyle w:val="NormalWeb"/>
        <w:jc w:val="both"/>
        <w:rPr>
          <w:b/>
        </w:rPr>
      </w:pPr>
      <w:r w:rsidRPr="00EA21B7">
        <w:rPr>
          <w:b/>
        </w:rPr>
        <w:t>Últimas “act</w:t>
      </w:r>
      <w:r w:rsidR="006232AE">
        <w:rPr>
          <w:b/>
        </w:rPr>
        <w:t>uaciones” (en la acepción más “teatral”</w:t>
      </w:r>
      <w:r w:rsidR="008E46EE">
        <w:rPr>
          <w:b/>
        </w:rPr>
        <w:t xml:space="preserve"> del término</w:t>
      </w:r>
      <w:r w:rsidRPr="00EA21B7">
        <w:rPr>
          <w:b/>
        </w:rPr>
        <w:t>)</w:t>
      </w:r>
    </w:p>
    <w:p w:rsidR="008F1D1A" w:rsidRPr="00A31153" w:rsidRDefault="008F1D1A" w:rsidP="00A31153">
      <w:pPr>
        <w:pStyle w:val="NormalWeb"/>
        <w:jc w:val="both"/>
        <w:rPr>
          <w:u w:val="single"/>
        </w:rPr>
      </w:pPr>
      <w:r>
        <w:rPr>
          <w:u w:val="single"/>
        </w:rPr>
        <w:t xml:space="preserve">España: </w:t>
      </w:r>
      <w:r w:rsidRPr="008F1D1A">
        <w:rPr>
          <w:rStyle w:val="Textoennegrita"/>
          <w:b w:val="0"/>
          <w:u w:val="single"/>
        </w:rPr>
        <w:t>“No se va dejar caer” a nadie</w:t>
      </w:r>
      <w:r>
        <w:rPr>
          <w:u w:val="single"/>
        </w:rPr>
        <w:t xml:space="preserve"> (sic)</w:t>
      </w:r>
    </w:p>
    <w:p w:rsidR="00A31153" w:rsidRPr="00614A6D" w:rsidRDefault="00614A6D" w:rsidP="00A31153">
      <w:pPr>
        <w:pStyle w:val="NormalWeb"/>
        <w:jc w:val="both"/>
      </w:pPr>
      <w:r>
        <w:rPr>
          <w:i/>
        </w:rPr>
        <w:lastRenderedPageBreak/>
        <w:t>“</w:t>
      </w:r>
      <w:r w:rsidR="00A31153" w:rsidRPr="00614A6D">
        <w:rPr>
          <w:i/>
        </w:rPr>
        <w:t>Los cambios legislativos anunciados en el último debate podrían facilitar que municipios y regiones pasen sus deudas al Estado</w:t>
      </w:r>
      <w:r>
        <w:rPr>
          <w:i/>
        </w:rPr>
        <w:t>”..</w:t>
      </w:r>
      <w:r w:rsidR="00A31153" w:rsidRPr="00614A6D">
        <w:rPr>
          <w:i/>
        </w:rPr>
        <w:t>.</w:t>
      </w:r>
      <w:r>
        <w:rPr>
          <w:i/>
        </w:rPr>
        <w:t xml:space="preserve"> </w:t>
      </w:r>
      <w:r w:rsidRPr="00632CE8">
        <w:rPr>
          <w:u w:val="single"/>
        </w:rPr>
        <w:t>El Gobierno prepara el rescate de CCAA y ayuntamientos morosos</w:t>
      </w:r>
      <w:r>
        <w:t xml:space="preserve"> (Libertad Digital -</w:t>
      </w:r>
      <w:r w:rsidR="006232AE">
        <w:t xml:space="preserve"> </w:t>
      </w:r>
      <w:r w:rsidRPr="00632CE8">
        <w:rPr>
          <w:b/>
        </w:rPr>
        <w:t>1/7/11</w:t>
      </w:r>
      <w:r>
        <w:t>)</w:t>
      </w:r>
    </w:p>
    <w:p w:rsidR="00A31153" w:rsidRPr="00614A6D" w:rsidRDefault="00A31153" w:rsidP="00A31153">
      <w:pPr>
        <w:pStyle w:val="NormalWeb"/>
        <w:jc w:val="both"/>
      </w:pPr>
      <w:r w:rsidRPr="00614A6D">
        <w:t>El Debate sobre el estado de</w:t>
      </w:r>
      <w:r w:rsidR="00614A6D">
        <w:t xml:space="preserve"> la Nación que acaba de junio de 2011</w:t>
      </w:r>
      <w:r w:rsidRPr="00614A6D">
        <w:t xml:space="preserve"> será recordado como el último de José Luis Rodríguez Zapatero al frente del Gobierno. Pero también podría ser muy </w:t>
      </w:r>
      <w:r w:rsidRPr="00614A6D">
        <w:rPr>
          <w:rStyle w:val="Textoennegrita"/>
          <w:b w:val="0"/>
        </w:rPr>
        <w:t>importante para las cuentas públicas españolas</w:t>
      </w:r>
      <w:r w:rsidRPr="00614A6D">
        <w:t xml:space="preserve"> si se aprueban finalmente dos de las modificaciones anunciadas por el Ejecutivo en los últimos días y reiteradas por los grupos nacionalistas.</w:t>
      </w:r>
    </w:p>
    <w:p w:rsidR="00A31153" w:rsidRPr="00614A6D" w:rsidRDefault="00A31153" w:rsidP="00A31153">
      <w:pPr>
        <w:pStyle w:val="NormalWeb"/>
        <w:jc w:val="both"/>
      </w:pPr>
      <w:r w:rsidRPr="00614A6D">
        <w:t xml:space="preserve">Por un lado, Zapatero anunció en su discurso inaugural que </w:t>
      </w:r>
      <w:r w:rsidRPr="00614A6D">
        <w:rPr>
          <w:rStyle w:val="Textoennegrita"/>
          <w:b w:val="0"/>
        </w:rPr>
        <w:t>el ICO iba a abrir una línea de crédito para los ayuntamientos morosos</w:t>
      </w:r>
      <w:r w:rsidRPr="00614A6D">
        <w:t xml:space="preserve"> con el fin de pagar a los proveedores a los que éstos debieran facturas. El ICO aportará hasta </w:t>
      </w:r>
      <w:hyperlink r:id="rId67" w:history="1">
        <w:r w:rsidRPr="00614A6D">
          <w:rPr>
            <w:rStyle w:val="Hipervnculo"/>
            <w:color w:val="auto"/>
          </w:rPr>
          <w:t>3.400 millones de euros</w:t>
        </w:r>
      </w:hyperlink>
      <w:r w:rsidRPr="00614A6D">
        <w:t xml:space="preserve"> para tal fin.</w:t>
      </w:r>
    </w:p>
    <w:p w:rsidR="00A31153" w:rsidRPr="00614A6D" w:rsidRDefault="00A31153" w:rsidP="00A31153">
      <w:pPr>
        <w:pStyle w:val="NormalWeb"/>
        <w:jc w:val="both"/>
      </w:pPr>
      <w:r w:rsidRPr="00614A6D">
        <w:t xml:space="preserve">Por otro, Duran i Lleida (CiU) pidió al Gobierno que la hucha de las pensiones, que </w:t>
      </w:r>
      <w:hyperlink r:id="rId68" w:history="1">
        <w:r w:rsidRPr="00614A6D">
          <w:rPr>
            <w:rStyle w:val="Hipervnculo"/>
            <w:color w:val="auto"/>
          </w:rPr>
          <w:t>ya compra deuda pública del Tesoro</w:t>
        </w:r>
      </w:hyperlink>
      <w:r w:rsidRPr="00614A6D">
        <w:t>, adquiera los bonos</w:t>
      </w:r>
      <w:r w:rsidRPr="00614A6D">
        <w:rPr>
          <w:rStyle w:val="nfasis"/>
        </w:rPr>
        <w:t xml:space="preserve"> </w:t>
      </w:r>
      <w:r w:rsidR="00614A6D">
        <w:rPr>
          <w:rStyle w:val="nfasis"/>
        </w:rPr>
        <w:t>“</w:t>
      </w:r>
      <w:r w:rsidRPr="00614A6D">
        <w:rPr>
          <w:rStyle w:val="nfasis"/>
          <w:i w:val="0"/>
        </w:rPr>
        <w:t>patrióticos</w:t>
      </w:r>
      <w:r w:rsidR="00614A6D">
        <w:rPr>
          <w:rStyle w:val="nfasis"/>
          <w:i w:val="0"/>
        </w:rPr>
        <w:t>”</w:t>
      </w:r>
      <w:r w:rsidRPr="00614A6D">
        <w:t xml:space="preserve"> emitidos por las regiones endeudadas. Además, los nacionalistas, de cara a negociar los próximos proyectos legislativos, han incluido en su catálogo de peticiones que Hacienda avale las próximas emisiones de deuda regional. Es decir, un rescate por la puerta de atrás.</w:t>
      </w:r>
    </w:p>
    <w:p w:rsidR="00A31153" w:rsidRPr="00614A6D" w:rsidRDefault="00A31153" w:rsidP="00A31153">
      <w:pPr>
        <w:pStyle w:val="NormalWeb"/>
        <w:jc w:val="both"/>
      </w:pPr>
      <w:r w:rsidRPr="00614A6D">
        <w:rPr>
          <w:rStyle w:val="Textoennegrita"/>
          <w:b w:val="0"/>
        </w:rPr>
        <w:t>Ayuntamientos: el ICO al rescate</w:t>
      </w:r>
    </w:p>
    <w:p w:rsidR="00A31153" w:rsidRPr="00614A6D" w:rsidRDefault="00A31153" w:rsidP="00A31153">
      <w:pPr>
        <w:pStyle w:val="NormalWeb"/>
        <w:jc w:val="both"/>
      </w:pPr>
      <w:r w:rsidRPr="00614A6D">
        <w:t xml:space="preserve">Zapatero vendió en el Debate que el préstamo a través del ICO será, sobre todo, una ayuda a los proveedores ahogados por las deudas de sus municipios. Sin embargo, el anuncio tiene una doble lectura. Y es que, los </w:t>
      </w:r>
      <w:r w:rsidRPr="00614A6D">
        <w:rPr>
          <w:rStyle w:val="Textoennegrita"/>
          <w:b w:val="0"/>
        </w:rPr>
        <w:t>alcaldes morosos podrán desviar parte de sus deudas y alargar el plazo de los pagos</w:t>
      </w:r>
      <w:r w:rsidRPr="00614A6D">
        <w:t xml:space="preserve"> utilizando este instrumento.</w:t>
      </w:r>
    </w:p>
    <w:p w:rsidR="00A31153" w:rsidRPr="00614A6D" w:rsidRDefault="00A31153" w:rsidP="00A31153">
      <w:pPr>
        <w:pStyle w:val="NormalWeb"/>
        <w:jc w:val="both"/>
      </w:pPr>
      <w:r w:rsidRPr="00614A6D">
        <w:t xml:space="preserve">La mecánica será la siguiente: por un lado, </w:t>
      </w:r>
      <w:r w:rsidRPr="00614A6D">
        <w:rPr>
          <w:rStyle w:val="Textoennegrita"/>
          <w:b w:val="0"/>
        </w:rPr>
        <w:t>el ICO pagará directamente a los proveedores</w:t>
      </w:r>
      <w:r w:rsidRPr="00614A6D">
        <w:t>. Esta cantidad se seguirá contabilizando como deuda del ayuntamiento, pero el nuevo acreedor será el ICO, que otorgará un nuevo préstamo por tres años al municipio, con el aval de los impuestos que el Estado</w:t>
      </w:r>
      <w:r w:rsidR="00614A6D">
        <w:t xml:space="preserve"> reparte cada año a la administ</w:t>
      </w:r>
      <w:r w:rsidRPr="00614A6D">
        <w:t>ración local.</w:t>
      </w:r>
    </w:p>
    <w:p w:rsidR="00A31153" w:rsidRPr="00614A6D" w:rsidRDefault="00A31153" w:rsidP="00A31153">
      <w:pPr>
        <w:pStyle w:val="NormalWeb"/>
        <w:jc w:val="both"/>
      </w:pPr>
      <w:r w:rsidRPr="00614A6D">
        <w:t xml:space="preserve">De esta manera, al menos en teoría, si el ayuntamiento no paga, será el Gobierno central el que le abone al ICO el préstamo y el alcalde moroso de turno se quedará sin su parte de los ingresos estatales. Sin embargo, habrá que ver cómo se aplica esto finalmente y si el Gobierno es tan estricto como aparenta en la restricción de fondos a los municipios. Además, incluso aunque así sea, lo cierto es que lo anunciado esta semana supone un cambio de deuda: </w:t>
      </w:r>
      <w:r w:rsidRPr="00614A6D">
        <w:rPr>
          <w:rStyle w:val="Textoennegrita"/>
          <w:b w:val="0"/>
        </w:rPr>
        <w:t>el ayuntamiento borrará de sus cuentas lo que debe a los proveedores</w:t>
      </w:r>
      <w:r w:rsidRPr="00614A6D">
        <w:t xml:space="preserve"> a cambio de un crédito estatal que pagará dentro de tres años.</w:t>
      </w:r>
    </w:p>
    <w:p w:rsidR="00A31153" w:rsidRPr="00614A6D" w:rsidRDefault="00A31153" w:rsidP="00A31153">
      <w:pPr>
        <w:pStyle w:val="NormalWeb"/>
        <w:jc w:val="both"/>
      </w:pPr>
      <w:r w:rsidRPr="00614A6D">
        <w:t>Que el Gobierno, a través del ICO, pague deuda municipal a cambio de que el ayuntamiento le devuelva el dinero en tres años no deja de ser una refinanciación cuyo esquema recuerda mucho, aunque con matices, al plan de rescate internacional otorgado a Grecia, Irlanda y Portugal.</w:t>
      </w:r>
    </w:p>
    <w:p w:rsidR="00A31153" w:rsidRPr="00614A6D" w:rsidRDefault="00A31153" w:rsidP="00A31153">
      <w:pPr>
        <w:pStyle w:val="NormalWeb"/>
        <w:jc w:val="both"/>
      </w:pPr>
      <w:r w:rsidRPr="00614A6D">
        <w:rPr>
          <w:rStyle w:val="Textoennegrita"/>
          <w:b w:val="0"/>
        </w:rPr>
        <w:t>CCAA: avales y Fondo de Reserva</w:t>
      </w:r>
    </w:p>
    <w:p w:rsidR="00A31153" w:rsidRPr="00614A6D" w:rsidRDefault="00A31153" w:rsidP="00A31153">
      <w:pPr>
        <w:pStyle w:val="NormalWeb"/>
        <w:jc w:val="both"/>
      </w:pPr>
      <w:r w:rsidRPr="00614A6D">
        <w:t xml:space="preserve">La segunda parte, la autonómica, tiene aún más calado. Desde hace año, el Fondo de Reserva de la Seguridad Social (la famosa </w:t>
      </w:r>
      <w:r w:rsidR="00614A6D">
        <w:t>“</w:t>
      </w:r>
      <w:r w:rsidRPr="00614A6D">
        <w:rPr>
          <w:rStyle w:val="nfasis"/>
          <w:i w:val="0"/>
        </w:rPr>
        <w:t>hucha de las pensiones</w:t>
      </w:r>
      <w:r w:rsidR="00614A6D">
        <w:rPr>
          <w:rStyle w:val="nfasis"/>
          <w:i w:val="0"/>
        </w:rPr>
        <w:t>”</w:t>
      </w:r>
      <w:r w:rsidRPr="00614A6D">
        <w:t xml:space="preserve">) ha invertido en </w:t>
      </w:r>
      <w:r w:rsidRPr="00614A6D">
        <w:lastRenderedPageBreak/>
        <w:t xml:space="preserve">deuda pública de diferentes países. De esta manera, intentaba aumentar su capital sin incurrir en grandes riesgos. Desde el inicio, </w:t>
      </w:r>
      <w:r w:rsidRPr="00614A6D">
        <w:rPr>
          <w:rStyle w:val="Textoennegrita"/>
          <w:b w:val="0"/>
        </w:rPr>
        <w:t>la deuda española fue uno de sus principales activos</w:t>
      </w:r>
      <w:r w:rsidRPr="00614A6D">
        <w:t>, junto con los bonos de otros países con la calificación triple A (máxima calidad).</w:t>
      </w:r>
    </w:p>
    <w:p w:rsidR="00A31153" w:rsidRPr="00614A6D" w:rsidRDefault="00A31153" w:rsidP="00A31153">
      <w:pPr>
        <w:pStyle w:val="NormalWeb"/>
        <w:jc w:val="both"/>
      </w:pPr>
      <w:r w:rsidRPr="00614A6D">
        <w:t xml:space="preserve">El problema es que España, desde hace unos meses, ya no tiene esa triple A. Las tres grandes agencias de calificación (Fitch, Standard&amp;Poors y Moody’s) han rebajado la nota de España. </w:t>
      </w:r>
      <w:hyperlink r:id="rId69" w:history="1">
        <w:r w:rsidRPr="00614A6D">
          <w:rPr>
            <w:rStyle w:val="Hipervnculo"/>
            <w:color w:val="auto"/>
          </w:rPr>
          <w:t>El 87% del fondo está en deuda del Tesoro</w:t>
        </w:r>
      </w:hyperlink>
      <w:r w:rsidRPr="00614A6D">
        <w:t xml:space="preserve">, tal y como avanzó </w:t>
      </w:r>
      <w:r w:rsidRPr="00614A6D">
        <w:rPr>
          <w:rStyle w:val="Textoennegrita"/>
          <w:b w:val="0"/>
        </w:rPr>
        <w:t>Libre Mercado</w:t>
      </w:r>
      <w:r w:rsidRPr="00614A6D">
        <w:t>, con el resto repartido entre bonos alemanes, franceses y holandeses. Sólo las letras y bonos hispanos están por debajo de la máxima calificación.</w:t>
      </w:r>
    </w:p>
    <w:p w:rsidR="00A31153" w:rsidRPr="00614A6D" w:rsidRDefault="00A31153" w:rsidP="00A31153">
      <w:pPr>
        <w:pStyle w:val="NormalWeb"/>
        <w:jc w:val="both"/>
      </w:pPr>
      <w:r w:rsidRPr="00614A6D">
        <w:t xml:space="preserve">Hasta aquí lo ya sabido. Lo novedoso es que </w:t>
      </w:r>
      <w:r w:rsidRPr="00614A6D">
        <w:rPr>
          <w:rStyle w:val="Textoennegrita"/>
          <w:b w:val="0"/>
        </w:rPr>
        <w:t>el Ejecutivo podría estar pensando en comprar también deuda autonómica</w:t>
      </w:r>
      <w:r w:rsidRPr="00614A6D">
        <w:t xml:space="preserve"> de forma directa (de menor calidad, incluso, que la deuda estatal). De hecho, ésta es una petición de CiU a la que el Ejecut</w:t>
      </w:r>
      <w:r w:rsidR="00614A6D">
        <w:t>ivo no se ha negado. Días pasados</w:t>
      </w:r>
      <w:r w:rsidRPr="00614A6D">
        <w:t xml:space="preserve">, </w:t>
      </w:r>
      <w:r w:rsidRPr="00614A6D">
        <w:rPr>
          <w:rStyle w:val="Textoennegrita"/>
          <w:b w:val="0"/>
        </w:rPr>
        <w:t>Octavio Granado</w:t>
      </w:r>
      <w:r w:rsidRPr="00614A6D">
        <w:t>, secretario de Estado de la Seguridad Social, aseguraba que durante este añ</w:t>
      </w:r>
      <w:r w:rsidR="00614A6D">
        <w:t>o</w:t>
      </w:r>
      <w:r w:rsidRPr="00614A6D">
        <w:t xml:space="preserve">, </w:t>
      </w:r>
      <w:r w:rsidRPr="00614A6D">
        <w:rPr>
          <w:rStyle w:val="Textoennegrita"/>
          <w:b w:val="0"/>
        </w:rPr>
        <w:t xml:space="preserve">el Fondo sólo invertirá en deuda del Tesoro, pero abría la puerta a la posibilidad </w:t>
      </w:r>
      <w:r w:rsidRPr="00614A6D">
        <w:t xml:space="preserve">de comprar bonos autonómicos si hay acuerdo parlamentario. El ministro de Trabajo, </w:t>
      </w:r>
      <w:r w:rsidRPr="00614A6D">
        <w:rPr>
          <w:rStyle w:val="Textoennegrita"/>
          <w:b w:val="0"/>
        </w:rPr>
        <w:t>Valeriano Gómez</w:t>
      </w:r>
      <w:r w:rsidRPr="00614A6D">
        <w:t xml:space="preserve">, </w:t>
      </w:r>
      <w:r w:rsidR="00614A6D">
        <w:t xml:space="preserve">ya había insinuado </w:t>
      </w:r>
      <w:r w:rsidRPr="00614A6D">
        <w:t>que esta posibilidad no era inviable.</w:t>
      </w:r>
    </w:p>
    <w:p w:rsidR="00A31153" w:rsidRPr="00614A6D" w:rsidRDefault="00A31153" w:rsidP="00A31153">
      <w:pPr>
        <w:pStyle w:val="NormalWeb"/>
        <w:jc w:val="both"/>
      </w:pPr>
      <w:r w:rsidRPr="00614A6D">
        <w:t>Además, CiU ha incluido en el paquete negociador con el Gobierno la petición de que las próximas emisiones de d</w:t>
      </w:r>
      <w:r w:rsidR="00614A6D">
        <w:t>euda regional (refiriéndose a la</w:t>
      </w:r>
      <w:r w:rsidRPr="00614A6D">
        <w:t xml:space="preserve"> catalana) estén avaladas por el Estado. </w:t>
      </w:r>
      <w:r w:rsidRPr="00614A6D">
        <w:rPr>
          <w:rStyle w:val="Textoennegrita"/>
          <w:b w:val="0"/>
        </w:rPr>
        <w:t xml:space="preserve">Es una forma de rebajar el coste de emisión </w:t>
      </w:r>
      <w:r w:rsidRPr="00614A6D">
        <w:t xml:space="preserve">(que en estos momentos es altísimo, un 4,25% a un año más un 3% de comisión bancaria), pero también de traspasar parte del </w:t>
      </w:r>
      <w:r w:rsidR="00614A6D">
        <w:t>“</w:t>
      </w:r>
      <w:r w:rsidRPr="00614A6D">
        <w:rPr>
          <w:rStyle w:val="nfasis"/>
          <w:i w:val="0"/>
        </w:rPr>
        <w:t>marrón</w:t>
      </w:r>
      <w:r w:rsidR="00614A6D">
        <w:rPr>
          <w:rStyle w:val="nfasis"/>
          <w:i w:val="0"/>
        </w:rPr>
        <w:t>”</w:t>
      </w:r>
      <w:r w:rsidRPr="00614A6D">
        <w:t xml:space="preserve"> al Gobierno: si el Ejecutivo autonómico finalmente no puede pagar serán todos los españoles con sus impuestos los que tendrán que poner el dinero para satisfacer a los acreedores.</w:t>
      </w:r>
    </w:p>
    <w:p w:rsidR="00A31153" w:rsidRPr="00614A6D" w:rsidRDefault="00A31153" w:rsidP="00A31153">
      <w:pPr>
        <w:pStyle w:val="NormalWeb"/>
        <w:jc w:val="both"/>
      </w:pPr>
      <w:r w:rsidRPr="00614A6D">
        <w:t xml:space="preserve">Esta iniciativa adopta, nuevamente, la forma de un rescate, sólo que a nivel </w:t>
      </w:r>
      <w:r w:rsidR="00614A6D">
        <w:t>autonómico</w:t>
      </w:r>
      <w:r w:rsidRPr="00614A6D">
        <w:t xml:space="preserve">. Hace meses que el mercado financiero cerró el grifo del crédito a algunos gobiernos regionales debido al elevado descuadre de las cuentas públicas. Ante tal situación, algunas regiones, como </w:t>
      </w:r>
      <w:hyperlink r:id="rId70" w:history="1">
        <w:r w:rsidRPr="00614A6D">
          <w:rPr>
            <w:rStyle w:val="Hipervnculo"/>
            <w:color w:val="auto"/>
          </w:rPr>
          <w:t>Cataluña</w:t>
        </w:r>
      </w:hyperlink>
      <w:r w:rsidRPr="00614A6D">
        <w:t xml:space="preserve"> y la </w:t>
      </w:r>
      <w:hyperlink r:id="rId71" w:history="1">
        <w:r w:rsidRPr="00614A6D">
          <w:rPr>
            <w:rStyle w:val="Hipervnculo"/>
            <w:color w:val="auto"/>
          </w:rPr>
          <w:t>Comunidad Valenciana</w:t>
        </w:r>
      </w:hyperlink>
      <w:r w:rsidRPr="00614A6D">
        <w:t>, optaron por emitir bonos patrióticos, es decir, por vender deuda pública a los ciudadanos. Pero el coste de estas emisiones es muy elevado, superior al 7% a un año, un precio insostenible.</w:t>
      </w:r>
    </w:p>
    <w:p w:rsidR="00A31153" w:rsidRPr="00614A6D" w:rsidRDefault="00A31153" w:rsidP="00A31153">
      <w:pPr>
        <w:pStyle w:val="NormalWeb"/>
        <w:jc w:val="both"/>
      </w:pPr>
      <w:r w:rsidRPr="00614A6D">
        <w:t>Cataluña pretende rebajar el coste de emitir deuda mediante el aval del Estado y la compra directa de sus bonos por parte de la Seguridad Social. El Gobierno acaba de abrir la puerta a esta medida que, en caso de aprobarse, podría extenderse con rapidez al resto de CCAA con graves problemas financieros. El rescate autonómico empieza a tomar forma.</w:t>
      </w:r>
    </w:p>
    <w:p w:rsidR="00A31153" w:rsidRPr="00AF01B2" w:rsidRDefault="00AF01B2" w:rsidP="00A31153">
      <w:pPr>
        <w:pStyle w:val="NormalWeb"/>
        <w:jc w:val="both"/>
      </w:pPr>
      <w:r>
        <w:rPr>
          <w:i/>
        </w:rPr>
        <w:t>“</w:t>
      </w:r>
      <w:r w:rsidR="00A31153" w:rsidRPr="00AF01B2">
        <w:rPr>
          <w:i/>
        </w:rPr>
        <w:t xml:space="preserve">La espita de los rescates autonómicos acaba de activarse por primera vez en España. Según publica este miércoles </w:t>
      </w:r>
      <w:r>
        <w:rPr>
          <w:i/>
        </w:rPr>
        <w:t>“</w:t>
      </w:r>
      <w:hyperlink r:id="rId72" w:history="1">
        <w:r w:rsidR="00A31153" w:rsidRPr="00AF01B2">
          <w:rPr>
            <w:rStyle w:val="nfasis"/>
          </w:rPr>
          <w:t>El País</w:t>
        </w:r>
      </w:hyperlink>
      <w:r>
        <w:rPr>
          <w:rStyle w:val="nfasis"/>
        </w:rPr>
        <w:t>”</w:t>
      </w:r>
      <w:r w:rsidR="00A31153" w:rsidRPr="00AF01B2">
        <w:rPr>
          <w:i/>
        </w:rPr>
        <w:t xml:space="preserve">, </w:t>
      </w:r>
      <w:r w:rsidR="00A31153" w:rsidRPr="00AF01B2">
        <w:rPr>
          <w:rStyle w:val="Textoennegrita"/>
          <w:b w:val="0"/>
          <w:i/>
        </w:rPr>
        <w:t xml:space="preserve">el Gobierno ha salido al rescate de la Comunidad Valenciana </w:t>
      </w:r>
      <w:r w:rsidR="00A31153" w:rsidRPr="00AF01B2">
        <w:rPr>
          <w:i/>
        </w:rPr>
        <w:t xml:space="preserve">ante la imposibilidad de devolver un </w:t>
      </w:r>
      <w:r w:rsidR="00A31153" w:rsidRPr="00AF01B2">
        <w:rPr>
          <w:rStyle w:val="Textoennegrita"/>
          <w:b w:val="0"/>
          <w:i/>
        </w:rPr>
        <w:t xml:space="preserve">crédito de 123 millones </w:t>
      </w:r>
      <w:r w:rsidR="00A31153" w:rsidRPr="00AF01B2">
        <w:rPr>
          <w:i/>
        </w:rPr>
        <w:t xml:space="preserve">de euros contraído con Deutsche Bank, cuyo vencimiento expiró la semana pasada. Pese a ello, </w:t>
      </w:r>
      <w:r>
        <w:rPr>
          <w:i/>
        </w:rPr>
        <w:t>la entidad no lo calificó como “impagado”</w:t>
      </w:r>
      <w:r w:rsidR="00A31153" w:rsidRPr="00AF01B2">
        <w:rPr>
          <w:i/>
        </w:rPr>
        <w:t>, ya que días después logró alcanzar un acuerdo con la Generalidad valenciana gracias a la inte</w:t>
      </w:r>
      <w:r>
        <w:rPr>
          <w:i/>
        </w:rPr>
        <w:t xml:space="preserve">rmediación del Gobierno central”… </w:t>
      </w:r>
      <w:r w:rsidRPr="00632CE8">
        <w:rPr>
          <w:u w:val="single"/>
        </w:rPr>
        <w:t>El Gobierno rescatará a todas las CCAA y ayuntamientos quebrados</w:t>
      </w:r>
      <w:r>
        <w:t xml:space="preserve"> (Libertad Digital - </w:t>
      </w:r>
      <w:r w:rsidRPr="00632CE8">
        <w:rPr>
          <w:b/>
        </w:rPr>
        <w:t>4/1/12</w:t>
      </w:r>
      <w:r>
        <w:t>)</w:t>
      </w:r>
    </w:p>
    <w:p w:rsidR="00A31153" w:rsidRPr="00614A6D" w:rsidRDefault="00A31153" w:rsidP="00A31153">
      <w:pPr>
        <w:pStyle w:val="NormalWeb"/>
        <w:jc w:val="both"/>
      </w:pPr>
      <w:r w:rsidRPr="00614A6D">
        <w:lastRenderedPageBreak/>
        <w:t xml:space="preserve">El Ejecutivo habría intercedido para que una entidad financiera concediera otro préstamo a corto plazo y, de este modo, poder amortizar esa deuda pendiente, lo cual implica otorgar un </w:t>
      </w:r>
      <w:r w:rsidR="00AF01B2">
        <w:t>“</w:t>
      </w:r>
      <w:r w:rsidRPr="00AF01B2">
        <w:rPr>
          <w:rStyle w:val="nfasis"/>
          <w:bCs/>
          <w:i w:val="0"/>
        </w:rPr>
        <w:t>aval verbal</w:t>
      </w:r>
      <w:r w:rsidR="00AF01B2">
        <w:rPr>
          <w:rStyle w:val="nfasis"/>
          <w:bCs/>
          <w:i w:val="0"/>
        </w:rPr>
        <w:t>”</w:t>
      </w:r>
      <w:r w:rsidRPr="00614A6D">
        <w:rPr>
          <w:rStyle w:val="Textoennegrita"/>
          <w:b w:val="0"/>
        </w:rPr>
        <w:t xml:space="preserve"> por parte del Estado</w:t>
      </w:r>
      <w:r w:rsidRPr="00614A6D">
        <w:t>. Es decir, intervino para que dicha autonomía consiguiese un nuevo préstamo con el que satisfacer el primero, aportando de algún modo su garantía de pago en caso de problemas.</w:t>
      </w:r>
    </w:p>
    <w:p w:rsidR="00A31153" w:rsidRPr="00614A6D" w:rsidRDefault="00A31153" w:rsidP="00A31153">
      <w:pPr>
        <w:pStyle w:val="NormalWeb"/>
        <w:jc w:val="both"/>
      </w:pPr>
      <w:r w:rsidRPr="00614A6D">
        <w:t xml:space="preserve">En este sentido, fuentes del Ministerio de Economía </w:t>
      </w:r>
      <w:r w:rsidRPr="00614A6D">
        <w:rPr>
          <w:rStyle w:val="Textoennegrita"/>
          <w:b w:val="0"/>
        </w:rPr>
        <w:t>desmienten que el Tesoro haya avalado formalmente la deuda de la Comunidad Valenciana</w:t>
      </w:r>
      <w:r w:rsidRPr="00614A6D">
        <w:t>, sin entrar en más detalles, ya que la ley impide que el Tesoro español garantice de es</w:t>
      </w:r>
      <w:r w:rsidR="00AF01B2">
        <w:t>e modo el pasivo autonómico. A finales de diciembre (2011)</w:t>
      </w:r>
      <w:r w:rsidRPr="00614A6D">
        <w:t xml:space="preserve"> </w:t>
      </w:r>
      <w:hyperlink r:id="rId73" w:history="1">
        <w:r w:rsidRPr="00614A6D">
          <w:rPr>
            <w:rStyle w:val="Hipervnculo"/>
            <w:color w:val="auto"/>
          </w:rPr>
          <w:t>se reunieron en Madrid</w:t>
        </w:r>
      </w:hyperlink>
      <w:r w:rsidRPr="00614A6D">
        <w:t xml:space="preserve"> el nuevo titular del Tesoro, </w:t>
      </w:r>
      <w:r w:rsidRPr="00614A6D">
        <w:rPr>
          <w:rStyle w:val="Textoennegrita"/>
          <w:b w:val="0"/>
        </w:rPr>
        <w:t>Iñigo Fernández de Mesa</w:t>
      </w:r>
      <w:r w:rsidRPr="00614A6D">
        <w:t xml:space="preserve">, y los consejeros valencianos de Economía y Hacienda, </w:t>
      </w:r>
      <w:r w:rsidRPr="00614A6D">
        <w:rPr>
          <w:rStyle w:val="Textoennegrita"/>
          <w:b w:val="0"/>
        </w:rPr>
        <w:t>Enrique Verdeguer y José Manuel Vela.</w:t>
      </w:r>
    </w:p>
    <w:p w:rsidR="00A31153" w:rsidRPr="00614A6D" w:rsidRDefault="00A31153" w:rsidP="00A31153">
      <w:pPr>
        <w:pStyle w:val="NormalWeb"/>
        <w:jc w:val="both"/>
      </w:pPr>
      <w:r w:rsidRPr="00614A6D">
        <w:t xml:space="preserve">Fuentes de la Consejería de Economía valenciana confirman que </w:t>
      </w:r>
      <w:r w:rsidRPr="00614A6D">
        <w:rPr>
          <w:rStyle w:val="Textoennegrita"/>
          <w:b w:val="0"/>
        </w:rPr>
        <w:t>el pago ya está solventado</w:t>
      </w:r>
      <w:r w:rsidRPr="00614A6D">
        <w:t>, pero sin efectuar comentarios adicionales al respecto, limitándose a confirmar</w:t>
      </w:r>
      <w:r w:rsidR="00AF01B2">
        <w:t xml:space="preserve"> que el Tesoro público español “no ha avalado al Consell”</w:t>
      </w:r>
      <w:r w:rsidRPr="00614A6D">
        <w:t xml:space="preserve"> para hacer frente a ese vencimiento. Sin embargo,</w:t>
      </w:r>
      <w:r w:rsidR="00AF01B2">
        <w:t xml:space="preserve"> al mismo tiempo, afirman que, “</w:t>
      </w:r>
      <w:r w:rsidRPr="00614A6D">
        <w:t xml:space="preserve">en ningún momento se han utilizado mecanismos de financiación extraordinarios, sino que se han seguido los cauces habituales y normales de </w:t>
      </w:r>
      <w:r w:rsidRPr="00614A6D">
        <w:rPr>
          <w:rStyle w:val="Textoennegrita"/>
          <w:b w:val="0"/>
        </w:rPr>
        <w:t>colaboración entre la Administración autonómica y el Gobie</w:t>
      </w:r>
      <w:r w:rsidR="00AF01B2">
        <w:rPr>
          <w:rStyle w:val="Textoennegrita"/>
          <w:b w:val="0"/>
        </w:rPr>
        <w:t>rno central”</w:t>
      </w:r>
      <w:r w:rsidRPr="00614A6D">
        <w:rPr>
          <w:rStyle w:val="Textoennegrita"/>
          <w:b w:val="0"/>
        </w:rPr>
        <w:t>, admitiendo así la intermediación del Estado</w:t>
      </w:r>
      <w:r w:rsidRPr="00614A6D">
        <w:t xml:space="preserve"> para solventar la situación.</w:t>
      </w:r>
    </w:p>
    <w:p w:rsidR="00A31153" w:rsidRPr="00614A6D" w:rsidRDefault="00AF01B2" w:rsidP="00A31153">
      <w:pPr>
        <w:pStyle w:val="NormalWeb"/>
        <w:jc w:val="both"/>
      </w:pPr>
      <w:r>
        <w:rPr>
          <w:rStyle w:val="Textoennegrita"/>
          <w:b w:val="0"/>
        </w:rPr>
        <w:t>“No se va dejar caer”</w:t>
      </w:r>
      <w:r w:rsidR="00A31153" w:rsidRPr="00614A6D">
        <w:rPr>
          <w:rStyle w:val="Textoennegrita"/>
          <w:b w:val="0"/>
        </w:rPr>
        <w:t xml:space="preserve"> a nadie</w:t>
      </w:r>
    </w:p>
    <w:p w:rsidR="00A31153" w:rsidRPr="00614A6D" w:rsidRDefault="00A31153" w:rsidP="00A31153">
      <w:pPr>
        <w:pStyle w:val="NormalWeb"/>
        <w:jc w:val="both"/>
      </w:pPr>
      <w:r w:rsidRPr="00614A6D">
        <w:t>Estas mismas fuentes</w:t>
      </w:r>
      <w:r w:rsidR="00AF01B2">
        <w:t xml:space="preserve"> aclaran que es la Generalidad “</w:t>
      </w:r>
      <w:r w:rsidRPr="00614A6D">
        <w:t>la que ha aportado los fondos para hacer frente a este compromiso financiero con el Deu</w:t>
      </w:r>
      <w:r w:rsidR="00AF01B2">
        <w:t>tsche Bank”</w:t>
      </w:r>
      <w:r w:rsidRPr="00614A6D">
        <w:t xml:space="preserve"> -mediante un nuevo crédito-, pero </w:t>
      </w:r>
      <w:r w:rsidR="00AF01B2">
        <w:rPr>
          <w:rStyle w:val="Textoennegrita"/>
          <w:b w:val="0"/>
        </w:rPr>
        <w:t>“</w:t>
      </w:r>
      <w:r w:rsidRPr="00614A6D">
        <w:rPr>
          <w:rStyle w:val="Textoennegrita"/>
          <w:b w:val="0"/>
        </w:rPr>
        <w:t>agradece la colaboración con los organismos pú</w:t>
      </w:r>
      <w:r w:rsidR="00AF01B2">
        <w:rPr>
          <w:rStyle w:val="Textoennegrita"/>
          <w:b w:val="0"/>
        </w:rPr>
        <w:t>blicos y las entidades privadas”</w:t>
      </w:r>
      <w:r w:rsidR="00AF01B2">
        <w:t xml:space="preserve"> para “</w:t>
      </w:r>
      <w:r w:rsidRPr="00614A6D">
        <w:t>la obtención de liquidez que permitan hacer frent</w:t>
      </w:r>
      <w:r w:rsidR="00AF01B2">
        <w:t>e a los compromisos financieros”</w:t>
      </w:r>
      <w:r w:rsidRPr="00614A6D">
        <w:t xml:space="preserve">. Preguntado sobre esta cuestión, el vicepresidente del Gobierno valenciano, </w:t>
      </w:r>
      <w:r w:rsidRPr="00614A6D">
        <w:rPr>
          <w:rStyle w:val="Textoennegrita"/>
          <w:b w:val="0"/>
        </w:rPr>
        <w:t>José Ciscar,</w:t>
      </w:r>
      <w:r w:rsidRPr="00614A6D">
        <w:t xml:space="preserve"> h</w:t>
      </w:r>
      <w:r w:rsidR="00AF01B2">
        <w:t xml:space="preserve">a vuelto a negar este </w:t>
      </w:r>
      <w:r w:rsidRPr="00614A6D">
        <w:t xml:space="preserve">que el Tesoro Público haya avalado a la Comunidad Valenciana, tras explicar que para </w:t>
      </w:r>
      <w:r w:rsidR="00AF01B2">
        <w:t>pagar ese crédito ha utilizado “</w:t>
      </w:r>
      <w:r w:rsidRPr="00614A6D">
        <w:t xml:space="preserve">recursos propios además </w:t>
      </w:r>
      <w:r w:rsidR="00AF01B2">
        <w:t>de otros mecanismos financieros”</w:t>
      </w:r>
      <w:r w:rsidRPr="00614A6D">
        <w:t>, que no ha concretado.</w:t>
      </w:r>
    </w:p>
    <w:p w:rsidR="00A31153" w:rsidRPr="00614A6D" w:rsidRDefault="00A31153" w:rsidP="00A31153">
      <w:pPr>
        <w:pStyle w:val="NormalWeb"/>
        <w:jc w:val="both"/>
      </w:pPr>
      <w:r w:rsidRPr="00614A6D">
        <w:t xml:space="preserve">Pero, de una u otra forma, la polémica está servida, pues </w:t>
      </w:r>
      <w:r w:rsidRPr="00614A6D">
        <w:rPr>
          <w:rStyle w:val="Textoennegrita"/>
          <w:b w:val="0"/>
        </w:rPr>
        <w:t xml:space="preserve">se confirma que el Ejecutivo central intervino de forma directa en esta particular </w:t>
      </w:r>
      <w:r w:rsidR="00AF01B2">
        <w:rPr>
          <w:rStyle w:val="Textoennegrita"/>
          <w:b w:val="0"/>
        </w:rPr>
        <w:t>“</w:t>
      </w:r>
      <w:r w:rsidRPr="00AF01B2">
        <w:rPr>
          <w:rStyle w:val="nfasis"/>
          <w:bCs/>
          <w:i w:val="0"/>
        </w:rPr>
        <w:t>operación</w:t>
      </w:r>
      <w:r w:rsidRPr="00AF01B2">
        <w:rPr>
          <w:rStyle w:val="Textoennegrita"/>
          <w:b w:val="0"/>
          <w:i/>
        </w:rPr>
        <w:t xml:space="preserve"> </w:t>
      </w:r>
      <w:r w:rsidRPr="00AF01B2">
        <w:rPr>
          <w:rStyle w:val="nfasis"/>
          <w:bCs/>
          <w:i w:val="0"/>
        </w:rPr>
        <w:t>de salvamento</w:t>
      </w:r>
      <w:r w:rsidR="00AF01B2">
        <w:rPr>
          <w:rStyle w:val="nfasis"/>
          <w:bCs/>
          <w:i w:val="0"/>
        </w:rPr>
        <w:t>”</w:t>
      </w:r>
      <w:r w:rsidRPr="00614A6D">
        <w:rPr>
          <w:rStyle w:val="nfasis"/>
          <w:bCs/>
        </w:rPr>
        <w:t xml:space="preserve"> </w:t>
      </w:r>
      <w:r w:rsidRPr="00614A6D">
        <w:t>y, de hecho, todo apunta a que el rescate masivo de CCAA y ayuntamientos insolventes tan sólo acaba de comenzar.</w:t>
      </w:r>
    </w:p>
    <w:p w:rsidR="00AF01B2" w:rsidRDefault="00A31153" w:rsidP="00A31153">
      <w:pPr>
        <w:pStyle w:val="NormalWeb"/>
        <w:jc w:val="both"/>
      </w:pPr>
      <w:r w:rsidRPr="00614A6D">
        <w:t xml:space="preserve">El Secretario de Estado de Administraciones Públicas, </w:t>
      </w:r>
      <w:r w:rsidRPr="00614A6D">
        <w:rPr>
          <w:rStyle w:val="Textoennegrita"/>
          <w:b w:val="0"/>
        </w:rPr>
        <w:t>Antonio Beteta</w:t>
      </w:r>
      <w:r w:rsidR="00AF01B2">
        <w:t>, afirmaba en una entrevista radiofónica</w:t>
      </w:r>
      <w:r w:rsidRPr="00614A6D">
        <w:t xml:space="preserve"> que </w:t>
      </w:r>
      <w:r w:rsidR="00AF01B2">
        <w:rPr>
          <w:rStyle w:val="Textoennegrita"/>
          <w:b w:val="0"/>
        </w:rPr>
        <w:t>“</w:t>
      </w:r>
      <w:r w:rsidRPr="00614A6D">
        <w:rPr>
          <w:rStyle w:val="Textoennegrita"/>
          <w:b w:val="0"/>
        </w:rPr>
        <w:t>Estado somos todos: gobierno central, comunidades y ayuntamientos</w:t>
      </w:r>
      <w:r w:rsidRPr="00614A6D">
        <w:t xml:space="preserve">. Y tenemos que ir de la mano, porque el empleo </w:t>
      </w:r>
      <w:r w:rsidR="00AF01B2">
        <w:t>lo vamos a generar entre todos (...)</w:t>
      </w:r>
      <w:r w:rsidRPr="00614A6D">
        <w:t xml:space="preserve"> </w:t>
      </w:r>
      <w:r w:rsidRPr="00614A6D">
        <w:rPr>
          <w:rStyle w:val="Textoennegrita"/>
          <w:b w:val="0"/>
        </w:rPr>
        <w:t>Y no se va dejar caer a</w:t>
      </w:r>
      <w:r w:rsidR="00AF01B2">
        <w:rPr>
          <w:rStyle w:val="Textoennegrita"/>
          <w:b w:val="0"/>
        </w:rPr>
        <w:t xml:space="preserve"> ninguna administración pública”</w:t>
      </w:r>
      <w:r w:rsidR="00AF01B2">
        <w:t>. Pero, a cambio, “</w:t>
      </w:r>
      <w:r w:rsidRPr="00614A6D">
        <w:t>todos, Estado central, comunidades autónomas y ayuntamientos, tenemos que hacer reformas y ajustar nues</w:t>
      </w:r>
      <w:r w:rsidR="00AF01B2">
        <w:t>tros gastos a nuestros ingresos”</w:t>
      </w:r>
      <w:r w:rsidRPr="00614A6D">
        <w:t>.</w:t>
      </w:r>
    </w:p>
    <w:p w:rsidR="00A31153" w:rsidRPr="00614A6D" w:rsidRDefault="00A31153" w:rsidP="00A31153">
      <w:pPr>
        <w:pStyle w:val="NormalWeb"/>
        <w:jc w:val="both"/>
      </w:pPr>
      <w:r w:rsidRPr="00614A6D">
        <w:t>Así pues, el Gobierno está dispuesto a acudir al rescate de CCAA y ayuntamientos en problemas, mediante avales u otros mecanismos financieros, ta</w:t>
      </w:r>
      <w:r w:rsidR="00AF01B2">
        <w:t>l y como venía defendiendo el Partido Popular</w:t>
      </w:r>
      <w:r w:rsidR="00250392">
        <w:t xml:space="preserve"> (PP)</w:t>
      </w:r>
      <w:r w:rsidRPr="00614A6D">
        <w:t xml:space="preserve"> en los últimos meses. Valencia ha sido la primera en iniciar este proceso.</w:t>
      </w:r>
    </w:p>
    <w:p w:rsidR="00A31153" w:rsidRPr="00614A6D" w:rsidRDefault="00AF01B2" w:rsidP="00A31153">
      <w:pPr>
        <w:pStyle w:val="NormalWeb"/>
        <w:jc w:val="both"/>
      </w:pPr>
      <w:r>
        <w:lastRenderedPageBreak/>
        <w:t xml:space="preserve">El actual </w:t>
      </w:r>
      <w:r w:rsidR="00A31153" w:rsidRPr="00614A6D">
        <w:t xml:space="preserve">presidente del Gobierno, </w:t>
      </w:r>
      <w:r w:rsidR="00A31153" w:rsidRPr="00614A6D">
        <w:rPr>
          <w:rStyle w:val="Textoennegrita"/>
          <w:b w:val="0"/>
        </w:rPr>
        <w:t>Mariano Rajoy</w:t>
      </w:r>
      <w:r w:rsidR="00A31153" w:rsidRPr="00614A6D">
        <w:t xml:space="preserve">, pactó con sus presidentes regionales una </w:t>
      </w:r>
      <w:r w:rsidR="00A31153" w:rsidRPr="00614A6D">
        <w:rPr>
          <w:rStyle w:val="Textoennegrita"/>
          <w:b w:val="0"/>
        </w:rPr>
        <w:t>posición común el pasado julio</w:t>
      </w:r>
      <w:r>
        <w:rPr>
          <w:rStyle w:val="Textoennegrita"/>
          <w:b w:val="0"/>
        </w:rPr>
        <w:t xml:space="preserve"> (2012)</w:t>
      </w:r>
      <w:r w:rsidR="00A31153" w:rsidRPr="00614A6D">
        <w:t xml:space="preserve"> de cara a la reunión del Consejo de Política Fiscal y Financiera que se celebró por entonces, en donde ya se posicionaba claramente </w:t>
      </w:r>
      <w:r w:rsidR="00A31153" w:rsidRPr="00614A6D">
        <w:rPr>
          <w:rStyle w:val="Textoennegrita"/>
          <w:b w:val="0"/>
        </w:rPr>
        <w:t>a favor de este tipo de rescates.</w:t>
      </w:r>
      <w:r w:rsidR="00A31153" w:rsidRPr="00614A6D">
        <w:t xml:space="preserve"> Según consta en dicha declaración, la dirección del PP y sus autoridades regionales solicitaban el </w:t>
      </w:r>
      <w:r w:rsidR="00A31153" w:rsidRPr="00614A6D">
        <w:rPr>
          <w:rStyle w:val="Textoennegrita"/>
          <w:b w:val="0"/>
        </w:rPr>
        <w:t>aplazamiento a 10 años</w:t>
      </w:r>
      <w:r w:rsidR="00A31153" w:rsidRPr="00614A6D">
        <w:t xml:space="preserve"> de la deuda que las CCAA deben abonar al Estado por los anticipos a cuenta de más recibidos en ejercicios previos.</w:t>
      </w:r>
    </w:p>
    <w:p w:rsidR="00A31153" w:rsidRPr="00614A6D" w:rsidRDefault="00A31153" w:rsidP="00A31153">
      <w:pPr>
        <w:pStyle w:val="NormalWeb"/>
        <w:jc w:val="both"/>
      </w:pPr>
      <w:r w:rsidRPr="00614A6D">
        <w:t xml:space="preserve">Esta posibilidad </w:t>
      </w:r>
      <w:hyperlink r:id="rId74" w:history="1">
        <w:r w:rsidRPr="00614A6D">
          <w:rPr>
            <w:rStyle w:val="Hipervnculo"/>
            <w:color w:val="auto"/>
          </w:rPr>
          <w:t>volvió a barajarse</w:t>
        </w:r>
        <w:r w:rsidR="00250392">
          <w:rPr>
            <w:rStyle w:val="Hipervnculo"/>
            <w:color w:val="auto"/>
          </w:rPr>
          <w:t xml:space="preserve"> a finales de noviembre (2011) luego de la victoria  </w:t>
        </w:r>
        <w:r w:rsidRPr="00614A6D">
          <w:rPr>
            <w:rStyle w:val="Hipervnculo"/>
            <w:color w:val="auto"/>
          </w:rPr>
          <w:t xml:space="preserve"> </w:t>
        </w:r>
      </w:hyperlink>
      <w:r w:rsidRPr="00614A6D">
        <w:t xml:space="preserve">electoral del PP, hasta el punto de que algunas autonomías </w:t>
      </w:r>
      <w:r w:rsidR="00250392">
        <w:t>“</w:t>
      </w:r>
      <w:r w:rsidRPr="00250392">
        <w:rPr>
          <w:rStyle w:val="nfasis"/>
          <w:i w:val="0"/>
        </w:rPr>
        <w:t>populares</w:t>
      </w:r>
      <w:r w:rsidR="00250392">
        <w:rPr>
          <w:rStyle w:val="nfasis"/>
          <w:i w:val="0"/>
        </w:rPr>
        <w:t>”</w:t>
      </w:r>
      <w:r w:rsidRPr="00614A6D">
        <w:t>, como Extremadura, ya han elaborado sus presupuestos para 2012 dando por hecho tal aplazamiento. Pese a ello, esta posibilidad fue desmentida casi de inmediato por Génova. El PP defendió en julio que e</w:t>
      </w:r>
      <w:r w:rsidR="00250392">
        <w:t>ste retraso de pagos al Estado “</w:t>
      </w:r>
      <w:r w:rsidRPr="00614A6D">
        <w:t>no implicaría inc</w:t>
      </w:r>
      <w:r w:rsidR="00250392">
        <w:t>remento alguno de deuda pública”, si bien significaría “</w:t>
      </w:r>
      <w:r w:rsidRPr="00614A6D">
        <w:t>unas meno</w:t>
      </w:r>
      <w:r w:rsidR="00250392">
        <w:t>res necesidades de financiación”</w:t>
      </w:r>
      <w:r w:rsidRPr="00614A6D">
        <w:t xml:space="preserve"> de las comunidades.</w:t>
      </w:r>
    </w:p>
    <w:p w:rsidR="00A31153" w:rsidRPr="00614A6D" w:rsidRDefault="00A31153" w:rsidP="00A31153">
      <w:pPr>
        <w:pStyle w:val="NormalWeb"/>
        <w:jc w:val="both"/>
      </w:pPr>
      <w:r w:rsidRPr="00614A6D">
        <w:t xml:space="preserve">En esta misma línea, el partido que ahora gobierna apostaba por crear un </w:t>
      </w:r>
      <w:r w:rsidR="00250392">
        <w:rPr>
          <w:rStyle w:val="Textoennegrita"/>
          <w:b w:val="0"/>
        </w:rPr>
        <w:t>“procedimiento reglado”</w:t>
      </w:r>
      <w:r w:rsidRPr="00614A6D">
        <w:rPr>
          <w:rStyle w:val="Textoennegrita"/>
          <w:b w:val="0"/>
        </w:rPr>
        <w:t xml:space="preserve"> de concesión de avales del Estado </w:t>
      </w:r>
      <w:r w:rsidRPr="00614A6D">
        <w:t>a las emisiones de deuda autonómica, aunque comprometiéndose a estudiar caso por caso para ver si esos fondos son necesarios y a dónde van destinados. En su declaración, los populares limitaban estos ava</w:t>
      </w:r>
      <w:r w:rsidR="00250392">
        <w:t>les a aquellas comunidades que “</w:t>
      </w:r>
      <w:r w:rsidRPr="00614A6D">
        <w:t>estén al corriente del cumplimiento de sus objetivo</w:t>
      </w:r>
      <w:r w:rsidR="00250392">
        <w:t>s de estabilidad presupuestaria”</w:t>
      </w:r>
      <w:r w:rsidRPr="00614A6D">
        <w:t xml:space="preserve">, es decir, a las que se ajusten al techo de déficit público. </w:t>
      </w:r>
      <w:r w:rsidRPr="00614A6D">
        <w:rPr>
          <w:rStyle w:val="Textoennegrita"/>
          <w:b w:val="0"/>
        </w:rPr>
        <w:t xml:space="preserve">A cambio, la región beneficiaria se comprometería a implantar nuevas medidas de ajuste </w:t>
      </w:r>
      <w:r w:rsidRPr="00614A6D">
        <w:t>para reducir el gasto público, así como un plan para racionalizar (adelgazar) la administración.</w:t>
      </w:r>
    </w:p>
    <w:p w:rsidR="00A31153" w:rsidRPr="00614A6D" w:rsidRDefault="00A31153" w:rsidP="00A31153">
      <w:pPr>
        <w:pStyle w:val="NormalWeb"/>
        <w:jc w:val="both"/>
      </w:pPr>
      <w:r w:rsidRPr="00614A6D">
        <w:t>Esta medida está siendo barajada ya por el Gobierno. Según informaba</w:t>
      </w:r>
      <w:r w:rsidR="00250392">
        <w:t xml:space="preserve"> el diario</w:t>
      </w:r>
      <w:r w:rsidRPr="00614A6D">
        <w:t xml:space="preserve"> </w:t>
      </w:r>
      <w:r w:rsidR="00250392">
        <w:t>“</w:t>
      </w:r>
      <w:r w:rsidRPr="00250392">
        <w:rPr>
          <w:rStyle w:val="nfasis"/>
          <w:i w:val="0"/>
        </w:rPr>
        <w:t>ABC</w:t>
      </w:r>
      <w:r w:rsidR="00250392">
        <w:rPr>
          <w:rStyle w:val="nfasis"/>
          <w:i w:val="0"/>
        </w:rPr>
        <w:t>”</w:t>
      </w:r>
      <w:r w:rsidRPr="00250392">
        <w:rPr>
          <w:i/>
        </w:rPr>
        <w:t xml:space="preserve"> </w:t>
      </w:r>
      <w:r w:rsidR="00250392">
        <w:t>a finales de diciembre de 2011</w:t>
      </w:r>
      <w:r w:rsidRPr="00614A6D">
        <w:t xml:space="preserve">, el Ministerio de Hacienda que dirige </w:t>
      </w:r>
      <w:r w:rsidRPr="00614A6D">
        <w:rPr>
          <w:rStyle w:val="Textoennegrita"/>
          <w:b w:val="0"/>
        </w:rPr>
        <w:t>Cristóbal Montoro</w:t>
      </w:r>
      <w:r w:rsidRPr="00614A6D">
        <w:t xml:space="preserve"> estudia la posibilidad de </w:t>
      </w:r>
      <w:r w:rsidRPr="00614A6D">
        <w:rPr>
          <w:rStyle w:val="Textoennegrita"/>
          <w:b w:val="0"/>
        </w:rPr>
        <w:t>avalar la deuda de las regiones que cumplan sus objetivos de déficit</w:t>
      </w:r>
      <w:r w:rsidRPr="00614A6D">
        <w:t xml:space="preserve"> de manera que puedan financiarse en el mercado a partir del primer trimestre</w:t>
      </w:r>
      <w:r w:rsidR="00250392">
        <w:t xml:space="preserve"> (2012)</w:t>
      </w:r>
      <w:r w:rsidRPr="00614A6D">
        <w:t xml:space="preserve">. Una de las principales opciones consistiría en </w:t>
      </w:r>
      <w:r w:rsidRPr="00614A6D">
        <w:rPr>
          <w:rStyle w:val="Textoennegrita"/>
          <w:b w:val="0"/>
        </w:rPr>
        <w:t xml:space="preserve">centralizar todas las emisiones de deuda autonómica </w:t>
      </w:r>
      <w:r w:rsidRPr="00614A6D">
        <w:t xml:space="preserve">mediante la fórmula de </w:t>
      </w:r>
      <w:r w:rsidR="00250392">
        <w:t>“</w:t>
      </w:r>
      <w:r w:rsidRPr="00250392">
        <w:rPr>
          <w:rStyle w:val="nfasis"/>
          <w:bCs/>
          <w:i w:val="0"/>
        </w:rPr>
        <w:t>hispanobonos</w:t>
      </w:r>
      <w:r w:rsidR="00250392">
        <w:rPr>
          <w:rStyle w:val="nfasis"/>
          <w:bCs/>
          <w:i w:val="0"/>
        </w:rPr>
        <w:t>”</w:t>
      </w:r>
      <w:r w:rsidRPr="00614A6D">
        <w:t>, utilizada por otros países con deuda regional. Una inédita figura que, desde hace meses, vienen reclamando distintas CCAA, sobre todo, Cataluña.</w:t>
      </w:r>
    </w:p>
    <w:p w:rsidR="00A31153" w:rsidRPr="00614A6D" w:rsidRDefault="00A31153" w:rsidP="00A31153">
      <w:pPr>
        <w:pStyle w:val="NormalWeb"/>
        <w:jc w:val="both"/>
      </w:pPr>
      <w:r w:rsidRPr="00614A6D">
        <w:t>Casualidad o no, la cuestión es que la Generalidad valenci</w:t>
      </w:r>
      <w:r w:rsidR="00250392">
        <w:t xml:space="preserve">ana ha anunciado </w:t>
      </w:r>
      <w:r w:rsidRPr="00614A6D">
        <w:t xml:space="preserve">que </w:t>
      </w:r>
      <w:hyperlink r:id="rId75" w:history="1">
        <w:r w:rsidRPr="00614A6D">
          <w:rPr>
            <w:rStyle w:val="Hipervnculo"/>
            <w:color w:val="auto"/>
          </w:rPr>
          <w:t>reducirá sus actuales 46 empresas públicas a un total de seis</w:t>
        </w:r>
      </w:hyperlink>
      <w:r w:rsidRPr="00614A6D">
        <w:t>. Ésta es una de las medidas del paquete económico con el que pretende lograr un ahorro de 1.000 millones de euros, y que se dará a conocer el jueves. El Gobierno valenciano presentará un nuevo mapa del sector público, con menos empresas y entes regionale</w:t>
      </w:r>
      <w:r w:rsidR="00250392">
        <w:t>s, así como otras medidas para “</w:t>
      </w:r>
      <w:r w:rsidRPr="00614A6D">
        <w:t>d</w:t>
      </w:r>
      <w:r w:rsidR="00250392">
        <w:t>iseñar una nueva administración” y “adelgazarla”</w:t>
      </w:r>
      <w:r w:rsidRPr="00614A6D">
        <w:t xml:space="preserve">, según avanzó Císcar. Además, abre la puerta a emplear las embajadas y consulados de España en el exterior en lugar de mantener sus propias </w:t>
      </w:r>
      <w:r w:rsidR="00250392">
        <w:t>“</w:t>
      </w:r>
      <w:r w:rsidRPr="00250392">
        <w:rPr>
          <w:rStyle w:val="nfasis"/>
          <w:i w:val="0"/>
        </w:rPr>
        <w:t>miniembajadas</w:t>
      </w:r>
      <w:r w:rsidR="00250392">
        <w:rPr>
          <w:rStyle w:val="nfasis"/>
          <w:i w:val="0"/>
        </w:rPr>
        <w:t>”</w:t>
      </w:r>
      <w:r w:rsidRPr="00614A6D">
        <w:rPr>
          <w:rStyle w:val="nfasis"/>
        </w:rPr>
        <w:t>,</w:t>
      </w:r>
      <w:r w:rsidR="00250392">
        <w:t xml:space="preserve"> tal y como propuso </w:t>
      </w:r>
      <w:r w:rsidRPr="00614A6D">
        <w:t>el ministro de Asuntos Exteriores, José Manuel García Margallo.</w:t>
      </w:r>
    </w:p>
    <w:p w:rsidR="00A31153" w:rsidRPr="00614A6D" w:rsidRDefault="00A31153" w:rsidP="00A31153">
      <w:pPr>
        <w:pStyle w:val="NormalWeb"/>
        <w:jc w:val="both"/>
      </w:pPr>
      <w:r w:rsidRPr="00614A6D">
        <w:t>Por último, el Gobierno de Mariano Rajoy aprobó en</w:t>
      </w:r>
      <w:r w:rsidR="00250392">
        <w:t xml:space="preserve"> el Consejo de Ministros </w:t>
      </w:r>
      <w:r w:rsidRPr="00614A6D">
        <w:t xml:space="preserve">una </w:t>
      </w:r>
      <w:r w:rsidRPr="00614A6D">
        <w:rPr>
          <w:rStyle w:val="Textoennegrita"/>
          <w:b w:val="0"/>
        </w:rPr>
        <w:t>cláusula en materia de financiación regional</w:t>
      </w:r>
      <w:r w:rsidRPr="00614A6D">
        <w:t xml:space="preserve"> que abriría, igualmente, la puerta a los rescates autonómicos mediante la </w:t>
      </w:r>
      <w:r w:rsidRPr="00614A6D">
        <w:rPr>
          <w:rStyle w:val="Textoennegrita"/>
          <w:b w:val="0"/>
        </w:rPr>
        <w:t>inyección de fondos extra</w:t>
      </w:r>
      <w:r w:rsidRPr="00614A6D">
        <w:t>, según los expertos consultados. Así, el Real-Decreto de medidas económicas urgentes publicado en el Boletín Oficial del Estado (BOE) incluye el siguiente párrafo:</w:t>
      </w:r>
    </w:p>
    <w:p w:rsidR="00A31153" w:rsidRPr="00614A6D" w:rsidRDefault="00A31153" w:rsidP="00A31153">
      <w:pPr>
        <w:pStyle w:val="NormalWeb"/>
        <w:jc w:val="both"/>
      </w:pPr>
      <w:r w:rsidRPr="00614A6D">
        <w:rPr>
          <w:rStyle w:val="Textoennegrita"/>
          <w:b w:val="0"/>
        </w:rPr>
        <w:lastRenderedPageBreak/>
        <w:t>Artículo 11. Entregas a cuenta del Fondo de Suficiencia Global.</w:t>
      </w:r>
    </w:p>
    <w:p w:rsidR="00A31153" w:rsidRPr="00614A6D" w:rsidRDefault="00A31153" w:rsidP="00A31153">
      <w:pPr>
        <w:pStyle w:val="NormalWeb"/>
        <w:jc w:val="both"/>
      </w:pPr>
      <w:r w:rsidRPr="00614A6D">
        <w:t>Para el pago de las entregas a cuenta del Fondo de Suficiencia Global correspondientes a 2012 en situación de prórroga que resultan de la aplicación de la Ley 22/2009, de 18 de diciembre, por la que se regula el sistema de financiación de las Comunidades Autónomas de régimen común y Ciudades con Estatuto de Autonomía y se modifican determinadas normas tributarias, se utilizarán los créditos que, para cada Comunidad Autónoma y Ciudad con Estatuto de Auton</w:t>
      </w:r>
      <w:r w:rsidR="00250392">
        <w:t>omía, figuran en la Sección 36 “</w:t>
      </w:r>
      <w:r w:rsidRPr="00614A6D">
        <w:t>Sistemas de fina</w:t>
      </w:r>
      <w:r w:rsidR="00250392">
        <w:t>nciación de Entes Territoriales</w:t>
      </w:r>
      <w:r w:rsidRPr="00614A6D">
        <w:t xml:space="preserve">, Dirección General de Coordinación Financiera con las Comunidades Autónomas y con las Entidades </w:t>
      </w:r>
      <w:r w:rsidR="00250392">
        <w:t>Locales”, Programa 941M “</w:t>
      </w:r>
      <w:r w:rsidRPr="00614A6D">
        <w:t>Transferencias a Comunidades Autónomas por participa</w:t>
      </w:r>
      <w:r w:rsidR="00250392">
        <w:t>ción en los ingresos del Estado”, concepto 451 “Fondo de Suficiencia Global”</w:t>
      </w:r>
      <w:r w:rsidRPr="00614A6D">
        <w:t>.</w:t>
      </w:r>
    </w:p>
    <w:p w:rsidR="00A31153" w:rsidRPr="00614A6D" w:rsidRDefault="00A31153" w:rsidP="00A31153">
      <w:pPr>
        <w:pStyle w:val="NormalWeb"/>
        <w:jc w:val="both"/>
      </w:pPr>
      <w:r w:rsidRPr="00614A6D">
        <w:t>Nada nuevo. El Ejecutivo prorroga el reparto de fondos que establecían los Presupuestos Generales del Estado de 2011 (PGE) hasta que no se presente el nuevo proyecto de cuentas públicas. Pero lo importante viene a continuación:</w:t>
      </w:r>
    </w:p>
    <w:p w:rsidR="00A31153" w:rsidRPr="00614A6D" w:rsidRDefault="00A31153" w:rsidP="00A31153">
      <w:pPr>
        <w:pStyle w:val="NormalWeb"/>
        <w:jc w:val="both"/>
      </w:pPr>
      <w:r w:rsidRPr="00614A6D">
        <w:t xml:space="preserve">A tal efecto, </w:t>
      </w:r>
      <w:r w:rsidRPr="00614A6D">
        <w:rPr>
          <w:rStyle w:val="Textoennegrita"/>
          <w:b w:val="0"/>
        </w:rPr>
        <w:t>en el momento en que los indicados créditos resulten insuficientes para el pago de las entregas a cuenta indicadas se realizarán las transferencias de crédito oportunas</w:t>
      </w:r>
      <w:r w:rsidRPr="00614A6D">
        <w:t>.</w:t>
      </w:r>
    </w:p>
    <w:p w:rsidR="00A31153" w:rsidRPr="00614A6D" w:rsidRDefault="00A31153" w:rsidP="00A31153">
      <w:pPr>
        <w:pStyle w:val="NormalWeb"/>
        <w:jc w:val="both"/>
      </w:pPr>
      <w:r w:rsidRPr="00614A6D">
        <w:t xml:space="preserve">Es decir, que el Gobierno central se compromete a </w:t>
      </w:r>
      <w:r w:rsidRPr="00614A6D">
        <w:rPr>
          <w:rStyle w:val="Textoennegrita"/>
          <w:b w:val="0"/>
        </w:rPr>
        <w:t>aportar más dinero si las partidas prorrogadas resultan insuficientes</w:t>
      </w:r>
      <w:r w:rsidRPr="00614A6D">
        <w:t xml:space="preserve"> para cubrir la financiación de servicios básicos de las CCAA, lo cual les permitiría </w:t>
      </w:r>
      <w:r w:rsidR="00250392">
        <w:t>“</w:t>
      </w:r>
      <w:r w:rsidRPr="00250392">
        <w:rPr>
          <w:rStyle w:val="nfasis"/>
          <w:i w:val="0"/>
        </w:rPr>
        <w:t>de facto</w:t>
      </w:r>
      <w:r w:rsidR="00250392">
        <w:rPr>
          <w:rStyle w:val="nfasis"/>
          <w:i w:val="0"/>
        </w:rPr>
        <w:t>”</w:t>
      </w:r>
      <w:r w:rsidRPr="00614A6D">
        <w:t xml:space="preserve"> emplear recursos adicionales para hacer frente al pago de compromisos financieros, evitando así la temida quiebra.</w:t>
      </w:r>
    </w:p>
    <w:p w:rsidR="00A31153" w:rsidRDefault="00A31153" w:rsidP="00A31153">
      <w:pPr>
        <w:pStyle w:val="NormalWeb"/>
        <w:jc w:val="both"/>
        <w:rPr>
          <w:rStyle w:val="Textoennegrita"/>
          <w:b w:val="0"/>
        </w:rPr>
      </w:pPr>
      <w:r w:rsidRPr="00614A6D">
        <w:rPr>
          <w:rStyle w:val="Textoennegrita"/>
          <w:b w:val="0"/>
        </w:rPr>
        <w:t>Dramática situación financiera</w:t>
      </w:r>
    </w:p>
    <w:p w:rsidR="008F1D1A" w:rsidRPr="00614A6D" w:rsidRDefault="008F1D1A" w:rsidP="00A31153">
      <w:pPr>
        <w:pStyle w:val="NormalWeb"/>
        <w:jc w:val="both"/>
      </w:pPr>
      <w:r w:rsidRPr="00614A6D">
        <w:t xml:space="preserve">Muchas regiones españolas, con una deuda pública </w:t>
      </w:r>
      <w:r>
        <w:t>“</w:t>
      </w:r>
      <w:r w:rsidRPr="008F1D1A">
        <w:rPr>
          <w:rStyle w:val="nfasis"/>
          <w:i w:val="0"/>
        </w:rPr>
        <w:t>basura</w:t>
      </w:r>
      <w:r>
        <w:rPr>
          <w:rStyle w:val="nfasis"/>
          <w:i w:val="0"/>
        </w:rPr>
        <w:t>”</w:t>
      </w:r>
      <w:r w:rsidRPr="00614A6D">
        <w:t xml:space="preserve"> según las agencias de calificación crediticia, han sufrido el </w:t>
      </w:r>
      <w:r w:rsidRPr="00614A6D">
        <w:rPr>
          <w:rStyle w:val="Textoennegrita"/>
          <w:b w:val="0"/>
        </w:rPr>
        <w:t>cierre total del mercado para sus emisiones</w:t>
      </w:r>
      <w:r w:rsidRPr="00614A6D">
        <w:t xml:space="preserve">, provocando así graves problemas de liquidez, incluso para abonar </w:t>
      </w:r>
      <w:r w:rsidR="00C013AB">
        <w:t>las nóminas a sus funcionarios.</w:t>
      </w:r>
    </w:p>
    <w:p w:rsidR="00A31153" w:rsidRPr="00614A6D" w:rsidRDefault="00A31153" w:rsidP="00A31153">
      <w:pPr>
        <w:pStyle w:val="NormalWeb"/>
        <w:jc w:val="both"/>
      </w:pPr>
      <w:r w:rsidRPr="00614A6D">
        <w:rPr>
          <w:noProof/>
        </w:rPr>
        <w:drawing>
          <wp:inline distT="0" distB="0" distL="0" distR="0" wp14:anchorId="003A065B" wp14:editId="4D128F06">
            <wp:extent cx="5442508" cy="2794407"/>
            <wp:effectExtent l="0" t="0" r="6350" b="6350"/>
            <wp:docPr id="10" name="Imagen 10" descr="http://s.libertaddigital.com/fotos/noticias/d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fotos/noticias/dr01.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47270" cy="2796852"/>
                    </a:xfrm>
                    <a:prstGeom prst="rect">
                      <a:avLst/>
                    </a:prstGeom>
                    <a:noFill/>
                    <a:ln>
                      <a:noFill/>
                    </a:ln>
                  </pic:spPr>
                </pic:pic>
              </a:graphicData>
            </a:graphic>
          </wp:inline>
        </w:drawing>
      </w:r>
    </w:p>
    <w:p w:rsidR="00C013AB" w:rsidRDefault="00C013AB" w:rsidP="00A31153">
      <w:pPr>
        <w:pStyle w:val="NormalWeb"/>
        <w:jc w:val="both"/>
      </w:pPr>
      <w:r w:rsidRPr="00614A6D">
        <w:lastRenderedPageBreak/>
        <w:t xml:space="preserve">Los inversores dudan, con razón, de la solvencia de múltiples entes territoriales. No en vano, la deuda autonómica se ha disparado de forma generalizada desde el inicio de la crisis (2007) y, por el momento, la ansiada austeridad pública que exige el mercado brilla por su ausencia. En el caso de la </w:t>
      </w:r>
      <w:r w:rsidRPr="00614A6D">
        <w:rPr>
          <w:rStyle w:val="Textoennegrita"/>
          <w:b w:val="0"/>
        </w:rPr>
        <w:t>Comunidad Valenciana, Cataluña, Castilla-La Mancha y Baleares</w:t>
      </w:r>
      <w:r w:rsidRPr="00614A6D">
        <w:t xml:space="preserve"> el nivel de endeudamiento respecto a su PIB se sitúa en cifras récord. Madrid y País vasco, por el contrario, son las comunidades con menor deuda </w:t>
      </w:r>
      <w:r>
        <w:t>elativa (en relación a su PIB).</w:t>
      </w:r>
    </w:p>
    <w:p w:rsidR="00A31153" w:rsidRPr="00614A6D" w:rsidRDefault="00A31153" w:rsidP="00A31153">
      <w:pPr>
        <w:pStyle w:val="NormalWeb"/>
        <w:jc w:val="both"/>
      </w:pPr>
      <w:r w:rsidRPr="00614A6D">
        <w:t xml:space="preserve">Asimismo, según los </w:t>
      </w:r>
      <w:hyperlink r:id="rId77" w:history="1">
        <w:r w:rsidRPr="00614A6D">
          <w:rPr>
            <w:rStyle w:val="Hipervnculo"/>
            <w:color w:val="auto"/>
          </w:rPr>
          <w:t>últimos datos de ejecución presupuestaria</w:t>
        </w:r>
      </w:hyperlink>
      <w:r w:rsidRPr="00614A6D">
        <w:t xml:space="preserve"> difundidos por Economía, correspondientes al tercer trimestre del pasado año,</w:t>
      </w:r>
      <w:r w:rsidRPr="00614A6D">
        <w:rPr>
          <w:rStyle w:val="Textoennegrita"/>
          <w:b w:val="0"/>
        </w:rPr>
        <w:t xml:space="preserve"> la mayoría de CCAA superan o están cerca de incumplir los límites máximos de déficit fijados para el conjunto 2011</w:t>
      </w:r>
      <w:r w:rsidRPr="00614A6D">
        <w:t>: Andalucía (-1,11%), Cantabria (-1,19%), Castilla y León (-1,25%), Cataluña (-1,34%), Principado de Asturias (-1,57%), Extremadura (-1,98%), Comunidad Valenciana (-2 ,32%), Región de Murcia (-3,03%) y Castilla-La Mancha (-4,84%).</w:t>
      </w:r>
    </w:p>
    <w:p w:rsidR="00A31153" w:rsidRPr="00614A6D" w:rsidRDefault="00A31153" w:rsidP="00A31153">
      <w:pPr>
        <w:pStyle w:val="NormalWeb"/>
        <w:jc w:val="both"/>
      </w:pPr>
      <w:r w:rsidRPr="00614A6D">
        <w:t>Y mientras, el tiempo corre en su contra... Las regiones más endeudadas, como la Comunidad Valenciana o Cataluña, deberán afrontar en 2012 vencimientos de deuda de 4.700 millones de euros y 6.000 millones, respectivamente.</w:t>
      </w:r>
    </w:p>
    <w:p w:rsidR="00A31153" w:rsidRDefault="00A31153" w:rsidP="00A31153">
      <w:pPr>
        <w:pStyle w:val="NormalWeb"/>
        <w:jc w:val="both"/>
      </w:pPr>
      <w:r w:rsidRPr="00614A6D">
        <w:t>El Estado otorga un aval a la Comunidad Valenciana para evit</w:t>
      </w:r>
      <w:r w:rsidR="008F1D1A">
        <w:t>ar su quiebra. Se compromete a “</w:t>
      </w:r>
      <w:r w:rsidRPr="00614A6D">
        <w:t>no dejar caer a</w:t>
      </w:r>
      <w:r w:rsidR="008F1D1A">
        <w:t xml:space="preserve"> ninguna administración pública”</w:t>
      </w:r>
      <w:r w:rsidRPr="00614A6D">
        <w:t>.</w:t>
      </w:r>
    </w:p>
    <w:p w:rsidR="008F1D1A" w:rsidRPr="008F1D1A" w:rsidRDefault="008F1D1A" w:rsidP="00A31153">
      <w:pPr>
        <w:pStyle w:val="NormalWeb"/>
        <w:jc w:val="both"/>
        <w:rPr>
          <w:u w:val="single"/>
        </w:rPr>
      </w:pPr>
      <w:r w:rsidRPr="008F1D1A">
        <w:rPr>
          <w:u w:val="single"/>
        </w:rPr>
        <w:t>Italia: inicio del curso escolar amenazado por bancarrota</w:t>
      </w:r>
      <w:r>
        <w:rPr>
          <w:u w:val="single"/>
        </w:rPr>
        <w:t xml:space="preserve"> de algunas </w:t>
      </w:r>
      <w:r w:rsidR="008E46EE">
        <w:rPr>
          <w:u w:val="single"/>
        </w:rPr>
        <w:t>ciudades</w:t>
      </w:r>
    </w:p>
    <w:p w:rsidR="00A31153" w:rsidRPr="008F1D1A" w:rsidRDefault="008F1D1A" w:rsidP="00A31153">
      <w:pPr>
        <w:pStyle w:val="NormalWeb"/>
        <w:jc w:val="both"/>
      </w:pPr>
      <w:r>
        <w:rPr>
          <w:i/>
        </w:rPr>
        <w:t>“</w:t>
      </w:r>
      <w:r w:rsidR="00A31153" w:rsidRPr="008F1D1A">
        <w:rPr>
          <w:i/>
        </w:rPr>
        <w:t>La situación económica en Italia ha alcanzado una fase crítica en la que al menos 10 ciudades del país se enfrentan al riesgo de quiebra. La crisis ahora amenaza a la educación primaria y secundaria</w:t>
      </w:r>
      <w:r>
        <w:rPr>
          <w:i/>
        </w:rPr>
        <w:t>”..</w:t>
      </w:r>
      <w:r w:rsidR="00A31153" w:rsidRPr="008F1D1A">
        <w:rPr>
          <w:i/>
        </w:rPr>
        <w:t>.</w:t>
      </w:r>
      <w:r>
        <w:rPr>
          <w:i/>
        </w:rPr>
        <w:t xml:space="preserve"> </w:t>
      </w:r>
      <w:r w:rsidRPr="00B531C1">
        <w:rPr>
          <w:u w:val="single"/>
        </w:rPr>
        <w:t xml:space="preserve">El riesgo de quiebra de ciudades italianas amenaza al inicio del curso escolar </w:t>
      </w:r>
      <w:r>
        <w:t xml:space="preserve">(actualidad.rt.com - </w:t>
      </w:r>
      <w:r w:rsidRPr="00B531C1">
        <w:rPr>
          <w:b/>
        </w:rPr>
        <w:t>24/7/12</w:t>
      </w:r>
      <w:r>
        <w:t>)</w:t>
      </w:r>
    </w:p>
    <w:p w:rsidR="00A31153" w:rsidRDefault="00A31153" w:rsidP="00A31153">
      <w:pPr>
        <w:pStyle w:val="NormalWeb"/>
        <w:jc w:val="both"/>
      </w:pPr>
      <w:r>
        <w:t>Los recortes de la financiación son tan duros que podrían llevar a que algunas escuelas no dispongan de dinero para abrirse después de las vacaciones de verano dejando a miles de niños sin educación básica. El jefe de la Unión de Provincias Italianas (UPI), Giuseppe Castiglione, destac</w:t>
      </w:r>
      <w:r w:rsidR="008F1D1A">
        <w:t>ó la gravedad de la situación: “</w:t>
      </w:r>
      <w:r>
        <w:t>Por culpa de estos ajustes, no podemos garantiza</w:t>
      </w:r>
      <w:r w:rsidR="008F1D1A">
        <w:t>r la reapertura de los colegios”</w:t>
      </w:r>
      <w:r>
        <w:t>.</w:t>
      </w:r>
    </w:p>
    <w:p w:rsidR="00A31153" w:rsidRDefault="00A31153" w:rsidP="00A31153">
      <w:pPr>
        <w:pStyle w:val="NormalWeb"/>
        <w:jc w:val="both"/>
      </w:pPr>
      <w:r>
        <w:t>Las ciudades en cuestión incluyen núcleos tan importantes como Nápoles, Palermo (en la isla de Sicilia) y Turín</w:t>
      </w:r>
      <w:r w:rsidR="008F1D1A">
        <w:t>, entre otras. “</w:t>
      </w:r>
      <w:r>
        <w:t>La situ</w:t>
      </w:r>
      <w:r w:rsidR="008F1D1A">
        <w:t>ación está empeorando día a día”</w:t>
      </w:r>
      <w:r>
        <w:t>, dijo Graziano Del Rio, el presidente de la Asociación Nacional de los Cons</w:t>
      </w:r>
      <w:r w:rsidR="008F1D1A">
        <w:t>ejos Municipales. Recientemente</w:t>
      </w:r>
      <w:r>
        <w:t xml:space="preserve"> el primer ministro italiano, Mario Monti, expresó su especial preocupación sobre el destino de Sicilia, que, según sus palabras, está al borde de la bancarrota. </w:t>
      </w:r>
    </w:p>
    <w:p w:rsidR="00A31153" w:rsidRDefault="00A31153" w:rsidP="00A31153">
      <w:pPr>
        <w:pStyle w:val="NormalWeb"/>
        <w:jc w:val="both"/>
      </w:pPr>
      <w:r>
        <w:t xml:space="preserve">Monti espera reducir la deuda del Estado, que asciende a dos billones de euros, eliminando 64 de las 107 provincias, ya que esta se considera una cantidad excesiva. El Gobierno también tiene previsto recortar 500 millones euros de los presupuestos de las provincias este año y otros 1.000 millones en 2013. </w:t>
      </w:r>
    </w:p>
    <w:p w:rsidR="00A31153" w:rsidRDefault="00A31153" w:rsidP="00A31153">
      <w:pPr>
        <w:pStyle w:val="NormalWeb"/>
        <w:jc w:val="both"/>
      </w:pPr>
      <w:r>
        <w:t>Las ciudades y los pueblos en el sur de Italia siempre han tenido fama de padecer una administración deficiente, gran cantidad de corrupción y la infiltrac</w:t>
      </w:r>
      <w:r w:rsidR="008F1D1A">
        <w:t xml:space="preserve">ión de la mafia, pero </w:t>
      </w:r>
      <w:r w:rsidR="008F1D1A">
        <w:lastRenderedPageBreak/>
        <w:t>ahora la “lista negra”</w:t>
      </w:r>
      <w:r>
        <w:t xml:space="preserve"> de núcleos en peligro incluye también a localidades del norte como Aless</w:t>
      </w:r>
      <w:r w:rsidR="008F1D1A">
        <w:t>andria, en la región de Piamonte, o Turín.</w:t>
      </w:r>
    </w:p>
    <w:p w:rsidR="00A31153" w:rsidRDefault="00A31153" w:rsidP="00A31153">
      <w:pPr>
        <w:pStyle w:val="NormalWeb"/>
        <w:jc w:val="both"/>
      </w:pPr>
      <w:r>
        <w:t xml:space="preserve">Asimismo, el anuncio reciente de Silvio Berlusconi sobre sus planes de presentar su candidatura para las siguientes elecciones a primer ministro ha convertido la situación en el mercado italiano en todavía más inestable. </w:t>
      </w:r>
    </w:p>
    <w:p w:rsidR="00A31153" w:rsidRDefault="008F1D1A" w:rsidP="00A31153">
      <w:pPr>
        <w:pStyle w:val="NormalWeb"/>
        <w:jc w:val="both"/>
      </w:pPr>
      <w:r>
        <w:rPr>
          <w:u w:val="single"/>
        </w:rPr>
        <w:t xml:space="preserve">Alemania: 60 ayuntamientos </w:t>
      </w:r>
      <w:r w:rsidR="00A31153" w:rsidRPr="00B531C1">
        <w:rPr>
          <w:u w:val="single"/>
        </w:rPr>
        <w:t>están en riesgo de quiebra por su abultada deuda</w:t>
      </w:r>
      <w:r w:rsidR="00A31153">
        <w:t xml:space="preserve"> </w:t>
      </w:r>
    </w:p>
    <w:p w:rsidR="00A31153" w:rsidRPr="008F1D1A" w:rsidRDefault="008F1D1A" w:rsidP="00A31153">
      <w:pPr>
        <w:pStyle w:val="NormalWeb"/>
        <w:jc w:val="both"/>
      </w:pPr>
      <w:r>
        <w:rPr>
          <w:i/>
        </w:rPr>
        <w:t>“</w:t>
      </w:r>
      <w:r w:rsidR="00A31153" w:rsidRPr="008F1D1A">
        <w:rPr>
          <w:i/>
        </w:rPr>
        <w:t>Unos diez millones de alemanes viven en ciudades prácticamente insolventes. A pesar de que Merkel ha impuesto la disciplina presupuestaria y el superávit en las cuentas federales, los Länder y los Ayuntamientos no se dejan meter en cintura y Alemania mantiene una deuda del 81% de su PIB. La canciller alemana no consigue que se apliquen sus recetas en casa, sobre todo en aquellos municipios más afectados por la crisis</w:t>
      </w:r>
      <w:r>
        <w:rPr>
          <w:i/>
        </w:rPr>
        <w:t>”..</w:t>
      </w:r>
      <w:r w:rsidR="00A31153" w:rsidRPr="008F1D1A">
        <w:rPr>
          <w:i/>
        </w:rPr>
        <w:t>.</w:t>
      </w:r>
      <w:r>
        <w:rPr>
          <w:i/>
        </w:rPr>
        <w:t xml:space="preserve"> </w:t>
      </w:r>
      <w:r w:rsidRPr="00256743">
        <w:rPr>
          <w:u w:val="single"/>
        </w:rPr>
        <w:t>Ayuntamientos alemanes en quiebra</w:t>
      </w:r>
      <w:r>
        <w:t xml:space="preserve"> (elmundo.es - </w:t>
      </w:r>
      <w:r w:rsidRPr="00256743">
        <w:rPr>
          <w:b/>
        </w:rPr>
        <w:t>21/8/13</w:t>
      </w:r>
      <w:r>
        <w:t>)</w:t>
      </w:r>
    </w:p>
    <w:p w:rsidR="00A31153" w:rsidRDefault="00A31153" w:rsidP="00A31153">
      <w:pPr>
        <w:pStyle w:val="NormalWeb"/>
        <w:jc w:val="both"/>
      </w:pPr>
      <w:r>
        <w:t>En el centro de Oberhausen, una ciudad de algo más de 200.000 habitantes cerca ya de la frontera con Holanda, muchas tiendas han ido cerran</w:t>
      </w:r>
      <w:r w:rsidR="00EA21B7">
        <w:t>do. Proliferan los negocios de “todo a 1€”</w:t>
      </w:r>
      <w:r>
        <w:t xml:space="preserve"> y el nivel de recaudación fiscal por actividad económica se ha desplomado. El ayuntamiento, ahora presidido por el socialdemócrata Klaus Wehling, no ha seguido los principios de austeridad que Merkel vende en toda Europa y, en lugar de limitar sus gastos a sus ingresos, lleva años viviendo por encima de sus posibilidades y endeudándose más y más. Su deuda actual alcanza los 1.800 millones de euros, de forma que cada uno de sus habitantes debe de media</w:t>
      </w:r>
      <w:r w:rsidR="00EA21B7">
        <w:t>,</w:t>
      </w:r>
      <w:r>
        <w:t xml:space="preserve"> 6.870 euros.</w:t>
      </w:r>
    </w:p>
    <w:p w:rsidR="00A31153" w:rsidRDefault="00A31153" w:rsidP="00A31153">
      <w:pPr>
        <w:pStyle w:val="NormalWeb"/>
        <w:jc w:val="both"/>
      </w:pPr>
      <w:r>
        <w:t>No se trata de un caso aislado. La Fundación Bertelsmann alerta sobre la existencia de entre 50 y 60 municipios de alrededor de 10 millones de habitantes en situ</w:t>
      </w:r>
      <w:r w:rsidR="00EA21B7">
        <w:t>ación de “deuda extrema”</w:t>
      </w:r>
      <w:r>
        <w:t xml:space="preserve"> y calcula que, entre 2007 y 2011, la deuda de los municipios alemanes ha aumentado en conjunto desde los 11.000 hasta los 130.000 millones de euros. Estas cifras dan a entender que los ayuntamientos alemanes necesitan un recate financiero en toda regla.</w:t>
      </w:r>
    </w:p>
    <w:p w:rsidR="00A31153" w:rsidRDefault="00EA21B7" w:rsidP="00A31153">
      <w:pPr>
        <w:pStyle w:val="NormalWeb"/>
        <w:jc w:val="both"/>
      </w:pPr>
      <w:r>
        <w:t>“</w:t>
      </w:r>
      <w:r w:rsidR="00A31153">
        <w:t>Estas ciudades no podrán deshacerse d</w:t>
      </w:r>
      <w:r>
        <w:t>e semejante deuda por sí mismas”</w:t>
      </w:r>
      <w:r w:rsidR="00A31153">
        <w:t>, augura el experto Rene Geißler, de la Fundación Bertelsmann. Geißler señala que si los ayuntamientos siguen haciendo frente al pago de servicios básicos, como colegios y recogida de basuras</w:t>
      </w:r>
      <w:r>
        <w:t>, es gracias a los denominados “adelantos en efectivo”</w:t>
      </w:r>
      <w:r w:rsidR="00A31153">
        <w:t>, pasivos no garantizados con otro tipo de valores y que no se destinan a inversiones ni infraestructuras, sino a llegar a fin de mes. Este tipo de líneas de crédito proporcionadas por las cajas regionales ha pasado desde 2007 a 2011 desde los 29.000 millones de euros a los 44.000 millones y suponen alrededor el 34% del total de la deuda.</w:t>
      </w:r>
    </w:p>
    <w:p w:rsidR="00A31153" w:rsidRDefault="00A31153" w:rsidP="00A31153">
      <w:pPr>
        <w:pStyle w:val="NormalWeb"/>
        <w:jc w:val="both"/>
      </w:pPr>
      <w:r>
        <w:t>La auditora Ernst &amp; Young publicará este miércoles en Berlín su informe sobre estado de la cuestión, pero es evidente que muchas ciudades alemanas han comprometido su crecimiento económico y se encuentran atrapadas en una espiral de deuda que estrangula la inversión en carreteras, centros municipales y mantenimiento del empleo, situación que contrasta llamativamente con la fortaleza de la economía federal alemana.</w:t>
      </w:r>
    </w:p>
    <w:p w:rsidR="00C013AB" w:rsidRDefault="00C013AB" w:rsidP="00A31153">
      <w:pPr>
        <w:pStyle w:val="NormalWeb"/>
        <w:jc w:val="both"/>
      </w:pPr>
    </w:p>
    <w:p w:rsidR="00C013AB" w:rsidRDefault="00C013AB" w:rsidP="00A31153">
      <w:pPr>
        <w:pStyle w:val="NormalWeb"/>
        <w:jc w:val="both"/>
      </w:pPr>
    </w:p>
    <w:p w:rsidR="00EA21B7" w:rsidRDefault="00715268" w:rsidP="00EA21B7">
      <w:pPr>
        <w:pStyle w:val="NormalWeb"/>
        <w:jc w:val="both"/>
        <w:rPr>
          <w:b/>
        </w:rPr>
      </w:pPr>
      <w:r w:rsidRPr="00A012A0">
        <w:lastRenderedPageBreak/>
        <w:t>-</w:t>
      </w:r>
      <w:r>
        <w:rPr>
          <w:b/>
        </w:rPr>
        <w:t xml:space="preserve"> </w:t>
      </w:r>
      <w:r w:rsidR="00EA21B7">
        <w:rPr>
          <w:b/>
        </w:rPr>
        <w:t xml:space="preserve">Remembranzas: para que nadie olvide lo inolvidable (el futuro ya está aquí) </w:t>
      </w:r>
    </w:p>
    <w:p w:rsidR="00EA21B7" w:rsidRDefault="00EA21B7" w:rsidP="00EA21B7">
      <w:pPr>
        <w:pStyle w:val="NormalWeb"/>
        <w:jc w:val="both"/>
        <w:rPr>
          <w:b/>
        </w:rPr>
      </w:pPr>
      <w:r>
        <w:rPr>
          <w:b/>
        </w:rPr>
        <w:t>Disturbios en Francia</w:t>
      </w:r>
    </w:p>
    <w:p w:rsidR="00EA21B7" w:rsidRDefault="00EA21B7" w:rsidP="00EA21B7">
      <w:pPr>
        <w:spacing w:after="75" w:line="288" w:lineRule="atLeast"/>
        <w:outlineLvl w:val="1"/>
        <w:rPr>
          <w:rFonts w:ascii="Times New Roman" w:eastAsia="Times New Roman" w:hAnsi="Times New Roman" w:cs="Times New Roman"/>
          <w:bCs/>
          <w:kern w:val="36"/>
          <w:sz w:val="24"/>
          <w:szCs w:val="24"/>
          <w:lang w:eastAsia="es-ES"/>
        </w:rPr>
      </w:pPr>
      <w:r>
        <w:rPr>
          <w:rFonts w:ascii="Times New Roman" w:eastAsia="Times New Roman" w:hAnsi="Times New Roman" w:cs="Times New Roman"/>
          <w:bCs/>
          <w:kern w:val="36"/>
          <w:sz w:val="24"/>
          <w:szCs w:val="24"/>
          <w:lang w:eastAsia="es-ES"/>
        </w:rPr>
        <w:t xml:space="preserve">- </w:t>
      </w:r>
      <w:r w:rsidRPr="000A658F">
        <w:rPr>
          <w:rFonts w:ascii="Times New Roman" w:eastAsia="Times New Roman" w:hAnsi="Times New Roman" w:cs="Times New Roman"/>
          <w:bCs/>
          <w:kern w:val="36"/>
          <w:sz w:val="24"/>
          <w:szCs w:val="24"/>
          <w:u w:val="single"/>
          <w:lang w:eastAsia="es-ES"/>
        </w:rPr>
        <w:t>Los disturbios en Francia, día a día</w:t>
      </w:r>
      <w:r>
        <w:rPr>
          <w:rFonts w:ascii="Times New Roman" w:eastAsia="Times New Roman" w:hAnsi="Times New Roman" w:cs="Times New Roman"/>
          <w:bCs/>
          <w:kern w:val="36"/>
          <w:sz w:val="24"/>
          <w:szCs w:val="24"/>
          <w:lang w:eastAsia="es-ES"/>
        </w:rPr>
        <w:t xml:space="preserve"> (elmundo.es - </w:t>
      </w:r>
      <w:r w:rsidRPr="000A658F">
        <w:rPr>
          <w:rFonts w:ascii="Times New Roman" w:eastAsia="Times New Roman" w:hAnsi="Times New Roman" w:cs="Times New Roman"/>
          <w:b/>
          <w:bCs/>
          <w:kern w:val="36"/>
          <w:sz w:val="24"/>
          <w:szCs w:val="24"/>
          <w:lang w:eastAsia="es-ES"/>
        </w:rPr>
        <w:t>14/11/05</w:t>
      </w:r>
      <w:r>
        <w:rPr>
          <w:rFonts w:ascii="Times New Roman" w:eastAsia="Times New Roman" w:hAnsi="Times New Roman" w:cs="Times New Roman"/>
          <w:bCs/>
          <w:kern w:val="36"/>
          <w:sz w:val="24"/>
          <w:szCs w:val="24"/>
          <w:lang w:eastAsia="es-ES"/>
        </w:rPr>
        <w:t>)</w:t>
      </w:r>
    </w:p>
    <w:p w:rsidR="00EA21B7" w:rsidRPr="000A658F" w:rsidRDefault="00EA21B7" w:rsidP="00EA21B7">
      <w:pPr>
        <w:spacing w:after="75" w:line="288" w:lineRule="atLeast"/>
        <w:outlineLvl w:val="1"/>
        <w:rPr>
          <w:rFonts w:ascii="Times New Roman" w:eastAsia="Times New Roman" w:hAnsi="Times New Roman" w:cs="Times New Roman"/>
          <w:bCs/>
          <w:kern w:val="36"/>
          <w:sz w:val="24"/>
          <w:szCs w:val="24"/>
          <w:lang w:eastAsia="es-ES"/>
        </w:rPr>
      </w:pPr>
    </w:p>
    <w:p w:rsidR="00EA21B7" w:rsidRPr="000A658F" w:rsidRDefault="00EA21B7" w:rsidP="00EA21B7">
      <w:pPr>
        <w:spacing w:after="0" w:line="288" w:lineRule="atLeast"/>
        <w:rPr>
          <w:rFonts w:ascii="Verdana" w:eastAsia="Times New Roman" w:hAnsi="Verdana" w:cs="Times New Roman"/>
          <w:sz w:val="20"/>
          <w:szCs w:val="20"/>
          <w:lang w:eastAsia="es-ES"/>
        </w:rPr>
      </w:pPr>
      <w:r>
        <w:rPr>
          <w:rFonts w:ascii="Verdana" w:eastAsia="Times New Roman" w:hAnsi="Verdana" w:cs="Times New Roman"/>
          <w:sz w:val="20"/>
          <w:szCs w:val="20"/>
          <w:lang w:eastAsia="es-ES"/>
        </w:rPr>
        <w:t xml:space="preserve">            </w:t>
      </w:r>
      <w:r>
        <w:rPr>
          <w:rFonts w:ascii="Verdana" w:eastAsia="Times New Roman" w:hAnsi="Verdana" w:cs="Times New Roman"/>
          <w:noProof/>
          <w:sz w:val="20"/>
          <w:szCs w:val="20"/>
          <w:lang w:eastAsia="es-ES"/>
        </w:rPr>
        <w:drawing>
          <wp:inline distT="0" distB="0" distL="0" distR="0" wp14:anchorId="0F0C70A3" wp14:editId="6B49C36D">
            <wp:extent cx="3859170" cy="2267712"/>
            <wp:effectExtent l="0" t="0" r="8255" b="0"/>
            <wp:docPr id="69" name="Imagen 69" descr="Un coche quemado a las afueras de París. (Foto: AF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Un coche quemado a las afueras de París. (Foto: AFP)"/>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869409" cy="2273729"/>
                    </a:xfrm>
                    <a:prstGeom prst="rect">
                      <a:avLst/>
                    </a:prstGeom>
                    <a:noFill/>
                    <a:ln>
                      <a:noFill/>
                    </a:ln>
                  </pic:spPr>
                </pic:pic>
              </a:graphicData>
            </a:graphic>
          </wp:inline>
        </w:drawing>
      </w:r>
    </w:p>
    <w:p w:rsidR="00EA21B7" w:rsidRPr="000A658F" w:rsidRDefault="00EA21B7" w:rsidP="00EA21B7">
      <w:pPr>
        <w:spacing w:before="60" w:after="150" w:line="336" w:lineRule="atLeast"/>
        <w:ind w:firstLine="180"/>
        <w:rPr>
          <w:rFonts w:ascii="Verdana" w:eastAsia="Times New Roman" w:hAnsi="Verdana" w:cs="Times New Roman"/>
          <w:sz w:val="17"/>
          <w:szCs w:val="17"/>
          <w:lang w:eastAsia="es-ES"/>
        </w:rPr>
      </w:pPr>
      <w:r>
        <w:rPr>
          <w:rFonts w:ascii="Verdana" w:eastAsia="Times New Roman" w:hAnsi="Verdana" w:cs="Times New Roman"/>
          <w:sz w:val="17"/>
          <w:szCs w:val="17"/>
          <w:lang w:eastAsia="es-ES"/>
        </w:rPr>
        <w:t xml:space="preserve">                   </w:t>
      </w:r>
      <w:r w:rsidRPr="000A658F">
        <w:rPr>
          <w:rFonts w:ascii="Times New Roman" w:eastAsia="Times New Roman" w:hAnsi="Times New Roman" w:cs="Times New Roman"/>
          <w:sz w:val="24"/>
          <w:szCs w:val="24"/>
          <w:lang w:eastAsia="es-ES"/>
        </w:rPr>
        <w:t>Un coche</w:t>
      </w:r>
      <w:r>
        <w:rPr>
          <w:rFonts w:ascii="Times New Roman" w:eastAsia="Times New Roman" w:hAnsi="Times New Roman" w:cs="Times New Roman"/>
          <w:sz w:val="24"/>
          <w:szCs w:val="24"/>
          <w:lang w:eastAsia="es-ES"/>
        </w:rPr>
        <w:t xml:space="preserve"> quemado a las afueras de París</w:t>
      </w:r>
    </w:p>
    <w:p w:rsidR="00EA21B7" w:rsidRPr="000A658F" w:rsidRDefault="00EA21B7" w:rsidP="00EA21B7">
      <w:pPr>
        <w:spacing w:after="225" w:line="336" w:lineRule="atLeast"/>
        <w:jc w:val="both"/>
        <w:rPr>
          <w:rFonts w:ascii="Times New Roman" w:eastAsia="Times New Roman" w:hAnsi="Times New Roman" w:cs="Times New Roman"/>
          <w:color w:val="000000"/>
          <w:sz w:val="24"/>
          <w:szCs w:val="24"/>
          <w:lang w:eastAsia="es-ES"/>
        </w:rPr>
      </w:pPr>
      <w:r w:rsidRPr="000A658F">
        <w:rPr>
          <w:rFonts w:ascii="Times New Roman" w:eastAsia="Times New Roman" w:hAnsi="Times New Roman" w:cs="Times New Roman"/>
          <w:color w:val="000000"/>
          <w:sz w:val="24"/>
          <w:szCs w:val="24"/>
          <w:lang w:eastAsia="es-ES"/>
        </w:rPr>
        <w:t>El 27 de octubre de 2005 la Policía acudió al lugar donde, presuntamente, se estaba cometiendo un robo. Varios jóvenes comenzaron a correr y tres se refugiaron en un transformador de alta tensión, lo que provocó la muerte de dos de ellos -menores- y heridas graves al otro.</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El suceso desencadenó una oleada de disturbios que trae de cabeza al Gobierno de Villepin.</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- 27 octubre.-</w:t>
      </w:r>
      <w:r w:rsidRPr="000A658F">
        <w:rPr>
          <w:rFonts w:ascii="Times New Roman" w:eastAsia="Times New Roman" w:hAnsi="Times New Roman" w:cs="Times New Roman"/>
          <w:sz w:val="24"/>
          <w:szCs w:val="24"/>
          <w:lang w:eastAsia="es-ES"/>
        </w:rPr>
        <w:t xml:space="preserve"> Dos adolescentes de Clichy-sous-Bois, Bouna Traore, de 15 años, y Zyed Benna, de 17, mueren electrocutados dentro de una subestación, donde se escondieron al creerse perseguidos por la policía. Un tercer adolescente resulta herido. Estas muertes provocan la ira de unos 200 jóvenes, que comienzan los disturbios. 15 vehículos son incendiados.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- 28 octubre.-</w:t>
      </w:r>
      <w:r w:rsidRPr="000A658F">
        <w:rPr>
          <w:rFonts w:ascii="Times New Roman" w:eastAsia="Times New Roman" w:hAnsi="Times New Roman" w:cs="Times New Roman"/>
          <w:sz w:val="24"/>
          <w:szCs w:val="24"/>
          <w:lang w:eastAsia="es-ES"/>
        </w:rPr>
        <w:t xml:space="preserve"> En el barrio parisino de Chene-Pointu, unos 400 jóvenes se enfrentan de madrugada a unos 250 a 300 policías. Siete agentes resultan heridos leves. Una treintena de vehículos es incendiada.</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- 29 octubre.-</w:t>
      </w:r>
      <w:r w:rsidRPr="000A658F">
        <w:rPr>
          <w:rFonts w:ascii="Times New Roman" w:eastAsia="Times New Roman" w:hAnsi="Times New Roman" w:cs="Times New Roman"/>
          <w:sz w:val="24"/>
          <w:szCs w:val="24"/>
          <w:lang w:eastAsia="es-ES"/>
        </w:rPr>
        <w:t xml:space="preserve"> Unas 500 personas marchan en silencio en tributo a los fallecidos. Encabezan la marcha jóvenes qu</w:t>
      </w:r>
      <w:r>
        <w:rPr>
          <w:rFonts w:ascii="Times New Roman" w:eastAsia="Times New Roman" w:hAnsi="Times New Roman" w:cs="Times New Roman"/>
          <w:sz w:val="24"/>
          <w:szCs w:val="24"/>
          <w:lang w:eastAsia="es-ES"/>
        </w:rPr>
        <w:t>e visten camisetas con el lema “Muertos por nada”</w:t>
      </w:r>
      <w:r w:rsidRPr="000A658F">
        <w:rPr>
          <w:rFonts w:ascii="Times New Roman" w:eastAsia="Times New Roman" w:hAnsi="Times New Roman" w:cs="Times New Roman"/>
          <w:sz w:val="24"/>
          <w:szCs w:val="24"/>
          <w:lang w:eastAsia="es-ES"/>
        </w:rPr>
        <w:t>.</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- 30 octubre.-</w:t>
      </w:r>
      <w:r w:rsidRPr="000A658F">
        <w:rPr>
          <w:rFonts w:ascii="Times New Roman" w:eastAsia="Times New Roman" w:hAnsi="Times New Roman" w:cs="Times New Roman"/>
          <w:sz w:val="24"/>
          <w:szCs w:val="24"/>
          <w:lang w:eastAsia="es-ES"/>
        </w:rPr>
        <w:t xml:space="preserve"> El ministro de Interior, Nicolas Sarkozy, niega que los policías persiguier</w:t>
      </w:r>
      <w:r>
        <w:rPr>
          <w:rFonts w:ascii="Times New Roman" w:eastAsia="Times New Roman" w:hAnsi="Times New Roman" w:cs="Times New Roman"/>
          <w:sz w:val="24"/>
          <w:szCs w:val="24"/>
          <w:lang w:eastAsia="es-ES"/>
        </w:rPr>
        <w:t>an a las víctimas, defiende la “</w:t>
      </w:r>
      <w:r w:rsidRPr="000A658F">
        <w:rPr>
          <w:rFonts w:ascii="Times New Roman" w:eastAsia="Times New Roman" w:hAnsi="Times New Roman" w:cs="Times New Roman"/>
          <w:sz w:val="24"/>
          <w:szCs w:val="24"/>
          <w:lang w:eastAsia="es-ES"/>
        </w:rPr>
        <w:t>tolerancia c</w:t>
      </w:r>
      <w:r>
        <w:rPr>
          <w:rFonts w:ascii="Times New Roman" w:eastAsia="Times New Roman" w:hAnsi="Times New Roman" w:cs="Times New Roman"/>
          <w:sz w:val="24"/>
          <w:szCs w:val="24"/>
          <w:lang w:eastAsia="es-ES"/>
        </w:rPr>
        <w:t>ero” en violencia urbana y llama “escoria”</w:t>
      </w:r>
      <w:r w:rsidRPr="000A658F">
        <w:rPr>
          <w:rFonts w:ascii="Times New Roman" w:eastAsia="Times New Roman" w:hAnsi="Times New Roman" w:cs="Times New Roman"/>
          <w:sz w:val="24"/>
          <w:szCs w:val="24"/>
          <w:lang w:eastAsia="es-ES"/>
        </w:rPr>
        <w:t xml:space="preserve"> a sus protagonistas. Varios escuadrones de gendarmes son enviados a Clichy-sous-Bois.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lastRenderedPageBreak/>
        <w:t>Los alborotos repuntan en otras zonas como Clychy, Montfermeil y La Forestiére, donde fue lanzada, dentro de una mezquita, una granada lacrimógena del tipo utilizado por la policía. Seis agentes resultan heridos leves y 11 personas detenidas.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- 31 octubre.-</w:t>
      </w:r>
      <w:r w:rsidRPr="000A658F">
        <w:rPr>
          <w:rFonts w:ascii="Times New Roman" w:eastAsia="Times New Roman" w:hAnsi="Times New Roman" w:cs="Times New Roman"/>
          <w:sz w:val="24"/>
          <w:szCs w:val="24"/>
          <w:lang w:eastAsia="es-ES"/>
        </w:rPr>
        <w:t xml:space="preserve"> Las familias de las víctimas se niegan a reunirse con Sarkozy y piden ser recibidos por el primer ministro, Dominique de Villepin.</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Los disturbios nocturnos en varios lugares cercanos a París dejan un saldo de 12 detenidos y varios vehículos y contenedores incendiados. La Policía asegura tener controlada la situación, tras el despliegue de 400 agentes antidisturbios.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- 1 noviembre.-</w:t>
      </w:r>
      <w:r w:rsidRPr="000A658F">
        <w:rPr>
          <w:rFonts w:ascii="Times New Roman" w:eastAsia="Times New Roman" w:hAnsi="Times New Roman" w:cs="Times New Roman"/>
          <w:sz w:val="24"/>
          <w:szCs w:val="24"/>
          <w:lang w:eastAsia="es-ES"/>
        </w:rPr>
        <w:t xml:space="preserve"> Dominique de Villepin recibe a los familiares de las víctimas, en presencia del ministro Sarkozy, y promete aclarar las circunstancias del accidente. Por otra parte, Sarkozy se reúne con funcionarios y concejales de Seine-Saint-Denis.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Durante la noche, la violencia se extiende a los departamentos de Seine-et-Marne, Yvelines y Val-d'Oise, donde pequeños grupos en constante movimiento acosan a la policía. Unos 60 coches son incendiados y 12 personas detenidas.</w:t>
      </w:r>
    </w:p>
    <w:p w:rsidR="00EA21B7"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- 2 noviembre.-</w:t>
      </w:r>
      <w:r w:rsidRPr="000A658F">
        <w:rPr>
          <w:rFonts w:ascii="Times New Roman" w:eastAsia="Times New Roman" w:hAnsi="Times New Roman" w:cs="Times New Roman"/>
          <w:sz w:val="24"/>
          <w:szCs w:val="24"/>
          <w:lang w:eastAsia="es-ES"/>
        </w:rPr>
        <w:t xml:space="preserve"> En el Consejo de Ministros, el presi</w:t>
      </w:r>
      <w:r>
        <w:rPr>
          <w:rFonts w:ascii="Times New Roman" w:eastAsia="Times New Roman" w:hAnsi="Times New Roman" w:cs="Times New Roman"/>
          <w:sz w:val="24"/>
          <w:szCs w:val="24"/>
          <w:lang w:eastAsia="es-ES"/>
        </w:rPr>
        <w:t>dente, Jacques Chirac, pide la “vuelta a la calma” y “respeto a las leyes”</w:t>
      </w:r>
      <w:r w:rsidRPr="000A658F">
        <w:rPr>
          <w:rFonts w:ascii="Times New Roman" w:eastAsia="Times New Roman" w:hAnsi="Times New Roman" w:cs="Times New Roman"/>
          <w:sz w:val="24"/>
          <w:szCs w:val="24"/>
          <w:lang w:eastAsia="es-ES"/>
        </w:rPr>
        <w:t>. El portavoz del Gobierno, Jean-François Copé, anuncia un Plan de</w:t>
      </w:r>
      <w:r>
        <w:rPr>
          <w:rFonts w:ascii="Times New Roman" w:eastAsia="Times New Roman" w:hAnsi="Times New Roman" w:cs="Times New Roman"/>
          <w:sz w:val="24"/>
          <w:szCs w:val="24"/>
          <w:lang w:eastAsia="es-ES"/>
        </w:rPr>
        <w:t xml:space="preserve"> Acción para las zonas urbanas “sensibles”</w:t>
      </w:r>
      <w:r w:rsidRPr="000A658F">
        <w:rPr>
          <w:rFonts w:ascii="Times New Roman" w:eastAsia="Times New Roman" w:hAnsi="Times New Roman" w:cs="Times New Roman"/>
          <w:sz w:val="24"/>
          <w:szCs w:val="24"/>
          <w:lang w:eastAsia="es-ES"/>
        </w:rPr>
        <w:t>. El primer ministro Villepin aplaza su visita oficial a Canadá.</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Numerosos edificios sufren actos vandálicos: un centro comercial, un parvulario, una comisaría, un cuartel de bomberos y un garaje. Una explosión de madrugada causa importantes daños en una oficina de impuestos en Blaye (norte de Burdeos). Se registran cuatro disparos de bala, dos contra policías y otro contra bomberos.</w:t>
      </w:r>
    </w:p>
    <w:p w:rsidR="00EA21B7"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315 coches son incendiados en una veintena de localidades cercanas a París. En esta séptima noche de disturbios, hubo 41 detenciones. Los detenidos hasta esa fecha son 135, de los que 98 quedaron bajo custodia policial.</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- 3 noviembre.-</w:t>
      </w:r>
      <w:r w:rsidRPr="000A658F">
        <w:rPr>
          <w:rFonts w:ascii="Times New Roman" w:eastAsia="Times New Roman" w:hAnsi="Times New Roman" w:cs="Times New Roman"/>
          <w:sz w:val="24"/>
          <w:szCs w:val="24"/>
          <w:lang w:eastAsia="es-ES"/>
        </w:rPr>
        <w:t xml:space="preserve"> El primer ministro Villepin se reúne con concejales y representantes de as</w:t>
      </w:r>
      <w:r>
        <w:rPr>
          <w:rFonts w:ascii="Times New Roman" w:eastAsia="Times New Roman" w:hAnsi="Times New Roman" w:cs="Times New Roman"/>
          <w:sz w:val="24"/>
          <w:szCs w:val="24"/>
          <w:lang w:eastAsia="es-ES"/>
        </w:rPr>
        <w:t>ociaciones locales para buscar “soluciones adaptadas”</w:t>
      </w:r>
      <w:r w:rsidRPr="000A658F">
        <w:rPr>
          <w:rFonts w:ascii="Times New Roman" w:eastAsia="Times New Roman" w:hAnsi="Times New Roman" w:cs="Times New Roman"/>
          <w:sz w:val="24"/>
          <w:szCs w:val="24"/>
          <w:lang w:eastAsia="es-ES"/>
        </w:rPr>
        <w:t xml:space="preserve"> a los problemas de la periferia.</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Las familias de los adolescentes electrocutados presentan una denuncia por no asistencia a personas en peligro.</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Unos 400 vehículos son incendiados en la octava noche de enfrentamientos, de ellos 150 en el departamento de Seine-Saint-Denis. En Trappes un fuego provocado en un garaje calcina 27 autobuses. Los disturbios se extienden a otras ciudades como Dijon (centro-este), y a los departamentos de Bouches-du-Rhone (sureste), Cote-d'Or (est</w:t>
      </w:r>
      <w:r>
        <w:rPr>
          <w:rFonts w:ascii="Times New Roman" w:eastAsia="Times New Roman" w:hAnsi="Times New Roman" w:cs="Times New Roman"/>
          <w:sz w:val="24"/>
          <w:szCs w:val="24"/>
          <w:lang w:eastAsia="es-ES"/>
        </w:rPr>
        <w:t>e) y Seine-Maritime (noroeste).</w:t>
      </w:r>
    </w:p>
    <w:p w:rsidR="00EA21B7" w:rsidRPr="000A658F" w:rsidRDefault="00EA21B7" w:rsidP="00EA21B7">
      <w:pPr>
        <w:spacing w:after="150" w:line="288"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00740D02">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 xml:space="preserve">  </w:t>
      </w:r>
      <w:r w:rsidRPr="000A658F">
        <w:rPr>
          <w:rFonts w:ascii="Times New Roman" w:eastAsia="Times New Roman" w:hAnsi="Times New Roman" w:cs="Times New Roman"/>
          <w:noProof/>
          <w:sz w:val="24"/>
          <w:szCs w:val="24"/>
          <w:lang w:eastAsia="es-ES"/>
        </w:rPr>
        <w:drawing>
          <wp:inline distT="0" distB="0" distL="0" distR="0" wp14:anchorId="07DB1EDE" wp14:editId="7C3BDE45">
            <wp:extent cx="2859405" cy="2292985"/>
            <wp:effectExtent l="0" t="0" r="0" b="0"/>
            <wp:docPr id="64" name="Imagen 64" descr="[foto de la noti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oto de la notici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59405" cy="2292985"/>
                    </a:xfrm>
                    <a:prstGeom prst="rect">
                      <a:avLst/>
                    </a:prstGeom>
                    <a:noFill/>
                    <a:ln>
                      <a:noFill/>
                    </a:ln>
                  </pic:spPr>
                </pic:pic>
              </a:graphicData>
            </a:graphic>
          </wp:inline>
        </w:drawing>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- 4 de noviembre.-</w:t>
      </w:r>
      <w:r w:rsidRPr="000A658F">
        <w:rPr>
          <w:rFonts w:ascii="Times New Roman" w:eastAsia="Times New Roman" w:hAnsi="Times New Roman" w:cs="Times New Roman"/>
          <w:sz w:val="24"/>
          <w:szCs w:val="24"/>
          <w:lang w:eastAsia="es-ES"/>
        </w:rPr>
        <w:t xml:space="preserve"> La </w:t>
      </w:r>
      <w:hyperlink r:id="rId80" w:history="1">
        <w:r w:rsidRPr="00EA21B7">
          <w:rPr>
            <w:rFonts w:ascii="Times New Roman" w:eastAsia="Times New Roman" w:hAnsi="Times New Roman" w:cs="Times New Roman"/>
            <w:sz w:val="24"/>
            <w:szCs w:val="24"/>
            <w:u w:val="single"/>
            <w:lang w:eastAsia="es-ES"/>
          </w:rPr>
          <w:t>novena noche de revueltas</w:t>
        </w:r>
      </w:hyperlink>
      <w:r w:rsidRPr="000A658F">
        <w:rPr>
          <w:rFonts w:ascii="Times New Roman" w:eastAsia="Times New Roman" w:hAnsi="Times New Roman" w:cs="Times New Roman"/>
          <w:sz w:val="24"/>
          <w:szCs w:val="24"/>
          <w:lang w:eastAsia="es-ES"/>
        </w:rPr>
        <w:t xml:space="preserve"> callejeras en las afueras de París y otras ciudades de Francia se salda con la detención de 253 personas y la quema de unos 900 vehículos, la cifra más elevada hasta entonces.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El ministerio de Interior, Nicolas Sarkozy, realiza una visita relámpago a Viroflay, en las cercanías de Versalles y el primer ministro francés, Dominique de Villepin, recibe durante dos horas y media en la sede del Gobierno a 16 jóvenes de barrios difíciles.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- 5 de noviembre.-</w:t>
      </w:r>
      <w:r w:rsidRPr="000A658F">
        <w:rPr>
          <w:rFonts w:ascii="Times New Roman" w:eastAsia="Times New Roman" w:hAnsi="Times New Roman" w:cs="Times New Roman"/>
          <w:sz w:val="24"/>
          <w:szCs w:val="24"/>
          <w:lang w:eastAsia="es-ES"/>
        </w:rPr>
        <w:t xml:space="preserve"> El primer ministro francés, Villepin, </w:t>
      </w:r>
      <w:hyperlink r:id="rId81" w:history="1">
        <w:r w:rsidRPr="00EA21B7">
          <w:rPr>
            <w:rFonts w:ascii="Times New Roman" w:eastAsia="Times New Roman" w:hAnsi="Times New Roman" w:cs="Times New Roman"/>
            <w:sz w:val="24"/>
            <w:szCs w:val="24"/>
            <w:u w:val="single"/>
            <w:lang w:eastAsia="es-ES"/>
          </w:rPr>
          <w:t>se reúne con ocho de sus ministros</w:t>
        </w:r>
      </w:hyperlink>
      <w:r w:rsidRPr="000A658F">
        <w:rPr>
          <w:rFonts w:ascii="Times New Roman" w:eastAsia="Times New Roman" w:hAnsi="Times New Roman" w:cs="Times New Roman"/>
          <w:sz w:val="24"/>
          <w:szCs w:val="24"/>
          <w:lang w:eastAsia="es-ES"/>
        </w:rPr>
        <w:t xml:space="preserve"> para atajar la oleada de violencia y preparar un plan en favor de los barrios desfavorecidos.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 xml:space="preserve">El encuentro no ataja los incendios de vehículos. La décima noche de disturbios es aún peor que las anteriores. Se </w:t>
      </w:r>
      <w:hyperlink r:id="rId82" w:history="1">
        <w:r w:rsidRPr="00EA21B7">
          <w:rPr>
            <w:rFonts w:ascii="Times New Roman" w:eastAsia="Times New Roman" w:hAnsi="Times New Roman" w:cs="Times New Roman"/>
            <w:sz w:val="24"/>
            <w:szCs w:val="24"/>
            <w:u w:val="single"/>
            <w:lang w:eastAsia="es-ES"/>
          </w:rPr>
          <w:t>queman 1.295 vehículos</w:t>
        </w:r>
      </w:hyperlink>
      <w:r w:rsidRPr="000A658F">
        <w:rPr>
          <w:rFonts w:ascii="Times New Roman" w:eastAsia="Times New Roman" w:hAnsi="Times New Roman" w:cs="Times New Roman"/>
          <w:sz w:val="24"/>
          <w:szCs w:val="24"/>
          <w:lang w:eastAsia="es-ES"/>
        </w:rPr>
        <w:t xml:space="preserve"> y 312 personas son detenidas.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- 6 de noviembre.-</w:t>
      </w:r>
      <w:r w:rsidRPr="000A658F">
        <w:rPr>
          <w:rFonts w:ascii="Times New Roman" w:eastAsia="Times New Roman" w:hAnsi="Times New Roman" w:cs="Times New Roman"/>
          <w:sz w:val="24"/>
          <w:szCs w:val="24"/>
          <w:lang w:eastAsia="es-ES"/>
        </w:rPr>
        <w:t xml:space="preserve"> El presidente francés, Jacques Chirac, </w:t>
      </w:r>
      <w:hyperlink r:id="rId83" w:history="1">
        <w:r w:rsidRPr="00EA21B7">
          <w:rPr>
            <w:rFonts w:ascii="Times New Roman" w:eastAsia="Times New Roman" w:hAnsi="Times New Roman" w:cs="Times New Roman"/>
            <w:sz w:val="24"/>
            <w:szCs w:val="24"/>
            <w:u w:val="single"/>
            <w:lang w:eastAsia="es-ES"/>
          </w:rPr>
          <w:t>se pronuncia por primera vez</w:t>
        </w:r>
      </w:hyperlink>
      <w:r w:rsidRPr="00EA21B7">
        <w:rPr>
          <w:rFonts w:ascii="Times New Roman" w:eastAsia="Times New Roman" w:hAnsi="Times New Roman" w:cs="Times New Roman"/>
          <w:sz w:val="24"/>
          <w:szCs w:val="24"/>
          <w:lang w:eastAsia="es-ES"/>
        </w:rPr>
        <w:t xml:space="preserve"> </w:t>
      </w:r>
      <w:r w:rsidRPr="000A658F">
        <w:rPr>
          <w:rFonts w:ascii="Times New Roman" w:eastAsia="Times New Roman" w:hAnsi="Times New Roman" w:cs="Times New Roman"/>
          <w:sz w:val="24"/>
          <w:szCs w:val="24"/>
          <w:lang w:eastAsia="es-ES"/>
        </w:rPr>
        <w:t>públicamente sobre la oleada de violencia que vi</w:t>
      </w:r>
      <w:r>
        <w:rPr>
          <w:rFonts w:ascii="Times New Roman" w:eastAsia="Times New Roman" w:hAnsi="Times New Roman" w:cs="Times New Roman"/>
          <w:sz w:val="24"/>
          <w:szCs w:val="24"/>
          <w:lang w:eastAsia="es-ES"/>
        </w:rPr>
        <w:t>ve el país. Chirac subraya que “</w:t>
      </w:r>
      <w:r w:rsidRPr="000A658F">
        <w:rPr>
          <w:rFonts w:ascii="Times New Roman" w:eastAsia="Times New Roman" w:hAnsi="Times New Roman" w:cs="Times New Roman"/>
          <w:sz w:val="24"/>
          <w:szCs w:val="24"/>
          <w:lang w:eastAsia="es-ES"/>
        </w:rPr>
        <w:t>la prioridad absoluta es el restablecimiento de l</w:t>
      </w:r>
      <w:r>
        <w:rPr>
          <w:rFonts w:ascii="Times New Roman" w:eastAsia="Times New Roman" w:hAnsi="Times New Roman" w:cs="Times New Roman"/>
          <w:sz w:val="24"/>
          <w:szCs w:val="24"/>
          <w:lang w:eastAsia="es-ES"/>
        </w:rPr>
        <w:t>a seguridad y del orden público”</w:t>
      </w:r>
      <w:r w:rsidRPr="000A658F">
        <w:rPr>
          <w:rFonts w:ascii="Times New Roman" w:eastAsia="Times New Roman" w:hAnsi="Times New Roman" w:cs="Times New Roman"/>
          <w:sz w:val="24"/>
          <w:szCs w:val="24"/>
          <w:lang w:eastAsia="es-ES"/>
        </w:rPr>
        <w:t>.</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 xml:space="preserve">Pocas horas después de estas declaraciones, un grupo de unos 200 jóvenes disparaba con escopetas de perdigones en el barrio de Grigny, al sur de París, </w:t>
      </w:r>
      <w:hyperlink r:id="rId84" w:history="1">
        <w:r w:rsidRPr="00EA21B7">
          <w:rPr>
            <w:rFonts w:ascii="Times New Roman" w:eastAsia="Times New Roman" w:hAnsi="Times New Roman" w:cs="Times New Roman"/>
            <w:sz w:val="24"/>
            <w:szCs w:val="24"/>
            <w:u w:val="single"/>
            <w:lang w:eastAsia="es-ES"/>
          </w:rPr>
          <w:t>hiriendo</w:t>
        </w:r>
      </w:hyperlink>
      <w:r w:rsidRPr="000A658F">
        <w:rPr>
          <w:rFonts w:ascii="Times New Roman" w:eastAsia="Times New Roman" w:hAnsi="Times New Roman" w:cs="Times New Roman"/>
          <w:sz w:val="24"/>
          <w:szCs w:val="24"/>
          <w:lang w:eastAsia="es-ES"/>
        </w:rPr>
        <w:t xml:space="preserve"> a más de 30 policías, dos de ellos graves.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- 7 de noviembre.-</w:t>
      </w:r>
      <w:r w:rsidRPr="000A658F">
        <w:rPr>
          <w:rFonts w:ascii="Times New Roman" w:eastAsia="Times New Roman" w:hAnsi="Times New Roman" w:cs="Times New Roman"/>
          <w:sz w:val="24"/>
          <w:szCs w:val="24"/>
          <w:lang w:eastAsia="es-ES"/>
        </w:rPr>
        <w:t xml:space="preserve"> Los disturbios se cobran su primera víctima mortal: fallece un hombre que estaba en coma desde que fuera agredido por un encapuchado el día 4 en la localidad de Stains (Seine-saint-Denis).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 xml:space="preserve">El primer ministro francés, Dominique de Villepin, autoriza que los prefectos (delegados del Gobierno) apliquen el </w:t>
      </w:r>
      <w:hyperlink r:id="rId85" w:history="1">
        <w:r w:rsidRPr="000A658F">
          <w:rPr>
            <w:rFonts w:ascii="Times New Roman" w:eastAsia="Times New Roman" w:hAnsi="Times New Roman" w:cs="Times New Roman"/>
            <w:color w:val="003D7A"/>
            <w:sz w:val="24"/>
            <w:szCs w:val="24"/>
            <w:u w:val="single"/>
            <w:lang w:eastAsia="es-ES"/>
          </w:rPr>
          <w:t>t</w:t>
        </w:r>
        <w:r w:rsidRPr="00EA21B7">
          <w:rPr>
            <w:rFonts w:ascii="Times New Roman" w:eastAsia="Times New Roman" w:hAnsi="Times New Roman" w:cs="Times New Roman"/>
            <w:sz w:val="24"/>
            <w:szCs w:val="24"/>
            <w:u w:val="single"/>
            <w:lang w:eastAsia="es-ES"/>
          </w:rPr>
          <w:t>oque de queda</w:t>
        </w:r>
      </w:hyperlink>
      <w:r w:rsidRPr="000A658F">
        <w:rPr>
          <w:rFonts w:ascii="Times New Roman" w:eastAsia="Times New Roman" w:hAnsi="Times New Roman" w:cs="Times New Roman"/>
          <w:sz w:val="24"/>
          <w:szCs w:val="24"/>
          <w:lang w:eastAsia="es-ES"/>
        </w:rPr>
        <w:t xml:space="preserve"> para luchar contra la ola de violencia desatada en Francia.</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Además, Villepin anuncia la movilización de 1.500 reservistas de la policía y la gendarmería.</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lastRenderedPageBreak/>
        <w:t xml:space="preserve">Pocas horas después de su comparecencia, Francia vivía su </w:t>
      </w:r>
      <w:hyperlink r:id="rId86" w:history="1">
        <w:r w:rsidRPr="00EA21B7">
          <w:rPr>
            <w:rFonts w:ascii="Times New Roman" w:eastAsia="Times New Roman" w:hAnsi="Times New Roman" w:cs="Times New Roman"/>
            <w:sz w:val="24"/>
            <w:szCs w:val="24"/>
            <w:u w:val="single"/>
            <w:lang w:eastAsia="es-ES"/>
          </w:rPr>
          <w:t xml:space="preserve">duodécima noche de </w:t>
        </w:r>
        <w:r w:rsidR="00740D02" w:rsidRPr="00EA21B7">
          <w:rPr>
            <w:rFonts w:ascii="Times New Roman" w:eastAsia="Times New Roman" w:hAnsi="Times New Roman" w:cs="Times New Roman"/>
            <w:sz w:val="24"/>
            <w:szCs w:val="24"/>
            <w:u w:val="single"/>
            <w:lang w:eastAsia="es-ES"/>
          </w:rPr>
          <w:t>disturbios</w:t>
        </w:r>
      </w:hyperlink>
      <w:r w:rsidRPr="00EA21B7">
        <w:rPr>
          <w:rFonts w:ascii="Times New Roman" w:eastAsia="Times New Roman" w:hAnsi="Times New Roman" w:cs="Times New Roman"/>
          <w:sz w:val="24"/>
          <w:szCs w:val="24"/>
          <w:lang w:eastAsia="es-ES"/>
        </w:rPr>
        <w:t>.</w:t>
      </w:r>
      <w:r w:rsidRPr="000A658F">
        <w:rPr>
          <w:rFonts w:ascii="Times New Roman" w:eastAsia="Times New Roman" w:hAnsi="Times New Roman" w:cs="Times New Roman"/>
          <w:sz w:val="24"/>
          <w:szCs w:val="24"/>
          <w:lang w:eastAsia="es-ES"/>
        </w:rPr>
        <w:t xml:space="preserve"> Más de 300 vehículos y varios edificios, como escuelas y parvularios, fueron incendiados en distintos barrios de París u otras ciudades.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Los disturbios callejeros, además, se trasladan a otras ciudades europeas como Bruselas y Lieja (Bélgica), donde también varios coches son incendiados, aunque las autoridades de ambos países los consideran hechos aislados.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- 8 de noviembre.-</w:t>
      </w:r>
      <w:r w:rsidRPr="000A658F">
        <w:rPr>
          <w:rFonts w:ascii="Times New Roman" w:eastAsia="Times New Roman" w:hAnsi="Times New Roman" w:cs="Times New Roman"/>
          <w:sz w:val="24"/>
          <w:szCs w:val="24"/>
          <w:lang w:eastAsia="es-ES"/>
        </w:rPr>
        <w:t xml:space="preserve"> Amiens es la primera ciudad en decretar el toque de queda.</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La declaración del estado de emergencia propicia que la magnitud de los destrozos sea menor que en la madrugada precedente, con un total de 617 vehículos incendiados, frente a 1.173.</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Los disturbios se extienden a las ciudades alemanas de Berlín, Colonia y Bremen. En la localidad portuguesa de Amadora, con importante población inmigrante, arden dos coches, aunque no está claro que este incidente esté relacionado con los disturbios de París.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- 9 de noviembre.-</w:t>
      </w:r>
      <w:r w:rsidRPr="000A658F">
        <w:rPr>
          <w:rFonts w:ascii="Times New Roman" w:eastAsia="Times New Roman" w:hAnsi="Times New Roman" w:cs="Times New Roman"/>
          <w:sz w:val="24"/>
          <w:szCs w:val="24"/>
          <w:lang w:eastAsia="es-ES"/>
        </w:rPr>
        <w:t xml:space="preserve"> Sa</w:t>
      </w:r>
      <w:r>
        <w:rPr>
          <w:rFonts w:ascii="Times New Roman" w:eastAsia="Times New Roman" w:hAnsi="Times New Roman" w:cs="Times New Roman"/>
          <w:sz w:val="24"/>
          <w:szCs w:val="24"/>
          <w:lang w:eastAsia="es-ES"/>
        </w:rPr>
        <w:t>rkozy solicita a los prefectos -</w:t>
      </w:r>
      <w:r w:rsidRPr="000A658F">
        <w:rPr>
          <w:rFonts w:ascii="Times New Roman" w:eastAsia="Times New Roman" w:hAnsi="Times New Roman" w:cs="Times New Roman"/>
          <w:sz w:val="24"/>
          <w:szCs w:val="24"/>
          <w:lang w:eastAsia="es-ES"/>
        </w:rPr>
        <w:t>cargo equivalente en Esp</w:t>
      </w:r>
      <w:r>
        <w:rPr>
          <w:rFonts w:ascii="Times New Roman" w:eastAsia="Times New Roman" w:hAnsi="Times New Roman" w:cs="Times New Roman"/>
          <w:sz w:val="24"/>
          <w:szCs w:val="24"/>
          <w:lang w:eastAsia="es-ES"/>
        </w:rPr>
        <w:t>aña al de delegado del Gobierno-</w:t>
      </w:r>
      <w:r w:rsidRPr="000A658F">
        <w:rPr>
          <w:rFonts w:ascii="Times New Roman" w:eastAsia="Times New Roman" w:hAnsi="Times New Roman" w:cs="Times New Roman"/>
          <w:sz w:val="24"/>
          <w:szCs w:val="24"/>
          <w:lang w:eastAsia="es-ES"/>
        </w:rPr>
        <w:t xml:space="preserve"> que expulsen a todos los extranjeros que hayan sido condenados en relación con la ola de disturbios.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130 personas mayores de edad han sido condenadas hasta el día 9 por los disturbios a penas de cárcel firme.</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La decimocuarta noche de disturbios se salda con 482 coches quemados y 203 detenciones, lo que supone un descenso respecto a la noche precedente.</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- 10 de noviembre.-</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La decimoquinta noche de disturbios en Francia dejó 463 vehículos incendiados y 203 detenciones, un balance ligeramente superior al registrado la jornada anterior.</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Además, siete agentes han resultado levemente heridos, cuatro de ellos en Lyon, al sufrir un apedreamiento masivo.</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- 11 de noviembre.-</w:t>
      </w:r>
      <w:r w:rsidRPr="000A658F">
        <w:rPr>
          <w:rFonts w:ascii="Times New Roman" w:eastAsia="Times New Roman" w:hAnsi="Times New Roman" w:cs="Times New Roman"/>
          <w:sz w:val="24"/>
          <w:szCs w:val="24"/>
          <w:lang w:eastAsia="es-ES"/>
        </w:rPr>
        <w:t xml:space="preserve"> El prefecto de Policía de París anuncia su decisión de </w:t>
      </w:r>
      <w:hyperlink r:id="rId87" w:history="1">
        <w:r w:rsidRPr="00EA21B7">
          <w:rPr>
            <w:rFonts w:ascii="Times New Roman" w:eastAsia="Times New Roman" w:hAnsi="Times New Roman" w:cs="Times New Roman"/>
            <w:sz w:val="24"/>
            <w:szCs w:val="24"/>
            <w:u w:val="single"/>
            <w:lang w:eastAsia="es-ES"/>
          </w:rPr>
          <w:t>prohibir durante el fin de semana toda concentración</w:t>
        </w:r>
      </w:hyperlink>
      <w:r w:rsidRPr="000A658F">
        <w:rPr>
          <w:rFonts w:ascii="Times New Roman" w:eastAsia="Times New Roman" w:hAnsi="Times New Roman" w:cs="Times New Roman"/>
          <w:sz w:val="24"/>
          <w:szCs w:val="24"/>
          <w:lang w:eastAsia="es-ES"/>
        </w:rPr>
        <w:t xml:space="preserve"> en la capital francesa susceptible de provocar desórdenes en las calles o en lugares públicos.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- 12 de noviembre.-</w:t>
      </w:r>
      <w:r w:rsidRPr="000A658F">
        <w:rPr>
          <w:rFonts w:ascii="Times New Roman" w:eastAsia="Times New Roman" w:hAnsi="Times New Roman" w:cs="Times New Roman"/>
          <w:sz w:val="24"/>
          <w:szCs w:val="24"/>
          <w:lang w:eastAsia="es-ES"/>
        </w:rPr>
        <w:t xml:space="preserve"> Desde las 10.00 h. de la mañana quedan prohibidas las reuniones en la capital gala. La decimoséptima noche de disturbios dejó más de 150 detenidos y 300 vehículos incendiados. La violencia salpica a Bruselas y Atenas.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- 13 de noviembre.-</w:t>
      </w:r>
      <w:r w:rsidRPr="000A658F">
        <w:rPr>
          <w:rFonts w:ascii="Times New Roman" w:eastAsia="Times New Roman" w:hAnsi="Times New Roman" w:cs="Times New Roman"/>
          <w:sz w:val="24"/>
          <w:szCs w:val="24"/>
          <w:lang w:eastAsia="es-ES"/>
        </w:rPr>
        <w:t xml:space="preserve"> El presidente de la Comisión Europea, Jose Manuel Durao Barroso, afirma que Bruselas está dispuesta a desembolsar 50 millones de euros para ayudar a Francia en sus problemas con algunas localidades conflictivas. 284 vehículos </w:t>
      </w:r>
      <w:r w:rsidRPr="000A658F">
        <w:rPr>
          <w:rFonts w:ascii="Times New Roman" w:eastAsia="Times New Roman" w:hAnsi="Times New Roman" w:cs="Times New Roman"/>
          <w:sz w:val="24"/>
          <w:szCs w:val="24"/>
          <w:lang w:eastAsia="es-ES"/>
        </w:rPr>
        <w:lastRenderedPageBreak/>
        <w:t>han sido incendiados y 115 personas detenidas. Además, cinco agentes de policía resultaron heridos.</w:t>
      </w:r>
    </w:p>
    <w:p w:rsidR="00EA21B7"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b/>
          <w:bCs/>
          <w:sz w:val="24"/>
          <w:szCs w:val="24"/>
          <w:lang w:eastAsia="es-ES"/>
        </w:rPr>
        <w:t>- 14 de noviembre.-</w:t>
      </w:r>
      <w:r w:rsidRPr="000A658F">
        <w:rPr>
          <w:rFonts w:ascii="Times New Roman" w:eastAsia="Times New Roman" w:hAnsi="Times New Roman" w:cs="Times New Roman"/>
          <w:sz w:val="24"/>
          <w:szCs w:val="24"/>
          <w:lang w:eastAsia="es-ES"/>
        </w:rPr>
        <w:t xml:space="preserve"> El Gobierno francés aprueba un proyecto de ley que permite la ampliación durante tres meses del actual estado de emergencia. La medida deberá ser refrendada por el Parlamento.</w:t>
      </w:r>
    </w:p>
    <w:p w:rsidR="00EA21B7" w:rsidRPr="00FD3713" w:rsidRDefault="00EA21B7" w:rsidP="00EA21B7">
      <w:pPr>
        <w:spacing w:after="150" w:line="336"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7E3E26">
        <w:rPr>
          <w:rFonts w:ascii="Times New Roman" w:eastAsia="Times New Roman" w:hAnsi="Times New Roman" w:cs="Times New Roman"/>
          <w:sz w:val="24"/>
          <w:szCs w:val="24"/>
          <w:u w:val="single"/>
          <w:lang w:eastAsia="es-ES"/>
        </w:rPr>
        <w:t>La revuelta en París se agrava en su novena jornada con nuevos incendios en las calles</w:t>
      </w:r>
      <w:r>
        <w:rPr>
          <w:rFonts w:ascii="Times New Roman" w:eastAsia="Times New Roman" w:hAnsi="Times New Roman" w:cs="Times New Roman"/>
          <w:sz w:val="24"/>
          <w:szCs w:val="24"/>
          <w:lang w:eastAsia="es-ES"/>
        </w:rPr>
        <w:t xml:space="preserve"> (elmundo.es - </w:t>
      </w:r>
      <w:r w:rsidRPr="00FD3713">
        <w:rPr>
          <w:rFonts w:ascii="Times New Roman" w:eastAsia="Times New Roman" w:hAnsi="Times New Roman" w:cs="Times New Roman"/>
          <w:b/>
          <w:sz w:val="24"/>
          <w:szCs w:val="24"/>
          <w:lang w:eastAsia="es-ES"/>
        </w:rPr>
        <w:t>4/11/05</w:t>
      </w:r>
      <w:r>
        <w:rPr>
          <w:rFonts w:ascii="Times New Roman" w:eastAsia="Times New Roman" w:hAnsi="Times New Roman" w:cs="Times New Roman"/>
          <w:sz w:val="24"/>
          <w:szCs w:val="24"/>
          <w:lang w:eastAsia="es-ES"/>
        </w:rPr>
        <w:t>)</w:t>
      </w:r>
    </w:p>
    <w:p w:rsidR="00EA21B7" w:rsidRDefault="008E46EE" w:rsidP="00EA21B7">
      <w:pPr>
        <w:spacing w:after="150" w:line="336"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París.-</w:t>
      </w:r>
      <w:r w:rsidR="00EA21B7" w:rsidRPr="00FD3713">
        <w:rPr>
          <w:rFonts w:ascii="Times New Roman" w:eastAsia="Times New Roman" w:hAnsi="Times New Roman" w:cs="Times New Roman"/>
          <w:sz w:val="24"/>
          <w:szCs w:val="24"/>
          <w:lang w:eastAsia="es-ES"/>
        </w:rPr>
        <w:t xml:space="preserve"> A plena luz del día, los jóvenes que desde hace ocho días protagonizan una revuelta callejera en algunos suburbios de París, comenzaron esta tarde a quemar vehículos. El primer ministro, Dominique de Villepin, multiplica las reuniones para tratar de atajar los disturbios, que se suceden tras morir dos adolescentes al huir de la Policía, según sostienen los protagonistas de los actos vandálicos.</w:t>
      </w:r>
    </w:p>
    <w:p w:rsidR="00C013AB" w:rsidRDefault="00C013AB" w:rsidP="00EA21B7">
      <w:pPr>
        <w:spacing w:after="150" w:line="336" w:lineRule="atLeast"/>
        <w:jc w:val="both"/>
        <w:rPr>
          <w:rFonts w:ascii="Times New Roman" w:eastAsia="Times New Roman" w:hAnsi="Times New Roman" w:cs="Times New Roman"/>
          <w:sz w:val="24"/>
          <w:szCs w:val="24"/>
          <w:lang w:eastAsia="es-ES"/>
        </w:rPr>
      </w:pPr>
    </w:p>
    <w:p w:rsidR="00EA21B7" w:rsidRDefault="00EA21B7" w:rsidP="00EA21B7">
      <w:pPr>
        <w:spacing w:after="150" w:line="336"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b/>
      </w:r>
      <w:r w:rsidR="00740D02">
        <w:rPr>
          <w:rFonts w:ascii="Times New Roman" w:eastAsia="Times New Roman" w:hAnsi="Times New Roman" w:cs="Times New Roman"/>
          <w:sz w:val="24"/>
          <w:szCs w:val="24"/>
          <w:lang w:eastAsia="es-ES"/>
        </w:rPr>
        <w:t xml:space="preserve">         </w:t>
      </w:r>
      <w:r>
        <w:rPr>
          <w:rFonts w:ascii="Verdana" w:eastAsia="Times New Roman" w:hAnsi="Verdana" w:cs="Times New Roman"/>
          <w:noProof/>
          <w:color w:val="000000"/>
          <w:sz w:val="20"/>
          <w:szCs w:val="20"/>
          <w:lang w:eastAsia="es-ES"/>
        </w:rPr>
        <w:drawing>
          <wp:inline distT="0" distB="0" distL="0" distR="0" wp14:anchorId="1FCB030A" wp14:editId="4A4067C8">
            <wp:extent cx="3811218" cy="2340864"/>
            <wp:effectExtent l="0" t="0" r="0" b="2540"/>
            <wp:docPr id="74" name="Imagen 74" descr="[foto de la noti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foto de la noticia]"/>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07460" cy="2338556"/>
                    </a:xfrm>
                    <a:prstGeom prst="rect">
                      <a:avLst/>
                    </a:prstGeom>
                    <a:noFill/>
                    <a:ln>
                      <a:noFill/>
                    </a:ln>
                  </pic:spPr>
                </pic:pic>
              </a:graphicData>
            </a:graphic>
          </wp:inline>
        </w:drawing>
      </w:r>
    </w:p>
    <w:p w:rsidR="00EA21B7" w:rsidRDefault="008E46EE" w:rsidP="00EA21B7">
      <w:pPr>
        <w:spacing w:after="150" w:line="336"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A21B7" w:rsidRPr="007E3E26">
        <w:rPr>
          <w:rFonts w:ascii="Times New Roman" w:eastAsia="Times New Roman" w:hAnsi="Times New Roman" w:cs="Times New Roman"/>
          <w:sz w:val="24"/>
          <w:szCs w:val="24"/>
          <w:lang w:eastAsia="es-ES"/>
        </w:rPr>
        <w:t>Más enfrentamientos nocturnos en Aulnay sous Bois el pasado 1 de noviembre</w:t>
      </w:r>
    </w:p>
    <w:p w:rsidR="00BE501C" w:rsidRPr="00FD3713" w:rsidRDefault="00BE501C" w:rsidP="00BE501C">
      <w:pPr>
        <w:spacing w:after="150" w:line="336" w:lineRule="atLeast"/>
        <w:jc w:val="both"/>
        <w:rPr>
          <w:rFonts w:ascii="Times New Roman" w:eastAsia="Times New Roman" w:hAnsi="Times New Roman" w:cs="Times New Roman"/>
          <w:sz w:val="24"/>
          <w:szCs w:val="24"/>
          <w:lang w:eastAsia="es-ES"/>
        </w:rPr>
      </w:pPr>
      <w:r w:rsidRPr="00FD3713">
        <w:rPr>
          <w:rFonts w:ascii="Times New Roman" w:eastAsia="Times New Roman" w:hAnsi="Times New Roman" w:cs="Times New Roman"/>
          <w:sz w:val="24"/>
          <w:szCs w:val="24"/>
          <w:lang w:eastAsia="es-ES"/>
        </w:rPr>
        <w:t>Villepin ha tenido este viernes un encuentro con jóvenes de los llamados barrios conflictivos, en los que hay un elevado número de inmigrantes de segunda generación, muchos de ellos musulm</w:t>
      </w:r>
      <w:r>
        <w:rPr>
          <w:rFonts w:ascii="Times New Roman" w:eastAsia="Times New Roman" w:hAnsi="Times New Roman" w:cs="Times New Roman"/>
          <w:sz w:val="24"/>
          <w:szCs w:val="24"/>
          <w:lang w:eastAsia="es-ES"/>
        </w:rPr>
        <w:t>anes y de origen norteafricano.</w:t>
      </w:r>
    </w:p>
    <w:p w:rsidR="00BE501C" w:rsidRPr="00FD3713" w:rsidRDefault="00BE501C" w:rsidP="00BE501C">
      <w:pPr>
        <w:spacing w:after="150" w:line="336" w:lineRule="atLeast"/>
        <w:jc w:val="both"/>
        <w:rPr>
          <w:rFonts w:ascii="Times New Roman" w:eastAsia="Times New Roman" w:hAnsi="Times New Roman" w:cs="Times New Roman"/>
          <w:sz w:val="24"/>
          <w:szCs w:val="24"/>
          <w:lang w:eastAsia="es-ES"/>
        </w:rPr>
      </w:pPr>
      <w:r w:rsidRPr="00FD3713">
        <w:rPr>
          <w:rFonts w:ascii="Times New Roman" w:eastAsia="Times New Roman" w:hAnsi="Times New Roman" w:cs="Times New Roman"/>
          <w:sz w:val="24"/>
          <w:szCs w:val="24"/>
          <w:lang w:eastAsia="es-ES"/>
        </w:rPr>
        <w:t>La mayoría de ellos han nacido en Francia y están defraudados por las promesas oficiales incumplidas de li</w:t>
      </w:r>
      <w:r>
        <w:rPr>
          <w:rFonts w:ascii="Times New Roman" w:eastAsia="Times New Roman" w:hAnsi="Times New Roman" w:cs="Times New Roman"/>
          <w:sz w:val="24"/>
          <w:szCs w:val="24"/>
          <w:lang w:eastAsia="es-ES"/>
        </w:rPr>
        <w:t>bertad, igualdad y fraternidad.</w:t>
      </w:r>
    </w:p>
    <w:p w:rsidR="00BE501C" w:rsidRPr="00FD3713" w:rsidRDefault="00BE501C" w:rsidP="00BE501C">
      <w:pPr>
        <w:spacing w:after="150" w:line="336" w:lineRule="atLeast"/>
        <w:jc w:val="both"/>
        <w:rPr>
          <w:rFonts w:ascii="Times New Roman" w:eastAsia="Times New Roman" w:hAnsi="Times New Roman" w:cs="Times New Roman"/>
          <w:sz w:val="24"/>
          <w:szCs w:val="24"/>
          <w:lang w:eastAsia="es-ES"/>
        </w:rPr>
      </w:pPr>
      <w:r w:rsidRPr="00FD3713">
        <w:rPr>
          <w:rFonts w:ascii="Times New Roman" w:eastAsia="Times New Roman" w:hAnsi="Times New Roman" w:cs="Times New Roman"/>
          <w:sz w:val="24"/>
          <w:szCs w:val="24"/>
          <w:lang w:eastAsia="es-ES"/>
        </w:rPr>
        <w:t>Además, los problemas se agravan ya que en la madrugada del jueves, por primera vez los disturbios se extendieron fuera de París. Jóvenes incendiaron automóviles en Dijon, Rouen y la zona de Bouches-du-Rhone, cuya ciudad principal es Marsella. Además, se registraban algunos incide</w:t>
      </w:r>
      <w:r>
        <w:rPr>
          <w:rFonts w:ascii="Times New Roman" w:eastAsia="Times New Roman" w:hAnsi="Times New Roman" w:cs="Times New Roman"/>
          <w:sz w:val="24"/>
          <w:szCs w:val="24"/>
          <w:lang w:eastAsia="es-ES"/>
        </w:rPr>
        <w:t>ntes en el París “intra muros”.</w:t>
      </w:r>
    </w:p>
    <w:p w:rsidR="00BE501C" w:rsidRDefault="00BE501C" w:rsidP="00EA21B7">
      <w:pPr>
        <w:spacing w:after="150" w:line="336" w:lineRule="atLeast"/>
        <w:jc w:val="both"/>
        <w:rPr>
          <w:rFonts w:ascii="Times New Roman" w:eastAsia="Times New Roman" w:hAnsi="Times New Roman" w:cs="Times New Roman"/>
          <w:sz w:val="24"/>
          <w:szCs w:val="24"/>
          <w:lang w:eastAsia="es-ES"/>
        </w:rPr>
      </w:pPr>
    </w:p>
    <w:p w:rsidR="00EA21B7" w:rsidRPr="00FD3713" w:rsidRDefault="00EA21B7" w:rsidP="00EA21B7">
      <w:pPr>
        <w:spacing w:after="150" w:line="336"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ab/>
      </w:r>
      <w:r w:rsidR="00740D02">
        <w:rPr>
          <w:rFonts w:ascii="Times New Roman" w:eastAsia="Times New Roman" w:hAnsi="Times New Roman" w:cs="Times New Roman"/>
          <w:sz w:val="24"/>
          <w:szCs w:val="24"/>
          <w:lang w:eastAsia="es-ES"/>
        </w:rPr>
        <w:t xml:space="preserve">     </w:t>
      </w:r>
      <w:r>
        <w:rPr>
          <w:rFonts w:ascii="Verdana" w:eastAsia="Times New Roman" w:hAnsi="Verdana" w:cs="Times New Roman"/>
          <w:noProof/>
          <w:color w:val="000000"/>
          <w:sz w:val="20"/>
          <w:szCs w:val="20"/>
          <w:lang w:eastAsia="es-ES"/>
        </w:rPr>
        <w:drawing>
          <wp:inline distT="0" distB="0" distL="0" distR="0" wp14:anchorId="23DA32A2" wp14:editId="04D53591">
            <wp:extent cx="3810212" cy="2179930"/>
            <wp:effectExtent l="0" t="0" r="0" b="0"/>
            <wp:docPr id="75" name="Imagen 75" descr="[foto de la noti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oto de la noticia]"/>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807460" cy="2178356"/>
                    </a:xfrm>
                    <a:prstGeom prst="rect">
                      <a:avLst/>
                    </a:prstGeom>
                    <a:noFill/>
                    <a:ln>
                      <a:noFill/>
                    </a:ln>
                  </pic:spPr>
                </pic:pic>
              </a:graphicData>
            </a:graphic>
          </wp:inline>
        </w:drawing>
      </w:r>
    </w:p>
    <w:p w:rsidR="00EA21B7" w:rsidRDefault="00EA21B7" w:rsidP="00EA21B7">
      <w:pPr>
        <w:spacing w:after="150" w:line="336" w:lineRule="atLeast"/>
        <w:jc w:val="both"/>
        <w:rPr>
          <w:rFonts w:ascii="Times New Roman" w:eastAsia="Times New Roman" w:hAnsi="Times New Roman" w:cs="Times New Roman"/>
          <w:sz w:val="24"/>
          <w:szCs w:val="24"/>
          <w:lang w:eastAsia="es-ES"/>
        </w:rPr>
      </w:pPr>
      <w:r w:rsidRPr="007E3E26">
        <w:rPr>
          <w:rFonts w:ascii="Times New Roman" w:eastAsia="Times New Roman" w:hAnsi="Times New Roman" w:cs="Times New Roman"/>
          <w:sz w:val="24"/>
          <w:szCs w:val="24"/>
          <w:lang w:eastAsia="es-ES"/>
        </w:rPr>
        <w:t>Un policía pasa por delante de algunos de los 27 autobuses incendiados por unos jóvenes violentos en la cochera de Trappes, al oeste de París</w:t>
      </w:r>
    </w:p>
    <w:p w:rsidR="00EA21B7" w:rsidRPr="00FD3713" w:rsidRDefault="00EA21B7" w:rsidP="00EA21B7">
      <w:pPr>
        <w:spacing w:after="150" w:line="336" w:lineRule="atLeast"/>
        <w:jc w:val="both"/>
        <w:rPr>
          <w:rFonts w:ascii="Times New Roman" w:eastAsia="Times New Roman" w:hAnsi="Times New Roman" w:cs="Times New Roman"/>
          <w:sz w:val="24"/>
          <w:szCs w:val="24"/>
          <w:lang w:eastAsia="es-ES"/>
        </w:rPr>
      </w:pPr>
      <w:r w:rsidRPr="00FD3713">
        <w:rPr>
          <w:rFonts w:ascii="Times New Roman" w:eastAsia="Times New Roman" w:hAnsi="Times New Roman" w:cs="Times New Roman"/>
          <w:sz w:val="24"/>
          <w:szCs w:val="24"/>
          <w:lang w:eastAsia="es-ES"/>
        </w:rPr>
        <w:t>Los radicales no esperan a la noche</w:t>
      </w:r>
    </w:p>
    <w:p w:rsidR="00EA21B7" w:rsidRPr="00FD3713" w:rsidRDefault="00EA21B7" w:rsidP="00EA21B7">
      <w:pPr>
        <w:spacing w:after="150" w:line="336" w:lineRule="atLeast"/>
        <w:jc w:val="both"/>
        <w:rPr>
          <w:rFonts w:ascii="Times New Roman" w:eastAsia="Times New Roman" w:hAnsi="Times New Roman" w:cs="Times New Roman"/>
          <w:sz w:val="24"/>
          <w:szCs w:val="24"/>
          <w:lang w:eastAsia="es-ES"/>
        </w:rPr>
      </w:pPr>
      <w:r w:rsidRPr="00FD3713">
        <w:rPr>
          <w:rFonts w:ascii="Times New Roman" w:eastAsia="Times New Roman" w:hAnsi="Times New Roman" w:cs="Times New Roman"/>
          <w:sz w:val="24"/>
          <w:szCs w:val="24"/>
          <w:lang w:eastAsia="es-ES"/>
        </w:rPr>
        <w:t>Mientras, parecía que los esfuerzos eran en balde, ya que sin esperar a la noche, como ha venido sucediendo en las ocho jornadas anteriores, los radicales han reanudado los disturbios a las afueras de París, con la quema de vehículos cerca de un centro comercial</w:t>
      </w:r>
      <w:r>
        <w:rPr>
          <w:rFonts w:ascii="Times New Roman" w:eastAsia="Times New Roman" w:hAnsi="Times New Roman" w:cs="Times New Roman"/>
          <w:sz w:val="24"/>
          <w:szCs w:val="24"/>
          <w:lang w:eastAsia="es-ES"/>
        </w:rPr>
        <w:t xml:space="preserve"> y de la Prefectura en Bobigny.</w:t>
      </w:r>
    </w:p>
    <w:p w:rsidR="00EA21B7" w:rsidRPr="00FD3713" w:rsidRDefault="00EA21B7" w:rsidP="00EA21B7">
      <w:pPr>
        <w:spacing w:after="150" w:line="336" w:lineRule="atLeast"/>
        <w:jc w:val="both"/>
        <w:rPr>
          <w:rFonts w:ascii="Times New Roman" w:eastAsia="Times New Roman" w:hAnsi="Times New Roman" w:cs="Times New Roman"/>
          <w:sz w:val="24"/>
          <w:szCs w:val="24"/>
          <w:lang w:eastAsia="es-ES"/>
        </w:rPr>
      </w:pPr>
      <w:r w:rsidRPr="00FD3713">
        <w:rPr>
          <w:rFonts w:ascii="Times New Roman" w:eastAsia="Times New Roman" w:hAnsi="Times New Roman" w:cs="Times New Roman"/>
          <w:sz w:val="24"/>
          <w:szCs w:val="24"/>
          <w:lang w:eastAsia="es-ES"/>
        </w:rPr>
        <w:t xml:space="preserve">El jueves, en la que fue la octava noche de violencia nada aplacó la revuelta. Las fuerzas del orden tenían la esperanza de que las celebraciones que ponen fin al Ramadán </w:t>
      </w:r>
      <w:r w:rsidR="00BE501C" w:rsidRPr="00FD3713">
        <w:rPr>
          <w:rFonts w:ascii="Times New Roman" w:eastAsia="Times New Roman" w:hAnsi="Times New Roman" w:cs="Times New Roman"/>
          <w:sz w:val="24"/>
          <w:szCs w:val="24"/>
          <w:lang w:eastAsia="es-ES"/>
        </w:rPr>
        <w:t>calmaran</w:t>
      </w:r>
      <w:r w:rsidRPr="00FD3713">
        <w:rPr>
          <w:rFonts w:ascii="Times New Roman" w:eastAsia="Times New Roman" w:hAnsi="Times New Roman" w:cs="Times New Roman"/>
          <w:sz w:val="24"/>
          <w:szCs w:val="24"/>
          <w:lang w:eastAsia="es-ES"/>
        </w:rPr>
        <w:t xml:space="preserve"> los ánimos de los manifestantes, lo mismo que su despliegue especial de 2.000 efectivos de s</w:t>
      </w:r>
      <w:r>
        <w:rPr>
          <w:rFonts w:ascii="Times New Roman" w:eastAsia="Times New Roman" w:hAnsi="Times New Roman" w:cs="Times New Roman"/>
          <w:sz w:val="24"/>
          <w:szCs w:val="24"/>
          <w:lang w:eastAsia="es-ES"/>
        </w:rPr>
        <w:t>eguridad, pero todo fue inútil.</w:t>
      </w:r>
    </w:p>
    <w:p w:rsidR="00EA21B7" w:rsidRPr="00FD3713" w:rsidRDefault="00EA21B7" w:rsidP="00EA21B7">
      <w:pPr>
        <w:spacing w:after="150" w:line="336" w:lineRule="atLeast"/>
        <w:jc w:val="both"/>
        <w:rPr>
          <w:rFonts w:ascii="Times New Roman" w:eastAsia="Times New Roman" w:hAnsi="Times New Roman" w:cs="Times New Roman"/>
          <w:sz w:val="24"/>
          <w:szCs w:val="24"/>
          <w:lang w:eastAsia="es-ES"/>
        </w:rPr>
      </w:pPr>
      <w:r w:rsidRPr="00FD3713">
        <w:rPr>
          <w:rFonts w:ascii="Times New Roman" w:eastAsia="Times New Roman" w:hAnsi="Times New Roman" w:cs="Times New Roman"/>
          <w:sz w:val="24"/>
          <w:szCs w:val="24"/>
          <w:lang w:eastAsia="es-ES"/>
        </w:rPr>
        <w:t>Los manifestantes incendiaron cientos de vehículos, entre 500 y 600, según las diferentes fuentes, en los empobrecidos suburbios del noreste de París.</w:t>
      </w:r>
    </w:p>
    <w:p w:rsidR="00EA21B7" w:rsidRPr="00FD3713" w:rsidRDefault="00EA21B7" w:rsidP="00EA21B7">
      <w:pPr>
        <w:spacing w:after="150" w:line="336" w:lineRule="atLeast"/>
        <w:jc w:val="both"/>
        <w:rPr>
          <w:rFonts w:ascii="Times New Roman" w:eastAsia="Times New Roman" w:hAnsi="Times New Roman" w:cs="Times New Roman"/>
          <w:sz w:val="24"/>
          <w:szCs w:val="24"/>
          <w:lang w:eastAsia="es-ES"/>
        </w:rPr>
      </w:pPr>
      <w:r w:rsidRPr="00FD3713">
        <w:rPr>
          <w:rFonts w:ascii="Times New Roman" w:eastAsia="Times New Roman" w:hAnsi="Times New Roman" w:cs="Times New Roman"/>
          <w:sz w:val="24"/>
          <w:szCs w:val="24"/>
          <w:lang w:eastAsia="es-ES"/>
        </w:rPr>
        <w:t>Protestas de los líderes locales</w:t>
      </w:r>
    </w:p>
    <w:p w:rsidR="00EA21B7" w:rsidRPr="00FD3713" w:rsidRDefault="00EA21B7" w:rsidP="00EA21B7">
      <w:pPr>
        <w:spacing w:after="150" w:line="336" w:lineRule="atLeast"/>
        <w:jc w:val="both"/>
        <w:rPr>
          <w:rFonts w:ascii="Times New Roman" w:eastAsia="Times New Roman" w:hAnsi="Times New Roman" w:cs="Times New Roman"/>
          <w:sz w:val="24"/>
          <w:szCs w:val="24"/>
          <w:lang w:eastAsia="es-ES"/>
        </w:rPr>
      </w:pPr>
      <w:r w:rsidRPr="00FD3713">
        <w:rPr>
          <w:rFonts w:ascii="Times New Roman" w:eastAsia="Times New Roman" w:hAnsi="Times New Roman" w:cs="Times New Roman"/>
          <w:sz w:val="24"/>
          <w:szCs w:val="24"/>
          <w:lang w:eastAsia="es-ES"/>
        </w:rPr>
        <w:t>En esa misma localidad, una treintena de alcaldes de ciudades del departamento (Seine-Saint-</w:t>
      </w:r>
      <w:r w:rsidR="00BE501C">
        <w:rPr>
          <w:rFonts w:ascii="Times New Roman" w:eastAsia="Times New Roman" w:hAnsi="Times New Roman" w:cs="Times New Roman"/>
          <w:sz w:val="24"/>
          <w:szCs w:val="24"/>
          <w:lang w:eastAsia="es-ES"/>
        </w:rPr>
        <w:t>Denis), el más afectado por la “guerrilla urbana”</w:t>
      </w:r>
      <w:r w:rsidRPr="00FD3713">
        <w:rPr>
          <w:rFonts w:ascii="Times New Roman" w:eastAsia="Times New Roman" w:hAnsi="Times New Roman" w:cs="Times New Roman"/>
          <w:sz w:val="24"/>
          <w:szCs w:val="24"/>
          <w:lang w:eastAsia="es-ES"/>
        </w:rPr>
        <w:t xml:space="preserve"> que sacude la periferia de París desde hace ocho días, se reunían para la</w:t>
      </w:r>
      <w:r>
        <w:rPr>
          <w:rFonts w:ascii="Times New Roman" w:eastAsia="Times New Roman" w:hAnsi="Times New Roman" w:cs="Times New Roman"/>
          <w:sz w:val="24"/>
          <w:szCs w:val="24"/>
          <w:lang w:eastAsia="es-ES"/>
        </w:rPr>
        <w:t>nzar un llamamiento a la calma.</w:t>
      </w:r>
    </w:p>
    <w:p w:rsidR="00EA21B7" w:rsidRPr="00FD3713" w:rsidRDefault="00EA21B7" w:rsidP="00EA21B7">
      <w:pPr>
        <w:spacing w:after="150" w:line="336" w:lineRule="atLeast"/>
        <w:jc w:val="both"/>
        <w:rPr>
          <w:rFonts w:ascii="Times New Roman" w:eastAsia="Times New Roman" w:hAnsi="Times New Roman" w:cs="Times New Roman"/>
          <w:sz w:val="24"/>
          <w:szCs w:val="24"/>
          <w:lang w:eastAsia="es-ES"/>
        </w:rPr>
      </w:pPr>
      <w:r w:rsidRPr="00FD3713">
        <w:rPr>
          <w:rFonts w:ascii="Times New Roman" w:eastAsia="Times New Roman" w:hAnsi="Times New Roman" w:cs="Times New Roman"/>
          <w:sz w:val="24"/>
          <w:szCs w:val="24"/>
          <w:lang w:eastAsia="es-ES"/>
        </w:rPr>
        <w:t>Los líderes locales han mostrado su malestar por las idas y venidas de los líderes nacionales, después de que el primer ministr</w:t>
      </w:r>
      <w:r w:rsidR="00BE501C">
        <w:rPr>
          <w:rFonts w:ascii="Times New Roman" w:eastAsia="Times New Roman" w:hAnsi="Times New Roman" w:cs="Times New Roman"/>
          <w:sz w:val="24"/>
          <w:szCs w:val="24"/>
          <w:lang w:eastAsia="es-ES"/>
        </w:rPr>
        <w:t>o Villepin les informara sobre “</w:t>
      </w:r>
      <w:r w:rsidRPr="00FD3713">
        <w:rPr>
          <w:rFonts w:ascii="Times New Roman" w:eastAsia="Times New Roman" w:hAnsi="Times New Roman" w:cs="Times New Roman"/>
          <w:sz w:val="24"/>
          <w:szCs w:val="24"/>
          <w:lang w:eastAsia="es-ES"/>
        </w:rPr>
        <w:t>el pl</w:t>
      </w:r>
      <w:r w:rsidR="00BE501C">
        <w:rPr>
          <w:rFonts w:ascii="Times New Roman" w:eastAsia="Times New Roman" w:hAnsi="Times New Roman" w:cs="Times New Roman"/>
          <w:sz w:val="24"/>
          <w:szCs w:val="24"/>
          <w:lang w:eastAsia="es-ES"/>
        </w:rPr>
        <w:t>an de acción para los suburbios”</w:t>
      </w:r>
      <w:r w:rsidRPr="00FD3713">
        <w:rPr>
          <w:rFonts w:ascii="Times New Roman" w:eastAsia="Times New Roman" w:hAnsi="Times New Roman" w:cs="Times New Roman"/>
          <w:sz w:val="24"/>
          <w:szCs w:val="24"/>
          <w:lang w:eastAsia="es-ES"/>
        </w:rPr>
        <w:t xml:space="preserve"> q</w:t>
      </w:r>
      <w:r>
        <w:rPr>
          <w:rFonts w:ascii="Times New Roman" w:eastAsia="Times New Roman" w:hAnsi="Times New Roman" w:cs="Times New Roman"/>
          <w:sz w:val="24"/>
          <w:szCs w:val="24"/>
          <w:lang w:eastAsia="es-ES"/>
        </w:rPr>
        <w:t>ue pretende presentar este mes.</w:t>
      </w:r>
    </w:p>
    <w:p w:rsidR="00EA21B7" w:rsidRPr="00FD3713" w:rsidRDefault="00BE501C" w:rsidP="00EA21B7">
      <w:pPr>
        <w:spacing w:after="150" w:line="336"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A21B7" w:rsidRPr="00FD3713">
        <w:rPr>
          <w:rFonts w:ascii="Times New Roman" w:eastAsia="Times New Roman" w:hAnsi="Times New Roman" w:cs="Times New Roman"/>
          <w:sz w:val="24"/>
          <w:szCs w:val="24"/>
          <w:lang w:eastAsia="es-ES"/>
        </w:rPr>
        <w:t xml:space="preserve">Muchos de nosotros le dijimos que no es </w:t>
      </w:r>
      <w:r>
        <w:rPr>
          <w:rFonts w:ascii="Times New Roman" w:eastAsia="Times New Roman" w:hAnsi="Times New Roman" w:cs="Times New Roman"/>
          <w:sz w:val="24"/>
          <w:szCs w:val="24"/>
          <w:lang w:eastAsia="es-ES"/>
        </w:rPr>
        <w:t>el momento para el enésimo plan”</w:t>
      </w:r>
      <w:r w:rsidR="00EA21B7" w:rsidRPr="00FD3713">
        <w:rPr>
          <w:rFonts w:ascii="Times New Roman" w:eastAsia="Times New Roman" w:hAnsi="Times New Roman" w:cs="Times New Roman"/>
          <w:sz w:val="24"/>
          <w:szCs w:val="24"/>
          <w:lang w:eastAsia="es-ES"/>
        </w:rPr>
        <w:t>, dijo Jean-Christophe Lagarde, alcalde de Drancy, en la regió</w:t>
      </w:r>
      <w:r>
        <w:rPr>
          <w:rFonts w:ascii="Times New Roman" w:eastAsia="Times New Roman" w:hAnsi="Times New Roman" w:cs="Times New Roman"/>
          <w:sz w:val="24"/>
          <w:szCs w:val="24"/>
          <w:lang w:eastAsia="es-ES"/>
        </w:rPr>
        <w:t>n afectada por los disturbios. “</w:t>
      </w:r>
      <w:r w:rsidR="00EA21B7" w:rsidRPr="00FD3713">
        <w:rPr>
          <w:rFonts w:ascii="Times New Roman" w:eastAsia="Times New Roman" w:hAnsi="Times New Roman" w:cs="Times New Roman"/>
          <w:sz w:val="24"/>
          <w:szCs w:val="24"/>
          <w:lang w:eastAsia="es-ES"/>
        </w:rPr>
        <w:t xml:space="preserve">Un muerto y creo que </w:t>
      </w:r>
      <w:r>
        <w:rPr>
          <w:rFonts w:ascii="Times New Roman" w:eastAsia="Times New Roman" w:hAnsi="Times New Roman" w:cs="Times New Roman"/>
          <w:sz w:val="24"/>
          <w:szCs w:val="24"/>
          <w:lang w:eastAsia="es-ES"/>
        </w:rPr>
        <w:t>esto se descontrolará”</w:t>
      </w:r>
      <w:r w:rsidR="00EA21B7">
        <w:rPr>
          <w:rFonts w:ascii="Times New Roman" w:eastAsia="Times New Roman" w:hAnsi="Times New Roman" w:cs="Times New Roman"/>
          <w:sz w:val="24"/>
          <w:szCs w:val="24"/>
          <w:lang w:eastAsia="es-ES"/>
        </w:rPr>
        <w:t>, agregó.</w:t>
      </w:r>
    </w:p>
    <w:p w:rsidR="00EA21B7" w:rsidRPr="00FD3713" w:rsidRDefault="00EA21B7" w:rsidP="00EA21B7">
      <w:pPr>
        <w:spacing w:after="150" w:line="336" w:lineRule="atLeast"/>
        <w:jc w:val="both"/>
        <w:rPr>
          <w:rFonts w:ascii="Times New Roman" w:eastAsia="Times New Roman" w:hAnsi="Times New Roman" w:cs="Times New Roman"/>
          <w:sz w:val="24"/>
          <w:szCs w:val="24"/>
          <w:lang w:eastAsia="es-ES"/>
        </w:rPr>
      </w:pPr>
      <w:r w:rsidRPr="00FD3713">
        <w:rPr>
          <w:rFonts w:ascii="Times New Roman" w:eastAsia="Times New Roman" w:hAnsi="Times New Roman" w:cs="Times New Roman"/>
          <w:sz w:val="24"/>
          <w:szCs w:val="24"/>
          <w:lang w:eastAsia="es-ES"/>
        </w:rPr>
        <w:t>Manuel Valls, alcalde de Evr</w:t>
      </w:r>
      <w:r w:rsidR="00BE501C">
        <w:rPr>
          <w:rFonts w:ascii="Times New Roman" w:eastAsia="Times New Roman" w:hAnsi="Times New Roman" w:cs="Times New Roman"/>
          <w:sz w:val="24"/>
          <w:szCs w:val="24"/>
          <w:lang w:eastAsia="es-ES"/>
        </w:rPr>
        <w:t>y, al sur de la capital, dijo: “</w:t>
      </w:r>
      <w:r w:rsidRPr="00FD3713">
        <w:rPr>
          <w:rFonts w:ascii="Times New Roman" w:eastAsia="Times New Roman" w:hAnsi="Times New Roman" w:cs="Times New Roman"/>
          <w:sz w:val="24"/>
          <w:szCs w:val="24"/>
          <w:lang w:eastAsia="es-ES"/>
        </w:rPr>
        <w:t>Tememos que lo que sucede en Seine Saint Denis se extienda. Tenemos que dar a estas per</w:t>
      </w:r>
      <w:r w:rsidR="00BE501C">
        <w:rPr>
          <w:rFonts w:ascii="Times New Roman" w:eastAsia="Times New Roman" w:hAnsi="Times New Roman" w:cs="Times New Roman"/>
          <w:sz w:val="24"/>
          <w:szCs w:val="24"/>
          <w:lang w:eastAsia="es-ES"/>
        </w:rPr>
        <w:t>sonas un mensaje de esperanza”</w:t>
      </w:r>
      <w:r>
        <w:rPr>
          <w:rFonts w:ascii="Times New Roman" w:eastAsia="Times New Roman" w:hAnsi="Times New Roman" w:cs="Times New Roman"/>
          <w:sz w:val="24"/>
          <w:szCs w:val="24"/>
          <w:lang w:eastAsia="es-ES"/>
        </w:rPr>
        <w:t>.</w:t>
      </w:r>
    </w:p>
    <w:p w:rsidR="00EA21B7" w:rsidRDefault="00EA21B7" w:rsidP="00EA21B7">
      <w:pPr>
        <w:spacing w:after="150" w:line="336" w:lineRule="atLeast"/>
        <w:jc w:val="both"/>
        <w:rPr>
          <w:rFonts w:ascii="Times New Roman" w:eastAsia="Times New Roman" w:hAnsi="Times New Roman" w:cs="Times New Roman"/>
          <w:sz w:val="24"/>
          <w:szCs w:val="24"/>
          <w:lang w:eastAsia="es-ES"/>
        </w:rPr>
      </w:pPr>
      <w:r w:rsidRPr="00FD3713">
        <w:rPr>
          <w:rFonts w:ascii="Times New Roman" w:eastAsia="Times New Roman" w:hAnsi="Times New Roman" w:cs="Times New Roman"/>
          <w:sz w:val="24"/>
          <w:szCs w:val="24"/>
          <w:lang w:eastAsia="es-ES"/>
        </w:rPr>
        <w:lastRenderedPageBreak/>
        <w:t>Villepin y Sarkozy tratan de unir fuerzas</w:t>
      </w:r>
    </w:p>
    <w:p w:rsidR="00EA21B7" w:rsidRPr="00FD3713" w:rsidRDefault="00EA21B7" w:rsidP="00EA21B7">
      <w:pPr>
        <w:spacing w:after="150" w:line="336" w:lineRule="atLeast"/>
        <w:jc w:val="both"/>
        <w:rPr>
          <w:rFonts w:ascii="Times New Roman" w:eastAsia="Times New Roman" w:hAnsi="Times New Roman" w:cs="Times New Roman"/>
          <w:sz w:val="24"/>
          <w:szCs w:val="24"/>
          <w:lang w:eastAsia="es-ES"/>
        </w:rPr>
      </w:pPr>
      <w:r w:rsidRPr="00FD3713">
        <w:rPr>
          <w:rFonts w:ascii="Times New Roman" w:eastAsia="Times New Roman" w:hAnsi="Times New Roman" w:cs="Times New Roman"/>
          <w:sz w:val="24"/>
          <w:szCs w:val="24"/>
          <w:lang w:eastAsia="es-ES"/>
        </w:rPr>
        <w:t>Ante el agravamiento de la crisis, el primer ministro ha cerrado filas públicamente con Sarkozy desde hace dos días, pese a la rivalidad que opone a los dos hombres en la perspectiva de las elecciones presidenciale</w:t>
      </w:r>
      <w:r>
        <w:rPr>
          <w:rFonts w:ascii="Times New Roman" w:eastAsia="Times New Roman" w:hAnsi="Times New Roman" w:cs="Times New Roman"/>
          <w:sz w:val="24"/>
          <w:szCs w:val="24"/>
          <w:lang w:eastAsia="es-ES"/>
        </w:rPr>
        <w:t>s de 2007.</w:t>
      </w:r>
    </w:p>
    <w:p w:rsidR="00EA21B7" w:rsidRPr="00FD3713" w:rsidRDefault="00EA21B7" w:rsidP="00EA21B7">
      <w:pPr>
        <w:spacing w:after="150" w:line="336" w:lineRule="atLeast"/>
        <w:jc w:val="both"/>
        <w:rPr>
          <w:rFonts w:ascii="Times New Roman" w:eastAsia="Times New Roman" w:hAnsi="Times New Roman" w:cs="Times New Roman"/>
          <w:sz w:val="24"/>
          <w:szCs w:val="24"/>
          <w:lang w:eastAsia="es-ES"/>
        </w:rPr>
      </w:pPr>
      <w:r w:rsidRPr="00FD3713">
        <w:rPr>
          <w:rFonts w:ascii="Times New Roman" w:eastAsia="Times New Roman" w:hAnsi="Times New Roman" w:cs="Times New Roman"/>
          <w:sz w:val="24"/>
          <w:szCs w:val="24"/>
          <w:lang w:eastAsia="es-ES"/>
        </w:rPr>
        <w:t xml:space="preserve">El jefe del Gobierno </w:t>
      </w:r>
      <w:r w:rsidR="00BE501C">
        <w:rPr>
          <w:rFonts w:ascii="Times New Roman" w:eastAsia="Times New Roman" w:hAnsi="Times New Roman" w:cs="Times New Roman"/>
          <w:sz w:val="24"/>
          <w:szCs w:val="24"/>
          <w:lang w:eastAsia="es-ES"/>
        </w:rPr>
        <w:t>conservador está preparando un “plan de acción”</w:t>
      </w:r>
      <w:r w:rsidRPr="00FD3713">
        <w:rPr>
          <w:rFonts w:ascii="Times New Roman" w:eastAsia="Times New Roman" w:hAnsi="Times New Roman" w:cs="Times New Roman"/>
          <w:sz w:val="24"/>
          <w:szCs w:val="24"/>
          <w:lang w:eastAsia="es-ES"/>
        </w:rPr>
        <w:t>, que quiere tener listo antes de final de mes, para los barrios difíciles, marcados por la inmigración, el paro</w:t>
      </w:r>
      <w:r>
        <w:rPr>
          <w:rFonts w:ascii="Times New Roman" w:eastAsia="Times New Roman" w:hAnsi="Times New Roman" w:cs="Times New Roman"/>
          <w:sz w:val="24"/>
          <w:szCs w:val="24"/>
          <w:lang w:eastAsia="es-ES"/>
        </w:rPr>
        <w:t>, la pobreza y la delincuencia.</w:t>
      </w:r>
    </w:p>
    <w:p w:rsidR="00EA21B7" w:rsidRPr="00FD3713" w:rsidRDefault="00EA21B7" w:rsidP="00EA21B7">
      <w:pPr>
        <w:spacing w:after="150" w:line="336" w:lineRule="atLeast"/>
        <w:jc w:val="both"/>
        <w:rPr>
          <w:rFonts w:ascii="Times New Roman" w:eastAsia="Times New Roman" w:hAnsi="Times New Roman" w:cs="Times New Roman"/>
          <w:sz w:val="24"/>
          <w:szCs w:val="24"/>
          <w:lang w:eastAsia="es-ES"/>
        </w:rPr>
      </w:pPr>
      <w:r w:rsidRPr="00FD3713">
        <w:rPr>
          <w:rFonts w:ascii="Times New Roman" w:eastAsia="Times New Roman" w:hAnsi="Times New Roman" w:cs="Times New Roman"/>
          <w:sz w:val="24"/>
          <w:szCs w:val="24"/>
          <w:lang w:eastAsia="es-ES"/>
        </w:rPr>
        <w:t>Además, crecen las voces por el restablecimiento de la policía de proximidad, implantada por la izquierda y eliminada en la práctica por la derecha, tr</w:t>
      </w:r>
      <w:r>
        <w:rPr>
          <w:rFonts w:ascii="Times New Roman" w:eastAsia="Times New Roman" w:hAnsi="Times New Roman" w:cs="Times New Roman"/>
          <w:sz w:val="24"/>
          <w:szCs w:val="24"/>
          <w:lang w:eastAsia="es-ES"/>
        </w:rPr>
        <w:t>as su llegada al poder en 2002.</w:t>
      </w:r>
    </w:p>
    <w:p w:rsidR="00EA21B7" w:rsidRDefault="00EA21B7" w:rsidP="00EA21B7">
      <w:pPr>
        <w:spacing w:after="150" w:line="336" w:lineRule="atLeast"/>
        <w:jc w:val="both"/>
        <w:rPr>
          <w:rFonts w:ascii="Times New Roman" w:eastAsia="Times New Roman" w:hAnsi="Times New Roman" w:cs="Times New Roman"/>
          <w:sz w:val="24"/>
          <w:szCs w:val="24"/>
          <w:lang w:eastAsia="es-ES"/>
        </w:rPr>
      </w:pPr>
      <w:r w:rsidRPr="00FD3713">
        <w:rPr>
          <w:rFonts w:ascii="Times New Roman" w:eastAsia="Times New Roman" w:hAnsi="Times New Roman" w:cs="Times New Roman"/>
          <w:sz w:val="24"/>
          <w:szCs w:val="24"/>
          <w:lang w:eastAsia="es-ES"/>
        </w:rPr>
        <w:t>La ola de disturbios comenzó hace ocho noches en Clichy-sous-Bois, tras la muerte por electrocución de dos adolescentes procedentes de la inmigración que, creyendo erróneamente que eran perseguidos por la policía, se refugiaron</w:t>
      </w:r>
      <w:r>
        <w:rPr>
          <w:rFonts w:ascii="Times New Roman" w:eastAsia="Times New Roman" w:hAnsi="Times New Roman" w:cs="Times New Roman"/>
          <w:sz w:val="24"/>
          <w:szCs w:val="24"/>
          <w:lang w:eastAsia="es-ES"/>
        </w:rPr>
        <w:t xml:space="preserve"> en un transformador eléctrico.</w:t>
      </w:r>
    </w:p>
    <w:p w:rsidR="00BE501C" w:rsidRDefault="00EA21B7" w:rsidP="00EA21B7">
      <w:pPr>
        <w:spacing w:after="150" w:line="336"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A658F">
        <w:rPr>
          <w:rFonts w:ascii="Times New Roman" w:eastAsia="Times New Roman" w:hAnsi="Times New Roman" w:cs="Times New Roman"/>
          <w:sz w:val="24"/>
          <w:szCs w:val="24"/>
          <w:u w:val="single"/>
          <w:lang w:eastAsia="es-ES"/>
        </w:rPr>
        <w:t>Violencia urbana para combatir la falta de integración social</w:t>
      </w:r>
      <w:r>
        <w:rPr>
          <w:rFonts w:ascii="Times New Roman" w:eastAsia="Times New Roman" w:hAnsi="Times New Roman" w:cs="Times New Roman"/>
          <w:sz w:val="24"/>
          <w:szCs w:val="24"/>
          <w:lang w:eastAsia="es-ES"/>
        </w:rPr>
        <w:t xml:space="preserve"> (elmundo.es - </w:t>
      </w:r>
      <w:r w:rsidRPr="000A658F">
        <w:rPr>
          <w:rFonts w:ascii="Times New Roman" w:eastAsia="Times New Roman" w:hAnsi="Times New Roman" w:cs="Times New Roman"/>
          <w:b/>
          <w:sz w:val="24"/>
          <w:szCs w:val="24"/>
          <w:lang w:eastAsia="es-ES"/>
        </w:rPr>
        <w:t>6/11/05</w:t>
      </w:r>
      <w:r>
        <w:rPr>
          <w:rFonts w:ascii="Times New Roman" w:eastAsia="Times New Roman" w:hAnsi="Times New Roman" w:cs="Times New Roman"/>
          <w:sz w:val="24"/>
          <w:szCs w:val="24"/>
          <w:lang w:eastAsia="es-ES"/>
        </w:rPr>
        <w:t>)</w:t>
      </w:r>
    </w:p>
    <w:p w:rsidR="00740D02" w:rsidRDefault="00740D02" w:rsidP="00EA21B7">
      <w:pPr>
        <w:spacing w:after="150" w:line="336" w:lineRule="atLeast"/>
        <w:jc w:val="both"/>
        <w:rPr>
          <w:rFonts w:ascii="Times New Roman" w:eastAsia="Times New Roman" w:hAnsi="Times New Roman" w:cs="Times New Roman"/>
          <w:sz w:val="24"/>
          <w:szCs w:val="24"/>
          <w:lang w:eastAsia="es-ES"/>
        </w:rPr>
      </w:pPr>
    </w:p>
    <w:p w:rsidR="00EA21B7" w:rsidRPr="000A658F" w:rsidRDefault="00EA21B7" w:rsidP="00EA21B7">
      <w:pPr>
        <w:spacing w:line="288" w:lineRule="atLeast"/>
        <w:rPr>
          <w:rFonts w:ascii="Verdana" w:eastAsia="Times New Roman" w:hAnsi="Verdana" w:cs="Times New Roman"/>
          <w:sz w:val="20"/>
          <w:szCs w:val="20"/>
          <w:lang w:eastAsia="es-ES"/>
        </w:rPr>
      </w:pPr>
      <w:r>
        <w:rPr>
          <w:rFonts w:ascii="Times New Roman" w:eastAsia="Times New Roman" w:hAnsi="Times New Roman" w:cs="Times New Roman"/>
          <w:sz w:val="24"/>
          <w:szCs w:val="24"/>
          <w:lang w:eastAsia="es-ES"/>
        </w:rPr>
        <w:tab/>
      </w:r>
      <w:r>
        <w:rPr>
          <w:rFonts w:ascii="Times New Roman" w:eastAsia="Times New Roman" w:hAnsi="Times New Roman" w:cs="Times New Roman"/>
          <w:sz w:val="24"/>
          <w:szCs w:val="24"/>
          <w:lang w:eastAsia="es-ES"/>
        </w:rPr>
        <w:tab/>
      </w:r>
      <w:r>
        <w:rPr>
          <w:rFonts w:ascii="Verdana" w:eastAsia="Times New Roman" w:hAnsi="Verdana" w:cs="Times New Roman"/>
          <w:noProof/>
          <w:sz w:val="20"/>
          <w:szCs w:val="20"/>
          <w:lang w:eastAsia="es-ES"/>
        </w:rPr>
        <w:drawing>
          <wp:inline distT="0" distB="0" distL="0" distR="0" wp14:anchorId="02749E72" wp14:editId="4EEF39AE">
            <wp:extent cx="3700516" cy="2238451"/>
            <wp:effectExtent l="0" t="0" r="0" b="0"/>
            <wp:docPr id="73" name="Imagen 73" descr="Un bombero apaga un coche en Les Mureaux, al noroeste de París. (Foto: 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Un bombero apaga un coche en Les Mureaux, al noroeste de París. (Foto: AP)"/>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98800" cy="2237413"/>
                    </a:xfrm>
                    <a:prstGeom prst="rect">
                      <a:avLst/>
                    </a:prstGeom>
                    <a:noFill/>
                    <a:ln>
                      <a:noFill/>
                    </a:ln>
                  </pic:spPr>
                </pic:pic>
              </a:graphicData>
            </a:graphic>
          </wp:inline>
        </w:drawing>
      </w:r>
    </w:p>
    <w:p w:rsidR="00EA21B7" w:rsidRPr="000A658F" w:rsidRDefault="00EA21B7" w:rsidP="00BE501C">
      <w:pPr>
        <w:spacing w:before="60" w:after="150" w:line="336" w:lineRule="atLeast"/>
        <w:ind w:firstLine="18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A658F">
        <w:rPr>
          <w:rFonts w:ascii="Times New Roman" w:eastAsia="Times New Roman" w:hAnsi="Times New Roman" w:cs="Times New Roman"/>
          <w:sz w:val="24"/>
          <w:szCs w:val="24"/>
          <w:lang w:eastAsia="es-ES"/>
        </w:rPr>
        <w:t xml:space="preserve">Un bombero apaga un coche en Les Mureaux, </w:t>
      </w:r>
      <w:r>
        <w:rPr>
          <w:rFonts w:ascii="Times New Roman" w:eastAsia="Times New Roman" w:hAnsi="Times New Roman" w:cs="Times New Roman"/>
          <w:sz w:val="24"/>
          <w:szCs w:val="24"/>
          <w:lang w:eastAsia="es-ES"/>
        </w:rPr>
        <w:t>al noroeste de París</w:t>
      </w:r>
    </w:p>
    <w:p w:rsidR="00BE501C" w:rsidRDefault="00BE501C" w:rsidP="00EA21B7">
      <w:pPr>
        <w:spacing w:after="150" w:line="336"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0A658F">
        <w:rPr>
          <w:rFonts w:ascii="Times New Roman" w:eastAsia="Times New Roman" w:hAnsi="Times New Roman" w:cs="Times New Roman"/>
          <w:sz w:val="24"/>
          <w:szCs w:val="24"/>
          <w:lang w:eastAsia="es-ES"/>
        </w:rPr>
        <w:t>R</w:t>
      </w:r>
      <w:r>
        <w:rPr>
          <w:rFonts w:ascii="Times New Roman" w:eastAsia="Times New Roman" w:hAnsi="Times New Roman" w:cs="Times New Roman"/>
          <w:sz w:val="24"/>
          <w:szCs w:val="24"/>
          <w:lang w:eastAsia="es-ES"/>
        </w:rPr>
        <w:t>ubén Amón)</w:t>
      </w:r>
    </w:p>
    <w:p w:rsidR="00EA21B7" w:rsidRPr="000A658F" w:rsidRDefault="00BE501C" w:rsidP="00EA21B7">
      <w:pPr>
        <w:spacing w:after="150" w:line="336"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París</w:t>
      </w:r>
      <w:r w:rsidR="00EA21B7" w:rsidRPr="000A658F">
        <w:rPr>
          <w:rFonts w:ascii="Times New Roman" w:eastAsia="Times New Roman" w:hAnsi="Times New Roman" w:cs="Times New Roman"/>
          <w:sz w:val="24"/>
          <w:szCs w:val="24"/>
          <w:lang w:eastAsia="es-ES"/>
        </w:rPr>
        <w:t>.- La oleada de violencia que ha incendiado la periferia parisina arroja más preguntas que respuestas. Hay versiones hiperbólicas que aluden a la revolución social en marcha.</w:t>
      </w:r>
    </w:p>
    <w:p w:rsidR="00BE501C"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 xml:space="preserve">Otras redundan en el problema del vandalismo organizado y en el abandono institucional, pero, sobre todo, predomina la sensación de que el problema de la </w:t>
      </w:r>
      <w:r w:rsidR="00BE501C" w:rsidRPr="000A658F">
        <w:rPr>
          <w:rFonts w:ascii="Times New Roman" w:eastAsia="Times New Roman" w:hAnsi="Times New Roman" w:cs="Times New Roman"/>
          <w:sz w:val="24"/>
          <w:szCs w:val="24"/>
          <w:lang w:eastAsia="es-ES"/>
        </w:rPr>
        <w:t>guerrilla</w:t>
      </w:r>
      <w:r w:rsidRPr="000A658F">
        <w:rPr>
          <w:rFonts w:ascii="Times New Roman" w:eastAsia="Times New Roman" w:hAnsi="Times New Roman" w:cs="Times New Roman"/>
          <w:sz w:val="24"/>
          <w:szCs w:val="24"/>
          <w:lang w:eastAsia="es-ES"/>
        </w:rPr>
        <w:t xml:space="preserve"> urbana ha echado raíces en la incertidumbre de un modelo de integració</w:t>
      </w:r>
      <w:r>
        <w:rPr>
          <w:rFonts w:ascii="Times New Roman" w:eastAsia="Times New Roman" w:hAnsi="Times New Roman" w:cs="Times New Roman"/>
          <w:sz w:val="24"/>
          <w:szCs w:val="24"/>
          <w:lang w:eastAsia="es-ES"/>
        </w:rPr>
        <w:t>n fallido.</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lastRenderedPageBreak/>
        <w:t>¿Cuál ha sido el desencadenante?</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Ha habido dos. Uno el jueves 27 de octubre, cuando dos subsaharianos murieron electrocutados accidentalmente en una central de alta tensión, al parecer mie</w:t>
      </w:r>
      <w:r>
        <w:rPr>
          <w:rFonts w:ascii="Times New Roman" w:eastAsia="Times New Roman" w:hAnsi="Times New Roman" w:cs="Times New Roman"/>
          <w:sz w:val="24"/>
          <w:szCs w:val="24"/>
          <w:lang w:eastAsia="es-ES"/>
        </w:rPr>
        <w:t>ntras se zafaban de la Policía.</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El otro desencadenante se produjo el domingo 30, cuando una bomba lacrimógena de las fuerzas del orden penetró en una mezquita de la perif</w:t>
      </w:r>
      <w:r>
        <w:rPr>
          <w:rFonts w:ascii="Times New Roman" w:eastAsia="Times New Roman" w:hAnsi="Times New Roman" w:cs="Times New Roman"/>
          <w:sz w:val="24"/>
          <w:szCs w:val="24"/>
          <w:lang w:eastAsia="es-ES"/>
        </w:rPr>
        <w:t>eria parisina en plena oración.</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¿Por qué se ha pedido la dimisión del ministro de Interior?</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Nicolas Sarkozy ha defendido a ultranza los métodos represivos contundentes y la política de tolerancia cero, pero además ha cometido deslices v</w:t>
      </w:r>
      <w:r w:rsidR="00BE501C">
        <w:rPr>
          <w:rFonts w:ascii="Times New Roman" w:eastAsia="Times New Roman" w:hAnsi="Times New Roman" w:cs="Times New Roman"/>
          <w:sz w:val="24"/>
          <w:szCs w:val="24"/>
          <w:lang w:eastAsia="es-ES"/>
        </w:rPr>
        <w:t>erbales en plena crisis -llamo “chusma”</w:t>
      </w:r>
      <w:r w:rsidRPr="000A658F">
        <w:rPr>
          <w:rFonts w:ascii="Times New Roman" w:eastAsia="Times New Roman" w:hAnsi="Times New Roman" w:cs="Times New Roman"/>
          <w:sz w:val="24"/>
          <w:szCs w:val="24"/>
          <w:lang w:eastAsia="es-ES"/>
        </w:rPr>
        <w:t xml:space="preserve"> a los jóvenes de las barriadas afectadas-, sin olvidar que la oposición le reprocha haber suprimido la policía de barrio que puso en juego e</w:t>
      </w:r>
      <w:r>
        <w:rPr>
          <w:rFonts w:ascii="Times New Roman" w:eastAsia="Times New Roman" w:hAnsi="Times New Roman" w:cs="Times New Roman"/>
          <w:sz w:val="24"/>
          <w:szCs w:val="24"/>
          <w:lang w:eastAsia="es-ES"/>
        </w:rPr>
        <w:t>l ex premier socialista Jospin.</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Son muchos los vecinos de las zonas en crisis que advierten en Nicolas Sarkozy un enemigo, a pesar de haberse mostrado favorable al voto de los inmigrantes en los comicios municipales, de haber arropado en primera persona el concepto de discriminación positiva y de haber creado el Con</w:t>
      </w:r>
      <w:r>
        <w:rPr>
          <w:rFonts w:ascii="Times New Roman" w:eastAsia="Times New Roman" w:hAnsi="Times New Roman" w:cs="Times New Roman"/>
          <w:sz w:val="24"/>
          <w:szCs w:val="24"/>
          <w:lang w:eastAsia="es-ES"/>
        </w:rPr>
        <w:t>sejo Francés de Culto Musulmán.</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¿Cuál es la situación de los suburbios?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Llueve sobre mojado, porque el pasado verano se registraron incendios con víctimas mortales en algunos edificios de la periferia de París donde vivían hacinados los inmigrantes ileg</w:t>
      </w:r>
      <w:r>
        <w:rPr>
          <w:rFonts w:ascii="Times New Roman" w:eastAsia="Times New Roman" w:hAnsi="Times New Roman" w:cs="Times New Roman"/>
          <w:sz w:val="24"/>
          <w:szCs w:val="24"/>
          <w:lang w:eastAsia="es-ES"/>
        </w:rPr>
        <w:t>ales magrebíes y subsaharianos.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Los barrios en llamas -cuya población oscila entre los 30.000 y los 150.000 habitantes- alojan índices altísimos de desempleo, violencia y precariedad sanitaria. Incluso esconden penosas realidades de extremismo islámico, incluidas la</w:t>
      </w:r>
      <w:r w:rsidR="00BE501C">
        <w:rPr>
          <w:rFonts w:ascii="Times New Roman" w:eastAsia="Times New Roman" w:hAnsi="Times New Roman" w:cs="Times New Roman"/>
          <w:sz w:val="24"/>
          <w:szCs w:val="24"/>
          <w:lang w:eastAsia="es-ES"/>
        </w:rPr>
        <w:t>s</w:t>
      </w:r>
      <w:r w:rsidRPr="000A658F">
        <w:rPr>
          <w:rFonts w:ascii="Times New Roman" w:eastAsia="Times New Roman" w:hAnsi="Times New Roman" w:cs="Times New Roman"/>
          <w:sz w:val="24"/>
          <w:szCs w:val="24"/>
          <w:lang w:eastAsia="es-ES"/>
        </w:rPr>
        <w:t xml:space="preserve"> prácticas de ablación del clítoris. La depresión social, la inadaptación y el descuido institucional permanecen como la razón de fondo del conflicto.</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¿Qué ejemplos existen de ese abandono?</w:t>
      </w:r>
    </w:p>
    <w:p w:rsidR="00740D02"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Los alcaldes de los suburbios en entredicho denuncian que el Estado ha recortado fondos públicos. Exactamente 300 millones de euros que iban a ser destinados precisamente a estrategias de cohesión social y de alojamiento. Por no hablar del retraso con que se llevan la realización de las viviendas de protección oficial y el adec</w:t>
      </w:r>
      <w:r>
        <w:rPr>
          <w:rFonts w:ascii="Times New Roman" w:eastAsia="Times New Roman" w:hAnsi="Times New Roman" w:cs="Times New Roman"/>
          <w:sz w:val="24"/>
          <w:szCs w:val="24"/>
          <w:lang w:eastAsia="es-ES"/>
        </w:rPr>
        <w:t>entamiento de</w:t>
      </w:r>
      <w:r w:rsidR="00C013AB">
        <w:rPr>
          <w:rFonts w:ascii="Times New Roman" w:eastAsia="Times New Roman" w:hAnsi="Times New Roman" w:cs="Times New Roman"/>
          <w:sz w:val="24"/>
          <w:szCs w:val="24"/>
          <w:lang w:eastAsia="es-ES"/>
        </w:rPr>
        <w:t xml:space="preserve"> las deterioradas.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¿Quién está detrás de los desórdenes callejeros?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 xml:space="preserve">La revuelta empezó de manera desordenada y anárquica, pero ha ido organizándose a medida que transcurren las noches. La Policía sostiene que la rebelión está fundamentalmente en manos de delincuentes reincidentes que conocen los barrios a </w:t>
      </w:r>
      <w:r w:rsidRPr="000A658F">
        <w:rPr>
          <w:rFonts w:ascii="Times New Roman" w:eastAsia="Times New Roman" w:hAnsi="Times New Roman" w:cs="Times New Roman"/>
          <w:sz w:val="24"/>
          <w:szCs w:val="24"/>
          <w:lang w:eastAsia="es-ES"/>
        </w:rPr>
        <w:lastRenderedPageBreak/>
        <w:t>fuerza de explotarlos (droga, prostitución) y que han sabido aglutinar ahora mucho</w:t>
      </w:r>
      <w:r>
        <w:rPr>
          <w:rFonts w:ascii="Times New Roman" w:eastAsia="Times New Roman" w:hAnsi="Times New Roman" w:cs="Times New Roman"/>
          <w:sz w:val="24"/>
          <w:szCs w:val="24"/>
          <w:lang w:eastAsia="es-ES"/>
        </w:rPr>
        <w:t>s de los jóvenes soliviantados.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Predominan los vándalos de entre 14 y 20 años. Casi siempre magrebíes y subsaharianos, sin estudios y sin trabajo. Un ejército ideal para los capos de las mafias y de las bandas que han sacado partido de la depresión social y que ahora in</w:t>
      </w:r>
      <w:r>
        <w:rPr>
          <w:rFonts w:ascii="Times New Roman" w:eastAsia="Times New Roman" w:hAnsi="Times New Roman" w:cs="Times New Roman"/>
          <w:sz w:val="24"/>
          <w:szCs w:val="24"/>
          <w:lang w:eastAsia="es-ES"/>
        </w:rPr>
        <w:t>strumentan la guerrilla urbana.</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¿Qué papel ocupa el islamismo extremista en la crisis?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 xml:space="preserve">Existe constancia de que ha ido ganando terreno en las zonas deprimidas a cuenta de </w:t>
      </w:r>
      <w:r>
        <w:rPr>
          <w:rFonts w:ascii="Times New Roman" w:eastAsia="Times New Roman" w:hAnsi="Times New Roman" w:cs="Times New Roman"/>
          <w:sz w:val="24"/>
          <w:szCs w:val="24"/>
          <w:lang w:eastAsia="es-ES"/>
        </w:rPr>
        <w:t>la discriminación y la pobreza.</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 xml:space="preserve">Así que el lanzamiento de una granada de gas lacrimógeno a la mezquita de Clichy sous Bois se ha interpretado como una agresión religiosa y como la consecuente excusa para la rebelión urbana de muchos radicales. Los moderados todavía esperan que Sarkozy se excuse por el incidente, aunque también hacen un llamamiento a la tranquilidad. Incluido los imames de las mezquitas </w:t>
      </w:r>
      <w:r w:rsidR="00BE501C">
        <w:rPr>
          <w:rFonts w:ascii="Times New Roman" w:eastAsia="Times New Roman" w:hAnsi="Times New Roman" w:cs="Times New Roman"/>
          <w:sz w:val="24"/>
          <w:szCs w:val="24"/>
          <w:lang w:eastAsia="es-ES"/>
        </w:rPr>
        <w:t>que se erigen en la periferia. “</w:t>
      </w:r>
      <w:r w:rsidRPr="000A658F">
        <w:rPr>
          <w:rFonts w:ascii="Times New Roman" w:eastAsia="Times New Roman" w:hAnsi="Times New Roman" w:cs="Times New Roman"/>
          <w:sz w:val="24"/>
          <w:szCs w:val="24"/>
          <w:lang w:eastAsia="es-ES"/>
        </w:rPr>
        <w:t>Si los jóvenes no respetan el estado de derecho, qu</w:t>
      </w:r>
      <w:r w:rsidR="00BE501C">
        <w:rPr>
          <w:rFonts w:ascii="Times New Roman" w:eastAsia="Times New Roman" w:hAnsi="Times New Roman" w:cs="Times New Roman"/>
          <w:sz w:val="24"/>
          <w:szCs w:val="24"/>
          <w:lang w:eastAsia="es-ES"/>
        </w:rPr>
        <w:t>e al menos respeten la religión”</w:t>
      </w:r>
      <w:r w:rsidRPr="000A658F">
        <w:rPr>
          <w:rFonts w:ascii="Times New Roman" w:eastAsia="Times New Roman" w:hAnsi="Times New Roman" w:cs="Times New Roman"/>
          <w:sz w:val="24"/>
          <w:szCs w:val="24"/>
          <w:lang w:eastAsia="es-ES"/>
        </w:rPr>
        <w:t>, exclamaba el imán Abdelali Mamouin</w:t>
      </w:r>
      <w:r>
        <w:rPr>
          <w:rFonts w:ascii="Times New Roman" w:eastAsia="Times New Roman" w:hAnsi="Times New Roman" w:cs="Times New Roman"/>
          <w:sz w:val="24"/>
          <w:szCs w:val="24"/>
          <w:lang w:eastAsia="es-ES"/>
        </w:rPr>
        <w:t>.</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¿Existe el riesgo de un problema a escala nacional?</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Ya se ha presentado. Lille, Tolouse, Estrasburgo, Marsella, Dijon... han comenzado a contagiarse de la oleada porque los problemas de fondo son los mismos. Empezando por el modelo de integración social. La selección francesa de fútbol juega con siete negros en el equipo titular. E</w:t>
      </w:r>
      <w:r>
        <w:rPr>
          <w:rFonts w:ascii="Times New Roman" w:eastAsia="Times New Roman" w:hAnsi="Times New Roman" w:cs="Times New Roman"/>
          <w:sz w:val="24"/>
          <w:szCs w:val="24"/>
          <w:lang w:eastAsia="es-ES"/>
        </w:rPr>
        <w:t>n el Parlamento no hay ninguno.</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¿Cuáles son las consecuencias de la crisis?</w:t>
      </w:r>
    </w:p>
    <w:p w:rsidR="00EA21B7" w:rsidRPr="000A658F" w:rsidRDefault="00EA21B7" w:rsidP="00EA21B7">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El Gobierno francés navega en el desconcierto. No sólo por la falta de consenso entre el premier Villepin y Sarkozy respecto a las soluciones. También porque el ministro de Interior ha fracasado allí donde pa</w:t>
      </w:r>
      <w:r>
        <w:rPr>
          <w:rFonts w:ascii="Times New Roman" w:eastAsia="Times New Roman" w:hAnsi="Times New Roman" w:cs="Times New Roman"/>
          <w:sz w:val="24"/>
          <w:szCs w:val="24"/>
          <w:lang w:eastAsia="es-ES"/>
        </w:rPr>
        <w:t>recía más fuerte: la seguridad.</w:t>
      </w:r>
    </w:p>
    <w:p w:rsidR="00EA21B7" w:rsidRPr="00BE501C" w:rsidRDefault="00EA21B7" w:rsidP="00BE501C">
      <w:pPr>
        <w:spacing w:after="150" w:line="336" w:lineRule="atLeast"/>
        <w:jc w:val="both"/>
        <w:rPr>
          <w:rFonts w:ascii="Times New Roman" w:eastAsia="Times New Roman" w:hAnsi="Times New Roman" w:cs="Times New Roman"/>
          <w:sz w:val="24"/>
          <w:szCs w:val="24"/>
          <w:lang w:eastAsia="es-ES"/>
        </w:rPr>
      </w:pPr>
      <w:r w:rsidRPr="000A658F">
        <w:rPr>
          <w:rFonts w:ascii="Times New Roman" w:eastAsia="Times New Roman" w:hAnsi="Times New Roman" w:cs="Times New Roman"/>
          <w:sz w:val="24"/>
          <w:szCs w:val="24"/>
          <w:lang w:eastAsia="es-ES"/>
        </w:rPr>
        <w:t>La prensa de izquierda considera que Sarko se ha quemado como candidato a las presidenciales de 2007. Incluso plantea la hipótesis de que la extensión del conflicto podría dar al traste con el Ejecutivo. El presidente Jacques Chirac sólo ha intervenido una vez. Síntoma inequívoco de que no tiene nada que decir.</w:t>
      </w:r>
    </w:p>
    <w:p w:rsidR="00EA21B7" w:rsidRDefault="00EA21B7" w:rsidP="00EA21B7">
      <w:pPr>
        <w:pStyle w:val="NormalWeb"/>
        <w:jc w:val="both"/>
      </w:pPr>
      <w:r>
        <w:t xml:space="preserve">- </w:t>
      </w:r>
      <w:r w:rsidRPr="000D5B25">
        <w:rPr>
          <w:u w:val="single"/>
        </w:rPr>
        <w:t>Las barriadas de París reviven los disturbios de 2005</w:t>
      </w:r>
      <w:r>
        <w:t xml:space="preserve"> (El País - </w:t>
      </w:r>
      <w:r w:rsidRPr="000D5B25">
        <w:rPr>
          <w:b/>
        </w:rPr>
        <w:t>27/11/07</w:t>
      </w:r>
      <w:r>
        <w:t>)</w:t>
      </w:r>
    </w:p>
    <w:p w:rsidR="00EA21B7" w:rsidRDefault="00EA21B7" w:rsidP="00EA21B7">
      <w:pPr>
        <w:pStyle w:val="NormalWeb"/>
        <w:jc w:val="both"/>
      </w:pPr>
      <w:r>
        <w:t>La muerte el domingo de dos adolescentes desata la violencia</w:t>
      </w:r>
    </w:p>
    <w:p w:rsidR="00EA21B7" w:rsidRDefault="00EA21B7" w:rsidP="00EA21B7">
      <w:pPr>
        <w:pStyle w:val="NormalWeb"/>
        <w:jc w:val="both"/>
      </w:pPr>
      <w:r>
        <w:t>(Por José María Marti Font   París)</w:t>
      </w:r>
    </w:p>
    <w:p w:rsidR="00EA21B7" w:rsidRDefault="00EA21B7" w:rsidP="00EA21B7">
      <w:pPr>
        <w:pStyle w:val="NormalWeb"/>
        <w:jc w:val="both"/>
      </w:pPr>
      <w:r>
        <w:t xml:space="preserve">El fantasma de la revuelta de las barriadas del otoño de 2005 se pasea por Francia. La localidad de Villiers-le-Bel, en el valle del Oise, al norte de París, estaba ayer por la noche literalmente tomada por la policía. Grupos de jóvenes se preparaban para vengar </w:t>
      </w:r>
      <w:r>
        <w:lastRenderedPageBreak/>
        <w:t>la muerte de dos adolescentes que, en la tarde del domingo, a bordo de una pequeña moto y sin casco, se empotraron contra un coche de la policía, según la versión de las autoridades y de la fiscalía -confirmada por varios testigos-. O fueron dejados morir tras ser objeto de una persecución policial, como sostienen quienes la noche del domingo arrasaron la ciudad.</w:t>
      </w:r>
    </w:p>
    <w:p w:rsidR="00EA21B7" w:rsidRDefault="00EA21B7" w:rsidP="00EA21B7">
      <w:pPr>
        <w:pStyle w:val="NormalWeb"/>
        <w:jc w:val="both"/>
      </w:pPr>
      <w:r>
        <w:t>El ruido de los cristales rotos arrastrados por las escobas de los servicios de limpieza, era la música de fondo, ayer por la mañana, en las calles comerciales de Villiers le Bel. Durante toda la noche anterior, grupos de jóvenes y adolescentes habían descargado su ira contra todo lo que encontraban. Resultado: 40 policías heridos, dos de gravedad, y un bombero; nueve detenidos. El comisario de la vecina localidad de Sarcelles, que intentó mediar, está ingresado en un centro hospitalario con traumatismo facial tras haber sido agredido con barras de hierro.</w:t>
      </w:r>
    </w:p>
    <w:p w:rsidR="00EA21B7" w:rsidRDefault="00EA21B7" w:rsidP="00EA21B7">
      <w:pPr>
        <w:pStyle w:val="NormalWeb"/>
        <w:jc w:val="both"/>
      </w:pPr>
      <w:r>
        <w:t>Los daños materiales son también cuantiosos. La comisaría de policía ardió completamente y desaparecieron uniformes y porras; un concesionario de automóviles quedó calcinado con todos los vehículos dentro; una joyería sufrió robos y numerosos comercios, incluidos peluquerías y panaderías, arrasados. Durante la mañana de ayer la tensión era palpable. Varios periodistas fueron agredidos: a los de una cadena de televisión les destrozaron la cámara. Grupos de jóvenes deambulaban por las calles pidiendo venganza.</w:t>
      </w:r>
    </w:p>
    <w:p w:rsidR="00EA21B7" w:rsidRDefault="00EA21B7" w:rsidP="00EA21B7">
      <w:pPr>
        <w:pStyle w:val="NormalWeb"/>
        <w:jc w:val="both"/>
      </w:pPr>
      <w:r>
        <w:t>Los servicios internos de la policía y la fiscalía ya empezaban a avanzar que la muerte de los dos adolescentes fue causada por un simple accidente de circulación. "La mini moto iba al máximo de velocidad y el coche de policía circulaba a menos de 50 kilómetros por hora", aseguró a media tarde Marie-Thérèse de Givry, fiscal de Pontoise. Los dos adolescentes, sin casco, habían salido por la izquierda sin que los agentes, que no realizaban ninguna misión especial en aquel momento, pudieran hacer nada. "No dejaré que se diga que la policía no dio asistencia a los jóvenes. Los bomberos llegaron enseguida", añadió la fiscal. La inspección General de la Policía (IGPN) ha abierto una investigación.</w:t>
      </w:r>
    </w:p>
    <w:p w:rsidR="00EA21B7" w:rsidRDefault="00EA21B7" w:rsidP="00EA21B7">
      <w:pPr>
        <w:pStyle w:val="NormalWeb"/>
        <w:jc w:val="both"/>
      </w:pPr>
      <w:r>
        <w:t>Desde Pekín, donde está de viaje oficial, el presidente Nicolas Sarkozy hizo un llamamiento a la calma, y el primer ministro, François Fillon, habló con los padres de los dos jóvenes. Hace dos años, también en la periferia parisiense, la muerte accidental de dos adolescentes que huían de la policía desató un mes de violencia en toda Francia.</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D5B25">
        <w:rPr>
          <w:rFonts w:ascii="Times New Roman" w:eastAsia="Times New Roman" w:hAnsi="Times New Roman" w:cs="Times New Roman"/>
          <w:sz w:val="24"/>
          <w:szCs w:val="24"/>
          <w:u w:val="single"/>
          <w:lang w:eastAsia="es-ES"/>
        </w:rPr>
        <w:t>Tercera noche de disturbios en París</w:t>
      </w:r>
      <w:r>
        <w:rPr>
          <w:rFonts w:ascii="Times New Roman" w:eastAsia="Times New Roman" w:hAnsi="Times New Roman" w:cs="Times New Roman"/>
          <w:sz w:val="24"/>
          <w:szCs w:val="24"/>
          <w:lang w:eastAsia="es-ES"/>
        </w:rPr>
        <w:t xml:space="preserve"> (El País - </w:t>
      </w:r>
      <w:r w:rsidRPr="000D5B25">
        <w:rPr>
          <w:rFonts w:ascii="Times New Roman" w:eastAsia="Times New Roman" w:hAnsi="Times New Roman" w:cs="Times New Roman"/>
          <w:b/>
          <w:sz w:val="24"/>
          <w:szCs w:val="24"/>
          <w:lang w:eastAsia="es-ES"/>
        </w:rPr>
        <w:t>27/11/07</w:t>
      </w:r>
      <w:r>
        <w:rPr>
          <w:rFonts w:ascii="Times New Roman" w:eastAsia="Times New Roman" w:hAnsi="Times New Roman" w:cs="Times New Roman"/>
          <w:sz w:val="24"/>
          <w:szCs w:val="24"/>
          <w:lang w:eastAsia="es-ES"/>
        </w:rPr>
        <w:t>)</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Los vándalos queman 27 coches en las últimas horas.- Sarkozy convoca a una reunión de seguridad</w:t>
      </w:r>
    </w:p>
    <w:p w:rsidR="00EA21B7" w:rsidRDefault="00EA21B7" w:rsidP="00EA21B7">
      <w:pPr>
        <w:spacing w:line="255"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D5B25">
        <w:rPr>
          <w:rFonts w:ascii="Times New Roman" w:eastAsia="Times New Roman" w:hAnsi="Times New Roman" w:cs="Times New Roman"/>
          <w:sz w:val="24"/>
          <w:szCs w:val="24"/>
          <w:lang w:eastAsia="es-ES"/>
        </w:rPr>
        <w:t xml:space="preserve">Por tercera noche consecutiva, grupos de jóvenes han incendiado vehículos en barriadas de las afueras de París, aunque los disturbios están siendo menos intensos que en las dos noches anteriores, según fuentes </w:t>
      </w:r>
      <w:r>
        <w:rPr>
          <w:rFonts w:ascii="Times New Roman" w:eastAsia="Times New Roman" w:hAnsi="Times New Roman" w:cs="Times New Roman"/>
          <w:sz w:val="24"/>
          <w:szCs w:val="24"/>
          <w:lang w:eastAsia="es-ES"/>
        </w:rPr>
        <w:t>de la Prefectura de Val d'Oise.</w:t>
      </w:r>
    </w:p>
    <w:p w:rsidR="00C013AB" w:rsidRPr="000D5B25" w:rsidRDefault="00C013AB" w:rsidP="00C013AB">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 xml:space="preserve">Hasta las 21.00 se habían registrado 27 incendios de vehículos y nueve detenciones, según fuentes de la Prefectura, que no han podido confirmar </w:t>
      </w:r>
      <w:r>
        <w:rPr>
          <w:rFonts w:ascii="Times New Roman" w:eastAsia="Times New Roman" w:hAnsi="Times New Roman" w:cs="Times New Roman"/>
          <w:sz w:val="24"/>
          <w:szCs w:val="24"/>
          <w:lang w:eastAsia="es-ES"/>
        </w:rPr>
        <w:t>si un comercio de la localidad.</w:t>
      </w:r>
    </w:p>
    <w:p w:rsidR="00C013AB" w:rsidRPr="00D510FD" w:rsidRDefault="00C013AB" w:rsidP="00EA21B7">
      <w:pPr>
        <w:spacing w:line="255" w:lineRule="atLeast"/>
        <w:jc w:val="both"/>
        <w:rPr>
          <w:rFonts w:ascii="Times New Roman" w:eastAsia="Times New Roman" w:hAnsi="Times New Roman" w:cs="Times New Roman"/>
          <w:sz w:val="24"/>
          <w:szCs w:val="24"/>
          <w:lang w:eastAsia="es-ES"/>
        </w:rPr>
      </w:pPr>
    </w:p>
    <w:p w:rsidR="00EA21B7" w:rsidRPr="000D5B25" w:rsidRDefault="00EA21B7" w:rsidP="00EA21B7">
      <w:pPr>
        <w:jc w:val="both"/>
        <w:rPr>
          <w:rFonts w:ascii="Times New Roman" w:eastAsia="Times New Roman" w:hAnsi="Times New Roman" w:cs="Times New Roman"/>
          <w:sz w:val="24"/>
          <w:szCs w:val="24"/>
          <w:lang w:eastAsia="es-ES"/>
        </w:rPr>
      </w:pPr>
      <w:r>
        <w:lastRenderedPageBreak/>
        <w:tab/>
      </w:r>
      <w:r w:rsidR="00BE501C">
        <w:t xml:space="preserve">       </w:t>
      </w:r>
      <w:r w:rsidR="00740D02">
        <w:t xml:space="preserve">     </w:t>
      </w:r>
      <w:r w:rsidR="00BE501C">
        <w:t xml:space="preserve"> </w:t>
      </w:r>
      <w:r>
        <w:rPr>
          <w:rFonts w:ascii="Times New Roman" w:eastAsia="Times New Roman" w:hAnsi="Times New Roman" w:cs="Times New Roman"/>
          <w:noProof/>
          <w:sz w:val="24"/>
          <w:szCs w:val="24"/>
          <w:lang w:eastAsia="es-ES"/>
        </w:rPr>
        <w:drawing>
          <wp:inline distT="0" distB="0" distL="0" distR="0" wp14:anchorId="4A849FE1" wp14:editId="5CF65926">
            <wp:extent cx="3807434" cy="2333767"/>
            <wp:effectExtent l="0" t="0" r="3175" b="0"/>
            <wp:docPr id="57" name="Imagen 57" descr="http://ep01.epimg.net/internacional/imagenes/2007/11/27/actualidad/1196118010_850215_0000000000_sumario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ep01.epimg.net/internacional/imagenes/2007/11/27/actualidad/1196118010_850215_0000000000_sumario_normal.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807460" cy="2333783"/>
                    </a:xfrm>
                    <a:prstGeom prst="rect">
                      <a:avLst/>
                    </a:prstGeom>
                    <a:noFill/>
                    <a:ln>
                      <a:noFill/>
                    </a:ln>
                  </pic:spPr>
                </pic:pic>
              </a:graphicData>
            </a:graphic>
          </wp:inline>
        </w:drawing>
      </w:r>
    </w:p>
    <w:p w:rsidR="00EA21B7"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Los disturbios han dejado un resultado de más de 60 heri</w:t>
      </w:r>
      <w:r>
        <w:rPr>
          <w:rFonts w:ascii="Times New Roman" w:eastAsia="Times New Roman" w:hAnsi="Times New Roman" w:cs="Times New Roman"/>
          <w:sz w:val="24"/>
          <w:szCs w:val="24"/>
          <w:lang w:eastAsia="es-ES"/>
        </w:rPr>
        <w:t>d</w:t>
      </w:r>
      <w:r w:rsidRPr="000D5B25">
        <w:rPr>
          <w:rFonts w:ascii="Times New Roman" w:eastAsia="Times New Roman" w:hAnsi="Times New Roman" w:cs="Times New Roman"/>
          <w:sz w:val="24"/>
          <w:szCs w:val="24"/>
          <w:lang w:eastAsia="es-ES"/>
        </w:rPr>
        <w:t>os, entre agent</w:t>
      </w:r>
      <w:r>
        <w:rPr>
          <w:rFonts w:ascii="Times New Roman" w:eastAsia="Times New Roman" w:hAnsi="Times New Roman" w:cs="Times New Roman"/>
          <w:sz w:val="24"/>
          <w:szCs w:val="24"/>
          <w:lang w:eastAsia="es-ES"/>
        </w:rPr>
        <w:t>es de la policía y atacantes</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El primer ministro, François Fillon, y la ministra de Interior, Michele Alliot-Marie, han acudido esta noche a Villiers-le-Bel, al norte de París, donde la presencia policial ha sido reforzada considerablemente. Es la localidad del departamento de Val d'Oise, donde comenzaron los disturbios el domingo tras la muerte de dos adolescentes que circulaban sin casco en moto y chocaron con un coche de patrulla de la policía. Fillon, que en una primera visita a Villiers</w:t>
      </w:r>
      <w:r w:rsidR="006232AE">
        <w:rPr>
          <w:rFonts w:ascii="Times New Roman" w:eastAsia="Times New Roman" w:hAnsi="Times New Roman" w:cs="Times New Roman"/>
          <w:sz w:val="24"/>
          <w:szCs w:val="24"/>
          <w:lang w:eastAsia="es-ES"/>
        </w:rPr>
        <w:t>-le-Bel por la mañana tildó de “</w:t>
      </w:r>
      <w:r w:rsidRPr="000D5B25">
        <w:rPr>
          <w:rFonts w:ascii="Times New Roman" w:eastAsia="Times New Roman" w:hAnsi="Times New Roman" w:cs="Times New Roman"/>
          <w:sz w:val="24"/>
          <w:szCs w:val="24"/>
          <w:lang w:eastAsia="es-ES"/>
        </w:rPr>
        <w:t>criminales a los q</w:t>
      </w:r>
      <w:r w:rsidR="006232AE">
        <w:rPr>
          <w:rFonts w:ascii="Times New Roman" w:eastAsia="Times New Roman" w:hAnsi="Times New Roman" w:cs="Times New Roman"/>
          <w:sz w:val="24"/>
          <w:szCs w:val="24"/>
          <w:lang w:eastAsia="es-ES"/>
        </w:rPr>
        <w:t>ue disparan contra los policías”</w:t>
      </w:r>
      <w:r w:rsidRPr="000D5B25">
        <w:rPr>
          <w:rFonts w:ascii="Times New Roman" w:eastAsia="Times New Roman" w:hAnsi="Times New Roman" w:cs="Times New Roman"/>
          <w:sz w:val="24"/>
          <w:szCs w:val="24"/>
          <w:lang w:eastAsia="es-ES"/>
        </w:rPr>
        <w:t xml:space="preserve"> y ha anunciado un refuerzo importante de las fuerzas del orden.</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Sarkozy interviene</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Quizás debido al espectacular despliegue de efectivos policiales -en torno a un millar- en Villiers-le-Bel, había allí menos incendios de vehículos que en otras localidades del departamento. De hecho, y por el momento, según las fuentes, no se registraban enfrentamientos directos de jóvenes con los agentes antidisturbios, como la noche anterior, en la que 82 policías resultaron her</w:t>
      </w:r>
      <w:r>
        <w:rPr>
          <w:rFonts w:ascii="Times New Roman" w:eastAsia="Times New Roman" w:hAnsi="Times New Roman" w:cs="Times New Roman"/>
          <w:sz w:val="24"/>
          <w:szCs w:val="24"/>
          <w:lang w:eastAsia="es-ES"/>
        </w:rPr>
        <w:t>idos, 10 de ellos por disparos.</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En un barrio conflictivo de Yvelines, otro departamento de la región de París, ocho menores fueron detenidos por apedrear e intentar incendiar un autobús que habían robado esta noche. Mientras, en Toulouse (suroeste de Francia), hubo un conato de incendio en una biblioteca y una decena de coches incendiados en dos barrios, donde se calmó la situación tras desplegarse agentes antidi</w:t>
      </w:r>
      <w:r>
        <w:rPr>
          <w:rFonts w:ascii="Times New Roman" w:eastAsia="Times New Roman" w:hAnsi="Times New Roman" w:cs="Times New Roman"/>
          <w:sz w:val="24"/>
          <w:szCs w:val="24"/>
          <w:lang w:eastAsia="es-ES"/>
        </w:rPr>
        <w:t>sturbios, según medios locales.</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Con la movilización policial y llamadas a la calma, el Gobierno busca evitar como sea una repetición de la ola de violencia que asoló cientos de barrios conflictivos de las periferias de las principales ciudades de Francia durante tres semanas hace dos años y que llevó a las autoridades a d</w:t>
      </w:r>
      <w:r>
        <w:rPr>
          <w:rFonts w:ascii="Times New Roman" w:eastAsia="Times New Roman" w:hAnsi="Times New Roman" w:cs="Times New Roman"/>
          <w:sz w:val="24"/>
          <w:szCs w:val="24"/>
          <w:lang w:eastAsia="es-ES"/>
        </w:rPr>
        <w:t xml:space="preserve">ecretar el estado de </w:t>
      </w:r>
      <w:r w:rsidR="00BE501C">
        <w:rPr>
          <w:rFonts w:ascii="Times New Roman" w:eastAsia="Times New Roman" w:hAnsi="Times New Roman" w:cs="Times New Roman"/>
          <w:sz w:val="24"/>
          <w:szCs w:val="24"/>
          <w:lang w:eastAsia="es-ES"/>
        </w:rPr>
        <w:t>emergencia</w:t>
      </w:r>
      <w:r>
        <w:rPr>
          <w:rFonts w:ascii="Times New Roman" w:eastAsia="Times New Roman" w:hAnsi="Times New Roman" w:cs="Times New Roman"/>
          <w:sz w:val="24"/>
          <w:szCs w:val="24"/>
          <w:lang w:eastAsia="es-ES"/>
        </w:rPr>
        <w:t>.</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Este miércoles, a su regreso de su viaje oficial a China, el presidente, Nicolas Sarkozy, ha programado una reunión sobre la seguridad, con la participación de Fillon y las titulares de Interior y Justicia, entre otros. La ministra de Interior ha declarado que había dado nuevas consignas de firmeza a las fuerzas del orden:</w:t>
      </w:r>
      <w:r w:rsidR="00BE501C">
        <w:rPr>
          <w:rFonts w:ascii="Times New Roman" w:eastAsia="Times New Roman" w:hAnsi="Times New Roman" w:cs="Times New Roman"/>
          <w:sz w:val="24"/>
          <w:szCs w:val="24"/>
          <w:lang w:eastAsia="es-ES"/>
        </w:rPr>
        <w:t xml:space="preserve"> “</w:t>
      </w:r>
      <w:r w:rsidRPr="000D5B25">
        <w:rPr>
          <w:rFonts w:ascii="Times New Roman" w:eastAsia="Times New Roman" w:hAnsi="Times New Roman" w:cs="Times New Roman"/>
          <w:sz w:val="24"/>
          <w:szCs w:val="24"/>
          <w:lang w:eastAsia="es-ES"/>
        </w:rPr>
        <w:t>tomamos medidas de prevención co</w:t>
      </w:r>
      <w:r w:rsidR="00BE501C">
        <w:rPr>
          <w:rFonts w:ascii="Times New Roman" w:eastAsia="Times New Roman" w:hAnsi="Times New Roman" w:cs="Times New Roman"/>
          <w:sz w:val="24"/>
          <w:szCs w:val="24"/>
          <w:lang w:eastAsia="es-ES"/>
        </w:rPr>
        <w:t>n una presencia policial fuerte”</w:t>
      </w:r>
      <w:r w:rsidRPr="000D5B25">
        <w:rPr>
          <w:rFonts w:ascii="Times New Roman" w:eastAsia="Times New Roman" w:hAnsi="Times New Roman" w:cs="Times New Roman"/>
          <w:sz w:val="24"/>
          <w:szCs w:val="24"/>
          <w:lang w:eastAsia="es-ES"/>
        </w:rPr>
        <w:t xml:space="preserve">. El jefe de Estado conservador también visitará a los policías heridos (ya hubo unos 40 la primera noche de los disturbios) y </w:t>
      </w:r>
      <w:r w:rsidRPr="000D5B25">
        <w:rPr>
          <w:rFonts w:ascii="Times New Roman" w:eastAsia="Times New Roman" w:hAnsi="Times New Roman" w:cs="Times New Roman"/>
          <w:sz w:val="24"/>
          <w:szCs w:val="24"/>
          <w:lang w:eastAsia="es-ES"/>
        </w:rPr>
        <w:lastRenderedPageBreak/>
        <w:t>recibirá al alcalde socialista de Villiers-le Bel, indicó el Elíseo, sin confirmar que verá a la</w:t>
      </w:r>
      <w:r>
        <w:rPr>
          <w:rFonts w:ascii="Times New Roman" w:eastAsia="Times New Roman" w:hAnsi="Times New Roman" w:cs="Times New Roman"/>
          <w:sz w:val="24"/>
          <w:szCs w:val="24"/>
          <w:lang w:eastAsia="es-ES"/>
        </w:rPr>
        <w:t>s familias de las dos víctimas.</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 xml:space="preserve">El uso de armas de fuego por los jóvenes en los enfrentamientos con las fuerzas del orden ha sembrado la alarma entre las autoridades y la policía y varios sindicatos policiales advirtieron de </w:t>
      </w:r>
      <w:r w:rsidR="00BE501C">
        <w:rPr>
          <w:rFonts w:ascii="Times New Roman" w:eastAsia="Times New Roman" w:hAnsi="Times New Roman" w:cs="Times New Roman"/>
          <w:sz w:val="24"/>
          <w:szCs w:val="24"/>
          <w:lang w:eastAsia="es-ES"/>
        </w:rPr>
        <w:t>que, por ello, la situación es “peor”</w:t>
      </w:r>
      <w:r w:rsidRPr="000D5B25">
        <w:rPr>
          <w:rFonts w:ascii="Times New Roman" w:eastAsia="Times New Roman" w:hAnsi="Times New Roman" w:cs="Times New Roman"/>
          <w:sz w:val="24"/>
          <w:szCs w:val="24"/>
          <w:lang w:eastAsia="es-ES"/>
        </w:rPr>
        <w:t xml:space="preserve"> que </w:t>
      </w:r>
      <w:r>
        <w:rPr>
          <w:rFonts w:ascii="Times New Roman" w:eastAsia="Times New Roman" w:hAnsi="Times New Roman" w:cs="Times New Roman"/>
          <w:sz w:val="24"/>
          <w:szCs w:val="24"/>
          <w:lang w:eastAsia="es-ES"/>
        </w:rPr>
        <w:t>en la ola de violencia de 2005.</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Mientras, el tribunal de Pontoise ha ordenado el encarcelamiento de ocho jóvenes acusados de participar en los actos violentos de la noche del pasado domingo. Cuatro de ellos han sido condenados a penas de entre tres</w:t>
      </w:r>
      <w:r>
        <w:rPr>
          <w:rFonts w:ascii="Times New Roman" w:eastAsia="Times New Roman" w:hAnsi="Times New Roman" w:cs="Times New Roman"/>
          <w:sz w:val="24"/>
          <w:szCs w:val="24"/>
          <w:lang w:eastAsia="es-ES"/>
        </w:rPr>
        <w:t xml:space="preserve"> y diez meses de prisión firme.</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Ola de violencia</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Los disturbios se iniciaron a última hora de la tarde del lunes y se prolongaron hasta la una de la madrugada del martes en poblaciones en torno a Villiers-le-Bel. En esa localidad, a una veintena de kilómetros al norte de París, comenzaron los incidentes tras la muerte el domingo de dos adolescentes al chocar su m</w:t>
      </w:r>
      <w:r>
        <w:rPr>
          <w:rFonts w:ascii="Times New Roman" w:eastAsia="Times New Roman" w:hAnsi="Times New Roman" w:cs="Times New Roman"/>
          <w:sz w:val="24"/>
          <w:szCs w:val="24"/>
          <w:lang w:eastAsia="es-ES"/>
        </w:rPr>
        <w:t>oto contra un coche de policía.</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Los enfrentamientos entre jóvenes y policías se reanudaron este martes, por segunda noche consecutiva, muy cerca del lugar donde fallecieron los dos jóvenes, Moushin y Larami. Los grupos de alborotadores lanzaron todo tipo de proyectiles contra los agentes, que respondían con gases lacrimógenos, pelotas de goma y otro material antidisturbios. Los atacantes, que se pertrechaban tras contenedores de basura, quemaron un autobús de antidi</w:t>
      </w:r>
      <w:r>
        <w:rPr>
          <w:rFonts w:ascii="Times New Roman" w:eastAsia="Times New Roman" w:hAnsi="Times New Roman" w:cs="Times New Roman"/>
          <w:sz w:val="24"/>
          <w:szCs w:val="24"/>
          <w:lang w:eastAsia="es-ES"/>
        </w:rPr>
        <w:t>sturbios y un coche de policía.</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Un portavoz de las familias de los fallecidos en Villiers-le-Bel ha p</w:t>
      </w:r>
      <w:r w:rsidR="00BE501C">
        <w:rPr>
          <w:rFonts w:ascii="Times New Roman" w:eastAsia="Times New Roman" w:hAnsi="Times New Roman" w:cs="Times New Roman"/>
          <w:sz w:val="24"/>
          <w:szCs w:val="24"/>
          <w:lang w:eastAsia="es-ES"/>
        </w:rPr>
        <w:t>edido públicamente que se haga “</w:t>
      </w:r>
      <w:r w:rsidRPr="000D5B25">
        <w:rPr>
          <w:rFonts w:ascii="Times New Roman" w:eastAsia="Times New Roman" w:hAnsi="Times New Roman" w:cs="Times New Roman"/>
          <w:sz w:val="24"/>
          <w:szCs w:val="24"/>
          <w:lang w:eastAsia="es-ES"/>
        </w:rPr>
        <w:t>justicia con calma y serenidad, que la investigación se lleve a cabo bajo el control de un juez instructor y que se res</w:t>
      </w:r>
      <w:r w:rsidR="00BE501C">
        <w:rPr>
          <w:rFonts w:ascii="Times New Roman" w:eastAsia="Times New Roman" w:hAnsi="Times New Roman" w:cs="Times New Roman"/>
          <w:sz w:val="24"/>
          <w:szCs w:val="24"/>
          <w:lang w:eastAsia="es-ES"/>
        </w:rPr>
        <w:t>peten las leyes de la República”</w:t>
      </w:r>
      <w:r w:rsidRPr="000D5B25">
        <w:rPr>
          <w:rFonts w:ascii="Times New Roman" w:eastAsia="Times New Roman" w:hAnsi="Times New Roman" w:cs="Times New Roman"/>
          <w:sz w:val="24"/>
          <w:szCs w:val="24"/>
          <w:lang w:eastAsia="es-ES"/>
        </w:rPr>
        <w:t>. Los padres de los jóvenes muertos tambié</w:t>
      </w:r>
      <w:r w:rsidR="00BE501C">
        <w:rPr>
          <w:rFonts w:ascii="Times New Roman" w:eastAsia="Times New Roman" w:hAnsi="Times New Roman" w:cs="Times New Roman"/>
          <w:sz w:val="24"/>
          <w:szCs w:val="24"/>
          <w:lang w:eastAsia="es-ES"/>
        </w:rPr>
        <w:t>n han pedido que se recuerde a “</w:t>
      </w:r>
      <w:r w:rsidRPr="000D5B25">
        <w:rPr>
          <w:rFonts w:ascii="Times New Roman" w:eastAsia="Times New Roman" w:hAnsi="Times New Roman" w:cs="Times New Roman"/>
          <w:sz w:val="24"/>
          <w:szCs w:val="24"/>
          <w:lang w:eastAsia="es-ES"/>
        </w:rPr>
        <w:t>sus hijos sin violencia, sin alterc</w:t>
      </w:r>
      <w:r>
        <w:rPr>
          <w:rFonts w:ascii="Times New Roman" w:eastAsia="Times New Roman" w:hAnsi="Times New Roman" w:cs="Times New Roman"/>
          <w:sz w:val="24"/>
          <w:szCs w:val="24"/>
          <w:lang w:eastAsia="es-ES"/>
        </w:rPr>
        <w:t>ados, respetando</w:t>
      </w:r>
      <w:r w:rsidR="00BE501C">
        <w:rPr>
          <w:rFonts w:ascii="Times New Roman" w:eastAsia="Times New Roman" w:hAnsi="Times New Roman" w:cs="Times New Roman"/>
          <w:sz w:val="24"/>
          <w:szCs w:val="24"/>
          <w:lang w:eastAsia="es-ES"/>
        </w:rPr>
        <w:t xml:space="preserve"> la legalidad”.</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Previamente, entre 200 y 300 personas, en su mayoría adolescentes, han protagonizado una marcha silenciosa por la localidad, detrás de un cartel con fotografías de los dos muertos con el texto: descansa en paz. Muerto el 25 de noviembre de 2007. Muerto por nada.</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D5B25">
        <w:rPr>
          <w:rFonts w:ascii="Times New Roman" w:eastAsia="Times New Roman" w:hAnsi="Times New Roman" w:cs="Times New Roman"/>
          <w:sz w:val="24"/>
          <w:szCs w:val="24"/>
          <w:u w:val="single"/>
          <w:lang w:eastAsia="es-ES"/>
        </w:rPr>
        <w:t>Arden los guetos</w:t>
      </w:r>
      <w:r>
        <w:rPr>
          <w:rFonts w:ascii="Times New Roman" w:eastAsia="Times New Roman" w:hAnsi="Times New Roman" w:cs="Times New Roman"/>
          <w:sz w:val="24"/>
          <w:szCs w:val="24"/>
          <w:lang w:eastAsia="es-ES"/>
        </w:rPr>
        <w:t xml:space="preserve"> (El País - </w:t>
      </w:r>
      <w:r w:rsidRPr="000D5B25">
        <w:rPr>
          <w:rFonts w:ascii="Times New Roman" w:eastAsia="Times New Roman" w:hAnsi="Times New Roman" w:cs="Times New Roman"/>
          <w:b/>
          <w:sz w:val="24"/>
          <w:szCs w:val="24"/>
          <w:lang w:eastAsia="es-ES"/>
        </w:rPr>
        <w:t>2/12/07</w:t>
      </w:r>
      <w:r>
        <w:rPr>
          <w:rFonts w:ascii="Times New Roman" w:eastAsia="Times New Roman" w:hAnsi="Times New Roman" w:cs="Times New Roman"/>
          <w:sz w:val="24"/>
          <w:szCs w:val="24"/>
          <w:lang w:eastAsia="es-ES"/>
        </w:rPr>
        <w:t>)</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La escasez de empleos y de equipamientos para el ocio lleva a los jóvenes de los suburbios de París</w:t>
      </w:r>
      <w:r>
        <w:rPr>
          <w:rFonts w:ascii="Times New Roman" w:eastAsia="Times New Roman" w:hAnsi="Times New Roman" w:cs="Times New Roman"/>
          <w:sz w:val="24"/>
          <w:szCs w:val="24"/>
          <w:lang w:eastAsia="es-ES"/>
        </w:rPr>
        <w:t xml:space="preserve"> a la exclusión y la violencia.</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Joaquín Prieto)</w:t>
      </w:r>
    </w:p>
    <w:p w:rsidR="00EA21B7" w:rsidRPr="000D5B25" w:rsidRDefault="00BE501C" w:rsidP="00EA21B7">
      <w:pPr>
        <w:spacing w:line="255"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w:t>
      </w:r>
      <w:r w:rsidR="00EA21B7" w:rsidRPr="000D5B25">
        <w:rPr>
          <w:rFonts w:ascii="Times New Roman" w:eastAsia="Times New Roman" w:hAnsi="Times New Roman" w:cs="Times New Roman"/>
          <w:sz w:val="24"/>
          <w:szCs w:val="24"/>
          <w:lang w:eastAsia="es-ES"/>
        </w:rPr>
        <w:t xml:space="preserve">ara nosotros no hay futuro. No contamos </w:t>
      </w:r>
      <w:r>
        <w:rPr>
          <w:rFonts w:ascii="Times New Roman" w:eastAsia="Times New Roman" w:hAnsi="Times New Roman" w:cs="Times New Roman"/>
          <w:sz w:val="24"/>
          <w:szCs w:val="24"/>
          <w:lang w:eastAsia="es-ES"/>
        </w:rPr>
        <w:t>para nada”</w:t>
      </w:r>
      <w:r w:rsidR="00EA21B7" w:rsidRPr="000D5B25">
        <w:rPr>
          <w:rFonts w:ascii="Times New Roman" w:eastAsia="Times New Roman" w:hAnsi="Times New Roman" w:cs="Times New Roman"/>
          <w:sz w:val="24"/>
          <w:szCs w:val="24"/>
          <w:lang w:eastAsia="es-ES"/>
        </w:rPr>
        <w:t>. Desde las revueltas de 2005, la desesperanza sigue siendo la misma entre grupos de jóvenes en determinados municipios de la periferia de París, de esa banlieue que en la cultura ciudadana francesa quiere decir lo que está más allá,</w:t>
      </w:r>
      <w:r w:rsidR="00EA21B7">
        <w:rPr>
          <w:rFonts w:ascii="Times New Roman" w:eastAsia="Times New Roman" w:hAnsi="Times New Roman" w:cs="Times New Roman"/>
          <w:sz w:val="24"/>
          <w:szCs w:val="24"/>
          <w:lang w:eastAsia="es-ES"/>
        </w:rPr>
        <w:t xml:space="preserve"> los suburbios de las ciudades.</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 xml:space="preserve">No sólo viven familias de inmigrantes en esas zonas, pero su presencia es muy fuerte. Los padres o los abuelos llegaron a Francia en los años sesenta y setenta, cuando la construcción de 600.000 viviendas anuales y la industria del país requerían de mucha mano de obra. Trajeron a sus familias cuando pudieron o formaron otras nuevas; hasta que las crisis de la construcción y de la industria hicieron innecesarios tantos brazos. </w:t>
      </w:r>
      <w:r w:rsidRPr="000D5B25">
        <w:rPr>
          <w:rFonts w:ascii="Times New Roman" w:eastAsia="Times New Roman" w:hAnsi="Times New Roman" w:cs="Times New Roman"/>
          <w:sz w:val="24"/>
          <w:szCs w:val="24"/>
          <w:lang w:eastAsia="es-ES"/>
        </w:rPr>
        <w:lastRenderedPageBreak/>
        <w:t xml:space="preserve">Allí permanecen, confinados en barrios donde el paro alcanza hasta al 30%, el triple de la media nacional. Con sus hijos o nietos escolarizados, sí, pero claros candidatos al fracaso escolar y sometidos a discriminaciones a la hora de acceder a los empleos disponibles. Porque entre François y Mohamed, el francés de cepa </w:t>
      </w:r>
      <w:r>
        <w:rPr>
          <w:rFonts w:ascii="Times New Roman" w:eastAsia="Times New Roman" w:hAnsi="Times New Roman" w:cs="Times New Roman"/>
          <w:sz w:val="24"/>
          <w:szCs w:val="24"/>
          <w:lang w:eastAsia="es-ES"/>
        </w:rPr>
        <w:t>opta casi siempre por François.</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Alojados en barrios construidos por instituciones públicas, que subvencionan el alquiler de las casas, las poblaciones de los barrios sensibles pueden subsistir, pero no romper el destino incierto de la joven generación. Viven en barrios de estructura laberíntica, a menudo rodeados de zonas verdes, que contribuyen a dar un aspecto apacible a zonas cargadas de tensión, con pocos equipamientos culturales y deportivos, en los que grupos de jóvenes matan el tiempo en la calle. La policía atribuye al trapicheo de drogas y otros objetos la exhibición de motos, aparatos electrónicos de tecnología avanzada o ropa de marca en chicos de barrios degradados. Odian a la policía, a Nicolas Sarkozy -el hombre fuerte de Francia, que hace d</w:t>
      </w:r>
      <w:r w:rsidR="00BE501C">
        <w:rPr>
          <w:rFonts w:ascii="Times New Roman" w:eastAsia="Times New Roman" w:hAnsi="Times New Roman" w:cs="Times New Roman"/>
          <w:sz w:val="24"/>
          <w:szCs w:val="24"/>
          <w:lang w:eastAsia="es-ES"/>
        </w:rPr>
        <w:t>os años les trató de “escoria”</w:t>
      </w:r>
      <w:r w:rsidRPr="000D5B25">
        <w:rPr>
          <w:rFonts w:ascii="Times New Roman" w:eastAsia="Times New Roman" w:hAnsi="Times New Roman" w:cs="Times New Roman"/>
          <w:sz w:val="24"/>
          <w:szCs w:val="24"/>
          <w:lang w:eastAsia="es-ES"/>
        </w:rPr>
        <w:t>-; queman los coches de los vecinos, alguna escuela, de vez en cuando una tienda. El año pasado se contabilizaron 40.000 coches incendiados en Francia, tre</w:t>
      </w:r>
      <w:r>
        <w:rPr>
          <w:rFonts w:ascii="Times New Roman" w:eastAsia="Times New Roman" w:hAnsi="Times New Roman" w:cs="Times New Roman"/>
          <w:sz w:val="24"/>
          <w:szCs w:val="24"/>
          <w:lang w:eastAsia="es-ES"/>
        </w:rPr>
        <w:t>s veces más que hace diez años.</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Los disturbios de esta semana en Villiers-le-Bel no han sido más que otro chispazo en el proceso de degradación. Con una diferencia: en el pasado, las bandas dedicadas al culto del fuego sólo destrozaban bienes materiales; ahora se producen también ataques a personas con cócteles molotov e incl</w:t>
      </w:r>
      <w:r w:rsidR="00BE501C">
        <w:rPr>
          <w:rFonts w:ascii="Times New Roman" w:eastAsia="Times New Roman" w:hAnsi="Times New Roman" w:cs="Times New Roman"/>
          <w:sz w:val="24"/>
          <w:szCs w:val="24"/>
          <w:lang w:eastAsia="es-ES"/>
        </w:rPr>
        <w:t>uso con armas de fuego. “</w:t>
      </w:r>
      <w:r w:rsidRPr="000D5B25">
        <w:rPr>
          <w:rFonts w:ascii="Times New Roman" w:eastAsia="Times New Roman" w:hAnsi="Times New Roman" w:cs="Times New Roman"/>
          <w:sz w:val="24"/>
          <w:szCs w:val="24"/>
          <w:lang w:eastAsia="es-ES"/>
        </w:rPr>
        <w:t>Cierto número de jóvenes, extremadamente minoritario, ha basculado haci</w:t>
      </w:r>
      <w:r w:rsidR="00BE501C">
        <w:rPr>
          <w:rFonts w:ascii="Times New Roman" w:eastAsia="Times New Roman" w:hAnsi="Times New Roman" w:cs="Times New Roman"/>
          <w:sz w:val="24"/>
          <w:szCs w:val="24"/>
          <w:lang w:eastAsia="es-ES"/>
        </w:rPr>
        <w:t>a el odio y la violencia física”</w:t>
      </w:r>
      <w:r w:rsidRPr="000D5B25">
        <w:rPr>
          <w:rFonts w:ascii="Times New Roman" w:eastAsia="Times New Roman" w:hAnsi="Times New Roman" w:cs="Times New Roman"/>
          <w:sz w:val="24"/>
          <w:szCs w:val="24"/>
          <w:lang w:eastAsia="es-ES"/>
        </w:rPr>
        <w:t>, admite François Pupponi, alcalde socialista de Sarcelles, municipio limítrofe con el de las violencias de la semana pasada, ambos próximos al aeropuerto Charles de Gaulle. En todo caso, las revueltas arrabaleras son anónimas y apolíticas, sin objetivo claro; nada que ver con movimi</w:t>
      </w:r>
      <w:r>
        <w:rPr>
          <w:rFonts w:ascii="Times New Roman" w:eastAsia="Times New Roman" w:hAnsi="Times New Roman" w:cs="Times New Roman"/>
          <w:sz w:val="24"/>
          <w:szCs w:val="24"/>
          <w:lang w:eastAsia="es-ES"/>
        </w:rPr>
        <w:t>entos al estilo de Mayo del 68.</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Los últimos incidentes han afectado al distrito electoral de Dominique Strauss-Kahn, el nuevo director general del Fondo Monetario Internacional (FMI). Precisamente están convocadas las elecciones para sustituirle como diputado del Parlamento francés, pero ¿quién puede ocuparse de una campaña electoral, cuando la pri</w:t>
      </w:r>
      <w:r>
        <w:rPr>
          <w:rFonts w:ascii="Times New Roman" w:eastAsia="Times New Roman" w:hAnsi="Times New Roman" w:cs="Times New Roman"/>
          <w:sz w:val="24"/>
          <w:szCs w:val="24"/>
          <w:lang w:eastAsia="es-ES"/>
        </w:rPr>
        <w:t>oridad es restablecer la calma?</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La política no consigue poner fin a la crisis social, pese a la ambición de los planes diseñados para conseguirlo. Existe un macroproyecto estatal para invertir 42.000 millones de euros en 750 barrios sensibles de Francia, y que implica la demolición de 250.000 viviendas degradadas. Sin embargo, la ejecución de tan vasto plan es muy lenta, y los guetos viven pendientes del despliegue</w:t>
      </w:r>
      <w:r w:rsidR="00BE501C">
        <w:rPr>
          <w:rFonts w:ascii="Times New Roman" w:eastAsia="Times New Roman" w:hAnsi="Times New Roman" w:cs="Times New Roman"/>
          <w:sz w:val="24"/>
          <w:szCs w:val="24"/>
          <w:lang w:eastAsia="es-ES"/>
        </w:rPr>
        <w:t xml:space="preserve"> de la policía antidisturbios. “</w:t>
      </w:r>
      <w:r w:rsidRPr="000D5B25">
        <w:rPr>
          <w:rFonts w:ascii="Times New Roman" w:eastAsia="Times New Roman" w:hAnsi="Times New Roman" w:cs="Times New Roman"/>
          <w:sz w:val="24"/>
          <w:szCs w:val="24"/>
          <w:lang w:eastAsia="es-ES"/>
        </w:rPr>
        <w:t>Estamos en la violencia anárquica, conducida por una minoría que lan</w:t>
      </w:r>
      <w:r w:rsidR="00BE501C">
        <w:rPr>
          <w:rFonts w:ascii="Times New Roman" w:eastAsia="Times New Roman" w:hAnsi="Times New Roman" w:cs="Times New Roman"/>
          <w:sz w:val="24"/>
          <w:szCs w:val="24"/>
          <w:lang w:eastAsia="es-ES"/>
        </w:rPr>
        <w:t>za el oprobio sobre la mayoría”</w:t>
      </w:r>
      <w:r w:rsidRPr="000D5B25">
        <w:rPr>
          <w:rFonts w:ascii="Times New Roman" w:eastAsia="Times New Roman" w:hAnsi="Times New Roman" w:cs="Times New Roman"/>
          <w:sz w:val="24"/>
          <w:szCs w:val="24"/>
          <w:lang w:eastAsia="es-ES"/>
        </w:rPr>
        <w:t>, ha argumentado Fadela Amara, ex presidenta de Ni Putas Ni Sumisas, la asociación que condujo una fuerte campaña contra la violencia machista en esos mismos barrios sensibles, elevada ahora al rango de miembro del Gobierno de Sarkozy.</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Al presidente de SOS-Racismo, Dominique Sopo, le p</w:t>
      </w:r>
      <w:r w:rsidR="00BE501C">
        <w:rPr>
          <w:rFonts w:ascii="Times New Roman" w:eastAsia="Times New Roman" w:hAnsi="Times New Roman" w:cs="Times New Roman"/>
          <w:sz w:val="24"/>
          <w:szCs w:val="24"/>
          <w:lang w:eastAsia="es-ES"/>
        </w:rPr>
        <w:t>arece grave haber suprimido la “policía de proximidad”</w:t>
      </w:r>
      <w:r w:rsidRPr="000D5B25">
        <w:rPr>
          <w:rFonts w:ascii="Times New Roman" w:eastAsia="Times New Roman" w:hAnsi="Times New Roman" w:cs="Times New Roman"/>
          <w:sz w:val="24"/>
          <w:szCs w:val="24"/>
          <w:lang w:eastAsia="es-ES"/>
        </w:rPr>
        <w:t xml:space="preserve"> desde que la izquierda perdió el po</w:t>
      </w:r>
      <w:r w:rsidR="00BE501C">
        <w:rPr>
          <w:rFonts w:ascii="Times New Roman" w:eastAsia="Times New Roman" w:hAnsi="Times New Roman" w:cs="Times New Roman"/>
          <w:sz w:val="24"/>
          <w:szCs w:val="24"/>
          <w:lang w:eastAsia="es-ES"/>
        </w:rPr>
        <w:t>der. Porque eso ha significado “</w:t>
      </w:r>
      <w:r w:rsidRPr="000D5B25">
        <w:rPr>
          <w:rFonts w:ascii="Times New Roman" w:eastAsia="Times New Roman" w:hAnsi="Times New Roman" w:cs="Times New Roman"/>
          <w:sz w:val="24"/>
          <w:szCs w:val="24"/>
          <w:lang w:eastAsia="es-ES"/>
        </w:rPr>
        <w:t>la desaparición de policías reconocidos y respetados en tal o tal barrio, pero igualmente ha implicado el abandono por el Estado de territorios urbanos cuyas poblaciones han sido reducidas al papel de malvados en una obra de teatro político representada con una bella regularidad en el telediario de las ocho de la tarde y titula</w:t>
      </w:r>
      <w:r w:rsidR="00BE501C">
        <w:rPr>
          <w:rFonts w:ascii="Times New Roman" w:eastAsia="Times New Roman" w:hAnsi="Times New Roman" w:cs="Times New Roman"/>
          <w:sz w:val="24"/>
          <w:szCs w:val="24"/>
          <w:lang w:eastAsia="es-ES"/>
        </w:rPr>
        <w:t>da 'Francia tiene miedo”</w:t>
      </w:r>
      <w:r w:rsidRPr="000D5B25">
        <w:rPr>
          <w:rFonts w:ascii="Times New Roman" w:eastAsia="Times New Roman" w:hAnsi="Times New Roman" w:cs="Times New Roman"/>
          <w:sz w:val="24"/>
          <w:szCs w:val="24"/>
          <w:lang w:eastAsia="es-ES"/>
        </w:rPr>
        <w:t xml:space="preserve">, ha escrito en el diario Le Monde. A la tolerancia cero, el gran </w:t>
      </w:r>
      <w:r w:rsidRPr="000D5B25">
        <w:rPr>
          <w:rFonts w:ascii="Times New Roman" w:eastAsia="Times New Roman" w:hAnsi="Times New Roman" w:cs="Times New Roman"/>
          <w:sz w:val="24"/>
          <w:szCs w:val="24"/>
          <w:lang w:eastAsia="es-ES"/>
        </w:rPr>
        <w:lastRenderedPageBreak/>
        <w:t xml:space="preserve">lema de la derecha en el poder, le sucede el balance cero, </w:t>
      </w:r>
      <w:r w:rsidR="00BE501C">
        <w:rPr>
          <w:rFonts w:ascii="Times New Roman" w:eastAsia="Times New Roman" w:hAnsi="Times New Roman" w:cs="Times New Roman"/>
          <w:sz w:val="24"/>
          <w:szCs w:val="24"/>
          <w:lang w:eastAsia="es-ES"/>
        </w:rPr>
        <w:t>contra</w:t>
      </w:r>
      <w:r w:rsidR="00BE501C" w:rsidRPr="000D5B25">
        <w:rPr>
          <w:rFonts w:ascii="Times New Roman" w:eastAsia="Times New Roman" w:hAnsi="Times New Roman" w:cs="Times New Roman"/>
          <w:sz w:val="24"/>
          <w:szCs w:val="24"/>
          <w:lang w:eastAsia="es-ES"/>
        </w:rPr>
        <w:t>ar</w:t>
      </w:r>
      <w:r w:rsidR="00BE501C">
        <w:rPr>
          <w:rFonts w:ascii="Times New Roman" w:eastAsia="Times New Roman" w:hAnsi="Times New Roman" w:cs="Times New Roman"/>
          <w:sz w:val="24"/>
          <w:szCs w:val="24"/>
          <w:lang w:eastAsia="es-ES"/>
        </w:rPr>
        <w:t>gumenta</w:t>
      </w:r>
      <w:r>
        <w:rPr>
          <w:rFonts w:ascii="Times New Roman" w:eastAsia="Times New Roman" w:hAnsi="Times New Roman" w:cs="Times New Roman"/>
          <w:sz w:val="24"/>
          <w:szCs w:val="24"/>
          <w:lang w:eastAsia="es-ES"/>
        </w:rPr>
        <w:t xml:space="preserve"> el líder de SOS Racismo.</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Un hecho indiscutible: tanto los dos muchachos que se mataron esta semana, cuando su moto chocó contra un coche patrulla, como los que murieron electrocutados hace dos años -huyendo de una persecución policial- eran de familias llegadas desde muy lejos: Marruecos, Turquía, Senegal. Pero todos murieron a poco más de una veintena de kilómetros unos de otros. Y todos en la periferia de París, la capital</w:t>
      </w:r>
      <w:r>
        <w:rPr>
          <w:rFonts w:ascii="Times New Roman" w:eastAsia="Times New Roman" w:hAnsi="Times New Roman" w:cs="Times New Roman"/>
          <w:sz w:val="24"/>
          <w:szCs w:val="24"/>
          <w:lang w:eastAsia="es-ES"/>
        </w:rPr>
        <w:t xml:space="preserve"> del lujo y de la racionalidad.</w:t>
      </w:r>
    </w:p>
    <w:p w:rsidR="00EA21B7" w:rsidRDefault="00EA21B7" w:rsidP="00EA21B7">
      <w:pPr>
        <w:spacing w:line="255" w:lineRule="atLeast"/>
        <w:jc w:val="both"/>
        <w:rPr>
          <w:rFonts w:ascii="Times New Roman" w:eastAsia="Times New Roman" w:hAnsi="Times New Roman" w:cs="Times New Roman"/>
          <w:sz w:val="24"/>
          <w:szCs w:val="24"/>
          <w:lang w:eastAsia="es-ES"/>
        </w:rPr>
      </w:pPr>
      <w:r w:rsidRPr="000D5B25">
        <w:rPr>
          <w:rFonts w:ascii="Times New Roman" w:eastAsia="Times New Roman" w:hAnsi="Times New Roman" w:cs="Times New Roman"/>
          <w:sz w:val="24"/>
          <w:szCs w:val="24"/>
          <w:lang w:eastAsia="es-ES"/>
        </w:rPr>
        <w:t xml:space="preserve">La blogosfera alimenta la tristeza por los adolescentes muertos y adoba la cólera que sienten sus colegas. Moshin, uno de los chicos fallecidos en el choque contra un coche policial, había creado un </w:t>
      </w:r>
      <w:r w:rsidR="00BE501C">
        <w:rPr>
          <w:rFonts w:ascii="Times New Roman" w:eastAsia="Times New Roman" w:hAnsi="Times New Roman" w:cs="Times New Roman"/>
          <w:sz w:val="24"/>
          <w:szCs w:val="24"/>
          <w:lang w:eastAsia="es-ES"/>
        </w:rPr>
        <w:t>blog en el que se hacía llamar “chamo6”</w:t>
      </w:r>
      <w:r w:rsidRPr="000D5B25">
        <w:rPr>
          <w:rFonts w:ascii="Times New Roman" w:eastAsia="Times New Roman" w:hAnsi="Times New Roman" w:cs="Times New Roman"/>
          <w:sz w:val="24"/>
          <w:szCs w:val="24"/>
          <w:lang w:eastAsia="es-ES"/>
        </w:rPr>
        <w:t>. Al abrir la página aparece una foto de Moshin detrás de una nube de humo, acom</w:t>
      </w:r>
      <w:r w:rsidR="00BE501C">
        <w:rPr>
          <w:rFonts w:ascii="Times New Roman" w:eastAsia="Times New Roman" w:hAnsi="Times New Roman" w:cs="Times New Roman"/>
          <w:sz w:val="24"/>
          <w:szCs w:val="24"/>
          <w:lang w:eastAsia="es-ES"/>
        </w:rPr>
        <w:t>pañada de aforismos como éste: “</w:t>
      </w:r>
      <w:r w:rsidRPr="000D5B25">
        <w:rPr>
          <w:rFonts w:ascii="Times New Roman" w:eastAsia="Times New Roman" w:hAnsi="Times New Roman" w:cs="Times New Roman"/>
          <w:sz w:val="24"/>
          <w:szCs w:val="24"/>
          <w:lang w:eastAsia="es-ES"/>
        </w:rPr>
        <w:t>Os reís de mí porque soy diferente, pero yo me río de vosot</w:t>
      </w:r>
      <w:r w:rsidR="00EA67A9">
        <w:rPr>
          <w:rFonts w:ascii="Times New Roman" w:eastAsia="Times New Roman" w:hAnsi="Times New Roman" w:cs="Times New Roman"/>
          <w:sz w:val="24"/>
          <w:szCs w:val="24"/>
          <w:lang w:eastAsia="es-ES"/>
        </w:rPr>
        <w:t>ros porque sois todos parecidos”</w:t>
      </w:r>
      <w:r w:rsidRPr="000D5B25">
        <w:rPr>
          <w:rFonts w:ascii="Times New Roman" w:eastAsia="Times New Roman" w:hAnsi="Times New Roman" w:cs="Times New Roman"/>
          <w:sz w:val="24"/>
          <w:szCs w:val="24"/>
          <w:lang w:eastAsia="es-ES"/>
        </w:rPr>
        <w:t xml:space="preserve">. </w:t>
      </w:r>
    </w:p>
    <w:p w:rsidR="00740D02" w:rsidRPr="00A945E1" w:rsidRDefault="00740D02" w:rsidP="00740D02">
      <w:pPr>
        <w:spacing w:line="255"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6827D4">
        <w:rPr>
          <w:rFonts w:ascii="Times New Roman" w:eastAsia="Times New Roman" w:hAnsi="Times New Roman" w:cs="Times New Roman"/>
          <w:sz w:val="24"/>
          <w:szCs w:val="24"/>
          <w:u w:val="single"/>
          <w:lang w:eastAsia="es-ES"/>
        </w:rPr>
        <w:t>Francia despliega un dispositivo de seguridad especial en Grenoble tras una noche de violentos disturbios</w:t>
      </w:r>
      <w:r>
        <w:rPr>
          <w:rFonts w:ascii="Times New Roman" w:eastAsia="Times New Roman" w:hAnsi="Times New Roman" w:cs="Times New Roman"/>
          <w:sz w:val="24"/>
          <w:szCs w:val="24"/>
          <w:lang w:eastAsia="es-ES"/>
        </w:rPr>
        <w:t xml:space="preserve"> (El País - </w:t>
      </w:r>
      <w:r w:rsidRPr="006827D4">
        <w:rPr>
          <w:rFonts w:ascii="Times New Roman" w:eastAsia="Times New Roman" w:hAnsi="Times New Roman" w:cs="Times New Roman"/>
          <w:b/>
          <w:sz w:val="24"/>
          <w:szCs w:val="24"/>
          <w:lang w:eastAsia="es-ES"/>
        </w:rPr>
        <w:t>17/7/10</w:t>
      </w:r>
      <w:r>
        <w:rPr>
          <w:rFonts w:ascii="Times New Roman" w:eastAsia="Times New Roman" w:hAnsi="Times New Roman" w:cs="Times New Roman"/>
          <w:sz w:val="24"/>
          <w:szCs w:val="24"/>
          <w:lang w:eastAsia="es-ES"/>
        </w:rPr>
        <w:t>)</w:t>
      </w:r>
    </w:p>
    <w:p w:rsidR="00740D02" w:rsidRDefault="00740D02" w:rsidP="00EA21B7">
      <w:pPr>
        <w:spacing w:line="255" w:lineRule="atLeast"/>
        <w:jc w:val="both"/>
        <w:rPr>
          <w:rFonts w:ascii="Times New Roman" w:eastAsia="Times New Roman" w:hAnsi="Times New Roman" w:cs="Times New Roman"/>
          <w:sz w:val="24"/>
          <w:szCs w:val="24"/>
          <w:lang w:eastAsia="es-ES"/>
        </w:rPr>
      </w:pPr>
      <w:r w:rsidRPr="00A945E1">
        <w:rPr>
          <w:rFonts w:ascii="Times New Roman" w:eastAsia="Times New Roman" w:hAnsi="Times New Roman" w:cs="Times New Roman"/>
          <w:sz w:val="24"/>
          <w:szCs w:val="24"/>
          <w:lang w:eastAsia="es-ES"/>
        </w:rPr>
        <w:t>La localidad del este</w:t>
      </w:r>
      <w:r>
        <w:rPr>
          <w:rFonts w:ascii="Times New Roman" w:eastAsia="Times New Roman" w:hAnsi="Times New Roman" w:cs="Times New Roman"/>
          <w:sz w:val="24"/>
          <w:szCs w:val="24"/>
          <w:lang w:eastAsia="es-ES"/>
        </w:rPr>
        <w:t xml:space="preserve"> de Francia vivió anoche en su “</w:t>
      </w:r>
      <w:r w:rsidRPr="00A945E1">
        <w:rPr>
          <w:rFonts w:ascii="Times New Roman" w:eastAsia="Times New Roman" w:hAnsi="Times New Roman" w:cs="Times New Roman"/>
          <w:sz w:val="24"/>
          <w:szCs w:val="24"/>
          <w:lang w:eastAsia="es-ES"/>
        </w:rPr>
        <w:t>banlieu</w:t>
      </w:r>
      <w:r>
        <w:rPr>
          <w:rFonts w:ascii="Times New Roman" w:eastAsia="Times New Roman" w:hAnsi="Times New Roman" w:cs="Times New Roman"/>
          <w:sz w:val="24"/>
          <w:szCs w:val="24"/>
          <w:lang w:eastAsia="es-ES"/>
        </w:rPr>
        <w:t>e”</w:t>
      </w:r>
      <w:r w:rsidRPr="00A945E1">
        <w:rPr>
          <w:rFonts w:ascii="Times New Roman" w:eastAsia="Times New Roman" w:hAnsi="Times New Roman" w:cs="Times New Roman"/>
          <w:sz w:val="24"/>
          <w:szCs w:val="24"/>
          <w:lang w:eastAsia="es-ES"/>
        </w:rPr>
        <w:t xml:space="preserve"> el intercambio de disparos entre jóvenes </w:t>
      </w:r>
      <w:r w:rsidR="008E46EE">
        <w:rPr>
          <w:rFonts w:ascii="Times New Roman" w:eastAsia="Times New Roman" w:hAnsi="Times New Roman" w:cs="Times New Roman"/>
          <w:sz w:val="24"/>
          <w:szCs w:val="24"/>
          <w:lang w:eastAsia="es-ES"/>
        </w:rPr>
        <w:t>exaltados y agentes de policía.</w:t>
      </w:r>
      <w:r w:rsidRPr="00A945E1">
        <w:rPr>
          <w:rFonts w:ascii="Times New Roman" w:eastAsia="Times New Roman" w:hAnsi="Times New Roman" w:cs="Times New Roman"/>
          <w:sz w:val="24"/>
          <w:szCs w:val="24"/>
          <w:lang w:eastAsia="es-ES"/>
        </w:rPr>
        <w:t xml:space="preserve"> Los incidentes dejaron decenas de veh</w:t>
      </w:r>
      <w:r>
        <w:rPr>
          <w:rFonts w:ascii="Times New Roman" w:eastAsia="Times New Roman" w:hAnsi="Times New Roman" w:cs="Times New Roman"/>
          <w:sz w:val="24"/>
          <w:szCs w:val="24"/>
          <w:lang w:eastAsia="es-ES"/>
        </w:rPr>
        <w:t>ículos y dos comercios quemados</w:t>
      </w:r>
    </w:p>
    <w:p w:rsidR="00C013AB" w:rsidRDefault="00C013AB" w:rsidP="00EA21B7">
      <w:pPr>
        <w:spacing w:line="255" w:lineRule="atLeast"/>
        <w:jc w:val="both"/>
        <w:rPr>
          <w:rFonts w:ascii="Times New Roman" w:eastAsia="Times New Roman" w:hAnsi="Times New Roman" w:cs="Times New Roman"/>
          <w:sz w:val="24"/>
          <w:szCs w:val="24"/>
          <w:lang w:eastAsia="es-ES"/>
        </w:rPr>
      </w:pPr>
    </w:p>
    <w:p w:rsidR="00EA21B7" w:rsidRPr="006827D4" w:rsidRDefault="00EA21B7" w:rsidP="00EA21B7">
      <w:pPr>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740D02">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noProof/>
          <w:sz w:val="24"/>
          <w:szCs w:val="24"/>
          <w:lang w:eastAsia="es-ES"/>
        </w:rPr>
        <w:drawing>
          <wp:inline distT="0" distB="0" distL="0" distR="0" wp14:anchorId="71C6DB8C" wp14:editId="74E17468">
            <wp:extent cx="3807460" cy="2552065"/>
            <wp:effectExtent l="0" t="0" r="2540" b="635"/>
            <wp:docPr id="58" name="Imagen 58" descr="http://ep01.epimg.net/internacional/imagenes/2010/07/17/actualidad/1279317607_850215_0000000000_sumario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ep01.epimg.net/internacional/imagenes/2010/07/17/actualidad/1279317607_850215_0000000000_sumario_normal.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807460" cy="2552065"/>
                    </a:xfrm>
                    <a:prstGeom prst="rect">
                      <a:avLst/>
                    </a:prstGeom>
                    <a:noFill/>
                    <a:ln>
                      <a:noFill/>
                    </a:ln>
                  </pic:spPr>
                </pic:pic>
              </a:graphicData>
            </a:graphic>
          </wp:inline>
        </w:drawing>
      </w:r>
    </w:p>
    <w:p w:rsidR="00EA21B7" w:rsidRPr="006827D4" w:rsidRDefault="00EA21B7" w:rsidP="00EA21B7">
      <w:pPr>
        <w:spacing w:line="255" w:lineRule="atLeast"/>
        <w:rPr>
          <w:rFonts w:ascii="Times New Roman" w:eastAsia="Times New Roman" w:hAnsi="Times New Roman" w:cs="Times New Roman"/>
          <w:sz w:val="24"/>
          <w:szCs w:val="24"/>
          <w:lang w:eastAsia="es-ES"/>
        </w:rPr>
      </w:pPr>
      <w:r w:rsidRPr="006827D4">
        <w:rPr>
          <w:rFonts w:ascii="Times New Roman" w:eastAsia="Times New Roman" w:hAnsi="Times New Roman" w:cs="Times New Roman"/>
          <w:sz w:val="24"/>
          <w:szCs w:val="24"/>
          <w:lang w:eastAsia="es-ES"/>
        </w:rPr>
        <w:t>Imagen captada durante los disturbios de la pasada madrugada e</w:t>
      </w:r>
      <w:r>
        <w:rPr>
          <w:rFonts w:ascii="Times New Roman" w:eastAsia="Times New Roman" w:hAnsi="Times New Roman" w:cs="Times New Roman"/>
          <w:sz w:val="24"/>
          <w:szCs w:val="24"/>
          <w:lang w:eastAsia="es-ES"/>
        </w:rPr>
        <w:t>n Grenoble (este de Francia)</w:t>
      </w:r>
    </w:p>
    <w:p w:rsidR="00EA21B7" w:rsidRPr="00A945E1" w:rsidRDefault="00EA21B7" w:rsidP="00EA21B7">
      <w:pPr>
        <w:spacing w:line="255" w:lineRule="atLeast"/>
        <w:jc w:val="both"/>
        <w:rPr>
          <w:rFonts w:ascii="Times New Roman" w:eastAsia="Times New Roman" w:hAnsi="Times New Roman" w:cs="Times New Roman"/>
          <w:sz w:val="24"/>
          <w:szCs w:val="24"/>
          <w:lang w:eastAsia="es-ES"/>
        </w:rPr>
      </w:pPr>
      <w:r w:rsidRPr="00A945E1">
        <w:rPr>
          <w:rFonts w:ascii="Times New Roman" w:eastAsia="Times New Roman" w:hAnsi="Times New Roman" w:cs="Times New Roman"/>
          <w:sz w:val="24"/>
          <w:szCs w:val="24"/>
          <w:lang w:eastAsia="es-ES"/>
        </w:rPr>
        <w:t xml:space="preserve">La violencia ha vuelto a estallar en la banlieue de una ciudad francesa. En este caso, la localidad afectada es Grenoble, donde anoche manifestantes y policías llegaron a cruzar disparos. El motivo: la muerte de un atracador de casinos, Karim Bouboda (27 años), abatido el pasado jueves por el tiro de un agente durante una persecución. Los hechos han motivado una investigación interna de la Policía y han obligado al ministro de Interior, Brice Hortefeux, a </w:t>
      </w:r>
      <w:r w:rsidR="00740D02" w:rsidRPr="00A945E1">
        <w:rPr>
          <w:rFonts w:ascii="Times New Roman" w:eastAsia="Times New Roman" w:hAnsi="Times New Roman" w:cs="Times New Roman"/>
          <w:sz w:val="24"/>
          <w:szCs w:val="24"/>
          <w:lang w:eastAsia="es-ES"/>
        </w:rPr>
        <w:t>desplazarse</w:t>
      </w:r>
      <w:r w:rsidRPr="00A945E1">
        <w:rPr>
          <w:rFonts w:ascii="Times New Roman" w:eastAsia="Times New Roman" w:hAnsi="Times New Roman" w:cs="Times New Roman"/>
          <w:sz w:val="24"/>
          <w:szCs w:val="24"/>
          <w:lang w:eastAsia="es-ES"/>
        </w:rPr>
        <w:t xml:space="preserve"> hoy hasta la ciudad del este de Francia.</w:t>
      </w:r>
      <w:r w:rsidRPr="00A945E1">
        <w:rPr>
          <w:rFonts w:ascii="Times New Roman" w:eastAsia="Times New Roman" w:hAnsi="Times New Roman" w:cs="Times New Roman"/>
          <w:sz w:val="24"/>
          <w:szCs w:val="24"/>
          <w:lang w:eastAsia="es-ES"/>
        </w:rPr>
        <w:cr/>
      </w:r>
    </w:p>
    <w:p w:rsidR="00EA21B7" w:rsidRPr="00A945E1" w:rsidRDefault="00EA21B7" w:rsidP="00EA21B7">
      <w:pPr>
        <w:spacing w:line="255" w:lineRule="atLeast"/>
        <w:jc w:val="both"/>
        <w:rPr>
          <w:rFonts w:ascii="Times New Roman" w:eastAsia="Times New Roman" w:hAnsi="Times New Roman" w:cs="Times New Roman"/>
          <w:sz w:val="24"/>
          <w:szCs w:val="24"/>
          <w:lang w:eastAsia="es-ES"/>
        </w:rPr>
      </w:pPr>
      <w:r w:rsidRPr="00A945E1">
        <w:rPr>
          <w:rFonts w:ascii="Times New Roman" w:eastAsia="Times New Roman" w:hAnsi="Times New Roman" w:cs="Times New Roman"/>
          <w:sz w:val="24"/>
          <w:szCs w:val="24"/>
          <w:lang w:eastAsia="es-ES"/>
        </w:rPr>
        <w:lastRenderedPageBreak/>
        <w:t>Bouboda falleció a la salida de un golpe en el complejo vacacional de Uriage-Les-Bains, a diez minutos en coche de Grenoble, pero era vecino del barrio de Villeneuve, donde la tensión fue creciendo durante todo el día de ayer. Poco contribuyeron a calmar los ánimos las palabras del Fiscal de la República, Jean Philippe, al señalar que los hechos habían sucedido e</w:t>
      </w:r>
      <w:r w:rsidR="00740D02">
        <w:rPr>
          <w:rFonts w:ascii="Times New Roman" w:eastAsia="Times New Roman" w:hAnsi="Times New Roman" w:cs="Times New Roman"/>
          <w:sz w:val="24"/>
          <w:szCs w:val="24"/>
          <w:lang w:eastAsia="es-ES"/>
        </w:rPr>
        <w:t>n “legítima defensa”</w:t>
      </w:r>
      <w:r w:rsidRPr="00A945E1">
        <w:rPr>
          <w:rFonts w:ascii="Times New Roman" w:eastAsia="Times New Roman" w:hAnsi="Times New Roman" w:cs="Times New Roman"/>
          <w:sz w:val="24"/>
          <w:szCs w:val="24"/>
          <w:lang w:eastAsia="es-ES"/>
        </w:rPr>
        <w:t xml:space="preserve"> de los agentes de policía.</w:t>
      </w:r>
    </w:p>
    <w:p w:rsidR="00EA21B7" w:rsidRPr="00A945E1" w:rsidRDefault="00EA21B7" w:rsidP="00EA21B7">
      <w:pPr>
        <w:spacing w:line="255" w:lineRule="atLeast"/>
        <w:jc w:val="both"/>
        <w:rPr>
          <w:rFonts w:ascii="Times New Roman" w:eastAsia="Times New Roman" w:hAnsi="Times New Roman" w:cs="Times New Roman"/>
          <w:sz w:val="24"/>
          <w:szCs w:val="24"/>
          <w:lang w:eastAsia="es-ES"/>
        </w:rPr>
      </w:pPr>
      <w:r w:rsidRPr="00A945E1">
        <w:rPr>
          <w:rFonts w:ascii="Times New Roman" w:eastAsia="Times New Roman" w:hAnsi="Times New Roman" w:cs="Times New Roman"/>
          <w:sz w:val="24"/>
          <w:szCs w:val="24"/>
          <w:lang w:eastAsia="es-ES"/>
        </w:rPr>
        <w:t>Así, poco antes de la pasada medianoche comenzaron los primeros disturbios. Según los testigos, grupos descontrolados de jóvenes asaltaron autobuses y un tranvía armados con bates e incendiaron numerosos vehículos. Posteriormente, uno de los participantes en los sucesos inició los disparos contra los agentes de policía movilizados, quienes respondieron hasta con cuatro ráfagas de disparos de fuego real para di</w:t>
      </w:r>
      <w:r w:rsidR="00740D02">
        <w:rPr>
          <w:rFonts w:ascii="Times New Roman" w:eastAsia="Times New Roman" w:hAnsi="Times New Roman" w:cs="Times New Roman"/>
          <w:sz w:val="24"/>
          <w:szCs w:val="24"/>
          <w:lang w:eastAsia="es-ES"/>
        </w:rPr>
        <w:t>spersar a los descontrolados y “</w:t>
      </w:r>
      <w:r w:rsidRPr="00A945E1">
        <w:rPr>
          <w:rFonts w:ascii="Times New Roman" w:eastAsia="Times New Roman" w:hAnsi="Times New Roman" w:cs="Times New Roman"/>
          <w:sz w:val="24"/>
          <w:szCs w:val="24"/>
          <w:lang w:eastAsia="es-ES"/>
        </w:rPr>
        <w:t>asegurar su segurid</w:t>
      </w:r>
      <w:r w:rsidR="00740D02">
        <w:rPr>
          <w:rFonts w:ascii="Times New Roman" w:eastAsia="Times New Roman" w:hAnsi="Times New Roman" w:cs="Times New Roman"/>
          <w:sz w:val="24"/>
          <w:szCs w:val="24"/>
          <w:lang w:eastAsia="es-ES"/>
        </w:rPr>
        <w:t>ad”</w:t>
      </w:r>
      <w:r>
        <w:rPr>
          <w:rFonts w:ascii="Times New Roman" w:eastAsia="Times New Roman" w:hAnsi="Times New Roman" w:cs="Times New Roman"/>
          <w:sz w:val="24"/>
          <w:szCs w:val="24"/>
          <w:lang w:eastAsia="es-ES"/>
        </w:rPr>
        <w:t>, según una fuente policial.</w:t>
      </w:r>
    </w:p>
    <w:p w:rsidR="00EA21B7" w:rsidRPr="00A945E1" w:rsidRDefault="00EA21B7" w:rsidP="00EA21B7">
      <w:pPr>
        <w:spacing w:line="255" w:lineRule="atLeast"/>
        <w:jc w:val="both"/>
        <w:rPr>
          <w:rFonts w:ascii="Times New Roman" w:eastAsia="Times New Roman" w:hAnsi="Times New Roman" w:cs="Times New Roman"/>
          <w:sz w:val="24"/>
          <w:szCs w:val="24"/>
          <w:lang w:eastAsia="es-ES"/>
        </w:rPr>
      </w:pPr>
      <w:r w:rsidRPr="00A945E1">
        <w:rPr>
          <w:rFonts w:ascii="Times New Roman" w:eastAsia="Times New Roman" w:hAnsi="Times New Roman" w:cs="Times New Roman"/>
          <w:sz w:val="24"/>
          <w:szCs w:val="24"/>
          <w:lang w:eastAsia="es-ES"/>
        </w:rPr>
        <w:t>A lo largo de este sábado, con la ciudad ya en calma, las fuerzas del orden han contabilizado entre 50 y 60 vehículos incendiados, además de dos comercios. Dos jóvenes de 17 y 18 años han sido arrestados e interrogados en relación con estos hechos. Otros tres, todos</w:t>
      </w:r>
      <w:r w:rsidR="00740D02">
        <w:rPr>
          <w:rFonts w:ascii="Times New Roman" w:eastAsia="Times New Roman" w:hAnsi="Times New Roman" w:cs="Times New Roman"/>
          <w:sz w:val="24"/>
          <w:szCs w:val="24"/>
          <w:lang w:eastAsia="es-ES"/>
        </w:rPr>
        <w:t xml:space="preserve"> de 20 años, están acusados de “</w:t>
      </w:r>
      <w:r w:rsidRPr="00A945E1">
        <w:rPr>
          <w:rFonts w:ascii="Times New Roman" w:eastAsia="Times New Roman" w:hAnsi="Times New Roman" w:cs="Times New Roman"/>
          <w:sz w:val="24"/>
          <w:szCs w:val="24"/>
          <w:lang w:eastAsia="es-ES"/>
        </w:rPr>
        <w:t>intento de robo en tien</w:t>
      </w:r>
      <w:r w:rsidR="00740D02">
        <w:rPr>
          <w:rFonts w:ascii="Times New Roman" w:eastAsia="Times New Roman" w:hAnsi="Times New Roman" w:cs="Times New Roman"/>
          <w:sz w:val="24"/>
          <w:szCs w:val="24"/>
          <w:lang w:eastAsia="es-ES"/>
        </w:rPr>
        <w:t>das”</w:t>
      </w:r>
      <w:r>
        <w:rPr>
          <w:rFonts w:ascii="Times New Roman" w:eastAsia="Times New Roman" w:hAnsi="Times New Roman" w:cs="Times New Roman"/>
          <w:sz w:val="24"/>
          <w:szCs w:val="24"/>
          <w:lang w:eastAsia="es-ES"/>
        </w:rPr>
        <w:t>, según fuentes judiciales.</w:t>
      </w:r>
    </w:p>
    <w:p w:rsidR="00EA21B7" w:rsidRPr="00A945E1" w:rsidRDefault="00EA21B7" w:rsidP="00EA21B7">
      <w:pPr>
        <w:spacing w:line="255" w:lineRule="atLeast"/>
        <w:jc w:val="both"/>
        <w:rPr>
          <w:rFonts w:ascii="Times New Roman" w:eastAsia="Times New Roman" w:hAnsi="Times New Roman" w:cs="Times New Roman"/>
          <w:sz w:val="24"/>
          <w:szCs w:val="24"/>
          <w:lang w:eastAsia="es-ES"/>
        </w:rPr>
      </w:pPr>
      <w:r w:rsidRPr="00A945E1">
        <w:rPr>
          <w:rFonts w:ascii="Times New Roman" w:eastAsia="Times New Roman" w:hAnsi="Times New Roman" w:cs="Times New Roman"/>
          <w:sz w:val="24"/>
          <w:szCs w:val="24"/>
          <w:lang w:eastAsia="es-ES"/>
        </w:rPr>
        <w:t>También para hoy se espera el resultado de la autopsia del cuerpo de Bouboda, quien había sido condenado hasta tres veces por atraco a mano armada y cuyo cómplice todavía está en fuga. Por su parte, la Policía ha inic</w:t>
      </w:r>
      <w:r>
        <w:rPr>
          <w:rFonts w:ascii="Times New Roman" w:eastAsia="Times New Roman" w:hAnsi="Times New Roman" w:cs="Times New Roman"/>
          <w:sz w:val="24"/>
          <w:szCs w:val="24"/>
          <w:lang w:eastAsia="es-ES"/>
        </w:rPr>
        <w:t>iado una investigación interna.</w:t>
      </w:r>
    </w:p>
    <w:p w:rsidR="00EA21B7" w:rsidRPr="00A945E1" w:rsidRDefault="00EA21B7" w:rsidP="00EA21B7">
      <w:pPr>
        <w:spacing w:line="255" w:lineRule="atLeast"/>
        <w:jc w:val="both"/>
        <w:rPr>
          <w:rFonts w:ascii="Times New Roman" w:eastAsia="Times New Roman" w:hAnsi="Times New Roman" w:cs="Times New Roman"/>
          <w:sz w:val="24"/>
          <w:szCs w:val="24"/>
          <w:lang w:eastAsia="es-ES"/>
        </w:rPr>
      </w:pPr>
      <w:r w:rsidRPr="00A945E1">
        <w:rPr>
          <w:rFonts w:ascii="Times New Roman" w:eastAsia="Times New Roman" w:hAnsi="Times New Roman" w:cs="Times New Roman"/>
          <w:sz w:val="24"/>
          <w:szCs w:val="24"/>
          <w:lang w:eastAsia="es-ES"/>
        </w:rPr>
        <w:t>Mientras tanto, el ministro de Interior ha insistid</w:t>
      </w:r>
      <w:r w:rsidR="00740D02">
        <w:rPr>
          <w:rFonts w:ascii="Times New Roman" w:eastAsia="Times New Roman" w:hAnsi="Times New Roman" w:cs="Times New Roman"/>
          <w:sz w:val="24"/>
          <w:szCs w:val="24"/>
          <w:lang w:eastAsia="es-ES"/>
        </w:rPr>
        <w:t>o en que la prioridad ahora es “</w:t>
      </w:r>
      <w:r w:rsidRPr="00A945E1">
        <w:rPr>
          <w:rFonts w:ascii="Times New Roman" w:eastAsia="Times New Roman" w:hAnsi="Times New Roman" w:cs="Times New Roman"/>
          <w:sz w:val="24"/>
          <w:szCs w:val="24"/>
          <w:lang w:eastAsia="es-ES"/>
        </w:rPr>
        <w:t>reestablecer el orden público y la autoridad del Es</w:t>
      </w:r>
      <w:r w:rsidR="00740D02">
        <w:rPr>
          <w:rFonts w:ascii="Times New Roman" w:eastAsia="Times New Roman" w:hAnsi="Times New Roman" w:cs="Times New Roman"/>
          <w:sz w:val="24"/>
          <w:szCs w:val="24"/>
          <w:lang w:eastAsia="es-ES"/>
        </w:rPr>
        <w:t>tado”</w:t>
      </w:r>
      <w:r w:rsidRPr="00A945E1">
        <w:rPr>
          <w:rFonts w:ascii="Times New Roman" w:eastAsia="Times New Roman" w:hAnsi="Times New Roman" w:cs="Times New Roman"/>
          <w:sz w:val="24"/>
          <w:szCs w:val="24"/>
          <w:lang w:eastAsia="es-ES"/>
        </w:rPr>
        <w:t xml:space="preserve"> lo más rápidamente posible. Para ello, Hortefeux ha anunciado que emplearán unidades móvil</w:t>
      </w:r>
      <w:r>
        <w:rPr>
          <w:rFonts w:ascii="Times New Roman" w:eastAsia="Times New Roman" w:hAnsi="Times New Roman" w:cs="Times New Roman"/>
          <w:sz w:val="24"/>
          <w:szCs w:val="24"/>
          <w:lang w:eastAsia="es-ES"/>
        </w:rPr>
        <w:t>es de las Fuerzas de Seguridad.</w:t>
      </w:r>
    </w:p>
    <w:p w:rsidR="00EA21B7" w:rsidRPr="000D5B25" w:rsidRDefault="00EA21B7" w:rsidP="00EA21B7">
      <w:pPr>
        <w:spacing w:line="255" w:lineRule="atLeast"/>
        <w:jc w:val="both"/>
        <w:rPr>
          <w:rFonts w:ascii="Times New Roman" w:eastAsia="Times New Roman" w:hAnsi="Times New Roman" w:cs="Times New Roman"/>
          <w:sz w:val="24"/>
          <w:szCs w:val="24"/>
          <w:lang w:eastAsia="es-ES"/>
        </w:rPr>
      </w:pPr>
      <w:r w:rsidRPr="00A945E1">
        <w:rPr>
          <w:rFonts w:ascii="Times New Roman" w:eastAsia="Times New Roman" w:hAnsi="Times New Roman" w:cs="Times New Roman"/>
          <w:sz w:val="24"/>
          <w:szCs w:val="24"/>
          <w:lang w:eastAsia="es-ES"/>
        </w:rPr>
        <w:t>El Gobierno francés quiere evitar así a toda costa que se repitan inci</w:t>
      </w:r>
      <w:r>
        <w:rPr>
          <w:rFonts w:ascii="Times New Roman" w:eastAsia="Times New Roman" w:hAnsi="Times New Roman" w:cs="Times New Roman"/>
          <w:sz w:val="24"/>
          <w:szCs w:val="24"/>
          <w:lang w:eastAsia="es-ES"/>
        </w:rPr>
        <w:t>dentes como los de otoño de 2005</w:t>
      </w:r>
      <w:r w:rsidRPr="00A945E1">
        <w:rPr>
          <w:rFonts w:ascii="Times New Roman" w:eastAsia="Times New Roman" w:hAnsi="Times New Roman" w:cs="Times New Roman"/>
          <w:sz w:val="24"/>
          <w:szCs w:val="24"/>
          <w:lang w:eastAsia="es-ES"/>
        </w:rPr>
        <w:t>, cuando la muerte de dos adolescentes en un barrio de la banlieue de París derivó en varios días de violentos enfrentamientos entre fuerzas del orden y grupos de jóvenes descontrolados.</w:t>
      </w:r>
    </w:p>
    <w:p w:rsidR="00EA21B7" w:rsidRDefault="00EA21B7" w:rsidP="00EA21B7">
      <w:pPr>
        <w:pStyle w:val="NormalWeb"/>
        <w:jc w:val="both"/>
      </w:pPr>
      <w:r>
        <w:t xml:space="preserve">- </w:t>
      </w:r>
      <w:r w:rsidRPr="006827D4">
        <w:rPr>
          <w:u w:val="single"/>
        </w:rPr>
        <w:t>Grenoble y Saint-Aignan vuelven poco a poco a la calma</w:t>
      </w:r>
      <w:r>
        <w:t xml:space="preserve"> (El País - </w:t>
      </w:r>
      <w:r w:rsidRPr="006827D4">
        <w:rPr>
          <w:b/>
        </w:rPr>
        <w:t>19/7/10</w:t>
      </w:r>
      <w:r>
        <w:t>)</w:t>
      </w:r>
    </w:p>
    <w:p w:rsidR="00EA21B7" w:rsidRDefault="00E75CD0" w:rsidP="00EA21B7">
      <w:pPr>
        <w:pStyle w:val="NormalWeb"/>
        <w:jc w:val="both"/>
      </w:pPr>
      <w:r>
        <w:t xml:space="preserve"> (Por </w:t>
      </w:r>
      <w:r w:rsidR="00EA21B7">
        <w:t>A</w:t>
      </w:r>
      <w:r w:rsidR="00740D02">
        <w:t>ntonio Jiménez Barca -</w:t>
      </w:r>
      <w:r w:rsidR="00EA21B7">
        <w:t xml:space="preserve"> París)</w:t>
      </w:r>
    </w:p>
    <w:p w:rsidR="00EA21B7" w:rsidRDefault="00EA21B7" w:rsidP="00EA21B7">
      <w:pPr>
        <w:pStyle w:val="NormalWeb"/>
        <w:jc w:val="both"/>
      </w:pPr>
      <w:r>
        <w:t>Dos localidades francesas, Grenoble (Isère), de 150.000 habitantes, y la pequeña Saint-Aignan (Loir-et-Cher), de 3.500, han vivido un fin de semana de disturbios, asaltos, coches quemados e incidentes.</w:t>
      </w:r>
    </w:p>
    <w:p w:rsidR="00EA21B7" w:rsidRDefault="00EA21B7" w:rsidP="00EA21B7">
      <w:pPr>
        <w:pStyle w:val="NormalWeb"/>
        <w:jc w:val="both"/>
      </w:pPr>
      <w:r>
        <w:t>La policía todavía las vigila de cerca aunque, según sus informaciones, la noche ha sido más o menos tranquila en los dos lugares y todo apunta a que, poco a poco, las dos ciudades recobran la calma. Esta madrugada, con todo, se han registrado disparos en el barrio de Villeneuve, epicentro de los disturbios en Grenoble. Los tiros iban destinados a un coche patrulla pero no hirieron a nadie.</w:t>
      </w:r>
    </w:p>
    <w:p w:rsidR="00EA21B7" w:rsidRDefault="00EA21B7" w:rsidP="00EA21B7">
      <w:pPr>
        <w:pStyle w:val="NormalWeb"/>
        <w:jc w:val="both"/>
      </w:pPr>
      <w:r>
        <w:t xml:space="preserve">En Grenoble todo empezó el jueves cuando, en una persecución policía, un agente mató a Karim Boudouda, que acababa de participar en el atraco de un casino de la provincia. La noche siguiente, los jóvenes del barrio de Villeneuve, de donde procedía Boudouda, quemaron unos 80 coches y asaltaron varias tiendas en Grenoble para protestar por lo que consideraban un asesinato. La policía, por su parte, ha emitido un informe en el que </w:t>
      </w:r>
      <w:r>
        <w:lastRenderedPageBreak/>
        <w:t>asegura que el agente disparó en legítima defensa. Ayer, el ministro del Interior, Brice Hortefeux, se desplazó a Grenoble para interesarse por el asunto.</w:t>
      </w:r>
    </w:p>
    <w:p w:rsidR="00EA21B7" w:rsidRDefault="00EA21B7" w:rsidP="00EA21B7">
      <w:pPr>
        <w:pStyle w:val="NormalWeb"/>
        <w:jc w:val="both"/>
      </w:pPr>
      <w:r>
        <w:t>Mientras un fuego parecía sofocarse, otro surgía a varios centenares de kilómetros, en la pequeña Saint-Agnian, en el centro de Francia. También en este caso, la muerte de un hombre a manos de la policía, en otra persecución: Luigi Duquenet, de etnia gitana, padre de 22 años, murió el viernes de un disparo la madrugada del sábado, en un incidente aún no aclarado.</w:t>
      </w:r>
    </w:p>
    <w:p w:rsidR="00EA21B7" w:rsidRDefault="00EA21B7" w:rsidP="00EA21B7">
      <w:pPr>
        <w:pStyle w:val="NormalWeb"/>
        <w:jc w:val="both"/>
      </w:pPr>
      <w:r>
        <w:t xml:space="preserve">El domingo por la tarde, unas 50 personas, presumiblemente amigos y familiares de Duquenet, tomaron el centro de la pequeña ciudad y, encapuchados y armados con hachas y barras de hierro, destrozaron la fachada de la comisaría, rompieron ventanas, señales de tráfico y teléfonos públicos, quemaron coches y echaron abajo a hachazos varios árboles de la ciudad. También saquearon una panadería. La dueña </w:t>
      </w:r>
      <w:r w:rsidR="00740D02">
        <w:t>hablaba ayer en la televisión: “</w:t>
      </w:r>
      <w:r>
        <w:t>Llevaban hachas, se llevaron todos los bollos. Pero no rompieron nada. Para dormi</w:t>
      </w:r>
      <w:r w:rsidR="00740D02">
        <w:t>r he necesitado tranquilizantes”</w:t>
      </w:r>
      <w:r>
        <w:t>.</w:t>
      </w:r>
    </w:p>
    <w:p w:rsidR="00EA21B7" w:rsidRDefault="00EA21B7" w:rsidP="00EA21B7">
      <w:pPr>
        <w:pStyle w:val="NormalWeb"/>
        <w:jc w:val="both"/>
      </w:pPr>
      <w:r>
        <w:t>El Gobierno francés, para tranquilizar la situación, desplegó a 300 militares por la localidad. Hoy, el alcalde, Jean-Michel Billon, aseguraba que la tranquilidad había vuelto a la ciudad</w:t>
      </w:r>
      <w:r w:rsidR="00740D02">
        <w:t xml:space="preserve"> pero que había que mantenerse “vigilante”</w:t>
      </w:r>
      <w:r>
        <w:t>. El ministro Hortefeux tiene previsto hoy por la tarde visitar la localidad.</w:t>
      </w:r>
    </w:p>
    <w:p w:rsidR="00EA21B7" w:rsidRPr="001D30FB" w:rsidRDefault="00EA21B7" w:rsidP="00EA21B7">
      <w:pPr>
        <w:pStyle w:val="NormalWeb"/>
        <w:jc w:val="both"/>
      </w:pPr>
      <w:r>
        <w:t xml:space="preserve">- </w:t>
      </w:r>
      <w:r w:rsidRPr="001D30FB">
        <w:rPr>
          <w:u w:val="single"/>
        </w:rPr>
        <w:t>Francia: sombras en la ciudad de la luz</w:t>
      </w:r>
      <w:r>
        <w:t xml:space="preserve"> (elmundo.es - </w:t>
      </w:r>
      <w:r w:rsidRPr="001D30FB">
        <w:rPr>
          <w:b/>
        </w:rPr>
        <w:t>27/4/13</w:t>
      </w:r>
      <w:r>
        <w:t>)</w:t>
      </w:r>
    </w:p>
    <w:p w:rsidR="00EA21B7" w:rsidRDefault="00EA21B7" w:rsidP="00EA21B7">
      <w:pPr>
        <w:pStyle w:val="NormalWeb"/>
        <w:jc w:val="both"/>
      </w:pPr>
      <w:r>
        <w:t xml:space="preserve"> (Por A. Figueras y M. Viciosa)</w:t>
      </w:r>
    </w:p>
    <w:p w:rsidR="00EA21B7" w:rsidRDefault="00EA21B7" w:rsidP="00EA21B7">
      <w:pPr>
        <w:pStyle w:val="NormalWeb"/>
        <w:jc w:val="both"/>
      </w:pPr>
      <w:r>
        <w:t>Están en todas las ciudades, comparten los mismos problemas y suelen ser objeto por parte de la mayoría de igual ind</w:t>
      </w:r>
      <w:r w:rsidR="00740D02">
        <w:t>iferencia. Son los pobres, los “sin techo”</w:t>
      </w:r>
      <w:r>
        <w:t>, las personas que se encuentran en situación de exclusión social. Este 2010 es el Año Europeo de lucha contra estas dolorosas enfermedades sociales, consecuencia seguramente del veloz e insensible desarrollo.</w:t>
      </w:r>
    </w:p>
    <w:p w:rsidR="00EA21B7" w:rsidRDefault="00EA21B7" w:rsidP="00EA21B7">
      <w:pPr>
        <w:pStyle w:val="NormalWeb"/>
        <w:jc w:val="both"/>
      </w:pPr>
      <w:r>
        <w:t>Además, la Unión Europea quiere poner de relieve que casi 84 millones de europeos corren el riesgo de estar pronto en la misma situación.</w:t>
      </w:r>
    </w:p>
    <w:p w:rsidR="00EA21B7" w:rsidRDefault="00EA21B7" w:rsidP="00EA21B7">
      <w:pPr>
        <w:pStyle w:val="NormalWeb"/>
        <w:jc w:val="both"/>
      </w:pPr>
      <w:r>
        <w:t>Los objetivos principales del Año son sensibilizar a los ciudadanos, renovar el compromiso político de la UE y los Estados miembros con la lucha, además combatir los estereotipos. En Francia, en el año 2006, una gran acampada organizada por una asociación puso el problema en la agenda. El país de la igualdad y la fraternidad no se libra de esta lacra. Es más, según muchos, un fallido sistema de integración de los inmigrantes ha favorecido que persistan los problemas.</w:t>
      </w:r>
    </w:p>
    <w:p w:rsidR="00EA21B7" w:rsidRDefault="00740D02" w:rsidP="00EA21B7">
      <w:pPr>
        <w:pStyle w:val="NormalWeb"/>
        <w:jc w:val="both"/>
      </w:pPr>
      <w:r>
        <w:t>“Movilizar y sensibilizar”</w:t>
      </w:r>
    </w:p>
    <w:p w:rsidR="00EA21B7" w:rsidRDefault="00EA21B7" w:rsidP="00EA21B7">
      <w:pPr>
        <w:pStyle w:val="NormalWeb"/>
        <w:jc w:val="both"/>
      </w:pPr>
      <w:r>
        <w:t xml:space="preserve">Brigitte Bernex, directora del Año Europeo en Francia, reconoce el fracaso de la Estrategia de Lisboa y afirma que la situación </w:t>
      </w:r>
      <w:r w:rsidR="00740D02">
        <w:t>se ha agravado en toda Europa. “</w:t>
      </w:r>
      <w:r>
        <w:t>Tenemos ahora la ocasión de movilizar y sensibilizar a todos. Hemos destinado un millón de euros para financiar 68 proyectos. Es un problema masivo, muy mediatizado, hay</w:t>
      </w:r>
      <w:r w:rsidR="00740D02">
        <w:t xml:space="preserve"> que afrontar todos sus ángulos”, explica a “elmundo</w:t>
      </w:r>
      <w:r>
        <w:t>.es</w:t>
      </w:r>
      <w:r w:rsidR="00740D02">
        <w:t>”</w:t>
      </w:r>
      <w:r>
        <w:t xml:space="preserve"> en una entrevista.</w:t>
      </w:r>
    </w:p>
    <w:p w:rsidR="00EA21B7" w:rsidRDefault="00EA21B7" w:rsidP="00EA21B7">
      <w:pPr>
        <w:pStyle w:val="NormalWeb"/>
        <w:jc w:val="both"/>
      </w:pPr>
      <w:r>
        <w:lastRenderedPageBreak/>
        <w:t>Anne Joubert, jefe de gabinete de políticas de prevención e inserción de la Dirección General de Acción social (DGAS), subraya que la crisis ha provocado una gran ansiedad entre los franceses y de hecho según el Eurobarómetro son los más preocupados por el futuro de toda Europa. Para ella, es importante destacar que muchos de los pobres en el país se encuentran en una franja de edad entre los 18 a 25 años.</w:t>
      </w:r>
    </w:p>
    <w:p w:rsidR="00EA21B7" w:rsidRDefault="00EA21B7" w:rsidP="00EA21B7">
      <w:pPr>
        <w:pStyle w:val="NormalWeb"/>
        <w:jc w:val="both"/>
      </w:pPr>
      <w:r>
        <w:t>Pero la realidad es que en París los centros de ayuda para los 'sin techo' no abundan. Fanny Lavigne, directora de uno de los pocos comedores sociales de la capital, situado al lado del mercado de Saint Germain, asegura que cada dí</w:t>
      </w:r>
      <w:r w:rsidR="00231CF8">
        <w:t>a acuden más personas a comer. “</w:t>
      </w:r>
      <w:r>
        <w:t>Muchos extranjeros trabajaban en el campo o en el Ejército hace muchos años. Se quedaron en Francia para poder seguir mandando dinero a sus familias. Ahora son ancianos y no tienen nada. También viene gente que sí trabaja,</w:t>
      </w:r>
      <w:r w:rsidR="00231CF8">
        <w:t xml:space="preserve"> pero que no gana lo suficiente”</w:t>
      </w:r>
      <w:r>
        <w:t>.</w:t>
      </w:r>
    </w:p>
    <w:p w:rsidR="00EA21B7" w:rsidRDefault="00231CF8" w:rsidP="00EA21B7">
      <w:pPr>
        <w:pStyle w:val="NormalWeb"/>
        <w:jc w:val="both"/>
      </w:pPr>
      <w:r>
        <w:t>“</w:t>
      </w:r>
      <w:r w:rsidR="00EA21B7">
        <w:t>Refu</w:t>
      </w:r>
      <w:r>
        <w:t>gio para necesitados”</w:t>
      </w:r>
    </w:p>
    <w:p w:rsidR="00EA21B7" w:rsidRDefault="00EA21B7" w:rsidP="00EA21B7">
      <w:pPr>
        <w:pStyle w:val="NormalWeb"/>
        <w:jc w:val="both"/>
      </w:pPr>
      <w:r>
        <w:t>Donde trabajan con la pobreza y sobre todo la exclusi</w:t>
      </w:r>
      <w:r w:rsidR="00231CF8">
        <w:t>ón de manera integral es en el “Palais du Peuple”</w:t>
      </w:r>
      <w:r>
        <w:t xml:space="preserve"> (Palacio del pueblo). En un colorido edificio de Le Corbusier, médicos, psiquiatras y psicólogos, así como orientadores sociales dan cobertura a más de 200 personas que encuentran allí el apoyo que necesitan para reintegrarse en la sociedad de la que salieron o se vieron ex</w:t>
      </w:r>
      <w:r w:rsidR="00231CF8">
        <w:t>pulsados por diversos motivos. “</w:t>
      </w:r>
      <w:r>
        <w:t>Aquí tengo una cama, me dan de comer, así puedo</w:t>
      </w:r>
      <w:r w:rsidR="00231CF8">
        <w:t xml:space="preserve"> concentrarme en buscar trabajo”</w:t>
      </w:r>
      <w:r>
        <w:t>, dice en perfecto español uno de los residentes que achaca a problemas empresariales el haber llegado a ese refugio.</w:t>
      </w:r>
    </w:p>
    <w:p w:rsidR="00EA21B7" w:rsidRDefault="00EA21B7" w:rsidP="00EA21B7">
      <w:pPr>
        <w:pStyle w:val="NormalWeb"/>
        <w:jc w:val="both"/>
      </w:pPr>
      <w:r>
        <w:t>Su director, Laurent Desmarescaux, quien lleva más de diez años en el centr</w:t>
      </w:r>
      <w:r w:rsidR="00231CF8">
        <w:t>o, pone cara de circunstancia: “</w:t>
      </w:r>
      <w:r>
        <w:t>Es muy difícil, hacemos todo lo posible, pero hay algunos po</w:t>
      </w:r>
      <w:r w:rsidR="00231CF8">
        <w:t>r los que no podemos hacer nada”</w:t>
      </w:r>
      <w:r>
        <w:t>. Más del 60% de quienes se encuentran en la calle sufren severos problemas psicológicos.</w:t>
      </w:r>
    </w:p>
    <w:p w:rsidR="00EA21B7" w:rsidRDefault="00EA21B7" w:rsidP="00EA21B7">
      <w:pPr>
        <w:pStyle w:val="NormalWeb"/>
        <w:jc w:val="both"/>
      </w:pPr>
      <w:r>
        <w:t>Sobre las causas de la exclusión se han escrito cientos de teorías. El prestigioso sociólogo Alain Touraine, otrora líder del Mayo del 68 y hoy director de estudios de la Escuela de Altos Estudios en Ciencias Sociales de</w:t>
      </w:r>
      <w:r w:rsidR="00231CF8">
        <w:t xml:space="preserve"> París (EHESS) lo tiene claro: “</w:t>
      </w:r>
      <w:r>
        <w:t>Primero sería útil saber cuáles son las políticas que favorecen que la pobreza y la desigualdad crezcan, es eso contra lo que debemos luchar. Pero la realidad es que estamos aumentando esos problemas en l</w:t>
      </w:r>
      <w:r w:rsidR="00231CF8">
        <w:t>ugar de hacer algo contra ellos”</w:t>
      </w:r>
      <w:r>
        <w:t>.</w:t>
      </w:r>
    </w:p>
    <w:p w:rsidR="00EA21B7" w:rsidRDefault="00231CF8" w:rsidP="00EA21B7">
      <w:pPr>
        <w:pStyle w:val="NormalWeb"/>
        <w:jc w:val="both"/>
      </w:pPr>
      <w:r>
        <w:t>Touraine, que califica de “política politiquera”</w:t>
      </w:r>
      <w:r w:rsidR="00EA21B7">
        <w:t xml:space="preserve"> el plan de fomento de la identidad nacional del presidente Nicolas Sarkozy, afirma que en Francia hay parte de exclusión consciente del mundo islámico y que han surgi</w:t>
      </w:r>
      <w:r>
        <w:t>do algunos elementos de gueto. “</w:t>
      </w:r>
      <w:r w:rsidR="00EA21B7">
        <w:t>Hay dos cosas que son p</w:t>
      </w:r>
      <w:r>
        <w:t>eligrosas: cuando un país dice ‘yo soy el universalismo’</w:t>
      </w:r>
      <w:r w:rsidR="00EA21B7">
        <w:t xml:space="preserve"> y ustedes son inferiores, esto fue muy </w:t>
      </w:r>
      <w:r>
        <w:t>franco-británico</w:t>
      </w:r>
      <w:r w:rsidR="00EA21B7">
        <w:t xml:space="preserve">. E </w:t>
      </w:r>
      <w:r>
        <w:t>igual de peligroso es decir ‘yo soy específico’</w:t>
      </w:r>
      <w:r w:rsidR="00EA21B7">
        <w:t xml:space="preserve"> y</w:t>
      </w:r>
      <w:r>
        <w:t xml:space="preserve"> no aceptar los valores comunes”</w:t>
      </w:r>
      <w:r w:rsidR="00EA21B7">
        <w:t>, sentencia.</w:t>
      </w:r>
    </w:p>
    <w:p w:rsidR="00EA21B7" w:rsidRDefault="008E46EE" w:rsidP="00EA21B7">
      <w:pPr>
        <w:pStyle w:val="NormalWeb"/>
        <w:jc w:val="both"/>
      </w:pPr>
      <w:r>
        <w:t>“</w:t>
      </w:r>
      <w:r w:rsidR="00EA21B7">
        <w:t xml:space="preserve">El </w:t>
      </w:r>
      <w:r>
        <w:t>racismo que hay es un escándalo”</w:t>
      </w:r>
    </w:p>
    <w:p w:rsidR="00EA21B7" w:rsidRDefault="00EA21B7" w:rsidP="00EA21B7">
      <w:pPr>
        <w:pStyle w:val="NormalWeb"/>
        <w:jc w:val="both"/>
      </w:pPr>
      <w:r>
        <w:t>El antropólogo de las religiones Malek Chebel</w:t>
      </w:r>
      <w:r w:rsidR="00231CF8">
        <w:t>, de origen argelino, dice que “</w:t>
      </w:r>
      <w:r>
        <w:t xml:space="preserve">Europa tiene miedo del extranjero, del extranjero en general. Es un miedo político, relacionado con que la inmigración se ha convertido en un </w:t>
      </w:r>
      <w:r w:rsidR="00231CF8">
        <w:t>sinónimo de retroceso y miseria”</w:t>
      </w:r>
      <w:r>
        <w:t>.</w:t>
      </w:r>
    </w:p>
    <w:p w:rsidR="00EA21B7" w:rsidRDefault="00231CF8" w:rsidP="00EA21B7">
      <w:pPr>
        <w:pStyle w:val="NormalWeb"/>
        <w:jc w:val="both"/>
      </w:pPr>
      <w:r>
        <w:lastRenderedPageBreak/>
        <w:t>Califica de “escándalo”</w:t>
      </w:r>
      <w:r w:rsidR="00EA21B7">
        <w:t xml:space="preserve"> el racismo que sufren muchos jóvenes franceses hijos de inmigrantes, aunque sean ya la tercer generación</w:t>
      </w:r>
      <w:r>
        <w:t>. “</w:t>
      </w:r>
      <w:r w:rsidR="00EA21B7">
        <w:t>Son franceses, a menudo muy bien formados o que desean formarse, son dinámicos, han nacido aquí y están perfectamente integrados en la lengua, las tradiciones, la cultura y, sin embargo, no encuentran trabajo porque son morenos o musulmanes. Creo que es el primer problema, antes que el islamismo, antes que la violencia, antes que todo esto: la imposibilidad de integrar los j</w:t>
      </w:r>
      <w:r>
        <w:t>óvenes que viven en las afueras”</w:t>
      </w:r>
      <w:r w:rsidR="00EA21B7">
        <w:t>.</w:t>
      </w:r>
    </w:p>
    <w:p w:rsidR="00EA21B7" w:rsidRDefault="00231CF8" w:rsidP="00EA21B7">
      <w:pPr>
        <w:pStyle w:val="NormalWeb"/>
        <w:jc w:val="both"/>
      </w:pPr>
      <w:r>
        <w:t>En los famosos “banlieue”</w:t>
      </w:r>
      <w:r w:rsidR="00EA21B7">
        <w:t xml:space="preserve"> (suburbios) el panorama en bien distinto al de París. Como advierte Chebel, hay muchos adolescentes y otros que dejaron de serlo hace poco vagando por la calle, a pie, haciendo caballitos con sus motos ruidosas, o llevando las bolsas d</w:t>
      </w:r>
      <w:r>
        <w:t>e la compra a unas mujeres con “hiyab”</w:t>
      </w:r>
      <w:r w:rsidR="00EA21B7">
        <w:t xml:space="preserve"> que empujan </w:t>
      </w:r>
      <w:r>
        <w:t>los carros de sus otros hijos. “</w:t>
      </w:r>
      <w:r w:rsidR="00EA21B7">
        <w:t>La misma m</w:t>
      </w:r>
      <w:r>
        <w:t>ierda (sic)</w:t>
      </w:r>
      <w:r w:rsidR="00EA21B7">
        <w:t>, n</w:t>
      </w:r>
      <w:r>
        <w:t>o ha cambiado nada, ¿no lo ves?”</w:t>
      </w:r>
      <w:r w:rsidR="00EA21B7">
        <w:t>. Un joven francés cuya familia procede de Marruecos se queja. Asegura que tras los altercados de 2005 -cuando se quemaron cientos de coches- parecía que alguien iba a escucharles, pero todo sigue igual.</w:t>
      </w:r>
    </w:p>
    <w:p w:rsidR="00EA21B7" w:rsidRDefault="00EA21B7" w:rsidP="00EA21B7">
      <w:pPr>
        <w:pStyle w:val="NormalWeb"/>
        <w:jc w:val="both"/>
      </w:pPr>
      <w:r>
        <w:t>La suerte de no parecer extranjero</w:t>
      </w:r>
    </w:p>
    <w:p w:rsidR="00EA21B7" w:rsidRDefault="00EA21B7" w:rsidP="00EA21B7">
      <w:pPr>
        <w:pStyle w:val="NormalWeb"/>
        <w:jc w:val="both"/>
      </w:pPr>
      <w:r>
        <w:t>Claro está que la integración es un camino que debe ser recorrido en ambos sentidos, pero lo cierto es que impresiona el estado de abandono de la mayoría de los edificios de la zona de Clichy-sous-Bois, uno de los suburbios que tienen mayor desempleo y donde surgieron los famosos altercados hace más de cinco años tras la muerte de dos adolescentes cuando les perseguía la policía.</w:t>
      </w:r>
    </w:p>
    <w:p w:rsidR="00EA21B7" w:rsidRDefault="00EA21B7" w:rsidP="00EA21B7">
      <w:pPr>
        <w:pStyle w:val="NormalWeb"/>
        <w:jc w:val="both"/>
      </w:pPr>
      <w:r>
        <w:t>Sufian Jabri es un joven de ascendencia fra</w:t>
      </w:r>
      <w:r w:rsidR="00231CF8">
        <w:t>nco tunecina que tiene suerte. “</w:t>
      </w:r>
      <w:r>
        <w:t>Quizás los que tienen orígenes africanos lo tienen más</w:t>
      </w:r>
      <w:r w:rsidR="00231CF8">
        <w:t xml:space="preserve"> difícil para encontrar trabajo”</w:t>
      </w:r>
      <w:r>
        <w:t>, reconoce. Él tiene la piel clara.</w:t>
      </w:r>
    </w:p>
    <w:p w:rsidR="00EA21B7" w:rsidRDefault="00EA21B7" w:rsidP="00EA21B7">
      <w:pPr>
        <w:pStyle w:val="NormalWeb"/>
        <w:jc w:val="both"/>
        <w:rPr>
          <w:b/>
        </w:rPr>
      </w:pPr>
      <w:r>
        <w:rPr>
          <w:b/>
        </w:rPr>
        <w:t>Disturbios en el Reino Unido</w:t>
      </w:r>
    </w:p>
    <w:p w:rsidR="00231CF8" w:rsidRDefault="00EA21B7" w:rsidP="00EA21B7">
      <w:pPr>
        <w:pStyle w:val="NormalWeb"/>
        <w:jc w:val="both"/>
      </w:pPr>
      <w:r w:rsidRPr="00AF2EF5">
        <w:rPr>
          <w:b/>
        </w:rPr>
        <w:t xml:space="preserve">- </w:t>
      </w:r>
      <w:r w:rsidRPr="00AF2EF5">
        <w:rPr>
          <w:u w:val="single"/>
        </w:rPr>
        <w:t>Lo que se sabe de los disturbios en Londres</w:t>
      </w:r>
      <w:r w:rsidRPr="00AF2EF5">
        <w:t xml:space="preserve"> (BBCMundo - </w:t>
      </w:r>
      <w:r w:rsidRPr="00AF2EF5">
        <w:rPr>
          <w:b/>
        </w:rPr>
        <w:t>8/8/11</w:t>
      </w:r>
      <w:r w:rsidRPr="00AF2EF5">
        <w:t>)</w:t>
      </w:r>
    </w:p>
    <w:p w:rsidR="00C013AB" w:rsidRPr="002D72F2" w:rsidRDefault="00C013AB" w:rsidP="00EA21B7">
      <w:pPr>
        <w:pStyle w:val="NormalWeb"/>
        <w:jc w:val="both"/>
      </w:pPr>
    </w:p>
    <w:p w:rsidR="00EA21B7" w:rsidRPr="00AF2EF5" w:rsidRDefault="00EA21B7" w:rsidP="00EA21B7">
      <w:pPr>
        <w:spacing w:line="240" w:lineRule="atLeast"/>
        <w:rPr>
          <w:rFonts w:ascii="Arial" w:eastAsia="Times New Roman" w:hAnsi="Arial" w:cs="Arial"/>
          <w:sz w:val="20"/>
          <w:szCs w:val="20"/>
          <w:lang w:eastAsia="es-ES"/>
        </w:rPr>
      </w:pPr>
      <w:r w:rsidRPr="00AF2EF5">
        <w:rPr>
          <w:rFonts w:ascii="Times New Roman" w:hAnsi="Times New Roman" w:cs="Times New Roman"/>
          <w:sz w:val="24"/>
          <w:szCs w:val="24"/>
        </w:rPr>
        <w:tab/>
      </w:r>
      <w:r w:rsidR="00231CF8">
        <w:rPr>
          <w:rFonts w:ascii="Times New Roman" w:hAnsi="Times New Roman" w:cs="Times New Roman"/>
          <w:sz w:val="24"/>
          <w:szCs w:val="24"/>
        </w:rPr>
        <w:t xml:space="preserve">   </w:t>
      </w:r>
      <w:r w:rsidRPr="00AF2EF5">
        <w:rPr>
          <w:rFonts w:ascii="Arial" w:eastAsia="Times New Roman" w:hAnsi="Arial" w:cs="Arial"/>
          <w:noProof/>
          <w:sz w:val="20"/>
          <w:szCs w:val="20"/>
          <w:lang w:eastAsia="es-ES"/>
        </w:rPr>
        <w:drawing>
          <wp:inline distT="0" distB="0" distL="0" distR="0" wp14:anchorId="083B9F03" wp14:editId="724FF8D9">
            <wp:extent cx="4191607" cy="2128723"/>
            <wp:effectExtent l="0" t="0" r="0" b="5080"/>
            <wp:docPr id="50" name="Imagen 50" descr="Disturbios en Lond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isturbios en Londres"/>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95388" cy="2130643"/>
                    </a:xfrm>
                    <a:prstGeom prst="rect">
                      <a:avLst/>
                    </a:prstGeom>
                    <a:noFill/>
                    <a:ln>
                      <a:noFill/>
                    </a:ln>
                  </pic:spPr>
                </pic:pic>
              </a:graphicData>
            </a:graphic>
          </wp:inline>
        </w:drawing>
      </w:r>
    </w:p>
    <w:p w:rsidR="00EA21B7" w:rsidRDefault="00231CF8" w:rsidP="00EA21B7">
      <w:pPr>
        <w:spacing w:before="100" w:beforeAutospacing="1" w:after="45" w:line="300" w:lineRule="atLeast"/>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A21B7" w:rsidRPr="00AF2EF5">
        <w:rPr>
          <w:rFonts w:ascii="Times New Roman" w:eastAsia="Times New Roman" w:hAnsi="Times New Roman" w:cs="Times New Roman"/>
          <w:sz w:val="24"/>
          <w:szCs w:val="24"/>
          <w:lang w:eastAsia="es-ES"/>
        </w:rPr>
        <w:t>Numerosos comercios fueron saqueados durante los disturbios este fin de semana.</w:t>
      </w:r>
    </w:p>
    <w:p w:rsidR="00EA21B7" w:rsidRPr="00D510FD" w:rsidRDefault="00EA21B7" w:rsidP="00EA21B7">
      <w:pPr>
        <w:spacing w:before="100" w:beforeAutospacing="1" w:after="45" w:line="300" w:lineRule="atLeast"/>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00231CF8">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 xml:space="preserve"> </w:t>
      </w:r>
      <w:r w:rsidRPr="00AF2EF5">
        <w:rPr>
          <w:rFonts w:ascii="Arial" w:eastAsia="Times New Roman" w:hAnsi="Arial" w:cs="Arial"/>
          <w:noProof/>
          <w:sz w:val="20"/>
          <w:szCs w:val="20"/>
          <w:lang w:eastAsia="es-ES"/>
        </w:rPr>
        <w:drawing>
          <wp:inline distT="0" distB="0" distL="0" distR="0" wp14:anchorId="010A96F8" wp14:editId="0E4E5E92">
            <wp:extent cx="4191610" cy="2231136"/>
            <wp:effectExtent l="0" t="0" r="0" b="0"/>
            <wp:docPr id="78" name="Imagen 78" descr="Disturbios en Lond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isturbios en Londres"/>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03726" cy="2237585"/>
                    </a:xfrm>
                    <a:prstGeom prst="rect">
                      <a:avLst/>
                    </a:prstGeom>
                    <a:noFill/>
                    <a:ln>
                      <a:noFill/>
                    </a:ln>
                  </pic:spPr>
                </pic:pic>
              </a:graphicData>
            </a:graphic>
          </wp:inline>
        </w:drawing>
      </w:r>
    </w:p>
    <w:p w:rsidR="00EA21B7" w:rsidRPr="00AF2EF5" w:rsidRDefault="00231CF8" w:rsidP="00EA21B7">
      <w:pPr>
        <w:spacing w:before="100" w:beforeAutospacing="1" w:after="45" w:line="300" w:lineRule="atLeast"/>
        <w:jc w:val="both"/>
        <w:rPr>
          <w:rFonts w:ascii="Times New Roman" w:hAnsi="Times New Roman" w:cs="Times New Roman"/>
          <w:sz w:val="24"/>
          <w:szCs w:val="24"/>
        </w:rPr>
      </w:pPr>
      <w:r>
        <w:rPr>
          <w:rFonts w:ascii="Times New Roman" w:hAnsi="Times New Roman" w:cs="Times New Roman"/>
          <w:sz w:val="24"/>
          <w:szCs w:val="24"/>
        </w:rPr>
        <w:t xml:space="preserve">    </w:t>
      </w:r>
      <w:r w:rsidR="00EA21B7" w:rsidRPr="00AF2EF5">
        <w:rPr>
          <w:rFonts w:ascii="Times New Roman" w:hAnsi="Times New Roman" w:cs="Times New Roman"/>
          <w:sz w:val="24"/>
          <w:szCs w:val="24"/>
        </w:rPr>
        <w:t xml:space="preserve"> </w:t>
      </w:r>
      <w:r w:rsidR="00EA21B7" w:rsidRPr="00AF2EF5">
        <w:rPr>
          <w:rFonts w:ascii="Times New Roman" w:eastAsia="Times New Roman" w:hAnsi="Times New Roman" w:cs="Times New Roman"/>
          <w:sz w:val="24"/>
          <w:szCs w:val="24"/>
          <w:lang w:eastAsia="es-ES"/>
        </w:rPr>
        <w:t>El estallido de violencia se cobró cinco vidas y cuantiosos daños materiales</w:t>
      </w:r>
      <w:r w:rsidR="00EA21B7" w:rsidRPr="00AF2EF5">
        <w:rPr>
          <w:rFonts w:ascii="Arial" w:eastAsia="Times New Roman" w:hAnsi="Arial" w:cs="Arial"/>
          <w:sz w:val="21"/>
          <w:szCs w:val="21"/>
          <w:lang w:eastAsia="es-ES"/>
        </w:rPr>
        <w:t>.</w:t>
      </w:r>
      <w:r w:rsidR="00EA21B7" w:rsidRPr="00AF2EF5">
        <w:rPr>
          <w:rFonts w:ascii="Times New Roman" w:hAnsi="Times New Roman" w:cs="Times New Roman"/>
          <w:sz w:val="24"/>
          <w:szCs w:val="24"/>
        </w:rPr>
        <w:t xml:space="preserve">       </w:t>
      </w:r>
    </w:p>
    <w:p w:rsidR="00EA21B7" w:rsidRPr="002D72F2" w:rsidRDefault="00EA21B7" w:rsidP="00EA21B7">
      <w:pPr>
        <w:pStyle w:val="ingress2"/>
        <w:jc w:val="both"/>
      </w:pPr>
      <w:r w:rsidRPr="002D72F2">
        <w:rPr>
          <w:rStyle w:val="Textoennegrita"/>
          <w:bCs/>
        </w:rPr>
        <w:t>Por tercera noche consecutiva, Londres está siendo escenario de los disturbios más violentos de las últimas décadas.</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El sábado y el domingo, en varios puntos de la ciudad se presentaron amotinamientos en los que 35 agentes de la policía resultaron heridos, unas 200 personas fueron arrestadas y se saquearon e incendiaron decenas de comercios y vehículos en lugares como Tottenham y Brixton.</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Este lunes, la zona de Hackney Central fue acordonada luego que decenas de jóvenes armados con bates de béisbol y otros objetos contundentes rompían escaparates de tiendas y lanzaban piedras y palos a los agentes de la policía.</w:t>
      </w:r>
    </w:p>
    <w:p w:rsidR="00EA21B7"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En Lewisham, en el sudeste de la capital británica, también hubo disturbios durante la jornada del lunes y se acordonó toda la zona.</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También en el sureste, en Peckham, fueron saqueados varios comercios y algunas edificaciones fueron incendiadas en Croydon</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Además se han producido hechos de violencia en la ciudad de Birmingham donde hasta un centenar de hombres encapuchados fueron observados corriendo hacia un centro comercial.</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El jefe de la policía de Londres, Tim Godwin, urgió a los padres de familia a mantener a sus hijos fuera de las calles. El primer ministro David Cameron tuvo que suspender sus vacaciones y regresar a la capital para hacer frente a la situación.</w:t>
      </w:r>
    </w:p>
    <w:p w:rsidR="00EA21B7" w:rsidRDefault="00EA21B7" w:rsidP="00EA21B7">
      <w:pPr>
        <w:spacing w:before="100" w:beforeAutospacing="1" w:after="45" w:line="300" w:lineRule="atLeast"/>
        <w:jc w:val="both"/>
        <w:rPr>
          <w:rStyle w:val="nfasis"/>
          <w:rFonts w:ascii="Times New Roman" w:hAnsi="Times New Roman" w:cs="Times New Roman"/>
          <w:i w:val="0"/>
          <w:sz w:val="24"/>
          <w:szCs w:val="24"/>
        </w:rPr>
      </w:pPr>
      <w:r w:rsidRPr="00231CF8">
        <w:rPr>
          <w:rStyle w:val="nfasis"/>
          <w:rFonts w:ascii="Times New Roman" w:hAnsi="Times New Roman" w:cs="Times New Roman"/>
          <w:i w:val="0"/>
          <w:sz w:val="24"/>
          <w:szCs w:val="24"/>
        </w:rPr>
        <w:t>A continuación, lo que se tiene claro sobre lo que ha estado ocurriendo durante las últimas tres jornadas en Londres.</w:t>
      </w:r>
    </w:p>
    <w:p w:rsidR="00231CF8" w:rsidRDefault="00231CF8" w:rsidP="00EA21B7">
      <w:pPr>
        <w:spacing w:before="100" w:beforeAutospacing="1" w:after="45" w:line="300" w:lineRule="atLeast"/>
        <w:jc w:val="both"/>
        <w:rPr>
          <w:rStyle w:val="nfasis"/>
          <w:rFonts w:ascii="Times New Roman" w:hAnsi="Times New Roman" w:cs="Times New Roman"/>
          <w:i w:val="0"/>
          <w:sz w:val="24"/>
          <w:szCs w:val="24"/>
        </w:rPr>
      </w:pPr>
    </w:p>
    <w:p w:rsidR="00231CF8" w:rsidRPr="00231CF8" w:rsidRDefault="00231CF8" w:rsidP="00EA21B7">
      <w:pPr>
        <w:spacing w:before="100" w:beforeAutospacing="1" w:after="45" w:line="300" w:lineRule="atLeast"/>
        <w:jc w:val="both"/>
        <w:rPr>
          <w:rStyle w:val="nfasis"/>
          <w:rFonts w:ascii="Times New Roman" w:hAnsi="Times New Roman" w:cs="Times New Roman"/>
          <w:i w:val="0"/>
          <w:sz w:val="24"/>
          <w:szCs w:val="24"/>
        </w:rPr>
      </w:pPr>
    </w:p>
    <w:p w:rsidR="00231CF8" w:rsidRDefault="00EA21B7" w:rsidP="00231CF8">
      <w:pPr>
        <w:shd w:val="clear" w:color="auto" w:fill="F0F0F0"/>
        <w:spacing w:before="285" w:after="120" w:line="240" w:lineRule="atLeast"/>
        <w:jc w:val="both"/>
        <w:outlineLvl w:val="2"/>
        <w:rPr>
          <w:rFonts w:ascii="Times New Roman" w:hAnsi="Times New Roman" w:cs="Times New Roman"/>
          <w:bCs/>
          <w:spacing w:val="-3"/>
          <w:sz w:val="24"/>
          <w:szCs w:val="24"/>
        </w:rPr>
      </w:pPr>
      <w:r w:rsidRPr="00231CF8">
        <w:rPr>
          <w:rFonts w:ascii="Times New Roman" w:hAnsi="Times New Roman" w:cs="Times New Roman"/>
          <w:bCs/>
          <w:spacing w:val="-3"/>
          <w:sz w:val="24"/>
          <w:szCs w:val="24"/>
        </w:rPr>
        <w:lastRenderedPageBreak/>
        <w:t>¿Cómo empezó?</w:t>
      </w:r>
    </w:p>
    <w:p w:rsidR="00EA21B7" w:rsidRPr="00231CF8" w:rsidRDefault="00EA21B7" w:rsidP="00231CF8">
      <w:pPr>
        <w:shd w:val="clear" w:color="auto" w:fill="F0F0F0"/>
        <w:spacing w:before="285" w:after="120" w:line="240" w:lineRule="atLeast"/>
        <w:jc w:val="both"/>
        <w:outlineLvl w:val="2"/>
        <w:rPr>
          <w:rFonts w:ascii="Times New Roman" w:hAnsi="Times New Roman" w:cs="Times New Roman"/>
          <w:bCs/>
          <w:spacing w:val="-3"/>
          <w:sz w:val="24"/>
          <w:szCs w:val="24"/>
        </w:rPr>
      </w:pPr>
      <w:r w:rsidRPr="00AF2EF5">
        <w:rPr>
          <w:rFonts w:ascii="Times New Roman" w:hAnsi="Times New Roman" w:cs="Times New Roman"/>
          <w:sz w:val="24"/>
          <w:szCs w:val="24"/>
        </w:rPr>
        <w:t>Los hechos se desencadenaron el sábado 6 de agosto en la noche, luego de una manifestación frente a una comisaría de policía en el barrio de Tottenham (norte de Londres).</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Según los manifestantes, el motivo de la concentración fue exigir explicaciones y una investigación por la muerte de Mark Duggan, de 29 años, quien fue muerto a tiros por la policía el jueves 4 de agosto.</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 xml:space="preserve">La versión policial asegura que Duggan estaba armado y que murió durante un tiroteo, desencadenado después de que una bala alcanzara la radio de uno de los agentes. Sin embargo, según reportó el diario </w:t>
      </w:r>
      <w:r w:rsidR="00231CF8">
        <w:rPr>
          <w:rFonts w:ascii="Times New Roman" w:hAnsi="Times New Roman" w:cs="Times New Roman"/>
          <w:sz w:val="24"/>
          <w:szCs w:val="24"/>
        </w:rPr>
        <w:t>“</w:t>
      </w:r>
      <w:r w:rsidRPr="00231CF8">
        <w:rPr>
          <w:rStyle w:val="nfasis"/>
          <w:rFonts w:ascii="Times New Roman" w:hAnsi="Times New Roman" w:cs="Times New Roman"/>
          <w:i w:val="0"/>
          <w:sz w:val="24"/>
          <w:szCs w:val="24"/>
        </w:rPr>
        <w:t>The Times</w:t>
      </w:r>
      <w:r w:rsidR="00231CF8">
        <w:rPr>
          <w:rStyle w:val="nfasis"/>
          <w:rFonts w:ascii="Times New Roman" w:hAnsi="Times New Roman" w:cs="Times New Roman"/>
          <w:i w:val="0"/>
          <w:sz w:val="24"/>
          <w:szCs w:val="24"/>
        </w:rPr>
        <w:t>”</w:t>
      </w:r>
      <w:r w:rsidRPr="00AF2EF5">
        <w:rPr>
          <w:rFonts w:ascii="Times New Roman" w:hAnsi="Times New Roman" w:cs="Times New Roman"/>
          <w:sz w:val="24"/>
          <w:szCs w:val="24"/>
        </w:rPr>
        <w:t xml:space="preserve">, un testigo dijo que Duggan fue muerto de un disparo tras ser reducido en el suelo por la policía. </w:t>
      </w:r>
    </w:p>
    <w:p w:rsidR="00EA21B7" w:rsidRPr="00AF2EF5" w:rsidRDefault="00EA21B7" w:rsidP="00EA21B7">
      <w:pPr>
        <w:pStyle w:val="caption10"/>
        <w:jc w:val="both"/>
        <w:rPr>
          <w:color w:val="auto"/>
          <w:sz w:val="24"/>
          <w:szCs w:val="24"/>
        </w:rPr>
      </w:pPr>
      <w:r w:rsidRPr="00AF2EF5">
        <w:rPr>
          <w:color w:val="auto"/>
          <w:sz w:val="24"/>
          <w:szCs w:val="24"/>
        </w:rPr>
        <w:t>Numerosos comercios fueron saqueados durante los disturbios este fin de semana.</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 xml:space="preserve">Por su parte, el diario </w:t>
      </w:r>
      <w:r w:rsidR="00231CF8">
        <w:rPr>
          <w:rFonts w:ascii="Times New Roman" w:hAnsi="Times New Roman" w:cs="Times New Roman"/>
          <w:sz w:val="24"/>
          <w:szCs w:val="24"/>
        </w:rPr>
        <w:t>“</w:t>
      </w:r>
      <w:r w:rsidRPr="00231CF8">
        <w:rPr>
          <w:rStyle w:val="nfasis"/>
          <w:rFonts w:ascii="Times New Roman" w:hAnsi="Times New Roman" w:cs="Times New Roman"/>
          <w:i w:val="0"/>
          <w:sz w:val="24"/>
          <w:szCs w:val="24"/>
        </w:rPr>
        <w:t>The Guardian</w:t>
      </w:r>
      <w:r w:rsidR="00231CF8">
        <w:rPr>
          <w:rStyle w:val="nfasis"/>
          <w:rFonts w:ascii="Times New Roman" w:hAnsi="Times New Roman" w:cs="Times New Roman"/>
          <w:i w:val="0"/>
          <w:sz w:val="24"/>
          <w:szCs w:val="24"/>
        </w:rPr>
        <w:t>”</w:t>
      </w:r>
      <w:r w:rsidRPr="00AF2EF5">
        <w:rPr>
          <w:rStyle w:val="nfasis"/>
          <w:rFonts w:ascii="Times New Roman" w:hAnsi="Times New Roman" w:cs="Times New Roman"/>
          <w:sz w:val="24"/>
          <w:szCs w:val="24"/>
        </w:rPr>
        <w:t xml:space="preserve"> </w:t>
      </w:r>
      <w:r w:rsidRPr="00AF2EF5">
        <w:rPr>
          <w:rFonts w:ascii="Times New Roman" w:hAnsi="Times New Roman" w:cs="Times New Roman"/>
          <w:sz w:val="24"/>
          <w:szCs w:val="24"/>
        </w:rPr>
        <w:t xml:space="preserve">señaló que el análisis de balística del proyectil que dañó la radio de la policía, concluyó que procedía de un arma policial. La policía aún no se ha pronunciado sobre esto. </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No obstante, el detonante que habría desatado la violencia fue, según testimonios de la comunidad reportados en medios británicos, el hecho de que agentes de la policía golpearan a una joven de 17 años. Un testigo afirmó a la BBC que la policía cargó contra la joven con sus porras cuando ésta les recriminó la falta de respuestas sobre la muerte de Duggan.</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Sobre este punto, la policía dice que hay versiones contradictorias y que está investigando lo sucedido.</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El viceministro inglés, Nick Clegg, dijo que los disturbios no tenían nada que ver con la muerte de Mark Duggan y aseveró que se trataban de actos de oportunismo y vandalismo.</w:t>
      </w:r>
    </w:p>
    <w:p w:rsidR="00EA21B7" w:rsidRPr="00231CF8" w:rsidRDefault="00EA21B7" w:rsidP="00EA21B7">
      <w:pPr>
        <w:shd w:val="clear" w:color="auto" w:fill="F0F0F0"/>
        <w:spacing w:before="285" w:after="120" w:line="240" w:lineRule="atLeast"/>
        <w:jc w:val="both"/>
        <w:outlineLvl w:val="2"/>
        <w:rPr>
          <w:rFonts w:ascii="Times New Roman" w:hAnsi="Times New Roman" w:cs="Times New Roman"/>
          <w:bCs/>
          <w:spacing w:val="-3"/>
          <w:sz w:val="24"/>
          <w:szCs w:val="24"/>
        </w:rPr>
      </w:pPr>
      <w:r w:rsidRPr="00231CF8">
        <w:rPr>
          <w:rFonts w:ascii="Times New Roman" w:hAnsi="Times New Roman" w:cs="Times New Roman"/>
          <w:bCs/>
          <w:spacing w:val="-3"/>
          <w:sz w:val="24"/>
          <w:szCs w:val="24"/>
        </w:rPr>
        <w:t>Consecuencias</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Según la policía un total de 26 agentes y 3 miembros del público resultaron heridos durante los altercados y más de 200 personas fueron arrestadas. Autos policiales, tiendas, edificios y autobuses fueron incendiados y se saquearon diversos comercios de la zona de Tottenham, Wood Green, Hackney Central, Peckham y Croydon.</w:t>
      </w:r>
    </w:p>
    <w:p w:rsidR="00EA21B7" w:rsidRPr="00231CF8" w:rsidRDefault="00EA21B7" w:rsidP="00EA21B7">
      <w:pPr>
        <w:shd w:val="clear" w:color="auto" w:fill="F0F0F0"/>
        <w:spacing w:before="285" w:after="120" w:line="240" w:lineRule="atLeast"/>
        <w:jc w:val="both"/>
        <w:outlineLvl w:val="2"/>
        <w:rPr>
          <w:rFonts w:ascii="Times New Roman" w:hAnsi="Times New Roman" w:cs="Times New Roman"/>
          <w:bCs/>
          <w:spacing w:val="-3"/>
          <w:sz w:val="24"/>
          <w:szCs w:val="24"/>
        </w:rPr>
      </w:pPr>
      <w:r w:rsidRPr="00231CF8">
        <w:rPr>
          <w:rFonts w:ascii="Times New Roman" w:hAnsi="Times New Roman" w:cs="Times New Roman"/>
          <w:bCs/>
          <w:spacing w:val="-3"/>
          <w:sz w:val="24"/>
          <w:szCs w:val="24"/>
        </w:rPr>
        <w:t>¿Quiénes participan?</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Un político local descartó que los disturbios se deban a cuestiones raciales, sino que fueron iniciados este fin de semana en su mayoría por jóvenes de fuera de Tottenham organizados vía redes sociales y mensajes de texto.</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lastRenderedPageBreak/>
        <w:t>Un periodista de la BBC dijo que vio a jóvenes que se desplazaban de un lugar a otro de manera organizada.</w:t>
      </w:r>
    </w:p>
    <w:p w:rsidR="00EA21B7" w:rsidRPr="00231CF8" w:rsidRDefault="00EA21B7" w:rsidP="00EA21B7">
      <w:pPr>
        <w:shd w:val="clear" w:color="auto" w:fill="F0F0F0"/>
        <w:spacing w:before="285" w:after="120" w:line="240" w:lineRule="atLeast"/>
        <w:jc w:val="both"/>
        <w:outlineLvl w:val="2"/>
        <w:rPr>
          <w:rFonts w:ascii="Times New Roman" w:hAnsi="Times New Roman" w:cs="Times New Roman"/>
          <w:bCs/>
          <w:spacing w:val="-3"/>
          <w:sz w:val="24"/>
          <w:szCs w:val="24"/>
        </w:rPr>
      </w:pPr>
      <w:r w:rsidRPr="00231CF8">
        <w:rPr>
          <w:rFonts w:ascii="Times New Roman" w:hAnsi="Times New Roman" w:cs="Times New Roman"/>
          <w:bCs/>
          <w:spacing w:val="-3"/>
          <w:sz w:val="24"/>
          <w:szCs w:val="24"/>
        </w:rPr>
        <w:t>¿Qué pasó el domingo?</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Los disturbios se repitieron en el área de Tottenham y se extendieron por la zona comercial del centro en Oxford Circus. También se dieron saqueos y quema de comercios en Brixton, al sur de Londres. Tottenham y Brixton son dos de las zonas de Londres con mayores tasas de desempleo y problemas socioeconómicos.</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Según la policía, durante la noche del domingo un total de nueve agentes resultaron heridos y se produjeron 100 arrestos. Portavoces del cuerpo aseguraron que los respon</w:t>
      </w:r>
      <w:r w:rsidR="00231CF8">
        <w:rPr>
          <w:rFonts w:ascii="Times New Roman" w:hAnsi="Times New Roman" w:cs="Times New Roman"/>
          <w:sz w:val="24"/>
          <w:szCs w:val="24"/>
        </w:rPr>
        <w:t>sables del saqueo fueron “pequeños grupos móviles”</w:t>
      </w:r>
      <w:r w:rsidRPr="00AF2EF5">
        <w:rPr>
          <w:rFonts w:ascii="Times New Roman" w:hAnsi="Times New Roman" w:cs="Times New Roman"/>
          <w:sz w:val="24"/>
          <w:szCs w:val="24"/>
        </w:rPr>
        <w:t>.</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Este lunes Hackney Central, en el noreste de Londres, y Lewisham y Croydon, en el sudeste, se vieron afectados por nuevos desórdenes.</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Incluso la violencia se ha extendido a la ciudad de Birmingham, al norte de Londres.</w:t>
      </w:r>
    </w:p>
    <w:p w:rsidR="00EA21B7" w:rsidRPr="00231CF8" w:rsidRDefault="00EA21B7" w:rsidP="00EA21B7">
      <w:pPr>
        <w:shd w:val="clear" w:color="auto" w:fill="F0F0F0"/>
        <w:spacing w:before="285" w:after="120" w:line="240" w:lineRule="atLeast"/>
        <w:jc w:val="both"/>
        <w:outlineLvl w:val="2"/>
        <w:rPr>
          <w:rFonts w:ascii="Times New Roman" w:hAnsi="Times New Roman" w:cs="Times New Roman"/>
          <w:bCs/>
          <w:spacing w:val="-3"/>
          <w:sz w:val="24"/>
          <w:szCs w:val="24"/>
        </w:rPr>
      </w:pPr>
      <w:r w:rsidRPr="00231CF8">
        <w:rPr>
          <w:rFonts w:ascii="Times New Roman" w:hAnsi="Times New Roman" w:cs="Times New Roman"/>
          <w:bCs/>
          <w:spacing w:val="-3"/>
          <w:sz w:val="24"/>
          <w:szCs w:val="24"/>
        </w:rPr>
        <w:t>¿Cómo actuó la policía?</w:t>
      </w:r>
    </w:p>
    <w:p w:rsidR="00231CF8" w:rsidRDefault="00EA21B7" w:rsidP="00EA21B7">
      <w:pPr>
        <w:spacing w:before="100" w:beforeAutospacing="1" w:after="45" w:line="300" w:lineRule="atLeast"/>
        <w:jc w:val="both"/>
        <w:rPr>
          <w:rFonts w:ascii="Times New Roman" w:hAnsi="Times New Roman" w:cs="Times New Roman"/>
          <w:sz w:val="24"/>
          <w:szCs w:val="24"/>
        </w:rPr>
      </w:pPr>
      <w:r w:rsidRPr="00AF2EF5">
        <w:rPr>
          <w:rFonts w:ascii="Times New Roman" w:hAnsi="Times New Roman" w:cs="Times New Roman"/>
          <w:sz w:val="24"/>
          <w:szCs w:val="24"/>
        </w:rPr>
        <w:t>La policía fue criticada por lo que se percibió como una reacción lenta a los acontecimientos del sábado, donde aparentemente se registraron saqueos y actos vandálicos por horas antes de que hiciera la policía. En un comunicado, las autoridades dijer</w:t>
      </w:r>
      <w:r w:rsidR="00231CF8">
        <w:rPr>
          <w:rFonts w:ascii="Times New Roman" w:hAnsi="Times New Roman" w:cs="Times New Roman"/>
          <w:sz w:val="24"/>
          <w:szCs w:val="24"/>
        </w:rPr>
        <w:t>on que su prioridad había sido “defender vidas”</w:t>
      </w:r>
      <w:r w:rsidRPr="00AF2EF5">
        <w:rPr>
          <w:rFonts w:ascii="Times New Roman" w:hAnsi="Times New Roman" w:cs="Times New Roman"/>
          <w:sz w:val="24"/>
          <w:szCs w:val="24"/>
        </w:rPr>
        <w:t>.</w:t>
      </w:r>
    </w:p>
    <w:p w:rsidR="00231CF8" w:rsidRDefault="00231CF8" w:rsidP="00EA21B7">
      <w:pPr>
        <w:spacing w:before="100" w:beforeAutospacing="1" w:after="45" w:line="300" w:lineRule="atLeast"/>
        <w:jc w:val="both"/>
        <w:rPr>
          <w:rFonts w:ascii="Times New Roman" w:hAnsi="Times New Roman" w:cs="Times New Roman"/>
          <w:sz w:val="24"/>
          <w:szCs w:val="24"/>
        </w:rPr>
      </w:pPr>
    </w:p>
    <w:p w:rsidR="00EA21B7" w:rsidRDefault="00EA21B7" w:rsidP="00EA21B7">
      <w:pPr>
        <w:spacing w:before="100" w:beforeAutospacing="1" w:after="45" w:line="300" w:lineRule="atLeast"/>
        <w:jc w:val="both"/>
        <w:rPr>
          <w:rFonts w:ascii="Times New Roman" w:hAnsi="Times New Roman" w:cs="Times New Roman"/>
          <w:sz w:val="24"/>
          <w:szCs w:val="24"/>
        </w:rPr>
      </w:pPr>
      <w:r>
        <w:rPr>
          <w:rFonts w:ascii="Times New Roman" w:hAnsi="Times New Roman" w:cs="Times New Roman"/>
          <w:sz w:val="24"/>
          <w:szCs w:val="24"/>
        </w:rPr>
        <w:t xml:space="preserve">       </w:t>
      </w:r>
      <w:r w:rsidR="00231C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F2EF5">
        <w:rPr>
          <w:rFonts w:ascii="Times New Roman" w:hAnsi="Times New Roman" w:cs="Times New Roman"/>
          <w:noProof/>
          <w:sz w:val="24"/>
          <w:szCs w:val="24"/>
          <w:lang w:eastAsia="es-ES"/>
        </w:rPr>
        <w:drawing>
          <wp:inline distT="0" distB="0" distL="0" distR="0" wp14:anchorId="6F8EBC89" wp14:editId="51E3D3A2">
            <wp:extent cx="3884371" cy="2296972"/>
            <wp:effectExtent l="0" t="0" r="1905" b="8255"/>
            <wp:docPr id="77" name="Imagen 77" descr="http://www.bbc.co.uk/worldservice/ic/448x252/worldservice/assets/images/2011/08/07/110807195752_tottenham_640x360_bbc_nocred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bbc.co.uk/worldservice/ic/448x252/worldservice/assets/images/2011/08/07/110807195752_tottenham_640x360_bbc_nocredit.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891093" cy="2300947"/>
                    </a:xfrm>
                    <a:prstGeom prst="rect">
                      <a:avLst/>
                    </a:prstGeom>
                    <a:noFill/>
                    <a:ln>
                      <a:noFill/>
                    </a:ln>
                  </pic:spPr>
                </pic:pic>
              </a:graphicData>
            </a:graphic>
          </wp:inline>
        </w:drawing>
      </w:r>
    </w:p>
    <w:p w:rsidR="00EA21B7" w:rsidRDefault="00231CF8" w:rsidP="00EA21B7">
      <w:pPr>
        <w:spacing w:before="100" w:beforeAutospacing="1" w:after="45" w:line="300" w:lineRule="atLeast"/>
        <w:jc w:val="both"/>
        <w:rPr>
          <w:rFonts w:ascii="Times New Roman" w:hAnsi="Times New Roman" w:cs="Times New Roman"/>
          <w:sz w:val="24"/>
          <w:szCs w:val="24"/>
        </w:rPr>
      </w:pPr>
      <w:r>
        <w:rPr>
          <w:rFonts w:ascii="Times New Roman" w:hAnsi="Times New Roman" w:cs="Times New Roman"/>
          <w:sz w:val="24"/>
          <w:szCs w:val="24"/>
        </w:rPr>
        <w:t xml:space="preserve">    </w:t>
      </w:r>
      <w:r w:rsidR="00EA21B7" w:rsidRPr="00AF2EF5">
        <w:rPr>
          <w:rFonts w:ascii="Times New Roman" w:hAnsi="Times New Roman" w:cs="Times New Roman"/>
          <w:sz w:val="24"/>
          <w:szCs w:val="24"/>
        </w:rPr>
        <w:t>El domingo, según corresponsales de la</w:t>
      </w:r>
      <w:r>
        <w:rPr>
          <w:rFonts w:ascii="Times New Roman" w:hAnsi="Times New Roman" w:cs="Times New Roman"/>
          <w:sz w:val="24"/>
          <w:szCs w:val="24"/>
        </w:rPr>
        <w:t xml:space="preserve"> BBC, la policía actuó con más “firmeza”</w:t>
      </w:r>
      <w:r w:rsidR="00EA21B7" w:rsidRPr="00AF2EF5">
        <w:rPr>
          <w:rFonts w:ascii="Times New Roman" w:hAnsi="Times New Roman" w:cs="Times New Roman"/>
          <w:sz w:val="24"/>
          <w:szCs w:val="24"/>
        </w:rPr>
        <w:t>.</w:t>
      </w:r>
    </w:p>
    <w:p w:rsidR="00EA21B7" w:rsidRPr="00AF2EF5" w:rsidRDefault="00EA21B7" w:rsidP="00EA21B7">
      <w:pPr>
        <w:spacing w:before="100" w:beforeAutospacing="1" w:after="45" w:line="300" w:lineRule="atLeast"/>
        <w:jc w:val="both"/>
        <w:rPr>
          <w:rFonts w:ascii="Times New Roman" w:hAnsi="Times New Roman" w:cs="Times New Roman"/>
          <w:sz w:val="24"/>
          <w:szCs w:val="24"/>
        </w:rPr>
      </w:pPr>
    </w:p>
    <w:p w:rsidR="00EA21B7" w:rsidRPr="00AF2EF5" w:rsidRDefault="00231CF8" w:rsidP="00EA21B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EA21B7" w:rsidRPr="00AF2EF5">
        <w:rPr>
          <w:rFonts w:ascii="Times New Roman" w:hAnsi="Times New Roman" w:cs="Times New Roman"/>
          <w:noProof/>
          <w:sz w:val="24"/>
          <w:szCs w:val="24"/>
          <w:lang w:eastAsia="es-ES"/>
        </w:rPr>
        <w:drawing>
          <wp:inline distT="0" distB="0" distL="0" distR="0" wp14:anchorId="2C3AD9D3" wp14:editId="68C343AC">
            <wp:extent cx="4421875" cy="3534771"/>
            <wp:effectExtent l="0" t="0" r="0" b="8890"/>
            <wp:docPr id="47" name="Imagen 47" descr="Mapa de los disturbios en el Reino Un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pa de los disturbios en el Reino Unido"/>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422140" cy="3534983"/>
                    </a:xfrm>
                    <a:prstGeom prst="rect">
                      <a:avLst/>
                    </a:prstGeom>
                    <a:noFill/>
                    <a:ln>
                      <a:noFill/>
                    </a:ln>
                  </pic:spPr>
                </pic:pic>
              </a:graphicData>
            </a:graphic>
          </wp:inline>
        </w:drawing>
      </w:r>
    </w:p>
    <w:p w:rsidR="00EA21B7" w:rsidRPr="00AF2EF5" w:rsidRDefault="00EA21B7" w:rsidP="00EA21B7">
      <w:pPr>
        <w:spacing w:line="240" w:lineRule="atLeast"/>
        <w:rPr>
          <w:rFonts w:ascii="Arial" w:eastAsia="Times New Roman" w:hAnsi="Arial" w:cs="Arial"/>
          <w:sz w:val="20"/>
          <w:szCs w:val="20"/>
          <w:lang w:eastAsia="es-ES"/>
        </w:rPr>
      </w:pPr>
      <w:r w:rsidRPr="00AF2EF5">
        <w:rPr>
          <w:b/>
        </w:rPr>
        <w:t xml:space="preserve">     </w:t>
      </w:r>
    </w:p>
    <w:p w:rsidR="00EA21B7" w:rsidRPr="00AF2EF5" w:rsidRDefault="00EA21B7" w:rsidP="00EA21B7">
      <w:pPr>
        <w:pStyle w:val="NormalWeb"/>
        <w:jc w:val="both"/>
      </w:pPr>
      <w:r>
        <w:t xml:space="preserve">- </w:t>
      </w:r>
      <w:r w:rsidRPr="00AF2EF5">
        <w:rPr>
          <w:u w:val="single"/>
        </w:rPr>
        <w:t>La batalla de argumentos para explicar los disturbios en Inglaterra</w:t>
      </w:r>
      <w:r>
        <w:t xml:space="preserve"> (BBCMundo - </w:t>
      </w:r>
      <w:r w:rsidRPr="00796672">
        <w:rPr>
          <w:b/>
        </w:rPr>
        <w:t>17/8/11</w:t>
      </w:r>
      <w:r>
        <w:t>)</w:t>
      </w:r>
    </w:p>
    <w:p w:rsidR="00EA21B7" w:rsidRPr="00AF2EF5"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bCs/>
          <w:sz w:val="24"/>
          <w:szCs w:val="24"/>
          <w:lang w:eastAsia="es-ES"/>
        </w:rPr>
        <w:t>Muchas teorías han sido lanzadas al aire para tratar de explicar las causas subyacentes a la erupción de violencia y saqueos que vivió Londres y otras ciudades de Inglaterra. Desde el ocaso de los valores ciudadanos a un exceso del consumismo</w:t>
      </w:r>
      <w:r w:rsidRPr="00AF2EF5">
        <w:rPr>
          <w:rFonts w:ascii="Times New Roman" w:eastAsia="Times New Roman" w:hAnsi="Times New Roman" w:cs="Times New Roman"/>
          <w:sz w:val="24"/>
          <w:szCs w:val="24"/>
          <w:lang w:eastAsia="es-ES"/>
        </w:rPr>
        <w:t xml:space="preserve">. </w:t>
      </w:r>
    </w:p>
    <w:p w:rsidR="00EA21B7" w:rsidRPr="00AF2EF5"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sz w:val="24"/>
          <w:szCs w:val="24"/>
          <w:lang w:eastAsia="es-ES"/>
        </w:rPr>
        <w:t>BBC Mundo le presenta la visión de dos crim</w:t>
      </w:r>
      <w:r w:rsidR="00482338">
        <w:rPr>
          <w:rFonts w:ascii="Times New Roman" w:eastAsia="Times New Roman" w:hAnsi="Times New Roman" w:cs="Times New Roman"/>
          <w:sz w:val="24"/>
          <w:szCs w:val="24"/>
          <w:lang w:eastAsia="es-ES"/>
        </w:rPr>
        <w:t>inólogos sobre algunos de esta “batalla de argumentos”</w:t>
      </w:r>
      <w:r w:rsidRPr="00AF2EF5">
        <w:rPr>
          <w:rFonts w:ascii="Times New Roman" w:eastAsia="Times New Roman" w:hAnsi="Times New Roman" w:cs="Times New Roman"/>
          <w:sz w:val="24"/>
          <w:szCs w:val="24"/>
          <w:lang w:eastAsia="es-ES"/>
        </w:rPr>
        <w:t>.</w:t>
      </w:r>
    </w:p>
    <w:p w:rsidR="00EA21B7" w:rsidRPr="00AF2EF5" w:rsidRDefault="00EA21B7" w:rsidP="00EA21B7">
      <w:pPr>
        <w:shd w:val="clear" w:color="auto" w:fill="F0F0F0"/>
        <w:spacing w:before="285" w:after="120" w:line="240" w:lineRule="atLeast"/>
        <w:jc w:val="both"/>
        <w:outlineLvl w:val="2"/>
        <w:rPr>
          <w:rFonts w:ascii="Times New Roman" w:eastAsia="Times New Roman" w:hAnsi="Times New Roman" w:cs="Times New Roman"/>
          <w:bCs/>
          <w:spacing w:val="-3"/>
          <w:sz w:val="24"/>
          <w:szCs w:val="24"/>
          <w:lang w:eastAsia="es-ES"/>
        </w:rPr>
      </w:pPr>
      <w:r w:rsidRPr="00AF2EF5">
        <w:rPr>
          <w:rFonts w:ascii="Times New Roman" w:eastAsia="Times New Roman" w:hAnsi="Times New Roman" w:cs="Times New Roman"/>
          <w:bCs/>
          <w:spacing w:val="-3"/>
          <w:sz w:val="24"/>
          <w:szCs w:val="24"/>
          <w:lang w:eastAsia="es-ES"/>
        </w:rPr>
        <w:t>Dependencia del Estado del bienestar</w:t>
      </w:r>
    </w:p>
    <w:p w:rsidR="00EA21B7" w:rsidRPr="00AF2EF5"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sz w:val="24"/>
          <w:szCs w:val="24"/>
          <w:lang w:eastAsia="es-ES"/>
        </w:rPr>
        <w:t xml:space="preserve">Max Hastings, en un artículo en el diario conservador </w:t>
      </w:r>
      <w:r w:rsidR="00482338">
        <w:rPr>
          <w:rFonts w:ascii="Times New Roman" w:eastAsia="Times New Roman" w:hAnsi="Times New Roman" w:cs="Times New Roman"/>
          <w:sz w:val="24"/>
          <w:szCs w:val="24"/>
          <w:lang w:eastAsia="es-ES"/>
        </w:rPr>
        <w:t>“</w:t>
      </w:r>
      <w:r w:rsidRPr="00482338">
        <w:rPr>
          <w:rFonts w:ascii="Times New Roman" w:eastAsia="Times New Roman" w:hAnsi="Times New Roman" w:cs="Times New Roman"/>
          <w:iCs/>
          <w:sz w:val="24"/>
          <w:szCs w:val="24"/>
          <w:lang w:eastAsia="es-ES"/>
        </w:rPr>
        <w:t>Daily Mail</w:t>
      </w:r>
      <w:r w:rsidR="00482338">
        <w:rPr>
          <w:rFonts w:ascii="Times New Roman" w:eastAsia="Times New Roman" w:hAnsi="Times New Roman" w:cs="Times New Roman"/>
          <w:iCs/>
          <w:sz w:val="24"/>
          <w:szCs w:val="24"/>
          <w:lang w:eastAsia="es-ES"/>
        </w:rPr>
        <w:t>”</w:t>
      </w:r>
      <w:r w:rsidR="00482338">
        <w:rPr>
          <w:rFonts w:ascii="Times New Roman" w:eastAsia="Times New Roman" w:hAnsi="Times New Roman" w:cs="Times New Roman"/>
          <w:sz w:val="24"/>
          <w:szCs w:val="24"/>
          <w:lang w:eastAsia="es-ES"/>
        </w:rPr>
        <w:t>, se concentra en una “</w:t>
      </w:r>
      <w:r w:rsidRPr="00AF2EF5">
        <w:rPr>
          <w:rFonts w:ascii="Times New Roman" w:eastAsia="Times New Roman" w:hAnsi="Times New Roman" w:cs="Times New Roman"/>
          <w:sz w:val="24"/>
          <w:szCs w:val="24"/>
          <w:lang w:eastAsia="es-ES"/>
        </w:rPr>
        <w:t>perversión de la ética social que eleva la libertad personal a lo absoluto y niega a las clases bajas la disciplina que podría permitir a algunos salir de la empantan</w:t>
      </w:r>
      <w:r w:rsidR="00482338">
        <w:rPr>
          <w:rFonts w:ascii="Times New Roman" w:eastAsia="Times New Roman" w:hAnsi="Times New Roman" w:cs="Times New Roman"/>
          <w:sz w:val="24"/>
          <w:szCs w:val="24"/>
          <w:lang w:eastAsia="es-ES"/>
        </w:rPr>
        <w:t>ada dependencia en la que viven”</w:t>
      </w:r>
      <w:r w:rsidRPr="00AF2EF5">
        <w:rPr>
          <w:rFonts w:ascii="Times New Roman" w:eastAsia="Times New Roman" w:hAnsi="Times New Roman" w:cs="Times New Roman"/>
          <w:sz w:val="24"/>
          <w:szCs w:val="24"/>
          <w:lang w:eastAsia="es-ES"/>
        </w:rPr>
        <w:t xml:space="preserve">. </w:t>
      </w:r>
    </w:p>
    <w:p w:rsidR="00EA21B7" w:rsidRPr="00AF2EF5"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sz w:val="24"/>
          <w:szCs w:val="24"/>
          <w:lang w:eastAsia="es-ES"/>
        </w:rPr>
        <w:t>Según David Wilson, profesor de Criminología de la Universidad de Birmingham y antiguo director de una prisión, hay una cultura de atribución de derechos en el Reino Unido.</w:t>
      </w:r>
    </w:p>
    <w:p w:rsidR="00EA21B7"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A21B7" w:rsidRPr="00AF2EF5">
        <w:rPr>
          <w:rFonts w:ascii="Times New Roman" w:eastAsia="Times New Roman" w:hAnsi="Times New Roman" w:cs="Times New Roman"/>
          <w:sz w:val="24"/>
          <w:szCs w:val="24"/>
          <w:lang w:eastAsia="es-ES"/>
        </w:rPr>
        <w:t>Pero no es sólo cosa de las clases populares, es sobre los políticos, sobre los banqueros y de futbolistas. No es sólo una cuestión de una clase particular, resulta permeable a t</w:t>
      </w:r>
      <w:r>
        <w:rPr>
          <w:rFonts w:ascii="Times New Roman" w:eastAsia="Times New Roman" w:hAnsi="Times New Roman" w:cs="Times New Roman"/>
          <w:sz w:val="24"/>
          <w:szCs w:val="24"/>
          <w:lang w:eastAsia="es-ES"/>
        </w:rPr>
        <w:t>odos los niveles de la sociedad”</w:t>
      </w:r>
      <w:r w:rsidR="00EA21B7" w:rsidRPr="00AF2EF5">
        <w:rPr>
          <w:rFonts w:ascii="Times New Roman" w:eastAsia="Times New Roman" w:hAnsi="Times New Roman" w:cs="Times New Roman"/>
          <w:sz w:val="24"/>
          <w:szCs w:val="24"/>
          <w:lang w:eastAsia="es-ES"/>
        </w:rPr>
        <w:t>, opina Wilson.</w:t>
      </w:r>
    </w:p>
    <w:p w:rsidR="00EA21B7"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A21B7" w:rsidRPr="00AF2EF5">
        <w:rPr>
          <w:rFonts w:ascii="Times New Roman" w:eastAsia="Times New Roman" w:hAnsi="Times New Roman" w:cs="Times New Roman"/>
          <w:sz w:val="24"/>
          <w:szCs w:val="24"/>
          <w:lang w:eastAsia="es-ES"/>
        </w:rPr>
        <w:t xml:space="preserve">Cuando vemos a los políticos cargando a los presupuestos públicos las televisiones de pantalla plana o siendo condenados por pasar a las instituciones gastos de forma </w:t>
      </w:r>
      <w:r w:rsidR="00EA21B7" w:rsidRPr="00AF2EF5">
        <w:rPr>
          <w:rFonts w:ascii="Times New Roman" w:eastAsia="Times New Roman" w:hAnsi="Times New Roman" w:cs="Times New Roman"/>
          <w:sz w:val="24"/>
          <w:szCs w:val="24"/>
          <w:lang w:eastAsia="es-ES"/>
        </w:rPr>
        <w:lastRenderedPageBreak/>
        <w:t>fraudulenta, está claro que los jóvenes de todas clases están siendo</w:t>
      </w:r>
      <w:r>
        <w:rPr>
          <w:rFonts w:ascii="Times New Roman" w:eastAsia="Times New Roman" w:hAnsi="Times New Roman" w:cs="Times New Roman"/>
          <w:sz w:val="24"/>
          <w:szCs w:val="24"/>
          <w:lang w:eastAsia="es-ES"/>
        </w:rPr>
        <w:t xml:space="preserve"> liderados de forma inapropiada”</w:t>
      </w:r>
      <w:r w:rsidR="00EA21B7" w:rsidRPr="00AF2EF5">
        <w:rPr>
          <w:rFonts w:ascii="Times New Roman" w:eastAsia="Times New Roman" w:hAnsi="Times New Roman" w:cs="Times New Roman"/>
          <w:sz w:val="24"/>
          <w:szCs w:val="24"/>
          <w:lang w:eastAsia="es-ES"/>
        </w:rPr>
        <w:t>.</w:t>
      </w:r>
    </w:p>
    <w:p w:rsidR="00EA21B7" w:rsidRPr="00AF2EF5" w:rsidRDefault="00EA21B7" w:rsidP="00EA21B7">
      <w:pPr>
        <w:shd w:val="clear" w:color="auto" w:fill="F0F0F0"/>
        <w:spacing w:before="285" w:after="120" w:line="240" w:lineRule="atLeast"/>
        <w:jc w:val="both"/>
        <w:outlineLvl w:val="2"/>
        <w:rPr>
          <w:rFonts w:ascii="Times New Roman" w:eastAsia="Times New Roman" w:hAnsi="Times New Roman" w:cs="Times New Roman"/>
          <w:bCs/>
          <w:spacing w:val="-3"/>
          <w:sz w:val="24"/>
          <w:szCs w:val="24"/>
          <w:lang w:eastAsia="es-ES"/>
        </w:rPr>
      </w:pPr>
      <w:r w:rsidRPr="00AF2EF5">
        <w:rPr>
          <w:rFonts w:ascii="Times New Roman" w:eastAsia="Times New Roman" w:hAnsi="Times New Roman" w:cs="Times New Roman"/>
          <w:bCs/>
          <w:spacing w:val="-3"/>
          <w:sz w:val="24"/>
          <w:szCs w:val="24"/>
          <w:lang w:eastAsia="es-ES"/>
        </w:rPr>
        <w:t>Exclusión social</w:t>
      </w:r>
    </w:p>
    <w:p w:rsidR="00EA21B7" w:rsidRPr="00AF2EF5"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sz w:val="24"/>
          <w:szCs w:val="24"/>
          <w:lang w:eastAsia="es-ES"/>
        </w:rPr>
        <w:t xml:space="preserve">Escribiendo en el diario </w:t>
      </w:r>
      <w:r w:rsidR="00482338">
        <w:rPr>
          <w:rFonts w:ascii="Times New Roman" w:eastAsia="Times New Roman" w:hAnsi="Times New Roman" w:cs="Times New Roman"/>
          <w:sz w:val="24"/>
          <w:szCs w:val="24"/>
          <w:lang w:eastAsia="es-ES"/>
        </w:rPr>
        <w:t>“</w:t>
      </w:r>
      <w:r w:rsidRPr="00482338">
        <w:rPr>
          <w:rFonts w:ascii="Times New Roman" w:eastAsia="Times New Roman" w:hAnsi="Times New Roman" w:cs="Times New Roman"/>
          <w:iCs/>
          <w:sz w:val="24"/>
          <w:szCs w:val="24"/>
          <w:lang w:eastAsia="es-ES"/>
        </w:rPr>
        <w:t>The Independent</w:t>
      </w:r>
      <w:r w:rsidR="00482338">
        <w:rPr>
          <w:rFonts w:ascii="Times New Roman" w:eastAsia="Times New Roman" w:hAnsi="Times New Roman" w:cs="Times New Roman"/>
          <w:iCs/>
          <w:sz w:val="24"/>
          <w:szCs w:val="24"/>
          <w:lang w:eastAsia="es-ES"/>
        </w:rPr>
        <w:t>”</w:t>
      </w:r>
      <w:r w:rsidRPr="00AF2EF5">
        <w:rPr>
          <w:rFonts w:ascii="Times New Roman" w:eastAsia="Times New Roman" w:hAnsi="Times New Roman" w:cs="Times New Roman"/>
          <w:sz w:val="24"/>
          <w:szCs w:val="24"/>
          <w:lang w:eastAsia="es-ES"/>
        </w:rPr>
        <w:t>, Camila Batmanghelidjh, fund</w:t>
      </w:r>
      <w:r w:rsidR="00482338">
        <w:rPr>
          <w:rFonts w:ascii="Times New Roman" w:eastAsia="Times New Roman" w:hAnsi="Times New Roman" w:cs="Times New Roman"/>
          <w:sz w:val="24"/>
          <w:szCs w:val="24"/>
          <w:lang w:eastAsia="es-ES"/>
        </w:rPr>
        <w:t>adora de una ONG dedicada al ciu</w:t>
      </w:r>
      <w:r w:rsidRPr="00AF2EF5">
        <w:rPr>
          <w:rFonts w:ascii="Times New Roman" w:eastAsia="Times New Roman" w:hAnsi="Times New Roman" w:cs="Times New Roman"/>
          <w:sz w:val="24"/>
          <w:szCs w:val="24"/>
          <w:lang w:eastAsia="es-ES"/>
        </w:rPr>
        <w:t xml:space="preserve">dad de niños, </w:t>
      </w:r>
      <w:r w:rsidR="00482338">
        <w:rPr>
          <w:rFonts w:ascii="Times New Roman" w:eastAsia="Times New Roman" w:hAnsi="Times New Roman" w:cs="Times New Roman"/>
          <w:sz w:val="24"/>
          <w:szCs w:val="24"/>
          <w:lang w:eastAsia="es-ES"/>
        </w:rPr>
        <w:t>culpó a una sociedad en la que “</w:t>
      </w:r>
      <w:r w:rsidRPr="00AF2EF5">
        <w:rPr>
          <w:rFonts w:ascii="Times New Roman" w:eastAsia="Times New Roman" w:hAnsi="Times New Roman" w:cs="Times New Roman"/>
          <w:sz w:val="24"/>
          <w:szCs w:val="24"/>
          <w:lang w:eastAsia="es-ES"/>
        </w:rPr>
        <w:t>percibe que el</w:t>
      </w:r>
      <w:r w:rsidRPr="00AF2EF5">
        <w:rPr>
          <w:rFonts w:ascii="Times New Roman" w:eastAsia="Times New Roman" w:hAnsi="Times New Roman" w:cs="Times New Roman"/>
          <w:i/>
          <w:iCs/>
          <w:sz w:val="24"/>
          <w:szCs w:val="24"/>
          <w:lang w:eastAsia="es-ES"/>
        </w:rPr>
        <w:t xml:space="preserve"> </w:t>
      </w:r>
      <w:r w:rsidR="00482338">
        <w:rPr>
          <w:rFonts w:ascii="Times New Roman" w:eastAsia="Times New Roman" w:hAnsi="Times New Roman" w:cs="Times New Roman"/>
          <w:i/>
          <w:iCs/>
          <w:sz w:val="24"/>
          <w:szCs w:val="24"/>
          <w:lang w:eastAsia="es-ES"/>
        </w:rPr>
        <w:t>‘</w:t>
      </w:r>
      <w:r w:rsidRPr="00482338">
        <w:rPr>
          <w:rFonts w:ascii="Times New Roman" w:eastAsia="Times New Roman" w:hAnsi="Times New Roman" w:cs="Times New Roman"/>
          <w:iCs/>
          <w:sz w:val="24"/>
          <w:szCs w:val="24"/>
          <w:lang w:eastAsia="es-ES"/>
        </w:rPr>
        <w:t>establishment</w:t>
      </w:r>
      <w:r w:rsidR="00482338">
        <w:rPr>
          <w:rFonts w:ascii="Times New Roman" w:eastAsia="Times New Roman" w:hAnsi="Times New Roman" w:cs="Times New Roman"/>
          <w:iCs/>
          <w:sz w:val="24"/>
          <w:szCs w:val="24"/>
          <w:lang w:eastAsia="es-ES"/>
        </w:rPr>
        <w:t>’</w:t>
      </w:r>
      <w:r w:rsidRPr="00482338">
        <w:rPr>
          <w:rFonts w:ascii="Times New Roman" w:eastAsia="Times New Roman" w:hAnsi="Times New Roman" w:cs="Times New Roman"/>
          <w:sz w:val="24"/>
          <w:szCs w:val="24"/>
          <w:lang w:eastAsia="es-ES"/>
        </w:rPr>
        <w:t xml:space="preserve"> </w:t>
      </w:r>
      <w:r w:rsidR="00482338">
        <w:rPr>
          <w:rFonts w:ascii="Times New Roman" w:eastAsia="Times New Roman" w:hAnsi="Times New Roman" w:cs="Times New Roman"/>
          <w:sz w:val="24"/>
          <w:szCs w:val="24"/>
          <w:lang w:eastAsia="es-ES"/>
        </w:rPr>
        <w:t>no aporta nada”</w:t>
      </w:r>
      <w:r w:rsidRPr="00AF2EF5">
        <w:rPr>
          <w:rFonts w:ascii="Times New Roman" w:eastAsia="Times New Roman" w:hAnsi="Times New Roman" w:cs="Times New Roman"/>
          <w:sz w:val="24"/>
          <w:szCs w:val="24"/>
          <w:lang w:eastAsia="es-ES"/>
        </w:rPr>
        <w:t xml:space="preserve">. </w:t>
      </w:r>
    </w:p>
    <w:p w:rsidR="00EA21B7"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A21B7" w:rsidRPr="00AF2EF5">
        <w:rPr>
          <w:rFonts w:ascii="Times New Roman" w:eastAsia="Times New Roman" w:hAnsi="Times New Roman" w:cs="Times New Roman"/>
          <w:sz w:val="24"/>
          <w:szCs w:val="24"/>
          <w:lang w:eastAsia="es-ES"/>
        </w:rPr>
        <w:t xml:space="preserve">No se trata de un ataque ocasional a la dignidad, es una repetida humillación, ser constantemente </w:t>
      </w:r>
      <w:r>
        <w:rPr>
          <w:rFonts w:ascii="Times New Roman" w:eastAsia="Times New Roman" w:hAnsi="Times New Roman" w:cs="Times New Roman"/>
          <w:sz w:val="24"/>
          <w:szCs w:val="24"/>
          <w:lang w:eastAsia="es-ES"/>
        </w:rPr>
        <w:t>desposeído en una sociedad rica”</w:t>
      </w:r>
      <w:r w:rsidR="00EA21B7" w:rsidRPr="00AF2EF5">
        <w:rPr>
          <w:rFonts w:ascii="Times New Roman" w:eastAsia="Times New Roman" w:hAnsi="Times New Roman" w:cs="Times New Roman"/>
          <w:sz w:val="24"/>
          <w:szCs w:val="24"/>
          <w:lang w:eastAsia="es-ES"/>
        </w:rPr>
        <w:t>, escribió Batmanghelidjh.</w:t>
      </w:r>
    </w:p>
    <w:p w:rsidR="00EA21B7" w:rsidRPr="00AF2EF5"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sz w:val="24"/>
          <w:szCs w:val="24"/>
          <w:lang w:eastAsia="es-ES"/>
        </w:rPr>
        <w:t>Existen estudios que sugieren que vivir en áreas degradadas podría ser un factor, opina Marian FitzGerald, profesora visitante de Criminología de la Universidad de Kent.</w:t>
      </w:r>
    </w:p>
    <w:p w:rsidR="00EA21B7"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A21B7" w:rsidRPr="00AF2EF5">
        <w:rPr>
          <w:rFonts w:ascii="Times New Roman" w:eastAsia="Times New Roman" w:hAnsi="Times New Roman" w:cs="Times New Roman"/>
          <w:sz w:val="24"/>
          <w:szCs w:val="24"/>
          <w:lang w:eastAsia="es-ES"/>
        </w:rPr>
        <w:t>Pero los excluidos socialmente no siempre son los que están saqueando, de hecho, suelen ser los más vulnerables. Necesitamos repensar la forma en que abordamos el asunto en lugar de usar la e</w:t>
      </w:r>
      <w:r>
        <w:rPr>
          <w:rFonts w:ascii="Times New Roman" w:eastAsia="Times New Roman" w:hAnsi="Times New Roman" w:cs="Times New Roman"/>
          <w:sz w:val="24"/>
          <w:szCs w:val="24"/>
          <w:lang w:eastAsia="es-ES"/>
        </w:rPr>
        <w:t>xclusión social como una excusa”</w:t>
      </w:r>
      <w:r w:rsidR="00EA21B7" w:rsidRPr="00AF2EF5">
        <w:rPr>
          <w:rFonts w:ascii="Times New Roman" w:eastAsia="Times New Roman" w:hAnsi="Times New Roman" w:cs="Times New Roman"/>
          <w:sz w:val="24"/>
          <w:szCs w:val="24"/>
          <w:lang w:eastAsia="es-ES"/>
        </w:rPr>
        <w:t>.</w:t>
      </w:r>
    </w:p>
    <w:p w:rsidR="00482338" w:rsidRDefault="00EA21B7" w:rsidP="00EA21B7">
      <w:pPr>
        <w:shd w:val="clear" w:color="auto" w:fill="F0F0F0"/>
        <w:spacing w:before="285" w:after="120" w:line="240" w:lineRule="atLeast"/>
        <w:jc w:val="both"/>
        <w:outlineLvl w:val="2"/>
        <w:rPr>
          <w:rFonts w:ascii="Times New Roman" w:eastAsia="Times New Roman" w:hAnsi="Times New Roman" w:cs="Times New Roman"/>
          <w:bCs/>
          <w:spacing w:val="-3"/>
          <w:sz w:val="24"/>
          <w:szCs w:val="24"/>
          <w:lang w:eastAsia="es-ES"/>
        </w:rPr>
      </w:pPr>
      <w:r w:rsidRPr="00AF2EF5">
        <w:rPr>
          <w:rFonts w:ascii="Times New Roman" w:eastAsia="Times New Roman" w:hAnsi="Times New Roman" w:cs="Times New Roman"/>
          <w:bCs/>
          <w:spacing w:val="-3"/>
          <w:sz w:val="24"/>
          <w:szCs w:val="24"/>
          <w:lang w:eastAsia="es-ES"/>
        </w:rPr>
        <w:t>Falta de un padre</w:t>
      </w:r>
    </w:p>
    <w:p w:rsidR="00482338" w:rsidRPr="00AF2EF5" w:rsidRDefault="00482338" w:rsidP="00EA21B7">
      <w:pPr>
        <w:shd w:val="clear" w:color="auto" w:fill="F0F0F0"/>
        <w:spacing w:before="285" w:after="120" w:line="240" w:lineRule="atLeast"/>
        <w:jc w:val="both"/>
        <w:outlineLvl w:val="2"/>
        <w:rPr>
          <w:rFonts w:ascii="Times New Roman" w:eastAsia="Times New Roman" w:hAnsi="Times New Roman" w:cs="Times New Roman"/>
          <w:bCs/>
          <w:spacing w:val="-3"/>
          <w:sz w:val="24"/>
          <w:szCs w:val="24"/>
          <w:lang w:eastAsia="es-ES"/>
        </w:rPr>
      </w:pPr>
    </w:p>
    <w:p w:rsidR="00EA21B7" w:rsidRPr="00AF2EF5" w:rsidRDefault="00482338" w:rsidP="00EA21B7">
      <w:pPr>
        <w:spacing w:after="0" w:line="24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A21B7" w:rsidRPr="00AF2EF5">
        <w:rPr>
          <w:rFonts w:ascii="Times New Roman" w:eastAsia="Times New Roman" w:hAnsi="Times New Roman" w:cs="Times New Roman"/>
          <w:noProof/>
          <w:sz w:val="24"/>
          <w:szCs w:val="24"/>
          <w:lang w:eastAsia="es-ES"/>
        </w:rPr>
        <w:drawing>
          <wp:inline distT="0" distB="0" distL="0" distR="0" wp14:anchorId="26081D64" wp14:editId="205C3B21">
            <wp:extent cx="3394253" cy="1821485"/>
            <wp:effectExtent l="0" t="0" r="0" b="7620"/>
            <wp:docPr id="53" name="Imagen 53" descr="Disturbios en Ingla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isturbios en Inglaterra"/>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398033" cy="1823513"/>
                    </a:xfrm>
                    <a:prstGeom prst="rect">
                      <a:avLst/>
                    </a:prstGeom>
                    <a:noFill/>
                    <a:ln>
                      <a:noFill/>
                    </a:ln>
                  </pic:spPr>
                </pic:pic>
              </a:graphicData>
            </a:graphic>
          </wp:inline>
        </w:drawing>
      </w:r>
    </w:p>
    <w:p w:rsidR="00EA21B7"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A21B7" w:rsidRPr="00AF2EF5">
        <w:rPr>
          <w:rFonts w:ascii="Times New Roman" w:eastAsia="Times New Roman" w:hAnsi="Times New Roman" w:cs="Times New Roman"/>
          <w:sz w:val="24"/>
          <w:szCs w:val="24"/>
          <w:lang w:eastAsia="es-ES"/>
        </w:rPr>
        <w:t>Los disturbios empezaron con la muerte de un hombre en un incidente con la policía.</w:t>
      </w:r>
    </w:p>
    <w:p w:rsidR="00EA21B7" w:rsidRPr="00AF2EF5"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sz w:val="24"/>
          <w:szCs w:val="24"/>
          <w:lang w:eastAsia="es-ES"/>
        </w:rPr>
        <w:t xml:space="preserve">Según Cristina Odone, del diario de centro-derecha </w:t>
      </w:r>
      <w:r w:rsidR="00482338">
        <w:rPr>
          <w:rFonts w:ascii="Times New Roman" w:eastAsia="Times New Roman" w:hAnsi="Times New Roman" w:cs="Times New Roman"/>
          <w:sz w:val="24"/>
          <w:szCs w:val="24"/>
          <w:lang w:eastAsia="es-ES"/>
        </w:rPr>
        <w:t>“</w:t>
      </w:r>
      <w:r w:rsidRPr="00482338">
        <w:rPr>
          <w:rFonts w:ascii="Times New Roman" w:eastAsia="Times New Roman" w:hAnsi="Times New Roman" w:cs="Times New Roman"/>
          <w:iCs/>
          <w:sz w:val="24"/>
          <w:szCs w:val="24"/>
          <w:lang w:eastAsia="es-ES"/>
        </w:rPr>
        <w:t>Daily Telegraph</w:t>
      </w:r>
      <w:r w:rsidR="00482338">
        <w:rPr>
          <w:rFonts w:ascii="Times New Roman" w:eastAsia="Times New Roman" w:hAnsi="Times New Roman" w:cs="Times New Roman"/>
          <w:iCs/>
          <w:sz w:val="24"/>
          <w:szCs w:val="24"/>
          <w:lang w:eastAsia="es-ES"/>
        </w:rPr>
        <w:t>”</w:t>
      </w:r>
      <w:r w:rsidRPr="00AF2EF5">
        <w:rPr>
          <w:rFonts w:ascii="Times New Roman" w:eastAsia="Times New Roman" w:hAnsi="Times New Roman" w:cs="Times New Roman"/>
          <w:sz w:val="24"/>
          <w:szCs w:val="24"/>
          <w:lang w:eastAsia="es-ES"/>
        </w:rPr>
        <w:t xml:space="preserve">, los disturbios podrían ser reconducidos a la falta de un modelo paterno. </w:t>
      </w:r>
    </w:p>
    <w:p w:rsidR="00EA21B7"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A21B7" w:rsidRPr="00AF2EF5">
        <w:rPr>
          <w:rFonts w:ascii="Times New Roman" w:eastAsia="Times New Roman" w:hAnsi="Times New Roman" w:cs="Times New Roman"/>
          <w:sz w:val="24"/>
          <w:szCs w:val="24"/>
          <w:lang w:eastAsia="es-ES"/>
        </w:rPr>
        <w:t>Al igual que la inmensa mayoría de los jóvenes delincuentes que están entre rejas, los pandilleros tienen una cosa en co</w:t>
      </w:r>
      <w:r>
        <w:rPr>
          <w:rFonts w:ascii="Times New Roman" w:eastAsia="Times New Roman" w:hAnsi="Times New Roman" w:cs="Times New Roman"/>
          <w:sz w:val="24"/>
          <w:szCs w:val="24"/>
          <w:lang w:eastAsia="es-ES"/>
        </w:rPr>
        <w:t>mún: no tienen un padre en casa”</w:t>
      </w:r>
      <w:r w:rsidR="00EA21B7" w:rsidRPr="00AF2EF5">
        <w:rPr>
          <w:rFonts w:ascii="Times New Roman" w:eastAsia="Times New Roman" w:hAnsi="Times New Roman" w:cs="Times New Roman"/>
          <w:sz w:val="24"/>
          <w:szCs w:val="24"/>
          <w:lang w:eastAsia="es-ES"/>
        </w:rPr>
        <w:t>, escribió Odone.</w:t>
      </w:r>
    </w:p>
    <w:p w:rsidR="00EA21B7"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A21B7" w:rsidRPr="00AF2EF5">
        <w:rPr>
          <w:rFonts w:ascii="Times New Roman" w:eastAsia="Times New Roman" w:hAnsi="Times New Roman" w:cs="Times New Roman"/>
          <w:sz w:val="24"/>
          <w:szCs w:val="24"/>
          <w:lang w:eastAsia="es-ES"/>
        </w:rPr>
        <w:t>Yo eduqué a mis dos hi</w:t>
      </w:r>
      <w:r>
        <w:rPr>
          <w:rFonts w:ascii="Times New Roman" w:eastAsia="Times New Roman" w:hAnsi="Times New Roman" w:cs="Times New Roman"/>
          <w:sz w:val="24"/>
          <w:szCs w:val="24"/>
          <w:lang w:eastAsia="es-ES"/>
        </w:rPr>
        <w:t>jos sola”</w:t>
      </w:r>
      <w:r w:rsidR="00EA21B7" w:rsidRPr="00AF2EF5">
        <w:rPr>
          <w:rFonts w:ascii="Times New Roman" w:eastAsia="Times New Roman" w:hAnsi="Times New Roman" w:cs="Times New Roman"/>
          <w:sz w:val="24"/>
          <w:szCs w:val="24"/>
          <w:lang w:eastAsia="es-ES"/>
        </w:rPr>
        <w:t>, res</w:t>
      </w:r>
      <w:r>
        <w:rPr>
          <w:rFonts w:ascii="Times New Roman" w:eastAsia="Times New Roman" w:hAnsi="Times New Roman" w:cs="Times New Roman"/>
          <w:sz w:val="24"/>
          <w:szCs w:val="24"/>
          <w:lang w:eastAsia="es-ES"/>
        </w:rPr>
        <w:t>ponde la profesora FitzGerald. “</w:t>
      </w:r>
      <w:r w:rsidR="00EA21B7" w:rsidRPr="00AF2EF5">
        <w:rPr>
          <w:rFonts w:ascii="Times New Roman" w:eastAsia="Times New Roman" w:hAnsi="Times New Roman" w:cs="Times New Roman"/>
          <w:sz w:val="24"/>
          <w:szCs w:val="24"/>
          <w:lang w:eastAsia="es-ES"/>
        </w:rPr>
        <w:t xml:space="preserve">Y sí, hay problemas para que los jóvenes tengan un sentido positivo de lo que debe ser la masculinidad cuando no hay un hombre en el núcleo familiar, pero si tienes una familia estable, entonces esos muchachos </w:t>
      </w:r>
      <w:r>
        <w:rPr>
          <w:rFonts w:ascii="Times New Roman" w:eastAsia="Times New Roman" w:hAnsi="Times New Roman" w:cs="Times New Roman"/>
          <w:sz w:val="24"/>
          <w:szCs w:val="24"/>
          <w:lang w:eastAsia="es-ES"/>
        </w:rPr>
        <w:t>todavía pueden llegar muy lejos”</w:t>
      </w:r>
      <w:r w:rsidR="00EA21B7" w:rsidRPr="00AF2EF5">
        <w:rPr>
          <w:rFonts w:ascii="Times New Roman" w:eastAsia="Times New Roman" w:hAnsi="Times New Roman" w:cs="Times New Roman"/>
          <w:sz w:val="24"/>
          <w:szCs w:val="24"/>
          <w:lang w:eastAsia="es-ES"/>
        </w:rPr>
        <w:t>.</w:t>
      </w:r>
    </w:p>
    <w:p w:rsidR="00482338"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p>
    <w:p w:rsidR="00482338" w:rsidRDefault="00EA21B7" w:rsidP="00482338">
      <w:pPr>
        <w:shd w:val="clear" w:color="auto" w:fill="F0F0F0"/>
        <w:spacing w:before="285" w:after="120" w:line="240" w:lineRule="atLeast"/>
        <w:jc w:val="both"/>
        <w:outlineLvl w:val="2"/>
        <w:rPr>
          <w:rFonts w:ascii="Times New Roman" w:eastAsia="Times New Roman" w:hAnsi="Times New Roman" w:cs="Times New Roman"/>
          <w:bCs/>
          <w:spacing w:val="-3"/>
          <w:sz w:val="24"/>
          <w:szCs w:val="24"/>
          <w:lang w:eastAsia="es-ES"/>
        </w:rPr>
      </w:pPr>
      <w:r w:rsidRPr="00AF2EF5">
        <w:rPr>
          <w:rFonts w:ascii="Times New Roman" w:eastAsia="Times New Roman" w:hAnsi="Times New Roman" w:cs="Times New Roman"/>
          <w:bCs/>
          <w:spacing w:val="-3"/>
          <w:sz w:val="24"/>
          <w:szCs w:val="24"/>
          <w:lang w:eastAsia="es-ES"/>
        </w:rPr>
        <w:lastRenderedPageBreak/>
        <w:t>Recortes sociales</w:t>
      </w:r>
    </w:p>
    <w:p w:rsidR="00EA21B7" w:rsidRPr="00482338" w:rsidRDefault="00EA21B7" w:rsidP="00482338">
      <w:pPr>
        <w:shd w:val="clear" w:color="auto" w:fill="F0F0F0"/>
        <w:spacing w:before="285" w:after="120" w:line="240" w:lineRule="atLeast"/>
        <w:jc w:val="both"/>
        <w:outlineLvl w:val="2"/>
        <w:rPr>
          <w:rFonts w:ascii="Times New Roman" w:eastAsia="Times New Roman" w:hAnsi="Times New Roman" w:cs="Times New Roman"/>
          <w:bCs/>
          <w:spacing w:val="-3"/>
          <w:sz w:val="24"/>
          <w:szCs w:val="24"/>
          <w:lang w:eastAsia="es-ES"/>
        </w:rPr>
      </w:pPr>
      <w:r w:rsidRPr="00AF2EF5">
        <w:rPr>
          <w:rFonts w:ascii="Times New Roman" w:eastAsia="Times New Roman" w:hAnsi="Times New Roman" w:cs="Times New Roman"/>
          <w:sz w:val="24"/>
          <w:szCs w:val="24"/>
          <w:lang w:eastAsia="es-ES"/>
        </w:rPr>
        <w:t>En entrevista con la BBC, el exalcalde de Londres Ken Livingstone sugirió que la culpa es de los paquetes de austeridad económica impuestos por el gobierno y los consecuentes recortes en política social.</w:t>
      </w:r>
    </w:p>
    <w:p w:rsidR="00EA21B7"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A21B7" w:rsidRPr="00AF2EF5">
        <w:rPr>
          <w:rFonts w:ascii="Times New Roman" w:eastAsia="Times New Roman" w:hAnsi="Times New Roman" w:cs="Times New Roman"/>
          <w:sz w:val="24"/>
          <w:szCs w:val="24"/>
          <w:lang w:eastAsia="es-ES"/>
        </w:rPr>
        <w:t>Si haces recortes masivos, siempre habrá un peligro potencial para qu</w:t>
      </w:r>
      <w:r>
        <w:rPr>
          <w:rFonts w:ascii="Times New Roman" w:eastAsia="Times New Roman" w:hAnsi="Times New Roman" w:cs="Times New Roman"/>
          <w:sz w:val="24"/>
          <w:szCs w:val="24"/>
          <w:lang w:eastAsia="es-ES"/>
        </w:rPr>
        <w:t>e surjan este tipo de revueltas”</w:t>
      </w:r>
      <w:r w:rsidR="00EA21B7" w:rsidRPr="00AF2EF5">
        <w:rPr>
          <w:rFonts w:ascii="Times New Roman" w:eastAsia="Times New Roman" w:hAnsi="Times New Roman" w:cs="Times New Roman"/>
          <w:sz w:val="24"/>
          <w:szCs w:val="24"/>
          <w:lang w:eastAsia="es-ES"/>
        </w:rPr>
        <w:t>, dijo Livingstone.</w:t>
      </w:r>
    </w:p>
    <w:p w:rsidR="00EA21B7" w:rsidRPr="00AF2EF5"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sz w:val="24"/>
          <w:szCs w:val="24"/>
          <w:lang w:eastAsia="es-ES"/>
        </w:rPr>
        <w:t>Para la profesora FitzGerald es demasiado pronto para p</w:t>
      </w:r>
      <w:r w:rsidR="00482338">
        <w:rPr>
          <w:rFonts w:ascii="Times New Roman" w:eastAsia="Times New Roman" w:hAnsi="Times New Roman" w:cs="Times New Roman"/>
          <w:sz w:val="24"/>
          <w:szCs w:val="24"/>
          <w:lang w:eastAsia="es-ES"/>
        </w:rPr>
        <w:t>oder comprobar esa afirmación. “</w:t>
      </w:r>
      <w:r w:rsidRPr="00AF2EF5">
        <w:rPr>
          <w:rFonts w:ascii="Times New Roman" w:eastAsia="Times New Roman" w:hAnsi="Times New Roman" w:cs="Times New Roman"/>
          <w:sz w:val="24"/>
          <w:szCs w:val="24"/>
          <w:lang w:eastAsia="es-ES"/>
        </w:rPr>
        <w:t>La implementación de los recortes al completo a los servicios sociales locales tendrán el mayor impacto en las área</w:t>
      </w:r>
      <w:r w:rsidR="00482338">
        <w:rPr>
          <w:rFonts w:ascii="Times New Roman" w:eastAsia="Times New Roman" w:hAnsi="Times New Roman" w:cs="Times New Roman"/>
          <w:sz w:val="24"/>
          <w:szCs w:val="24"/>
          <w:lang w:eastAsia="es-ES"/>
        </w:rPr>
        <w:t>s más deprimidas el próximo año”</w:t>
      </w:r>
      <w:r w:rsidRPr="00AF2EF5">
        <w:rPr>
          <w:rFonts w:ascii="Times New Roman" w:eastAsia="Times New Roman" w:hAnsi="Times New Roman" w:cs="Times New Roman"/>
          <w:sz w:val="24"/>
          <w:szCs w:val="24"/>
          <w:lang w:eastAsia="es-ES"/>
        </w:rPr>
        <w:t>.</w:t>
      </w:r>
    </w:p>
    <w:p w:rsidR="00EA21B7"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A21B7" w:rsidRPr="00AF2EF5">
        <w:rPr>
          <w:rFonts w:ascii="Times New Roman" w:eastAsia="Times New Roman" w:hAnsi="Times New Roman" w:cs="Times New Roman"/>
          <w:sz w:val="24"/>
          <w:szCs w:val="24"/>
          <w:lang w:eastAsia="es-ES"/>
        </w:rPr>
        <w:t>Sin embargo, podría ser que habiendo tanto debate sobre los recortes en el presupuesto de la policía, los saqueadores haya interiorizado el mensaje de que hay menos posib</w:t>
      </w:r>
      <w:r>
        <w:rPr>
          <w:rFonts w:ascii="Times New Roman" w:eastAsia="Times New Roman" w:hAnsi="Times New Roman" w:cs="Times New Roman"/>
          <w:sz w:val="24"/>
          <w:szCs w:val="24"/>
          <w:lang w:eastAsia="es-ES"/>
        </w:rPr>
        <w:t>ilidades de que sean capturados”</w:t>
      </w:r>
      <w:r w:rsidR="00EA21B7" w:rsidRPr="00AF2EF5">
        <w:rPr>
          <w:rFonts w:ascii="Times New Roman" w:eastAsia="Times New Roman" w:hAnsi="Times New Roman" w:cs="Times New Roman"/>
          <w:sz w:val="24"/>
          <w:szCs w:val="24"/>
          <w:lang w:eastAsia="es-ES"/>
        </w:rPr>
        <w:t>.</w:t>
      </w:r>
    </w:p>
    <w:p w:rsidR="00EA21B7" w:rsidRPr="00AF2EF5" w:rsidRDefault="00EA21B7" w:rsidP="00EA21B7">
      <w:pPr>
        <w:shd w:val="clear" w:color="auto" w:fill="F0F0F0"/>
        <w:spacing w:before="285" w:after="120" w:line="240" w:lineRule="atLeast"/>
        <w:jc w:val="both"/>
        <w:outlineLvl w:val="2"/>
        <w:rPr>
          <w:rFonts w:ascii="Times New Roman" w:eastAsia="Times New Roman" w:hAnsi="Times New Roman" w:cs="Times New Roman"/>
          <w:bCs/>
          <w:spacing w:val="-3"/>
          <w:sz w:val="24"/>
          <w:szCs w:val="24"/>
          <w:lang w:eastAsia="es-ES"/>
        </w:rPr>
      </w:pPr>
      <w:r w:rsidRPr="00AF2EF5">
        <w:rPr>
          <w:rFonts w:ascii="Times New Roman" w:eastAsia="Times New Roman" w:hAnsi="Times New Roman" w:cs="Times New Roman"/>
          <w:bCs/>
          <w:spacing w:val="-3"/>
          <w:sz w:val="24"/>
          <w:szCs w:val="24"/>
          <w:lang w:eastAsia="es-ES"/>
        </w:rPr>
        <w:t>Debilidad policial</w:t>
      </w:r>
    </w:p>
    <w:p w:rsidR="00EA21B7"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sz w:val="24"/>
          <w:szCs w:val="24"/>
          <w:lang w:eastAsia="es-ES"/>
        </w:rPr>
        <w:t xml:space="preserve">Un titular del sensacionalista </w:t>
      </w:r>
      <w:r w:rsidR="00482338">
        <w:rPr>
          <w:rFonts w:ascii="Times New Roman" w:eastAsia="Times New Roman" w:hAnsi="Times New Roman" w:cs="Times New Roman"/>
          <w:sz w:val="24"/>
          <w:szCs w:val="24"/>
          <w:lang w:eastAsia="es-ES"/>
        </w:rPr>
        <w:t>“</w:t>
      </w:r>
      <w:r w:rsidRPr="00482338">
        <w:rPr>
          <w:rFonts w:ascii="Times New Roman" w:eastAsia="Times New Roman" w:hAnsi="Times New Roman" w:cs="Times New Roman"/>
          <w:iCs/>
          <w:sz w:val="24"/>
          <w:szCs w:val="24"/>
          <w:lang w:eastAsia="es-ES"/>
        </w:rPr>
        <w:t>The Sun</w:t>
      </w:r>
      <w:r w:rsidR="00482338">
        <w:rPr>
          <w:rFonts w:ascii="Times New Roman" w:eastAsia="Times New Roman" w:hAnsi="Times New Roman" w:cs="Times New Roman"/>
          <w:iCs/>
          <w:sz w:val="24"/>
          <w:szCs w:val="24"/>
          <w:lang w:eastAsia="es-ES"/>
        </w:rPr>
        <w:t>”</w:t>
      </w:r>
      <w:r w:rsidR="00482338">
        <w:rPr>
          <w:rFonts w:ascii="Times New Roman" w:eastAsia="Times New Roman" w:hAnsi="Times New Roman" w:cs="Times New Roman"/>
          <w:sz w:val="24"/>
          <w:szCs w:val="24"/>
          <w:lang w:eastAsia="es-ES"/>
        </w:rPr>
        <w:t xml:space="preserve"> consideraba “loco”</w:t>
      </w:r>
      <w:r w:rsidRPr="00AF2EF5">
        <w:rPr>
          <w:rFonts w:ascii="Times New Roman" w:eastAsia="Times New Roman" w:hAnsi="Times New Roman" w:cs="Times New Roman"/>
          <w:sz w:val="24"/>
          <w:szCs w:val="24"/>
          <w:lang w:eastAsia="es-ES"/>
        </w:rPr>
        <w:t xml:space="preserve"> que los cañones de agua no estuvieran a disposición de la policía antidisturbios. Además, el rotativo considera que el Legislati</w:t>
      </w:r>
      <w:r w:rsidR="00482338">
        <w:rPr>
          <w:rFonts w:ascii="Times New Roman" w:eastAsia="Times New Roman" w:hAnsi="Times New Roman" w:cs="Times New Roman"/>
          <w:sz w:val="24"/>
          <w:szCs w:val="24"/>
          <w:lang w:eastAsia="es-ES"/>
        </w:rPr>
        <w:t>vo no debe “ponerse escrupuloso”</w:t>
      </w:r>
      <w:r w:rsidRPr="00AF2EF5">
        <w:rPr>
          <w:rFonts w:ascii="Times New Roman" w:eastAsia="Times New Roman" w:hAnsi="Times New Roman" w:cs="Times New Roman"/>
          <w:sz w:val="24"/>
          <w:szCs w:val="24"/>
          <w:lang w:eastAsia="es-ES"/>
        </w:rPr>
        <w:t xml:space="preserve"> sobre el uso de gases lacrimógenos y balas de goma. </w:t>
      </w:r>
    </w:p>
    <w:p w:rsidR="00482338"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p>
    <w:p w:rsidR="00EA21B7" w:rsidRPr="00AF2EF5" w:rsidRDefault="00482338" w:rsidP="00EA21B7">
      <w:pPr>
        <w:spacing w:after="0" w:line="24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EA21B7" w:rsidRPr="00AF2EF5">
        <w:rPr>
          <w:rFonts w:ascii="Times New Roman" w:eastAsia="Times New Roman" w:hAnsi="Times New Roman" w:cs="Times New Roman"/>
          <w:noProof/>
          <w:sz w:val="24"/>
          <w:szCs w:val="24"/>
          <w:lang w:eastAsia="es-ES"/>
        </w:rPr>
        <w:drawing>
          <wp:inline distT="0" distB="0" distL="0" distR="0" wp14:anchorId="0D552481" wp14:editId="16660F3B">
            <wp:extent cx="2560320" cy="2668144"/>
            <wp:effectExtent l="0" t="0" r="0" b="0"/>
            <wp:docPr id="52" name="Imagen 52" descr="Polic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olicía"/>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60441" cy="2668270"/>
                    </a:xfrm>
                    <a:prstGeom prst="rect">
                      <a:avLst/>
                    </a:prstGeom>
                    <a:noFill/>
                    <a:ln>
                      <a:noFill/>
                    </a:ln>
                  </pic:spPr>
                </pic:pic>
              </a:graphicData>
            </a:graphic>
          </wp:inline>
        </w:drawing>
      </w:r>
    </w:p>
    <w:p w:rsidR="00EA21B7"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La policía ha detenido m</w:t>
      </w:r>
      <w:r w:rsidR="00EA21B7" w:rsidRPr="00AF2EF5">
        <w:rPr>
          <w:rFonts w:ascii="Times New Roman" w:eastAsia="Times New Roman" w:hAnsi="Times New Roman" w:cs="Times New Roman"/>
          <w:sz w:val="24"/>
          <w:szCs w:val="24"/>
          <w:lang w:eastAsia="es-ES"/>
        </w:rPr>
        <w:t>ás de 1.500 personas.</w:t>
      </w:r>
    </w:p>
    <w:p w:rsidR="00EA21B7" w:rsidRPr="00AF2EF5"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sz w:val="24"/>
          <w:szCs w:val="24"/>
          <w:lang w:eastAsia="es-ES"/>
        </w:rPr>
        <w:t>También ha habido discusión sobre el impacto de las fuertes críticas que recibió la policía en las protestas contra el G20 en Londres. Algunos comentaristas estiman que los agentes de policía temen enfrentarse a los manifestantes por miedo a acciones legales en su contra.</w:t>
      </w:r>
    </w:p>
    <w:p w:rsidR="00482338"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sz w:val="24"/>
          <w:szCs w:val="24"/>
          <w:lang w:eastAsia="es-ES"/>
        </w:rPr>
        <w:lastRenderedPageBreak/>
        <w:t>El devenir de los acontecimientos podría haber sido diferente si hubiera habido una reacción más inmediata y robusta de la pol</w:t>
      </w:r>
      <w:r w:rsidR="00482338">
        <w:rPr>
          <w:rFonts w:ascii="Times New Roman" w:eastAsia="Times New Roman" w:hAnsi="Times New Roman" w:cs="Times New Roman"/>
          <w:sz w:val="24"/>
          <w:szCs w:val="24"/>
          <w:lang w:eastAsia="es-ES"/>
        </w:rPr>
        <w:t>icía, opina el profesor Wilson.</w:t>
      </w:r>
    </w:p>
    <w:p w:rsidR="00EA21B7"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A21B7" w:rsidRPr="00AF2EF5">
        <w:rPr>
          <w:rFonts w:ascii="Times New Roman" w:eastAsia="Times New Roman" w:hAnsi="Times New Roman" w:cs="Times New Roman"/>
          <w:sz w:val="24"/>
          <w:szCs w:val="24"/>
          <w:lang w:eastAsia="es-ES"/>
        </w:rPr>
        <w:t xml:space="preserve">Muchos de los saqueadores entrevistados disfrutaban el sentirse poderosos. Se vieron animados por la percepción </w:t>
      </w:r>
      <w:r>
        <w:rPr>
          <w:rFonts w:ascii="Times New Roman" w:eastAsia="Times New Roman" w:hAnsi="Times New Roman" w:cs="Times New Roman"/>
          <w:sz w:val="24"/>
          <w:szCs w:val="24"/>
          <w:lang w:eastAsia="es-ES"/>
        </w:rPr>
        <w:t>de que la ciudad les pertenecía”</w:t>
      </w:r>
      <w:r w:rsidR="00EA21B7" w:rsidRPr="00AF2EF5">
        <w:rPr>
          <w:rFonts w:ascii="Times New Roman" w:eastAsia="Times New Roman" w:hAnsi="Times New Roman" w:cs="Times New Roman"/>
          <w:sz w:val="24"/>
          <w:szCs w:val="24"/>
          <w:lang w:eastAsia="es-ES"/>
        </w:rPr>
        <w:t>, señala Wilson.</w:t>
      </w:r>
    </w:p>
    <w:p w:rsidR="00EA21B7"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A21B7" w:rsidRPr="00AF2EF5">
        <w:rPr>
          <w:rFonts w:ascii="Times New Roman" w:eastAsia="Times New Roman" w:hAnsi="Times New Roman" w:cs="Times New Roman"/>
          <w:sz w:val="24"/>
          <w:szCs w:val="24"/>
          <w:lang w:eastAsia="es-ES"/>
        </w:rPr>
        <w:t>Sin embargo, no creo que tenga nada que ver con la corrección policial. Lo que ha caracterizado a la justicia británica los últimos 25 o 30 años es el gran número de jóvenes enviados a prisión en compara</w:t>
      </w:r>
      <w:r>
        <w:rPr>
          <w:rFonts w:ascii="Times New Roman" w:eastAsia="Times New Roman" w:hAnsi="Times New Roman" w:cs="Times New Roman"/>
          <w:sz w:val="24"/>
          <w:szCs w:val="24"/>
          <w:lang w:eastAsia="es-ES"/>
        </w:rPr>
        <w:t>ción con otros países de Europa”</w:t>
      </w:r>
      <w:r w:rsidR="00EA21B7" w:rsidRPr="00AF2EF5">
        <w:rPr>
          <w:rFonts w:ascii="Times New Roman" w:eastAsia="Times New Roman" w:hAnsi="Times New Roman" w:cs="Times New Roman"/>
          <w:sz w:val="24"/>
          <w:szCs w:val="24"/>
          <w:lang w:eastAsia="es-ES"/>
        </w:rPr>
        <w:t>.</w:t>
      </w:r>
    </w:p>
    <w:p w:rsidR="00EA21B7" w:rsidRPr="00AF2EF5" w:rsidRDefault="00EA21B7" w:rsidP="00EA21B7">
      <w:pPr>
        <w:shd w:val="clear" w:color="auto" w:fill="F0F0F0"/>
        <w:spacing w:before="285" w:after="120" w:line="240" w:lineRule="atLeast"/>
        <w:jc w:val="both"/>
        <w:outlineLvl w:val="2"/>
        <w:rPr>
          <w:rFonts w:ascii="Times New Roman" w:eastAsia="Times New Roman" w:hAnsi="Times New Roman" w:cs="Times New Roman"/>
          <w:bCs/>
          <w:spacing w:val="-3"/>
          <w:sz w:val="24"/>
          <w:szCs w:val="24"/>
          <w:lang w:eastAsia="es-ES"/>
        </w:rPr>
      </w:pPr>
      <w:r w:rsidRPr="00AF2EF5">
        <w:rPr>
          <w:rFonts w:ascii="Times New Roman" w:eastAsia="Times New Roman" w:hAnsi="Times New Roman" w:cs="Times New Roman"/>
          <w:bCs/>
          <w:spacing w:val="-3"/>
          <w:sz w:val="24"/>
          <w:szCs w:val="24"/>
          <w:lang w:eastAsia="es-ES"/>
        </w:rPr>
        <w:t>Racismo</w:t>
      </w:r>
    </w:p>
    <w:p w:rsidR="00EA21B7" w:rsidRPr="00AF2EF5"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sz w:val="24"/>
          <w:szCs w:val="24"/>
          <w:lang w:eastAsia="es-ES"/>
        </w:rPr>
        <w:t xml:space="preserve">La violencia empezó en Tottenham el sábado, después de que un disparo de la policía matara a Mark Duggan, de 29 años y raza negra. Christina Patterson, en </w:t>
      </w:r>
      <w:r w:rsidR="00482338">
        <w:rPr>
          <w:rFonts w:ascii="Times New Roman" w:eastAsia="Times New Roman" w:hAnsi="Times New Roman" w:cs="Times New Roman"/>
          <w:sz w:val="24"/>
          <w:szCs w:val="24"/>
          <w:lang w:eastAsia="es-ES"/>
        </w:rPr>
        <w:t>“</w:t>
      </w:r>
      <w:r w:rsidRPr="00482338">
        <w:rPr>
          <w:rFonts w:ascii="Times New Roman" w:eastAsia="Times New Roman" w:hAnsi="Times New Roman" w:cs="Times New Roman"/>
          <w:iCs/>
          <w:sz w:val="24"/>
          <w:szCs w:val="24"/>
          <w:lang w:eastAsia="es-ES"/>
        </w:rPr>
        <w:t>The Independent</w:t>
      </w:r>
      <w:r w:rsidR="00482338">
        <w:rPr>
          <w:rFonts w:ascii="Times New Roman" w:eastAsia="Times New Roman" w:hAnsi="Times New Roman" w:cs="Times New Roman"/>
          <w:iCs/>
          <w:sz w:val="24"/>
          <w:szCs w:val="24"/>
          <w:lang w:eastAsia="es-ES"/>
        </w:rPr>
        <w:t>”</w:t>
      </w:r>
      <w:r w:rsidRPr="00AF2EF5">
        <w:rPr>
          <w:rFonts w:ascii="Times New Roman" w:eastAsia="Times New Roman" w:hAnsi="Times New Roman" w:cs="Times New Roman"/>
          <w:sz w:val="24"/>
          <w:szCs w:val="24"/>
          <w:lang w:eastAsia="es-ES"/>
        </w:rPr>
        <w:t xml:space="preserve">, dijo que la raza era un factor que no se debería pasar por alto. </w:t>
      </w:r>
    </w:p>
    <w:p w:rsidR="00EA21B7"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A21B7" w:rsidRPr="00AF2EF5">
        <w:rPr>
          <w:rFonts w:ascii="Times New Roman" w:eastAsia="Times New Roman" w:hAnsi="Times New Roman" w:cs="Times New Roman"/>
          <w:sz w:val="24"/>
          <w:szCs w:val="24"/>
          <w:lang w:eastAsia="es-ES"/>
        </w:rPr>
        <w:t>Demasiados hombres negros han sido matados por la policía. Demasiados hombres y mujeres de raza negra han sido tratados como criminales cuando no lo son. Y esto no es la causa de los disturb</w:t>
      </w:r>
      <w:r>
        <w:rPr>
          <w:rFonts w:ascii="Times New Roman" w:eastAsia="Times New Roman" w:hAnsi="Times New Roman" w:cs="Times New Roman"/>
          <w:sz w:val="24"/>
          <w:szCs w:val="24"/>
          <w:lang w:eastAsia="es-ES"/>
        </w:rPr>
        <w:t>ios, pero es parte de la mezcla”</w:t>
      </w:r>
      <w:r w:rsidR="00EA21B7" w:rsidRPr="00AF2EF5">
        <w:rPr>
          <w:rFonts w:ascii="Times New Roman" w:eastAsia="Times New Roman" w:hAnsi="Times New Roman" w:cs="Times New Roman"/>
          <w:sz w:val="24"/>
          <w:szCs w:val="24"/>
          <w:lang w:eastAsia="es-ES"/>
        </w:rPr>
        <w:t>, opina Patterson.</w:t>
      </w:r>
    </w:p>
    <w:p w:rsidR="00EA21B7" w:rsidRPr="00AF2EF5"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sz w:val="24"/>
          <w:szCs w:val="24"/>
          <w:lang w:eastAsia="es-ES"/>
        </w:rPr>
        <w:t xml:space="preserve">El profesor FitzGerald recuerda que los disparos de la policía son algo bastante </w:t>
      </w:r>
      <w:r w:rsidR="00482338">
        <w:rPr>
          <w:rFonts w:ascii="Times New Roman" w:eastAsia="Times New Roman" w:hAnsi="Times New Roman" w:cs="Times New Roman"/>
          <w:sz w:val="24"/>
          <w:szCs w:val="24"/>
          <w:lang w:eastAsia="es-ES"/>
        </w:rPr>
        <w:t>inusual. “</w:t>
      </w:r>
      <w:r w:rsidRPr="00AF2EF5">
        <w:rPr>
          <w:rFonts w:ascii="Times New Roman" w:eastAsia="Times New Roman" w:hAnsi="Times New Roman" w:cs="Times New Roman"/>
          <w:sz w:val="24"/>
          <w:szCs w:val="24"/>
          <w:lang w:eastAsia="es-ES"/>
        </w:rPr>
        <w:t>Según la información oficial, en los últimos tres años ha habido siete y to</w:t>
      </w:r>
      <w:r w:rsidR="00482338">
        <w:rPr>
          <w:rFonts w:ascii="Times New Roman" w:eastAsia="Times New Roman" w:hAnsi="Times New Roman" w:cs="Times New Roman"/>
          <w:sz w:val="24"/>
          <w:szCs w:val="24"/>
          <w:lang w:eastAsia="es-ES"/>
        </w:rPr>
        <w:t>dos, sobre gente de raza blanca”</w:t>
      </w:r>
      <w:r w:rsidRPr="00AF2EF5">
        <w:rPr>
          <w:rFonts w:ascii="Times New Roman" w:eastAsia="Times New Roman" w:hAnsi="Times New Roman" w:cs="Times New Roman"/>
          <w:sz w:val="24"/>
          <w:szCs w:val="24"/>
          <w:lang w:eastAsia="es-ES"/>
        </w:rPr>
        <w:t>.</w:t>
      </w:r>
    </w:p>
    <w:p w:rsidR="00EA21B7" w:rsidRDefault="00EA21B7" w:rsidP="00EA21B7">
      <w:pPr>
        <w:shd w:val="clear" w:color="auto" w:fill="F0F0F0"/>
        <w:spacing w:before="285" w:after="120" w:line="240" w:lineRule="atLeast"/>
        <w:jc w:val="both"/>
        <w:outlineLvl w:val="2"/>
        <w:rPr>
          <w:rFonts w:ascii="Times New Roman" w:eastAsia="Times New Roman" w:hAnsi="Times New Roman" w:cs="Times New Roman"/>
          <w:bCs/>
          <w:spacing w:val="-3"/>
          <w:sz w:val="24"/>
          <w:szCs w:val="24"/>
          <w:lang w:eastAsia="es-ES"/>
        </w:rPr>
      </w:pPr>
      <w:r w:rsidRPr="00AF2EF5">
        <w:rPr>
          <w:rFonts w:ascii="Times New Roman" w:eastAsia="Times New Roman" w:hAnsi="Times New Roman" w:cs="Times New Roman"/>
          <w:bCs/>
          <w:spacing w:val="-3"/>
          <w:sz w:val="24"/>
          <w:szCs w:val="24"/>
          <w:lang w:eastAsia="es-ES"/>
        </w:rPr>
        <w:t>Cultura rapera</w:t>
      </w:r>
    </w:p>
    <w:p w:rsidR="00EA21B7" w:rsidRPr="00AF2EF5"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sz w:val="24"/>
          <w:szCs w:val="24"/>
          <w:lang w:eastAsia="es-ES"/>
        </w:rPr>
        <w:t xml:space="preserve">Paul Routledge, del sensacionalista </w:t>
      </w:r>
      <w:r w:rsidR="00482338">
        <w:rPr>
          <w:rFonts w:ascii="Times New Roman" w:eastAsia="Times New Roman" w:hAnsi="Times New Roman" w:cs="Times New Roman"/>
          <w:sz w:val="24"/>
          <w:szCs w:val="24"/>
          <w:lang w:eastAsia="es-ES"/>
        </w:rPr>
        <w:t>“</w:t>
      </w:r>
      <w:r w:rsidRPr="00482338">
        <w:rPr>
          <w:rFonts w:ascii="Times New Roman" w:eastAsia="Times New Roman" w:hAnsi="Times New Roman" w:cs="Times New Roman"/>
          <w:iCs/>
          <w:sz w:val="24"/>
          <w:szCs w:val="24"/>
          <w:lang w:eastAsia="es-ES"/>
        </w:rPr>
        <w:t>Daily Mirror</w:t>
      </w:r>
      <w:r w:rsidR="00482338">
        <w:rPr>
          <w:rFonts w:ascii="Times New Roman" w:eastAsia="Times New Roman" w:hAnsi="Times New Roman" w:cs="Times New Roman"/>
          <w:iCs/>
          <w:sz w:val="24"/>
          <w:szCs w:val="24"/>
          <w:lang w:eastAsia="es-ES"/>
        </w:rPr>
        <w:t>”</w:t>
      </w:r>
      <w:r w:rsidR="00482338">
        <w:rPr>
          <w:rFonts w:ascii="Times New Roman" w:eastAsia="Times New Roman" w:hAnsi="Times New Roman" w:cs="Times New Roman"/>
          <w:sz w:val="24"/>
          <w:szCs w:val="24"/>
          <w:lang w:eastAsia="es-ES"/>
        </w:rPr>
        <w:t>, culpó a “</w:t>
      </w:r>
      <w:r w:rsidRPr="00AF2EF5">
        <w:rPr>
          <w:rFonts w:ascii="Times New Roman" w:eastAsia="Times New Roman" w:hAnsi="Times New Roman" w:cs="Times New Roman"/>
          <w:sz w:val="24"/>
          <w:szCs w:val="24"/>
          <w:lang w:eastAsia="es-ES"/>
        </w:rPr>
        <w:t>la perniciosa cultura de odio que gira en torno a la música rap, que glorifica la violencia y promueve el odio a la autoridad, especialmente la policía y los padres, y exalta el m</w:t>
      </w:r>
      <w:r w:rsidR="00482338">
        <w:rPr>
          <w:rFonts w:ascii="Times New Roman" w:eastAsia="Times New Roman" w:hAnsi="Times New Roman" w:cs="Times New Roman"/>
          <w:sz w:val="24"/>
          <w:szCs w:val="24"/>
          <w:lang w:eastAsia="es-ES"/>
        </w:rPr>
        <w:t>aterialismo basura y las drogas”</w:t>
      </w:r>
      <w:r w:rsidRPr="00AF2EF5">
        <w:rPr>
          <w:rFonts w:ascii="Times New Roman" w:eastAsia="Times New Roman" w:hAnsi="Times New Roman" w:cs="Times New Roman"/>
          <w:sz w:val="24"/>
          <w:szCs w:val="24"/>
          <w:lang w:eastAsia="es-ES"/>
        </w:rPr>
        <w:t xml:space="preserve">. </w:t>
      </w:r>
    </w:p>
    <w:p w:rsidR="00EA21B7" w:rsidRPr="00AF2EF5"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sz w:val="24"/>
          <w:szCs w:val="24"/>
          <w:lang w:eastAsia="es-ES"/>
        </w:rPr>
        <w:t>El profesor Wilson reconoce que ciertamente se trata de un fenómeno cultural.</w:t>
      </w:r>
    </w:p>
    <w:p w:rsidR="00EA21B7"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A21B7" w:rsidRPr="00AF2EF5">
        <w:rPr>
          <w:rFonts w:ascii="Times New Roman" w:eastAsia="Times New Roman" w:hAnsi="Times New Roman" w:cs="Times New Roman"/>
          <w:sz w:val="24"/>
          <w:szCs w:val="24"/>
          <w:lang w:eastAsia="es-ES"/>
        </w:rPr>
        <w:t>Una vez entrevisté a un joven que dijo que sólo porque le guste la música no significa que esté de acuerdo c</w:t>
      </w:r>
      <w:r>
        <w:rPr>
          <w:rFonts w:ascii="Times New Roman" w:eastAsia="Times New Roman" w:hAnsi="Times New Roman" w:cs="Times New Roman"/>
          <w:sz w:val="24"/>
          <w:szCs w:val="24"/>
          <w:lang w:eastAsia="es-ES"/>
        </w:rPr>
        <w:t>on las letras, lo que es cierto”, comenta FitzGerald. “</w:t>
      </w:r>
      <w:r w:rsidR="00EA21B7" w:rsidRPr="00AF2EF5">
        <w:rPr>
          <w:rFonts w:ascii="Times New Roman" w:eastAsia="Times New Roman" w:hAnsi="Times New Roman" w:cs="Times New Roman"/>
          <w:sz w:val="24"/>
          <w:szCs w:val="24"/>
          <w:lang w:eastAsia="es-ES"/>
        </w:rPr>
        <w:t xml:space="preserve">Pero puede ser un factor a tener en cuenta cuando los expuestos </w:t>
      </w:r>
      <w:r>
        <w:rPr>
          <w:rFonts w:ascii="Times New Roman" w:eastAsia="Times New Roman" w:hAnsi="Times New Roman" w:cs="Times New Roman"/>
          <w:sz w:val="24"/>
          <w:szCs w:val="24"/>
          <w:lang w:eastAsia="es-ES"/>
        </w:rPr>
        <w:t>son particularmente vulnerables”</w:t>
      </w:r>
      <w:r w:rsidR="00EA21B7" w:rsidRPr="00AF2EF5">
        <w:rPr>
          <w:rFonts w:ascii="Times New Roman" w:eastAsia="Times New Roman" w:hAnsi="Times New Roman" w:cs="Times New Roman"/>
          <w:sz w:val="24"/>
          <w:szCs w:val="24"/>
          <w:lang w:eastAsia="es-ES"/>
        </w:rPr>
        <w:t>.</w:t>
      </w:r>
    </w:p>
    <w:p w:rsidR="00EA21B7" w:rsidRPr="00AF2EF5" w:rsidRDefault="00EA21B7" w:rsidP="00EA21B7">
      <w:pPr>
        <w:shd w:val="clear" w:color="auto" w:fill="F0F0F0"/>
        <w:spacing w:before="285" w:after="120" w:line="240" w:lineRule="atLeast"/>
        <w:jc w:val="both"/>
        <w:outlineLvl w:val="2"/>
        <w:rPr>
          <w:rFonts w:ascii="Times New Roman" w:eastAsia="Times New Roman" w:hAnsi="Times New Roman" w:cs="Times New Roman"/>
          <w:bCs/>
          <w:spacing w:val="-3"/>
          <w:sz w:val="24"/>
          <w:szCs w:val="24"/>
          <w:lang w:eastAsia="es-ES"/>
        </w:rPr>
      </w:pPr>
      <w:r w:rsidRPr="00AF2EF5">
        <w:rPr>
          <w:rFonts w:ascii="Times New Roman" w:eastAsia="Times New Roman" w:hAnsi="Times New Roman" w:cs="Times New Roman"/>
          <w:bCs/>
          <w:spacing w:val="-3"/>
          <w:sz w:val="24"/>
          <w:szCs w:val="24"/>
          <w:lang w:eastAsia="es-ES"/>
        </w:rPr>
        <w:t>Consumismo</w:t>
      </w:r>
    </w:p>
    <w:p w:rsidR="00EA21B7"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A21B7" w:rsidRPr="00AF2EF5">
        <w:rPr>
          <w:rFonts w:ascii="Times New Roman" w:eastAsia="Times New Roman" w:hAnsi="Times New Roman" w:cs="Times New Roman"/>
          <w:sz w:val="24"/>
          <w:szCs w:val="24"/>
          <w:lang w:eastAsia="es-ES"/>
        </w:rPr>
        <w:t>Estos son saqueos de tiendas marc</w:t>
      </w:r>
      <w:r>
        <w:rPr>
          <w:rFonts w:ascii="Times New Roman" w:eastAsia="Times New Roman" w:hAnsi="Times New Roman" w:cs="Times New Roman"/>
          <w:sz w:val="24"/>
          <w:szCs w:val="24"/>
          <w:lang w:eastAsia="es-ES"/>
        </w:rPr>
        <w:t>ados por su elección de consumo”</w:t>
      </w:r>
      <w:r w:rsidR="00EA21B7" w:rsidRPr="00AF2EF5">
        <w:rPr>
          <w:rFonts w:ascii="Times New Roman" w:eastAsia="Times New Roman" w:hAnsi="Times New Roman" w:cs="Times New Roman"/>
          <w:sz w:val="24"/>
          <w:szCs w:val="24"/>
          <w:lang w:eastAsia="es-ES"/>
        </w:rPr>
        <w:t xml:space="preserve">, insistió Zoe Williams en el diario progresista </w:t>
      </w:r>
      <w:r>
        <w:rPr>
          <w:rFonts w:ascii="Times New Roman" w:eastAsia="Times New Roman" w:hAnsi="Times New Roman" w:cs="Times New Roman"/>
          <w:sz w:val="24"/>
          <w:szCs w:val="24"/>
          <w:lang w:eastAsia="es-ES"/>
        </w:rPr>
        <w:t>“</w:t>
      </w:r>
      <w:r w:rsidR="00EA21B7" w:rsidRPr="00482338">
        <w:rPr>
          <w:rFonts w:ascii="Times New Roman" w:eastAsia="Times New Roman" w:hAnsi="Times New Roman" w:cs="Times New Roman"/>
          <w:iCs/>
          <w:sz w:val="24"/>
          <w:szCs w:val="24"/>
          <w:lang w:eastAsia="es-ES"/>
        </w:rPr>
        <w:t>The Guardian</w:t>
      </w:r>
      <w:r>
        <w:rPr>
          <w:rFonts w:ascii="Times New Roman" w:eastAsia="Times New Roman" w:hAnsi="Times New Roman" w:cs="Times New Roman"/>
          <w:iCs/>
          <w:sz w:val="24"/>
          <w:szCs w:val="24"/>
          <w:lang w:eastAsia="es-ES"/>
        </w:rPr>
        <w:t>”</w:t>
      </w:r>
      <w:r>
        <w:rPr>
          <w:rFonts w:ascii="Times New Roman" w:eastAsia="Times New Roman" w:hAnsi="Times New Roman" w:cs="Times New Roman"/>
          <w:sz w:val="24"/>
          <w:szCs w:val="24"/>
          <w:lang w:eastAsia="es-ES"/>
        </w:rPr>
        <w:t>. “</w:t>
      </w:r>
      <w:r w:rsidR="00EA21B7" w:rsidRPr="00AF2EF5">
        <w:rPr>
          <w:rFonts w:ascii="Times New Roman" w:eastAsia="Times New Roman" w:hAnsi="Times New Roman" w:cs="Times New Roman"/>
          <w:sz w:val="24"/>
          <w:szCs w:val="24"/>
          <w:lang w:eastAsia="es-ES"/>
        </w:rPr>
        <w:t>Esto es lo que pasa cuando la gente no tiene nada y tienen en sus narices constantemente cosas que no pueden permitirse, y además no tienen razón para cree</w:t>
      </w:r>
      <w:r>
        <w:rPr>
          <w:rFonts w:ascii="Times New Roman" w:eastAsia="Times New Roman" w:hAnsi="Times New Roman" w:cs="Times New Roman"/>
          <w:sz w:val="24"/>
          <w:szCs w:val="24"/>
          <w:lang w:eastAsia="es-ES"/>
        </w:rPr>
        <w:t>r que jamás podrán permitírselo”</w:t>
      </w:r>
      <w:r w:rsidR="00EA21B7" w:rsidRPr="00AF2EF5">
        <w:rPr>
          <w:rFonts w:ascii="Times New Roman" w:eastAsia="Times New Roman" w:hAnsi="Times New Roman" w:cs="Times New Roman"/>
          <w:sz w:val="24"/>
          <w:szCs w:val="24"/>
          <w:lang w:eastAsia="es-ES"/>
        </w:rPr>
        <w:t xml:space="preserve">. </w:t>
      </w:r>
    </w:p>
    <w:p w:rsidR="00EA21B7" w:rsidRPr="00AF2EF5"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sz w:val="24"/>
          <w:szCs w:val="24"/>
          <w:lang w:eastAsia="es-ES"/>
        </w:rPr>
        <w:t>En estudios de criminalidad callejera, se ha mostrado como un factor, según el profesor FitzGerald.</w:t>
      </w:r>
    </w:p>
    <w:p w:rsidR="00EA21B7" w:rsidRPr="00AF2EF5" w:rsidRDefault="0048233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w:t>
      </w:r>
      <w:r w:rsidR="00EA21B7" w:rsidRPr="00AF2EF5">
        <w:rPr>
          <w:rFonts w:ascii="Times New Roman" w:eastAsia="Times New Roman" w:hAnsi="Times New Roman" w:cs="Times New Roman"/>
          <w:sz w:val="24"/>
          <w:szCs w:val="24"/>
          <w:lang w:eastAsia="es-ES"/>
        </w:rPr>
        <w:t>Pero con los recientes disturbios, no estoy seguro: en el contexto de los saqueos, se trata de tomar todo lo que pueda. Además, de teléfonos móviles y ropa, robaron m</w:t>
      </w:r>
      <w:r>
        <w:rPr>
          <w:rFonts w:ascii="Times New Roman" w:eastAsia="Times New Roman" w:hAnsi="Times New Roman" w:cs="Times New Roman"/>
          <w:sz w:val="24"/>
          <w:szCs w:val="24"/>
          <w:lang w:eastAsia="es-ES"/>
        </w:rPr>
        <w:t>uchos dulces y latas de cerveza”</w:t>
      </w:r>
      <w:r w:rsidR="00EA21B7" w:rsidRPr="00AF2EF5">
        <w:rPr>
          <w:rFonts w:ascii="Times New Roman" w:eastAsia="Times New Roman" w:hAnsi="Times New Roman" w:cs="Times New Roman"/>
          <w:sz w:val="24"/>
          <w:szCs w:val="24"/>
          <w:lang w:eastAsia="es-ES"/>
        </w:rPr>
        <w:t>.</w:t>
      </w:r>
    </w:p>
    <w:p w:rsidR="00EA21B7" w:rsidRPr="00AF2EF5" w:rsidRDefault="00EA21B7" w:rsidP="00EA21B7">
      <w:pPr>
        <w:shd w:val="clear" w:color="auto" w:fill="F0F0F0"/>
        <w:spacing w:before="285" w:after="120" w:line="240" w:lineRule="atLeast"/>
        <w:jc w:val="both"/>
        <w:outlineLvl w:val="2"/>
        <w:rPr>
          <w:rFonts w:ascii="Times New Roman" w:eastAsia="Times New Roman" w:hAnsi="Times New Roman" w:cs="Times New Roman"/>
          <w:bCs/>
          <w:spacing w:val="-3"/>
          <w:sz w:val="24"/>
          <w:szCs w:val="24"/>
          <w:lang w:eastAsia="es-ES"/>
        </w:rPr>
      </w:pPr>
      <w:r w:rsidRPr="00AF2EF5">
        <w:rPr>
          <w:rFonts w:ascii="Times New Roman" w:eastAsia="Times New Roman" w:hAnsi="Times New Roman" w:cs="Times New Roman"/>
          <w:bCs/>
          <w:spacing w:val="-3"/>
          <w:sz w:val="24"/>
          <w:szCs w:val="24"/>
          <w:lang w:eastAsia="es-ES"/>
        </w:rPr>
        <w:t>Oportunismo</w:t>
      </w:r>
    </w:p>
    <w:p w:rsidR="00EA21B7" w:rsidRPr="00AF2EF5" w:rsidRDefault="00A4045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A21B7" w:rsidRPr="00AF2EF5">
        <w:rPr>
          <w:rFonts w:ascii="Times New Roman" w:eastAsia="Times New Roman" w:hAnsi="Times New Roman" w:cs="Times New Roman"/>
          <w:sz w:val="24"/>
          <w:szCs w:val="24"/>
          <w:lang w:eastAsia="es-ES"/>
        </w:rPr>
        <w:t>Según más y más gente pobre se involucró en los disturbios, otros se vieron tentados en hacerlo, sabiendo que un individuo poco excepcional en un mar de cientos no va a ser ca</w:t>
      </w:r>
      <w:r>
        <w:rPr>
          <w:rFonts w:ascii="Times New Roman" w:eastAsia="Times New Roman" w:hAnsi="Times New Roman" w:cs="Times New Roman"/>
          <w:sz w:val="24"/>
          <w:szCs w:val="24"/>
          <w:lang w:eastAsia="es-ES"/>
        </w:rPr>
        <w:t>zado y enfrentarse a un castigo”</w:t>
      </w:r>
      <w:r w:rsidR="00EA21B7" w:rsidRPr="00AF2EF5">
        <w:rPr>
          <w:rFonts w:ascii="Times New Roman" w:eastAsia="Times New Roman" w:hAnsi="Times New Roman" w:cs="Times New Roman"/>
          <w:sz w:val="24"/>
          <w:szCs w:val="24"/>
          <w:lang w:eastAsia="es-ES"/>
        </w:rPr>
        <w:t xml:space="preserve">, según Carolina Bracken del </w:t>
      </w:r>
      <w:r>
        <w:rPr>
          <w:rFonts w:ascii="Times New Roman" w:eastAsia="Times New Roman" w:hAnsi="Times New Roman" w:cs="Times New Roman"/>
          <w:sz w:val="24"/>
          <w:szCs w:val="24"/>
          <w:lang w:eastAsia="es-ES"/>
        </w:rPr>
        <w:t>“</w:t>
      </w:r>
      <w:r w:rsidR="00EA21B7" w:rsidRPr="00A40458">
        <w:rPr>
          <w:rFonts w:ascii="Times New Roman" w:eastAsia="Times New Roman" w:hAnsi="Times New Roman" w:cs="Times New Roman"/>
          <w:iCs/>
          <w:sz w:val="24"/>
          <w:szCs w:val="24"/>
          <w:lang w:eastAsia="es-ES"/>
        </w:rPr>
        <w:t>Irish Times</w:t>
      </w:r>
      <w:r>
        <w:rPr>
          <w:rFonts w:ascii="Times New Roman" w:eastAsia="Times New Roman" w:hAnsi="Times New Roman" w:cs="Times New Roman"/>
          <w:iCs/>
          <w:sz w:val="24"/>
          <w:szCs w:val="24"/>
          <w:lang w:eastAsia="es-ES"/>
        </w:rPr>
        <w:t>”</w:t>
      </w:r>
      <w:r w:rsidR="00EA21B7" w:rsidRPr="00A40458">
        <w:rPr>
          <w:rFonts w:ascii="Times New Roman" w:eastAsia="Times New Roman" w:hAnsi="Times New Roman" w:cs="Times New Roman"/>
          <w:sz w:val="24"/>
          <w:szCs w:val="24"/>
          <w:lang w:eastAsia="es-ES"/>
        </w:rPr>
        <w:t>.</w:t>
      </w:r>
      <w:r w:rsidR="00EA21B7" w:rsidRPr="00AF2EF5">
        <w:rPr>
          <w:rFonts w:ascii="Times New Roman" w:eastAsia="Times New Roman" w:hAnsi="Times New Roman" w:cs="Times New Roman"/>
          <w:sz w:val="24"/>
          <w:szCs w:val="24"/>
          <w:lang w:eastAsia="es-ES"/>
        </w:rPr>
        <w:t xml:space="preserve"> </w:t>
      </w:r>
    </w:p>
    <w:p w:rsidR="00EA21B7" w:rsidRPr="00AF2EF5" w:rsidRDefault="00EA21B7" w:rsidP="00EA21B7">
      <w:pPr>
        <w:spacing w:before="100" w:beforeAutospacing="1" w:after="45" w:line="300" w:lineRule="atLeast"/>
        <w:jc w:val="both"/>
        <w:rPr>
          <w:rFonts w:ascii="Times New Roman" w:eastAsia="Times New Roman" w:hAnsi="Times New Roman" w:cs="Times New Roman"/>
          <w:sz w:val="24"/>
          <w:szCs w:val="24"/>
          <w:lang w:eastAsia="es-ES"/>
        </w:rPr>
      </w:pPr>
      <w:r w:rsidRPr="00AF2EF5">
        <w:rPr>
          <w:rFonts w:ascii="Times New Roman" w:eastAsia="Times New Roman" w:hAnsi="Times New Roman" w:cs="Times New Roman"/>
          <w:sz w:val="24"/>
          <w:szCs w:val="24"/>
          <w:lang w:eastAsia="es-ES"/>
        </w:rPr>
        <w:t>Es</w:t>
      </w:r>
      <w:r w:rsidR="00A40458">
        <w:rPr>
          <w:rFonts w:ascii="Times New Roman" w:eastAsia="Times New Roman" w:hAnsi="Times New Roman" w:cs="Times New Roman"/>
          <w:sz w:val="24"/>
          <w:szCs w:val="24"/>
          <w:lang w:eastAsia="es-ES"/>
        </w:rPr>
        <w:t xml:space="preserve"> algo increíble, opina Wilson. “</w:t>
      </w:r>
      <w:r w:rsidRPr="00AF2EF5">
        <w:rPr>
          <w:rFonts w:ascii="Times New Roman" w:eastAsia="Times New Roman" w:hAnsi="Times New Roman" w:cs="Times New Roman"/>
          <w:sz w:val="24"/>
          <w:szCs w:val="24"/>
          <w:lang w:eastAsia="es-ES"/>
        </w:rPr>
        <w:t>El oportunismo, mezclado con la sensación de formar parte de una gran pandilla, ha resultado tentador para muchos que</w:t>
      </w:r>
      <w:r w:rsidR="00A40458">
        <w:rPr>
          <w:rFonts w:ascii="Times New Roman" w:eastAsia="Times New Roman" w:hAnsi="Times New Roman" w:cs="Times New Roman"/>
          <w:sz w:val="24"/>
          <w:szCs w:val="24"/>
          <w:lang w:eastAsia="es-ES"/>
        </w:rPr>
        <w:t xml:space="preserve"> normalmente no harían algo así”</w:t>
      </w:r>
      <w:r w:rsidRPr="00AF2EF5">
        <w:rPr>
          <w:rFonts w:ascii="Times New Roman" w:eastAsia="Times New Roman" w:hAnsi="Times New Roman" w:cs="Times New Roman"/>
          <w:sz w:val="24"/>
          <w:szCs w:val="24"/>
          <w:lang w:eastAsia="es-ES"/>
        </w:rPr>
        <w:t>.</w:t>
      </w:r>
    </w:p>
    <w:p w:rsidR="00EA21B7" w:rsidRPr="00AF2EF5" w:rsidRDefault="00A40458" w:rsidP="00EA21B7">
      <w:pPr>
        <w:spacing w:before="100" w:beforeAutospacing="1" w:after="45" w:line="300" w:lineRule="atLeast"/>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A21B7" w:rsidRPr="00AF2EF5">
        <w:rPr>
          <w:rFonts w:ascii="Times New Roman" w:eastAsia="Times New Roman" w:hAnsi="Times New Roman" w:cs="Times New Roman"/>
          <w:sz w:val="24"/>
          <w:szCs w:val="24"/>
          <w:lang w:eastAsia="es-ES"/>
        </w:rPr>
        <w:t>Además, algo significativo es la sensación de impunidad por ser parte de algo tan grande. Eso, vinculado con el sentimiento de hacer algo transgresor y sentirse poderoso en un contexto en el que no suelen tener demasiado</w:t>
      </w:r>
      <w:r>
        <w:rPr>
          <w:rFonts w:ascii="Times New Roman" w:eastAsia="Times New Roman" w:hAnsi="Times New Roman" w:cs="Times New Roman"/>
          <w:sz w:val="24"/>
          <w:szCs w:val="24"/>
          <w:lang w:eastAsia="es-ES"/>
        </w:rPr>
        <w:t>s ámbitos de poder”</w:t>
      </w:r>
      <w:r w:rsidR="00EA21B7" w:rsidRPr="00AF2EF5">
        <w:rPr>
          <w:rFonts w:ascii="Times New Roman" w:eastAsia="Times New Roman" w:hAnsi="Times New Roman" w:cs="Times New Roman"/>
          <w:sz w:val="24"/>
          <w:szCs w:val="24"/>
          <w:lang w:eastAsia="es-ES"/>
        </w:rPr>
        <w:t>.</w:t>
      </w:r>
    </w:p>
    <w:p w:rsidR="00EA21B7" w:rsidRDefault="00EA21B7" w:rsidP="00EA21B7">
      <w:pPr>
        <w:pStyle w:val="NormalWeb"/>
        <w:jc w:val="both"/>
      </w:pPr>
      <w:r>
        <w:t xml:space="preserve">- </w:t>
      </w:r>
      <w:r w:rsidRPr="00AF2EF5">
        <w:rPr>
          <w:u w:val="single"/>
        </w:rPr>
        <w:t>Quiénes están detrás de los disturbios en Inglaterra</w:t>
      </w:r>
      <w:r>
        <w:t xml:space="preserve"> (BBCMundo - </w:t>
      </w:r>
      <w:r w:rsidRPr="00796672">
        <w:rPr>
          <w:b/>
        </w:rPr>
        <w:t>17/8/11</w:t>
      </w:r>
      <w:r>
        <w:t>)</w:t>
      </w:r>
    </w:p>
    <w:p w:rsidR="00EA21B7" w:rsidRDefault="00EA21B7" w:rsidP="00EA21B7">
      <w:pPr>
        <w:pStyle w:val="NormalWeb"/>
        <w:jc w:val="both"/>
      </w:pPr>
      <w:r>
        <w:t>¿Quiénes son los autores de los disturbios y los saqueos en Inglaterra? La pregunta es obvia pero de momento la respuesta parece no existir o es demasiado compleja.</w:t>
      </w:r>
    </w:p>
    <w:p w:rsidR="00EA21B7" w:rsidRDefault="00EA21B7" w:rsidP="00EA21B7">
      <w:pPr>
        <w:pStyle w:val="NormalWeb"/>
        <w:jc w:val="both"/>
      </w:pPr>
      <w:r>
        <w:t>Lo primero que piensan muchos es que son jóvenes, desapegados, que no encuentran un lugar en su comunidad y la falta de perspectivas de futuro y de valores los lleva a caer en la violencia.</w:t>
      </w:r>
    </w:p>
    <w:p w:rsidR="00EA21B7" w:rsidRDefault="00EA21B7" w:rsidP="00EA21B7">
      <w:pPr>
        <w:pStyle w:val="NormalWeb"/>
        <w:jc w:val="both"/>
      </w:pPr>
      <w:r>
        <w:t>Incluso eso parece que es lo que cree el primer ministro, cl</w:t>
      </w:r>
      <w:r w:rsidR="00A40458">
        <w:t>ic  David Cameron: “</w:t>
      </w:r>
      <w:r>
        <w:t xml:space="preserve">Si eres lo suficientemente mayor para cometer estos crímenes, lo eres </w:t>
      </w:r>
      <w:r w:rsidR="00A40458">
        <w:t>para afrontar las consecuencias”</w:t>
      </w:r>
      <w:r>
        <w:t xml:space="preserve">, dijo. </w:t>
      </w:r>
    </w:p>
    <w:p w:rsidR="00EA21B7" w:rsidRDefault="00EA21B7" w:rsidP="00EA21B7">
      <w:pPr>
        <w:pStyle w:val="NormalWeb"/>
        <w:jc w:val="both"/>
      </w:pPr>
      <w:r>
        <w:t>Pero si se mira detenidamente a los autores de los hechos, es difícil sostener que sean única y exclusivamente jóvenes.</w:t>
      </w:r>
    </w:p>
    <w:p w:rsidR="00EA21B7" w:rsidRDefault="00EA21B7" w:rsidP="00EA21B7">
      <w:pPr>
        <w:pStyle w:val="NormalWeb"/>
        <w:jc w:val="both"/>
      </w:pPr>
      <w:r>
        <w:t xml:space="preserve">Tampoco hay un elemento racial ni siquiera político o económico en la ola de violencia surgida en Londres y que se extendió por otras ciudades. </w:t>
      </w:r>
    </w:p>
    <w:p w:rsidR="00EA21B7" w:rsidRDefault="00EA21B7" w:rsidP="00EA21B7">
      <w:pPr>
        <w:pStyle w:val="NormalWeb"/>
        <w:jc w:val="both"/>
      </w:pPr>
      <w:r>
        <w:t xml:space="preserve">Políticos y académicos reaccionan con clic  perplejidad. Una ciudad aparentemente tranquila y relativamente segura de repente se incendia sin que esté claro quiénes son, ni mucho menos clic  por qué lo hacen. </w:t>
      </w:r>
    </w:p>
    <w:p w:rsidR="00EA21B7" w:rsidRDefault="00A40458" w:rsidP="00EA21B7">
      <w:pPr>
        <w:pStyle w:val="NormalWeb"/>
        <w:jc w:val="both"/>
      </w:pPr>
      <w:r>
        <w:t>“Momento de locura”</w:t>
      </w:r>
    </w:p>
    <w:p w:rsidR="00EA21B7" w:rsidRDefault="00EA21B7" w:rsidP="00EA21B7">
      <w:pPr>
        <w:pStyle w:val="NormalWeb"/>
        <w:jc w:val="both"/>
      </w:pPr>
      <w:r>
        <w:t>La Policía Metropolitana de Londres (Scotland Yard) ha detenido ya a más de 800 personas en relación con los disturbios y saqueos. Se enfrentan a cargos de hasta seis meses de prisión por los delitos cometidos.</w:t>
      </w:r>
    </w:p>
    <w:p w:rsidR="00EA21B7" w:rsidRDefault="00EA21B7" w:rsidP="00EA21B7">
      <w:pPr>
        <w:pStyle w:val="NormalWeb"/>
        <w:jc w:val="both"/>
      </w:pPr>
      <w:r>
        <w:lastRenderedPageBreak/>
        <w:t xml:space="preserve">La policía puso en marcha la mayor investigación de su historia para, a partir de las imágenes captadas por cámaras de seguridad, identificar a los supuestos responsables y continuar con los arrestos. </w:t>
      </w:r>
    </w:p>
    <w:p w:rsidR="00EA21B7" w:rsidRDefault="00EA21B7" w:rsidP="00EA21B7">
      <w:pPr>
        <w:pStyle w:val="NormalWeb"/>
        <w:jc w:val="both"/>
      </w:pPr>
      <w:r>
        <w:t>¿Quiénes son los detenidos? Según el corresponsal de asuntos legales de la BBC Clive Coleman, ante la justicia están compareciendo hombres, la mayoría veinteañeros, aunque también hay más jóvenes.</w:t>
      </w:r>
    </w:p>
    <w:p w:rsidR="00EA21B7" w:rsidRDefault="00EA21B7" w:rsidP="00EA21B7">
      <w:pPr>
        <w:pStyle w:val="NormalWeb"/>
        <w:jc w:val="both"/>
      </w:pPr>
      <w:r>
        <w:t>¿Pobres y desempleados sin perspectivas de f</w:t>
      </w:r>
      <w:r w:rsidR="00A40458">
        <w:t>uturo? “</w:t>
      </w:r>
      <w:r>
        <w:t>Entre los acusados del martes había un diseñador gráfico, estudiantes universitarios, un maestro de escuela ayudante, un graduado universitario y un hombre reciente</w:t>
      </w:r>
      <w:r w:rsidR="00A40458">
        <w:t>mente reclutado por el ejército”</w:t>
      </w:r>
      <w:r>
        <w:t>, relató Coleman.</w:t>
      </w:r>
    </w:p>
    <w:p w:rsidR="00EA21B7" w:rsidRDefault="00EA21B7" w:rsidP="00EA21B7">
      <w:pPr>
        <w:pStyle w:val="NormalWeb"/>
        <w:jc w:val="both"/>
      </w:pPr>
      <w:r>
        <w:t>Según el corresponsal, muchos de los enjuiciados aseguran que son personas que llevaban una vida tranquila y hasta tienen buen carácter. Simplemente cayeron en la tentación de cometer crímenes.</w:t>
      </w:r>
    </w:p>
    <w:p w:rsidR="00EA21B7" w:rsidRDefault="00A40458" w:rsidP="00EA21B7">
      <w:pPr>
        <w:pStyle w:val="NormalWeb"/>
        <w:jc w:val="both"/>
      </w:pPr>
      <w:r>
        <w:t>“</w:t>
      </w:r>
      <w:r w:rsidR="00EA21B7">
        <w:t>Uno de los abogados defensores reconoció que su cliente cometió un delito, pero alegó que fue e</w:t>
      </w:r>
      <w:r>
        <w:t>n ‘un momento de locura’”</w:t>
      </w:r>
      <w:r w:rsidR="00EA21B7">
        <w:t>.</w:t>
      </w:r>
    </w:p>
    <w:p w:rsidR="00EA21B7" w:rsidRDefault="00EA21B7" w:rsidP="00EA21B7">
      <w:pPr>
        <w:pStyle w:val="NormalWeb"/>
        <w:jc w:val="both"/>
      </w:pPr>
      <w:r>
        <w:t>Ciudad sin ley</w:t>
      </w:r>
    </w:p>
    <w:p w:rsidR="00EA21B7" w:rsidRDefault="00EA21B7" w:rsidP="00EA21B7">
      <w:pPr>
        <w:pStyle w:val="NormalWeb"/>
        <w:jc w:val="both"/>
      </w:pPr>
      <w:r>
        <w:t xml:space="preserve">Para ilustrar que no son sólo los jóvenes los autores de los saqueos, un magnífico ejemplo es el relatado en el diario londinense </w:t>
      </w:r>
      <w:r w:rsidR="00A40458">
        <w:t>“</w:t>
      </w:r>
      <w:r>
        <w:t>The Guardian</w:t>
      </w:r>
      <w:r w:rsidR="00A40458">
        <w:t>”</w:t>
      </w:r>
      <w:r>
        <w:t xml:space="preserve"> sobre una conocida tiendas de bicicletas que había sido saqueada. </w:t>
      </w:r>
    </w:p>
    <w:p w:rsidR="00EA21B7" w:rsidRDefault="00EA21B7" w:rsidP="00EA21B7">
      <w:pPr>
        <w:pStyle w:val="NormalWeb"/>
        <w:jc w:val="both"/>
      </w:pPr>
      <w:r>
        <w:t>Dos cuarentones que permanecían en su tienda para protegerla de ser atacada, conversaban sobre la oportunidad que tenían p</w:t>
      </w:r>
      <w:r w:rsidR="00A40458">
        <w:t>ara quedarse con una bicicleta -</w:t>
      </w:r>
      <w:r>
        <w:t>usada como medio de transporte para moverse por la ci</w:t>
      </w:r>
      <w:r w:rsidR="00A40458">
        <w:t>udad por muchos londinenses-</w:t>
      </w:r>
      <w:r>
        <w:t>:</w:t>
      </w:r>
    </w:p>
    <w:p w:rsidR="00EA21B7" w:rsidRDefault="00A40458" w:rsidP="00EA21B7">
      <w:pPr>
        <w:pStyle w:val="NormalWeb"/>
        <w:jc w:val="both"/>
      </w:pPr>
      <w:r>
        <w:t>“</w:t>
      </w:r>
      <w:r w:rsidR="00EA21B7">
        <w:t>Si vamos ahora nos con</w:t>
      </w:r>
      <w:r>
        <w:t>seguimos una bicicleta”, dice uno. “No, no lo hagas”</w:t>
      </w:r>
      <w:r w:rsidR="00EA21B7">
        <w:t>, responde el otro. Entre tanto, una mujer también de mediana edad no dudó y salió con su botín de dos ruedas. También un adolescente, que dejó de sonreír cuando se la arrebató un mayor.</w:t>
      </w:r>
    </w:p>
    <w:p w:rsidR="00EA21B7" w:rsidRDefault="00EA21B7" w:rsidP="00EA21B7">
      <w:pPr>
        <w:pStyle w:val="NormalWeb"/>
        <w:jc w:val="both"/>
      </w:pPr>
      <w:r>
        <w:t>Lo que comenzó como una protesta por la muerte de un hombre en un incidente con la policía terminó en una ola de saqueos por diferentes barrios de la capital y por otras ciudades.</w:t>
      </w:r>
    </w:p>
    <w:p w:rsidR="00EA21B7" w:rsidRDefault="00EA21B7" w:rsidP="00EA21B7">
      <w:pPr>
        <w:pStyle w:val="NormalWeb"/>
        <w:jc w:val="both"/>
      </w:pPr>
      <w:r>
        <w:t>Uno de los elementos que ayudó a expandir l</w:t>
      </w:r>
      <w:r w:rsidR="00A40458">
        <w:t>os saqueos fue cuando la gente “</w:t>
      </w:r>
      <w:r>
        <w:t>se dio cuenta de q</w:t>
      </w:r>
      <w:r w:rsidR="00A40458">
        <w:t>ue podía hacerlo sin control”</w:t>
      </w:r>
      <w:r>
        <w:t>, comentó en entrevista con la BBC John Pitts, profesor de Derecho en la Universidad de Bedforshire.</w:t>
      </w:r>
    </w:p>
    <w:p w:rsidR="00EA21B7" w:rsidRDefault="00A40458" w:rsidP="00EA21B7">
      <w:pPr>
        <w:pStyle w:val="NormalWeb"/>
        <w:jc w:val="both"/>
      </w:pPr>
      <w:r>
        <w:t>“</w:t>
      </w:r>
      <w:r w:rsidR="00EA21B7">
        <w:t>Cuando se dieron cuenta de que podían hacerlo, lo vieron en televisión o se lo dijeron sus clic  amigos, se salió de control. Puedes hacer lo que quieras sin que nadie haga nada par</w:t>
      </w:r>
      <w:r>
        <w:t>a evitarlo”</w:t>
      </w:r>
      <w:r w:rsidR="00EA21B7">
        <w:t xml:space="preserve">, dijo el profesor. </w:t>
      </w:r>
    </w:p>
    <w:p w:rsidR="00EA21B7" w:rsidRDefault="00EA21B7" w:rsidP="00EA21B7">
      <w:pPr>
        <w:pStyle w:val="NormalWeb"/>
        <w:jc w:val="both"/>
      </w:pPr>
      <w:r>
        <w:t>Eso mismo le dijo una joven de</w:t>
      </w:r>
      <w:r w:rsidR="00A40458">
        <w:t xml:space="preserve"> Brixton que habló con la BBC: “</w:t>
      </w:r>
      <w:r>
        <w:t xml:space="preserve">Cuando desde aquí se vio lo que había pasado en Tottenham y se vieron los robos en las tiendas, todo el </w:t>
      </w:r>
      <w:r>
        <w:lastRenderedPageBreak/>
        <w:t>mundo se excitó y pensó: ¡Guau! ¡Cosas gratis, cosas gratis! Y pensaron que</w:t>
      </w:r>
      <w:r w:rsidR="00A40458">
        <w:t xml:space="preserve"> también podían hacerlo ellos”</w:t>
      </w:r>
      <w:r>
        <w:t>.</w:t>
      </w:r>
    </w:p>
    <w:p w:rsidR="00EA21B7" w:rsidRDefault="00EA21B7" w:rsidP="00EA21B7">
      <w:pPr>
        <w:pStyle w:val="NormalWeb"/>
        <w:jc w:val="both"/>
      </w:pPr>
      <w:r>
        <w:t>Hasta tal punto llegó la sensación de impunidad, que en algunas tiendas se pudo ver a los saqueadores probándose la ropa antes de llevársela.</w:t>
      </w:r>
    </w:p>
    <w:p w:rsidR="00EA21B7" w:rsidRDefault="00EA21B7" w:rsidP="00EA21B7">
      <w:pPr>
        <w:pStyle w:val="NormalWeb"/>
        <w:jc w:val="both"/>
      </w:pPr>
      <w:r>
        <w:t>El mapa de los saqueos</w:t>
      </w:r>
    </w:p>
    <w:p w:rsidR="00EA21B7" w:rsidRDefault="00EA21B7" w:rsidP="00EA21B7">
      <w:pPr>
        <w:pStyle w:val="NormalWeb"/>
        <w:jc w:val="both"/>
      </w:pPr>
      <w:r>
        <w:t>Un elemento que no se puede despreciar para tratar de entender qué ha pasado en Londres es el de que los peores enfrentamientos se han dado en algunos de los barrios más deprimidos de la capital, donde el desempleo juvenil es mayor.</w:t>
      </w:r>
    </w:p>
    <w:p w:rsidR="00EA21B7" w:rsidRDefault="00EA21B7" w:rsidP="00EA21B7">
      <w:pPr>
        <w:pStyle w:val="NormalWeb"/>
        <w:jc w:val="both"/>
      </w:pPr>
      <w:r>
        <w:t>Pero claro, son personas que viven sus problemas de integración y de desapego social en Londres, una</w:t>
      </w:r>
      <w:r w:rsidR="00A40458">
        <w:t xml:space="preserve"> ciudad desarrollada donde ser “</w:t>
      </w:r>
      <w:r>
        <w:t>pob</w:t>
      </w:r>
      <w:r w:rsidR="00A40458">
        <w:t>re”</w:t>
      </w:r>
      <w:r>
        <w:t xml:space="preserve"> tiene sus particularidades.</w:t>
      </w:r>
    </w:p>
    <w:p w:rsidR="00EA21B7" w:rsidRDefault="00EA21B7" w:rsidP="00EA21B7">
      <w:pPr>
        <w:pStyle w:val="NormalWeb"/>
        <w:jc w:val="both"/>
      </w:pPr>
      <w:r>
        <w:t xml:space="preserve">Como apuntó, en </w:t>
      </w:r>
      <w:r w:rsidR="00A40458">
        <w:t>“</w:t>
      </w:r>
      <w:r>
        <w:t>Social Europe Journal</w:t>
      </w:r>
      <w:r w:rsidR="00A40458">
        <w:t>”</w:t>
      </w:r>
      <w:r w:rsidR="00893B19">
        <w:t xml:space="preserve"> el sociólogo Zygmunt</w:t>
      </w:r>
      <w:r>
        <w:t xml:space="preserve"> Baum</w:t>
      </w:r>
      <w:r w:rsidR="00A40458">
        <w:t>an, parafraseando a Cervantes, “</w:t>
      </w:r>
      <w:r>
        <w:t>todas las variedades de inequidad social derivan de la división entre los qu</w:t>
      </w:r>
      <w:r w:rsidR="00A40458">
        <w:t>e tienen y los que no tienen”</w:t>
      </w:r>
      <w:r>
        <w:t xml:space="preserve">. </w:t>
      </w:r>
    </w:p>
    <w:p w:rsidR="00EA21B7" w:rsidRDefault="00A40458" w:rsidP="00EA21B7">
      <w:pPr>
        <w:pStyle w:val="NormalWeb"/>
        <w:jc w:val="both"/>
      </w:pPr>
      <w:r>
        <w:t>“</w:t>
      </w:r>
      <w:r w:rsidR="00EA21B7">
        <w:t>Hace dos siglos en Europa (...), lo que trazaba la línea entre los que tienen y no tienen er</w:t>
      </w:r>
      <w:r>
        <w:t>a el pan y el arroz. Gracias a D</w:t>
      </w:r>
      <w:r w:rsidR="00EA21B7">
        <w:t>ios, la ciencia, la tecnología y ciertas medidas políticas razonables, esto y</w:t>
      </w:r>
      <w:r>
        <w:t>a no es así”</w:t>
      </w:r>
      <w:r w:rsidR="00EA21B7">
        <w:t>, considera Bauman.</w:t>
      </w:r>
    </w:p>
    <w:p w:rsidR="00EA21B7" w:rsidRDefault="00A40458" w:rsidP="00EA21B7">
      <w:pPr>
        <w:pStyle w:val="NormalWeb"/>
        <w:jc w:val="both"/>
      </w:pPr>
      <w:r>
        <w:t>“</w:t>
      </w:r>
      <w:r w:rsidR="00EA21B7">
        <w:t>El objeto de deseo cuya ausencia es más violentamente resentida son variados, y su número y la tentación por tenerlos crece cada día. Y así crece la ira, la humillación, el desprecio y el rencor que suscita no tenerlos. Saquear tiendas y prenderles fuego, deriva de ese impuls</w:t>
      </w:r>
      <w:r>
        <w:t>o”</w:t>
      </w:r>
      <w:r w:rsidR="00EA21B7">
        <w:t>.</w:t>
      </w:r>
    </w:p>
    <w:p w:rsidR="00EA21B7" w:rsidRDefault="00EA21B7" w:rsidP="00EA21B7">
      <w:pPr>
        <w:pStyle w:val="NormalWeb"/>
        <w:jc w:val="both"/>
      </w:pPr>
      <w:r>
        <w:t xml:space="preserve">Otro elemento que comentó el profesor Pitts es el de que los barrios donde se han registrado los peores disturbios, como Tottenham y clic  Hackney en el norte o Brixton en el sur, coinciden con donde la policía ha detectado la presencia de pandilleros. </w:t>
      </w:r>
    </w:p>
    <w:p w:rsidR="00EA21B7" w:rsidRDefault="00A40458" w:rsidP="00EA21B7">
      <w:pPr>
        <w:pStyle w:val="NormalWeb"/>
        <w:jc w:val="both"/>
      </w:pPr>
      <w:r>
        <w:t>“</w:t>
      </w:r>
      <w:r w:rsidR="00EA21B7">
        <w:t xml:space="preserve">Hay una coincidencia en el mapa de los barrios que padecen la presencia de pandillas y los afectados por los saqueos. Eso no significa que sea sólo </w:t>
      </w:r>
      <w:r>
        <w:t>un problema de bandas”</w:t>
      </w:r>
      <w:r w:rsidR="00EA21B7">
        <w:t>, dijo en el académico en la entrevista.</w:t>
      </w:r>
    </w:p>
    <w:p w:rsidR="00EA21B7" w:rsidRDefault="00EA21B7" w:rsidP="00EA21B7">
      <w:pPr>
        <w:pStyle w:val="NormalWeb"/>
        <w:jc w:val="both"/>
      </w:pPr>
      <w:r>
        <w:t>Odio a la policía</w:t>
      </w:r>
    </w:p>
    <w:p w:rsidR="00EA21B7" w:rsidRDefault="00A40458" w:rsidP="00EA21B7">
      <w:pPr>
        <w:pStyle w:val="NormalWeb"/>
        <w:jc w:val="both"/>
      </w:pPr>
      <w:r>
        <w:t>Pitts además hizo alusión al “</w:t>
      </w:r>
      <w:r w:rsidR="00EA21B7">
        <w:t xml:space="preserve">historial </w:t>
      </w:r>
      <w:r>
        <w:t>de confrontación con la policía”</w:t>
      </w:r>
      <w:r w:rsidR="00EA21B7">
        <w:t xml:space="preserve"> con el que cuentan barrios como los que han registrado los más fuertes disturbios.</w:t>
      </w:r>
    </w:p>
    <w:p w:rsidR="00EA21B7" w:rsidRDefault="00EA21B7" w:rsidP="00EA21B7">
      <w:pPr>
        <w:pStyle w:val="NormalWeb"/>
        <w:jc w:val="both"/>
      </w:pPr>
      <w:r>
        <w:t xml:space="preserve">Y es que no hay que olvidar que la chispa que hizo saltar el incendio fue la muerte de un hombre en Tottenham el pasado sábado en un incidente con la policía. </w:t>
      </w:r>
    </w:p>
    <w:p w:rsidR="00EA21B7" w:rsidRDefault="00EA21B7" w:rsidP="00EA21B7">
      <w:pPr>
        <w:pStyle w:val="NormalWeb"/>
        <w:jc w:val="both"/>
      </w:pPr>
      <w:r>
        <w:t xml:space="preserve">El escritor y periodista Darcus Howe, </w:t>
      </w:r>
      <w:r w:rsidR="00E92455">
        <w:t>originario</w:t>
      </w:r>
      <w:r>
        <w:t xml:space="preserve"> de Trinidad y Tobago pero vecino de Londres hace décadas, le dijo a la BBC que no estaba en absoluto sorprendido con la violencia desatada en los barrios.</w:t>
      </w:r>
    </w:p>
    <w:p w:rsidR="00EA21B7" w:rsidRDefault="00A40458" w:rsidP="00EA21B7">
      <w:pPr>
        <w:pStyle w:val="NormalWeb"/>
        <w:jc w:val="both"/>
      </w:pPr>
      <w:r>
        <w:t>“</w:t>
      </w:r>
      <w:r w:rsidR="00EA21B7">
        <w:t>Escuchando a mi nieto y a mi hijo, sabía que algo muy</w:t>
      </w:r>
      <w:r>
        <w:t xml:space="preserve"> grave iba a pasar en este país”</w:t>
      </w:r>
      <w:r w:rsidR="00EA21B7">
        <w:t>, dijo Howe, con un edificio incendiado como telón de fondo.</w:t>
      </w:r>
    </w:p>
    <w:p w:rsidR="00EA21B7" w:rsidRDefault="00A40458" w:rsidP="00EA21B7">
      <w:pPr>
        <w:pStyle w:val="NormalWeb"/>
        <w:jc w:val="both"/>
      </w:pPr>
      <w:r>
        <w:lastRenderedPageBreak/>
        <w:t>“</w:t>
      </w:r>
      <w:r w:rsidR="00EA21B7">
        <w:t>Lo que más me preocupa es que a un joven llamado Mark Duggan, con padres, hijas y hermanas, cerca de donde viví</w:t>
      </w:r>
      <w:r>
        <w:t>a, un policía le voló la cabeza”</w:t>
      </w:r>
      <w:r w:rsidR="00EA21B7">
        <w:t>, dijo el autor.</w:t>
      </w:r>
    </w:p>
    <w:p w:rsidR="00EA21B7" w:rsidRDefault="00EA21B7" w:rsidP="00EA21B7">
      <w:pPr>
        <w:pStyle w:val="NormalWeb"/>
        <w:jc w:val="both"/>
      </w:pPr>
      <w:r>
        <w:t>Visiblemente indignado con las preguntas de la periodista, que llegó a cuestionarle si había participado en los dest</w:t>
      </w:r>
      <w:r w:rsidR="00A40458">
        <w:t>rozos, dijo: “</w:t>
      </w:r>
      <w:r>
        <w:t>No lo llamo disturbios (riot</w:t>
      </w:r>
      <w:r w:rsidR="00A40458">
        <w:t>s, en inglés) sino insurrección”</w:t>
      </w:r>
      <w:r>
        <w:t xml:space="preserve">. </w:t>
      </w:r>
    </w:p>
    <w:p w:rsidR="00EA21B7" w:rsidRDefault="00EA21B7" w:rsidP="00EA21B7">
      <w:pPr>
        <w:pStyle w:val="NormalWeb"/>
        <w:jc w:val="both"/>
      </w:pPr>
      <w:r>
        <w:t>Sin aparente motivos políticos</w:t>
      </w:r>
    </w:p>
    <w:p w:rsidR="00EA21B7" w:rsidRDefault="00A40458" w:rsidP="00EA21B7">
      <w:pPr>
        <w:pStyle w:val="NormalWeb"/>
        <w:jc w:val="both"/>
      </w:pPr>
      <w:r>
        <w:t>Aunque Howe lo llame “insurrección”</w:t>
      </w:r>
      <w:r w:rsidR="00EA21B7">
        <w:t>, la suya es una voz aislada en ese sentido. En lo que parecen coincidir todos, incluso los autores de los saqueos que han hablado con los periodistas, es que no hay un movimiento político detrás de la violencia.</w:t>
      </w:r>
    </w:p>
    <w:p w:rsidR="00EA21B7" w:rsidRDefault="00EA21B7" w:rsidP="00EA21B7">
      <w:pPr>
        <w:pStyle w:val="NormalWeb"/>
        <w:jc w:val="both"/>
      </w:pPr>
      <w:r>
        <w:t>Una joven le comentó a la BBC que estos disturbios no tienen ningún programa y que carecen de demandas políticas. Más bien, aseguró, se produjo un efecto de imitación de lo sucedido en Tottenham en otras part</w:t>
      </w:r>
      <w:r w:rsidR="00A40458">
        <w:t>es de Londres. En la línea del “¡cosas gratis!”</w:t>
      </w:r>
      <w:r>
        <w:t xml:space="preserve"> que después se contagió al resto del país.</w:t>
      </w:r>
    </w:p>
    <w:p w:rsidR="00EA21B7" w:rsidRDefault="00EA21B7" w:rsidP="00EA21B7">
      <w:pPr>
        <w:pStyle w:val="NormalWeb"/>
        <w:jc w:val="both"/>
      </w:pPr>
      <w:r>
        <w:t>Pero el contexto en que se da es sin duda político y la respuesta también. De momento, los conservadores en el go</w:t>
      </w:r>
      <w:r w:rsidR="00A40458">
        <w:t>bierno insisten en que es “pura criminalidad”</w:t>
      </w:r>
      <w:r>
        <w:t>, por citar a la ministra del Interior, Theresa May, y apuestan por endurecer la represión como solución.</w:t>
      </w:r>
    </w:p>
    <w:p w:rsidR="00EA21B7" w:rsidRDefault="00EA21B7" w:rsidP="00EA21B7">
      <w:pPr>
        <w:pStyle w:val="NormalWeb"/>
        <w:jc w:val="both"/>
      </w:pPr>
      <w:r>
        <w:t xml:space="preserve">Los laboristas, sin dejar de condenar y exigir una </w:t>
      </w:r>
      <w:r w:rsidR="00A40458">
        <w:t>respuesta policial, buscan una “explicación”</w:t>
      </w:r>
      <w:r>
        <w:t xml:space="preserve"> como prerrequisito para encontrar una solución. El líder de la oposición, Ed Mil</w:t>
      </w:r>
      <w:r w:rsidR="00A40458">
        <w:t>iban, pidió que no se caiga en “</w:t>
      </w:r>
      <w:r>
        <w:t>re</w:t>
      </w:r>
      <w:r w:rsidR="00A40458">
        <w:t>spuestas simplistas”</w:t>
      </w:r>
      <w:r>
        <w:t>.</w:t>
      </w:r>
    </w:p>
    <w:p w:rsidR="00EA21B7" w:rsidRDefault="00EA21B7" w:rsidP="00EA21B7">
      <w:pPr>
        <w:pStyle w:val="NormalWeb"/>
        <w:jc w:val="both"/>
      </w:pPr>
      <w:r>
        <w:t>Uno de los vídeos de los disturbios que más ha circulado por internet en el Reino Unido es el de una mujer que, en Hackney, planta cara a los saqueadores y les echa en cara que simplemente se dediquen a robar y no se comprometan con una agenda de reivindicaciones sociales.</w:t>
      </w:r>
    </w:p>
    <w:p w:rsidR="00EA21B7" w:rsidRDefault="00A40458" w:rsidP="00EA21B7">
      <w:pPr>
        <w:pStyle w:val="NormalWeb"/>
        <w:jc w:val="both"/>
      </w:pPr>
      <w:r>
        <w:t>“</w:t>
      </w:r>
      <w:r w:rsidR="00EA21B7">
        <w:t xml:space="preserve">Esa mujer trabaja para sacar adelante su tienda y ustedes llegan y se la queman. ¿Para qué? ¿Para poder decir que </w:t>
      </w:r>
      <w:r>
        <w:t>son peligrosos y hombres malos?”</w:t>
      </w:r>
      <w:r w:rsidR="00EA21B7">
        <w:t>, espetó la mujer enfurecida a la multitud.</w:t>
      </w:r>
    </w:p>
    <w:p w:rsidR="00EA21B7" w:rsidRDefault="00A40458" w:rsidP="00EA21B7">
      <w:pPr>
        <w:pStyle w:val="NormalWeb"/>
        <w:jc w:val="both"/>
      </w:pPr>
      <w:r>
        <w:t>“</w:t>
      </w:r>
      <w:r w:rsidR="00EA21B7">
        <w:t>Si van a luchar por una causa, luchen por una maldita causa. Me da vergüenza ser de Hackney. No estamos uniéndonos y luchando por una causa, estamos saqueando tiendas de depor</w:t>
      </w:r>
      <w:r>
        <w:t>tes y electrónica”</w:t>
      </w:r>
      <w:r w:rsidR="00EA21B7">
        <w:t>.</w:t>
      </w:r>
    </w:p>
    <w:p w:rsidR="00EA21B7" w:rsidRPr="004A4BB2" w:rsidRDefault="00EA21B7" w:rsidP="00EA21B7">
      <w:pPr>
        <w:pStyle w:val="NormalWeb"/>
        <w:jc w:val="both"/>
        <w:rPr>
          <w:b/>
        </w:rPr>
      </w:pPr>
      <w:r>
        <w:rPr>
          <w:b/>
        </w:rPr>
        <w:t>Disturbios en Suecia</w:t>
      </w:r>
    </w:p>
    <w:p w:rsidR="00EA21B7" w:rsidRDefault="00EA21B7" w:rsidP="00EA21B7">
      <w:pPr>
        <w:pStyle w:val="NormalWeb"/>
        <w:jc w:val="both"/>
      </w:pPr>
      <w:r>
        <w:t xml:space="preserve">- </w:t>
      </w:r>
      <w:r w:rsidRPr="004A4BB2">
        <w:rPr>
          <w:u w:val="single"/>
        </w:rPr>
        <w:t>La violencia incendia las barriadas de inmigrantes de Estocolmo</w:t>
      </w:r>
      <w:r>
        <w:t xml:space="preserve"> (El País - </w:t>
      </w:r>
      <w:r w:rsidRPr="004A4BB2">
        <w:rPr>
          <w:b/>
        </w:rPr>
        <w:t>22/5/13</w:t>
      </w:r>
      <w:r>
        <w:t>)</w:t>
      </w:r>
    </w:p>
    <w:p w:rsidR="00EA21B7" w:rsidRDefault="00EA21B7" w:rsidP="00EA21B7">
      <w:pPr>
        <w:pStyle w:val="NormalWeb"/>
        <w:jc w:val="both"/>
      </w:pPr>
      <w:r>
        <w:t xml:space="preserve"> (Por Carlos Laorden) </w:t>
      </w:r>
    </w:p>
    <w:p w:rsidR="00EA21B7" w:rsidRDefault="00EA21B7" w:rsidP="00EA21B7">
      <w:pPr>
        <w:pStyle w:val="NormalWeb"/>
        <w:jc w:val="both"/>
      </w:pPr>
      <w:r>
        <w:t xml:space="preserve">El metro de Estocolmo tarda 40 minutos desde las limpias y concurridas calles del centro hasta la destartalada estación de Husby, ya al aire libre, donde hileras de bloques de apartamentos se extienden por zonas mal urbanizadas y sin apenas comercios. En la madrugada del martes, por tercera noche consecutiva, esa periferia ardió cuando grupos </w:t>
      </w:r>
      <w:r>
        <w:lastRenderedPageBreak/>
        <w:t>de jóvenes volvieron a salir de madrugada a las calles para prender fuego a contenedores y a más de un centenar de coches, destrozar escaparates y enfrentarse a pedradas con la policía. Todos lo</w:t>
      </w:r>
      <w:r w:rsidR="00A40458">
        <w:t>s escenarios de los disturbios -</w:t>
      </w:r>
      <w:r>
        <w:t>Husby, Kista,</w:t>
      </w:r>
      <w:r w:rsidR="00A40458">
        <w:t xml:space="preserve"> Rinkeby, Jakobsberg o Norsborg-</w:t>
      </w:r>
      <w:r>
        <w:t xml:space="preserve"> tienen algo en común: una mayoría de población inmigrante o de origen extranjero, lo que ha reabierto el debate sobre la integración en el país mientras las causas de fondo que han desencadenado esta ola de violencia siguen ahí.</w:t>
      </w:r>
    </w:p>
    <w:p w:rsidR="00C013AB" w:rsidRDefault="00EA21B7" w:rsidP="00EA21B7">
      <w:pPr>
        <w:pStyle w:val="NormalWeb"/>
        <w:jc w:val="both"/>
      </w:pPr>
      <w:r>
        <w:t>Husby, donde empezó todo, es una zona de unos 12.000 habitantes en la que el 85% es inmigrante de primera o segunda generación. La chispa que encendió el fuego saltó allí, a 17 kilómetros al noroeste de Estocolmo, el pasado lunes 14. Un vecino de 69 años murió en su apartamento, abatido a tiros por la policía después de haber amenazado a los agentes con un machete. La tensión fue subiendo a lo largo de la semana hasta que el domingo pasado, entre 50 y 60 jóvenes comenzaron a quemar coches y cuando llegó la policía, se enfrentaron con los agentes lanzándoles piedras.</w:t>
      </w:r>
    </w:p>
    <w:p w:rsidR="00EA21B7" w:rsidRDefault="00EA21B7" w:rsidP="00EA21B7">
      <w:pPr>
        <w:pStyle w:val="NormalWeb"/>
        <w:ind w:left="708"/>
        <w:jc w:val="both"/>
      </w:pPr>
      <w:r>
        <w:rPr>
          <w:noProof/>
          <w:color w:val="005B9A"/>
        </w:rPr>
        <w:drawing>
          <wp:inline distT="0" distB="0" distL="0" distR="0" wp14:anchorId="6462FDE8" wp14:editId="44B3A551">
            <wp:extent cx="4476902" cy="1960474"/>
            <wp:effectExtent l="0" t="0" r="0" b="1905"/>
            <wp:docPr id="63" name="Imagen 63" descr="http://ep01.epimg.net/internacional/imagenes/2013/05/22/actualidad/1369224872_181610_1369227108_sumario_normal.jpg">
              <a:hlinkClick xmlns:a="http://schemas.openxmlformats.org/drawingml/2006/main" r:id="rId99" tooltip="&quot;ampliar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ep01.epimg.net/internacional/imagenes/2013/05/22/actualidad/1369224872_181610_1369227108_sumario_normal.jpg">
                      <a:hlinkClick r:id="rId99" tooltip="&quot;ampliar foto&quot;"/>
                    </pic:cNvP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476777" cy="1960419"/>
                    </a:xfrm>
                    <a:prstGeom prst="rect">
                      <a:avLst/>
                    </a:prstGeom>
                    <a:noFill/>
                    <a:ln>
                      <a:noFill/>
                    </a:ln>
                  </pic:spPr>
                </pic:pic>
              </a:graphicData>
            </a:graphic>
          </wp:inline>
        </w:drawing>
      </w:r>
      <w:r>
        <w:t xml:space="preserve">                    </w:t>
      </w:r>
    </w:p>
    <w:p w:rsidR="00EA21B7" w:rsidRDefault="00EA21B7" w:rsidP="00EA21B7">
      <w:pPr>
        <w:pStyle w:val="NormalWeb"/>
        <w:ind w:left="708"/>
        <w:jc w:val="both"/>
      </w:pPr>
      <w:r>
        <w:t xml:space="preserve">                      Policías extinguen el fuego en Husby</w:t>
      </w:r>
    </w:p>
    <w:p w:rsidR="00EA21B7" w:rsidRDefault="00EA21B7" w:rsidP="00EA21B7">
      <w:pPr>
        <w:pStyle w:val="NormalWeb"/>
        <w:jc w:val="both"/>
      </w:pPr>
      <w:r>
        <w:t>Megafonen, una asociación juvenil muy popular en barrios como Husby o Rinkeby, ha exigido a la policía durante la última semana que pidiera disculpas a la viuda del fallecido e investigara a los agentes que le dispararon. La organización, que ha criticado los disturbios, mantiene sin embargo que es “una reacción” a las carencias de la sociedad. “Creemos que no es el camino para un cambio a largo plazo. Pero el desempleo, los peores colegios y el racismo estructural son causas subyacentes a lo que ocurre estos días”, afirman desde Megafonen.</w:t>
      </w:r>
    </w:p>
    <w:p w:rsidR="00EA21B7" w:rsidRDefault="00EA21B7" w:rsidP="00EA21B7">
      <w:pPr>
        <w:pStyle w:val="NormalWeb"/>
        <w:jc w:val="both"/>
      </w:pPr>
      <w:r>
        <w:t>El primer ministro, el conservador Fredrik Reinfeldt, y el titular de Integración, Erik Ullenhag, no se dieron por aludidos y culparon de los disturbios a los jóvenes, eludiendo cualquier responsabilidad pese a la situación de los barrios afectados. En Husby, por ejemplo, el 20% de los jóvenes de entre 16 y 19 años no estudia ni trabaja. La tasa de desempleo, el nivel de la educación, y la renta media anual per cápita (20.573 euros frente a 30.812) están muy por debajo de la media nacional.</w:t>
      </w:r>
    </w:p>
    <w:p w:rsidR="00EA21B7" w:rsidRDefault="00EA21B7" w:rsidP="00EA21B7">
      <w:pPr>
        <w:pStyle w:val="NormalWeb"/>
        <w:jc w:val="both"/>
      </w:pPr>
      <w:r>
        <w:t>Ullenhag sostuvo ayer ante los medios suecos que los incidentes eran “una cuestión policial”. El ministro, como su jefe de Gobierno, se limitó a condenar los actos de violencia y pidió mirar al futuro de la integración. “Es uno de nuestros mayores retos, lo llevo diciendo varios años”, declaró antes de pasar a desgranar las inversiones del Gobierno para las “zonas más vulnerables”.</w:t>
      </w:r>
    </w:p>
    <w:p w:rsidR="00EA21B7" w:rsidRDefault="00EA21B7" w:rsidP="00EA21B7">
      <w:pPr>
        <w:pStyle w:val="NormalWeb"/>
        <w:jc w:val="both"/>
      </w:pPr>
      <w:r>
        <w:lastRenderedPageBreak/>
        <w:t>Los Demócratas Suecos (SD), un partido de ultraderecha y antiinmigración que entró por primera vez en el parlamento sueco en 2010 y que va en aumento en las encuestas, aprovecharon la coyuntura. Richard Jomshof, uno de sus portavoces, pidió en un sitio de internet que se declarara el estado de emergencia y el toque de queda en la zona. “A largo plazo se necesita acabar con la inmigración masiva y el multiculturalismo. Pero a corto, hay que demostrar a los alborotadores quién manda aquí”.</w:t>
      </w:r>
    </w:p>
    <w:p w:rsidR="00EA21B7" w:rsidRDefault="00EA21B7" w:rsidP="00EA21B7">
      <w:pPr>
        <w:pStyle w:val="NormalWeb"/>
        <w:jc w:val="both"/>
      </w:pPr>
      <w:r>
        <w:t>El balance de las tres noches de disturbios es de más de un centenar de coches quemados y 15 detenidos, todos de entre 18 y 21 años. Sin embargo, en los disturbios han participado incluso adolescentes de 12 y 13 años, según Kjell Lindgren, portavoz de la policía sueca. Lindgren aseguró ayer que no esperaban que los disturbios se repitieran por la noche, pero que había un dispositivo policial preparado para responder. “Quiero destacar que la mayoría de los vecinos de esos barrios están hartos y creemos que eso puede ayudar a calmar la situación”, señaló el portavoz policial. Pero el riesgo de que sigan produciéndose este tipo de incidentes está ahí, como reconocía Lindgren, y más después de ver cómo se han extendido rápidamente a otros barrios en un par de días. “Da la sensación de que la gente está aprovechando la oportunidad en otros sitios al ver la atención que se le ha dado a Husby”.</w:t>
      </w:r>
    </w:p>
    <w:p w:rsidR="00EA21B7" w:rsidRDefault="00EA21B7" w:rsidP="00EA21B7">
      <w:pPr>
        <w:pStyle w:val="NormalWeb"/>
        <w:jc w:val="both"/>
      </w:pPr>
      <w:r>
        <w:t>La comparación con la ola de violencia que estalló en los suburbios de distintas ciudades de Francia en 2005 es demasiado evidente como para obviarla. “Temo que esto vaya a peor. Será como en Francia”, auguraba Oscar, un joven vecino de Kista de 23 años, en declaraciones al diario sueco Aftonbladet. Hace ocho años, la muerte de dos menores electrocutados cuando huían de la policía desató una oleada de disturbios en barrios periféricos de toda Francia que duraron 19 días y se saldaron con miles de detenidos y de coches quemados. Lindgren admite que ambas situaciones pueden ser comparables, pero cree que habrá que analizar la situación con calma para ver qué ha llevado a decenas de jóvenes a revolverse. El joven de Kista se quejaba de que llevan años sufriendo “acoso policial, desempleo y aislamiento”, y también aludía a la muerte del hombre de 69 años a manos de la policía. “La próxima vez podría ser mi padre, o mi hermano”, señaló.</w:t>
      </w:r>
    </w:p>
    <w:p w:rsidR="00EA21B7" w:rsidRPr="002D72F2" w:rsidRDefault="00EA21B7" w:rsidP="00EA21B7">
      <w:pPr>
        <w:pStyle w:val="NormalWeb"/>
        <w:jc w:val="both"/>
      </w:pPr>
      <w:r>
        <w:t xml:space="preserve">- </w:t>
      </w:r>
      <w:r w:rsidRPr="002D72F2">
        <w:rPr>
          <w:u w:val="single"/>
        </w:rPr>
        <w:t>Los disturbios de Estocolmo muestra</w:t>
      </w:r>
      <w:r w:rsidR="008E46EE">
        <w:rPr>
          <w:u w:val="single"/>
        </w:rPr>
        <w:t>n</w:t>
      </w:r>
      <w:r w:rsidRPr="002D72F2">
        <w:rPr>
          <w:u w:val="single"/>
        </w:rPr>
        <w:t xml:space="preserve"> el lado amargo de su Estado de bienestar</w:t>
      </w:r>
      <w:r>
        <w:t xml:space="preserve"> (elmundo.es - </w:t>
      </w:r>
      <w:r w:rsidRPr="002D72F2">
        <w:rPr>
          <w:b/>
        </w:rPr>
        <w:t>23/5/13</w:t>
      </w:r>
      <w:r>
        <w:t>)</w:t>
      </w:r>
    </w:p>
    <w:p w:rsidR="00EA21B7" w:rsidRDefault="00EA21B7" w:rsidP="00EA21B7">
      <w:r>
        <w:rPr>
          <w:noProof/>
          <w:lang w:eastAsia="es-ES"/>
        </w:rPr>
        <w:t xml:space="preserve">                </w:t>
      </w:r>
      <w:r>
        <w:rPr>
          <w:noProof/>
          <w:lang w:eastAsia="es-ES"/>
        </w:rPr>
        <w:drawing>
          <wp:inline distT="0" distB="0" distL="0" distR="0" wp14:anchorId="3AD9EDD1" wp14:editId="55853926">
            <wp:extent cx="4472321" cy="2355494"/>
            <wp:effectExtent l="0" t="0" r="4445" b="6985"/>
            <wp:docPr id="79" name="Imagen 79" descr="Disturbios en Estocolmo. |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isturbios en Estocolmo. | Efe"/>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476750" cy="2357827"/>
                    </a:xfrm>
                    <a:prstGeom prst="rect">
                      <a:avLst/>
                    </a:prstGeom>
                    <a:noFill/>
                    <a:ln>
                      <a:noFill/>
                    </a:ln>
                  </pic:spPr>
                </pic:pic>
              </a:graphicData>
            </a:graphic>
          </wp:inline>
        </w:drawing>
      </w:r>
    </w:p>
    <w:p w:rsidR="00EA21B7" w:rsidRPr="00A40458" w:rsidRDefault="00EA21B7" w:rsidP="00EA21B7">
      <w:pPr>
        <w:pStyle w:val="NormalWeb"/>
        <w:jc w:val="both"/>
      </w:pPr>
      <w:r w:rsidRPr="00A40458">
        <w:rPr>
          <w:rStyle w:val="Textoennegrita"/>
          <w:b w:val="0"/>
        </w:rPr>
        <w:lastRenderedPageBreak/>
        <w:t>Husby</w:t>
      </w:r>
      <w:r w:rsidRPr="00A40458">
        <w:t xml:space="preserve">, el escenario de los </w:t>
      </w:r>
      <w:hyperlink r:id="rId102" w:history="1">
        <w:r w:rsidRPr="00A40458">
          <w:rPr>
            <w:rStyle w:val="Hipervnculo"/>
            <w:color w:val="auto"/>
          </w:rPr>
          <w:t>peores disturbios de Suecia en años</w:t>
        </w:r>
      </w:hyperlink>
      <w:r w:rsidRPr="00A40458">
        <w:t xml:space="preserve">, está construido como un barrio típico de los suburbios, con parques infantiles de colores, jardines bien cuidados y edificios de apartamentos de poca altura. Sin embargo, lo que cuentan los residentes de este barrio de inmigrantes es que sólo pueden aspirar a </w:t>
      </w:r>
      <w:r w:rsidRPr="00A40458">
        <w:rPr>
          <w:rStyle w:val="Textoennegrita"/>
          <w:b w:val="0"/>
        </w:rPr>
        <w:t>puestos de trabajo infructuosos</w:t>
      </w:r>
      <w:r w:rsidRPr="00A40458">
        <w:t xml:space="preserve">, que viven acosados por la policía y son asediados con insultos racistas, elementos que no concuerdan con la </w:t>
      </w:r>
      <w:r w:rsidRPr="00A40458">
        <w:rPr>
          <w:rStyle w:val="Textoennegrita"/>
          <w:b w:val="0"/>
        </w:rPr>
        <w:t>reputación sueca de apertura y tolerancia</w:t>
      </w:r>
      <w:r w:rsidRPr="00A40458">
        <w:t>.</w:t>
      </w:r>
    </w:p>
    <w:p w:rsidR="00EA21B7" w:rsidRPr="00A40458" w:rsidRDefault="00EA21B7" w:rsidP="00EA21B7">
      <w:pPr>
        <w:pStyle w:val="NormalWeb"/>
        <w:jc w:val="both"/>
      </w:pPr>
      <w:r w:rsidRPr="00A40458">
        <w:t xml:space="preserve">La ola de violencia que se dio en Husby se ha extendido por Estocolmo en las últimas cuatro noches, con escenas que recuerdan a las vividas en </w:t>
      </w:r>
      <w:hyperlink r:id="rId103" w:history="1">
        <w:r w:rsidRPr="00A40458">
          <w:rPr>
            <w:rStyle w:val="Hipervnculo"/>
            <w:color w:val="auto"/>
          </w:rPr>
          <w:t>Londres en 2011</w:t>
        </w:r>
      </w:hyperlink>
      <w:r w:rsidRPr="00A40458">
        <w:t xml:space="preserve"> y en </w:t>
      </w:r>
      <w:r w:rsidRPr="00A40458">
        <w:rPr>
          <w:rStyle w:val="Textoennegrita"/>
          <w:b w:val="0"/>
        </w:rPr>
        <w:t>París en 2005</w:t>
      </w:r>
      <w:r w:rsidRPr="00A40458">
        <w:t xml:space="preserve">. Todo esto demuestra que el </w:t>
      </w:r>
      <w:r w:rsidRPr="00A40458">
        <w:rPr>
          <w:rStyle w:val="Textoennegrita"/>
          <w:b w:val="0"/>
        </w:rPr>
        <w:t>modelo sueco del bienestar</w:t>
      </w:r>
      <w:r w:rsidRPr="00A40458">
        <w:t xml:space="preserve"> (con sus 480 días de baja paternal por cada niño) esconde un lado oscuro.</w:t>
      </w:r>
    </w:p>
    <w:p w:rsidR="00EA21B7" w:rsidRPr="00A40458" w:rsidRDefault="00EA21B7" w:rsidP="00EA21B7">
      <w:pPr>
        <w:pStyle w:val="NormalWeb"/>
        <w:jc w:val="both"/>
      </w:pPr>
      <w:r w:rsidRPr="00A40458">
        <w:t xml:space="preserve">Cerca del 15% de la población nació en el extranjero, lo que supone el porcentaje más alto en la región nórdica. Por ello, la propuesta que va en contra de los </w:t>
      </w:r>
      <w:r w:rsidRPr="00A40458">
        <w:rPr>
          <w:rStyle w:val="Textoennegrita"/>
          <w:b w:val="0"/>
        </w:rPr>
        <w:t>inmigrantes del partido Demócrata de Suecia</w:t>
      </w:r>
      <w:r w:rsidRPr="00A40458">
        <w:t xml:space="preserve">, que consiste en un </w:t>
      </w:r>
      <w:r w:rsidRPr="00A40458">
        <w:rPr>
          <w:rStyle w:val="Textoennegrita"/>
          <w:b w:val="0"/>
        </w:rPr>
        <w:t>toque de queda</w:t>
      </w:r>
      <w:r w:rsidRPr="00A40458">
        <w:t xml:space="preserve"> en respuesta a los violentos episodios, tiene a la sociedad paralizada.</w:t>
      </w:r>
    </w:p>
    <w:p w:rsidR="00EA21B7" w:rsidRPr="00A40458" w:rsidRDefault="00EA21B7" w:rsidP="00EA21B7">
      <w:pPr>
        <w:pStyle w:val="NormalWeb"/>
        <w:jc w:val="both"/>
      </w:pPr>
      <w:r w:rsidRPr="00A40458">
        <w:t xml:space="preserve">Los metros y los trenes a las afueras de Estocolmo a altas horas de la noche están </w:t>
      </w:r>
      <w:r w:rsidRPr="00A40458">
        <w:rPr>
          <w:rStyle w:val="Textoennegrita"/>
          <w:b w:val="0"/>
        </w:rPr>
        <w:t>llenos de personas que hablan español y árabe</w:t>
      </w:r>
      <w:r w:rsidRPr="00A40458">
        <w:t xml:space="preserve"> que regresan después de una dura jornada laboral. La </w:t>
      </w:r>
      <w:r w:rsidRPr="00A40458">
        <w:rPr>
          <w:rStyle w:val="Textoennegrita"/>
          <w:b w:val="0"/>
        </w:rPr>
        <w:t>frustración por no poder encontrar un trabajo</w:t>
      </w:r>
      <w:r w:rsidRPr="00A40458">
        <w:t xml:space="preserve"> que cumpla con sus expectativas es cada vez mayor. Incluso los inmigrantes de segunda generación (aquellos nacidos en el país con padres inmigrantes) tienen dificultades para encontrar un </w:t>
      </w:r>
      <w:r w:rsidRPr="00A40458">
        <w:rPr>
          <w:rStyle w:val="Textoennegrita"/>
          <w:b w:val="0"/>
        </w:rPr>
        <w:t>empleo acorde con su formación</w:t>
      </w:r>
      <w:r w:rsidRPr="00A40458">
        <w:t>.</w:t>
      </w:r>
    </w:p>
    <w:p w:rsidR="00EA21B7" w:rsidRPr="00A40458" w:rsidRDefault="00EA21B7" w:rsidP="00EA21B7">
      <w:pPr>
        <w:pStyle w:val="NormalWeb"/>
        <w:jc w:val="both"/>
      </w:pPr>
      <w:r w:rsidRPr="00A40458">
        <w:t>Ante este fenómeno, un diplomá</w:t>
      </w:r>
      <w:r w:rsidR="009708B6">
        <w:t>tico asiático ha explicado que “</w:t>
      </w:r>
      <w:r w:rsidRPr="00A40458">
        <w:t xml:space="preserve">por un lado, Suecia tiene todos estos inmigrantes y por otro lado, ¿dónde están? A veces parece que la </w:t>
      </w:r>
      <w:r w:rsidRPr="00A40458">
        <w:rPr>
          <w:rStyle w:val="Textoennegrita"/>
          <w:b w:val="0"/>
        </w:rPr>
        <w:t>mayoría están vendiendo perritos calientes</w:t>
      </w:r>
      <w:r w:rsidR="009708B6">
        <w:t>”</w:t>
      </w:r>
      <w:r w:rsidRPr="00A40458">
        <w:t>.</w:t>
      </w:r>
    </w:p>
    <w:p w:rsidR="00EA21B7" w:rsidRPr="00A40458" w:rsidRDefault="00EA21B7" w:rsidP="00EA21B7">
      <w:pPr>
        <w:pStyle w:val="NormalWeb"/>
        <w:jc w:val="both"/>
      </w:pPr>
      <w:r w:rsidRPr="00A40458">
        <w:t xml:space="preserve">Sin embargo, aseguran que lo más duro no ha sido la violencia vivida en la periferia de la ciudad sueca, sino </w:t>
      </w:r>
      <w:r w:rsidRPr="00A40458">
        <w:rPr>
          <w:rStyle w:val="Textoennegrita"/>
          <w:b w:val="0"/>
        </w:rPr>
        <w:t>las leyes políticas que dicen que oprimen a los inmigrantes</w:t>
      </w:r>
      <w:r w:rsidR="009708B6">
        <w:t>. “</w:t>
      </w:r>
      <w:r w:rsidRPr="00A40458">
        <w:t>El peor vandalismo no es lo que hemos ex</w:t>
      </w:r>
      <w:r w:rsidR="00E92455">
        <w:t>perimentado en los últimos días”</w:t>
      </w:r>
      <w:r w:rsidRPr="00A40458">
        <w:t>, ha asegurado el líder de la comunidad Arne Johansson en una manif</w:t>
      </w:r>
      <w:r w:rsidR="00E92455">
        <w:t>estación de protesta en Husby. “</w:t>
      </w:r>
      <w:r w:rsidRPr="00A40458">
        <w:t xml:space="preserve">Es el reptil, el </w:t>
      </w:r>
      <w:r w:rsidRPr="00A40458">
        <w:rPr>
          <w:rStyle w:val="Textoennegrita"/>
          <w:b w:val="0"/>
        </w:rPr>
        <w:t>vandalismo lento que este gobierno de derechas</w:t>
      </w:r>
      <w:r w:rsidRPr="00A40458">
        <w:t xml:space="preserve"> nos ha impuesto a lo </w:t>
      </w:r>
      <w:r w:rsidR="009708B6">
        <w:t>largo de los últimos siete años”</w:t>
      </w:r>
      <w:r w:rsidRPr="00A40458">
        <w:t>, comenta.</w:t>
      </w:r>
    </w:p>
    <w:p w:rsidR="00EA21B7" w:rsidRPr="00A40458" w:rsidRDefault="00EA21B7" w:rsidP="00EA21B7">
      <w:pPr>
        <w:pStyle w:val="Ttulo3"/>
        <w:jc w:val="both"/>
        <w:rPr>
          <w:rFonts w:ascii="Times New Roman" w:hAnsi="Times New Roman" w:cs="Times New Roman"/>
          <w:b w:val="0"/>
          <w:color w:val="auto"/>
          <w:sz w:val="24"/>
          <w:szCs w:val="24"/>
        </w:rPr>
      </w:pPr>
      <w:r w:rsidRPr="00A40458">
        <w:rPr>
          <w:rFonts w:ascii="Times New Roman" w:hAnsi="Times New Roman" w:cs="Times New Roman"/>
          <w:b w:val="0"/>
          <w:color w:val="auto"/>
          <w:sz w:val="24"/>
          <w:szCs w:val="24"/>
        </w:rPr>
        <w:t>Grandes desigualdades sociales</w:t>
      </w:r>
    </w:p>
    <w:p w:rsidR="00EA21B7" w:rsidRPr="00A40458" w:rsidRDefault="00EA21B7" w:rsidP="00EA21B7">
      <w:pPr>
        <w:pStyle w:val="NormalWeb"/>
        <w:jc w:val="both"/>
      </w:pPr>
      <w:r w:rsidRPr="00A40458">
        <w:t xml:space="preserve">Desde que </w:t>
      </w:r>
      <w:hyperlink r:id="rId104" w:history="1">
        <w:r w:rsidRPr="00A40458">
          <w:rPr>
            <w:rStyle w:val="Hipervnculo"/>
            <w:color w:val="auto"/>
          </w:rPr>
          <w:t>Fredrik Reinfeldt</w:t>
        </w:r>
      </w:hyperlink>
      <w:r w:rsidRPr="00A40458">
        <w:t xml:space="preserve"> accedió al cargo de primer ministro de Suecia, ha conseguido </w:t>
      </w:r>
      <w:r w:rsidRPr="00A40458">
        <w:rPr>
          <w:rStyle w:val="Textoennegrita"/>
          <w:b w:val="0"/>
        </w:rPr>
        <w:t>esquivar la crisis económica</w:t>
      </w:r>
      <w:r w:rsidRPr="00A40458">
        <w:t xml:space="preserve"> en la que están hundidos el resto de países de su entorno. Ha </w:t>
      </w:r>
      <w:r w:rsidRPr="00A40458">
        <w:rPr>
          <w:rStyle w:val="Textoennegrita"/>
          <w:b w:val="0"/>
        </w:rPr>
        <w:t>reducido los impuestos y los beneficios estatales</w:t>
      </w:r>
      <w:r w:rsidRPr="00A40458">
        <w:t xml:space="preserve">, lo que ha contribuido al crecimiento de la economía. No obstante, los riesgos de estas medidas se han reflejado en los colectivos más humildes y han ampliado la </w:t>
      </w:r>
      <w:r w:rsidRPr="00A40458">
        <w:rPr>
          <w:rStyle w:val="Textoennegrita"/>
          <w:b w:val="0"/>
        </w:rPr>
        <w:t>desigualdad entre pobres y ricos</w:t>
      </w:r>
      <w:r w:rsidRPr="00A40458">
        <w:t xml:space="preserve"> y convirtiéndose en el baremo más amplio de la OCDE en esta materia.</w:t>
      </w:r>
    </w:p>
    <w:p w:rsidR="00EA21B7" w:rsidRPr="00A40458" w:rsidRDefault="00EA21B7" w:rsidP="00EA21B7">
      <w:pPr>
        <w:pStyle w:val="NormalWeb"/>
        <w:jc w:val="both"/>
      </w:pPr>
      <w:r w:rsidRPr="00A40458">
        <w:t xml:space="preserve">El profesor de criminología de la Universidad de Estocolmo, Jerzy Sarnecki, ha insistido en que la </w:t>
      </w:r>
      <w:r w:rsidRPr="00A40458">
        <w:rPr>
          <w:rStyle w:val="Textoennegrita"/>
          <w:b w:val="0"/>
        </w:rPr>
        <w:t>sociedad está mucho más segregada</w:t>
      </w:r>
      <w:r w:rsidRPr="00A40458">
        <w:t xml:space="preserve">, con una gran población de inmigrantes muy pobres que viven en zonas de las grandes ciudades donde el </w:t>
      </w:r>
      <w:r w:rsidRPr="00A40458">
        <w:rPr>
          <w:rStyle w:val="Textoennegrita"/>
          <w:b w:val="0"/>
        </w:rPr>
        <w:t>desempleo es mucho mayor que en otros lugares</w:t>
      </w:r>
      <w:r w:rsidRPr="00A40458">
        <w:t>.</w:t>
      </w:r>
    </w:p>
    <w:p w:rsidR="00EA21B7" w:rsidRPr="00A40458" w:rsidRDefault="00EA21B7" w:rsidP="00EA21B7">
      <w:pPr>
        <w:pStyle w:val="NormalWeb"/>
        <w:jc w:val="both"/>
      </w:pPr>
      <w:r w:rsidRPr="00A40458">
        <w:lastRenderedPageBreak/>
        <w:t xml:space="preserve">Las encuestas muestran que la mayoría de los </w:t>
      </w:r>
      <w:r w:rsidRPr="00A40458">
        <w:rPr>
          <w:rStyle w:val="Textoennegrita"/>
          <w:b w:val="0"/>
        </w:rPr>
        <w:t>suecos siguen dando una buena bienvenida</w:t>
      </w:r>
      <w:r w:rsidRPr="00A40458">
        <w:t xml:space="preserve"> a quienes deciden vivir en su país. Suecia tiene una buena reputación en cuanto al trato a los recién llegados, proporcionándoles alojamiento, facilitándole clases de sueco y permitiendo que soliciten el asilo de quienes viven con familiares.</w:t>
      </w:r>
    </w:p>
    <w:p w:rsidR="00EA21B7" w:rsidRPr="00A40458" w:rsidRDefault="00EA21B7" w:rsidP="00EA21B7">
      <w:pPr>
        <w:pStyle w:val="NormalWeb"/>
        <w:jc w:val="both"/>
      </w:pPr>
      <w:r w:rsidRPr="00A40458">
        <w:t>Pero el cons</w:t>
      </w:r>
      <w:r w:rsidR="009708B6">
        <w:t>enso cada vez es menos fuerte. “</w:t>
      </w:r>
      <w:r w:rsidRPr="00A40458">
        <w:t xml:space="preserve">Los que, por el motivo que sea, no tienen trabajo </w:t>
      </w:r>
      <w:r w:rsidRPr="00A40458">
        <w:rPr>
          <w:rStyle w:val="Textoennegrita"/>
          <w:b w:val="0"/>
        </w:rPr>
        <w:t>no han tomado parte en el aumento general de la prosperidad</w:t>
      </w:r>
      <w:r w:rsidR="009708B6">
        <w:t>”</w:t>
      </w:r>
      <w:r w:rsidRPr="00A40458">
        <w:t>, ha afirmado Ulf Bjereld, profesor de ciencias políticas en la Universidad de Gotemburgo.</w:t>
      </w:r>
    </w:p>
    <w:p w:rsidR="00EA21B7" w:rsidRPr="00A40458" w:rsidRDefault="00EA21B7" w:rsidP="00EA21B7">
      <w:pPr>
        <w:pStyle w:val="NormalWeb"/>
        <w:jc w:val="both"/>
      </w:pPr>
      <w:r w:rsidRPr="00A40458">
        <w:t xml:space="preserve">Un estudio reciente del gobierno ha mostrado que hasta un tercio de los jóvenes de entre 16 y 29 años, que viven en algunas de las zonas más desfavorecidas de las grandes ciudades de Suecia, </w:t>
      </w:r>
      <w:r w:rsidRPr="00A40458">
        <w:rPr>
          <w:rStyle w:val="Textoennegrita"/>
          <w:b w:val="0"/>
        </w:rPr>
        <w:t>no estudian ni tienen un empleo</w:t>
      </w:r>
      <w:r w:rsidRPr="00A40458">
        <w:t>.</w:t>
      </w:r>
    </w:p>
    <w:p w:rsidR="00EA21B7" w:rsidRPr="00A40458" w:rsidRDefault="00EA21B7" w:rsidP="00EA21B7">
      <w:pPr>
        <w:pStyle w:val="NormalWeb"/>
        <w:jc w:val="both"/>
      </w:pPr>
      <w:r w:rsidRPr="00A40458">
        <w:t xml:space="preserve">Suecia recibió 43.900 </w:t>
      </w:r>
      <w:r w:rsidRPr="00A40458">
        <w:rPr>
          <w:rStyle w:val="Textoennegrita"/>
          <w:b w:val="0"/>
        </w:rPr>
        <w:t>solicitudes de asilo</w:t>
      </w:r>
      <w:r w:rsidRPr="00A40458">
        <w:t xml:space="preserve"> en 2012, un salto de casi el 50% en referencia a 2011, convirtiéndose en la segunda más alta de la historia. Cerca de la mitad </w:t>
      </w:r>
      <w:r w:rsidRPr="00A40458">
        <w:rPr>
          <w:rStyle w:val="Textoennegrita"/>
          <w:b w:val="0"/>
        </w:rPr>
        <w:t>procedían de Siria, Afganistán y Somalia</w:t>
      </w:r>
      <w:r w:rsidRPr="00A40458">
        <w:t xml:space="preserve">. Muchos suecos autóctonos se preocupan de que el </w:t>
      </w:r>
      <w:r w:rsidRPr="00A40458">
        <w:rPr>
          <w:rStyle w:val="Textoennegrita"/>
          <w:b w:val="0"/>
        </w:rPr>
        <w:t>bienestar podría llegar a ser inaccesible</w:t>
      </w:r>
      <w:r w:rsidRPr="00A40458">
        <w:t xml:space="preserve"> si la tendencia continúa.</w:t>
      </w:r>
    </w:p>
    <w:p w:rsidR="00EA21B7" w:rsidRPr="00A40458" w:rsidRDefault="00EA21B7" w:rsidP="00EA21B7">
      <w:pPr>
        <w:pStyle w:val="NormalWeb"/>
        <w:jc w:val="both"/>
      </w:pPr>
      <w:r w:rsidRPr="00A40458">
        <w:t xml:space="preserve">Los que solicitan asilo, a corto plazo, </w:t>
      </w:r>
      <w:r w:rsidRPr="00A40458">
        <w:rPr>
          <w:rStyle w:val="Textoennegrita"/>
          <w:b w:val="0"/>
        </w:rPr>
        <w:t>agregan una carga fiscal</w:t>
      </w:r>
      <w:r w:rsidRPr="00A40458">
        <w:t xml:space="preserve"> para el Estado de bienestar. Datos de la OCDE muestran que la tasa de desempleados de origen extranjero es del 16%, en comparación con el 6% de los suecos nativos.  </w:t>
      </w:r>
    </w:p>
    <w:p w:rsidR="00EA21B7" w:rsidRPr="00A40458" w:rsidRDefault="00EA21B7" w:rsidP="00EA21B7">
      <w:pPr>
        <w:pStyle w:val="Ttulo3"/>
        <w:jc w:val="both"/>
        <w:rPr>
          <w:rFonts w:ascii="Times New Roman" w:hAnsi="Times New Roman" w:cs="Times New Roman"/>
          <w:b w:val="0"/>
          <w:color w:val="auto"/>
          <w:sz w:val="24"/>
          <w:szCs w:val="24"/>
        </w:rPr>
      </w:pPr>
      <w:r w:rsidRPr="00A40458">
        <w:rPr>
          <w:rFonts w:ascii="Times New Roman" w:hAnsi="Times New Roman" w:cs="Times New Roman"/>
          <w:b w:val="0"/>
          <w:color w:val="auto"/>
          <w:sz w:val="24"/>
          <w:szCs w:val="24"/>
        </w:rPr>
        <w:t>El enfadado de los jóvenes</w:t>
      </w:r>
    </w:p>
    <w:p w:rsidR="00EA21B7" w:rsidRPr="00A40458" w:rsidRDefault="00EA21B7" w:rsidP="00EA21B7">
      <w:pPr>
        <w:pStyle w:val="NormalWeb"/>
        <w:jc w:val="both"/>
      </w:pPr>
      <w:r w:rsidRPr="00A40458">
        <w:t xml:space="preserve">Los disturbios de Husby </w:t>
      </w:r>
      <w:r w:rsidRPr="00A40458">
        <w:rPr>
          <w:rStyle w:val="Textoennegrita"/>
          <w:b w:val="0"/>
        </w:rPr>
        <w:t>parecían organizados</w:t>
      </w:r>
      <w:r w:rsidRPr="00A40458">
        <w:t>. Los coches fueron incendiados cerca de los puentes peatonales y varios jóvenes lanzaron piedras cuando los servicios policiales y de emergencia llegaron al lugar.</w:t>
      </w:r>
    </w:p>
    <w:p w:rsidR="00EA21B7" w:rsidRPr="00A40458" w:rsidRDefault="00EA21B7" w:rsidP="00EA21B7">
      <w:pPr>
        <w:pStyle w:val="NormalWeb"/>
        <w:jc w:val="both"/>
      </w:pPr>
      <w:r w:rsidRPr="00A40458">
        <w:t xml:space="preserve">Los testigos comentaron que </w:t>
      </w:r>
      <w:r w:rsidRPr="00A40458">
        <w:rPr>
          <w:rStyle w:val="Textoennegrita"/>
          <w:b w:val="0"/>
        </w:rPr>
        <w:t>la mano dura policial</w:t>
      </w:r>
      <w:r w:rsidRPr="00A40458">
        <w:t xml:space="preserve"> hizo que la situación empeorase. Los habitantes de la zona aseguraron que los agentes se burlaban de ellos y </w:t>
      </w:r>
      <w:r w:rsidR="00A40458">
        <w:rPr>
          <w:rStyle w:val="Textoennegrita"/>
          <w:b w:val="0"/>
        </w:rPr>
        <w:t>les gritaban “monos”</w:t>
      </w:r>
      <w:r w:rsidR="00CC2CC3">
        <w:t xml:space="preserve">. </w:t>
      </w:r>
      <w:r w:rsidR="00A40458">
        <w:t>“</w:t>
      </w:r>
      <w:r w:rsidRPr="00A40458">
        <w:t>Al principio</w:t>
      </w:r>
      <w:r w:rsidR="00A40458">
        <w:t xml:space="preserve"> era sólo un poco de diversión”,</w:t>
      </w:r>
      <w:r w:rsidRPr="00A40458">
        <w:t xml:space="preserve"> contó un joven de unos 20 años que se enfrentó con los agentes junto a </w:t>
      </w:r>
      <w:r w:rsidR="00A40458">
        <w:t>otros 30 más. “</w:t>
      </w:r>
      <w:r w:rsidRPr="00A40458">
        <w:t xml:space="preserve">Pero cuando vi a la policía -siguió contando- </w:t>
      </w:r>
      <w:r w:rsidRPr="00A40458">
        <w:rPr>
          <w:rStyle w:val="Textoennegrita"/>
          <w:b w:val="0"/>
        </w:rPr>
        <w:t>empujando a las mujeres y a los niños</w:t>
      </w:r>
      <w:r w:rsidRPr="00A40458">
        <w:t xml:space="preserve"> hacia al camino y balanceando </w:t>
      </w:r>
      <w:r w:rsidR="00A40458">
        <w:t>sus porras, me enfadé muchísimo”</w:t>
      </w:r>
      <w:r w:rsidRPr="00A40458">
        <w:t>.</w:t>
      </w:r>
    </w:p>
    <w:p w:rsidR="00EA21B7" w:rsidRPr="00A40458" w:rsidRDefault="00EA21B7" w:rsidP="00EA21B7">
      <w:pPr>
        <w:pStyle w:val="NormalWeb"/>
        <w:jc w:val="both"/>
      </w:pPr>
      <w:r w:rsidRPr="00A40458">
        <w:t>La policía</w:t>
      </w:r>
      <w:r w:rsidR="00A40458">
        <w:t xml:space="preserve"> ha</w:t>
      </w:r>
      <w:r w:rsidRPr="00A40458">
        <w:t xml:space="preserve"> informado de que se </w:t>
      </w:r>
      <w:r w:rsidRPr="00A40458">
        <w:rPr>
          <w:rStyle w:val="Textoennegrita"/>
          <w:b w:val="0"/>
        </w:rPr>
        <w:t>están investigando las acusaciones</w:t>
      </w:r>
      <w:r w:rsidRPr="00A40458">
        <w:t xml:space="preserve"> contra sus agentes. En entrevistas a jóvenes en Husby, se mostró que la </w:t>
      </w:r>
      <w:r w:rsidRPr="00A40458">
        <w:rPr>
          <w:rStyle w:val="Textoennegrita"/>
          <w:b w:val="0"/>
        </w:rPr>
        <w:t>mayoría eran desempleados o becarios</w:t>
      </w:r>
      <w:r w:rsidRPr="00A40458">
        <w:t>. Muchos dijeron que rara vez les ofrecen trabajo a tiempo completo; lo que fomenta el resentimiento.</w:t>
      </w:r>
    </w:p>
    <w:p w:rsidR="00EA21B7" w:rsidRPr="00A40458" w:rsidRDefault="00EA21B7" w:rsidP="00EA21B7">
      <w:pPr>
        <w:pStyle w:val="NormalWeb"/>
        <w:jc w:val="both"/>
      </w:pPr>
      <w:r w:rsidRPr="00A40458">
        <w:t xml:space="preserve">Los jóvenes de la localidad </w:t>
      </w:r>
      <w:r w:rsidRPr="00A40458">
        <w:rPr>
          <w:rStyle w:val="Textoennegrita"/>
          <w:b w:val="0"/>
        </w:rPr>
        <w:t>creen que el lugar donde viven es en parte culpable</w:t>
      </w:r>
      <w:r w:rsidRPr="00A40458">
        <w:t xml:space="preserve"> de su falta de éxito. Si tienen la suerte de ser llamados para una entrevista de trabajo, muchos dicen que vienen de la localidad vecina, Kista.</w:t>
      </w:r>
    </w:p>
    <w:p w:rsidR="00D64FC8" w:rsidRDefault="00EA21B7" w:rsidP="00F36893">
      <w:pPr>
        <w:pStyle w:val="NormalWeb"/>
        <w:jc w:val="both"/>
      </w:pPr>
      <w:r w:rsidRPr="00A40458">
        <w:t xml:space="preserve">Estocolmo ha sufrido varios disturbios en los que </w:t>
      </w:r>
      <w:r w:rsidRPr="00A40458">
        <w:rPr>
          <w:rStyle w:val="Textoennegrita"/>
          <w:b w:val="0"/>
        </w:rPr>
        <w:t>se han quemado coches</w:t>
      </w:r>
      <w:r w:rsidRPr="00A40458">
        <w:t xml:space="preserve"> en los últimos años, aunque el mayor de todo se produjo el pasado miércoles. Otras ciudades en el país nórdico también han experimentado episodios similares. Hace cinco años, en </w:t>
      </w:r>
      <w:r w:rsidRPr="00A40458">
        <w:rPr>
          <w:rStyle w:val="Textoennegrita"/>
          <w:b w:val="0"/>
        </w:rPr>
        <w:t>Malmö</w:t>
      </w:r>
      <w:r w:rsidRPr="00A40458">
        <w:t xml:space="preserve">, que tiene una de las mayores poblaciones de inmigrantes de Suecia, los jóvenes locales lanzaron bombas caseras y atacaron a los servicios de emergencia en </w:t>
      </w:r>
      <w:r w:rsidRPr="00A40458">
        <w:rPr>
          <w:rStyle w:val="Textoennegrita"/>
          <w:b w:val="0"/>
        </w:rPr>
        <w:t>protesta por un desalojo policial</w:t>
      </w:r>
      <w:r w:rsidRPr="00A40458">
        <w:t>.</w:t>
      </w:r>
    </w:p>
    <w:p w:rsidR="009708B6" w:rsidRPr="00965D16" w:rsidRDefault="00715268" w:rsidP="009708B6">
      <w:pPr>
        <w:spacing w:before="100" w:beforeAutospacing="1" w:after="100" w:afterAutospacing="1" w:line="240" w:lineRule="auto"/>
        <w:jc w:val="both"/>
        <w:rPr>
          <w:rFonts w:ascii="Times New Roman" w:eastAsia="Times New Roman" w:hAnsi="Times New Roman" w:cs="Times New Roman"/>
          <w:b/>
          <w:sz w:val="24"/>
          <w:szCs w:val="24"/>
        </w:rPr>
      </w:pPr>
      <w:r w:rsidRPr="00EE4090">
        <w:rPr>
          <w:rFonts w:ascii="Times New Roman" w:eastAsia="Times New Roman" w:hAnsi="Times New Roman" w:cs="Times New Roman"/>
          <w:sz w:val="24"/>
          <w:szCs w:val="24"/>
        </w:rPr>
        <w:lastRenderedPageBreak/>
        <w:t>-</w:t>
      </w:r>
      <w:r>
        <w:rPr>
          <w:rFonts w:ascii="Times New Roman" w:eastAsia="Times New Roman" w:hAnsi="Times New Roman" w:cs="Times New Roman"/>
          <w:b/>
          <w:sz w:val="24"/>
          <w:szCs w:val="24"/>
        </w:rPr>
        <w:t xml:space="preserve"> </w:t>
      </w:r>
      <w:r w:rsidR="008D13A1">
        <w:rPr>
          <w:rFonts w:ascii="Times New Roman" w:eastAsia="Times New Roman" w:hAnsi="Times New Roman" w:cs="Times New Roman"/>
          <w:b/>
          <w:sz w:val="24"/>
          <w:szCs w:val="24"/>
        </w:rPr>
        <w:t>Informe sobre l</w:t>
      </w:r>
      <w:r w:rsidR="009708B6" w:rsidRPr="00965D16">
        <w:rPr>
          <w:rFonts w:ascii="Times New Roman" w:eastAsia="Times New Roman" w:hAnsi="Times New Roman" w:cs="Times New Roman"/>
          <w:b/>
          <w:sz w:val="24"/>
          <w:szCs w:val="24"/>
        </w:rPr>
        <w:t xml:space="preserve">as regiones más competitivas de Europa </w:t>
      </w:r>
    </w:p>
    <w:p w:rsidR="009708B6" w:rsidRDefault="009708B6" w:rsidP="009708B6">
      <w:pPr>
        <w:pStyle w:val="NormalWeb"/>
        <w:jc w:val="both"/>
      </w:pPr>
      <w:r>
        <w:t>En agosto de 2013 se publicó el avance del denominado “</w:t>
      </w:r>
      <w:r>
        <w:rPr>
          <w:rStyle w:val="Textoennegrita"/>
        </w:rPr>
        <w:t>Informe europeo sobre competitividad regional</w:t>
      </w:r>
      <w:r>
        <w:t xml:space="preserve">” que realiza la Comisión Europea y que han dirigido en esta ocasión </w:t>
      </w:r>
      <w:r>
        <w:rPr>
          <w:rStyle w:val="Textoennegrita"/>
        </w:rPr>
        <w:t>Paola Annoni</w:t>
      </w:r>
      <w:r>
        <w:t xml:space="preserve"> y </w:t>
      </w:r>
      <w:r>
        <w:rPr>
          <w:rStyle w:val="Textoennegrita"/>
        </w:rPr>
        <w:t>Lewis Dijkstra</w:t>
      </w:r>
      <w:r>
        <w:t xml:space="preserve">, de la </w:t>
      </w:r>
      <w:r w:rsidRPr="00B018D4">
        <w:rPr>
          <w:rStyle w:val="nfasis"/>
          <w:i w:val="0"/>
        </w:rPr>
        <w:t>Unit of Econometrics and Applied Statistics</w:t>
      </w:r>
      <w:r w:rsidRPr="00B018D4">
        <w:rPr>
          <w:i/>
        </w:rPr>
        <w:t xml:space="preserve"> y la </w:t>
      </w:r>
      <w:r w:rsidRPr="00B018D4">
        <w:rPr>
          <w:rStyle w:val="nfasis"/>
          <w:i w:val="0"/>
        </w:rPr>
        <w:t>Economic Analysis Unit</w:t>
      </w:r>
      <w:r w:rsidRPr="00B018D4">
        <w:rPr>
          <w:i/>
        </w:rPr>
        <w:t>,</w:t>
      </w:r>
      <w:r>
        <w:t xml:space="preserve"> de Bruselas. Para su elaboración se ha recabado la ayuda y apoyo de numerosos organismos y profesionales especializados en este campo, tanto del </w:t>
      </w:r>
      <w:r>
        <w:rPr>
          <w:rStyle w:val="Textoennegrita"/>
        </w:rPr>
        <w:t>World Economic Forum</w:t>
      </w:r>
      <w:r>
        <w:t xml:space="preserve"> (</w:t>
      </w:r>
      <w:r w:rsidRPr="00B018D4">
        <w:rPr>
          <w:rStyle w:val="nfasis"/>
          <w:i w:val="0"/>
        </w:rPr>
        <w:t>Global Competitiveness Index</w:t>
      </w:r>
      <w:r>
        <w:t xml:space="preserve">), como de la </w:t>
      </w:r>
      <w:r>
        <w:rPr>
          <w:rStyle w:val="Textoennegrita"/>
        </w:rPr>
        <w:t>Harvard Business School</w:t>
      </w:r>
      <w:r>
        <w:t xml:space="preserve">, el </w:t>
      </w:r>
      <w:r>
        <w:rPr>
          <w:rStyle w:val="Textoennegrita"/>
        </w:rPr>
        <w:t>European Cluster Observatory</w:t>
      </w:r>
      <w:r>
        <w:t>, por lo que al documento no podemos más que suponerle una acreditada solvencia y calidad.</w:t>
      </w:r>
    </w:p>
    <w:p w:rsidR="009708B6" w:rsidRPr="00B018D4" w:rsidRDefault="009708B6" w:rsidP="009708B6">
      <w:pPr>
        <w:pStyle w:val="NormalWeb"/>
        <w:jc w:val="both"/>
      </w:pPr>
      <w:r>
        <w:t xml:space="preserve">En la presentación, sus autores indican que el trabajo representa fundamentalmente una herramienta de análisis que se inició en 2008 sobre la base de unas actuaciones previas del </w:t>
      </w:r>
      <w:r>
        <w:rPr>
          <w:rStyle w:val="Textoennegrita"/>
        </w:rPr>
        <w:t>World Economic Forum</w:t>
      </w:r>
      <w:r>
        <w:t xml:space="preserve"> y que, al analizar aspectos y factores relacionados con la innovación, la calidad de las instituciones, las infraestructuras y otras variables como la salud y el capital humano, los diagnósticos resultantes pueden resultar útiles a las autoridades públicas en sus diferentes tareas. Así, el informe de 2013, cuya versión definitiva se publicará en septiembre (2013), aspira a convertirse en una herramienta provechosa para las regiones europeas, especialmente para que identifiquen cuáles son las prioridades para incrementar su competitividad y, consecuentemente, mejorar también las condiciones de vida de la gente.</w:t>
      </w:r>
    </w:p>
    <w:p w:rsidR="009708B6" w:rsidRPr="00B018D4" w:rsidRDefault="009708B6" w:rsidP="009708B6">
      <w:pPr>
        <w:pStyle w:val="NormalWeb"/>
        <w:jc w:val="both"/>
      </w:pPr>
      <w:r>
        <w:t xml:space="preserve">Los pilares básicos o generales de análisis los integran: (1) Calidad de las Instituciones (2) Estabilidad Macroeconómica, (3) Infraestructuras (4) Sanidad y (5) Calidad de la enseñanza primaria y secundaria. En un segundo nivel de estudio, relacionado con la eficiencia, las bases o factores que se han adoptado son: (1) Educación superior (2) Eficiencia del Mercado de trabajo y (3) Tamaño de mercado. Finalmente, por lo que se refiere a la innovación, que el propio documento enfatiza que es un ámbito que tiene especial relevancia en las regiones más avanzadas, los autores del informe se centran en (1) Desarrollo o nivel tecnológico, (2) Un parámetro que han denominado </w:t>
      </w:r>
      <w:r w:rsidRPr="00F53053">
        <w:rPr>
          <w:i/>
        </w:rPr>
        <w:t>“</w:t>
      </w:r>
      <w:r w:rsidRPr="00F53053">
        <w:rPr>
          <w:rStyle w:val="nfasis"/>
          <w:i w:val="0"/>
        </w:rPr>
        <w:t>Business Sophistication</w:t>
      </w:r>
      <w:r w:rsidRPr="00F53053">
        <w:rPr>
          <w:i/>
        </w:rPr>
        <w:t>”</w:t>
      </w:r>
      <w:r>
        <w:t xml:space="preserve"> y, por último (3) la innovación propiamente dicha.</w:t>
      </w:r>
    </w:p>
    <w:p w:rsidR="009708B6" w:rsidRDefault="009708B6" w:rsidP="009708B6">
      <w:pPr>
        <w:pStyle w:val="NormalWeb"/>
        <w:jc w:val="both"/>
      </w:pPr>
      <w:r>
        <w:t xml:space="preserve">El mejor grupo de regiones desde el punto de vista de la competitividad, al igual que sucedió en 2010, lo encabeza la zona </w:t>
      </w:r>
      <w:r>
        <w:rPr>
          <w:rStyle w:val="Textoennegrita"/>
        </w:rPr>
        <w:t>Utrecht</w:t>
      </w:r>
      <w:r>
        <w:t xml:space="preserve"> (Países Bajos), que presenta las mejores ratios de competitividad. En el </w:t>
      </w:r>
      <w:r w:rsidR="00E92455">
        <w:t>pódium</w:t>
      </w:r>
      <w:r>
        <w:t xml:space="preserve"> le acompaña </w:t>
      </w:r>
      <w:r>
        <w:rPr>
          <w:rStyle w:val="Textoennegrita"/>
        </w:rPr>
        <w:t>Londres</w:t>
      </w:r>
      <w:r>
        <w:t xml:space="preserve"> y la zona que incluye </w:t>
      </w:r>
      <w:r>
        <w:rPr>
          <w:rStyle w:val="Textoennegrita"/>
        </w:rPr>
        <w:t>Oxford</w:t>
      </w:r>
      <w:r>
        <w:t xml:space="preserve">; seguido por otras dos regiones holandesas </w:t>
      </w:r>
      <w:r>
        <w:rPr>
          <w:rStyle w:val="Textoennegrita"/>
        </w:rPr>
        <w:t>Noord</w:t>
      </w:r>
      <w:r>
        <w:t xml:space="preserve"> y </w:t>
      </w:r>
      <w:r>
        <w:rPr>
          <w:rStyle w:val="Textoennegrita"/>
        </w:rPr>
        <w:t>Zuid Holland</w:t>
      </w:r>
      <w:r>
        <w:t xml:space="preserve">, la danesa región de </w:t>
      </w:r>
      <w:r>
        <w:rPr>
          <w:rStyle w:val="Textoennegrita"/>
        </w:rPr>
        <w:t>Hovedstaden</w:t>
      </w:r>
      <w:r>
        <w:t xml:space="preserve">, la sueca </w:t>
      </w:r>
      <w:r>
        <w:rPr>
          <w:rStyle w:val="Textoennegrita"/>
        </w:rPr>
        <w:t>Estocolmo</w:t>
      </w:r>
      <w:r>
        <w:t xml:space="preserve"> y también </w:t>
      </w:r>
      <w:r>
        <w:rPr>
          <w:rStyle w:val="Textoennegrita"/>
        </w:rPr>
        <w:t>Île de France</w:t>
      </w:r>
      <w:r>
        <w:t xml:space="preserve">, que obviamente incluye </w:t>
      </w:r>
      <w:r>
        <w:rPr>
          <w:rStyle w:val="Textoennegrita"/>
        </w:rPr>
        <w:t>París</w:t>
      </w:r>
      <w:r>
        <w:t xml:space="preserve">. En el escalafón principal se añade en esta ocasión el área de </w:t>
      </w:r>
      <w:r>
        <w:rPr>
          <w:rStyle w:val="Textoennegrita"/>
        </w:rPr>
        <w:t>Frankfurt</w:t>
      </w:r>
      <w:r>
        <w:t xml:space="preserve"> (Alemania) y </w:t>
      </w:r>
      <w:r>
        <w:rPr>
          <w:rStyle w:val="Textoennegrita"/>
        </w:rPr>
        <w:t>Surrey, East &amp; West Sussex</w:t>
      </w:r>
      <w:r>
        <w:t>, en el Reino Unido.</w:t>
      </w:r>
    </w:p>
    <w:p w:rsidR="009708B6" w:rsidRPr="00F53053" w:rsidRDefault="009708B6" w:rsidP="009708B6">
      <w:pPr>
        <w:pStyle w:val="NormalWeb"/>
        <w:jc w:val="both"/>
        <w:rPr>
          <w:i/>
          <w:lang w:val="en-US"/>
        </w:rPr>
      </w:pPr>
      <w:r>
        <w:t xml:space="preserve">En el informe puede verse nítidamente que en algunos países, especialmente España, Eslovaquia, Rumania, Grecia e incluso Francia y hasta el Reino Unido, la variación entre regiones a efectos de competitividad es particularmente elevada, de ahí que el informe señale que: </w:t>
      </w:r>
      <w:r w:rsidRPr="00F53053">
        <w:rPr>
          <w:i/>
        </w:rPr>
        <w:t>“</w:t>
      </w:r>
      <w:r w:rsidRPr="00F53053">
        <w:rPr>
          <w:rStyle w:val="nfasis"/>
          <w:i w:val="0"/>
        </w:rPr>
        <w:t xml:space="preserve">These results demonstrate that territorial competitiveness in the EU has a strong regional dimension, which national level analysis does not properly capture in the EU. </w:t>
      </w:r>
      <w:r w:rsidRPr="00F53053">
        <w:rPr>
          <w:rStyle w:val="nfasis"/>
          <w:i w:val="0"/>
          <w:lang w:val="en-US"/>
        </w:rPr>
        <w:t>The gap and variation in regional competitiveness should stimulate a debate to what extent these gaps are harmful for their national competitiveness and to what extent the internal variation can be remediated</w:t>
      </w:r>
      <w:r w:rsidRPr="00F53053">
        <w:rPr>
          <w:i/>
          <w:lang w:val="en-US"/>
        </w:rPr>
        <w:t>”.</w:t>
      </w:r>
    </w:p>
    <w:p w:rsidR="009708B6" w:rsidRPr="00B018D4" w:rsidRDefault="009708B6" w:rsidP="009708B6">
      <w:pPr>
        <w:pStyle w:val="NormalWeb"/>
        <w:jc w:val="both"/>
        <w:rPr>
          <w:b/>
        </w:rPr>
      </w:pPr>
      <w:r w:rsidRPr="00B018D4">
        <w:rPr>
          <w:rStyle w:val="Textoennegrita"/>
          <w:b w:val="0"/>
        </w:rPr>
        <w:t>A continuación se presenta una selección de Tablas y Gráficos del Informe</w:t>
      </w:r>
      <w:r w:rsidR="00965D16">
        <w:rPr>
          <w:rStyle w:val="Textoennegrita"/>
          <w:b w:val="0"/>
        </w:rPr>
        <w:t>:</w:t>
      </w:r>
    </w:p>
    <w:p w:rsidR="00F36893" w:rsidRPr="00F36893" w:rsidRDefault="00F36893" w:rsidP="00F36893">
      <w:pPr>
        <w:pStyle w:val="NormalWeb"/>
        <w:jc w:val="both"/>
        <w:rPr>
          <w:lang w:val="en-US"/>
        </w:rPr>
      </w:pPr>
      <w:r w:rsidRPr="00F36893">
        <w:rPr>
          <w:b/>
          <w:lang w:val="en-US"/>
        </w:rPr>
        <w:lastRenderedPageBreak/>
        <w:t xml:space="preserve">EU Regional Competitiveness Index </w:t>
      </w:r>
      <w:r w:rsidRPr="00F36893">
        <w:rPr>
          <w:lang w:val="en-US"/>
        </w:rPr>
        <w:t>-</w:t>
      </w:r>
      <w:r w:rsidRPr="00F36893">
        <w:rPr>
          <w:b/>
          <w:lang w:val="en-US"/>
        </w:rPr>
        <w:t xml:space="preserve"> RCI 2013 </w:t>
      </w:r>
      <w:r w:rsidRPr="00F36893">
        <w:rPr>
          <w:lang w:val="en-US"/>
        </w:rPr>
        <w:t xml:space="preserve"> </w:t>
      </w:r>
    </w:p>
    <w:p w:rsidR="00F36893" w:rsidRPr="00AA45F9" w:rsidRDefault="00F36893" w:rsidP="00F36893">
      <w:pPr>
        <w:pStyle w:val="NormalWeb"/>
        <w:jc w:val="both"/>
        <w:rPr>
          <w:lang w:val="en-US"/>
        </w:rPr>
      </w:pPr>
      <w:r w:rsidRPr="00AA45F9">
        <w:rPr>
          <w:lang w:val="en-US"/>
        </w:rPr>
        <w:t>(by Paola Annoni and Lewis Dijkstra)</w:t>
      </w:r>
    </w:p>
    <w:p w:rsidR="00F36893" w:rsidRPr="00AA45F9" w:rsidRDefault="00F36893" w:rsidP="00F36893">
      <w:pPr>
        <w:pStyle w:val="NormalWeb"/>
        <w:jc w:val="both"/>
        <w:rPr>
          <w:lang w:val="en-US"/>
        </w:rPr>
      </w:pPr>
      <w:r w:rsidRPr="00AA45F9">
        <w:rPr>
          <w:lang w:val="en-US"/>
        </w:rPr>
        <w:t xml:space="preserve">Executive Summary </w:t>
      </w:r>
    </w:p>
    <w:p w:rsidR="00F36893" w:rsidRPr="0018698D" w:rsidRDefault="00F36893" w:rsidP="00F36893">
      <w:pPr>
        <w:pStyle w:val="NormalWeb"/>
        <w:jc w:val="both"/>
        <w:rPr>
          <w:lang w:val="en-US"/>
        </w:rPr>
      </w:pPr>
      <w:r w:rsidRPr="00AA45F9">
        <w:rPr>
          <w:lang w:val="en-US"/>
        </w:rPr>
        <w:t>To improve the under</w:t>
      </w:r>
      <w:r w:rsidRPr="0018698D">
        <w:rPr>
          <w:lang w:val="en-US"/>
        </w:rPr>
        <w:t xml:space="preserve">standing of territorial competitiveness at the regional level, the European Commission has developed the </w:t>
      </w:r>
      <w:r>
        <w:rPr>
          <w:lang w:val="en-US"/>
        </w:rPr>
        <w:t>Regional Competitiveness Index -</w:t>
      </w:r>
      <w:r w:rsidRPr="0018698D">
        <w:rPr>
          <w:lang w:val="en-US"/>
        </w:rPr>
        <w:t xml:space="preserve"> RCI- which shows the strengths and weaknesses of each of the EU NUTS2 regions.</w:t>
      </w:r>
    </w:p>
    <w:p w:rsidR="00F36893" w:rsidRPr="0018698D" w:rsidRDefault="00F36893" w:rsidP="00F36893">
      <w:pPr>
        <w:pStyle w:val="NormalWeb"/>
        <w:jc w:val="both"/>
        <w:rPr>
          <w:lang w:val="en-US"/>
        </w:rPr>
      </w:pPr>
      <w:r w:rsidRPr="0018698D">
        <w:rPr>
          <w:lang w:val="en-US"/>
        </w:rPr>
        <w:t>RCI was first published in 2010 as the result of a coordinated action between the Joint Research Centre and the Directorate-General for Regional Policy. The index development started in 2008 and builds on the methodology developed by the World Economic Forum for the Global Competitiveness Index. It covers a wide range of issues related to territorial competitiveness including innovation, quality of institutions, infrastructure (including digital networks) and measures of health and human capital.</w:t>
      </w:r>
    </w:p>
    <w:p w:rsidR="00F36893" w:rsidRPr="0018698D" w:rsidRDefault="00F36893" w:rsidP="00F36893">
      <w:pPr>
        <w:pStyle w:val="NormalWeb"/>
        <w:jc w:val="both"/>
        <w:rPr>
          <w:lang w:val="en-US"/>
        </w:rPr>
      </w:pPr>
      <w:r w:rsidRPr="0018698D">
        <w:rPr>
          <w:lang w:val="en-US"/>
        </w:rPr>
        <w:t>RCI 2013 is the second edition of the index and includes updated and improved data together with method refinements.</w:t>
      </w:r>
    </w:p>
    <w:p w:rsidR="00F36893" w:rsidRPr="0018698D" w:rsidRDefault="00F36893" w:rsidP="00F36893">
      <w:pPr>
        <w:pStyle w:val="NormalWeb"/>
        <w:jc w:val="both"/>
        <w:rPr>
          <w:lang w:val="en-US"/>
        </w:rPr>
      </w:pPr>
      <w:r w:rsidRPr="0018698D">
        <w:rPr>
          <w:lang w:val="en-US"/>
        </w:rPr>
        <w:t>The final aim is to set-up an RCI time series which may serve as a tool to assist EU regions in setting the right priorities to further increase their competitiveness. Regions have indeed to pick priorities for their development strategies. The economic crisis made this even more difficult as public funding becomes scarcer. RCI can provide a guide to what each region should focus on, taking into account its specific situation and its overall level of development. In this perspective, RCI may play a critical role in the debate on the future of cohesion policy.</w:t>
      </w:r>
    </w:p>
    <w:p w:rsidR="00F36893" w:rsidRPr="0018698D" w:rsidRDefault="00F36893" w:rsidP="00F36893">
      <w:pPr>
        <w:pStyle w:val="NormalWeb"/>
        <w:jc w:val="both"/>
        <w:rPr>
          <w:lang w:val="en-US"/>
        </w:rPr>
      </w:pPr>
      <w:r w:rsidRPr="0018698D">
        <w:rPr>
          <w:lang w:val="en-US"/>
        </w:rPr>
        <w:t>Already in its first edition, the index proved to be a robust way to summarise many different indicators into one index. RCI 2013 is based on a set of 80 candidate indicators of which 73 have been eventually included in the index.</w:t>
      </w:r>
    </w:p>
    <w:p w:rsidR="00F36893" w:rsidRDefault="00F36893" w:rsidP="00F36893">
      <w:pPr>
        <w:pStyle w:val="NormalWeb"/>
        <w:jc w:val="both"/>
        <w:rPr>
          <w:lang w:val="en-US"/>
        </w:rPr>
      </w:pPr>
      <w:r>
        <w:rPr>
          <w:noProof/>
        </w:rPr>
        <w:drawing>
          <wp:inline distT="0" distB="0" distL="0" distR="0" wp14:anchorId="10A205CD" wp14:editId="32C5530E">
            <wp:extent cx="5397667" cy="3084394"/>
            <wp:effectExtent l="0" t="0" r="0" b="190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97500" cy="3084299"/>
                    </a:xfrm>
                    <a:prstGeom prst="rect">
                      <a:avLst/>
                    </a:prstGeom>
                    <a:noFill/>
                    <a:ln>
                      <a:noFill/>
                    </a:ln>
                  </pic:spPr>
                </pic:pic>
              </a:graphicData>
            </a:graphic>
          </wp:inline>
        </w:drawing>
      </w: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sectPr w:rsidR="00F36893">
          <w:pgSz w:w="11906" w:h="16838"/>
          <w:pgMar w:top="1417" w:right="1701" w:bottom="1417" w:left="1701" w:header="708" w:footer="708" w:gutter="0"/>
          <w:cols w:space="708"/>
          <w:docGrid w:linePitch="360"/>
        </w:sectPr>
      </w:pPr>
      <w:r>
        <w:rPr>
          <w:noProof/>
        </w:rPr>
        <w:drawing>
          <wp:inline distT="0" distB="0" distL="0" distR="0" wp14:anchorId="571001CC" wp14:editId="1C21D46A">
            <wp:extent cx="5397500" cy="6564630"/>
            <wp:effectExtent l="0" t="0" r="0" b="762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97500" cy="6564630"/>
                    </a:xfrm>
                    <a:prstGeom prst="rect">
                      <a:avLst/>
                    </a:prstGeom>
                    <a:noFill/>
                    <a:ln>
                      <a:noFill/>
                    </a:ln>
                  </pic:spPr>
                </pic:pic>
              </a:graphicData>
            </a:graphic>
          </wp:inline>
        </w:drawing>
      </w:r>
    </w:p>
    <w:p w:rsidR="00F36893" w:rsidRDefault="00F36893" w:rsidP="00F36893">
      <w:pPr>
        <w:pStyle w:val="NormalWeb"/>
        <w:jc w:val="both"/>
        <w:rPr>
          <w:lang w:val="en-US"/>
        </w:rPr>
      </w:pPr>
      <w:r>
        <w:rPr>
          <w:noProof/>
        </w:rPr>
        <w:lastRenderedPageBreak/>
        <w:drawing>
          <wp:inline distT="0" distB="0" distL="0" distR="0" wp14:anchorId="58DEB029" wp14:editId="721903EF">
            <wp:extent cx="8850573" cy="5397370"/>
            <wp:effectExtent l="0" t="0" r="825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8850573" cy="5397370"/>
                    </a:xfrm>
                    <a:prstGeom prst="rect">
                      <a:avLst/>
                    </a:prstGeom>
                    <a:noFill/>
                    <a:ln>
                      <a:noFill/>
                    </a:ln>
                  </pic:spPr>
                </pic:pic>
              </a:graphicData>
            </a:graphic>
          </wp:inline>
        </w:drawing>
      </w:r>
    </w:p>
    <w:p w:rsidR="00F36893" w:rsidRDefault="00F36893" w:rsidP="00F36893">
      <w:pPr>
        <w:pStyle w:val="NormalWeb"/>
        <w:jc w:val="both"/>
        <w:rPr>
          <w:lang w:val="en-US"/>
        </w:rPr>
        <w:sectPr w:rsidR="00F36893" w:rsidSect="00D0453E">
          <w:pgSz w:w="16838" w:h="11906" w:orient="landscape"/>
          <w:pgMar w:top="1701" w:right="1418" w:bottom="1701" w:left="1418" w:header="709" w:footer="709" w:gutter="0"/>
          <w:cols w:space="708"/>
          <w:docGrid w:linePitch="360"/>
        </w:sectPr>
      </w:pPr>
    </w:p>
    <w:p w:rsidR="00F36893" w:rsidRDefault="00F36893" w:rsidP="00F36893">
      <w:pPr>
        <w:pStyle w:val="NormalWeb"/>
        <w:jc w:val="both"/>
        <w:rPr>
          <w:lang w:val="en-US"/>
        </w:rPr>
      </w:pPr>
      <w:r>
        <w:rPr>
          <w:noProof/>
        </w:rPr>
        <w:lastRenderedPageBreak/>
        <w:drawing>
          <wp:inline distT="0" distB="0" distL="0" distR="0" wp14:anchorId="44B8EF5F" wp14:editId="05C3D99F">
            <wp:extent cx="4844955" cy="7028597"/>
            <wp:effectExtent l="0" t="0" r="0" b="127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844955" cy="7028597"/>
                    </a:xfrm>
                    <a:prstGeom prst="rect">
                      <a:avLst/>
                    </a:prstGeom>
                    <a:noFill/>
                    <a:ln>
                      <a:noFill/>
                    </a:ln>
                  </pic:spPr>
                </pic:pic>
              </a:graphicData>
            </a:graphic>
          </wp:inline>
        </w:drawing>
      </w: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r>
        <w:rPr>
          <w:noProof/>
        </w:rPr>
        <w:drawing>
          <wp:inline distT="0" distB="0" distL="0" distR="0" wp14:anchorId="45804E87" wp14:editId="6651597F">
            <wp:extent cx="4885690" cy="753364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885690" cy="7533640"/>
                    </a:xfrm>
                    <a:prstGeom prst="rect">
                      <a:avLst/>
                    </a:prstGeom>
                    <a:noFill/>
                    <a:ln>
                      <a:noFill/>
                    </a:ln>
                  </pic:spPr>
                </pic:pic>
              </a:graphicData>
            </a:graphic>
          </wp:inline>
        </w:drawing>
      </w: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r>
        <w:rPr>
          <w:noProof/>
        </w:rPr>
        <w:drawing>
          <wp:inline distT="0" distB="0" distL="0" distR="0" wp14:anchorId="59E34FC7" wp14:editId="00785BB1">
            <wp:extent cx="4845050" cy="7390130"/>
            <wp:effectExtent l="0" t="0" r="0" b="127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845050" cy="7390130"/>
                    </a:xfrm>
                    <a:prstGeom prst="rect">
                      <a:avLst/>
                    </a:prstGeom>
                    <a:noFill/>
                    <a:ln>
                      <a:noFill/>
                    </a:ln>
                  </pic:spPr>
                </pic:pic>
              </a:graphicData>
            </a:graphic>
          </wp:inline>
        </w:drawing>
      </w: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r>
        <w:rPr>
          <w:noProof/>
        </w:rPr>
        <w:drawing>
          <wp:inline distT="0" distB="0" distL="0" distR="0" wp14:anchorId="246232F9" wp14:editId="664A5199">
            <wp:extent cx="4933950" cy="7540625"/>
            <wp:effectExtent l="0" t="0" r="0" b="317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933950" cy="7540625"/>
                    </a:xfrm>
                    <a:prstGeom prst="rect">
                      <a:avLst/>
                    </a:prstGeom>
                    <a:noFill/>
                    <a:ln>
                      <a:noFill/>
                    </a:ln>
                  </pic:spPr>
                </pic:pic>
              </a:graphicData>
            </a:graphic>
          </wp:inline>
        </w:drawing>
      </w: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r>
        <w:rPr>
          <w:noProof/>
        </w:rPr>
        <w:drawing>
          <wp:inline distT="0" distB="0" distL="0" distR="0" wp14:anchorId="4C294970" wp14:editId="66F33097">
            <wp:extent cx="5329451" cy="7499445"/>
            <wp:effectExtent l="0" t="0" r="5080" b="635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29383" cy="7499350"/>
                    </a:xfrm>
                    <a:prstGeom prst="rect">
                      <a:avLst/>
                    </a:prstGeom>
                    <a:noFill/>
                    <a:ln>
                      <a:noFill/>
                    </a:ln>
                  </pic:spPr>
                </pic:pic>
              </a:graphicData>
            </a:graphic>
          </wp:inline>
        </w:drawing>
      </w: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r>
        <w:rPr>
          <w:noProof/>
        </w:rPr>
        <w:drawing>
          <wp:inline distT="0" distB="0" distL="0" distR="0" wp14:anchorId="1A9C0812" wp14:editId="6EEE4DA3">
            <wp:extent cx="4804012" cy="7335396"/>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804094" cy="7335520"/>
                    </a:xfrm>
                    <a:prstGeom prst="rect">
                      <a:avLst/>
                    </a:prstGeom>
                    <a:noFill/>
                    <a:ln>
                      <a:noFill/>
                    </a:ln>
                  </pic:spPr>
                </pic:pic>
              </a:graphicData>
            </a:graphic>
          </wp:inline>
        </w:drawing>
      </w: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r>
        <w:rPr>
          <w:noProof/>
        </w:rPr>
        <w:drawing>
          <wp:inline distT="0" distB="0" distL="0" distR="0" wp14:anchorId="472561C6" wp14:editId="0024B0A4">
            <wp:extent cx="4872251" cy="7383357"/>
            <wp:effectExtent l="0" t="0" r="5080" b="825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872111" cy="7383145"/>
                    </a:xfrm>
                    <a:prstGeom prst="rect">
                      <a:avLst/>
                    </a:prstGeom>
                    <a:noFill/>
                    <a:ln>
                      <a:noFill/>
                    </a:ln>
                  </pic:spPr>
                </pic:pic>
              </a:graphicData>
            </a:graphic>
          </wp:inline>
        </w:drawing>
      </w: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r>
        <w:rPr>
          <w:noProof/>
        </w:rPr>
        <w:drawing>
          <wp:inline distT="0" distB="0" distL="0" distR="0" wp14:anchorId="1A99308A" wp14:editId="01E7D104">
            <wp:extent cx="4967785" cy="7287847"/>
            <wp:effectExtent l="0" t="0" r="4445" b="889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967818" cy="7287895"/>
                    </a:xfrm>
                    <a:prstGeom prst="rect">
                      <a:avLst/>
                    </a:prstGeom>
                    <a:noFill/>
                    <a:ln>
                      <a:noFill/>
                    </a:ln>
                  </pic:spPr>
                </pic:pic>
              </a:graphicData>
            </a:graphic>
          </wp:inline>
        </w:drawing>
      </w:r>
    </w:p>
    <w:p w:rsidR="00F36893" w:rsidRDefault="00F36893" w:rsidP="00F36893">
      <w:pPr>
        <w:pStyle w:val="NormalWeb"/>
        <w:jc w:val="both"/>
        <w:rPr>
          <w:lang w:val="en-US"/>
        </w:rPr>
      </w:pPr>
    </w:p>
    <w:p w:rsidR="00F36893" w:rsidRDefault="00F36893" w:rsidP="00F36893">
      <w:pPr>
        <w:pStyle w:val="NormalWeb"/>
        <w:jc w:val="both"/>
        <w:rPr>
          <w:lang w:val="en-US"/>
        </w:rPr>
      </w:pPr>
      <w:r>
        <w:rPr>
          <w:noProof/>
        </w:rPr>
        <w:lastRenderedPageBreak/>
        <w:drawing>
          <wp:inline distT="0" distB="0" distL="0" distR="0" wp14:anchorId="354A2EBF" wp14:editId="79F02C6F">
            <wp:extent cx="5390866" cy="4346812"/>
            <wp:effectExtent l="0" t="0" r="63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91150" cy="4347041"/>
                    </a:xfrm>
                    <a:prstGeom prst="rect">
                      <a:avLst/>
                    </a:prstGeom>
                    <a:noFill/>
                    <a:ln>
                      <a:noFill/>
                    </a:ln>
                  </pic:spPr>
                </pic:pic>
              </a:graphicData>
            </a:graphic>
          </wp:inline>
        </w:drawing>
      </w:r>
    </w:p>
    <w:p w:rsidR="00F36893" w:rsidRDefault="00F36893" w:rsidP="00F36893">
      <w:pPr>
        <w:pStyle w:val="NormalWeb"/>
        <w:jc w:val="both"/>
        <w:rPr>
          <w:lang w:val="en-US"/>
        </w:rPr>
      </w:pPr>
      <w:r>
        <w:rPr>
          <w:noProof/>
        </w:rPr>
        <w:drawing>
          <wp:inline distT="0" distB="0" distL="0" distR="0" wp14:anchorId="0DE5998C" wp14:editId="3C404B6E">
            <wp:extent cx="5390864" cy="4135271"/>
            <wp:effectExtent l="0" t="0" r="63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91150" cy="4135490"/>
                    </a:xfrm>
                    <a:prstGeom prst="rect">
                      <a:avLst/>
                    </a:prstGeom>
                    <a:noFill/>
                    <a:ln>
                      <a:noFill/>
                    </a:ln>
                  </pic:spPr>
                </pic:pic>
              </a:graphicData>
            </a:graphic>
          </wp:inline>
        </w:drawing>
      </w:r>
    </w:p>
    <w:p w:rsidR="00F36893" w:rsidRDefault="00F36893" w:rsidP="00F36893">
      <w:pPr>
        <w:pStyle w:val="NormalWeb"/>
        <w:jc w:val="both"/>
        <w:rPr>
          <w:lang w:val="en-US"/>
        </w:rPr>
      </w:pPr>
    </w:p>
    <w:p w:rsidR="00F36893" w:rsidRDefault="00F36893" w:rsidP="00F36893">
      <w:pPr>
        <w:pStyle w:val="NormalWeb"/>
        <w:jc w:val="both"/>
        <w:rPr>
          <w:lang w:val="en-US"/>
        </w:rPr>
      </w:pPr>
      <w:r>
        <w:rPr>
          <w:noProof/>
        </w:rPr>
        <w:drawing>
          <wp:inline distT="0" distB="0" distL="0" distR="0" wp14:anchorId="099A7DF3" wp14:editId="06DE9598">
            <wp:extent cx="4940490" cy="7199194"/>
            <wp:effectExtent l="0" t="0" r="0" b="190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40353" cy="7198995"/>
                    </a:xfrm>
                    <a:prstGeom prst="rect">
                      <a:avLst/>
                    </a:prstGeom>
                    <a:noFill/>
                    <a:ln>
                      <a:noFill/>
                    </a:ln>
                  </pic:spPr>
                </pic:pic>
              </a:graphicData>
            </a:graphic>
          </wp:inline>
        </w:drawing>
      </w: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r>
        <w:rPr>
          <w:noProof/>
        </w:rPr>
        <w:drawing>
          <wp:inline distT="0" distB="0" distL="0" distR="0" wp14:anchorId="241D922E" wp14:editId="1D7DBDC3">
            <wp:extent cx="4810760" cy="7294880"/>
            <wp:effectExtent l="0" t="0" r="8890" b="127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810760" cy="7294880"/>
                    </a:xfrm>
                    <a:prstGeom prst="rect">
                      <a:avLst/>
                    </a:prstGeom>
                    <a:noFill/>
                    <a:ln>
                      <a:noFill/>
                    </a:ln>
                  </pic:spPr>
                </pic:pic>
              </a:graphicData>
            </a:graphic>
          </wp:inline>
        </w:drawing>
      </w: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r>
        <w:rPr>
          <w:noProof/>
        </w:rPr>
        <w:drawing>
          <wp:inline distT="0" distB="0" distL="0" distR="0" wp14:anchorId="7BE5AD84" wp14:editId="353E8C54">
            <wp:extent cx="4845050" cy="6735445"/>
            <wp:effectExtent l="0" t="0" r="0" b="825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845050" cy="6735445"/>
                    </a:xfrm>
                    <a:prstGeom prst="rect">
                      <a:avLst/>
                    </a:prstGeom>
                    <a:noFill/>
                    <a:ln>
                      <a:noFill/>
                    </a:ln>
                  </pic:spPr>
                </pic:pic>
              </a:graphicData>
            </a:graphic>
          </wp:inline>
        </w:drawing>
      </w: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r>
        <w:rPr>
          <w:noProof/>
        </w:rPr>
        <w:drawing>
          <wp:inline distT="0" distB="0" distL="0" distR="0" wp14:anchorId="3B9A313B" wp14:editId="255F7F8C">
            <wp:extent cx="4926965" cy="6885305"/>
            <wp:effectExtent l="0" t="0" r="698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926965" cy="6885305"/>
                    </a:xfrm>
                    <a:prstGeom prst="rect">
                      <a:avLst/>
                    </a:prstGeom>
                    <a:noFill/>
                    <a:ln>
                      <a:noFill/>
                    </a:ln>
                  </pic:spPr>
                </pic:pic>
              </a:graphicData>
            </a:graphic>
          </wp:inline>
        </w:drawing>
      </w: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r>
        <w:rPr>
          <w:noProof/>
        </w:rPr>
        <w:drawing>
          <wp:inline distT="0" distB="0" distL="0" distR="0" wp14:anchorId="5BACF2E7" wp14:editId="14EF67FB">
            <wp:extent cx="4756245" cy="7130520"/>
            <wp:effectExtent l="0" t="0" r="635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756599" cy="7131050"/>
                    </a:xfrm>
                    <a:prstGeom prst="rect">
                      <a:avLst/>
                    </a:prstGeom>
                    <a:noFill/>
                    <a:ln>
                      <a:noFill/>
                    </a:ln>
                  </pic:spPr>
                </pic:pic>
              </a:graphicData>
            </a:graphic>
          </wp:inline>
        </w:drawing>
      </w: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p>
    <w:p w:rsidR="00F36893" w:rsidRDefault="00F36893" w:rsidP="00F36893">
      <w:pPr>
        <w:pStyle w:val="NormalWeb"/>
        <w:jc w:val="both"/>
        <w:rPr>
          <w:lang w:val="en-US"/>
        </w:rPr>
      </w:pPr>
      <w:r>
        <w:rPr>
          <w:noProof/>
        </w:rPr>
        <w:drawing>
          <wp:inline distT="0" distB="0" distL="0" distR="0" wp14:anchorId="3F74B66A" wp14:editId="7B86DD1E">
            <wp:extent cx="4578985" cy="7103745"/>
            <wp:effectExtent l="0" t="0" r="0" b="190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578985" cy="7103745"/>
                    </a:xfrm>
                    <a:prstGeom prst="rect">
                      <a:avLst/>
                    </a:prstGeom>
                    <a:noFill/>
                    <a:ln>
                      <a:noFill/>
                    </a:ln>
                  </pic:spPr>
                </pic:pic>
              </a:graphicData>
            </a:graphic>
          </wp:inline>
        </w:drawing>
      </w:r>
    </w:p>
    <w:p w:rsidR="00F36893" w:rsidRDefault="00F36893" w:rsidP="00F36893">
      <w:pPr>
        <w:pStyle w:val="NormalWeb"/>
        <w:jc w:val="both"/>
        <w:rPr>
          <w:lang w:val="en-US"/>
        </w:rPr>
      </w:pPr>
    </w:p>
    <w:p w:rsidR="00965D16" w:rsidRPr="00965D16" w:rsidRDefault="00965D16" w:rsidP="00965D16">
      <w:pPr>
        <w:pStyle w:val="NormalWeb"/>
        <w:jc w:val="both"/>
        <w:rPr>
          <w:b/>
        </w:rPr>
      </w:pPr>
      <w:r>
        <w:rPr>
          <w:rStyle w:val="Textoennegrita"/>
          <w:b w:val="0"/>
        </w:rPr>
        <w:t>Puede leer el I</w:t>
      </w:r>
      <w:r w:rsidRPr="00965D16">
        <w:rPr>
          <w:rStyle w:val="Textoennegrita"/>
          <w:b w:val="0"/>
        </w:rPr>
        <w:t>nforme aquí referido en el siguiente enlace</w:t>
      </w:r>
      <w:r w:rsidRPr="00965D16">
        <w:rPr>
          <w:b/>
        </w:rPr>
        <w:t>:</w:t>
      </w:r>
    </w:p>
    <w:p w:rsidR="00D0453E" w:rsidRDefault="00424E07" w:rsidP="00965D16">
      <w:pPr>
        <w:pStyle w:val="NormalWeb"/>
        <w:jc w:val="both"/>
        <w:rPr>
          <w:rStyle w:val="Hipervnculo"/>
          <w:rFonts w:eastAsiaTheme="minorEastAsia"/>
        </w:rPr>
      </w:pPr>
      <w:hyperlink r:id="rId124" w:tooltip="Este enlace se abrirá en una ventana nueva: undefined" w:history="1">
        <w:r w:rsidR="00965D16">
          <w:rPr>
            <w:rStyle w:val="Hipervnculo"/>
            <w:rFonts w:eastAsiaTheme="minorEastAsia"/>
          </w:rPr>
          <w:t>http://ec.europa.eu/regional_policy/sources/docgener/studies/pdf/6th_report/rci_2013_report_final.pdf</w:t>
        </w:r>
      </w:hyperlink>
    </w:p>
    <w:p w:rsidR="00D0453E" w:rsidRPr="00D0453E" w:rsidRDefault="00715268" w:rsidP="00965D16">
      <w:pPr>
        <w:pStyle w:val="NormalWeb"/>
        <w:jc w:val="both"/>
        <w:rPr>
          <w:rStyle w:val="Hipervnculo"/>
          <w:rFonts w:eastAsiaTheme="minorEastAsia"/>
        </w:rPr>
      </w:pPr>
      <w:r w:rsidRPr="00715268">
        <w:rPr>
          <w:rStyle w:val="Hipervnculo"/>
          <w:rFonts w:eastAsiaTheme="minorEastAsia"/>
          <w:color w:val="auto"/>
        </w:rPr>
        <w:lastRenderedPageBreak/>
        <w:t>-</w:t>
      </w:r>
      <w:r>
        <w:rPr>
          <w:rStyle w:val="Hipervnculo"/>
          <w:rFonts w:eastAsiaTheme="minorEastAsia"/>
          <w:b/>
          <w:color w:val="auto"/>
        </w:rPr>
        <w:t xml:space="preserve"> </w:t>
      </w:r>
      <w:r w:rsidR="00D0453E">
        <w:rPr>
          <w:rStyle w:val="Hipervnculo"/>
          <w:rFonts w:eastAsiaTheme="minorEastAsia"/>
          <w:b/>
          <w:color w:val="auto"/>
        </w:rPr>
        <w:t>El redescubrimiento de la pobreza</w:t>
      </w:r>
      <w:r w:rsidR="00FA3A8A">
        <w:rPr>
          <w:rStyle w:val="Hipervnculo"/>
          <w:rFonts w:eastAsiaTheme="minorEastAsia"/>
          <w:b/>
          <w:color w:val="auto"/>
        </w:rPr>
        <w:t xml:space="preserve">: algunas </w:t>
      </w:r>
      <w:r w:rsidR="008D13A1">
        <w:rPr>
          <w:rStyle w:val="Hipervnculo"/>
          <w:rFonts w:eastAsiaTheme="minorEastAsia"/>
          <w:b/>
          <w:color w:val="auto"/>
        </w:rPr>
        <w:t>explicacio</w:t>
      </w:r>
      <w:r w:rsidR="00FA3A8A">
        <w:rPr>
          <w:rStyle w:val="Hipervnculo"/>
          <w:rFonts w:eastAsiaTheme="minorEastAsia"/>
          <w:b/>
          <w:color w:val="auto"/>
        </w:rPr>
        <w:t xml:space="preserve">nes científicas… </w:t>
      </w:r>
      <w:r w:rsidR="008D13A1">
        <w:rPr>
          <w:rStyle w:val="Hipervnculo"/>
          <w:rFonts w:eastAsiaTheme="minorEastAsia"/>
          <w:b/>
          <w:color w:val="auto"/>
        </w:rPr>
        <w:t xml:space="preserve"> </w:t>
      </w:r>
    </w:p>
    <w:p w:rsidR="00896F3B" w:rsidRDefault="00896F3B" w:rsidP="00896F3B">
      <w:pPr>
        <w:pStyle w:val="NormalWeb"/>
        <w:jc w:val="both"/>
      </w:pPr>
      <w:r w:rsidRPr="00AC3007">
        <w:rPr>
          <w:b/>
        </w:rPr>
        <w:t>La ciudad global</w:t>
      </w:r>
      <w:r>
        <w:t xml:space="preserve"> (Saskia Sassen - Eudeba - 1999, primera edición en inglés 1991)</w:t>
      </w:r>
    </w:p>
    <w:p w:rsidR="00896F3B" w:rsidRDefault="00896F3B" w:rsidP="00896F3B">
      <w:pPr>
        <w:pStyle w:val="NormalWeb"/>
        <w:jc w:val="both"/>
      </w:pPr>
      <w:r>
        <w:t>La cuidad global: la centralidad revisada</w:t>
      </w:r>
    </w:p>
    <w:p w:rsidR="00896F3B" w:rsidRDefault="00896F3B" w:rsidP="00896F3B">
      <w:pPr>
        <w:pStyle w:val="NormalWeb"/>
        <w:jc w:val="both"/>
      </w:pPr>
      <w:r>
        <w:t>El desmantelamiento de los centros industriales de Estados Unidos, Gran Bretaña y Japón, la acelerada industrialización de varios países del tercer mundo, la rápida internacionalización de la actividad financiera en una red de transacciones a escala mundial, han alterado en este último cuarto de siglo la relación entre las ciudades y la economía mundial. A partir de estos cambios, Sassen analiza la emergencia de un nuevo modelo de crecimiento urbano que se caracteriza por una organización de la actividad económica espacialmente dispersa pero a la vez globalmente integrada, lo que daría un rol estratégico a las grandes ciudades.</w:t>
      </w:r>
    </w:p>
    <w:p w:rsidR="00896F3B" w:rsidRDefault="00896F3B" w:rsidP="00896F3B">
      <w:pPr>
        <w:pStyle w:val="NormalWeb"/>
        <w:jc w:val="both"/>
      </w:pPr>
      <w:r>
        <w:t>Estas ciudades tiene hoy nuevas funciones: son puntos de comando altamente concentrados desde donde se organiza la economía mundial, constituyen la localización clave para las actividades financieras y los “servicios avanzados  a la producción”, que han reemplazado a la industria como sector económico dominante y centro de dinamismo del sistema capitalista, y son a la vez lugares de producción e innovación y mercado para los productos y las innovaciones generadas en los sectores financiero y de servicios avanzados. Según la autora, aquí se concentra hoy el control sobre vastos recursos, y dichos sectores, han reestructurado el orden social, económico y espacial urbano. De esta forma ha aparecido un nuevo tipo de ciudad, la “ciudad global”, siendo Nueva York, Londres y Tokio, los estudios de caso seleccionados por la autora.</w:t>
      </w:r>
    </w:p>
    <w:p w:rsidR="00896F3B" w:rsidRDefault="00896F3B" w:rsidP="00896F3B">
      <w:pPr>
        <w:pStyle w:val="NormalWeb"/>
        <w:jc w:val="both"/>
      </w:pPr>
      <w:r>
        <w:t>Pero el carácter “global” de estas tres ciudades no deriva solo de las respectivas posiciones dentro d</w:t>
      </w:r>
      <w:r w:rsidR="00FC4C7F">
        <w:t>e una cierta escala jerárquica -</w:t>
      </w:r>
      <w:r>
        <w:t>que de acuerdo a las variables seleccionadas por Sassen se expresaría en el número de sedes transnacionales, las capitalizaciones en bolsa, o el flujo de operaciones financieras-, sino en que estas tres ciudades funcionan como un único mercado. Esto explica por qué la categoría de “ciudad global”, enunciada en singular, alude a más de una ciudad. Para desarrollar esta categoría, la autora apoya su marco conceptual en cuatro tesis, a partir de las cuales analiza las dinámicas que han transformado la organización económica, social y espacial de estas ciudades, diferentes en historia y cultura.</w:t>
      </w:r>
    </w:p>
    <w:p w:rsidR="00896F3B" w:rsidRDefault="00896F3B" w:rsidP="00896F3B">
      <w:pPr>
        <w:pStyle w:val="NormalWeb"/>
        <w:jc w:val="both"/>
      </w:pPr>
      <w:r>
        <w:t>La primera tesis plantea que “cuando más globalizada deviene la economía, más elevada es la aglomeración de funciones centrales en un número reducido de sitios. La alta densidad que se manifiesta en los CBD (Central Business District…) de estas ciudades es una expresión espacial de esta lógica.</w:t>
      </w:r>
    </w:p>
    <w:p w:rsidR="00896F3B" w:rsidRDefault="00896F3B" w:rsidP="00896F3B">
      <w:pPr>
        <w:pStyle w:val="NormalWeb"/>
        <w:jc w:val="both"/>
      </w:pPr>
      <w:r>
        <w:t>Su segunda tesis se refiere al impacto de este nuevo modelo de crecimiento económico al interior de estas ciudades: “Las ciudades globales no solo son puntos nodales de coordinación de procesos, son también sitios particulares de producción de “servicios avanzados” y de “innovaciones financieras” y para la formación de mercados, ambos centrales en la internacionalización y expansión de la actividad financiera”.</w:t>
      </w:r>
    </w:p>
    <w:p w:rsidR="00896F3B" w:rsidRDefault="00896F3B" w:rsidP="00896F3B">
      <w:pPr>
        <w:pStyle w:val="NormalWeb"/>
        <w:jc w:val="both"/>
      </w:pPr>
      <w:r>
        <w:t xml:space="preserve">La tercera tesis se refiere a las consecuencias de estos procesos sobre el sistema urbano en cada uno de estos países y sobre la relación de la “ciudad global” con su Estado-nación. Contrariamente a lo que sucedió en la fase de crecimiento anterior, donde había </w:t>
      </w:r>
      <w:r>
        <w:lastRenderedPageBreak/>
        <w:t>una fuerte correspondencia entre los sectores económicos más dinámicos y el crecimiento de la economía nacional, el actual modelo acentuaría las asimetrías regionales, ya que lo que contribuye al crecimiento en el sistema de ciudades globales puede no contribuir necesariamente al crecimiento de sus contextos nacionales de referencia. Baste recordar el desmantelamiento  de buena parte de las ciudades líderes en la exportación industrial, como Detroit, Liverpool o Nagoya.</w:t>
      </w:r>
    </w:p>
    <w:p w:rsidR="00896F3B" w:rsidRDefault="00896F3B" w:rsidP="00896F3B">
      <w:pPr>
        <w:pStyle w:val="NormalWeb"/>
        <w:jc w:val="both"/>
      </w:pPr>
      <w:r>
        <w:t xml:space="preserve">¿Qué beneficios traería entonces este modelo de desarrollo económico-territorial, que se apoya sobre el crecimiento de los servicios avanzados y sobre las innovaciones financieras? </w:t>
      </w:r>
    </w:p>
    <w:p w:rsidR="00896F3B" w:rsidRDefault="00896F3B" w:rsidP="00896F3B">
      <w:pPr>
        <w:pStyle w:val="NormalWeb"/>
        <w:jc w:val="both"/>
      </w:pPr>
      <w:r>
        <w:t>La cuarta tesis se refiere al impacto de estas nuevas formas y condiciones para el crecimiento sobre el orden social, que en principio, se reflejaría en la polarización de la distribución del ingreso y en la distribución ocupacional de los trabajadores, Aquí se abre una apasionante discusión que relaciona la emergencia de las nuevas formas de empleo con nuevas pautas de consumo y estilos de vida de los sectores de las dos puntas de la polarización social: los de altos ingresos (“Golden boys”) y los de bajos ingresos.</w:t>
      </w:r>
    </w:p>
    <w:p w:rsidR="00896F3B" w:rsidRDefault="00896F3B" w:rsidP="00896F3B">
      <w:pPr>
        <w:pStyle w:val="NormalWeb"/>
        <w:jc w:val="both"/>
      </w:pPr>
      <w:r>
        <w:t>Paralelamente, se da un proceso de degradación del sector manufacturero, proliferando los establecimientos precarios o clandestinos y el trabajo industrial domiciliario. En este punto Sassen advierte que: “La distinción entre características sectoriales y patrones de crecimiento sectorial es crucial: los sectores atrasados tales como las industrias en declinación o las ocupaciones terciarias de bajos salarios, pueden ser parte de tendencias de crecimiento más amplias en una economía altamente desarrollada”.</w:t>
      </w:r>
    </w:p>
    <w:p w:rsidR="00896F3B" w:rsidRDefault="00896F3B" w:rsidP="00896F3B">
      <w:pPr>
        <w:pStyle w:val="NormalWeb"/>
        <w:jc w:val="both"/>
      </w:pPr>
      <w:r>
        <w:t>Pero este modelo de crecimiento, lejos de ser visto como la contracara del anterior modelo, se apoyaría en buena medida en profundos procesos estructurales de decadencia, es decir que decadencia y crecimiento no serán procesos desvinculados. Podría decirse que si desde el punto de vista social se trata de un fenómeno anómalo o perverso del modelo de crecimiento, desde la lógica interna del mismo, se trata de una consecuencia necesaria y funcion</w:t>
      </w:r>
      <w:r w:rsidR="00016636">
        <w:t xml:space="preserve">al. </w:t>
      </w:r>
    </w:p>
    <w:p w:rsidR="00896F3B" w:rsidRDefault="00896F3B" w:rsidP="00896F3B">
      <w:pPr>
        <w:pStyle w:val="NormalWeb"/>
        <w:jc w:val="both"/>
      </w:pPr>
      <w:r>
        <w:t>Efectos generales de las actividades dominantes</w:t>
      </w:r>
      <w:r w:rsidR="00016636">
        <w:t xml:space="preserve"> (del Capítulo 9 - Reestructuración económica: polarización espacial y de clases)</w:t>
      </w:r>
    </w:p>
    <w:p w:rsidR="00896F3B" w:rsidRDefault="00896F3B" w:rsidP="00896F3B">
      <w:pPr>
        <w:pStyle w:val="NormalWeb"/>
        <w:jc w:val="both"/>
      </w:pPr>
      <w:r>
        <w:t xml:space="preserve">“Podemos identificar al menos tres grandes cuerpos de literatura teórica que abordan la cuestión de la articulación entre sectores económicos líderes y el resto de la economía y, de modo más general, las condiciones socioeconómicas en las ciudades bajo el actual régimen de servicios avanzados. Uno es la teoría del desarrollo económico general; otro, el modelo de la base económica o del sector exportador en las economías urbanas y sus efectos multiplicadores; y el tercero, el modelo sociológico de la sociedad postindustrial. De acuerdo con la teoría del desarrollo económico general, a medida que el desarrollo económico progresa va provocando una generalización del mercado y de las relaciones de mercado hacia diversas esferas institucionales dentro de una sociedad. En el caso del mercado laboral, esto implica una creciente incorporación de trabajadores, y en general de población económicamente activa, dentro de las relaciones de trabajo formales. Este proceso es parte de una expansión más amplia de la capacidad regulatoria y de los esfuerzos del Estado. El período de rápido crecimiento posterior a la Segunda Guerra Mundial se caracterizó, efectivamente, por alcanzar elevados niveles de desarrollo económico en los grandes países industrializados y la creciente incorporación </w:t>
      </w:r>
      <w:r>
        <w:lastRenderedPageBreak/>
        <w:t>de trabajadores dentro del mercado de trabajo formal. Una serie de aspectos regulatorios aseguraron que una mayoría de trabajadores obtuvieran puestos de trabajo a tiempo completo y estabilidad anual, a menudo complementados con beneficios de retiro y desempleo. Los sindicatos fueron centrales en la expansión de las relaciones formales de trabajo. Este proceso iría a continuar a medida que el desarrollo siga avanzando hacia estadios más elevados. Podría esperarse, de acuerdo con esta tesis, que las ciudades líderes en los países avanzados deberían claramente caracterizarse por una fuerte expansión en la proporción de trabajadores incorporados a mercados de trabajo formales altamente desarrollados, y abarcativos. El crecimiento del trabajo eventual podría ser interpretado como un sector retrasado exógeno a los sectores avanzados de la economía, por ejemplo, los mercados de trabajo informal podrían ser entendidos como una importación resultante de la inmigración del Tercer Mundo.</w:t>
      </w:r>
    </w:p>
    <w:p w:rsidR="00896F3B" w:rsidRDefault="00896F3B" w:rsidP="00896F3B">
      <w:pPr>
        <w:pStyle w:val="NormalWeb"/>
        <w:jc w:val="both"/>
      </w:pPr>
      <w:r>
        <w:t>El modelo de actividades básicas versus no básicas versus no básicas aborda la cuestión de las actividades económicas que edifican la ciudad. Las actividades que sostiene la ciudad son aquellas que generan más actividad de exportación la que deviene vehículo de efectos multiplicadores en los cuales ella contribuye a la expansión de otros sectores de la economía que sirven a las actividades básicas. Las exportaciones proveen una fuente exógena de ingresos adicionales para la ciudad e inducen una demanda adicional de servicios de soporte más allá de aquellos requeridos por la población residente. La expansión en los sectores no básicos de la economía es fundamentalmente reproductiva; no puede generar nuevo crecimiento. Gran parte del debate se centra en si el sector industrial, que siempre fue señalado como el sector básico, lo sigue siendo en el presente. Los argumentos clásicos  que indican que los servicios son el nuevo sector básico fueron desarrollados por Blumenfeld (1955) y por Tiebout (1957); una noción de servicios como sector básico parece particularmente apropiada para el caso de las grandes ciudades que son centros líderes en la producción y exportación de servicios a la producción. Esta tesis sugeriría que el alto nivel de exportaciones y el extremadamente alto valor de las exportaciones en las tres ciudades bajo consideración deberían tener un efecto multiplicador bastante alto y los beneficios deberían ser evidentes en un amplio rango de actividades en estas ciudades.</w:t>
      </w:r>
    </w:p>
    <w:p w:rsidR="00896F3B" w:rsidRDefault="00896F3B" w:rsidP="00896F3B">
      <w:pPr>
        <w:pStyle w:val="NormalWeb"/>
        <w:jc w:val="both"/>
      </w:pPr>
      <w:r>
        <w:t xml:space="preserve">En su formulación original y más rica, el modelo postindustrial postula una gran transformación, de la fuerza de Gran Bretaña altamente educada y la centralidad de las actividades de conocimiento tenderán a un incremento global en la calidad de vida y a una mayor preocupación con objetivos sociales antes que estrictamente económicos… </w:t>
      </w:r>
    </w:p>
    <w:p w:rsidR="00896F3B" w:rsidRDefault="00896F3B" w:rsidP="00896F3B">
      <w:pPr>
        <w:pStyle w:val="NormalWeb"/>
        <w:jc w:val="both"/>
      </w:pPr>
      <w:r>
        <w:t>Varios elementos de este modelo han tenido lugar efectivamente. Si consideramos a los servicios a la producción y las finanzas como actividades de conocimiento, entonces es evidente que ha habido un rápido crecimiento de dichas actividades y que se han vuelto sectores dominantes en las economías avanzadas. Además, ha habido una expansión de puestos de trabajo de nivel profesional altamente remunerados, y un crecimiento en el estrato de trabajadores de altos ingresos. Finalmente, la “gentrificación” de altos ingresos representa en muchos sentidos una mayor calidad de vida para aquellos que se benefician de estas nuevas condiciones. Algunos interrogantes que emergen a partir de estas afirmaciones son, en primer lugar, si el aumento de los puestos de trabajo de bajos salarios y la expansión del trabajo informal y eventual están o no articulados con estas formas más avanzadas de crecimiento. En segundo lugar, si la multiplicación de pequeñas firmas de servicios avanzados altera la naturaleza de la concentración de estas economías…</w:t>
      </w:r>
    </w:p>
    <w:p w:rsidR="00896F3B" w:rsidRDefault="00896F3B" w:rsidP="00896F3B">
      <w:pPr>
        <w:pStyle w:val="NormalWeb"/>
        <w:jc w:val="both"/>
      </w:pPr>
      <w:r>
        <w:lastRenderedPageBreak/>
        <w:t>Una pregunta central es en qué medida estos modelos se derivan en última instancia de un período histórico que ha arribado a su fin, un período caracterizado por fuertes tendencias hacia el crecimiento en los sectores medios de la economía. Hubo un agudo crecimiento en las actividades de consumo y bienes de capital, construcción y otras actividades asociadas con la suburbanización de la población en Estaos Unidos luego de la Segunda Guerra Mundial y el Reino Unido al comienzo del período de entreguerras  y con la rápida urbanización de Japón…</w:t>
      </w:r>
    </w:p>
    <w:p w:rsidR="00896F3B" w:rsidRDefault="00896F3B" w:rsidP="00896F3B">
      <w:pPr>
        <w:pStyle w:val="NormalWeb"/>
        <w:jc w:val="both"/>
      </w:pPr>
      <w:r>
        <w:t>Lo que es específico del período actual es una pronunciada discontinuidad en este patrón, con el crecimiento centrado en las finanzas y en la producción de servicios para las empresas. Diferentes tipos de crecimiento económico promueven diferentes tipos de formas sociales. En la era de la segunda postguerra el crecimiento estaba caracterizado por una vasta expansión de la clase media y de mercados de trabajo formal… Las formas históricas que asumió esta expansión, en espacial, intensidad del capital, estandarización y suburbanización, promovieron la generalización de un mercado laboral de relaciones formales y actuaron en contra de la eventualización del trabajo. Las grandes empresas verticalmente integradas en industria, aseguradores y bancos, ofrecían mercados laborales internos con posibilidades de avance, considerable seguridad en el trabajo, y varios beneficios adicionales…</w:t>
      </w:r>
    </w:p>
    <w:p w:rsidR="00896F3B" w:rsidRDefault="00896F3B" w:rsidP="00896F3B">
      <w:pPr>
        <w:pStyle w:val="NormalWeb"/>
        <w:jc w:val="both"/>
      </w:pPr>
      <w:r>
        <w:t>Muchos de los patrones actuales operan en dirección opuesta, promoviendo escalas pequeñas, escasa estandarización y una relación de empleo crecientemente eventualizada. La consolidación de un núcleo económico de gestión de alto nivel y actividades de servicios requiere ser observada en conjunto con el movimiento general hacia una economía de servicios y el declive de la industria. Nuevos sectores económicos están reformulando la oferta de empleo”…</w:t>
      </w:r>
    </w:p>
    <w:p w:rsidR="00896F3B" w:rsidRDefault="00896F3B" w:rsidP="00896F3B">
      <w:pPr>
        <w:pStyle w:val="NormalWeb"/>
        <w:jc w:val="both"/>
      </w:pPr>
      <w:r>
        <w:t>Mercados de trabajo eventual e informal</w:t>
      </w:r>
    </w:p>
    <w:p w:rsidR="00896F3B" w:rsidRDefault="00896F3B" w:rsidP="00896F3B">
      <w:pPr>
        <w:pStyle w:val="NormalWeb"/>
        <w:jc w:val="both"/>
      </w:pPr>
      <w:r>
        <w:t>Ha habido un pronunciado incremento en el empleo eventual y en la i</w:t>
      </w:r>
      <w:r w:rsidR="00D05B8F">
        <w:t>n</w:t>
      </w:r>
      <w:r>
        <w:t>formalización del trabajo tanto en Nueva York como en Londres. Esta tendencia está emergiendo también bajo diferentes modalidades En Tokio, donde el aumento de los trabajadores eventuales, particularmente “peones por día” y trabajadores a tiempo parcial</w:t>
      </w:r>
      <w:r w:rsidR="00D05B8F">
        <w:t>,</w:t>
      </w:r>
      <w:r>
        <w:t xml:space="preserve"> han llevado al gobierno a expresar alarma pública… Más generalmente, el mix actividad/ocupación en el que prevalece este tipo de empleo indica que ellos representan una parte importante de los nuevos puestos de trabajo creados en estas economías. Sumado a ello, los puestos que alguna vez fueron de tiempo completo están siendo hoy en día convertidos en part-time o temporarios, señalando una transformación en las relaciones laborales…</w:t>
      </w:r>
    </w:p>
    <w:p w:rsidR="00FC4C7F" w:rsidRDefault="00896F3B" w:rsidP="00896F3B">
      <w:pPr>
        <w:pStyle w:val="NormalWeb"/>
        <w:jc w:val="both"/>
      </w:pPr>
      <w:r>
        <w:t>Una gran mayoría consiste en empleos de bajos salarios, sin beneficios adicionales y sin reconocimiento por la antigüedad -una vía de organización del trabajo que reduce los costos de los empleadores-… Las presiones para reducir los costos laborales en actividades con limitados márgenes de utilidad, como gastronomía, el comercio minorista, la limpieza, asumen un peso adicional cuando se advierte que representan una parte creciente de los puestos de trabajo… Y desde el momento que muchos de esos empleos no requieren demasiada capacitación o entrenamiento, ellos pueden ser degradados a empleos a tiempo parcial, peor remunerados…</w:t>
      </w:r>
    </w:p>
    <w:p w:rsidR="00896F3B" w:rsidRDefault="00896F3B" w:rsidP="00896F3B">
      <w:pPr>
        <w:pStyle w:val="NormalWeb"/>
        <w:jc w:val="both"/>
      </w:pPr>
      <w:r>
        <w:t>Existe una fuerte tendencia en el sector global de los servicios a producir o hacer posible una cantidad de empleos de tiempo parcial mayor que en el sector industrial…</w:t>
      </w:r>
    </w:p>
    <w:p w:rsidR="00D0453E" w:rsidRDefault="00D0453E" w:rsidP="00896F3B">
      <w:pPr>
        <w:pStyle w:val="NormalWeb"/>
        <w:jc w:val="both"/>
      </w:pPr>
      <w:r>
        <w:rPr>
          <w:b/>
        </w:rPr>
        <w:lastRenderedPageBreak/>
        <w:t xml:space="preserve">Informe Pobreza y exclusión social </w:t>
      </w:r>
      <w:r w:rsidRPr="00D0453E">
        <w:t>-</w:t>
      </w:r>
      <w:r>
        <w:rPr>
          <w:b/>
        </w:rPr>
        <w:t xml:space="preserve"> La experiencia de la Unión Europea </w:t>
      </w:r>
      <w:r w:rsidRPr="00D0453E">
        <w:t xml:space="preserve">- </w:t>
      </w:r>
      <w:r>
        <w:rPr>
          <w:b/>
        </w:rPr>
        <w:t xml:space="preserve">Cuadernos de la EPIC </w:t>
      </w:r>
      <w:r w:rsidRPr="00D0453E">
        <w:t>-</w:t>
      </w:r>
      <w:r>
        <w:rPr>
          <w:b/>
        </w:rPr>
        <w:t xml:space="preserve"> </w:t>
      </w:r>
      <w:r w:rsidRPr="00D0453E">
        <w:t>Septiembre 2011</w:t>
      </w:r>
    </w:p>
    <w:p w:rsidR="00D0453E" w:rsidRDefault="00D0453E" w:rsidP="00D0453E">
      <w:pPr>
        <w:pStyle w:val="NormalWeb"/>
        <w:jc w:val="both"/>
      </w:pPr>
      <w:r>
        <w:t>Causas de la pobreza y la exclusión</w:t>
      </w:r>
    </w:p>
    <w:p w:rsidR="00D0453E" w:rsidRDefault="00BA1B8D" w:rsidP="00D0453E">
      <w:pPr>
        <w:pStyle w:val="NormalWeb"/>
        <w:jc w:val="both"/>
      </w:pPr>
      <w:r>
        <w:t>“</w:t>
      </w:r>
      <w:r w:rsidR="00D0453E">
        <w:t>El redescubrimiento de la pobreza y la existencia de diversas formas de exclusión o marginalidad social dieron origen a un amplio debate acerca de las causas de estos fenómenos. La mayoría de los enfoques propuestos inicialmente tenían dos puntos comunes de partida: a. que estábamos presenciando el ocaso de la “sociedad industrial” y la transición hacia una nueva forma de sociedad, basada en nuevas tecnologías, en la preeminencia del conocimiento como factor productivo, en la expansión de los servicios y en una creciente reestructuración de la vieja división planetaria del trabajo entre centros industriales y periferias subdesarrolladas; y b. que las sociedades industriales avanzadas habían logrado alcanzar un alto nivel de cohesión socioeconómica, política y cultural que se estaba perdiendo -permanentemente o durante una fase de transición- en el paso a la emergente sociedad posindustrial.</w:t>
      </w:r>
    </w:p>
    <w:p w:rsidR="00EC190D" w:rsidRDefault="00EC190D" w:rsidP="00EC190D">
      <w:pPr>
        <w:pStyle w:val="NormalWeb"/>
        <w:jc w:val="both"/>
      </w:pPr>
      <w:r>
        <w:t>Los diversos enfoques planteados combinaban, teniendo los dos puntos anteriores como un telón común de fondo, una serie muy amplia de factores explicativos, entre los cuales destacaban, combinándose de diversas maneras, el cambio tecnológico, los aspectos institucionales, los conflictos corporativos y los aspectos culturales. El mercado de trabajo ha estado en el centro del debate, pero también el Estado del bienestar, los flujos migratorios, las relaciones étnicas y raciales, la evolución o mejor dicho la disolución de la familia y el proceso de formación de subculturas. Incluso los argumentos de tipo biológico han jugado un papel importante en un debate que siempre ha tenido fuertes connotaciones político-ideológicas. El tema más controversial del debate ha sido el concepto de “underclass”, que alude a sectores degradados y excluidos socialmente que ya no pertenecen a ninguna de las clases establecidas de la sociedad. Pensadores sociales radicales como William Julius Wilson (1985 y 1993) y Anthony Giddens (1994) lo han usado, pero también críticos conservadores del Estado del bienestar como Charles Murray (1984 y 1990).</w:t>
      </w:r>
    </w:p>
    <w:p w:rsidR="00EC190D" w:rsidRDefault="00EC190D" w:rsidP="00EC190D">
      <w:pPr>
        <w:pStyle w:val="NormalWeb"/>
        <w:jc w:val="both"/>
      </w:pPr>
      <w:r>
        <w:t>En un intento de capturar las ideas centrales de lo que ha sido un debate sumamente complejo se agruparán las distintas formas de explicar las causas de la pobreza y la exclusión en tres grandes grupos a los que les daremos las siguientes rúbricas (se indican entre paréntesis las principales alternativas dentro de cada grupo):</w:t>
      </w:r>
    </w:p>
    <w:p w:rsidR="00EC190D" w:rsidRDefault="00EC190D" w:rsidP="00EC190D">
      <w:pPr>
        <w:pStyle w:val="NormalWeb"/>
        <w:ind w:firstLine="708"/>
        <w:jc w:val="both"/>
      </w:pPr>
      <w:r>
        <w:t>1. Teorías de la dislocación estructural (transicional o recurrente)</w:t>
      </w:r>
    </w:p>
    <w:p w:rsidR="00EC190D" w:rsidRDefault="00EC190D" w:rsidP="00EC190D">
      <w:pPr>
        <w:pStyle w:val="NormalWeb"/>
        <w:ind w:firstLine="708"/>
        <w:jc w:val="both"/>
      </w:pPr>
      <w:r>
        <w:t>2. Teorías del dualismo estructural (funcional o disfuncional)</w:t>
      </w:r>
    </w:p>
    <w:p w:rsidR="00EC190D" w:rsidRDefault="00EC190D" w:rsidP="00EC190D">
      <w:pPr>
        <w:pStyle w:val="NormalWeb"/>
        <w:ind w:firstLine="708"/>
        <w:jc w:val="both"/>
      </w:pPr>
      <w:r>
        <w:t>3. Teorías de la exclusión institucional (forzada o inducida)</w:t>
      </w:r>
    </w:p>
    <w:p w:rsidR="00EC190D" w:rsidRDefault="00EC190D" w:rsidP="00EC190D">
      <w:pPr>
        <w:pStyle w:val="NormalWeb"/>
        <w:jc w:val="both"/>
      </w:pPr>
      <w:r>
        <w:t>1. Las teorías o enfoques que acentúan la dislocación estructural destacan, en general, la naturaleza disruptiva del desarrollo capitalista y, en particular, la intensidad del cambio estructural, con su consecuente impacto social, durante la transición de la sociedad industrial a la posindustrial. Este tipo de enfoques podría ser llamado schumpeteriano -la principal metáfora explicativa en esta perspectiva no es otra que el famoso “ventarrón de la destrucción c</w:t>
      </w:r>
      <w:r w:rsidR="00FC4C7F">
        <w:t>reativa” de Joseph Schumpeter</w:t>
      </w:r>
      <w:r>
        <w:t xml:space="preserve">- y plantea que la presencia de tendencias a generar pobreza, exclusión y desigualdad es una expresión natural y </w:t>
      </w:r>
      <w:r>
        <w:lastRenderedPageBreak/>
        <w:t>recurrente de la dinámica esencial del cambio una economía capitalista. La base de esta explicación está en el carácter cíclico del desarrollo de la economía de mercado, que refleja los grandes ciclos de transformación tecnológica que comportan una reestructuración significativa de las economías y, consecuentemente, de las sociedades modernas. Por ello es que el elemento recurrente o cíclico es central en este enfoque, pudiendo el mismo verse agudizado, como muchos autores han postulado, por un elemento transicional de mayor magnitud asociado al paso a una sociedad posindustrial cada vez más globalizada y basada en la revolución de las tecnologías de la información.</w:t>
      </w:r>
    </w:p>
    <w:p w:rsidR="00EC190D" w:rsidRDefault="00EC190D" w:rsidP="00EC190D">
      <w:pPr>
        <w:pStyle w:val="NormalWeb"/>
        <w:jc w:val="both"/>
      </w:pPr>
      <w:r>
        <w:t>Se trata, en lo fundamental, de un enfoque optimista acerca del desarrollo contemporáneo, pero que no deja de ver los costos y las tensiones provocadas por los períodos de intensa destrucción creativa y cambio estructural. Es a partir de esta constatación que los defensores de este enfoque a menudo proponen una serie de intervencione</w:t>
      </w:r>
      <w:r w:rsidR="00FC4C7F">
        <w:t>s correctivas o paliativas a fi</w:t>
      </w:r>
      <w:r>
        <w:t>n de aliviar estos costos y tensiones que, de no ser suavizados, podrían llegar a amenazar la supervivencia misma del conjunto de la estructura social.</w:t>
      </w:r>
    </w:p>
    <w:p w:rsidR="00EC190D" w:rsidRDefault="00EC190D" w:rsidP="00EC190D">
      <w:pPr>
        <w:pStyle w:val="NormalWeb"/>
        <w:jc w:val="both"/>
      </w:pPr>
      <w:r>
        <w:t>En esta perspectiva, la pobreza y la exclusión social son fenómenos recurrentes y connaturales del desarrollo económico pero no necesitan llegar a dar origen a una clase o grupo social formado por personas permanentemente empobrecidas o excluidas en la medida en que se creen mecanismos adecuados para facilitar la salida de estas situaciones. En otras palabras, se trata de facilitar una gran movilidad social que haga de la caída en la pobreza o la exclusión una situación meramente pasajera. Esta es, de hecho, la situación de la inmensa mayoría de las personas que caen en la pobreza o el paro en economías dinámicas y flexibles. Como veremos más adelante, esta ha sido la línea de argumentación predominante, pero no la única, dentro de la UE y sus antecesoras sobre estos temas.</w:t>
      </w:r>
    </w:p>
    <w:p w:rsidR="0015007E" w:rsidRDefault="00EC190D" w:rsidP="0015007E">
      <w:pPr>
        <w:pStyle w:val="NormalWeb"/>
        <w:jc w:val="both"/>
      </w:pPr>
      <w:r>
        <w:t>2. Los enfoques que ponen el acento en el dua</w:t>
      </w:r>
      <w:r w:rsidR="0015007E">
        <w:t xml:space="preserve">lismo estructural pueden ser de </w:t>
      </w:r>
      <w:r>
        <w:t>naturaleza muy diversa, pero su diagnóstico sobre lo qu</w:t>
      </w:r>
      <w:r w:rsidR="0015007E">
        <w:t xml:space="preserve">e son la pobreza y la exclusión </w:t>
      </w:r>
      <w:r>
        <w:t>social así como sobre sus consecuencias son mucho má</w:t>
      </w:r>
      <w:r w:rsidR="0015007E">
        <w:t xml:space="preserve">s pesimistas que en el </w:t>
      </w:r>
      <w:r>
        <w:t>caso del enfoque anterior. Esta perspectiva ha t</w:t>
      </w:r>
      <w:r w:rsidR="0015007E">
        <w:t xml:space="preserve">enido muchos de sus principales </w:t>
      </w:r>
      <w:r>
        <w:t xml:space="preserve">exponentes en una tendencia altamente crítica, a </w:t>
      </w:r>
      <w:r w:rsidR="0015007E">
        <w:t xml:space="preserve">menudo de inspiración marxista, </w:t>
      </w:r>
      <w:r>
        <w:t>al capitalismo o a la economía de mercado en sí misma. Lo que aquí se po</w:t>
      </w:r>
      <w:r w:rsidR="0015007E">
        <w:t xml:space="preserve">stula es </w:t>
      </w:r>
      <w:r>
        <w:t>la existencia de una dinámica permanente de exclusi</w:t>
      </w:r>
      <w:r w:rsidR="0015007E">
        <w:t xml:space="preserve">ón y polarización en el sistema </w:t>
      </w:r>
      <w:r>
        <w:t>capitalista que en mucho recuerda el diagnóstico apocalíptico de Marx sobre el futuro</w:t>
      </w:r>
      <w:r w:rsidR="0015007E">
        <w:t xml:space="preserve"> </w:t>
      </w:r>
      <w:r w:rsidR="00FC4C7F">
        <w:t>del capitalismo</w:t>
      </w:r>
      <w:r w:rsidR="0015007E">
        <w:t>. Esta dinámica excluyente y polarizante se daría tanto a nivel de las economías nacionales como del sistema económico internacional. La Teoría de la Dependencia fue el exponente más contundente de este punto de vista en lo que se refie</w:t>
      </w:r>
      <w:r w:rsidR="00FC4C7F">
        <w:t>re a la economía internacional</w:t>
      </w:r>
      <w:r w:rsidR="0015007E">
        <w:t xml:space="preserve">. En el marco de las economías nacionales avanzadas este enfoque ha estado representado por diversas teorías acerca del mercado de trabajo </w:t>
      </w:r>
      <w:r w:rsidR="00FC4C7F">
        <w:t>fragmentado, segmentado o dual</w:t>
      </w:r>
      <w:r w:rsidR="0015007E">
        <w:t>.</w:t>
      </w:r>
    </w:p>
    <w:p w:rsidR="00EC190D" w:rsidRDefault="0015007E" w:rsidP="0015007E">
      <w:pPr>
        <w:pStyle w:val="NormalWeb"/>
        <w:jc w:val="both"/>
      </w:pPr>
      <w:r>
        <w:t xml:space="preserve">Este tipo de enfoques sigue, en lo fundamental, la idea de Marx acerca de la necesidad de una reserva permanente de trabajo barato y flexible cuya función sería tanto presionar los salarios a la baja como estar disponible en los momentos álgidos del ciclo económico. Muchos de los defensores de este enfoque postulan que los trabajadores en el “Tercer Mundo” así como los inmigrantes provenientes de países pobres forman la columna vertebral de este “ejército de reserva” estratégico que le ofrece al capitalismo </w:t>
      </w:r>
      <w:r>
        <w:lastRenderedPageBreak/>
        <w:t>global un bienvenido suplemento de trabajo barato, utilizable a voluntad y bajo condiciones infrahumanas. De acuerdo con este enfoque la exclusión social en los “países ricos” forma parte de una dinámica global de polarización que, usando las palabras de Anthony Giddens, puede ser descrita de la siguiente manera:</w:t>
      </w:r>
    </w:p>
    <w:p w:rsidR="0015007E" w:rsidRDefault="0015007E" w:rsidP="0015007E">
      <w:pPr>
        <w:pStyle w:val="NormalWeb"/>
        <w:jc w:val="both"/>
      </w:pPr>
      <w:r>
        <w:t>“Las clases marginales (underclasses) no son sólo bolsones de miseria dentro de las economías nacionales, son también las líneas de contacto y de choque entre el Tercer Mundo y el primero. El aislamiento social que separa a los grupos subprivilegiados del resto del orden social dentro de los países refleja la separación entre ricos y pobres a escala global y está causalmente unida con esa separación. La pobreza del Primer Mundo no puede ser abordada como si no tuviera conexión con las desigualdades a una escala mucho mayor”.</w:t>
      </w:r>
    </w:p>
    <w:p w:rsidR="0015007E" w:rsidRDefault="0015007E" w:rsidP="0015007E">
      <w:pPr>
        <w:pStyle w:val="NormalWeb"/>
        <w:jc w:val="both"/>
      </w:pPr>
      <w:r>
        <w:t>En todo caso, la idea central de estos enfoques radicales es que la pobreza, la desigualdad y la exclusión social son componentes funcionales del desarrollo capitalista, generando categorías sociales permanentes y bien definidas, grupos o regiones excluidas y oprimidas que se encuentran en una situación diametralmente opuesta al resto de la sociedad o del mundo. Se trata de grupos excluidos del bienestar y el poder pero a su vez incluidos en el sistema social como trabajadores explotados o explotables. Al mismo tiempo, estos enfoques postulan que solamente un cambio radical que afectase a la dinámica misma del sistema capitalista podría resolver el problema de los oprimidos y excluidos.</w:t>
      </w:r>
    </w:p>
    <w:p w:rsidR="0015007E" w:rsidRDefault="0015007E" w:rsidP="0015007E">
      <w:pPr>
        <w:pStyle w:val="NormalWeb"/>
        <w:jc w:val="both"/>
      </w:pPr>
      <w:r>
        <w:t>Otro enfoque radical, pero que ve la exclusión estructural como un componente disfuncional del sistema capitalista moderno es aquel que hace no mucho popularizó la idea del “fin del trabajo”, es decir, de un cambio estructural de carácter tecnológico- organizativo dentro del sistema imperante que llevaría a prescindir del aporte productivo de un número creciente de personas. Estos marginados formarían una periferia empobrecida y cada vez más amenazada de una estructura productiva que no los necesita. Jeremy Rifkin profetizó el advenimiento de “un mundo casi sin trabajadores” (a near-workerless world) y Ulrich Beck pronosticó el surgimiento de “un capitalismo sin trabajo”. Esto llevó a una serie de pronósticos de carácter abiertamente apocalípticos sobre el destino del mundo, profetizando un futuro donde la misma supervivencia física de los “prescindibles” estaba en peligro o un mundo plenamente “brasilianizado”, es decir, brutalmente dividido entre la superabundancia y la miseria.</w:t>
      </w:r>
    </w:p>
    <w:p w:rsidR="0015007E" w:rsidRDefault="0015007E" w:rsidP="0015007E">
      <w:pPr>
        <w:pStyle w:val="NormalWeb"/>
        <w:jc w:val="both"/>
      </w:pPr>
      <w:r>
        <w:t>Por su parte, Manuel Castells en su célebre trilogía sobre “la era de la información” dibuja un escenario futuro en el que una parte significativa de la humanidad se ve condenada a la exclusión social y la irrelevancia económica. El autor no comparte la idea del fin del trabajo pero sí la de una división disfuncional del nuevo mundo de la era informática entre los incluidos y “aquellas poblaciones y territorios privados de valor e interés para la dinámica del capitalismo global. De ello se sigue la exclusión social y la irrelevancia económica de segmentos de sociedades, áreas de ciudades,</w:t>
      </w:r>
      <w:r w:rsidRPr="0015007E">
        <w:t xml:space="preserve"> </w:t>
      </w:r>
      <w:r>
        <w:t>regiones y países enteros, constituyendo aquello que yo llamo ‘el Cuarto Mundo’ (...) Desde esta perspectiva, el nuevo sistema se caracteriza por una tendencia al incremento de la desigualdad y la polarización social (...) Bajo el nuevo sistema de producción, un número considerable de seres humanos, probablemente una proporción creciente, son irrelevantes ya sea como productores o consumidores desde el punto de vista de la lógica del sistema”.</w:t>
      </w:r>
    </w:p>
    <w:p w:rsidR="0015007E" w:rsidRDefault="0015007E" w:rsidP="0015007E">
      <w:pPr>
        <w:pStyle w:val="NormalWeb"/>
        <w:jc w:val="both"/>
      </w:pPr>
      <w:r>
        <w:lastRenderedPageBreak/>
        <w:t>Castells complementa su visión de un nuevo mundo profundamente dividido acentuando los elementos de disfuncionalidad de los excluidos. Para esa creciente proporción de la humanidad que no cuenta quedarán básicamente dos alternativas: por una parte, lo que el autor llama “la conexión perversa”, es decir, tratar de ligarse al sistema mundial mediante diversas formas de criminalidad; por otra parte, la “afirmación fundamentalista” de una identidad separada y en guerra con el sistema dominante. Esta última alternativa sería la más amenazante dado el potencial acceso de los grupos fundamentalistas “a armas de exterminación masiva”.</w:t>
      </w:r>
    </w:p>
    <w:p w:rsidR="00BA1B8D" w:rsidRDefault="0015007E" w:rsidP="00BA1B8D">
      <w:pPr>
        <w:pStyle w:val="NormalWeb"/>
        <w:jc w:val="both"/>
      </w:pPr>
      <w:r>
        <w:t>La idea de una exclusión estructural permanente no es, sin embargo, propiedad exclusiva de los enfoques radicales o neomarxistas. Durante los años 90 una teoría de la exclusión y la underclass basada en argumentos de carácter biológico fue formulada por influyentes pensadores conservadores. Su expresión más provocativa fue aquella que le dieron Richard Herrnstein and Charles Murray (1994) en su libro altamente controversial titulado The Bell Curve, cuyo subtítulo resume bien el mensaje de la obra: “Inteligencia y estructura de clase en la vida americana”. La argumentación, tal como la resume Robin Marris (1996), otro proponente de este enfoque, es la siguiente: La sociedad del conocimiento que está reemplazando a la sociedad industrial le da a la “inteligencia innata” y a</w:t>
      </w:r>
      <w:r w:rsidR="00BA1B8D">
        <w:t xml:space="preserve"> las prestaciones educacionales </w:t>
      </w:r>
      <w:r>
        <w:t>un papel crucial en la determinación de las posibilidade</w:t>
      </w:r>
      <w:r w:rsidR="00BA1B8D">
        <w:t xml:space="preserve">s de las personas de participar </w:t>
      </w:r>
      <w:r>
        <w:t>en la vida social. Esta es la razón por la cual est</w:t>
      </w:r>
      <w:r w:rsidR="00BA1B8D">
        <w:t xml:space="preserve">amos presenciando un proceso de </w:t>
      </w:r>
      <w:r>
        <w:t>profunda división de la sociedad en la que vemos un</w:t>
      </w:r>
      <w:r w:rsidR="00BA1B8D">
        <w:t>a nueva “élite de los cerebros” ascendiendo a la cumbre de la sociedad mientras que una clase marginal o infraclase (underclass) es claramente discernible en el fondo de lo que cada vez más es una “sociedad meritocrática”. Esta división puede ser mitigada pero no eliminada en la sociedad moderna. La clase marginalizada, formada por aquellos que son más y más innecesarios, aquellos excluidos “por un accidente de los genes, la fortuna o lo que sea”, es un elemento disfuncional, un peso muerto que debe ser arrastrado, de maneras más o menos decentes, por el resto de la sociedad.</w:t>
      </w:r>
    </w:p>
    <w:p w:rsidR="0015007E" w:rsidRDefault="00BA1B8D" w:rsidP="00BA1B8D">
      <w:pPr>
        <w:pStyle w:val="NormalWeb"/>
        <w:jc w:val="both"/>
      </w:pPr>
      <w:r>
        <w:t>3. Los enfoques que pueden ser ubicados dentro del tercer grupo de la clasificación antes presentada son aquellos que subrayan los factores institucionales que estarían generando la pobreza y la exclusión. En este caso lo determinante no es la tecnología en sí ni tampoco lo es el capitalismo o la globalización u otra fuerza semejante. Lo decisivo es el entorno institucional mediante el cual diversas sociedades se relacionan con los factores antes mencionados, regulando su uso y el acceso o la exclusión de distintos grupos sociales a las posibilidades que cada época ofrece. Las formas se exclusión institucional así generadas pueden ser inducidas o coercitivamente alcanzadas. El caso de la exclusión institucional inducida fue paradigmáticamente presentado por Charles Murray en su famosa obra Losing Ground - American Social Policy, 1950-1980 (1984). Según Murray, el sistema público de ayuda social (welfare system, según la terminología estadounidense) es el responsable de que la gente voluntariamente elija tanto la exclusión como la dependencia del Estado y formas altamente destructivas de vida y organización familiar. Ayudas sociales excesivas o mal construidas han creado fuertes incentivos a no elegir la participación laboral o formas de familia más “normales”, es decir, biparentales. El mismo enfoque ha sido aplicado al caso británico por James Bartholomew (2004). Según este autor, el Estado del bienestar con sus sistemas y beneficios contraproducentes es el causante, entre otros males, del desempleo masivo, de una mayor criminalidad y amoralidad así como de la disolución creciente de la familia tradicional.</w:t>
      </w:r>
    </w:p>
    <w:p w:rsidR="00BA1B8D" w:rsidRDefault="00BA1B8D" w:rsidP="00BA1B8D">
      <w:pPr>
        <w:pStyle w:val="NormalWeb"/>
        <w:jc w:val="both"/>
      </w:pPr>
      <w:r>
        <w:lastRenderedPageBreak/>
        <w:t xml:space="preserve">Este tipo de argumentos acerca de una marginalidad o exclusión inducida ha sido criticado pero a veces también complementado desde un punto de vista institucionalista por un enfoque que pone su énfasis en el elemento coercitivo o forzoso que conduce a la pobreza y a la exclusión. Se trata de argumentaciones es las cuales estas situaciones no son una opción sino el resultado impuesto a quienes las padecen por una serie de obstáculos institucionales creados por coaliciones u organizaciones corporativas que tratan de defender su propios beneficios o privilegios excluyendo posibles competidores que pudiesen de alguna manera amenazar su posición en el mercado de trabajo o en la vida económica y social en general. En teoría económica se conoce esta situación como un conflicto entre insiders, o grupos establecidos, y outsiders, o grupos que buscan entrar en un determinado mercado, ya sea laboral o de otro tipo. Un mercado de trabajo fuertemente regulado es visto, en este enfoque, como un típico ejemplo de la creación de reglas defensivas por parte de las organizaciones que representan a los insiders para darles una situación privilegiada respecto de aquellos sectores que pugnan por entrar en el mercado laboral formal o conseguir formas más estables y mejor pagadas de trabajo, como ser inmigrantes o jóvenes. Desde este punto de vista, la pobreza y la exclusión social son fenómenos que deben ser atacados por medio de reformas institucionales y legales que eliminen los obstáculos a la creación de mercados de trabajo más dinámicos, abiertos y menos discriminatorios. Este tipo de análisis forma la base de aquel diagnóstico </w:t>
      </w:r>
      <w:r w:rsidR="00FC4C7F">
        <w:t>que defi</w:t>
      </w:r>
      <w:r>
        <w:t xml:space="preserve">nió el problema del retraso relativo de Europa occidental respecto a otras economías avanzadas como “euroesclerosis”, es decir, como un exceso de regulación y rigidez que impedía la rápida adecuación a las circunstancias siempre cambiantes del mundo actual. Importantes documentos de la UE, como ser el Libro blanco de 1993 titulado Crecimiento, competitividad, empleo </w:t>
      </w:r>
      <w:r w:rsidR="00FC4C7F">
        <w:t>-</w:t>
      </w:r>
      <w:r>
        <w:t xml:space="preserve"> Retos y pistas para entrar en el siglo XXI y la Agenda 2000, han basado gran parte de su diagnóstico sobre los logros tan poco satisfactorios de Europa en materia de crecimiento económico y creación de empleo en este tipo de argumentos.</w:t>
      </w:r>
    </w:p>
    <w:p w:rsidR="00BA1B8D" w:rsidRDefault="00BA1B8D" w:rsidP="00BA1B8D">
      <w:pPr>
        <w:pStyle w:val="NormalWeb"/>
        <w:jc w:val="both"/>
      </w:pPr>
      <w:r>
        <w:t>En muchos casos, elementos de las tres orientaciones o perspectivas teóricas aquí analizadas se mezclan de las maneras más variadas. Este es, por ejemplo, el caso de muchos de los documentos que reflejan el pensamiento comunitario, que por su propia naturaleza es un terreno fértil para los compromisos y las combinaciones eclécticas en todo terreno, incluido por cierto uno tan espinoso y complejo como el de explicar las causas de la pobreza y la exclusión”...</w:t>
      </w:r>
    </w:p>
    <w:p w:rsidR="00E25EE8" w:rsidRDefault="00FC4C7F" w:rsidP="00FC4C7F">
      <w:pPr>
        <w:pStyle w:val="NormalWeb"/>
        <w:jc w:val="both"/>
      </w:pPr>
      <w:r>
        <w:t>“Exclusión social es un proceso que relega a algunas personas al margen de la sociedad y les impide participar plenamente debido a su pobreza, a la falta de competencias básicas y oportunidades de aprendizaje permanente, o por motivos de discriminación. Esto las aleja de las oportunidades de empleo, percepción de ingresos y educación, así como de las redes y actividades de las comunidades. Tienen poco acceso a los organismos de poder y decisión y, por ello, se sienten indefensos e incapaces de asumir el control de las decisiones que les afectan en su vida cotidiana”…</w:t>
      </w:r>
      <w:r w:rsidRPr="00FC4C7F">
        <w:t xml:space="preserve"> </w:t>
      </w:r>
    </w:p>
    <w:p w:rsidR="00FC4C7F" w:rsidRDefault="00E25EE8" w:rsidP="00FC4C7F">
      <w:pPr>
        <w:pStyle w:val="NormalWeb"/>
        <w:jc w:val="both"/>
      </w:pPr>
      <w:r>
        <w:t>(D</w:t>
      </w:r>
      <w:r w:rsidR="00FC4C7F">
        <w:t>efinició</w:t>
      </w:r>
      <w:r>
        <w:t>n que la Unión Europea</w:t>
      </w:r>
      <w:r w:rsidR="00FC4C7F">
        <w:t xml:space="preserve"> da al término exclusión social, tal como fue presentada en el Informe conjunto sobre la inclusión social de</w:t>
      </w:r>
      <w:r>
        <w:t>l año</w:t>
      </w:r>
      <w:r w:rsidR="00FC4C7F">
        <w:t xml:space="preserve"> 2003)</w:t>
      </w:r>
    </w:p>
    <w:p w:rsidR="006E7A0A" w:rsidRDefault="006E7A0A" w:rsidP="00FC4C7F">
      <w:pPr>
        <w:pStyle w:val="NormalWeb"/>
        <w:jc w:val="both"/>
      </w:pPr>
    </w:p>
    <w:p w:rsidR="00016636" w:rsidRDefault="00016636" w:rsidP="006E7A0A">
      <w:pPr>
        <w:pStyle w:val="NormalWeb"/>
        <w:jc w:val="both"/>
        <w:rPr>
          <w:b/>
        </w:rPr>
      </w:pPr>
    </w:p>
    <w:p w:rsidR="006E7A0A" w:rsidRPr="00016636" w:rsidRDefault="006E7A0A" w:rsidP="006E7A0A">
      <w:pPr>
        <w:pStyle w:val="NormalWeb"/>
        <w:jc w:val="both"/>
        <w:rPr>
          <w:b/>
        </w:rPr>
      </w:pPr>
      <w:r w:rsidRPr="00016636">
        <w:rPr>
          <w:b/>
        </w:rPr>
        <w:lastRenderedPageBreak/>
        <w:t>Naturaleza y causas de la pobreza en la Unión Europea</w:t>
      </w:r>
    </w:p>
    <w:p w:rsidR="006E7A0A" w:rsidRDefault="006E7A0A" w:rsidP="006E7A0A">
      <w:pPr>
        <w:pStyle w:val="NormalWeb"/>
        <w:jc w:val="both"/>
      </w:pPr>
      <w:r>
        <w:t>• La pobreza es un fenómeno multidimensional y cumulativo, por el cual “la desventaja se suma a la desventaja”.</w:t>
      </w:r>
    </w:p>
    <w:p w:rsidR="006E7A0A" w:rsidRDefault="006E7A0A" w:rsidP="006E7A0A">
      <w:pPr>
        <w:pStyle w:val="NormalWeb"/>
        <w:jc w:val="both"/>
      </w:pPr>
      <w:r>
        <w:t>• La pobreza puede conducir al aislamiento o a la exclusión ya que “incluye una vivienda de baja calidad o sobreocupada, una educación y formación inadecuadas, bajos estándares de salud y muchos otros rasgos que pueden aislar o separar a la gente de las principales actividades sociales”.</w:t>
      </w:r>
    </w:p>
    <w:p w:rsidR="006E7A0A" w:rsidRDefault="006E7A0A" w:rsidP="006E7A0A">
      <w:pPr>
        <w:pStyle w:val="NormalWeb"/>
        <w:jc w:val="both"/>
      </w:pPr>
      <w:r>
        <w:t>• La pobreza, e incluso la extrema pobreza, no sólo es un fenómeno muy extendido sino que todos los indicadores apuntan a que el número de pobres se está incrementando.</w:t>
      </w:r>
    </w:p>
    <w:p w:rsidR="00016636" w:rsidRDefault="006E7A0A" w:rsidP="00016636">
      <w:pPr>
        <w:pStyle w:val="NormalWeb"/>
        <w:jc w:val="both"/>
      </w:pPr>
      <w:r>
        <w:t>• Están surgiendo nuevas formas de pobreza, relacionadas con importantes cambios en el funcionamiento de la economía y el mercado de trabajo. Esta</w:t>
      </w:r>
      <w:r w:rsidR="00016636">
        <w:t xml:space="preserve"> nueva pobreza afecta a partes de la población trabajadora que antes no estaban aquejadas por la pobreza: “bajos salarios, desempleo y formas precarias de empleo está llevando a la pobreza a trabajadores que anteriormente estaban muy por sobre la línea de pobreza”.</w:t>
      </w:r>
    </w:p>
    <w:p w:rsidR="00016636" w:rsidRDefault="00016636" w:rsidP="00016636">
      <w:pPr>
        <w:pStyle w:val="NormalWeb"/>
        <w:jc w:val="both"/>
      </w:pPr>
      <w:r>
        <w:t>• Se puede claramente observar que, en lo fundamental, la pobreza no es un problema de fracaso individual sino que está relacionada con la vulnerabilidad de ciertos grupos fácilmente discernibles: “ciertos grupos de la población son habitualmente más pobres que otros, por ejemplo las familias monoparentales o los trabajadores inmigran</w:t>
      </w:r>
      <w:r w:rsidR="00715268">
        <w:t>tes, los trabajadores no califi</w:t>
      </w:r>
      <w:r>
        <w:t>cados o las personas mayores. Ellos son pobres, además, en cuanto miembros de un determinado grupo vulnerable (…) más que en razón de ciertos defectos personales”. Esta situación se ha visto empeorada en razón de que el peso de la crisis económica de mediados de los 70 “ha caído desproporcionadamente sobre los jóvenes, los no calificados, los inmigrantes y sobre aquellos afectados por discapacidades o impedimentos mentales o físicos”.</w:t>
      </w:r>
    </w:p>
    <w:p w:rsidR="00016636" w:rsidRDefault="00016636" w:rsidP="00016636">
      <w:pPr>
        <w:pStyle w:val="NormalWeb"/>
        <w:jc w:val="both"/>
      </w:pPr>
      <w:r>
        <w:t>• Importantes grupos de inmigrantes y sus hijos se han visto particularmente afectados por “una pobreza material causada por las bajas remuneraciones y los empleos de baja calificación y magnificada por su aislamiento cultural. Este fenómeno se ve acentuado por el hecho de que los hijos de estos inmigrantes también se ven aquejados por la pobreza”.</w:t>
      </w:r>
    </w:p>
    <w:p w:rsidR="00016636" w:rsidRDefault="00016636" w:rsidP="00016636">
      <w:pPr>
        <w:pStyle w:val="NormalWeb"/>
        <w:jc w:val="both"/>
      </w:pPr>
      <w:r>
        <w:t>• La realidad estudiada ha mostrado que el optimismo “economicista” de las décadas pasadas acerca de la eliminación de la pobreza no tenía fundamento: “la experiencia de los últimos treinta años demuestra de manera concluyente que el crecimiento económico en sí mismo no elimina la pobreza”.</w:t>
      </w:r>
    </w:p>
    <w:p w:rsidR="006E7A0A" w:rsidRDefault="00016636" w:rsidP="00016636">
      <w:pPr>
        <w:pStyle w:val="NormalWeb"/>
        <w:jc w:val="both"/>
      </w:pPr>
      <w:r>
        <w:t>• Así mismo, la experiencia de los treinta años precedentes muestra según el grupo de expertos que la expansión de los servicios públicos y la retórica redistributiva de los Estados del bienestar no han tenido un impacto significativo en el tema de la pobreza: “la expansión de los servicios públicos no ha tenido un efecto redistributivo mayor dirigido hacia los más pobres (…) Las fisuras del ‘Estado del bienestar’ son grandes y cavernosas”.</w:t>
      </w:r>
    </w:p>
    <w:p w:rsidR="0079677A" w:rsidRDefault="0079677A" w:rsidP="00016636">
      <w:pPr>
        <w:pStyle w:val="NormalWeb"/>
        <w:jc w:val="both"/>
      </w:pPr>
    </w:p>
    <w:p w:rsidR="00FA3A8A" w:rsidRDefault="00715268" w:rsidP="00016636">
      <w:pPr>
        <w:pStyle w:val="NormalWeb"/>
        <w:jc w:val="both"/>
        <w:rPr>
          <w:b/>
        </w:rPr>
      </w:pPr>
      <w:r w:rsidRPr="00715268">
        <w:lastRenderedPageBreak/>
        <w:t>-</w:t>
      </w:r>
      <w:r>
        <w:rPr>
          <w:b/>
        </w:rPr>
        <w:t xml:space="preserve"> </w:t>
      </w:r>
      <w:r w:rsidR="00FA3A8A">
        <w:rPr>
          <w:b/>
        </w:rPr>
        <w:t>… y otras</w:t>
      </w:r>
      <w:r w:rsidR="00E75CD0">
        <w:rPr>
          <w:b/>
        </w:rPr>
        <w:t xml:space="preserve"> (políticamente incorrectas)</w:t>
      </w:r>
      <w:r w:rsidR="00FA3A8A">
        <w:rPr>
          <w:b/>
        </w:rPr>
        <w:t>, al hilo del v</w:t>
      </w:r>
      <w:r w:rsidR="00E75CD0">
        <w:rPr>
          <w:b/>
        </w:rPr>
        <w:t xml:space="preserve">ivir </w:t>
      </w:r>
    </w:p>
    <w:p w:rsidR="0079677A" w:rsidRPr="0079677A" w:rsidRDefault="0079677A" w:rsidP="00016636">
      <w:pPr>
        <w:pStyle w:val="NormalWeb"/>
        <w:jc w:val="both"/>
        <w:rPr>
          <w:b/>
        </w:rPr>
      </w:pPr>
      <w:r>
        <w:rPr>
          <w:b/>
        </w:rPr>
        <w:t>“Decíamos ayer”… (de aquellos polvos vienen estos lodos)</w:t>
      </w:r>
    </w:p>
    <w:p w:rsidR="0079677A" w:rsidRDefault="0079677A" w:rsidP="0079677A">
      <w:pPr>
        <w:pStyle w:val="NormalWeb"/>
        <w:jc w:val="both"/>
      </w:pPr>
      <w:r>
        <w:t xml:space="preserve">De mi Ensayo, </w:t>
      </w:r>
      <w:r w:rsidRPr="0079677A">
        <w:rPr>
          <w:b/>
        </w:rPr>
        <w:t>Los daños ocultos del librecambio - La doble vida de la economía global   (Unión Europea: Apertura y Vulnerabilidad - ¿Es posible imaginar un futuro diferente al pasado reciente?) (</w:t>
      </w:r>
      <w:r>
        <w:rPr>
          <w:b/>
        </w:rPr>
        <w:t>¿</w:t>
      </w:r>
      <w:r w:rsidRPr="0079677A">
        <w:rPr>
          <w:b/>
        </w:rPr>
        <w:t>Puede la economía salir del armario?)</w:t>
      </w:r>
      <w:r>
        <w:t>, publicado en abril de 2002</w:t>
      </w:r>
    </w:p>
    <w:p w:rsidR="0079677A" w:rsidRPr="00715268" w:rsidRDefault="008D13A1" w:rsidP="0079677A">
      <w:pPr>
        <w:jc w:val="both"/>
        <w:rPr>
          <w:rFonts w:ascii="Times New Roman" w:hAnsi="Times New Roman" w:cs="Times New Roman"/>
          <w:sz w:val="24"/>
          <w:szCs w:val="24"/>
          <w:u w:val="single"/>
        </w:rPr>
      </w:pPr>
      <w:r w:rsidRPr="00715268">
        <w:rPr>
          <w:rFonts w:ascii="Times New Roman" w:hAnsi="Times New Roman" w:cs="Times New Roman"/>
          <w:sz w:val="24"/>
          <w:szCs w:val="24"/>
          <w:u w:val="single"/>
        </w:rPr>
        <w:t>Introducción</w:t>
      </w:r>
    </w:p>
    <w:p w:rsidR="0079677A" w:rsidRPr="00562361" w:rsidRDefault="00B62398" w:rsidP="0079677A">
      <w:pPr>
        <w:jc w:val="both"/>
        <w:rPr>
          <w:rFonts w:ascii="Times New Roman" w:hAnsi="Times New Roman" w:cs="Times New Roman"/>
          <w:sz w:val="24"/>
          <w:szCs w:val="24"/>
        </w:rPr>
      </w:pPr>
      <w:r>
        <w:rPr>
          <w:rFonts w:ascii="Times New Roman" w:hAnsi="Times New Roman" w:cs="Times New Roman"/>
          <w:sz w:val="24"/>
          <w:szCs w:val="24"/>
        </w:rPr>
        <w:t>En el E</w:t>
      </w:r>
      <w:r w:rsidR="0079677A" w:rsidRPr="00562361">
        <w:rPr>
          <w:rFonts w:ascii="Times New Roman" w:hAnsi="Times New Roman" w:cs="Times New Roman"/>
          <w:sz w:val="24"/>
          <w:szCs w:val="24"/>
        </w:rPr>
        <w:t xml:space="preserve">nsayo que presentamos tratamos de demostrar que la apertura comercial puede generar un alto grado de vulnerabilidad. La balanza externa puede presentar un factor negativo para el crecimiento </w:t>
      </w:r>
      <w:r w:rsidR="00FE3702" w:rsidRPr="00562361">
        <w:rPr>
          <w:rFonts w:ascii="Times New Roman" w:hAnsi="Times New Roman" w:cs="Times New Roman"/>
          <w:sz w:val="24"/>
          <w:szCs w:val="24"/>
        </w:rPr>
        <w:t>económico</w:t>
      </w:r>
      <w:r w:rsidR="0079677A" w:rsidRPr="00562361">
        <w:rPr>
          <w:rFonts w:ascii="Times New Roman" w:hAnsi="Times New Roman" w:cs="Times New Roman"/>
          <w:sz w:val="24"/>
          <w:szCs w:val="24"/>
        </w:rPr>
        <w:t>.</w:t>
      </w:r>
    </w:p>
    <w:p w:rsidR="0079677A" w:rsidRPr="00562361"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 xml:space="preserve">Esos son los daños ocultos del librecambio. El alto costo de un </w:t>
      </w:r>
      <w:r w:rsidR="00FE3702" w:rsidRPr="00562361">
        <w:rPr>
          <w:rFonts w:ascii="Times New Roman" w:hAnsi="Times New Roman" w:cs="Times New Roman"/>
          <w:sz w:val="24"/>
          <w:szCs w:val="24"/>
        </w:rPr>
        <w:t>régimen</w:t>
      </w:r>
      <w:r w:rsidRPr="00562361">
        <w:rPr>
          <w:rFonts w:ascii="Times New Roman" w:hAnsi="Times New Roman" w:cs="Times New Roman"/>
          <w:sz w:val="24"/>
          <w:szCs w:val="24"/>
        </w:rPr>
        <w:t xml:space="preserve"> que nos lleva a pensar en el librecambio de los idiotas.</w:t>
      </w:r>
    </w:p>
    <w:p w:rsidR="0079677A" w:rsidRPr="00562361"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 xml:space="preserve">Una </w:t>
      </w:r>
      <w:r w:rsidR="00FE3702" w:rsidRPr="00562361">
        <w:rPr>
          <w:rFonts w:ascii="Times New Roman" w:hAnsi="Times New Roman" w:cs="Times New Roman"/>
          <w:sz w:val="24"/>
          <w:szCs w:val="24"/>
        </w:rPr>
        <w:t>alucinación</w:t>
      </w:r>
      <w:r w:rsidRPr="00562361">
        <w:rPr>
          <w:rFonts w:ascii="Times New Roman" w:hAnsi="Times New Roman" w:cs="Times New Roman"/>
          <w:sz w:val="24"/>
          <w:szCs w:val="24"/>
        </w:rPr>
        <w:t xml:space="preserve"> del desarrollo -la </w:t>
      </w:r>
      <w:r w:rsidR="00FE3702" w:rsidRPr="00562361">
        <w:rPr>
          <w:rFonts w:ascii="Times New Roman" w:hAnsi="Times New Roman" w:cs="Times New Roman"/>
          <w:sz w:val="24"/>
          <w:szCs w:val="24"/>
        </w:rPr>
        <w:t>globalización</w:t>
      </w:r>
      <w:r w:rsidRPr="00562361">
        <w:rPr>
          <w:rFonts w:ascii="Times New Roman" w:hAnsi="Times New Roman" w:cs="Times New Roman"/>
          <w:sz w:val="24"/>
          <w:szCs w:val="24"/>
        </w:rPr>
        <w:t xml:space="preserve"> de la libertad de mercado- que, entre la flexibilidad y la incertidumbre, opt</w:t>
      </w:r>
      <w:r w:rsidR="00562361">
        <w:rPr>
          <w:rFonts w:ascii="Times New Roman" w:hAnsi="Times New Roman" w:cs="Times New Roman"/>
          <w:sz w:val="24"/>
          <w:szCs w:val="24"/>
        </w:rPr>
        <w:t>a por el miedo a ser uno mismo.</w:t>
      </w:r>
    </w:p>
    <w:p w:rsidR="0079677A" w:rsidRPr="00562361"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 xml:space="preserve">La doble vida de la </w:t>
      </w:r>
      <w:r w:rsidR="00FE3702" w:rsidRPr="00562361">
        <w:rPr>
          <w:rFonts w:ascii="Times New Roman" w:hAnsi="Times New Roman" w:cs="Times New Roman"/>
          <w:sz w:val="24"/>
          <w:szCs w:val="24"/>
        </w:rPr>
        <w:t>globalización</w:t>
      </w:r>
      <w:r w:rsidRPr="00562361">
        <w:rPr>
          <w:rFonts w:ascii="Times New Roman" w:hAnsi="Times New Roman" w:cs="Times New Roman"/>
          <w:sz w:val="24"/>
          <w:szCs w:val="24"/>
        </w:rPr>
        <w:t xml:space="preserve"> nos plantea un caso de vulnerabilidad </w:t>
      </w:r>
      <w:r w:rsidR="00FE3702" w:rsidRPr="00562361">
        <w:rPr>
          <w:rFonts w:ascii="Times New Roman" w:hAnsi="Times New Roman" w:cs="Times New Roman"/>
          <w:sz w:val="24"/>
          <w:szCs w:val="24"/>
        </w:rPr>
        <w:t>económica</w:t>
      </w:r>
      <w:r w:rsidRPr="00562361">
        <w:rPr>
          <w:rFonts w:ascii="Times New Roman" w:hAnsi="Times New Roman" w:cs="Times New Roman"/>
          <w:sz w:val="24"/>
          <w:szCs w:val="24"/>
        </w:rPr>
        <w:t xml:space="preserve">: </w:t>
      </w:r>
      <w:r w:rsidR="00FE3702" w:rsidRPr="00562361">
        <w:rPr>
          <w:rFonts w:ascii="Times New Roman" w:hAnsi="Times New Roman" w:cs="Times New Roman"/>
          <w:sz w:val="24"/>
          <w:szCs w:val="24"/>
        </w:rPr>
        <w:t>Unión</w:t>
      </w:r>
      <w:r w:rsidRPr="00562361">
        <w:rPr>
          <w:rFonts w:ascii="Times New Roman" w:hAnsi="Times New Roman" w:cs="Times New Roman"/>
          <w:sz w:val="24"/>
          <w:szCs w:val="24"/>
        </w:rPr>
        <w:t xml:space="preserve"> Europea versus Estados Unidos. </w:t>
      </w:r>
      <w:r w:rsidR="00FE3702" w:rsidRPr="00562361">
        <w:rPr>
          <w:rFonts w:ascii="Times New Roman" w:hAnsi="Times New Roman" w:cs="Times New Roman"/>
          <w:sz w:val="24"/>
          <w:szCs w:val="24"/>
        </w:rPr>
        <w:t>Podríamos</w:t>
      </w:r>
      <w:r w:rsidRPr="00562361">
        <w:rPr>
          <w:rFonts w:ascii="Times New Roman" w:hAnsi="Times New Roman" w:cs="Times New Roman"/>
          <w:sz w:val="24"/>
          <w:szCs w:val="24"/>
        </w:rPr>
        <w:t xml:space="preserve"> sospechar si no estamos  ante una </w:t>
      </w:r>
      <w:r w:rsidR="00FE3702" w:rsidRPr="00562361">
        <w:rPr>
          <w:rFonts w:ascii="Times New Roman" w:hAnsi="Times New Roman" w:cs="Times New Roman"/>
          <w:sz w:val="24"/>
          <w:szCs w:val="24"/>
        </w:rPr>
        <w:t>situación</w:t>
      </w:r>
      <w:r w:rsidRPr="00562361">
        <w:rPr>
          <w:rFonts w:ascii="Times New Roman" w:hAnsi="Times New Roman" w:cs="Times New Roman"/>
          <w:sz w:val="24"/>
          <w:szCs w:val="24"/>
        </w:rPr>
        <w:t xml:space="preserve"> de desigualdades provocadas. Si una mayor apertura a los flujos financieros y comerciales hacen a la </w:t>
      </w:r>
      <w:r w:rsidR="00FE3702" w:rsidRPr="00562361">
        <w:rPr>
          <w:rFonts w:ascii="Times New Roman" w:hAnsi="Times New Roman" w:cs="Times New Roman"/>
          <w:sz w:val="24"/>
          <w:szCs w:val="24"/>
        </w:rPr>
        <w:t>Unión</w:t>
      </w:r>
      <w:r w:rsidRPr="00562361">
        <w:rPr>
          <w:rFonts w:ascii="Times New Roman" w:hAnsi="Times New Roman" w:cs="Times New Roman"/>
          <w:sz w:val="24"/>
          <w:szCs w:val="24"/>
        </w:rPr>
        <w:t xml:space="preserve"> Europea </w:t>
      </w:r>
      <w:r w:rsidR="00FE3702" w:rsidRPr="00562361">
        <w:rPr>
          <w:rFonts w:ascii="Times New Roman" w:hAnsi="Times New Roman" w:cs="Times New Roman"/>
          <w:sz w:val="24"/>
          <w:szCs w:val="24"/>
        </w:rPr>
        <w:t>más</w:t>
      </w:r>
      <w:r w:rsidRPr="00562361">
        <w:rPr>
          <w:rFonts w:ascii="Times New Roman" w:hAnsi="Times New Roman" w:cs="Times New Roman"/>
          <w:sz w:val="24"/>
          <w:szCs w:val="24"/>
        </w:rPr>
        <w:t xml:space="preserve"> vulnerable a las perturbaciones externas; no se </w:t>
      </w:r>
      <w:r w:rsidR="00FE3702" w:rsidRPr="00562361">
        <w:rPr>
          <w:rFonts w:ascii="Times New Roman" w:hAnsi="Times New Roman" w:cs="Times New Roman"/>
          <w:sz w:val="24"/>
          <w:szCs w:val="24"/>
        </w:rPr>
        <w:t>presentaría</w:t>
      </w:r>
      <w:r w:rsidRPr="00562361">
        <w:rPr>
          <w:rFonts w:ascii="Times New Roman" w:hAnsi="Times New Roman" w:cs="Times New Roman"/>
          <w:sz w:val="24"/>
          <w:szCs w:val="24"/>
        </w:rPr>
        <w:t xml:space="preserve"> una </w:t>
      </w:r>
      <w:r w:rsidR="00FE3702" w:rsidRPr="00562361">
        <w:rPr>
          <w:rFonts w:ascii="Times New Roman" w:hAnsi="Times New Roman" w:cs="Times New Roman"/>
          <w:sz w:val="24"/>
          <w:szCs w:val="24"/>
        </w:rPr>
        <w:t>situación</w:t>
      </w:r>
      <w:r w:rsidRPr="00562361">
        <w:rPr>
          <w:rFonts w:ascii="Times New Roman" w:hAnsi="Times New Roman" w:cs="Times New Roman"/>
          <w:sz w:val="24"/>
          <w:szCs w:val="24"/>
        </w:rPr>
        <w:t xml:space="preserve"> asemejable a la</w:t>
      </w:r>
      <w:r w:rsidR="00562361">
        <w:rPr>
          <w:rFonts w:ascii="Times New Roman" w:hAnsi="Times New Roman" w:cs="Times New Roman"/>
          <w:sz w:val="24"/>
          <w:szCs w:val="24"/>
        </w:rPr>
        <w:t xml:space="preserve"> de cobayas del neoliberalismo?</w:t>
      </w:r>
    </w:p>
    <w:p w:rsidR="0079677A" w:rsidRPr="00562361"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 xml:space="preserve">Ante la falsa </w:t>
      </w:r>
      <w:r w:rsidR="00FE3702" w:rsidRPr="00562361">
        <w:rPr>
          <w:rFonts w:ascii="Times New Roman" w:hAnsi="Times New Roman" w:cs="Times New Roman"/>
          <w:sz w:val="24"/>
          <w:szCs w:val="24"/>
        </w:rPr>
        <w:t>globalización</w:t>
      </w:r>
      <w:r w:rsidRPr="00562361">
        <w:rPr>
          <w:rFonts w:ascii="Times New Roman" w:hAnsi="Times New Roman" w:cs="Times New Roman"/>
          <w:sz w:val="24"/>
          <w:szCs w:val="24"/>
        </w:rPr>
        <w:t xml:space="preserve"> de la libertad de mercado, que nos imponen los fascistas </w:t>
      </w:r>
      <w:r w:rsidR="00FE3702" w:rsidRPr="00562361">
        <w:rPr>
          <w:rFonts w:ascii="Times New Roman" w:hAnsi="Times New Roman" w:cs="Times New Roman"/>
          <w:sz w:val="24"/>
          <w:szCs w:val="24"/>
        </w:rPr>
        <w:t>económicos</w:t>
      </w:r>
      <w:r w:rsidRPr="00562361">
        <w:rPr>
          <w:rFonts w:ascii="Times New Roman" w:hAnsi="Times New Roman" w:cs="Times New Roman"/>
          <w:sz w:val="24"/>
          <w:szCs w:val="24"/>
        </w:rPr>
        <w:t>, es posible proyectar un futuro diferente al pasado reciente?</w:t>
      </w:r>
    </w:p>
    <w:p w:rsidR="0079677A" w:rsidRPr="00562361" w:rsidRDefault="00FE3702" w:rsidP="0079677A">
      <w:pPr>
        <w:jc w:val="both"/>
        <w:rPr>
          <w:rFonts w:ascii="Times New Roman" w:hAnsi="Times New Roman" w:cs="Times New Roman"/>
          <w:sz w:val="24"/>
          <w:szCs w:val="24"/>
        </w:rPr>
      </w:pPr>
      <w:r w:rsidRPr="00562361">
        <w:rPr>
          <w:rFonts w:ascii="Times New Roman" w:hAnsi="Times New Roman" w:cs="Times New Roman"/>
          <w:sz w:val="24"/>
          <w:szCs w:val="24"/>
        </w:rPr>
        <w:t>¿</w:t>
      </w:r>
      <w:r w:rsidR="0079677A" w:rsidRPr="00562361">
        <w:rPr>
          <w:rFonts w:ascii="Times New Roman" w:hAnsi="Times New Roman" w:cs="Times New Roman"/>
          <w:sz w:val="24"/>
          <w:szCs w:val="24"/>
        </w:rPr>
        <w:t>Puede imaginarse un cambio de paradigma?</w:t>
      </w:r>
    </w:p>
    <w:p w:rsidR="0079677A" w:rsidRPr="00562361" w:rsidRDefault="00FE3702" w:rsidP="0079677A">
      <w:pPr>
        <w:jc w:val="both"/>
        <w:rPr>
          <w:rFonts w:ascii="Times New Roman" w:hAnsi="Times New Roman" w:cs="Times New Roman"/>
          <w:sz w:val="24"/>
          <w:szCs w:val="24"/>
        </w:rPr>
      </w:pPr>
      <w:r w:rsidRPr="00562361">
        <w:rPr>
          <w:rFonts w:ascii="Times New Roman" w:hAnsi="Times New Roman" w:cs="Times New Roman"/>
          <w:sz w:val="24"/>
          <w:szCs w:val="24"/>
        </w:rPr>
        <w:t>¿</w:t>
      </w:r>
      <w:r w:rsidR="0079677A" w:rsidRPr="00562361">
        <w:rPr>
          <w:rFonts w:ascii="Times New Roman" w:hAnsi="Times New Roman" w:cs="Times New Roman"/>
          <w:sz w:val="24"/>
          <w:szCs w:val="24"/>
        </w:rPr>
        <w:t xml:space="preserve">Puede la </w:t>
      </w:r>
      <w:r w:rsidRPr="00562361">
        <w:rPr>
          <w:rFonts w:ascii="Times New Roman" w:hAnsi="Times New Roman" w:cs="Times New Roman"/>
          <w:sz w:val="24"/>
          <w:szCs w:val="24"/>
        </w:rPr>
        <w:t>economía</w:t>
      </w:r>
      <w:r w:rsidR="0079677A" w:rsidRPr="00562361">
        <w:rPr>
          <w:rFonts w:ascii="Times New Roman" w:hAnsi="Times New Roman" w:cs="Times New Roman"/>
          <w:sz w:val="24"/>
          <w:szCs w:val="24"/>
        </w:rPr>
        <w:t xml:space="preserve"> salir del armario?</w:t>
      </w:r>
    </w:p>
    <w:p w:rsidR="0079677A" w:rsidRPr="00562361" w:rsidRDefault="00562361" w:rsidP="0079677A">
      <w:pPr>
        <w:jc w:val="both"/>
        <w:rPr>
          <w:rFonts w:ascii="Times New Roman" w:hAnsi="Times New Roman" w:cs="Times New Roman"/>
          <w:sz w:val="24"/>
          <w:szCs w:val="24"/>
        </w:rPr>
      </w:pPr>
      <w:r w:rsidRPr="00562361">
        <w:rPr>
          <w:rFonts w:ascii="Times New Roman" w:hAnsi="Times New Roman" w:cs="Times New Roman"/>
          <w:sz w:val="24"/>
          <w:szCs w:val="24"/>
        </w:rPr>
        <w:t>¿</w:t>
      </w:r>
      <w:r w:rsidR="0079677A" w:rsidRPr="00562361">
        <w:rPr>
          <w:rFonts w:ascii="Times New Roman" w:hAnsi="Times New Roman" w:cs="Times New Roman"/>
          <w:sz w:val="24"/>
          <w:szCs w:val="24"/>
        </w:rPr>
        <w:t>Sera posible que nos devuelvan el cerebro?</w:t>
      </w:r>
    </w:p>
    <w:p w:rsidR="0079677A" w:rsidRPr="00562361" w:rsidRDefault="00562361" w:rsidP="0079677A">
      <w:pPr>
        <w:jc w:val="both"/>
        <w:rPr>
          <w:rFonts w:ascii="Times New Roman" w:hAnsi="Times New Roman" w:cs="Times New Roman"/>
          <w:sz w:val="24"/>
          <w:szCs w:val="24"/>
        </w:rPr>
      </w:pPr>
      <w:r w:rsidRPr="00562361">
        <w:rPr>
          <w:rFonts w:ascii="Times New Roman" w:hAnsi="Times New Roman" w:cs="Times New Roman"/>
          <w:sz w:val="24"/>
          <w:szCs w:val="24"/>
        </w:rPr>
        <w:t>¿Se animará</w:t>
      </w:r>
      <w:r w:rsidR="0079677A" w:rsidRPr="00562361">
        <w:rPr>
          <w:rFonts w:ascii="Times New Roman" w:hAnsi="Times New Roman" w:cs="Times New Roman"/>
          <w:sz w:val="24"/>
          <w:szCs w:val="24"/>
        </w:rPr>
        <w:t xml:space="preserve"> Europa a quitarse el burka que la niega, somete, condiciona y castra desde finales de la Segunda Guerra Mundial y, sin </w:t>
      </w:r>
      <w:r w:rsidRPr="00562361">
        <w:rPr>
          <w:rFonts w:ascii="Times New Roman" w:hAnsi="Times New Roman" w:cs="Times New Roman"/>
          <w:sz w:val="24"/>
          <w:szCs w:val="24"/>
        </w:rPr>
        <w:t>solución</w:t>
      </w:r>
      <w:r w:rsidR="0079677A" w:rsidRPr="00562361">
        <w:rPr>
          <w:rFonts w:ascii="Times New Roman" w:hAnsi="Times New Roman" w:cs="Times New Roman"/>
          <w:sz w:val="24"/>
          <w:szCs w:val="24"/>
        </w:rPr>
        <w:t xml:space="preserve"> de continuidad, desde el fin de la Guerra </w:t>
      </w:r>
      <w:r w:rsidRPr="00562361">
        <w:rPr>
          <w:rFonts w:ascii="Times New Roman" w:hAnsi="Times New Roman" w:cs="Times New Roman"/>
          <w:sz w:val="24"/>
          <w:szCs w:val="24"/>
        </w:rPr>
        <w:t>Fría?</w:t>
      </w:r>
    </w:p>
    <w:p w:rsidR="0079677A" w:rsidRPr="00562361"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 xml:space="preserve">El comercio libre promueve el bienestar de los ricos, pero no necesariamente el bienestar social, que </w:t>
      </w:r>
      <w:r w:rsidR="00562361" w:rsidRPr="00562361">
        <w:rPr>
          <w:rFonts w:ascii="Times New Roman" w:hAnsi="Times New Roman" w:cs="Times New Roman"/>
          <w:sz w:val="24"/>
          <w:szCs w:val="24"/>
        </w:rPr>
        <w:t>debería</w:t>
      </w:r>
      <w:r w:rsidRPr="00562361">
        <w:rPr>
          <w:rFonts w:ascii="Times New Roman" w:hAnsi="Times New Roman" w:cs="Times New Roman"/>
          <w:sz w:val="24"/>
          <w:szCs w:val="24"/>
        </w:rPr>
        <w:t xml:space="preserve"> aplicarse a la gran </w:t>
      </w:r>
      <w:r w:rsidR="00562361" w:rsidRPr="00562361">
        <w:rPr>
          <w:rFonts w:ascii="Times New Roman" w:hAnsi="Times New Roman" w:cs="Times New Roman"/>
          <w:sz w:val="24"/>
          <w:szCs w:val="24"/>
        </w:rPr>
        <w:t>mayoría</w:t>
      </w:r>
      <w:r w:rsidRPr="00562361">
        <w:rPr>
          <w:rFonts w:ascii="Times New Roman" w:hAnsi="Times New Roman" w:cs="Times New Roman"/>
          <w:sz w:val="24"/>
          <w:szCs w:val="24"/>
        </w:rPr>
        <w:t xml:space="preserve"> de la </w:t>
      </w:r>
      <w:r w:rsidR="00562361" w:rsidRPr="00562361">
        <w:rPr>
          <w:rFonts w:ascii="Times New Roman" w:hAnsi="Times New Roman" w:cs="Times New Roman"/>
          <w:sz w:val="24"/>
          <w:szCs w:val="24"/>
        </w:rPr>
        <w:t>población</w:t>
      </w:r>
      <w:r w:rsidRPr="00562361">
        <w:rPr>
          <w:rFonts w:ascii="Times New Roman" w:hAnsi="Times New Roman" w:cs="Times New Roman"/>
          <w:sz w:val="24"/>
          <w:szCs w:val="24"/>
        </w:rPr>
        <w:t xml:space="preserve">. No es de extrañar entonces que las </w:t>
      </w:r>
      <w:r w:rsidR="00562361" w:rsidRPr="00562361">
        <w:rPr>
          <w:rFonts w:ascii="Times New Roman" w:hAnsi="Times New Roman" w:cs="Times New Roman"/>
          <w:sz w:val="24"/>
          <w:szCs w:val="24"/>
        </w:rPr>
        <w:t>compañías</w:t>
      </w:r>
      <w:r w:rsidRPr="00562361">
        <w:rPr>
          <w:rFonts w:ascii="Times New Roman" w:hAnsi="Times New Roman" w:cs="Times New Roman"/>
          <w:sz w:val="24"/>
          <w:szCs w:val="24"/>
        </w:rPr>
        <w:t xml:space="preserve"> multinacionales y sus directores ejecutivos, con sus feudos industriales diseminados por todo el mundo, adhieran fe</w:t>
      </w:r>
      <w:r w:rsidR="00562361">
        <w:rPr>
          <w:rFonts w:ascii="Times New Roman" w:hAnsi="Times New Roman" w:cs="Times New Roman"/>
          <w:sz w:val="24"/>
          <w:szCs w:val="24"/>
        </w:rPr>
        <w:t>rvientemente al comercio libre.</w:t>
      </w:r>
    </w:p>
    <w:p w:rsidR="0079677A" w:rsidRPr="00562361"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El comercio internacional beneficia a unas pocas empresas multinacionales y a unas pocas familias propietarias, perjudicando o en el mejor de los casos dejando en igualdad de condiciones, al resto de las empresas y familias</w:t>
      </w:r>
      <w:r w:rsidR="00562361" w:rsidRPr="00562361">
        <w:rPr>
          <w:rFonts w:ascii="Times New Roman" w:hAnsi="Times New Roman" w:cs="Times New Roman"/>
          <w:sz w:val="24"/>
          <w:szCs w:val="24"/>
        </w:rPr>
        <w:t>,</w:t>
      </w:r>
      <w:r w:rsidRPr="00562361">
        <w:rPr>
          <w:rFonts w:ascii="Times New Roman" w:hAnsi="Times New Roman" w:cs="Times New Roman"/>
          <w:sz w:val="24"/>
          <w:szCs w:val="24"/>
        </w:rPr>
        <w:t xml:space="preserve"> cualquiera sea su lugar de </w:t>
      </w:r>
      <w:r w:rsidR="00562361" w:rsidRPr="00562361">
        <w:rPr>
          <w:rFonts w:ascii="Times New Roman" w:hAnsi="Times New Roman" w:cs="Times New Roman"/>
          <w:sz w:val="24"/>
          <w:szCs w:val="24"/>
        </w:rPr>
        <w:t>radicación</w:t>
      </w:r>
      <w:r w:rsidRPr="00562361">
        <w:rPr>
          <w:rFonts w:ascii="Times New Roman" w:hAnsi="Times New Roman" w:cs="Times New Roman"/>
          <w:sz w:val="24"/>
          <w:szCs w:val="24"/>
        </w:rPr>
        <w:t xml:space="preserve"> </w:t>
      </w:r>
      <w:r w:rsidRPr="00562361">
        <w:rPr>
          <w:rFonts w:ascii="Times New Roman" w:hAnsi="Times New Roman" w:cs="Times New Roman"/>
          <w:sz w:val="24"/>
          <w:szCs w:val="24"/>
        </w:rPr>
        <w:lastRenderedPageBreak/>
        <w:t xml:space="preserve">o residencia. Para mayor agravante -si cabe- el libre comercio -profetizado, publicitado e impuesto-, es solo una </w:t>
      </w:r>
      <w:r w:rsidR="00562361" w:rsidRPr="00562361">
        <w:rPr>
          <w:rFonts w:ascii="Times New Roman" w:hAnsi="Times New Roman" w:cs="Times New Roman"/>
          <w:sz w:val="24"/>
          <w:szCs w:val="24"/>
        </w:rPr>
        <w:t>pantalla para la financierizació</w:t>
      </w:r>
      <w:r w:rsidRPr="00562361">
        <w:rPr>
          <w:rFonts w:ascii="Times New Roman" w:hAnsi="Times New Roman" w:cs="Times New Roman"/>
          <w:sz w:val="24"/>
          <w:szCs w:val="24"/>
        </w:rPr>
        <w:t xml:space="preserve">n de la </w:t>
      </w:r>
      <w:r w:rsidR="00562361" w:rsidRPr="00562361">
        <w:rPr>
          <w:rFonts w:ascii="Times New Roman" w:hAnsi="Times New Roman" w:cs="Times New Roman"/>
          <w:sz w:val="24"/>
          <w:szCs w:val="24"/>
        </w:rPr>
        <w:t>economía</w:t>
      </w:r>
      <w:r w:rsidRPr="00562361">
        <w:rPr>
          <w:rFonts w:ascii="Times New Roman" w:hAnsi="Times New Roman" w:cs="Times New Roman"/>
          <w:sz w:val="24"/>
          <w:szCs w:val="24"/>
        </w:rPr>
        <w:t>, que es el objetivo buscado (y por lo que se constata, alcanzado).</w:t>
      </w:r>
    </w:p>
    <w:p w:rsidR="0079677A" w:rsidRPr="00562361"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 xml:space="preserve">Al impulso de la </w:t>
      </w:r>
      <w:r w:rsidR="00562361" w:rsidRPr="00562361">
        <w:rPr>
          <w:rFonts w:ascii="Times New Roman" w:hAnsi="Times New Roman" w:cs="Times New Roman"/>
          <w:sz w:val="24"/>
          <w:szCs w:val="24"/>
        </w:rPr>
        <w:t>liberación</w:t>
      </w:r>
      <w:r w:rsidRPr="00562361">
        <w:rPr>
          <w:rFonts w:ascii="Times New Roman" w:hAnsi="Times New Roman" w:cs="Times New Roman"/>
          <w:sz w:val="24"/>
          <w:szCs w:val="24"/>
        </w:rPr>
        <w:t xml:space="preserve"> del comercio se cuela el libre movimiento -fundamentalmente especulativo- de capitales, sin fronteras, limitaciones, ni controles, que es la </w:t>
      </w:r>
      <w:r w:rsidR="00562361" w:rsidRPr="00562361">
        <w:rPr>
          <w:rFonts w:ascii="Times New Roman" w:hAnsi="Times New Roman" w:cs="Times New Roman"/>
          <w:sz w:val="24"/>
          <w:szCs w:val="24"/>
        </w:rPr>
        <w:t>única</w:t>
      </w:r>
      <w:r w:rsidRPr="00562361">
        <w:rPr>
          <w:rFonts w:ascii="Times New Roman" w:hAnsi="Times New Roman" w:cs="Times New Roman"/>
          <w:sz w:val="24"/>
          <w:szCs w:val="24"/>
        </w:rPr>
        <w:t xml:space="preserve"> </w:t>
      </w:r>
      <w:r w:rsidR="00562361" w:rsidRPr="00562361">
        <w:rPr>
          <w:rFonts w:ascii="Times New Roman" w:hAnsi="Times New Roman" w:cs="Times New Roman"/>
          <w:sz w:val="24"/>
          <w:szCs w:val="24"/>
        </w:rPr>
        <w:t>globalización</w:t>
      </w:r>
      <w:r w:rsidRPr="00562361">
        <w:rPr>
          <w:rFonts w:ascii="Times New Roman" w:hAnsi="Times New Roman" w:cs="Times New Roman"/>
          <w:sz w:val="24"/>
          <w:szCs w:val="24"/>
        </w:rPr>
        <w:t xml:space="preserve"> verdadera.</w:t>
      </w:r>
    </w:p>
    <w:p w:rsidR="0079677A" w:rsidRPr="00562361"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 xml:space="preserve">En este dualismo </w:t>
      </w:r>
      <w:r w:rsidR="00562361" w:rsidRPr="00562361">
        <w:rPr>
          <w:rFonts w:ascii="Times New Roman" w:hAnsi="Times New Roman" w:cs="Times New Roman"/>
          <w:sz w:val="24"/>
          <w:szCs w:val="24"/>
        </w:rPr>
        <w:t>económico</w:t>
      </w:r>
      <w:r w:rsidRPr="00562361">
        <w:rPr>
          <w:rFonts w:ascii="Times New Roman" w:hAnsi="Times New Roman" w:cs="Times New Roman"/>
          <w:sz w:val="24"/>
          <w:szCs w:val="24"/>
        </w:rPr>
        <w:t xml:space="preserve"> que ha generado la </w:t>
      </w:r>
      <w:r w:rsidR="00562361" w:rsidRPr="00562361">
        <w:rPr>
          <w:rFonts w:ascii="Times New Roman" w:hAnsi="Times New Roman" w:cs="Times New Roman"/>
          <w:sz w:val="24"/>
          <w:szCs w:val="24"/>
        </w:rPr>
        <w:t>globalización</w:t>
      </w:r>
      <w:r w:rsidRPr="00562361">
        <w:rPr>
          <w:rFonts w:ascii="Times New Roman" w:hAnsi="Times New Roman" w:cs="Times New Roman"/>
          <w:sz w:val="24"/>
          <w:szCs w:val="24"/>
        </w:rPr>
        <w:t xml:space="preserve">, la </w:t>
      </w:r>
      <w:r w:rsidR="00562361" w:rsidRPr="00562361">
        <w:rPr>
          <w:rFonts w:ascii="Times New Roman" w:hAnsi="Times New Roman" w:cs="Times New Roman"/>
          <w:sz w:val="24"/>
          <w:szCs w:val="24"/>
        </w:rPr>
        <w:t>economía</w:t>
      </w:r>
      <w:r w:rsidRPr="00562361">
        <w:rPr>
          <w:rFonts w:ascii="Times New Roman" w:hAnsi="Times New Roman" w:cs="Times New Roman"/>
          <w:sz w:val="24"/>
          <w:szCs w:val="24"/>
        </w:rPr>
        <w:t xml:space="preserve"> de mercado, la competencia mundial y el libre comercio, hay muy pocos que ganan mucho -</w:t>
      </w:r>
      <w:r w:rsidR="00562361" w:rsidRPr="00562361">
        <w:rPr>
          <w:rFonts w:ascii="Times New Roman" w:hAnsi="Times New Roman" w:cs="Times New Roman"/>
          <w:sz w:val="24"/>
          <w:szCs w:val="24"/>
        </w:rPr>
        <w:t>muchísimo</w:t>
      </w:r>
      <w:r w:rsidRPr="00562361">
        <w:rPr>
          <w:rFonts w:ascii="Times New Roman" w:hAnsi="Times New Roman" w:cs="Times New Roman"/>
          <w:sz w:val="24"/>
          <w:szCs w:val="24"/>
        </w:rPr>
        <w:t xml:space="preserve">- y un resto enorme que transita la </w:t>
      </w:r>
      <w:r w:rsidR="00562361" w:rsidRPr="00562361">
        <w:rPr>
          <w:rFonts w:ascii="Times New Roman" w:hAnsi="Times New Roman" w:cs="Times New Roman"/>
          <w:sz w:val="24"/>
          <w:szCs w:val="24"/>
        </w:rPr>
        <w:t>depresión</w:t>
      </w:r>
      <w:r w:rsidRPr="00562361">
        <w:rPr>
          <w:rFonts w:ascii="Times New Roman" w:hAnsi="Times New Roman" w:cs="Times New Roman"/>
          <w:sz w:val="24"/>
          <w:szCs w:val="24"/>
        </w:rPr>
        <w:t xml:space="preserve"> silenciosa. Lo que se </w:t>
      </w:r>
      <w:r w:rsidR="00E92455" w:rsidRPr="00562361">
        <w:rPr>
          <w:rFonts w:ascii="Times New Roman" w:hAnsi="Times New Roman" w:cs="Times New Roman"/>
          <w:sz w:val="24"/>
          <w:szCs w:val="24"/>
        </w:rPr>
        <w:t>está</w:t>
      </w:r>
      <w:r w:rsidRPr="00562361">
        <w:rPr>
          <w:rFonts w:ascii="Times New Roman" w:hAnsi="Times New Roman" w:cs="Times New Roman"/>
          <w:sz w:val="24"/>
          <w:szCs w:val="24"/>
        </w:rPr>
        <w:t xml:space="preserve"> intentando -aunque el discurso oficial sostenga lo contrario- es la </w:t>
      </w:r>
      <w:r w:rsidR="00562361" w:rsidRPr="00562361">
        <w:rPr>
          <w:rFonts w:ascii="Times New Roman" w:hAnsi="Times New Roman" w:cs="Times New Roman"/>
          <w:sz w:val="24"/>
          <w:szCs w:val="24"/>
        </w:rPr>
        <w:t>perpetuación</w:t>
      </w:r>
      <w:r w:rsidRPr="00562361">
        <w:rPr>
          <w:rFonts w:ascii="Times New Roman" w:hAnsi="Times New Roman" w:cs="Times New Roman"/>
          <w:sz w:val="24"/>
          <w:szCs w:val="24"/>
        </w:rPr>
        <w:t xml:space="preserve"> de las desigualdades superables, la </w:t>
      </w:r>
      <w:r w:rsidR="00562361" w:rsidRPr="00562361">
        <w:rPr>
          <w:rFonts w:ascii="Times New Roman" w:hAnsi="Times New Roman" w:cs="Times New Roman"/>
          <w:sz w:val="24"/>
          <w:szCs w:val="24"/>
        </w:rPr>
        <w:t>negación</w:t>
      </w:r>
      <w:r w:rsidRPr="00562361">
        <w:rPr>
          <w:rFonts w:ascii="Times New Roman" w:hAnsi="Times New Roman" w:cs="Times New Roman"/>
          <w:sz w:val="24"/>
          <w:szCs w:val="24"/>
        </w:rPr>
        <w:t xml:space="preserve"> de la posibilidad de tener oportunidades superiores a las nativas, de llegar a una sociedad </w:t>
      </w:r>
      <w:r w:rsidR="00562361" w:rsidRPr="00562361">
        <w:rPr>
          <w:rFonts w:ascii="Times New Roman" w:hAnsi="Times New Roman" w:cs="Times New Roman"/>
          <w:sz w:val="24"/>
          <w:szCs w:val="24"/>
        </w:rPr>
        <w:t>más</w:t>
      </w:r>
      <w:r w:rsidR="00562361">
        <w:rPr>
          <w:rFonts w:ascii="Times New Roman" w:hAnsi="Times New Roman" w:cs="Times New Roman"/>
          <w:sz w:val="24"/>
          <w:szCs w:val="24"/>
        </w:rPr>
        <w:t xml:space="preserve"> igualitaria.</w:t>
      </w:r>
    </w:p>
    <w:p w:rsidR="0079677A" w:rsidRPr="00562361"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 xml:space="preserve">El libre comercio perjudica seriamente a las </w:t>
      </w:r>
      <w:r w:rsidR="00562361" w:rsidRPr="00562361">
        <w:rPr>
          <w:rFonts w:ascii="Times New Roman" w:hAnsi="Times New Roman" w:cs="Times New Roman"/>
          <w:sz w:val="24"/>
          <w:szCs w:val="24"/>
        </w:rPr>
        <w:t>economías</w:t>
      </w:r>
      <w:r w:rsidRPr="00562361">
        <w:rPr>
          <w:rFonts w:ascii="Times New Roman" w:hAnsi="Times New Roman" w:cs="Times New Roman"/>
          <w:sz w:val="24"/>
          <w:szCs w:val="24"/>
        </w:rPr>
        <w:t xml:space="preserve"> de las naciones. Casi todos los problemas </w:t>
      </w:r>
      <w:r w:rsidR="00562361" w:rsidRPr="00562361">
        <w:rPr>
          <w:rFonts w:ascii="Times New Roman" w:hAnsi="Times New Roman" w:cs="Times New Roman"/>
          <w:sz w:val="24"/>
          <w:szCs w:val="24"/>
        </w:rPr>
        <w:t>económicos</w:t>
      </w:r>
      <w:r w:rsidRPr="00562361">
        <w:rPr>
          <w:rFonts w:ascii="Times New Roman" w:hAnsi="Times New Roman" w:cs="Times New Roman"/>
          <w:sz w:val="24"/>
          <w:szCs w:val="24"/>
        </w:rPr>
        <w:t xml:space="preserve"> con que se enfrenta la </w:t>
      </w:r>
      <w:r w:rsidR="00562361" w:rsidRPr="00562361">
        <w:rPr>
          <w:rFonts w:ascii="Times New Roman" w:hAnsi="Times New Roman" w:cs="Times New Roman"/>
          <w:sz w:val="24"/>
          <w:szCs w:val="24"/>
        </w:rPr>
        <w:t>Unión</w:t>
      </w:r>
      <w:r w:rsidRPr="00562361">
        <w:rPr>
          <w:rFonts w:ascii="Times New Roman" w:hAnsi="Times New Roman" w:cs="Times New Roman"/>
          <w:sz w:val="24"/>
          <w:szCs w:val="24"/>
        </w:rPr>
        <w:t xml:space="preserve"> Europea -</w:t>
      </w:r>
      <w:r w:rsidR="00562361" w:rsidRPr="00562361">
        <w:rPr>
          <w:rFonts w:ascii="Times New Roman" w:hAnsi="Times New Roman" w:cs="Times New Roman"/>
          <w:sz w:val="24"/>
          <w:szCs w:val="24"/>
        </w:rPr>
        <w:t>déficit</w:t>
      </w:r>
      <w:r w:rsidRPr="00562361">
        <w:rPr>
          <w:rFonts w:ascii="Times New Roman" w:hAnsi="Times New Roman" w:cs="Times New Roman"/>
          <w:sz w:val="24"/>
          <w:szCs w:val="24"/>
        </w:rPr>
        <w:t xml:space="preserve"> </w:t>
      </w:r>
      <w:r w:rsidR="00562361" w:rsidRPr="00562361">
        <w:rPr>
          <w:rFonts w:ascii="Times New Roman" w:hAnsi="Times New Roman" w:cs="Times New Roman"/>
          <w:sz w:val="24"/>
          <w:szCs w:val="24"/>
        </w:rPr>
        <w:t>público</w:t>
      </w:r>
      <w:r w:rsidRPr="00562361">
        <w:rPr>
          <w:rFonts w:ascii="Times New Roman" w:hAnsi="Times New Roman" w:cs="Times New Roman"/>
          <w:sz w:val="24"/>
          <w:szCs w:val="24"/>
        </w:rPr>
        <w:t xml:space="preserve">, aumento del desempleo, retroceso de la clase media, excesiva competencia, creciente endeudamiento de las empresas y </w:t>
      </w:r>
      <w:r w:rsidR="00562361" w:rsidRPr="00562361">
        <w:rPr>
          <w:rFonts w:ascii="Times New Roman" w:hAnsi="Times New Roman" w:cs="Times New Roman"/>
          <w:sz w:val="24"/>
          <w:szCs w:val="24"/>
        </w:rPr>
        <w:t>degradación</w:t>
      </w:r>
      <w:r w:rsidRPr="00562361">
        <w:rPr>
          <w:rFonts w:ascii="Times New Roman" w:hAnsi="Times New Roman" w:cs="Times New Roman"/>
          <w:sz w:val="24"/>
          <w:szCs w:val="24"/>
        </w:rPr>
        <w:t xml:space="preserve"> del medio ambiente- pueden estar relacionados con la </w:t>
      </w:r>
      <w:r w:rsidR="00562361" w:rsidRPr="00562361">
        <w:rPr>
          <w:rFonts w:ascii="Times New Roman" w:hAnsi="Times New Roman" w:cs="Times New Roman"/>
          <w:sz w:val="24"/>
          <w:szCs w:val="24"/>
        </w:rPr>
        <w:t>política</w:t>
      </w:r>
      <w:r w:rsidRPr="00562361">
        <w:rPr>
          <w:rFonts w:ascii="Times New Roman" w:hAnsi="Times New Roman" w:cs="Times New Roman"/>
          <w:sz w:val="24"/>
          <w:szCs w:val="24"/>
        </w:rPr>
        <w:t xml:space="preserve"> del libre comercio (extra regional) que ha estado siguiendo en los </w:t>
      </w:r>
      <w:r w:rsidR="00562361" w:rsidRPr="00562361">
        <w:rPr>
          <w:rFonts w:ascii="Times New Roman" w:hAnsi="Times New Roman" w:cs="Times New Roman"/>
          <w:sz w:val="24"/>
          <w:szCs w:val="24"/>
        </w:rPr>
        <w:t>últimos</w:t>
      </w:r>
      <w:r w:rsidR="00562361">
        <w:rPr>
          <w:rFonts w:ascii="Times New Roman" w:hAnsi="Times New Roman" w:cs="Times New Roman"/>
          <w:sz w:val="24"/>
          <w:szCs w:val="24"/>
        </w:rPr>
        <w:t xml:space="preserve"> años.</w:t>
      </w:r>
    </w:p>
    <w:p w:rsidR="0079677A" w:rsidRPr="00562361" w:rsidRDefault="00562361" w:rsidP="0079677A">
      <w:pPr>
        <w:jc w:val="both"/>
        <w:rPr>
          <w:rFonts w:ascii="Times New Roman" w:hAnsi="Times New Roman" w:cs="Times New Roman"/>
          <w:sz w:val="24"/>
          <w:szCs w:val="24"/>
        </w:rPr>
      </w:pPr>
      <w:r w:rsidRPr="00562361">
        <w:rPr>
          <w:rFonts w:ascii="Times New Roman" w:hAnsi="Times New Roman" w:cs="Times New Roman"/>
          <w:sz w:val="24"/>
          <w:szCs w:val="24"/>
        </w:rPr>
        <w:t>Declaración</w:t>
      </w:r>
      <w:r w:rsidR="0079677A" w:rsidRPr="00562361">
        <w:rPr>
          <w:rFonts w:ascii="Times New Roman" w:hAnsi="Times New Roman" w:cs="Times New Roman"/>
          <w:sz w:val="24"/>
          <w:szCs w:val="24"/>
        </w:rPr>
        <w:t xml:space="preserve"> de principios</w:t>
      </w:r>
    </w:p>
    <w:p w:rsidR="0079677A" w:rsidRPr="00562361"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 xml:space="preserve">Desde la profunda tristeza de tener que luchar por lo evidente deseamos aclarar que este ensayo sobre apertura y vulnerabilidad, no es un Libro Blanco (de esos escritos para que pocos lean y nunca se apliquen), tampoco un Libro Beige (de esos escritos para que pocos lean -los suficientes- y todos apliquen -los necesarios-), en el mejor de los casos -es nuestra </w:t>
      </w:r>
      <w:r w:rsidR="00562361" w:rsidRPr="00562361">
        <w:rPr>
          <w:rFonts w:ascii="Times New Roman" w:hAnsi="Times New Roman" w:cs="Times New Roman"/>
          <w:sz w:val="24"/>
          <w:szCs w:val="24"/>
        </w:rPr>
        <w:t>pretensión</w:t>
      </w:r>
      <w:r w:rsidRPr="00562361">
        <w:rPr>
          <w:rFonts w:ascii="Times New Roman" w:hAnsi="Times New Roman" w:cs="Times New Roman"/>
          <w:sz w:val="24"/>
          <w:szCs w:val="24"/>
        </w:rPr>
        <w:t xml:space="preserve">- desea ser una lupa, un amplificador, una </w:t>
      </w:r>
      <w:r w:rsidR="00562361" w:rsidRPr="00562361">
        <w:rPr>
          <w:rFonts w:ascii="Times New Roman" w:hAnsi="Times New Roman" w:cs="Times New Roman"/>
          <w:sz w:val="24"/>
          <w:szCs w:val="24"/>
        </w:rPr>
        <w:t>invitación</w:t>
      </w:r>
      <w:r w:rsidRPr="00562361">
        <w:rPr>
          <w:rFonts w:ascii="Times New Roman" w:hAnsi="Times New Roman" w:cs="Times New Roman"/>
          <w:sz w:val="24"/>
          <w:szCs w:val="24"/>
        </w:rPr>
        <w:t xml:space="preserve"> a reflexionar (</w:t>
      </w:r>
      <w:r w:rsidR="00562361" w:rsidRPr="00562361">
        <w:rPr>
          <w:rFonts w:ascii="Times New Roman" w:hAnsi="Times New Roman" w:cs="Times New Roman"/>
          <w:sz w:val="24"/>
          <w:szCs w:val="24"/>
        </w:rPr>
        <w:t>¡</w:t>
      </w:r>
      <w:r w:rsidRPr="00562361">
        <w:rPr>
          <w:rFonts w:ascii="Times New Roman" w:hAnsi="Times New Roman" w:cs="Times New Roman"/>
          <w:sz w:val="24"/>
          <w:szCs w:val="24"/>
        </w:rPr>
        <w:t>y van siete!).</w:t>
      </w:r>
    </w:p>
    <w:p w:rsidR="0079677A" w:rsidRPr="00562361"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 xml:space="preserve">Actuando como simples observadores, apenas como reporteros </w:t>
      </w:r>
      <w:r w:rsidR="00562361" w:rsidRPr="00562361">
        <w:rPr>
          <w:rFonts w:ascii="Times New Roman" w:hAnsi="Times New Roman" w:cs="Times New Roman"/>
          <w:sz w:val="24"/>
          <w:szCs w:val="24"/>
        </w:rPr>
        <w:t>económicos</w:t>
      </w:r>
      <w:r w:rsidRPr="00562361">
        <w:rPr>
          <w:rFonts w:ascii="Times New Roman" w:hAnsi="Times New Roman" w:cs="Times New Roman"/>
          <w:sz w:val="24"/>
          <w:szCs w:val="24"/>
        </w:rPr>
        <w:t xml:space="preserve">, nuestro mensaje no es </w:t>
      </w:r>
      <w:r w:rsidR="00562361" w:rsidRPr="00562361">
        <w:rPr>
          <w:rFonts w:ascii="Times New Roman" w:hAnsi="Times New Roman" w:cs="Times New Roman"/>
          <w:sz w:val="24"/>
          <w:szCs w:val="24"/>
        </w:rPr>
        <w:t>música</w:t>
      </w:r>
      <w:r w:rsidRPr="00562361">
        <w:rPr>
          <w:rFonts w:ascii="Times New Roman" w:hAnsi="Times New Roman" w:cs="Times New Roman"/>
          <w:sz w:val="24"/>
          <w:szCs w:val="24"/>
        </w:rPr>
        <w:t xml:space="preserve"> techno, tal vez intente ser un conjunto de comentarios e ideas para el debate, lanzados al mar en una botella…la mas de las veces un </w:t>
      </w:r>
      <w:r w:rsidR="00562361" w:rsidRPr="00562361">
        <w:rPr>
          <w:rFonts w:ascii="Times New Roman" w:hAnsi="Times New Roman" w:cs="Times New Roman"/>
          <w:sz w:val="24"/>
          <w:szCs w:val="24"/>
        </w:rPr>
        <w:t>sermón</w:t>
      </w:r>
      <w:r w:rsidRPr="00562361">
        <w:rPr>
          <w:rFonts w:ascii="Times New Roman" w:hAnsi="Times New Roman" w:cs="Times New Roman"/>
          <w:sz w:val="24"/>
          <w:szCs w:val="24"/>
        </w:rPr>
        <w:t xml:space="preserve"> a los </w:t>
      </w:r>
      <w:r w:rsidR="00562361" w:rsidRPr="00562361">
        <w:rPr>
          <w:rFonts w:ascii="Times New Roman" w:hAnsi="Times New Roman" w:cs="Times New Roman"/>
          <w:sz w:val="24"/>
          <w:szCs w:val="24"/>
        </w:rPr>
        <w:t>pájaros</w:t>
      </w:r>
      <w:r w:rsidRPr="00562361">
        <w:rPr>
          <w:rFonts w:ascii="Times New Roman" w:hAnsi="Times New Roman" w:cs="Times New Roman"/>
          <w:sz w:val="24"/>
          <w:szCs w:val="24"/>
        </w:rPr>
        <w:t>.</w:t>
      </w:r>
    </w:p>
    <w:p w:rsidR="0079677A" w:rsidRPr="00562361"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 xml:space="preserve">Nunca dar la espalda a la realidad, o asumir el mediocre discurso de lo </w:t>
      </w:r>
      <w:r w:rsidR="00562361" w:rsidRPr="00562361">
        <w:rPr>
          <w:rFonts w:ascii="Times New Roman" w:hAnsi="Times New Roman" w:cs="Times New Roman"/>
          <w:sz w:val="24"/>
          <w:szCs w:val="24"/>
        </w:rPr>
        <w:t>políticamente</w:t>
      </w:r>
      <w:r w:rsidRPr="00562361">
        <w:rPr>
          <w:rFonts w:ascii="Times New Roman" w:hAnsi="Times New Roman" w:cs="Times New Roman"/>
          <w:sz w:val="24"/>
          <w:szCs w:val="24"/>
        </w:rPr>
        <w:t xml:space="preserve"> correcto.</w:t>
      </w:r>
    </w:p>
    <w:p w:rsidR="0079677A" w:rsidRPr="00562361"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 xml:space="preserve">Nunca, nunca, un pensamiento </w:t>
      </w:r>
      <w:r w:rsidR="00562361" w:rsidRPr="00562361">
        <w:rPr>
          <w:rFonts w:ascii="Times New Roman" w:hAnsi="Times New Roman" w:cs="Times New Roman"/>
          <w:sz w:val="24"/>
          <w:szCs w:val="24"/>
        </w:rPr>
        <w:t>único</w:t>
      </w:r>
      <w:r w:rsidRPr="00562361">
        <w:rPr>
          <w:rFonts w:ascii="Times New Roman" w:hAnsi="Times New Roman" w:cs="Times New Roman"/>
          <w:sz w:val="24"/>
          <w:szCs w:val="24"/>
        </w:rPr>
        <w:t>.</w:t>
      </w:r>
    </w:p>
    <w:p w:rsidR="0079677A" w:rsidRPr="00562361"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Siempre, siempre, intentando demostrar el absurdo (</w:t>
      </w:r>
      <w:r w:rsidR="00562361" w:rsidRPr="00562361">
        <w:rPr>
          <w:rFonts w:ascii="Times New Roman" w:hAnsi="Times New Roman" w:cs="Times New Roman"/>
          <w:sz w:val="24"/>
          <w:szCs w:val="24"/>
        </w:rPr>
        <w:t>negación</w:t>
      </w:r>
      <w:r w:rsidRPr="00562361">
        <w:rPr>
          <w:rFonts w:ascii="Times New Roman" w:hAnsi="Times New Roman" w:cs="Times New Roman"/>
          <w:sz w:val="24"/>
          <w:szCs w:val="24"/>
        </w:rPr>
        <w:t xml:space="preserve"> en </w:t>
      </w:r>
      <w:r w:rsidR="00562361" w:rsidRPr="00562361">
        <w:rPr>
          <w:rFonts w:ascii="Times New Roman" w:hAnsi="Times New Roman" w:cs="Times New Roman"/>
          <w:sz w:val="24"/>
          <w:szCs w:val="24"/>
        </w:rPr>
        <w:t>sí</w:t>
      </w:r>
      <w:r w:rsidRPr="00562361">
        <w:rPr>
          <w:rFonts w:ascii="Times New Roman" w:hAnsi="Times New Roman" w:cs="Times New Roman"/>
          <w:sz w:val="24"/>
          <w:szCs w:val="24"/>
        </w:rPr>
        <w:t xml:space="preserve"> mismo) del pensamiento cero.</w:t>
      </w:r>
    </w:p>
    <w:p w:rsidR="0079677A" w:rsidRPr="00562361"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 xml:space="preserve">No creemos en el Conservadurismo Compasivo. No aceptamos -por ser de quien viene- la Justicia Infinita. Dudamos -por ser de quien viene- de la Libertad Duradera. Negamos -por pueril y maniquea- la existencia del Eje del Mal. Y </w:t>
      </w:r>
      <w:r w:rsidR="00562361" w:rsidRPr="00562361">
        <w:rPr>
          <w:rFonts w:ascii="Times New Roman" w:hAnsi="Times New Roman" w:cs="Times New Roman"/>
          <w:sz w:val="24"/>
          <w:szCs w:val="24"/>
        </w:rPr>
        <w:t>además</w:t>
      </w:r>
      <w:r w:rsidRPr="00562361">
        <w:rPr>
          <w:rFonts w:ascii="Times New Roman" w:hAnsi="Times New Roman" w:cs="Times New Roman"/>
          <w:sz w:val="24"/>
          <w:szCs w:val="24"/>
        </w:rPr>
        <w:t xml:space="preserve"> no deseamos tragar lo </w:t>
      </w:r>
      <w:r w:rsidRPr="00562361">
        <w:rPr>
          <w:rFonts w:ascii="Times New Roman" w:hAnsi="Times New Roman" w:cs="Times New Roman"/>
          <w:sz w:val="24"/>
          <w:szCs w:val="24"/>
        </w:rPr>
        <w:lastRenderedPageBreak/>
        <w:t xml:space="preserve">que (se) nos eche (desde) la Oficina de </w:t>
      </w:r>
      <w:r w:rsidR="00562361" w:rsidRPr="00562361">
        <w:rPr>
          <w:rFonts w:ascii="Times New Roman" w:hAnsi="Times New Roman" w:cs="Times New Roman"/>
          <w:sz w:val="24"/>
          <w:szCs w:val="24"/>
        </w:rPr>
        <w:t>Orientación</w:t>
      </w:r>
      <w:r w:rsidRPr="00562361">
        <w:rPr>
          <w:rFonts w:ascii="Times New Roman" w:hAnsi="Times New Roman" w:cs="Times New Roman"/>
          <w:sz w:val="24"/>
          <w:szCs w:val="24"/>
        </w:rPr>
        <w:t xml:space="preserve"> Informativa (y/o sus brazos </w:t>
      </w:r>
      <w:r w:rsidR="00562361" w:rsidRPr="00562361">
        <w:rPr>
          <w:rFonts w:ascii="Times New Roman" w:hAnsi="Times New Roman" w:cs="Times New Roman"/>
          <w:sz w:val="24"/>
          <w:szCs w:val="24"/>
        </w:rPr>
        <w:t>mediáticos</w:t>
      </w:r>
      <w:r w:rsidRPr="00562361">
        <w:rPr>
          <w:rFonts w:ascii="Times New Roman" w:hAnsi="Times New Roman" w:cs="Times New Roman"/>
          <w:sz w:val="24"/>
          <w:szCs w:val="24"/>
        </w:rPr>
        <w:t xml:space="preserve">, </w:t>
      </w:r>
      <w:r w:rsidR="00562361" w:rsidRPr="00562361">
        <w:rPr>
          <w:rFonts w:ascii="Times New Roman" w:hAnsi="Times New Roman" w:cs="Times New Roman"/>
          <w:sz w:val="24"/>
          <w:szCs w:val="24"/>
        </w:rPr>
        <w:t>académicos</w:t>
      </w:r>
      <w:r w:rsidRPr="00562361">
        <w:rPr>
          <w:rFonts w:ascii="Times New Roman" w:hAnsi="Times New Roman" w:cs="Times New Roman"/>
          <w:sz w:val="24"/>
          <w:szCs w:val="24"/>
        </w:rPr>
        <w:t>, u organismos internacionales infiltrados…)</w:t>
      </w:r>
    </w:p>
    <w:p w:rsidR="0079677A" w:rsidRPr="00562361"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 xml:space="preserve">En nuestro caso los mandos, son ustedes, la estrategia es que piensen, y nuestro poder de fuego, la </w:t>
      </w:r>
      <w:r w:rsidR="00562361" w:rsidRPr="00562361">
        <w:rPr>
          <w:rFonts w:ascii="Times New Roman" w:hAnsi="Times New Roman" w:cs="Times New Roman"/>
          <w:sz w:val="24"/>
          <w:szCs w:val="24"/>
        </w:rPr>
        <w:t>información</w:t>
      </w:r>
      <w:r w:rsidR="00562361">
        <w:rPr>
          <w:rFonts w:ascii="Times New Roman" w:hAnsi="Times New Roman" w:cs="Times New Roman"/>
          <w:sz w:val="24"/>
          <w:szCs w:val="24"/>
        </w:rPr>
        <w:t xml:space="preserve"> que les brindamos. O sea.</w:t>
      </w:r>
    </w:p>
    <w:p w:rsidR="0079677A" w:rsidRDefault="0079677A" w:rsidP="0079677A">
      <w:pPr>
        <w:jc w:val="both"/>
        <w:rPr>
          <w:rFonts w:ascii="Times New Roman" w:hAnsi="Times New Roman" w:cs="Times New Roman"/>
          <w:sz w:val="24"/>
          <w:szCs w:val="24"/>
        </w:rPr>
      </w:pPr>
      <w:r w:rsidRPr="00562361">
        <w:rPr>
          <w:rFonts w:ascii="Times New Roman" w:hAnsi="Times New Roman" w:cs="Times New Roman"/>
          <w:sz w:val="24"/>
          <w:szCs w:val="24"/>
        </w:rPr>
        <w:t>Si el resignado lector comparte la propuesta de debate, lo invitamos a continuar</w:t>
      </w:r>
      <w:r w:rsidR="00893B19" w:rsidRPr="00562361">
        <w:rPr>
          <w:rFonts w:ascii="Times New Roman" w:hAnsi="Times New Roman" w:cs="Times New Roman"/>
          <w:sz w:val="24"/>
          <w:szCs w:val="24"/>
        </w:rPr>
        <w:t>… (</w:t>
      </w:r>
      <w:r w:rsidRPr="00562361">
        <w:rPr>
          <w:rFonts w:ascii="Times New Roman" w:hAnsi="Times New Roman" w:cs="Times New Roman"/>
          <w:sz w:val="24"/>
          <w:szCs w:val="24"/>
        </w:rPr>
        <w:t xml:space="preserve">cosa que se agradece), si no es </w:t>
      </w:r>
      <w:r w:rsidR="00562361" w:rsidRPr="00562361">
        <w:rPr>
          <w:rFonts w:ascii="Times New Roman" w:hAnsi="Times New Roman" w:cs="Times New Roman"/>
          <w:sz w:val="24"/>
          <w:szCs w:val="24"/>
        </w:rPr>
        <w:t>así</w:t>
      </w:r>
      <w:r w:rsidRPr="00562361">
        <w:rPr>
          <w:rFonts w:ascii="Times New Roman" w:hAnsi="Times New Roman" w:cs="Times New Roman"/>
          <w:sz w:val="24"/>
          <w:szCs w:val="24"/>
        </w:rPr>
        <w:t xml:space="preserve">, un </w:t>
      </w:r>
      <w:r w:rsidR="00893B19" w:rsidRPr="00562361">
        <w:rPr>
          <w:rFonts w:ascii="Times New Roman" w:hAnsi="Times New Roman" w:cs="Times New Roman"/>
          <w:sz w:val="24"/>
          <w:szCs w:val="24"/>
        </w:rPr>
        <w:t>clic</w:t>
      </w:r>
      <w:r w:rsidRPr="00562361">
        <w:rPr>
          <w:rFonts w:ascii="Times New Roman" w:hAnsi="Times New Roman" w:cs="Times New Roman"/>
          <w:sz w:val="24"/>
          <w:szCs w:val="24"/>
        </w:rPr>
        <w:t xml:space="preserve"> y afuera</w:t>
      </w:r>
      <w:r w:rsidR="00893B19" w:rsidRPr="00562361">
        <w:rPr>
          <w:rFonts w:ascii="Times New Roman" w:hAnsi="Times New Roman" w:cs="Times New Roman"/>
          <w:sz w:val="24"/>
          <w:szCs w:val="24"/>
        </w:rPr>
        <w:t>… (</w:t>
      </w:r>
      <w:r w:rsidRPr="00562361">
        <w:rPr>
          <w:rFonts w:ascii="Times New Roman" w:hAnsi="Times New Roman" w:cs="Times New Roman"/>
          <w:sz w:val="24"/>
          <w:szCs w:val="24"/>
        </w:rPr>
        <w:t>pueden esperar el informe de los auditores de Enron, y los resultados pro-forma)</w:t>
      </w:r>
      <w:r w:rsidR="0091333B">
        <w:rPr>
          <w:rFonts w:ascii="Times New Roman" w:hAnsi="Times New Roman" w:cs="Times New Roman"/>
          <w:sz w:val="24"/>
          <w:szCs w:val="24"/>
        </w:rPr>
        <w:t>…</w:t>
      </w:r>
    </w:p>
    <w:p w:rsidR="0091333B" w:rsidRPr="00715268" w:rsidRDefault="00B62398" w:rsidP="0091333B">
      <w:pPr>
        <w:jc w:val="both"/>
        <w:rPr>
          <w:rFonts w:ascii="Times New Roman" w:hAnsi="Times New Roman" w:cs="Times New Roman"/>
          <w:sz w:val="24"/>
          <w:szCs w:val="24"/>
          <w:u w:val="single"/>
        </w:rPr>
      </w:pPr>
      <w:r w:rsidRPr="00715268">
        <w:rPr>
          <w:rFonts w:ascii="Times New Roman" w:hAnsi="Times New Roman" w:cs="Times New Roman"/>
          <w:sz w:val="24"/>
          <w:szCs w:val="24"/>
          <w:u w:val="single"/>
        </w:rPr>
        <w:t>Conclusión</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A modo de teorema (hipó</w:t>
      </w:r>
      <w:r>
        <w:rPr>
          <w:rFonts w:ascii="Times New Roman" w:hAnsi="Times New Roman" w:cs="Times New Roman"/>
          <w:sz w:val="24"/>
          <w:szCs w:val="24"/>
        </w:rPr>
        <w:t>tesis, tesis y demostración)</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El fin de la Guerra </w:t>
      </w:r>
      <w:r w:rsidR="00B62398" w:rsidRPr="0091333B">
        <w:rPr>
          <w:rFonts w:ascii="Times New Roman" w:hAnsi="Times New Roman" w:cs="Times New Roman"/>
          <w:sz w:val="24"/>
          <w:szCs w:val="24"/>
        </w:rPr>
        <w:t>Fría</w:t>
      </w:r>
      <w:r w:rsidRPr="0091333B">
        <w:rPr>
          <w:rFonts w:ascii="Times New Roman" w:hAnsi="Times New Roman" w:cs="Times New Roman"/>
          <w:sz w:val="24"/>
          <w:szCs w:val="24"/>
        </w:rPr>
        <w:t>, cede paso a la era de la globalización. El avance en alta tecnología (robótica, informática, comunicaciones y biotecnología) permite pasar de la sociedad industrial a la sociedad del conocimiento. La distribución internacional del trabajo no existe más. La aldea global deja la guerra sin frente. La discusión entre el modelo anglosajón y el modelo renano se diluye en una batalla de modelos heterodoxos, a los que lo único que les interesa es que el gato cace ratones. Capitalismo socialista. Autocracias capitalistas. Socialismo de libre mercado. Tercera vía. Capitalismo popular…Y cuanta sopa de letras nos permita el análisis combinatorio.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La economía se convierte en algo más importante que la ideología</w:t>
      </w:r>
      <w:r>
        <w:rPr>
          <w:rFonts w:ascii="Times New Roman" w:hAnsi="Times New Roman" w:cs="Times New Roman"/>
          <w:sz w:val="24"/>
          <w:szCs w:val="24"/>
        </w:rPr>
        <w:t>.</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Triunfan aquellos que optaron por: el éxito individual, el beneficio a</w:t>
      </w:r>
      <w:r>
        <w:rPr>
          <w:rFonts w:ascii="Times New Roman" w:hAnsi="Times New Roman" w:cs="Times New Roman"/>
          <w:sz w:val="24"/>
          <w:szCs w:val="24"/>
        </w:rPr>
        <w:t xml:space="preserve"> corto plazo, la financierizació</w:t>
      </w:r>
      <w:r w:rsidRPr="0091333B">
        <w:rPr>
          <w:rFonts w:ascii="Times New Roman" w:hAnsi="Times New Roman" w:cs="Times New Roman"/>
          <w:sz w:val="24"/>
          <w:szCs w:val="24"/>
        </w:rPr>
        <w:t>n, la desregulación, la privatización, que utilizan la inmigración como un arma de disuasión para la mano de obra nacional, que consideran que la pobreza es un problema de las personas, que sostienen que la seguridad social no es favorable para el desarrollo económico, que privilegian la jerarquización de los salarios, que procuran una legislación fiscal que favorece el endeudamiento, que consideran mejor tener menos reglamentos y más abogados para hacer procesos, que prefieren la bolsa, que asumen que el poder en la empresa lo tiene el accionista, que entienden que el papel de la empresa en materia de educación y de formación profesional debe ser el menor po</w:t>
      </w:r>
      <w:r>
        <w:rPr>
          <w:rFonts w:ascii="Times New Roman" w:hAnsi="Times New Roman" w:cs="Times New Roman"/>
          <w:sz w:val="24"/>
          <w:szCs w:val="24"/>
        </w:rPr>
        <w:t>sible…</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Aceptan el papel de derrotados, y se someten, aquellos que: valoran el éxito colectivo, el consenso y el beneficio a largo plazo, no aceptan la inmigración como arma persuasiva, consideran que la pobreza es un problema de la nación, no aprueban aumentar tanto la jerarquización de los salarios, consideran el ahorro como una virtud nacional, prefieren tener reglamentos y entienden que el poder en la empresa se reparte entre los accionistas, dirección</w:t>
      </w:r>
      <w:r>
        <w:rPr>
          <w:rFonts w:ascii="Times New Roman" w:hAnsi="Times New Roman" w:cs="Times New Roman"/>
          <w:sz w:val="24"/>
          <w:szCs w:val="24"/>
        </w:rPr>
        <w:t>, banca y personal…</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Es un hecho que a los ojos de la opinión mundial, el capitalismo renano, virtuoso, igualitario, prudente y </w:t>
      </w:r>
      <w:r>
        <w:rPr>
          <w:rFonts w:ascii="Times New Roman" w:hAnsi="Times New Roman" w:cs="Times New Roman"/>
          <w:sz w:val="24"/>
          <w:szCs w:val="24"/>
        </w:rPr>
        <w:t>discreto, carece de atractivos.</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lastRenderedPageBreak/>
        <w:t>El capitalismo americano es el sueño rosado, del dinero fácil, de las fortunas súbitas, lúdico, mediático (o sea: publicitario, financiero y corrompido).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El modelo norteamericano sacrifica deliberadamente el futuro al presente.</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Al modelo renano le queda por demostrar -nuevamente- que la protección social más generosa puede ir apareada con una economía más eficiente. Habrá que demostrar -nuevamente- que la inversión en el futuro  es el verdadero círculo productivo, la primera fuente de riqueza. Quizás incluso e</w:t>
      </w:r>
      <w:r>
        <w:rPr>
          <w:rFonts w:ascii="Times New Roman" w:hAnsi="Times New Roman" w:cs="Times New Roman"/>
          <w:sz w:val="24"/>
          <w:szCs w:val="24"/>
        </w:rPr>
        <w:t>l nuevo camino de la sabiduría.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En su libro, El mito del libre comercio, Rabi Batra, ya en 1993, nos decía: (refiriéndose a los EEUU)…</w:t>
      </w:r>
      <w:r>
        <w:rPr>
          <w:rFonts w:ascii="Times New Roman" w:hAnsi="Times New Roman" w:cs="Times New Roman"/>
          <w:sz w:val="24"/>
          <w:szCs w:val="24"/>
        </w:rPr>
        <w:t xml:space="preserve"> </w:t>
      </w:r>
      <w:r w:rsidRPr="0091333B">
        <w:rPr>
          <w:rFonts w:ascii="Times New Roman" w:hAnsi="Times New Roman" w:cs="Times New Roman"/>
          <w:sz w:val="24"/>
          <w:szCs w:val="24"/>
        </w:rPr>
        <w:t>Los hechos saltan a la vista, las pruebas son abrumadoras, el gran sueño americano de disfrutar de una mayor prosperidad en cada generación se ha frustrado. Incluso se habla de que la nación se está hundiendo en un pozo parecido al del Tercer Mundo, y entrando en un círculo vicioso de pobreza. Junto con el desconcierto de los medios de difusión, de los expertos y los políticos, que mientras se desarrolla el debate por el NAFTA, pocos comprenden que la causa real de esta debacle económica sin precedentes ha sido la política de comercio libre. Mientras tanto, la industria y los ingresos se sumergen cada vez más en lo que ya es un cenagal.</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La disminución del salario real del trabajador de la producción que ha tenido lugar en veinte años, entre 1973 y 1992, es un fenómeno desconocido, ni siquiera visto durante la Gran Depresión, que duro una década. Un hecho insólito requiere una explicación singular, y lo único nuevo en la historia norteamericana ha sido el comercio libre…</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El argumento convencional a favor del comercio libre es ingenuo y simplista. Los acólitos de la liberación hacen extravagantes conjeturas y sacan conclusiones incompletas…</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La lógica que hay detrás del comercio libre…viene a ser como una asociación entre naciones, en las que cada una  concentra sus esfuerzos en los sectores en los cuales posee la mayor ventaja (productividad laboral comparativa).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Teniendo en cuenta esto, cuanto mayor sea la especialización, mayor será la productividad de la asociación entre naciones. Pero cuanto más se especialice cada una, más tendrá que importar y pagar por ello con sus exportaciones. Por eso se dice que el comercio libre es la mejor política, porque con </w:t>
      </w:r>
      <w:r w:rsidR="00EE4090" w:rsidRPr="0091333B">
        <w:rPr>
          <w:rFonts w:ascii="Times New Roman" w:hAnsi="Times New Roman" w:cs="Times New Roman"/>
          <w:sz w:val="24"/>
          <w:szCs w:val="24"/>
        </w:rPr>
        <w:t>él</w:t>
      </w:r>
      <w:r w:rsidRPr="0091333B">
        <w:rPr>
          <w:rFonts w:ascii="Times New Roman" w:hAnsi="Times New Roman" w:cs="Times New Roman"/>
          <w:sz w:val="24"/>
          <w:szCs w:val="24"/>
        </w:rPr>
        <w:t xml:space="preserve"> se acrecienta al máximo el comercio internacional y por ende la especialización.</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En consecuencia, cualquier política que restrinja el comercio inevitablemente reducirá la productividad mundial. De ahí que todas las formas de proteccionismo -aranceles, cuotas, subsidios, requisitos internos sobre el contenido de las importaciones y limitaciones voluntarias a la exportación, entre otras muchas medidas- sean perjudiciales para la prosperidad internacional.</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lastRenderedPageBreak/>
        <w:t>En este sentido, el punto de vista convencional mantiene que el comercio crea dos tipos de beneficios. El que se obtiene del intercambio y el aumento de la productividad que se logra a través de la especialización.</w:t>
      </w:r>
    </w:p>
    <w:p w:rsidR="0091333B" w:rsidRPr="0091333B" w:rsidRDefault="0091333B" w:rsidP="0091333B">
      <w:pPr>
        <w:jc w:val="both"/>
        <w:rPr>
          <w:rFonts w:ascii="Times New Roman" w:hAnsi="Times New Roman" w:cs="Times New Roman"/>
          <w:sz w:val="24"/>
          <w:szCs w:val="24"/>
        </w:rPr>
      </w:pPr>
      <w:r>
        <w:rPr>
          <w:rFonts w:ascii="Times New Roman" w:hAnsi="Times New Roman" w:cs="Times New Roman"/>
          <w:sz w:val="24"/>
          <w:szCs w:val="24"/>
        </w:rPr>
        <w:t>¿</w:t>
      </w:r>
      <w:r w:rsidRPr="0091333B">
        <w:rPr>
          <w:rFonts w:ascii="Times New Roman" w:hAnsi="Times New Roman" w:cs="Times New Roman"/>
          <w:sz w:val="24"/>
          <w:szCs w:val="24"/>
        </w:rPr>
        <w:t>Qué posibilidad de error habrá en este razonamiento?…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El comercio libre puede haber ayudado a los norteamericanos a incrementar la productividad por hora, pero debido a la caída de la demanda mundial de sus productos, sus salarios son más bajos que en 1973, y algunos aún más bajos que en 1950. Por otro lado, los socios comerciales de EEUU no solo producen más por hora, sino que han visto crecer sus salarios significativamente desde la década del setenta. Los economistas de EEUU no han logrado advertir las depredaciones que ha causado el comercio libre, porque se han concentrado exclusivamente en la productividad y han ignorado los ingresos. Siguen ocupados tratando de dar una explicación racional al statu quo. Pero…que es lo que pretendemos, </w:t>
      </w:r>
      <w:r>
        <w:rPr>
          <w:rFonts w:ascii="Times New Roman" w:hAnsi="Times New Roman" w:cs="Times New Roman"/>
          <w:sz w:val="24"/>
          <w:szCs w:val="24"/>
        </w:rPr>
        <w:t>¿</w:t>
      </w:r>
      <w:r w:rsidRPr="0091333B">
        <w:rPr>
          <w:rFonts w:ascii="Times New Roman" w:hAnsi="Times New Roman" w:cs="Times New Roman"/>
          <w:sz w:val="24"/>
          <w:szCs w:val="24"/>
        </w:rPr>
        <w:t>una mayor productividad o mejores salarios?</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La teoría moderna de los beneficios que genera el libre comercio es mucho más sofisticada que la que se acaba de describir. Pero la idea básica es la misma. En lugar de la productividad comparativa de la mano de obra, la versión moderna pone el acento sobre los costos comparativos, los cuales están determinados por la productividad de varios factores -mano de obra, capital y recursos naturales- y sus ganancias. De hecho, la </w:t>
      </w:r>
      <w:r w:rsidR="004B66B4" w:rsidRPr="0091333B">
        <w:rPr>
          <w:rFonts w:ascii="Times New Roman" w:hAnsi="Times New Roman" w:cs="Times New Roman"/>
          <w:sz w:val="24"/>
          <w:szCs w:val="24"/>
        </w:rPr>
        <w:t>teoría</w:t>
      </w:r>
      <w:r w:rsidRPr="0091333B">
        <w:rPr>
          <w:rFonts w:ascii="Times New Roman" w:hAnsi="Times New Roman" w:cs="Times New Roman"/>
          <w:sz w:val="24"/>
          <w:szCs w:val="24"/>
        </w:rPr>
        <w:t xml:space="preserve"> moderna reconoce que el comercio puede afectar los salarios tanto a corto como a largo plazo. Pero otros factores se benefician tanto, que su provecho pesa </w:t>
      </w:r>
      <w:r w:rsidR="004B66B4"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que la </w:t>
      </w:r>
      <w:r w:rsidR="004B66B4" w:rsidRPr="0091333B">
        <w:rPr>
          <w:rFonts w:ascii="Times New Roman" w:hAnsi="Times New Roman" w:cs="Times New Roman"/>
          <w:sz w:val="24"/>
          <w:szCs w:val="24"/>
        </w:rPr>
        <w:t>caída</w:t>
      </w:r>
      <w:r w:rsidRPr="0091333B">
        <w:rPr>
          <w:rFonts w:ascii="Times New Roman" w:hAnsi="Times New Roman" w:cs="Times New Roman"/>
          <w:sz w:val="24"/>
          <w:szCs w:val="24"/>
        </w:rPr>
        <w:t xml:space="preserve"> en los salarios. En consecuencia, el comercio libre hace prosperar a la </w:t>
      </w:r>
      <w:r w:rsidR="004B66B4" w:rsidRPr="0091333B">
        <w:rPr>
          <w:rFonts w:ascii="Times New Roman" w:hAnsi="Times New Roman" w:cs="Times New Roman"/>
          <w:sz w:val="24"/>
          <w:szCs w:val="24"/>
        </w:rPr>
        <w:t>nación</w:t>
      </w:r>
      <w:r w:rsidRPr="0091333B">
        <w:rPr>
          <w:rFonts w:ascii="Times New Roman" w:hAnsi="Times New Roman" w:cs="Times New Roman"/>
          <w:sz w:val="24"/>
          <w:szCs w:val="24"/>
        </w:rPr>
        <w:t>, aun cuando pueda perjudicar a los trabajadores.</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Esta idea puede descartarse </w:t>
      </w:r>
      <w:r w:rsidR="004B66B4" w:rsidRPr="0091333B">
        <w:rPr>
          <w:rFonts w:ascii="Times New Roman" w:hAnsi="Times New Roman" w:cs="Times New Roman"/>
          <w:sz w:val="24"/>
          <w:szCs w:val="24"/>
        </w:rPr>
        <w:t>fácilmente</w:t>
      </w:r>
      <w:r w:rsidRPr="0091333B">
        <w:rPr>
          <w:rFonts w:ascii="Times New Roman" w:hAnsi="Times New Roman" w:cs="Times New Roman"/>
          <w:sz w:val="24"/>
          <w:szCs w:val="24"/>
        </w:rPr>
        <w:t xml:space="preserve"> porque tiene escasa </w:t>
      </w:r>
      <w:r w:rsidR="004B66B4" w:rsidRPr="0091333B">
        <w:rPr>
          <w:rFonts w:ascii="Times New Roman" w:hAnsi="Times New Roman" w:cs="Times New Roman"/>
          <w:sz w:val="24"/>
          <w:szCs w:val="24"/>
        </w:rPr>
        <w:t>aplicación</w:t>
      </w:r>
      <w:r w:rsidRPr="0091333B">
        <w:rPr>
          <w:rFonts w:ascii="Times New Roman" w:hAnsi="Times New Roman" w:cs="Times New Roman"/>
          <w:sz w:val="24"/>
          <w:szCs w:val="24"/>
        </w:rPr>
        <w:t xml:space="preserve"> </w:t>
      </w:r>
      <w:r w:rsidR="004B66B4" w:rsidRPr="0091333B">
        <w:rPr>
          <w:rFonts w:ascii="Times New Roman" w:hAnsi="Times New Roman" w:cs="Times New Roman"/>
          <w:sz w:val="24"/>
          <w:szCs w:val="24"/>
        </w:rPr>
        <w:t>práctica</w:t>
      </w:r>
      <w:r w:rsidRPr="0091333B">
        <w:rPr>
          <w:rFonts w:ascii="Times New Roman" w:hAnsi="Times New Roman" w:cs="Times New Roman"/>
          <w:sz w:val="24"/>
          <w:szCs w:val="24"/>
        </w:rPr>
        <w:t xml:space="preserve">. En 1991, los salarios de los empleados y de los trabajadores </w:t>
      </w:r>
      <w:r w:rsidR="004B66B4" w:rsidRPr="0091333B">
        <w:rPr>
          <w:rFonts w:ascii="Times New Roman" w:hAnsi="Times New Roman" w:cs="Times New Roman"/>
          <w:sz w:val="24"/>
          <w:szCs w:val="24"/>
        </w:rPr>
        <w:t>autónomos</w:t>
      </w:r>
      <w:r w:rsidRPr="0091333B">
        <w:rPr>
          <w:rFonts w:ascii="Times New Roman" w:hAnsi="Times New Roman" w:cs="Times New Roman"/>
          <w:sz w:val="24"/>
          <w:szCs w:val="24"/>
        </w:rPr>
        <w:t xml:space="preserve"> representaban el 82 por ciento del ingreso nacional de EEUU, y los ingresos del capital el 18 por ciento restante. Cualquier </w:t>
      </w:r>
      <w:r w:rsidR="004B66B4" w:rsidRPr="0091333B">
        <w:rPr>
          <w:rFonts w:ascii="Times New Roman" w:hAnsi="Times New Roman" w:cs="Times New Roman"/>
          <w:sz w:val="24"/>
          <w:szCs w:val="24"/>
        </w:rPr>
        <w:t>teoría</w:t>
      </w:r>
      <w:r w:rsidRPr="0091333B">
        <w:rPr>
          <w:rFonts w:ascii="Times New Roman" w:hAnsi="Times New Roman" w:cs="Times New Roman"/>
          <w:sz w:val="24"/>
          <w:szCs w:val="24"/>
        </w:rPr>
        <w:t xml:space="preserve"> que ignore los salarios y se concentre solamente en otros factores globales, como el bienestar social, el PNB real per </w:t>
      </w:r>
      <w:r w:rsidR="004B66B4" w:rsidRPr="0091333B">
        <w:rPr>
          <w:rFonts w:ascii="Times New Roman" w:hAnsi="Times New Roman" w:cs="Times New Roman"/>
          <w:sz w:val="24"/>
          <w:szCs w:val="24"/>
        </w:rPr>
        <w:t>cápita</w:t>
      </w:r>
      <w:r w:rsidRPr="0091333B">
        <w:rPr>
          <w:rFonts w:ascii="Times New Roman" w:hAnsi="Times New Roman" w:cs="Times New Roman"/>
          <w:sz w:val="24"/>
          <w:szCs w:val="24"/>
        </w:rPr>
        <w:t xml:space="preserve"> o el ingreso nacional, merece ser desechada. Seria simplemente absurda. Como es posible considerar el ingreso de la mano de obra y de otras fuentes de la misma manera?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En una </w:t>
      </w:r>
      <w:r w:rsidR="004B66B4" w:rsidRPr="0091333B">
        <w:rPr>
          <w:rFonts w:ascii="Times New Roman" w:hAnsi="Times New Roman" w:cs="Times New Roman"/>
          <w:sz w:val="24"/>
          <w:szCs w:val="24"/>
        </w:rPr>
        <w:t>economía</w:t>
      </w:r>
      <w:r w:rsidRPr="0091333B">
        <w:rPr>
          <w:rFonts w:ascii="Times New Roman" w:hAnsi="Times New Roman" w:cs="Times New Roman"/>
          <w:sz w:val="24"/>
          <w:szCs w:val="24"/>
        </w:rPr>
        <w:t xml:space="preserve"> de una gran disparidad, como la de EEUU, solamente el 5 por ciento de la </w:t>
      </w:r>
      <w:r w:rsidR="004B66B4" w:rsidRPr="0091333B">
        <w:rPr>
          <w:rFonts w:ascii="Times New Roman" w:hAnsi="Times New Roman" w:cs="Times New Roman"/>
          <w:sz w:val="24"/>
          <w:szCs w:val="24"/>
        </w:rPr>
        <w:t>población</w:t>
      </w:r>
      <w:r w:rsidRPr="0091333B">
        <w:rPr>
          <w:rFonts w:ascii="Times New Roman" w:hAnsi="Times New Roman" w:cs="Times New Roman"/>
          <w:sz w:val="24"/>
          <w:szCs w:val="24"/>
        </w:rPr>
        <w:t xml:space="preserve"> obtiene un ingreso significativo del capital. Cuando los economistas afirman que el comercio beneficia a una </w:t>
      </w:r>
      <w:r w:rsidR="004B66B4" w:rsidRPr="0091333B">
        <w:rPr>
          <w:rFonts w:ascii="Times New Roman" w:hAnsi="Times New Roman" w:cs="Times New Roman"/>
          <w:sz w:val="24"/>
          <w:szCs w:val="24"/>
        </w:rPr>
        <w:t>nación</w:t>
      </w:r>
      <w:r w:rsidRPr="0091333B">
        <w:rPr>
          <w:rFonts w:ascii="Times New Roman" w:hAnsi="Times New Roman" w:cs="Times New Roman"/>
          <w:sz w:val="24"/>
          <w:szCs w:val="24"/>
        </w:rPr>
        <w:t xml:space="preserve">, aunque posiblemente perjudique a sus trabajadores, lo que realmente quieren decir es que al menos los propietarios del capital salen ganando, o sea los ricos se hacen </w:t>
      </w:r>
      <w:r w:rsidR="004B66B4"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ricos. No importan los trabajadores pobres, que constituyen el 80 por ciento de la fuerza laboral: al menos los ricos prosperan. Esto solo quiere decir que el comercio libre promueve el bienestar de los ricos, pero no necesariamente el bienestar social, que </w:t>
      </w:r>
      <w:r w:rsidR="004B66B4" w:rsidRPr="0091333B">
        <w:rPr>
          <w:rFonts w:ascii="Times New Roman" w:hAnsi="Times New Roman" w:cs="Times New Roman"/>
          <w:sz w:val="24"/>
          <w:szCs w:val="24"/>
        </w:rPr>
        <w:t>debería</w:t>
      </w:r>
      <w:r w:rsidRPr="0091333B">
        <w:rPr>
          <w:rFonts w:ascii="Times New Roman" w:hAnsi="Times New Roman" w:cs="Times New Roman"/>
          <w:sz w:val="24"/>
          <w:szCs w:val="24"/>
        </w:rPr>
        <w:t xml:space="preserve"> aplicarse a la gran </w:t>
      </w:r>
      <w:r w:rsidR="004B66B4" w:rsidRPr="0091333B">
        <w:rPr>
          <w:rFonts w:ascii="Times New Roman" w:hAnsi="Times New Roman" w:cs="Times New Roman"/>
          <w:sz w:val="24"/>
          <w:szCs w:val="24"/>
        </w:rPr>
        <w:t>mayoría</w:t>
      </w:r>
      <w:r w:rsidRPr="0091333B">
        <w:rPr>
          <w:rFonts w:ascii="Times New Roman" w:hAnsi="Times New Roman" w:cs="Times New Roman"/>
          <w:sz w:val="24"/>
          <w:szCs w:val="24"/>
        </w:rPr>
        <w:t xml:space="preserve"> de la </w:t>
      </w:r>
      <w:r w:rsidR="004B66B4" w:rsidRPr="0091333B">
        <w:rPr>
          <w:rFonts w:ascii="Times New Roman" w:hAnsi="Times New Roman" w:cs="Times New Roman"/>
          <w:sz w:val="24"/>
          <w:szCs w:val="24"/>
        </w:rPr>
        <w:t>población</w:t>
      </w:r>
      <w:r w:rsidRPr="0091333B">
        <w:rPr>
          <w:rFonts w:ascii="Times New Roman" w:hAnsi="Times New Roman" w:cs="Times New Roman"/>
          <w:sz w:val="24"/>
          <w:szCs w:val="24"/>
        </w:rPr>
        <w:t>.</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lastRenderedPageBreak/>
        <w:t xml:space="preserve">No debe extrañar entonces que las </w:t>
      </w:r>
      <w:r w:rsidR="004B66B4" w:rsidRPr="0091333B">
        <w:rPr>
          <w:rFonts w:ascii="Times New Roman" w:hAnsi="Times New Roman" w:cs="Times New Roman"/>
          <w:sz w:val="24"/>
          <w:szCs w:val="24"/>
        </w:rPr>
        <w:t>compañías</w:t>
      </w:r>
      <w:r w:rsidRPr="0091333B">
        <w:rPr>
          <w:rFonts w:ascii="Times New Roman" w:hAnsi="Times New Roman" w:cs="Times New Roman"/>
          <w:sz w:val="24"/>
          <w:szCs w:val="24"/>
        </w:rPr>
        <w:t xml:space="preserve"> multinacionales y sus directores ejecutivos, con sus feudos industriales diseminados por todo el mundo, adhieran fervientemente al comercio libre…</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La </w:t>
      </w:r>
      <w:r w:rsidR="004B66B4" w:rsidRPr="0091333B">
        <w:rPr>
          <w:rFonts w:ascii="Times New Roman" w:hAnsi="Times New Roman" w:cs="Times New Roman"/>
          <w:sz w:val="24"/>
          <w:szCs w:val="24"/>
        </w:rPr>
        <w:t>mayoría</w:t>
      </w:r>
      <w:r w:rsidRPr="0091333B">
        <w:rPr>
          <w:rFonts w:ascii="Times New Roman" w:hAnsi="Times New Roman" w:cs="Times New Roman"/>
          <w:sz w:val="24"/>
          <w:szCs w:val="24"/>
        </w:rPr>
        <w:t xml:space="preserve"> de los economistas admiten que el comercio puede perjudicar temporalmente a algunos trabajadores, pero afirman que beneficia, sin lugar a duda, a los consumidores, ya que las importaciones hacen bajar los precios y ponen un </w:t>
      </w:r>
      <w:r w:rsidR="004B66B4" w:rsidRPr="0091333B">
        <w:rPr>
          <w:rFonts w:ascii="Times New Roman" w:hAnsi="Times New Roman" w:cs="Times New Roman"/>
          <w:sz w:val="24"/>
          <w:szCs w:val="24"/>
        </w:rPr>
        <w:t>límite</w:t>
      </w:r>
      <w:r w:rsidRPr="0091333B">
        <w:rPr>
          <w:rFonts w:ascii="Times New Roman" w:hAnsi="Times New Roman" w:cs="Times New Roman"/>
          <w:sz w:val="24"/>
          <w:szCs w:val="24"/>
        </w:rPr>
        <w:t xml:space="preserve"> a la </w:t>
      </w:r>
      <w:r w:rsidR="004B66B4" w:rsidRPr="0091333B">
        <w:rPr>
          <w:rFonts w:ascii="Times New Roman" w:hAnsi="Times New Roman" w:cs="Times New Roman"/>
          <w:sz w:val="24"/>
          <w:szCs w:val="24"/>
        </w:rPr>
        <w:t>inflación</w:t>
      </w:r>
      <w:r w:rsidRPr="0091333B">
        <w:rPr>
          <w:rFonts w:ascii="Times New Roman" w:hAnsi="Times New Roman" w:cs="Times New Roman"/>
          <w:sz w:val="24"/>
          <w:szCs w:val="24"/>
        </w:rPr>
        <w:t xml:space="preserve">. Este argumento se lee tan a menudo en la prensa y en los libros de texto que pronto se termina por aceptarlo. Nada puede estar </w:t>
      </w:r>
      <w:r w:rsidR="004B66B4"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alejado de la verdad. Es un concepto decididamente </w:t>
      </w:r>
      <w:r w:rsidR="004B66B4" w:rsidRPr="0091333B">
        <w:rPr>
          <w:rFonts w:ascii="Times New Roman" w:hAnsi="Times New Roman" w:cs="Times New Roman"/>
          <w:sz w:val="24"/>
          <w:szCs w:val="24"/>
        </w:rPr>
        <w:t>erróneo</w:t>
      </w:r>
      <w:r w:rsidRPr="0091333B">
        <w:rPr>
          <w:rFonts w:ascii="Times New Roman" w:hAnsi="Times New Roman" w:cs="Times New Roman"/>
          <w:sz w:val="24"/>
          <w:szCs w:val="24"/>
        </w:rPr>
        <w:t>.</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Acaso los consumidores son diferentes de los trabajadores? No son la misma gente? Desde la apertura de la </w:t>
      </w:r>
      <w:r w:rsidR="004B66B4" w:rsidRPr="0091333B">
        <w:rPr>
          <w:rFonts w:ascii="Times New Roman" w:hAnsi="Times New Roman" w:cs="Times New Roman"/>
          <w:sz w:val="24"/>
          <w:szCs w:val="24"/>
        </w:rPr>
        <w:t>economía</w:t>
      </w:r>
      <w:r w:rsidRPr="0091333B">
        <w:rPr>
          <w:rFonts w:ascii="Times New Roman" w:hAnsi="Times New Roman" w:cs="Times New Roman"/>
          <w:sz w:val="24"/>
          <w:szCs w:val="24"/>
        </w:rPr>
        <w:t xml:space="preserve"> norteamericana al comercio libre en 1973, el 80 por ciento de la fuerza laboral ha soportado una brusca </w:t>
      </w:r>
      <w:r w:rsidR="004B66B4" w:rsidRPr="0091333B">
        <w:rPr>
          <w:rFonts w:ascii="Times New Roman" w:hAnsi="Times New Roman" w:cs="Times New Roman"/>
          <w:sz w:val="24"/>
          <w:szCs w:val="24"/>
        </w:rPr>
        <w:t>caída</w:t>
      </w:r>
      <w:r w:rsidRPr="0091333B">
        <w:rPr>
          <w:rFonts w:ascii="Times New Roman" w:hAnsi="Times New Roman" w:cs="Times New Roman"/>
          <w:sz w:val="24"/>
          <w:szCs w:val="24"/>
        </w:rPr>
        <w:t xml:space="preserve"> en los ingresos reales. </w:t>
      </w:r>
      <w:r w:rsidR="004B66B4">
        <w:rPr>
          <w:rFonts w:ascii="Times New Roman" w:hAnsi="Times New Roman" w:cs="Times New Roman"/>
          <w:sz w:val="24"/>
          <w:szCs w:val="24"/>
        </w:rPr>
        <w:t>¿</w:t>
      </w:r>
      <w:r w:rsidRPr="0091333B">
        <w:rPr>
          <w:rFonts w:ascii="Times New Roman" w:hAnsi="Times New Roman" w:cs="Times New Roman"/>
          <w:sz w:val="24"/>
          <w:szCs w:val="24"/>
        </w:rPr>
        <w:t xml:space="preserve">Acaso esta gente y sus familias no son </w:t>
      </w:r>
      <w:r w:rsidR="004B66B4" w:rsidRPr="0091333B">
        <w:rPr>
          <w:rFonts w:ascii="Times New Roman" w:hAnsi="Times New Roman" w:cs="Times New Roman"/>
          <w:sz w:val="24"/>
          <w:szCs w:val="24"/>
        </w:rPr>
        <w:t>también</w:t>
      </w:r>
      <w:r w:rsidRPr="0091333B">
        <w:rPr>
          <w:rFonts w:ascii="Times New Roman" w:hAnsi="Times New Roman" w:cs="Times New Roman"/>
          <w:sz w:val="24"/>
          <w:szCs w:val="24"/>
        </w:rPr>
        <w:t xml:space="preserve"> consumidores?</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Lo que importa no son solo los precios, sino </w:t>
      </w:r>
      <w:r w:rsidR="004B66B4" w:rsidRPr="0091333B">
        <w:rPr>
          <w:rFonts w:ascii="Times New Roman" w:hAnsi="Times New Roman" w:cs="Times New Roman"/>
          <w:sz w:val="24"/>
          <w:szCs w:val="24"/>
        </w:rPr>
        <w:t>también</w:t>
      </w:r>
      <w:r w:rsidRPr="0091333B">
        <w:rPr>
          <w:rFonts w:ascii="Times New Roman" w:hAnsi="Times New Roman" w:cs="Times New Roman"/>
          <w:sz w:val="24"/>
          <w:szCs w:val="24"/>
        </w:rPr>
        <w:t xml:space="preserve"> los salarios. El comercio en efecto hace bajar la </w:t>
      </w:r>
      <w:r w:rsidR="004B66B4" w:rsidRPr="0091333B">
        <w:rPr>
          <w:rFonts w:ascii="Times New Roman" w:hAnsi="Times New Roman" w:cs="Times New Roman"/>
          <w:sz w:val="24"/>
          <w:szCs w:val="24"/>
        </w:rPr>
        <w:t>inflación</w:t>
      </w:r>
      <w:r w:rsidRPr="0091333B">
        <w:rPr>
          <w:rFonts w:ascii="Times New Roman" w:hAnsi="Times New Roman" w:cs="Times New Roman"/>
          <w:sz w:val="24"/>
          <w:szCs w:val="24"/>
        </w:rPr>
        <w:t xml:space="preserve">, pero </w:t>
      </w:r>
      <w:r w:rsidR="004B66B4" w:rsidRPr="0091333B">
        <w:rPr>
          <w:rFonts w:ascii="Times New Roman" w:hAnsi="Times New Roman" w:cs="Times New Roman"/>
          <w:sz w:val="24"/>
          <w:szCs w:val="24"/>
        </w:rPr>
        <w:t>también</w:t>
      </w:r>
      <w:r w:rsidRPr="0091333B">
        <w:rPr>
          <w:rFonts w:ascii="Times New Roman" w:hAnsi="Times New Roman" w:cs="Times New Roman"/>
          <w:sz w:val="24"/>
          <w:szCs w:val="24"/>
        </w:rPr>
        <w:t xml:space="preserve"> puede reducir los salarios, y la </w:t>
      </w:r>
      <w:r w:rsidR="004B66B4" w:rsidRPr="0091333B">
        <w:rPr>
          <w:rFonts w:ascii="Times New Roman" w:hAnsi="Times New Roman" w:cs="Times New Roman"/>
          <w:sz w:val="24"/>
          <w:szCs w:val="24"/>
        </w:rPr>
        <w:t>pérdida</w:t>
      </w:r>
      <w:r w:rsidRPr="0091333B">
        <w:rPr>
          <w:rFonts w:ascii="Times New Roman" w:hAnsi="Times New Roman" w:cs="Times New Roman"/>
          <w:sz w:val="24"/>
          <w:szCs w:val="24"/>
        </w:rPr>
        <w:t xml:space="preserve"> salarial excede a la </w:t>
      </w:r>
      <w:r w:rsidR="004B66B4" w:rsidRPr="0091333B">
        <w:rPr>
          <w:rFonts w:ascii="Times New Roman" w:hAnsi="Times New Roman" w:cs="Times New Roman"/>
          <w:sz w:val="24"/>
          <w:szCs w:val="24"/>
        </w:rPr>
        <w:t>caída</w:t>
      </w:r>
      <w:r w:rsidRPr="0091333B">
        <w:rPr>
          <w:rFonts w:ascii="Times New Roman" w:hAnsi="Times New Roman" w:cs="Times New Roman"/>
          <w:sz w:val="24"/>
          <w:szCs w:val="24"/>
        </w:rPr>
        <w:t xml:space="preserve"> de la </w:t>
      </w:r>
      <w:r w:rsidR="004B66B4" w:rsidRPr="0091333B">
        <w:rPr>
          <w:rFonts w:ascii="Times New Roman" w:hAnsi="Times New Roman" w:cs="Times New Roman"/>
          <w:sz w:val="24"/>
          <w:szCs w:val="24"/>
        </w:rPr>
        <w:t>inflación</w:t>
      </w:r>
      <w:r w:rsidRPr="0091333B">
        <w:rPr>
          <w:rFonts w:ascii="Times New Roman" w:hAnsi="Times New Roman" w:cs="Times New Roman"/>
          <w:sz w:val="24"/>
          <w:szCs w:val="24"/>
        </w:rPr>
        <w:t xml:space="preserve">. De </w:t>
      </w:r>
      <w:r w:rsidR="004B66B4" w:rsidRPr="0091333B">
        <w:rPr>
          <w:rFonts w:ascii="Times New Roman" w:hAnsi="Times New Roman" w:cs="Times New Roman"/>
          <w:sz w:val="24"/>
          <w:szCs w:val="24"/>
        </w:rPr>
        <w:t>ahí</w:t>
      </w:r>
      <w:r w:rsidRPr="0091333B">
        <w:rPr>
          <w:rFonts w:ascii="Times New Roman" w:hAnsi="Times New Roman" w:cs="Times New Roman"/>
          <w:sz w:val="24"/>
          <w:szCs w:val="24"/>
        </w:rPr>
        <w:t xml:space="preserve"> el brusco descenso en el nivel de vida en EEUU…</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Otro argumento frecuente es que el comercio libre estimula a las industrias locales que compiten con las importaciones, que a causa de ello se ven obligadas a producir bienes de alta calidad a precios </w:t>
      </w:r>
      <w:r w:rsidR="004B66B4"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bajos…El comercio indudablemente promueve la competencia, mientras que el proteccionismo puede retardarla. Pero existen otros recursos menos destructivos para estimular la rivalidad entre las empresas locales. El comercio no es el </w:t>
      </w:r>
      <w:r w:rsidR="004B66B4" w:rsidRPr="0091333B">
        <w:rPr>
          <w:rFonts w:ascii="Times New Roman" w:hAnsi="Times New Roman" w:cs="Times New Roman"/>
          <w:sz w:val="24"/>
          <w:szCs w:val="24"/>
        </w:rPr>
        <w:t>único</w:t>
      </w:r>
      <w:r w:rsidRPr="0091333B">
        <w:rPr>
          <w:rFonts w:ascii="Times New Roman" w:hAnsi="Times New Roman" w:cs="Times New Roman"/>
          <w:sz w:val="24"/>
          <w:szCs w:val="24"/>
        </w:rPr>
        <w:t xml:space="preserve"> camino, y esos otros recursos pueden ser muy superiores al comercio libre. El </w:t>
      </w:r>
      <w:r w:rsidR="004B66B4" w:rsidRPr="0091333B">
        <w:rPr>
          <w:rFonts w:ascii="Times New Roman" w:hAnsi="Times New Roman" w:cs="Times New Roman"/>
          <w:sz w:val="24"/>
          <w:szCs w:val="24"/>
        </w:rPr>
        <w:t>mérito</w:t>
      </w:r>
      <w:r w:rsidRPr="0091333B">
        <w:rPr>
          <w:rFonts w:ascii="Times New Roman" w:hAnsi="Times New Roman" w:cs="Times New Roman"/>
          <w:sz w:val="24"/>
          <w:szCs w:val="24"/>
        </w:rPr>
        <w:t xml:space="preserve"> </w:t>
      </w:r>
      <w:r w:rsidR="004B66B4" w:rsidRPr="0091333B">
        <w:rPr>
          <w:rFonts w:ascii="Times New Roman" w:hAnsi="Times New Roman" w:cs="Times New Roman"/>
          <w:sz w:val="24"/>
          <w:szCs w:val="24"/>
        </w:rPr>
        <w:t>intrínseco</w:t>
      </w:r>
      <w:r w:rsidRPr="0091333B">
        <w:rPr>
          <w:rFonts w:ascii="Times New Roman" w:hAnsi="Times New Roman" w:cs="Times New Roman"/>
          <w:sz w:val="24"/>
          <w:szCs w:val="24"/>
        </w:rPr>
        <w:t xml:space="preserve"> estriba en la idea de la competencia, no en la </w:t>
      </w:r>
      <w:r w:rsidR="004B66B4" w:rsidRPr="0091333B">
        <w:rPr>
          <w:rFonts w:ascii="Times New Roman" w:hAnsi="Times New Roman" w:cs="Times New Roman"/>
          <w:sz w:val="24"/>
          <w:szCs w:val="24"/>
        </w:rPr>
        <w:t>liberación</w:t>
      </w:r>
      <w:r w:rsidR="004B66B4">
        <w:rPr>
          <w:rFonts w:ascii="Times New Roman" w:hAnsi="Times New Roman" w:cs="Times New Roman"/>
          <w:sz w:val="24"/>
          <w:szCs w:val="24"/>
        </w:rPr>
        <w:t xml:space="preserve"> del comercio…</w:t>
      </w:r>
    </w:p>
    <w:p w:rsidR="0091333B" w:rsidRPr="0091333B" w:rsidRDefault="00B62398" w:rsidP="0091333B">
      <w:pPr>
        <w:jc w:val="both"/>
        <w:rPr>
          <w:rFonts w:ascii="Times New Roman" w:hAnsi="Times New Roman" w:cs="Times New Roman"/>
          <w:sz w:val="24"/>
          <w:szCs w:val="24"/>
        </w:rPr>
      </w:pPr>
      <w:r w:rsidRPr="0091333B">
        <w:rPr>
          <w:rFonts w:ascii="Times New Roman" w:hAnsi="Times New Roman" w:cs="Times New Roman"/>
          <w:sz w:val="24"/>
          <w:szCs w:val="24"/>
        </w:rPr>
        <w:t>Aquí</w:t>
      </w:r>
      <w:r w:rsidR="0091333B" w:rsidRPr="0091333B">
        <w:rPr>
          <w:rFonts w:ascii="Times New Roman" w:hAnsi="Times New Roman" w:cs="Times New Roman"/>
          <w:sz w:val="24"/>
          <w:szCs w:val="24"/>
        </w:rPr>
        <w:t xml:space="preserve"> podemos finalizar la cita. Ahora les propongo un juego: sustituyan el nombre de los EEUU por el de </w:t>
      </w:r>
      <w:r w:rsidR="004B66B4" w:rsidRPr="0091333B">
        <w:rPr>
          <w:rFonts w:ascii="Times New Roman" w:hAnsi="Times New Roman" w:cs="Times New Roman"/>
          <w:sz w:val="24"/>
          <w:szCs w:val="24"/>
        </w:rPr>
        <w:t>unión</w:t>
      </w:r>
      <w:r w:rsidR="0091333B" w:rsidRPr="0091333B">
        <w:rPr>
          <w:rFonts w:ascii="Times New Roman" w:hAnsi="Times New Roman" w:cs="Times New Roman"/>
          <w:sz w:val="24"/>
          <w:szCs w:val="24"/>
        </w:rPr>
        <w:t xml:space="preserve"> Europea, actualicen -un poco las fechas- y </w:t>
      </w:r>
      <w:r w:rsidR="004B66B4" w:rsidRPr="0091333B">
        <w:rPr>
          <w:rFonts w:ascii="Times New Roman" w:hAnsi="Times New Roman" w:cs="Times New Roman"/>
          <w:sz w:val="24"/>
          <w:szCs w:val="24"/>
        </w:rPr>
        <w:t>verán</w:t>
      </w:r>
      <w:r w:rsidR="0091333B" w:rsidRPr="0091333B">
        <w:rPr>
          <w:rFonts w:ascii="Times New Roman" w:hAnsi="Times New Roman" w:cs="Times New Roman"/>
          <w:sz w:val="24"/>
          <w:szCs w:val="24"/>
        </w:rPr>
        <w:t xml:space="preserve"> ustedes como Ravi Batra </w:t>
      </w:r>
      <w:r w:rsidR="004B66B4" w:rsidRPr="0091333B">
        <w:rPr>
          <w:rFonts w:ascii="Times New Roman" w:hAnsi="Times New Roman" w:cs="Times New Roman"/>
          <w:sz w:val="24"/>
          <w:szCs w:val="24"/>
        </w:rPr>
        <w:t>escribió</w:t>
      </w:r>
      <w:r w:rsidR="0091333B" w:rsidRPr="0091333B">
        <w:rPr>
          <w:rFonts w:ascii="Times New Roman" w:hAnsi="Times New Roman" w:cs="Times New Roman"/>
          <w:sz w:val="24"/>
          <w:szCs w:val="24"/>
        </w:rPr>
        <w:t xml:space="preserve"> sobre historias del futuro, al menos para la </w:t>
      </w:r>
      <w:r w:rsidR="004B66B4" w:rsidRPr="0091333B">
        <w:rPr>
          <w:rFonts w:ascii="Times New Roman" w:hAnsi="Times New Roman" w:cs="Times New Roman"/>
          <w:sz w:val="24"/>
          <w:szCs w:val="24"/>
        </w:rPr>
        <w:t>situación</w:t>
      </w:r>
      <w:r w:rsidR="0091333B" w:rsidRPr="0091333B">
        <w:rPr>
          <w:rFonts w:ascii="Times New Roman" w:hAnsi="Times New Roman" w:cs="Times New Roman"/>
          <w:sz w:val="24"/>
          <w:szCs w:val="24"/>
        </w:rPr>
        <w:t xml:space="preserve"> de la Euro</w:t>
      </w:r>
      <w:r w:rsidR="004B66B4">
        <w:rPr>
          <w:rFonts w:ascii="Times New Roman" w:hAnsi="Times New Roman" w:cs="Times New Roman"/>
          <w:sz w:val="24"/>
          <w:szCs w:val="24"/>
        </w:rPr>
        <w:t>pa globalizada y librecambista.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Un </w:t>
      </w:r>
      <w:r w:rsidR="004B66B4" w:rsidRPr="0091333B">
        <w:rPr>
          <w:rFonts w:ascii="Times New Roman" w:hAnsi="Times New Roman" w:cs="Times New Roman"/>
          <w:sz w:val="24"/>
          <w:szCs w:val="24"/>
        </w:rPr>
        <w:t>párrafo</w:t>
      </w:r>
      <w:r w:rsidRPr="0091333B">
        <w:rPr>
          <w:rFonts w:ascii="Times New Roman" w:hAnsi="Times New Roman" w:cs="Times New Roman"/>
          <w:sz w:val="24"/>
          <w:szCs w:val="24"/>
        </w:rPr>
        <w:t xml:space="preserve"> sugerente -que respalda nuestra </w:t>
      </w:r>
      <w:r w:rsidR="004B66B4" w:rsidRPr="0091333B">
        <w:rPr>
          <w:rFonts w:ascii="Times New Roman" w:hAnsi="Times New Roman" w:cs="Times New Roman"/>
          <w:sz w:val="24"/>
          <w:szCs w:val="24"/>
        </w:rPr>
        <w:t>hipótesis</w:t>
      </w:r>
      <w:r w:rsidRPr="0091333B">
        <w:rPr>
          <w:rFonts w:ascii="Times New Roman" w:hAnsi="Times New Roman" w:cs="Times New Roman"/>
          <w:sz w:val="24"/>
          <w:szCs w:val="24"/>
        </w:rPr>
        <w:t xml:space="preserve">, lamentablemente con </w:t>
      </w:r>
      <w:r w:rsidR="004B66B4" w:rsidRPr="0091333B">
        <w:rPr>
          <w:rFonts w:ascii="Times New Roman" w:hAnsi="Times New Roman" w:cs="Times New Roman"/>
          <w:sz w:val="24"/>
          <w:szCs w:val="24"/>
        </w:rPr>
        <w:t>demostración</w:t>
      </w:r>
      <w:r w:rsidRPr="0091333B">
        <w:rPr>
          <w:rFonts w:ascii="Times New Roman" w:hAnsi="Times New Roman" w:cs="Times New Roman"/>
          <w:sz w:val="24"/>
          <w:szCs w:val="24"/>
        </w:rPr>
        <w:t xml:space="preserve"> pendiente, como </w:t>
      </w:r>
      <w:r w:rsidR="004B66B4" w:rsidRPr="0091333B">
        <w:rPr>
          <w:rFonts w:ascii="Times New Roman" w:hAnsi="Times New Roman" w:cs="Times New Roman"/>
          <w:sz w:val="24"/>
          <w:szCs w:val="24"/>
        </w:rPr>
        <w:t>verán</w:t>
      </w:r>
      <w:r w:rsidRPr="0091333B">
        <w:rPr>
          <w:rFonts w:ascii="Times New Roman" w:hAnsi="Times New Roman" w:cs="Times New Roman"/>
          <w:sz w:val="24"/>
          <w:szCs w:val="24"/>
        </w:rPr>
        <w:t xml:space="preserve"> </w:t>
      </w:r>
      <w:r w:rsidR="004B66B4"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adelante- es aquel que señalaba:</w:t>
      </w:r>
      <w:r w:rsidR="00E372F4">
        <w:rPr>
          <w:rFonts w:ascii="Times New Roman" w:hAnsi="Times New Roman" w:cs="Times New Roman"/>
          <w:sz w:val="24"/>
          <w:szCs w:val="24"/>
        </w:rPr>
        <w:t xml:space="preserve"> </w:t>
      </w:r>
      <w:r w:rsidRPr="0091333B">
        <w:rPr>
          <w:rFonts w:ascii="Times New Roman" w:hAnsi="Times New Roman" w:cs="Times New Roman"/>
          <w:sz w:val="24"/>
          <w:szCs w:val="24"/>
        </w:rPr>
        <w:t>…</w:t>
      </w:r>
      <w:r w:rsidR="004B66B4">
        <w:rPr>
          <w:rFonts w:ascii="Times New Roman" w:hAnsi="Times New Roman" w:cs="Times New Roman"/>
          <w:sz w:val="24"/>
          <w:szCs w:val="24"/>
        </w:rPr>
        <w:t xml:space="preserve"> </w:t>
      </w:r>
      <w:r w:rsidRPr="0091333B">
        <w:rPr>
          <w:rFonts w:ascii="Times New Roman" w:hAnsi="Times New Roman" w:cs="Times New Roman"/>
          <w:sz w:val="24"/>
          <w:szCs w:val="24"/>
        </w:rPr>
        <w:t xml:space="preserve">Al menos los ricos prosperan. Esto quiere decir que el comercio libre promueve el bienestar de los ricos, pero no necesariamente el bienestar social, que </w:t>
      </w:r>
      <w:r w:rsidR="004B66B4" w:rsidRPr="0091333B">
        <w:rPr>
          <w:rFonts w:ascii="Times New Roman" w:hAnsi="Times New Roman" w:cs="Times New Roman"/>
          <w:sz w:val="24"/>
          <w:szCs w:val="24"/>
        </w:rPr>
        <w:t>debería</w:t>
      </w:r>
      <w:r w:rsidRPr="0091333B">
        <w:rPr>
          <w:rFonts w:ascii="Times New Roman" w:hAnsi="Times New Roman" w:cs="Times New Roman"/>
          <w:sz w:val="24"/>
          <w:szCs w:val="24"/>
        </w:rPr>
        <w:t xml:space="preserve"> aplicarse a la gran </w:t>
      </w:r>
      <w:r w:rsidR="004B66B4" w:rsidRPr="0091333B">
        <w:rPr>
          <w:rFonts w:ascii="Times New Roman" w:hAnsi="Times New Roman" w:cs="Times New Roman"/>
          <w:sz w:val="24"/>
          <w:szCs w:val="24"/>
        </w:rPr>
        <w:t>mayoría</w:t>
      </w:r>
      <w:r w:rsidRPr="0091333B">
        <w:rPr>
          <w:rFonts w:ascii="Times New Roman" w:hAnsi="Times New Roman" w:cs="Times New Roman"/>
          <w:sz w:val="24"/>
          <w:szCs w:val="24"/>
        </w:rPr>
        <w:t xml:space="preserve"> de la </w:t>
      </w:r>
      <w:r w:rsidR="004B66B4" w:rsidRPr="0091333B">
        <w:rPr>
          <w:rFonts w:ascii="Times New Roman" w:hAnsi="Times New Roman" w:cs="Times New Roman"/>
          <w:sz w:val="24"/>
          <w:szCs w:val="24"/>
        </w:rPr>
        <w:t>población</w:t>
      </w:r>
      <w:r w:rsidRPr="0091333B">
        <w:rPr>
          <w:rFonts w:ascii="Times New Roman" w:hAnsi="Times New Roman" w:cs="Times New Roman"/>
          <w:sz w:val="24"/>
          <w:szCs w:val="24"/>
        </w:rPr>
        <w:t xml:space="preserve">. No es de extrañar entonces que las </w:t>
      </w:r>
      <w:r w:rsidR="004B66B4" w:rsidRPr="0091333B">
        <w:rPr>
          <w:rFonts w:ascii="Times New Roman" w:hAnsi="Times New Roman" w:cs="Times New Roman"/>
          <w:sz w:val="24"/>
          <w:szCs w:val="24"/>
        </w:rPr>
        <w:t>compañías</w:t>
      </w:r>
      <w:r w:rsidRPr="0091333B">
        <w:rPr>
          <w:rFonts w:ascii="Times New Roman" w:hAnsi="Times New Roman" w:cs="Times New Roman"/>
          <w:sz w:val="24"/>
          <w:szCs w:val="24"/>
        </w:rPr>
        <w:t xml:space="preserve"> multinacionales y sus directores ejecutivos, con sus feudos industriales diseminados por todo el mundo, adhieran fe</w:t>
      </w:r>
      <w:r w:rsidR="004B66B4">
        <w:rPr>
          <w:rFonts w:ascii="Times New Roman" w:hAnsi="Times New Roman" w:cs="Times New Roman"/>
          <w:sz w:val="24"/>
          <w:szCs w:val="24"/>
        </w:rPr>
        <w:t>rvientemente al comercio libre…</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Antecedentes </w:t>
      </w:r>
      <w:r w:rsidR="00B62398" w:rsidRPr="0091333B">
        <w:rPr>
          <w:rFonts w:ascii="Times New Roman" w:hAnsi="Times New Roman" w:cs="Times New Roman"/>
          <w:sz w:val="24"/>
          <w:szCs w:val="24"/>
        </w:rPr>
        <w:t>etimológicos</w:t>
      </w:r>
      <w:r w:rsidRPr="0091333B">
        <w:rPr>
          <w:rFonts w:ascii="Times New Roman" w:hAnsi="Times New Roman" w:cs="Times New Roman"/>
          <w:sz w:val="24"/>
          <w:szCs w:val="24"/>
        </w:rPr>
        <w:t xml:space="preserve"> (del Dic</w:t>
      </w:r>
      <w:r w:rsidR="004B66B4">
        <w:rPr>
          <w:rFonts w:ascii="Times New Roman" w:hAnsi="Times New Roman" w:cs="Times New Roman"/>
          <w:sz w:val="24"/>
          <w:szCs w:val="24"/>
        </w:rPr>
        <w:t>cionario de la Lengua Española -</w:t>
      </w:r>
      <w:r w:rsidRPr="0091333B">
        <w:rPr>
          <w:rFonts w:ascii="Times New Roman" w:hAnsi="Times New Roman" w:cs="Times New Roman"/>
          <w:sz w:val="24"/>
          <w:szCs w:val="24"/>
        </w:rPr>
        <w:t xml:space="preserve"> Real Academia Española)</w:t>
      </w:r>
    </w:p>
    <w:p w:rsidR="0091333B" w:rsidRPr="0091333B" w:rsidRDefault="00B62398" w:rsidP="0091333B">
      <w:pPr>
        <w:jc w:val="both"/>
        <w:rPr>
          <w:rFonts w:ascii="Times New Roman" w:hAnsi="Times New Roman" w:cs="Times New Roman"/>
          <w:sz w:val="24"/>
          <w:szCs w:val="24"/>
        </w:rPr>
      </w:pPr>
      <w:r w:rsidRPr="0091333B">
        <w:rPr>
          <w:rFonts w:ascii="Times New Roman" w:hAnsi="Times New Roman" w:cs="Times New Roman"/>
          <w:sz w:val="24"/>
          <w:szCs w:val="24"/>
        </w:rPr>
        <w:lastRenderedPageBreak/>
        <w:t>Hipótesis</w:t>
      </w:r>
      <w:r w:rsidR="0091333B" w:rsidRPr="0091333B">
        <w:rPr>
          <w:rFonts w:ascii="Times New Roman" w:hAnsi="Times New Roman" w:cs="Times New Roman"/>
          <w:sz w:val="24"/>
          <w:szCs w:val="24"/>
        </w:rPr>
        <w:t xml:space="preserve">: (de trabajo) la que se establece provisionalmente como base de una </w:t>
      </w:r>
      <w:r w:rsidRPr="0091333B">
        <w:rPr>
          <w:rFonts w:ascii="Times New Roman" w:hAnsi="Times New Roman" w:cs="Times New Roman"/>
          <w:sz w:val="24"/>
          <w:szCs w:val="24"/>
        </w:rPr>
        <w:t>investigación</w:t>
      </w:r>
      <w:r w:rsidR="0091333B" w:rsidRPr="0091333B">
        <w:rPr>
          <w:rFonts w:ascii="Times New Roman" w:hAnsi="Times New Roman" w:cs="Times New Roman"/>
          <w:sz w:val="24"/>
          <w:szCs w:val="24"/>
        </w:rPr>
        <w:t xml:space="preserve"> que puede confirmar o negar la validez de aquella.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Tesis: </w:t>
      </w:r>
      <w:r w:rsidR="00B62398" w:rsidRPr="0091333B">
        <w:rPr>
          <w:rFonts w:ascii="Times New Roman" w:hAnsi="Times New Roman" w:cs="Times New Roman"/>
          <w:sz w:val="24"/>
          <w:szCs w:val="24"/>
        </w:rPr>
        <w:t>conclusión</w:t>
      </w:r>
      <w:r w:rsidRPr="0091333B">
        <w:rPr>
          <w:rFonts w:ascii="Times New Roman" w:hAnsi="Times New Roman" w:cs="Times New Roman"/>
          <w:sz w:val="24"/>
          <w:szCs w:val="24"/>
        </w:rPr>
        <w:t xml:space="preserve">, </w:t>
      </w:r>
      <w:r w:rsidR="00B62398" w:rsidRPr="0091333B">
        <w:rPr>
          <w:rFonts w:ascii="Times New Roman" w:hAnsi="Times New Roman" w:cs="Times New Roman"/>
          <w:sz w:val="24"/>
          <w:szCs w:val="24"/>
        </w:rPr>
        <w:t>proposición</w:t>
      </w:r>
      <w:r w:rsidRPr="0091333B">
        <w:rPr>
          <w:rFonts w:ascii="Times New Roman" w:hAnsi="Times New Roman" w:cs="Times New Roman"/>
          <w:sz w:val="24"/>
          <w:szCs w:val="24"/>
        </w:rPr>
        <w:t xml:space="preserve"> que se mantiene con razonamientos; </w:t>
      </w:r>
      <w:r w:rsidR="00B62398" w:rsidRPr="0091333B">
        <w:rPr>
          <w:rFonts w:ascii="Times New Roman" w:hAnsi="Times New Roman" w:cs="Times New Roman"/>
          <w:sz w:val="24"/>
          <w:szCs w:val="24"/>
        </w:rPr>
        <w:t>opinión</w:t>
      </w:r>
      <w:r w:rsidRPr="0091333B">
        <w:rPr>
          <w:rFonts w:ascii="Times New Roman" w:hAnsi="Times New Roman" w:cs="Times New Roman"/>
          <w:sz w:val="24"/>
          <w:szCs w:val="24"/>
        </w:rPr>
        <w:t xml:space="preserve"> de alguien sobre algo.</w:t>
      </w:r>
    </w:p>
    <w:p w:rsidR="0091333B" w:rsidRPr="0091333B" w:rsidRDefault="00B62398" w:rsidP="0091333B">
      <w:pPr>
        <w:jc w:val="both"/>
        <w:rPr>
          <w:rFonts w:ascii="Times New Roman" w:hAnsi="Times New Roman" w:cs="Times New Roman"/>
          <w:sz w:val="24"/>
          <w:szCs w:val="24"/>
        </w:rPr>
      </w:pPr>
      <w:r w:rsidRPr="0091333B">
        <w:rPr>
          <w:rFonts w:ascii="Times New Roman" w:hAnsi="Times New Roman" w:cs="Times New Roman"/>
          <w:sz w:val="24"/>
          <w:szCs w:val="24"/>
        </w:rPr>
        <w:t>Demostración</w:t>
      </w:r>
      <w:r w:rsidR="0091333B" w:rsidRPr="0091333B">
        <w:rPr>
          <w:rFonts w:ascii="Times New Roman" w:hAnsi="Times New Roman" w:cs="Times New Roman"/>
          <w:sz w:val="24"/>
          <w:szCs w:val="24"/>
        </w:rPr>
        <w:t xml:space="preserve">: </w:t>
      </w:r>
      <w:r w:rsidRPr="0091333B">
        <w:rPr>
          <w:rFonts w:ascii="Times New Roman" w:hAnsi="Times New Roman" w:cs="Times New Roman"/>
          <w:sz w:val="24"/>
          <w:szCs w:val="24"/>
        </w:rPr>
        <w:t>comprobación</w:t>
      </w:r>
      <w:r w:rsidR="0091333B" w:rsidRPr="0091333B">
        <w:rPr>
          <w:rFonts w:ascii="Times New Roman" w:hAnsi="Times New Roman" w:cs="Times New Roman"/>
          <w:sz w:val="24"/>
          <w:szCs w:val="24"/>
        </w:rPr>
        <w:t xml:space="preserve">, por hechos ciertos o experimentos repetidos, de un principio o de una </w:t>
      </w:r>
      <w:r w:rsidRPr="0091333B">
        <w:rPr>
          <w:rFonts w:ascii="Times New Roman" w:hAnsi="Times New Roman" w:cs="Times New Roman"/>
          <w:sz w:val="24"/>
          <w:szCs w:val="24"/>
        </w:rPr>
        <w:t>teoría</w:t>
      </w:r>
      <w:r w:rsidR="0091333B" w:rsidRPr="0091333B">
        <w:rPr>
          <w:rFonts w:ascii="Times New Roman" w:hAnsi="Times New Roman" w:cs="Times New Roman"/>
          <w:sz w:val="24"/>
          <w:szCs w:val="24"/>
        </w:rPr>
        <w:t>; fin y termino del procedimiento deductivo.</w:t>
      </w:r>
    </w:p>
    <w:p w:rsidR="0091333B" w:rsidRPr="0091333B" w:rsidRDefault="00B62398" w:rsidP="0091333B">
      <w:pPr>
        <w:jc w:val="both"/>
        <w:rPr>
          <w:rFonts w:ascii="Times New Roman" w:hAnsi="Times New Roman" w:cs="Times New Roman"/>
          <w:sz w:val="24"/>
          <w:szCs w:val="24"/>
        </w:rPr>
      </w:pPr>
      <w:r w:rsidRPr="0091333B">
        <w:rPr>
          <w:rFonts w:ascii="Times New Roman" w:hAnsi="Times New Roman" w:cs="Times New Roman"/>
          <w:sz w:val="24"/>
          <w:szCs w:val="24"/>
        </w:rPr>
        <w:t>Proposición</w:t>
      </w:r>
      <w:r w:rsidR="0091333B" w:rsidRPr="0091333B">
        <w:rPr>
          <w:rFonts w:ascii="Times New Roman" w:hAnsi="Times New Roman" w:cs="Times New Roman"/>
          <w:sz w:val="24"/>
          <w:szCs w:val="24"/>
        </w:rPr>
        <w:t xml:space="preserve">: </w:t>
      </w:r>
      <w:r w:rsidRPr="0091333B">
        <w:rPr>
          <w:rFonts w:ascii="Times New Roman" w:hAnsi="Times New Roman" w:cs="Times New Roman"/>
          <w:sz w:val="24"/>
          <w:szCs w:val="24"/>
        </w:rPr>
        <w:t>enunciación</w:t>
      </w:r>
      <w:r w:rsidR="0091333B" w:rsidRPr="0091333B">
        <w:rPr>
          <w:rFonts w:ascii="Times New Roman" w:hAnsi="Times New Roman" w:cs="Times New Roman"/>
          <w:sz w:val="24"/>
          <w:szCs w:val="24"/>
        </w:rPr>
        <w:t xml:space="preserve"> de una verdad demostrada o que se trata de demostrar; parte del discurso, en que se anuncia o expone aquello de que se quiere convencer y persuadir a los oyentes.</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Propuesta: </w:t>
      </w:r>
      <w:r w:rsidR="00B62398" w:rsidRPr="0091333B">
        <w:rPr>
          <w:rFonts w:ascii="Times New Roman" w:hAnsi="Times New Roman" w:cs="Times New Roman"/>
          <w:sz w:val="24"/>
          <w:szCs w:val="24"/>
        </w:rPr>
        <w:t>proposición</w:t>
      </w:r>
      <w:r w:rsidRPr="0091333B">
        <w:rPr>
          <w:rFonts w:ascii="Times New Roman" w:hAnsi="Times New Roman" w:cs="Times New Roman"/>
          <w:sz w:val="24"/>
          <w:szCs w:val="24"/>
        </w:rPr>
        <w:t xml:space="preserve"> o idea que manifie</w:t>
      </w:r>
      <w:r w:rsidR="004B66B4">
        <w:rPr>
          <w:rFonts w:ascii="Times New Roman" w:hAnsi="Times New Roman" w:cs="Times New Roman"/>
          <w:sz w:val="24"/>
          <w:szCs w:val="24"/>
        </w:rPr>
        <w:t>sta y ofrece a uno para un fin.</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Propuesta: (</w:t>
      </w:r>
      <w:r w:rsidR="00B62398" w:rsidRPr="0091333B">
        <w:rPr>
          <w:rFonts w:ascii="Times New Roman" w:hAnsi="Times New Roman" w:cs="Times New Roman"/>
          <w:sz w:val="24"/>
          <w:szCs w:val="24"/>
        </w:rPr>
        <w:t>Decíamos</w:t>
      </w:r>
      <w:r w:rsidRPr="0091333B">
        <w:rPr>
          <w:rFonts w:ascii="Times New Roman" w:hAnsi="Times New Roman" w:cs="Times New Roman"/>
          <w:sz w:val="24"/>
          <w:szCs w:val="24"/>
        </w:rPr>
        <w:t xml:space="preserve"> ayer…) El comercio libre extraregional no beneficia al crecimiento </w:t>
      </w:r>
      <w:r w:rsidR="00B62398" w:rsidRPr="0091333B">
        <w:rPr>
          <w:rFonts w:ascii="Times New Roman" w:hAnsi="Times New Roman" w:cs="Times New Roman"/>
          <w:sz w:val="24"/>
          <w:szCs w:val="24"/>
        </w:rPr>
        <w:t>económico</w:t>
      </w:r>
      <w:r w:rsidRPr="0091333B">
        <w:rPr>
          <w:rFonts w:ascii="Times New Roman" w:hAnsi="Times New Roman" w:cs="Times New Roman"/>
          <w:sz w:val="24"/>
          <w:szCs w:val="24"/>
        </w:rPr>
        <w:t xml:space="preserve"> de la </w:t>
      </w:r>
      <w:r w:rsidR="00E92455" w:rsidRPr="0091333B">
        <w:rPr>
          <w:rFonts w:ascii="Times New Roman" w:hAnsi="Times New Roman" w:cs="Times New Roman"/>
          <w:sz w:val="24"/>
          <w:szCs w:val="24"/>
        </w:rPr>
        <w:t>Unión</w:t>
      </w:r>
      <w:r w:rsidRPr="0091333B">
        <w:rPr>
          <w:rFonts w:ascii="Times New Roman" w:hAnsi="Times New Roman" w:cs="Times New Roman"/>
          <w:sz w:val="24"/>
          <w:szCs w:val="24"/>
        </w:rPr>
        <w:t xml:space="preserve"> Europea. El proteccionismo competitivo -citando a Ravi Batra- es muy superior al comercio libre. El nuevo proteccionismo -citando a Hans-Peter Martin y Harald Schumann- debe tener como finalidad la </w:t>
      </w:r>
      <w:r w:rsidR="00B62398" w:rsidRPr="0091333B">
        <w:rPr>
          <w:rFonts w:ascii="Times New Roman" w:hAnsi="Times New Roman" w:cs="Times New Roman"/>
          <w:sz w:val="24"/>
          <w:szCs w:val="24"/>
        </w:rPr>
        <w:t>protección</w:t>
      </w:r>
      <w:r w:rsidRPr="0091333B">
        <w:rPr>
          <w:rFonts w:ascii="Times New Roman" w:hAnsi="Times New Roman" w:cs="Times New Roman"/>
          <w:sz w:val="24"/>
          <w:szCs w:val="24"/>
        </w:rPr>
        <w:t xml:space="preserve"> del medio ambiente mediante la </w:t>
      </w:r>
      <w:r w:rsidR="00B62398" w:rsidRPr="0091333B">
        <w:rPr>
          <w:rFonts w:ascii="Times New Roman" w:hAnsi="Times New Roman" w:cs="Times New Roman"/>
          <w:sz w:val="24"/>
          <w:szCs w:val="24"/>
        </w:rPr>
        <w:t>reducción</w:t>
      </w:r>
      <w:r w:rsidRPr="0091333B">
        <w:rPr>
          <w:rFonts w:ascii="Times New Roman" w:hAnsi="Times New Roman" w:cs="Times New Roman"/>
          <w:sz w:val="24"/>
          <w:szCs w:val="24"/>
        </w:rPr>
        <w:t xml:space="preserve"> del comercio internacional y mediante la </w:t>
      </w:r>
      <w:r w:rsidR="00B62398" w:rsidRPr="0091333B">
        <w:rPr>
          <w:rFonts w:ascii="Times New Roman" w:hAnsi="Times New Roman" w:cs="Times New Roman"/>
          <w:sz w:val="24"/>
          <w:szCs w:val="24"/>
        </w:rPr>
        <w:t>diversificación</w:t>
      </w:r>
      <w:r w:rsidRPr="0091333B">
        <w:rPr>
          <w:rFonts w:ascii="Times New Roman" w:hAnsi="Times New Roman" w:cs="Times New Roman"/>
          <w:sz w:val="24"/>
          <w:szCs w:val="24"/>
        </w:rPr>
        <w:t xml:space="preserve"> de </w:t>
      </w:r>
      <w:r w:rsidR="00B62398" w:rsidRPr="0091333B">
        <w:rPr>
          <w:rFonts w:ascii="Times New Roman" w:hAnsi="Times New Roman" w:cs="Times New Roman"/>
          <w:sz w:val="24"/>
          <w:szCs w:val="24"/>
        </w:rPr>
        <w:t>economías</w:t>
      </w:r>
      <w:r w:rsidRPr="0091333B">
        <w:rPr>
          <w:rFonts w:ascii="Times New Roman" w:hAnsi="Times New Roman" w:cs="Times New Roman"/>
          <w:sz w:val="24"/>
          <w:szCs w:val="24"/>
        </w:rPr>
        <w:t xml:space="preserve"> enteras, de tal forma que se reorienten hacia la </w:t>
      </w:r>
      <w:r w:rsidR="00B62398" w:rsidRPr="0091333B">
        <w:rPr>
          <w:rFonts w:ascii="Times New Roman" w:hAnsi="Times New Roman" w:cs="Times New Roman"/>
          <w:sz w:val="24"/>
          <w:szCs w:val="24"/>
        </w:rPr>
        <w:t>máxima</w:t>
      </w:r>
      <w:r w:rsidRPr="0091333B">
        <w:rPr>
          <w:rFonts w:ascii="Times New Roman" w:hAnsi="Times New Roman" w:cs="Times New Roman"/>
          <w:sz w:val="24"/>
          <w:szCs w:val="24"/>
        </w:rPr>
        <w:t xml:space="preserve"> </w:t>
      </w:r>
      <w:r w:rsidR="00B62398" w:rsidRPr="0091333B">
        <w:rPr>
          <w:rFonts w:ascii="Times New Roman" w:hAnsi="Times New Roman" w:cs="Times New Roman"/>
          <w:sz w:val="24"/>
          <w:szCs w:val="24"/>
        </w:rPr>
        <w:t>producción</w:t>
      </w:r>
      <w:r w:rsidRPr="0091333B">
        <w:rPr>
          <w:rFonts w:ascii="Times New Roman" w:hAnsi="Times New Roman" w:cs="Times New Roman"/>
          <w:sz w:val="24"/>
          <w:szCs w:val="24"/>
        </w:rPr>
        <w:t xml:space="preserve"> posible a escala local o nacional o regional, llegando al comercio internacional solo como </w:t>
      </w:r>
      <w:r w:rsidR="00B62398" w:rsidRPr="0091333B">
        <w:rPr>
          <w:rFonts w:ascii="Times New Roman" w:hAnsi="Times New Roman" w:cs="Times New Roman"/>
          <w:sz w:val="24"/>
          <w:szCs w:val="24"/>
        </w:rPr>
        <w:t>última</w:t>
      </w:r>
      <w:r w:rsidRPr="0091333B">
        <w:rPr>
          <w:rFonts w:ascii="Times New Roman" w:hAnsi="Times New Roman" w:cs="Times New Roman"/>
          <w:sz w:val="24"/>
          <w:szCs w:val="24"/>
        </w:rPr>
        <w:t xml:space="preserve"> alternativa. Hay que romper el ciclo de </w:t>
      </w:r>
      <w:r w:rsidR="00B62398"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comercio internacional que constituye una amenaza para el medio ambiente, la justicia social y el empleo sostenible. La idea es generar un proteccionismo competitivo, no un proteccionismo </w:t>
      </w:r>
      <w:r w:rsidR="00B62398" w:rsidRPr="0091333B">
        <w:rPr>
          <w:rFonts w:ascii="Times New Roman" w:hAnsi="Times New Roman" w:cs="Times New Roman"/>
          <w:sz w:val="24"/>
          <w:szCs w:val="24"/>
        </w:rPr>
        <w:t>monopólico</w:t>
      </w:r>
      <w:r w:rsidRPr="0091333B">
        <w:rPr>
          <w:rFonts w:ascii="Times New Roman" w:hAnsi="Times New Roman" w:cs="Times New Roman"/>
          <w:sz w:val="24"/>
          <w:szCs w:val="24"/>
        </w:rPr>
        <w:t xml:space="preserve">. O sea, reemplazar la competencia externa actual por la competencia interna. Pasar del enriquecimiento de la </w:t>
      </w:r>
      <w:r w:rsidR="00B62398" w:rsidRPr="0091333B">
        <w:rPr>
          <w:rFonts w:ascii="Times New Roman" w:hAnsi="Times New Roman" w:cs="Times New Roman"/>
          <w:sz w:val="24"/>
          <w:szCs w:val="24"/>
        </w:rPr>
        <w:t>corporación</w:t>
      </w:r>
      <w:r w:rsidRPr="0091333B">
        <w:rPr>
          <w:rFonts w:ascii="Times New Roman" w:hAnsi="Times New Roman" w:cs="Times New Roman"/>
          <w:sz w:val="24"/>
          <w:szCs w:val="24"/>
        </w:rPr>
        <w:t xml:space="preserve"> a la </w:t>
      </w:r>
      <w:r w:rsidR="00B62398" w:rsidRPr="0091333B">
        <w:rPr>
          <w:rFonts w:ascii="Times New Roman" w:hAnsi="Times New Roman" w:cs="Times New Roman"/>
          <w:sz w:val="24"/>
          <w:szCs w:val="24"/>
        </w:rPr>
        <w:t>realización</w:t>
      </w:r>
      <w:r w:rsidRPr="0091333B">
        <w:rPr>
          <w:rFonts w:ascii="Times New Roman" w:hAnsi="Times New Roman" w:cs="Times New Roman"/>
          <w:sz w:val="24"/>
          <w:szCs w:val="24"/>
        </w:rPr>
        <w:t xml:space="preserve"> del ind</w:t>
      </w:r>
      <w:r w:rsidR="004B66B4">
        <w:rPr>
          <w:rFonts w:ascii="Times New Roman" w:hAnsi="Times New Roman" w:cs="Times New Roman"/>
          <w:sz w:val="24"/>
          <w:szCs w:val="24"/>
        </w:rPr>
        <w:t>ividuo.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Parece </w:t>
      </w:r>
      <w:r w:rsidR="00B62398" w:rsidRPr="0091333B">
        <w:rPr>
          <w:rFonts w:ascii="Times New Roman" w:hAnsi="Times New Roman" w:cs="Times New Roman"/>
          <w:sz w:val="24"/>
          <w:szCs w:val="24"/>
        </w:rPr>
        <w:t>difícil</w:t>
      </w:r>
      <w:r w:rsidRPr="0091333B">
        <w:rPr>
          <w:rFonts w:ascii="Times New Roman" w:hAnsi="Times New Roman" w:cs="Times New Roman"/>
          <w:sz w:val="24"/>
          <w:szCs w:val="24"/>
        </w:rPr>
        <w:t xml:space="preserve">, en un mundo globalizado, que un </w:t>
      </w:r>
      <w:r w:rsidR="00B62398" w:rsidRPr="0091333B">
        <w:rPr>
          <w:rFonts w:ascii="Times New Roman" w:hAnsi="Times New Roman" w:cs="Times New Roman"/>
          <w:sz w:val="24"/>
          <w:szCs w:val="24"/>
        </w:rPr>
        <w:t>país</w:t>
      </w:r>
      <w:r w:rsidRPr="0091333B">
        <w:rPr>
          <w:rFonts w:ascii="Times New Roman" w:hAnsi="Times New Roman" w:cs="Times New Roman"/>
          <w:sz w:val="24"/>
          <w:szCs w:val="24"/>
        </w:rPr>
        <w:t xml:space="preserve"> o </w:t>
      </w:r>
      <w:r w:rsidR="00B62398" w:rsidRPr="0091333B">
        <w:rPr>
          <w:rFonts w:ascii="Times New Roman" w:hAnsi="Times New Roman" w:cs="Times New Roman"/>
          <w:sz w:val="24"/>
          <w:szCs w:val="24"/>
        </w:rPr>
        <w:t>región</w:t>
      </w:r>
      <w:r w:rsidRPr="0091333B">
        <w:rPr>
          <w:rFonts w:ascii="Times New Roman" w:hAnsi="Times New Roman" w:cs="Times New Roman"/>
          <w:sz w:val="24"/>
          <w:szCs w:val="24"/>
        </w:rPr>
        <w:t xml:space="preserve"> pueda crear una </w:t>
      </w:r>
      <w:r w:rsidR="00B62398" w:rsidRPr="0091333B">
        <w:rPr>
          <w:rFonts w:ascii="Times New Roman" w:hAnsi="Times New Roman" w:cs="Times New Roman"/>
          <w:sz w:val="24"/>
          <w:szCs w:val="24"/>
        </w:rPr>
        <w:t>política</w:t>
      </w:r>
      <w:r w:rsidRPr="0091333B">
        <w:rPr>
          <w:rFonts w:ascii="Times New Roman" w:hAnsi="Times New Roman" w:cs="Times New Roman"/>
          <w:sz w:val="24"/>
          <w:szCs w:val="24"/>
        </w:rPr>
        <w:t xml:space="preserve"> pro-empleo eficaz y a largo plazo.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Podemos entonces imaginar acuerdos internacionales que no permitan esta perspectiva de vecino-mendigo?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Una vez </w:t>
      </w:r>
      <w:r w:rsidR="00B62398"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las consideraciones </w:t>
      </w:r>
      <w:r w:rsidR="00B62398" w:rsidRPr="0091333B">
        <w:rPr>
          <w:rFonts w:ascii="Times New Roman" w:hAnsi="Times New Roman" w:cs="Times New Roman"/>
          <w:sz w:val="24"/>
          <w:szCs w:val="24"/>
        </w:rPr>
        <w:t>políticas</w:t>
      </w:r>
      <w:r w:rsidRPr="0091333B">
        <w:rPr>
          <w:rFonts w:ascii="Times New Roman" w:hAnsi="Times New Roman" w:cs="Times New Roman"/>
          <w:sz w:val="24"/>
          <w:szCs w:val="24"/>
        </w:rPr>
        <w:t xml:space="preserve"> -niveles de desempleo que amenazan la estabilidad social- se convierten en el factor decisivo a la hora de afrontar los problemas </w:t>
      </w:r>
      <w:r w:rsidR="00B62398" w:rsidRPr="0091333B">
        <w:rPr>
          <w:rFonts w:ascii="Times New Roman" w:hAnsi="Times New Roman" w:cs="Times New Roman"/>
          <w:sz w:val="24"/>
          <w:szCs w:val="24"/>
        </w:rPr>
        <w:t>económicos</w:t>
      </w:r>
      <w:r w:rsidRPr="0091333B">
        <w:rPr>
          <w:rFonts w:ascii="Times New Roman" w:hAnsi="Times New Roman" w:cs="Times New Roman"/>
          <w:sz w:val="24"/>
          <w:szCs w:val="24"/>
        </w:rPr>
        <w:t>.</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El capitalismo no es un sistema </w:t>
      </w:r>
      <w:r w:rsidR="00B62398" w:rsidRPr="0091333B">
        <w:rPr>
          <w:rFonts w:ascii="Times New Roman" w:hAnsi="Times New Roman" w:cs="Times New Roman"/>
          <w:sz w:val="24"/>
          <w:szCs w:val="24"/>
        </w:rPr>
        <w:t>fácil</w:t>
      </w:r>
      <w:r w:rsidRPr="0091333B">
        <w:rPr>
          <w:rFonts w:ascii="Times New Roman" w:hAnsi="Times New Roman" w:cs="Times New Roman"/>
          <w:sz w:val="24"/>
          <w:szCs w:val="24"/>
        </w:rPr>
        <w:t xml:space="preserve"> de gobernar bajo las mejores condiciones, y las perturbadoras amenazas </w:t>
      </w:r>
      <w:r w:rsidR="00B62398" w:rsidRPr="0091333B">
        <w:rPr>
          <w:rFonts w:ascii="Times New Roman" w:hAnsi="Times New Roman" w:cs="Times New Roman"/>
          <w:sz w:val="24"/>
          <w:szCs w:val="24"/>
        </w:rPr>
        <w:t>tecnológicas</w:t>
      </w:r>
      <w:r w:rsidRPr="0091333B">
        <w:rPr>
          <w:rFonts w:ascii="Times New Roman" w:hAnsi="Times New Roman" w:cs="Times New Roman"/>
          <w:sz w:val="24"/>
          <w:szCs w:val="24"/>
        </w:rPr>
        <w:t xml:space="preserve">, el aumento de la interdependencia </w:t>
      </w:r>
      <w:r w:rsidR="00B62398" w:rsidRPr="0091333B">
        <w:rPr>
          <w:rFonts w:ascii="Times New Roman" w:hAnsi="Times New Roman" w:cs="Times New Roman"/>
          <w:sz w:val="24"/>
          <w:szCs w:val="24"/>
        </w:rPr>
        <w:t>económica</w:t>
      </w:r>
      <w:r w:rsidRPr="0091333B">
        <w:rPr>
          <w:rFonts w:ascii="Times New Roman" w:hAnsi="Times New Roman" w:cs="Times New Roman"/>
          <w:sz w:val="24"/>
          <w:szCs w:val="24"/>
        </w:rPr>
        <w:t xml:space="preserve"> y la falta de consenso internacional en </w:t>
      </w:r>
      <w:r w:rsidR="00B62398" w:rsidRPr="0091333B">
        <w:rPr>
          <w:rFonts w:ascii="Times New Roman" w:hAnsi="Times New Roman" w:cs="Times New Roman"/>
          <w:sz w:val="24"/>
          <w:szCs w:val="24"/>
        </w:rPr>
        <w:t>política</w:t>
      </w:r>
      <w:r w:rsidRPr="0091333B">
        <w:rPr>
          <w:rFonts w:ascii="Times New Roman" w:hAnsi="Times New Roman" w:cs="Times New Roman"/>
          <w:sz w:val="24"/>
          <w:szCs w:val="24"/>
        </w:rPr>
        <w:t xml:space="preserve"> </w:t>
      </w:r>
      <w:r w:rsidR="00B62398" w:rsidRPr="0091333B">
        <w:rPr>
          <w:rFonts w:ascii="Times New Roman" w:hAnsi="Times New Roman" w:cs="Times New Roman"/>
          <w:sz w:val="24"/>
          <w:szCs w:val="24"/>
        </w:rPr>
        <w:t>económica</w:t>
      </w:r>
      <w:r w:rsidRPr="0091333B">
        <w:rPr>
          <w:rFonts w:ascii="Times New Roman" w:hAnsi="Times New Roman" w:cs="Times New Roman"/>
          <w:sz w:val="24"/>
          <w:szCs w:val="24"/>
        </w:rPr>
        <w:t xml:space="preserve"> no son evidentemente las mejores condiciones. Es probable que si todos los capitalismos adoptaran </w:t>
      </w:r>
      <w:r w:rsidR="00B62398" w:rsidRPr="0091333B">
        <w:rPr>
          <w:rFonts w:ascii="Times New Roman" w:hAnsi="Times New Roman" w:cs="Times New Roman"/>
          <w:sz w:val="24"/>
          <w:szCs w:val="24"/>
        </w:rPr>
        <w:t>políticas</w:t>
      </w:r>
      <w:r w:rsidRPr="0091333B">
        <w:rPr>
          <w:rFonts w:ascii="Times New Roman" w:hAnsi="Times New Roman" w:cs="Times New Roman"/>
          <w:sz w:val="24"/>
          <w:szCs w:val="24"/>
        </w:rPr>
        <w:t xml:space="preserve"> con </w:t>
      </w:r>
      <w:r w:rsidR="00B62398"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w:t>
      </w:r>
      <w:r w:rsidR="00B62398" w:rsidRPr="0091333B">
        <w:rPr>
          <w:rFonts w:ascii="Times New Roman" w:hAnsi="Times New Roman" w:cs="Times New Roman"/>
          <w:sz w:val="24"/>
          <w:szCs w:val="24"/>
        </w:rPr>
        <w:t>visión</w:t>
      </w:r>
      <w:r w:rsidRPr="0091333B">
        <w:rPr>
          <w:rFonts w:ascii="Times New Roman" w:hAnsi="Times New Roman" w:cs="Times New Roman"/>
          <w:sz w:val="24"/>
          <w:szCs w:val="24"/>
        </w:rPr>
        <w:t xml:space="preserve"> de futuro e hicieran </w:t>
      </w:r>
      <w:r w:rsidR="00B62398" w:rsidRPr="0091333B">
        <w:rPr>
          <w:rFonts w:ascii="Times New Roman" w:hAnsi="Times New Roman" w:cs="Times New Roman"/>
          <w:sz w:val="24"/>
          <w:szCs w:val="24"/>
        </w:rPr>
        <w:t>vigorosas</w:t>
      </w:r>
      <w:r w:rsidRPr="0091333B">
        <w:rPr>
          <w:rFonts w:ascii="Times New Roman" w:hAnsi="Times New Roman" w:cs="Times New Roman"/>
          <w:sz w:val="24"/>
          <w:szCs w:val="24"/>
        </w:rPr>
        <w:t xml:space="preserve"> campañas para conseguir pactos internacionales que exigieran mutuos frenos competitivos, las cosas </w:t>
      </w:r>
      <w:r w:rsidR="00B62398" w:rsidRPr="0091333B">
        <w:rPr>
          <w:rFonts w:ascii="Times New Roman" w:hAnsi="Times New Roman" w:cs="Times New Roman"/>
          <w:sz w:val="24"/>
          <w:szCs w:val="24"/>
        </w:rPr>
        <w:t>pudieran</w:t>
      </w:r>
      <w:r w:rsidRPr="0091333B">
        <w:rPr>
          <w:rFonts w:ascii="Times New Roman" w:hAnsi="Times New Roman" w:cs="Times New Roman"/>
          <w:sz w:val="24"/>
          <w:szCs w:val="24"/>
        </w:rPr>
        <w:t xml:space="preserve"> ser distintas. Pero la frustrante realidad es que no sabemos </w:t>
      </w:r>
      <w:r w:rsidR="00B62398" w:rsidRPr="0091333B">
        <w:rPr>
          <w:rFonts w:ascii="Times New Roman" w:hAnsi="Times New Roman" w:cs="Times New Roman"/>
          <w:sz w:val="24"/>
          <w:szCs w:val="24"/>
        </w:rPr>
        <w:t>cómo</w:t>
      </w:r>
      <w:r w:rsidRPr="0091333B">
        <w:rPr>
          <w:rFonts w:ascii="Times New Roman" w:hAnsi="Times New Roman" w:cs="Times New Roman"/>
          <w:sz w:val="24"/>
          <w:szCs w:val="24"/>
        </w:rPr>
        <w:t xml:space="preserve"> dar cuerpo a la voluntad </w:t>
      </w:r>
      <w:r w:rsidR="00B62398" w:rsidRPr="0091333B">
        <w:rPr>
          <w:rFonts w:ascii="Times New Roman" w:hAnsi="Times New Roman" w:cs="Times New Roman"/>
          <w:sz w:val="24"/>
          <w:szCs w:val="24"/>
        </w:rPr>
        <w:t>política</w:t>
      </w:r>
      <w:r w:rsidRPr="0091333B">
        <w:rPr>
          <w:rFonts w:ascii="Times New Roman" w:hAnsi="Times New Roman" w:cs="Times New Roman"/>
          <w:sz w:val="24"/>
          <w:szCs w:val="24"/>
        </w:rPr>
        <w:t xml:space="preserve"> necesaria para dicho esfuerzo.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lastRenderedPageBreak/>
        <w:t xml:space="preserve">La voluntad </w:t>
      </w:r>
      <w:r w:rsidR="00B62398" w:rsidRPr="0091333B">
        <w:rPr>
          <w:rFonts w:ascii="Times New Roman" w:hAnsi="Times New Roman" w:cs="Times New Roman"/>
          <w:sz w:val="24"/>
          <w:szCs w:val="24"/>
        </w:rPr>
        <w:t>política</w:t>
      </w:r>
      <w:r w:rsidRPr="0091333B">
        <w:rPr>
          <w:rFonts w:ascii="Times New Roman" w:hAnsi="Times New Roman" w:cs="Times New Roman"/>
          <w:sz w:val="24"/>
          <w:szCs w:val="24"/>
        </w:rPr>
        <w:t xml:space="preserve"> de las masas, tan importante en el </w:t>
      </w:r>
      <w:r w:rsidR="004B66B4">
        <w:rPr>
          <w:rFonts w:ascii="Times New Roman" w:hAnsi="Times New Roman" w:cs="Times New Roman"/>
          <w:sz w:val="24"/>
          <w:szCs w:val="24"/>
        </w:rPr>
        <w:t xml:space="preserve">lejano pasado, se ha convertido </w:t>
      </w:r>
      <w:r w:rsidRPr="0091333B">
        <w:rPr>
          <w:rFonts w:ascii="Times New Roman" w:hAnsi="Times New Roman" w:cs="Times New Roman"/>
          <w:sz w:val="24"/>
          <w:szCs w:val="24"/>
        </w:rPr>
        <w:t xml:space="preserve">en la tabla de </w:t>
      </w:r>
      <w:r w:rsidR="00B62398" w:rsidRPr="0091333B">
        <w:rPr>
          <w:rFonts w:ascii="Times New Roman" w:hAnsi="Times New Roman" w:cs="Times New Roman"/>
          <w:sz w:val="24"/>
          <w:szCs w:val="24"/>
        </w:rPr>
        <w:t>salvación</w:t>
      </w:r>
      <w:r w:rsidRPr="0091333B">
        <w:rPr>
          <w:rFonts w:ascii="Times New Roman" w:hAnsi="Times New Roman" w:cs="Times New Roman"/>
          <w:sz w:val="24"/>
          <w:szCs w:val="24"/>
        </w:rPr>
        <w:t xml:space="preserve"> de hoy, tal </w:t>
      </w:r>
      <w:r w:rsidR="004B66B4">
        <w:rPr>
          <w:rFonts w:ascii="Times New Roman" w:hAnsi="Times New Roman" w:cs="Times New Roman"/>
          <w:sz w:val="24"/>
          <w:szCs w:val="24"/>
        </w:rPr>
        <w:t>vez en mayor medida del mañana.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Restablecer las condiciones de igualdad de oportunidades, volver a dar credibilidad a la movilidad social ascendente, se presentan por lo tanto esenciales, ya que </w:t>
      </w:r>
      <w:r w:rsidR="00B62398" w:rsidRPr="0091333B">
        <w:rPr>
          <w:rFonts w:ascii="Times New Roman" w:hAnsi="Times New Roman" w:cs="Times New Roman"/>
          <w:sz w:val="24"/>
          <w:szCs w:val="24"/>
        </w:rPr>
        <w:t>permitirían</w:t>
      </w:r>
      <w:r w:rsidRPr="0091333B">
        <w:rPr>
          <w:rFonts w:ascii="Times New Roman" w:hAnsi="Times New Roman" w:cs="Times New Roman"/>
          <w:sz w:val="24"/>
          <w:szCs w:val="24"/>
        </w:rPr>
        <w:t xml:space="preserve"> recuperar el movimiento, hacer </w:t>
      </w:r>
      <w:r w:rsidR="00B62398"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claro el porvenir.</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Se advierte con claridad que un proyecto semejante implica un retorno al estado, no solo como gestor precavido del presente sino como productor de futuro, como director del largo plazo.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La </w:t>
      </w:r>
      <w:r w:rsidR="00B62398" w:rsidRPr="0091333B">
        <w:rPr>
          <w:rFonts w:ascii="Times New Roman" w:hAnsi="Times New Roman" w:cs="Times New Roman"/>
          <w:sz w:val="24"/>
          <w:szCs w:val="24"/>
        </w:rPr>
        <w:t>Unión</w:t>
      </w:r>
      <w:r w:rsidRPr="0091333B">
        <w:rPr>
          <w:rFonts w:ascii="Times New Roman" w:hAnsi="Times New Roman" w:cs="Times New Roman"/>
          <w:sz w:val="24"/>
          <w:szCs w:val="24"/>
        </w:rPr>
        <w:t xml:space="preserve"> Europea debe definir la clase de futuro que quiere construir. La </w:t>
      </w:r>
      <w:r w:rsidR="00B62398" w:rsidRPr="0091333B">
        <w:rPr>
          <w:rFonts w:ascii="Times New Roman" w:hAnsi="Times New Roman" w:cs="Times New Roman"/>
          <w:sz w:val="24"/>
          <w:szCs w:val="24"/>
        </w:rPr>
        <w:t>Unión</w:t>
      </w:r>
      <w:r w:rsidRPr="0091333B">
        <w:rPr>
          <w:rFonts w:ascii="Times New Roman" w:hAnsi="Times New Roman" w:cs="Times New Roman"/>
          <w:sz w:val="24"/>
          <w:szCs w:val="24"/>
        </w:rPr>
        <w:t xml:space="preserve"> Europea debe apostar al futuro. Su hipoteca social (pensiones y sanidad) no puede lastrar a los </w:t>
      </w:r>
      <w:r w:rsidR="00B62398" w:rsidRPr="0091333B">
        <w:rPr>
          <w:rFonts w:ascii="Times New Roman" w:hAnsi="Times New Roman" w:cs="Times New Roman"/>
          <w:sz w:val="24"/>
          <w:szCs w:val="24"/>
        </w:rPr>
        <w:t>jóvenes</w:t>
      </w:r>
      <w:r w:rsidRPr="0091333B">
        <w:rPr>
          <w:rFonts w:ascii="Times New Roman" w:hAnsi="Times New Roman" w:cs="Times New Roman"/>
          <w:sz w:val="24"/>
          <w:szCs w:val="24"/>
        </w:rPr>
        <w:t xml:space="preserve"> y futuras generaciones hasta tornarlas incapaces, ociosas o marginales. </w:t>
      </w:r>
      <w:r w:rsidR="00B62398" w:rsidRPr="0091333B">
        <w:rPr>
          <w:rFonts w:ascii="Times New Roman" w:hAnsi="Times New Roman" w:cs="Times New Roman"/>
          <w:sz w:val="24"/>
          <w:szCs w:val="24"/>
        </w:rPr>
        <w:t>Si no</w:t>
      </w:r>
      <w:r w:rsidRPr="0091333B">
        <w:rPr>
          <w:rFonts w:ascii="Times New Roman" w:hAnsi="Times New Roman" w:cs="Times New Roman"/>
          <w:sz w:val="24"/>
          <w:szCs w:val="24"/>
        </w:rPr>
        <w:t xml:space="preserve">, no </w:t>
      </w:r>
      <w:r w:rsidR="00B62398" w:rsidRPr="0091333B">
        <w:rPr>
          <w:rFonts w:ascii="Times New Roman" w:hAnsi="Times New Roman" w:cs="Times New Roman"/>
          <w:sz w:val="24"/>
          <w:szCs w:val="24"/>
        </w:rPr>
        <w:t>habrá</w:t>
      </w:r>
      <w:r w:rsidRPr="0091333B">
        <w:rPr>
          <w:rFonts w:ascii="Times New Roman" w:hAnsi="Times New Roman" w:cs="Times New Roman"/>
          <w:sz w:val="24"/>
          <w:szCs w:val="24"/>
        </w:rPr>
        <w:t xml:space="preserve"> ni para los unos, ni para los otros. Sin olvidar el pasado hay que pensar en el futuro. Hay </w:t>
      </w:r>
      <w:r w:rsidR="00B62398" w:rsidRPr="0091333B">
        <w:rPr>
          <w:rFonts w:ascii="Times New Roman" w:hAnsi="Times New Roman" w:cs="Times New Roman"/>
          <w:sz w:val="24"/>
          <w:szCs w:val="24"/>
        </w:rPr>
        <w:t>desafíos</w:t>
      </w:r>
      <w:r w:rsidRPr="0091333B">
        <w:rPr>
          <w:rFonts w:ascii="Times New Roman" w:hAnsi="Times New Roman" w:cs="Times New Roman"/>
          <w:sz w:val="24"/>
          <w:szCs w:val="24"/>
        </w:rPr>
        <w:t xml:space="preserve"> ajenos y propios, que, son razones suficientes, para procurar las transformaciones internas, sin la necesidad de seguir un sendero dependiente. Sin soberbia y sin </w:t>
      </w:r>
      <w:r w:rsidR="00B62398" w:rsidRPr="0091333B">
        <w:rPr>
          <w:rFonts w:ascii="Times New Roman" w:hAnsi="Times New Roman" w:cs="Times New Roman"/>
          <w:sz w:val="24"/>
          <w:szCs w:val="24"/>
        </w:rPr>
        <w:t>humillación</w:t>
      </w:r>
      <w:r w:rsidRPr="0091333B">
        <w:rPr>
          <w:rFonts w:ascii="Times New Roman" w:hAnsi="Times New Roman" w:cs="Times New Roman"/>
          <w:sz w:val="24"/>
          <w:szCs w:val="24"/>
        </w:rPr>
        <w:t xml:space="preserve">; con realismo y con equidad, la </w:t>
      </w:r>
      <w:r w:rsidR="00B62398" w:rsidRPr="0091333B">
        <w:rPr>
          <w:rFonts w:ascii="Times New Roman" w:hAnsi="Times New Roman" w:cs="Times New Roman"/>
          <w:sz w:val="24"/>
          <w:szCs w:val="24"/>
        </w:rPr>
        <w:t>Unión</w:t>
      </w:r>
      <w:r w:rsidRPr="0091333B">
        <w:rPr>
          <w:rFonts w:ascii="Times New Roman" w:hAnsi="Times New Roman" w:cs="Times New Roman"/>
          <w:sz w:val="24"/>
          <w:szCs w:val="24"/>
        </w:rPr>
        <w:t xml:space="preserve"> Europea debe iniciar las acciones que permitan asegurar el acceso a toda la sociedad a los frutos del crecimiento, y de la </w:t>
      </w:r>
      <w:r w:rsidR="00B62398" w:rsidRPr="0091333B">
        <w:rPr>
          <w:rFonts w:ascii="Times New Roman" w:hAnsi="Times New Roman" w:cs="Times New Roman"/>
          <w:sz w:val="24"/>
          <w:szCs w:val="24"/>
        </w:rPr>
        <w:t>inclusión</w:t>
      </w:r>
      <w:r w:rsidRPr="0091333B">
        <w:rPr>
          <w:rFonts w:ascii="Times New Roman" w:hAnsi="Times New Roman" w:cs="Times New Roman"/>
          <w:sz w:val="24"/>
          <w:szCs w:val="24"/>
        </w:rPr>
        <w:t xml:space="preserve"> e </w:t>
      </w:r>
      <w:r w:rsidR="00B62398" w:rsidRPr="0091333B">
        <w:rPr>
          <w:rFonts w:ascii="Times New Roman" w:hAnsi="Times New Roman" w:cs="Times New Roman"/>
          <w:sz w:val="24"/>
          <w:szCs w:val="24"/>
        </w:rPr>
        <w:t>inserción</w:t>
      </w:r>
      <w:r w:rsidRPr="0091333B">
        <w:rPr>
          <w:rFonts w:ascii="Times New Roman" w:hAnsi="Times New Roman" w:cs="Times New Roman"/>
          <w:sz w:val="24"/>
          <w:szCs w:val="24"/>
        </w:rPr>
        <w:t xml:space="preserve"> en el proceso productivo.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El sugestivo proyecto de la </w:t>
      </w:r>
      <w:r w:rsidR="00B62398" w:rsidRPr="0091333B">
        <w:rPr>
          <w:rFonts w:ascii="Times New Roman" w:hAnsi="Times New Roman" w:cs="Times New Roman"/>
          <w:sz w:val="24"/>
          <w:szCs w:val="24"/>
        </w:rPr>
        <w:t>Unión</w:t>
      </w:r>
      <w:r w:rsidRPr="0091333B">
        <w:rPr>
          <w:rFonts w:ascii="Times New Roman" w:hAnsi="Times New Roman" w:cs="Times New Roman"/>
          <w:sz w:val="24"/>
          <w:szCs w:val="24"/>
        </w:rPr>
        <w:t xml:space="preserve"> Europea debe tener por clave </w:t>
      </w:r>
      <w:r w:rsidR="00B62398" w:rsidRPr="0091333B">
        <w:rPr>
          <w:rFonts w:ascii="Times New Roman" w:hAnsi="Times New Roman" w:cs="Times New Roman"/>
          <w:sz w:val="24"/>
          <w:szCs w:val="24"/>
        </w:rPr>
        <w:t>política</w:t>
      </w:r>
      <w:r w:rsidRPr="0091333B">
        <w:rPr>
          <w:rFonts w:ascii="Times New Roman" w:hAnsi="Times New Roman" w:cs="Times New Roman"/>
          <w:sz w:val="24"/>
          <w:szCs w:val="24"/>
        </w:rPr>
        <w:t xml:space="preserve"> el mante</w:t>
      </w:r>
      <w:r w:rsidR="004B66B4">
        <w:rPr>
          <w:rFonts w:ascii="Times New Roman" w:hAnsi="Times New Roman" w:cs="Times New Roman"/>
          <w:sz w:val="24"/>
          <w:szCs w:val="24"/>
        </w:rPr>
        <w:t xml:space="preserve">nimiento de la </w:t>
      </w:r>
      <w:r w:rsidR="00B62398">
        <w:rPr>
          <w:rFonts w:ascii="Times New Roman" w:hAnsi="Times New Roman" w:cs="Times New Roman"/>
          <w:sz w:val="24"/>
          <w:szCs w:val="24"/>
        </w:rPr>
        <w:t>cohesión</w:t>
      </w:r>
      <w:r w:rsidR="004B66B4">
        <w:rPr>
          <w:rFonts w:ascii="Times New Roman" w:hAnsi="Times New Roman" w:cs="Times New Roman"/>
          <w:sz w:val="24"/>
          <w:szCs w:val="24"/>
        </w:rPr>
        <w:t xml:space="preserve"> social.</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Europa no puede, ni debe, competir internacionalmente en base a bajos salarios, desocupados, subempleados, cuentapropistas o trabajadores formales precarios, pero tampoco puede continuar el proceso de crecimiento </w:t>
      </w:r>
      <w:r w:rsidR="00B62398" w:rsidRPr="0091333B">
        <w:rPr>
          <w:rFonts w:ascii="Times New Roman" w:hAnsi="Times New Roman" w:cs="Times New Roman"/>
          <w:sz w:val="24"/>
          <w:szCs w:val="24"/>
        </w:rPr>
        <w:t>económico</w:t>
      </w:r>
      <w:r w:rsidRPr="0091333B">
        <w:rPr>
          <w:rFonts w:ascii="Times New Roman" w:hAnsi="Times New Roman" w:cs="Times New Roman"/>
          <w:sz w:val="24"/>
          <w:szCs w:val="24"/>
        </w:rPr>
        <w:t xml:space="preserve"> sin empleo.</w:t>
      </w:r>
    </w:p>
    <w:p w:rsidR="0091333B" w:rsidRPr="0091333B" w:rsidRDefault="00B62398" w:rsidP="0091333B">
      <w:pPr>
        <w:jc w:val="both"/>
        <w:rPr>
          <w:rFonts w:ascii="Times New Roman" w:hAnsi="Times New Roman" w:cs="Times New Roman"/>
          <w:sz w:val="24"/>
          <w:szCs w:val="24"/>
        </w:rPr>
      </w:pPr>
      <w:r w:rsidRPr="0091333B">
        <w:rPr>
          <w:rFonts w:ascii="Times New Roman" w:hAnsi="Times New Roman" w:cs="Times New Roman"/>
          <w:sz w:val="24"/>
          <w:szCs w:val="24"/>
        </w:rPr>
        <w:t>Ahí</w:t>
      </w:r>
      <w:r w:rsidR="0091333B" w:rsidRPr="0091333B">
        <w:rPr>
          <w:rFonts w:ascii="Times New Roman" w:hAnsi="Times New Roman" w:cs="Times New Roman"/>
          <w:sz w:val="24"/>
          <w:szCs w:val="24"/>
        </w:rPr>
        <w:t xml:space="preserve"> </w:t>
      </w:r>
      <w:r w:rsidRPr="0091333B">
        <w:rPr>
          <w:rFonts w:ascii="Times New Roman" w:hAnsi="Times New Roman" w:cs="Times New Roman"/>
          <w:sz w:val="24"/>
          <w:szCs w:val="24"/>
        </w:rPr>
        <w:t>está</w:t>
      </w:r>
      <w:r w:rsidR="0091333B" w:rsidRPr="0091333B">
        <w:rPr>
          <w:rFonts w:ascii="Times New Roman" w:hAnsi="Times New Roman" w:cs="Times New Roman"/>
          <w:sz w:val="24"/>
          <w:szCs w:val="24"/>
        </w:rPr>
        <w:t xml:space="preserve"> la clave del problema europeo. Resolver el dilema -planteado por Viviane Forrester- entre </w:t>
      </w:r>
      <w:r w:rsidRPr="0091333B">
        <w:rPr>
          <w:rFonts w:ascii="Times New Roman" w:hAnsi="Times New Roman" w:cs="Times New Roman"/>
          <w:sz w:val="24"/>
          <w:szCs w:val="24"/>
        </w:rPr>
        <w:t>desocupación</w:t>
      </w:r>
      <w:r w:rsidR="0091333B" w:rsidRPr="0091333B">
        <w:rPr>
          <w:rFonts w:ascii="Times New Roman" w:hAnsi="Times New Roman" w:cs="Times New Roman"/>
          <w:sz w:val="24"/>
          <w:szCs w:val="24"/>
        </w:rPr>
        <w:t xml:space="preserve"> o pobreza.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En nuestra </w:t>
      </w:r>
      <w:r w:rsidR="00B62398" w:rsidRPr="0091333B">
        <w:rPr>
          <w:rFonts w:ascii="Times New Roman" w:hAnsi="Times New Roman" w:cs="Times New Roman"/>
          <w:sz w:val="24"/>
          <w:szCs w:val="24"/>
        </w:rPr>
        <w:t>opinión</w:t>
      </w:r>
      <w:r w:rsidRPr="0091333B">
        <w:rPr>
          <w:rFonts w:ascii="Times New Roman" w:hAnsi="Times New Roman" w:cs="Times New Roman"/>
          <w:sz w:val="24"/>
          <w:szCs w:val="24"/>
        </w:rPr>
        <w:t>, el modelo renano debe afirmarse y no resquebrajarse.</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La empresa como comunidad de trabajo, producto de la concurrencia de intereses entre el capital y el trabajo debe mantenerse donde se tenga, procurarse donde sea posible, y propugnarse donde </w:t>
      </w:r>
      <w:r w:rsidR="00B62398" w:rsidRPr="0091333B">
        <w:rPr>
          <w:rFonts w:ascii="Times New Roman" w:hAnsi="Times New Roman" w:cs="Times New Roman"/>
          <w:sz w:val="24"/>
          <w:szCs w:val="24"/>
        </w:rPr>
        <w:t>esté</w:t>
      </w:r>
      <w:r w:rsidRPr="0091333B">
        <w:rPr>
          <w:rFonts w:ascii="Times New Roman" w:hAnsi="Times New Roman" w:cs="Times New Roman"/>
          <w:sz w:val="24"/>
          <w:szCs w:val="24"/>
        </w:rPr>
        <w:t xml:space="preserve"> pendiente.</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Reconvertir el modelo renano no quiere decir dejarse arrastrar por la riada del </w:t>
      </w:r>
      <w:r w:rsidR="00B62398" w:rsidRPr="0091333B">
        <w:rPr>
          <w:rFonts w:ascii="Times New Roman" w:hAnsi="Times New Roman" w:cs="Times New Roman"/>
          <w:sz w:val="24"/>
          <w:szCs w:val="24"/>
        </w:rPr>
        <w:t>Yangtsé</w:t>
      </w:r>
      <w:r w:rsidRPr="0091333B">
        <w:rPr>
          <w:rFonts w:ascii="Times New Roman" w:hAnsi="Times New Roman" w:cs="Times New Roman"/>
          <w:sz w:val="24"/>
          <w:szCs w:val="24"/>
        </w:rPr>
        <w:t xml:space="preserve"> chino, ni mantener relaciones inadecuadas con EEUU.</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Un capitalismo productivo del tipo renano evitara los defectos del capitalismo socialista chino y los excesos del capitalismo neoliberal norteamericano.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Ni un estado del bienestar </w:t>
      </w:r>
      <w:r w:rsidR="00B62398" w:rsidRPr="0091333B">
        <w:rPr>
          <w:rFonts w:ascii="Times New Roman" w:hAnsi="Times New Roman" w:cs="Times New Roman"/>
          <w:sz w:val="24"/>
          <w:szCs w:val="24"/>
        </w:rPr>
        <w:t>esclerótico</w:t>
      </w:r>
      <w:r w:rsidRPr="0091333B">
        <w:rPr>
          <w:rFonts w:ascii="Times New Roman" w:hAnsi="Times New Roman" w:cs="Times New Roman"/>
          <w:sz w:val="24"/>
          <w:szCs w:val="24"/>
        </w:rPr>
        <w:t xml:space="preserve">, ni un estado del malestar </w:t>
      </w:r>
      <w:r w:rsidR="00B62398" w:rsidRPr="0091333B">
        <w:rPr>
          <w:rFonts w:ascii="Times New Roman" w:hAnsi="Times New Roman" w:cs="Times New Roman"/>
          <w:sz w:val="24"/>
          <w:szCs w:val="24"/>
        </w:rPr>
        <w:t>cancerígeno</w:t>
      </w:r>
      <w:r w:rsidRPr="0091333B">
        <w:rPr>
          <w:rFonts w:ascii="Times New Roman" w:hAnsi="Times New Roman" w:cs="Times New Roman"/>
          <w:sz w:val="24"/>
          <w:szCs w:val="24"/>
        </w:rPr>
        <w:t>.</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Existe una enorme senda intermedia donde la </w:t>
      </w:r>
      <w:r w:rsidR="00B62398" w:rsidRPr="0091333B">
        <w:rPr>
          <w:rFonts w:ascii="Times New Roman" w:hAnsi="Times New Roman" w:cs="Times New Roman"/>
          <w:sz w:val="24"/>
          <w:szCs w:val="24"/>
        </w:rPr>
        <w:t>Unión</w:t>
      </w:r>
      <w:r w:rsidRPr="0091333B">
        <w:rPr>
          <w:rFonts w:ascii="Times New Roman" w:hAnsi="Times New Roman" w:cs="Times New Roman"/>
          <w:sz w:val="24"/>
          <w:szCs w:val="24"/>
        </w:rPr>
        <w:t xml:space="preserve"> Europea puede transitar modernizando sus estructuras -que es justo y necesario- sin destruir su sistema de bienestar -que </w:t>
      </w:r>
      <w:r w:rsidR="00B62398" w:rsidRPr="0091333B">
        <w:rPr>
          <w:rFonts w:ascii="Times New Roman" w:hAnsi="Times New Roman" w:cs="Times New Roman"/>
          <w:sz w:val="24"/>
          <w:szCs w:val="24"/>
        </w:rPr>
        <w:t>también</w:t>
      </w:r>
      <w:r w:rsidRPr="0091333B">
        <w:rPr>
          <w:rFonts w:ascii="Times New Roman" w:hAnsi="Times New Roman" w:cs="Times New Roman"/>
          <w:sz w:val="24"/>
          <w:szCs w:val="24"/>
        </w:rPr>
        <w:t xml:space="preserve"> resulta ser justo y necesario-.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lastRenderedPageBreak/>
        <w:t xml:space="preserve">Apretando el acelerador cuando se puede, utilizando el freno cuando es prudente, pero no conduciendo con la vista fija en el retrovisor, la </w:t>
      </w:r>
      <w:r w:rsidR="00B62398" w:rsidRPr="0091333B">
        <w:rPr>
          <w:rFonts w:ascii="Times New Roman" w:hAnsi="Times New Roman" w:cs="Times New Roman"/>
          <w:sz w:val="24"/>
          <w:szCs w:val="24"/>
        </w:rPr>
        <w:t>Unión</w:t>
      </w:r>
      <w:r w:rsidRPr="0091333B">
        <w:rPr>
          <w:rFonts w:ascii="Times New Roman" w:hAnsi="Times New Roman" w:cs="Times New Roman"/>
          <w:sz w:val="24"/>
          <w:szCs w:val="24"/>
        </w:rPr>
        <w:t xml:space="preserve"> Europea debe encontrar su propio camino.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EEUU tiene su propio camino y le deseamos la mejor de las suertes.</w:t>
      </w:r>
    </w:p>
    <w:p w:rsidR="0091333B" w:rsidRPr="0091333B" w:rsidRDefault="00B62398" w:rsidP="0091333B">
      <w:pPr>
        <w:jc w:val="both"/>
        <w:rPr>
          <w:rFonts w:ascii="Times New Roman" w:hAnsi="Times New Roman" w:cs="Times New Roman"/>
          <w:sz w:val="24"/>
          <w:szCs w:val="24"/>
        </w:rPr>
      </w:pPr>
      <w:r w:rsidRPr="0091333B">
        <w:rPr>
          <w:rFonts w:ascii="Times New Roman" w:hAnsi="Times New Roman" w:cs="Times New Roman"/>
          <w:sz w:val="24"/>
          <w:szCs w:val="24"/>
        </w:rPr>
        <w:t>Japón</w:t>
      </w:r>
      <w:r w:rsidR="0091333B" w:rsidRPr="0091333B">
        <w:rPr>
          <w:rFonts w:ascii="Times New Roman" w:hAnsi="Times New Roman" w:cs="Times New Roman"/>
          <w:sz w:val="24"/>
          <w:szCs w:val="24"/>
        </w:rPr>
        <w:t xml:space="preserve"> </w:t>
      </w:r>
      <w:r w:rsidRPr="0091333B">
        <w:rPr>
          <w:rFonts w:ascii="Times New Roman" w:hAnsi="Times New Roman" w:cs="Times New Roman"/>
          <w:sz w:val="24"/>
          <w:szCs w:val="24"/>
        </w:rPr>
        <w:t>está</w:t>
      </w:r>
      <w:r w:rsidR="0091333B" w:rsidRPr="0091333B">
        <w:rPr>
          <w:rFonts w:ascii="Times New Roman" w:hAnsi="Times New Roman" w:cs="Times New Roman"/>
          <w:sz w:val="24"/>
          <w:szCs w:val="24"/>
        </w:rPr>
        <w:t xml:space="preserve"> intentando redefinir el suyo y </w:t>
      </w:r>
      <w:r w:rsidRPr="0091333B">
        <w:rPr>
          <w:rFonts w:ascii="Times New Roman" w:hAnsi="Times New Roman" w:cs="Times New Roman"/>
          <w:sz w:val="24"/>
          <w:szCs w:val="24"/>
        </w:rPr>
        <w:t>también</w:t>
      </w:r>
      <w:r w:rsidR="0091333B" w:rsidRPr="0091333B">
        <w:rPr>
          <w:rFonts w:ascii="Times New Roman" w:hAnsi="Times New Roman" w:cs="Times New Roman"/>
          <w:sz w:val="24"/>
          <w:szCs w:val="24"/>
        </w:rPr>
        <w:t xml:space="preserve"> le deseamos suerte.</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La </w:t>
      </w:r>
      <w:r w:rsidR="00B62398" w:rsidRPr="0091333B">
        <w:rPr>
          <w:rFonts w:ascii="Times New Roman" w:hAnsi="Times New Roman" w:cs="Times New Roman"/>
          <w:sz w:val="24"/>
          <w:szCs w:val="24"/>
        </w:rPr>
        <w:t>Unión</w:t>
      </w:r>
      <w:r w:rsidRPr="0091333B">
        <w:rPr>
          <w:rFonts w:ascii="Times New Roman" w:hAnsi="Times New Roman" w:cs="Times New Roman"/>
          <w:sz w:val="24"/>
          <w:szCs w:val="24"/>
        </w:rPr>
        <w:t xml:space="preserve"> Europea debe encontrar el propio. Nuestra propuesta es que lo haga con independencia y </w:t>
      </w:r>
      <w:r w:rsidR="00B62398" w:rsidRPr="0091333B">
        <w:rPr>
          <w:rFonts w:ascii="Times New Roman" w:hAnsi="Times New Roman" w:cs="Times New Roman"/>
          <w:sz w:val="24"/>
          <w:szCs w:val="24"/>
        </w:rPr>
        <w:t>soberanía</w:t>
      </w:r>
      <w:r w:rsidRPr="0091333B">
        <w:rPr>
          <w:rFonts w:ascii="Times New Roman" w:hAnsi="Times New Roman" w:cs="Times New Roman"/>
          <w:sz w:val="24"/>
          <w:szCs w:val="24"/>
        </w:rPr>
        <w:t xml:space="preserve">. Respetando, pero no necesariamente imitando a otros, salvo en aquellos casos en que se demuestre que es </w:t>
      </w:r>
      <w:r w:rsidR="00B62398" w:rsidRPr="0091333B">
        <w:rPr>
          <w:rFonts w:ascii="Times New Roman" w:hAnsi="Times New Roman" w:cs="Times New Roman"/>
          <w:sz w:val="24"/>
          <w:szCs w:val="24"/>
        </w:rPr>
        <w:t>condición</w:t>
      </w:r>
      <w:r w:rsidRPr="0091333B">
        <w:rPr>
          <w:rFonts w:ascii="Times New Roman" w:hAnsi="Times New Roman" w:cs="Times New Roman"/>
          <w:sz w:val="24"/>
          <w:szCs w:val="24"/>
        </w:rPr>
        <w:t xml:space="preserve"> necesaria y suficiente. Y por supuesto exigiendo de parte de la comunidad internacional el debido respeto a su </w:t>
      </w:r>
      <w:r w:rsidR="00B62398" w:rsidRPr="0091333B">
        <w:rPr>
          <w:rFonts w:ascii="Times New Roman" w:hAnsi="Times New Roman" w:cs="Times New Roman"/>
          <w:sz w:val="24"/>
          <w:szCs w:val="24"/>
        </w:rPr>
        <w:t>razón</w:t>
      </w:r>
      <w:r w:rsidRPr="0091333B">
        <w:rPr>
          <w:rFonts w:ascii="Times New Roman" w:hAnsi="Times New Roman" w:cs="Times New Roman"/>
          <w:sz w:val="24"/>
          <w:szCs w:val="24"/>
        </w:rPr>
        <w:t xml:space="preserve"> de estado.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La </w:t>
      </w:r>
      <w:r w:rsidR="00B62398" w:rsidRPr="0091333B">
        <w:rPr>
          <w:rFonts w:ascii="Times New Roman" w:hAnsi="Times New Roman" w:cs="Times New Roman"/>
          <w:sz w:val="24"/>
          <w:szCs w:val="24"/>
        </w:rPr>
        <w:t>Unión</w:t>
      </w:r>
      <w:r w:rsidRPr="0091333B">
        <w:rPr>
          <w:rFonts w:ascii="Times New Roman" w:hAnsi="Times New Roman" w:cs="Times New Roman"/>
          <w:sz w:val="24"/>
          <w:szCs w:val="24"/>
        </w:rPr>
        <w:t xml:space="preserve"> Europea no tiene </w:t>
      </w:r>
      <w:r w:rsidR="008D13A1" w:rsidRPr="0091333B">
        <w:rPr>
          <w:rFonts w:ascii="Times New Roman" w:hAnsi="Times New Roman" w:cs="Times New Roman"/>
          <w:sz w:val="24"/>
          <w:szCs w:val="24"/>
        </w:rPr>
        <w:t>por qué</w:t>
      </w:r>
      <w:r w:rsidRPr="0091333B">
        <w:rPr>
          <w:rFonts w:ascii="Times New Roman" w:hAnsi="Times New Roman" w:cs="Times New Roman"/>
          <w:sz w:val="24"/>
          <w:szCs w:val="24"/>
        </w:rPr>
        <w:t xml:space="preserve"> aceptar -contra sus intereses- recetas de EEUU (las </w:t>
      </w:r>
      <w:r w:rsidR="00B62398"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w:t>
      </w:r>
      <w:r w:rsidR="00B62398" w:rsidRPr="0091333B">
        <w:rPr>
          <w:rFonts w:ascii="Times New Roman" w:hAnsi="Times New Roman" w:cs="Times New Roman"/>
          <w:sz w:val="24"/>
          <w:szCs w:val="24"/>
        </w:rPr>
        <w:t>Japón</w:t>
      </w:r>
      <w:r w:rsidRPr="0091333B">
        <w:rPr>
          <w:rFonts w:ascii="Times New Roman" w:hAnsi="Times New Roman" w:cs="Times New Roman"/>
          <w:sz w:val="24"/>
          <w:szCs w:val="24"/>
        </w:rPr>
        <w:t xml:space="preserve"> (las menos), el FMI, la OMC, y el conjunto de organismos internacionales o </w:t>
      </w:r>
      <w:r w:rsidR="00B62398" w:rsidRPr="0091333B">
        <w:rPr>
          <w:rFonts w:ascii="Times New Roman" w:hAnsi="Times New Roman" w:cs="Times New Roman"/>
          <w:sz w:val="24"/>
          <w:szCs w:val="24"/>
        </w:rPr>
        <w:t>ideólogos</w:t>
      </w:r>
      <w:r w:rsidRPr="0091333B">
        <w:rPr>
          <w:rFonts w:ascii="Times New Roman" w:hAnsi="Times New Roman" w:cs="Times New Roman"/>
          <w:sz w:val="24"/>
          <w:szCs w:val="24"/>
        </w:rPr>
        <w:t xml:space="preserve"> influenciados o influenciables por las empresas multinacionales.</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Si la </w:t>
      </w:r>
      <w:r w:rsidR="00B62398" w:rsidRPr="0091333B">
        <w:rPr>
          <w:rFonts w:ascii="Times New Roman" w:hAnsi="Times New Roman" w:cs="Times New Roman"/>
          <w:sz w:val="24"/>
          <w:szCs w:val="24"/>
        </w:rPr>
        <w:t>Unión</w:t>
      </w:r>
      <w:r w:rsidRPr="0091333B">
        <w:rPr>
          <w:rFonts w:ascii="Times New Roman" w:hAnsi="Times New Roman" w:cs="Times New Roman"/>
          <w:sz w:val="24"/>
          <w:szCs w:val="24"/>
        </w:rPr>
        <w:t xml:space="preserve"> Europea se respeta a </w:t>
      </w:r>
      <w:r w:rsidR="00077FD6" w:rsidRPr="0091333B">
        <w:rPr>
          <w:rFonts w:ascii="Times New Roman" w:hAnsi="Times New Roman" w:cs="Times New Roman"/>
          <w:sz w:val="24"/>
          <w:szCs w:val="24"/>
        </w:rPr>
        <w:t>sí</w:t>
      </w:r>
      <w:r w:rsidRPr="0091333B">
        <w:rPr>
          <w:rFonts w:ascii="Times New Roman" w:hAnsi="Times New Roman" w:cs="Times New Roman"/>
          <w:sz w:val="24"/>
          <w:szCs w:val="24"/>
        </w:rPr>
        <w:t xml:space="preserve"> misma, encontrara -</w:t>
      </w:r>
      <w:r w:rsidR="00B62398" w:rsidRPr="0091333B">
        <w:rPr>
          <w:rFonts w:ascii="Times New Roman" w:hAnsi="Times New Roman" w:cs="Times New Roman"/>
          <w:sz w:val="24"/>
          <w:szCs w:val="24"/>
        </w:rPr>
        <w:t>espontáneamente</w:t>
      </w:r>
      <w:r w:rsidRPr="0091333B">
        <w:rPr>
          <w:rFonts w:ascii="Times New Roman" w:hAnsi="Times New Roman" w:cs="Times New Roman"/>
          <w:sz w:val="24"/>
          <w:szCs w:val="24"/>
        </w:rPr>
        <w:t xml:space="preserve">- el respeto de los otros </w:t>
      </w:r>
      <w:r w:rsidR="00077FD6" w:rsidRPr="0091333B">
        <w:rPr>
          <w:rFonts w:ascii="Times New Roman" w:hAnsi="Times New Roman" w:cs="Times New Roman"/>
          <w:sz w:val="24"/>
          <w:szCs w:val="24"/>
        </w:rPr>
        <w:t>países</w:t>
      </w:r>
      <w:r w:rsidRPr="0091333B">
        <w:rPr>
          <w:rFonts w:ascii="Times New Roman" w:hAnsi="Times New Roman" w:cs="Times New Roman"/>
          <w:sz w:val="24"/>
          <w:szCs w:val="24"/>
        </w:rPr>
        <w:t xml:space="preserve">. Para eso se necesita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Europa y no menos,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w:t>
      </w:r>
      <w:r w:rsidR="00077FD6" w:rsidRPr="0091333B">
        <w:rPr>
          <w:rFonts w:ascii="Times New Roman" w:hAnsi="Times New Roman" w:cs="Times New Roman"/>
          <w:sz w:val="24"/>
          <w:szCs w:val="24"/>
        </w:rPr>
        <w:t>decisión</w:t>
      </w:r>
      <w:r w:rsidR="00077FD6">
        <w:rPr>
          <w:rFonts w:ascii="Times New Roman" w:hAnsi="Times New Roman" w:cs="Times New Roman"/>
          <w:sz w:val="24"/>
          <w:szCs w:val="24"/>
        </w:rPr>
        <w:t>, má</w:t>
      </w:r>
      <w:r w:rsidRPr="0091333B">
        <w:rPr>
          <w:rFonts w:ascii="Times New Roman" w:hAnsi="Times New Roman" w:cs="Times New Roman"/>
          <w:sz w:val="24"/>
          <w:szCs w:val="24"/>
        </w:rPr>
        <w:t xml:space="preserve">s </w:t>
      </w:r>
      <w:r w:rsidR="00077FD6" w:rsidRPr="0091333B">
        <w:rPr>
          <w:rFonts w:ascii="Times New Roman" w:hAnsi="Times New Roman" w:cs="Times New Roman"/>
          <w:sz w:val="24"/>
          <w:szCs w:val="24"/>
        </w:rPr>
        <w:t>cohesión</w:t>
      </w:r>
      <w:r w:rsidR="00077FD6">
        <w:rPr>
          <w:rFonts w:ascii="Times New Roman" w:hAnsi="Times New Roman" w:cs="Times New Roman"/>
          <w:sz w:val="24"/>
          <w:szCs w:val="24"/>
        </w:rPr>
        <w:t>, má</w:t>
      </w:r>
      <w:r w:rsidRPr="0091333B">
        <w:rPr>
          <w:rFonts w:ascii="Times New Roman" w:hAnsi="Times New Roman" w:cs="Times New Roman"/>
          <w:sz w:val="24"/>
          <w:szCs w:val="24"/>
        </w:rPr>
        <w:t xml:space="preserve">s </w:t>
      </w:r>
      <w:r w:rsidR="00077FD6" w:rsidRPr="0091333B">
        <w:rPr>
          <w:rFonts w:ascii="Times New Roman" w:hAnsi="Times New Roman" w:cs="Times New Roman"/>
          <w:sz w:val="24"/>
          <w:szCs w:val="24"/>
        </w:rPr>
        <w:t>dinámica</w:t>
      </w:r>
      <w:r w:rsidRPr="0091333B">
        <w:rPr>
          <w:rFonts w:ascii="Times New Roman" w:hAnsi="Times New Roman" w:cs="Times New Roman"/>
          <w:sz w:val="24"/>
          <w:szCs w:val="24"/>
        </w:rPr>
        <w:t xml:space="preserve">,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representatividad,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autoestima,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seguridad </w:t>
      </w:r>
      <w:r w:rsidR="004B66B4">
        <w:rPr>
          <w:rFonts w:ascii="Times New Roman" w:hAnsi="Times New Roman" w:cs="Times New Roman"/>
          <w:sz w:val="24"/>
          <w:szCs w:val="24"/>
        </w:rPr>
        <w:t xml:space="preserve">en </w:t>
      </w:r>
      <w:r w:rsidR="00077FD6">
        <w:rPr>
          <w:rFonts w:ascii="Times New Roman" w:hAnsi="Times New Roman" w:cs="Times New Roman"/>
          <w:sz w:val="24"/>
          <w:szCs w:val="24"/>
        </w:rPr>
        <w:t>sí</w:t>
      </w:r>
      <w:r w:rsidR="004B66B4">
        <w:rPr>
          <w:rFonts w:ascii="Times New Roman" w:hAnsi="Times New Roman" w:cs="Times New Roman"/>
          <w:sz w:val="24"/>
          <w:szCs w:val="24"/>
        </w:rPr>
        <w:t xml:space="preserve"> misma, y no menos…</w:t>
      </w:r>
    </w:p>
    <w:p w:rsidR="0091333B" w:rsidRPr="0091333B" w:rsidRDefault="00077FD6" w:rsidP="0091333B">
      <w:pPr>
        <w:jc w:val="both"/>
        <w:rPr>
          <w:rFonts w:ascii="Times New Roman" w:hAnsi="Times New Roman" w:cs="Times New Roman"/>
          <w:sz w:val="24"/>
          <w:szCs w:val="24"/>
        </w:rPr>
      </w:pPr>
      <w:r w:rsidRPr="0091333B">
        <w:rPr>
          <w:rFonts w:ascii="Times New Roman" w:hAnsi="Times New Roman" w:cs="Times New Roman"/>
          <w:sz w:val="24"/>
          <w:szCs w:val="24"/>
        </w:rPr>
        <w:t>Hipótesis</w:t>
      </w:r>
      <w:r w:rsidR="0091333B" w:rsidRPr="0091333B">
        <w:rPr>
          <w:rFonts w:ascii="Times New Roman" w:hAnsi="Times New Roman" w:cs="Times New Roman"/>
          <w:sz w:val="24"/>
          <w:szCs w:val="24"/>
        </w:rPr>
        <w:t xml:space="preserve">: (A pesar de la fatiga, la incertidumbre y la </w:t>
      </w:r>
      <w:r w:rsidRPr="0091333B">
        <w:rPr>
          <w:rFonts w:ascii="Times New Roman" w:hAnsi="Times New Roman" w:cs="Times New Roman"/>
          <w:sz w:val="24"/>
          <w:szCs w:val="24"/>
        </w:rPr>
        <w:t>decepción</w:t>
      </w:r>
      <w:r w:rsidR="0091333B" w:rsidRPr="0091333B">
        <w:rPr>
          <w:rFonts w:ascii="Times New Roman" w:hAnsi="Times New Roman" w:cs="Times New Roman"/>
          <w:sz w:val="24"/>
          <w:szCs w:val="24"/>
        </w:rPr>
        <w:t xml:space="preserve">…) El comercio internacional solo beneficia a unas pocas empresas multinacionales y a unas pocas familias propietarias, perjudicando o en el mejor de los casos dejando en igualdad de condiciones, al resto de las empresas y familias cualquiera sea su lugar de </w:t>
      </w:r>
      <w:r w:rsidRPr="0091333B">
        <w:rPr>
          <w:rFonts w:ascii="Times New Roman" w:hAnsi="Times New Roman" w:cs="Times New Roman"/>
          <w:sz w:val="24"/>
          <w:szCs w:val="24"/>
        </w:rPr>
        <w:t>radicación</w:t>
      </w:r>
      <w:r w:rsidR="0091333B" w:rsidRPr="0091333B">
        <w:rPr>
          <w:rFonts w:ascii="Times New Roman" w:hAnsi="Times New Roman" w:cs="Times New Roman"/>
          <w:sz w:val="24"/>
          <w:szCs w:val="24"/>
        </w:rPr>
        <w:t xml:space="preserve"> o residencia. Para mayor agravante -si cabe- el libre comercio -profetizado, publicitado e impuesto-, solo es una </w:t>
      </w:r>
      <w:r>
        <w:rPr>
          <w:rFonts w:ascii="Times New Roman" w:hAnsi="Times New Roman" w:cs="Times New Roman"/>
          <w:sz w:val="24"/>
          <w:szCs w:val="24"/>
        </w:rPr>
        <w:t>pantalla para la financierizació</w:t>
      </w:r>
      <w:r w:rsidR="0091333B" w:rsidRPr="0091333B">
        <w:rPr>
          <w:rFonts w:ascii="Times New Roman" w:hAnsi="Times New Roman" w:cs="Times New Roman"/>
          <w:sz w:val="24"/>
          <w:szCs w:val="24"/>
        </w:rPr>
        <w:t xml:space="preserve">n de la </w:t>
      </w:r>
      <w:r w:rsidRPr="0091333B">
        <w:rPr>
          <w:rFonts w:ascii="Times New Roman" w:hAnsi="Times New Roman" w:cs="Times New Roman"/>
          <w:sz w:val="24"/>
          <w:szCs w:val="24"/>
        </w:rPr>
        <w:t>economía</w:t>
      </w:r>
      <w:r w:rsidR="0091333B" w:rsidRPr="0091333B">
        <w:rPr>
          <w:rFonts w:ascii="Times New Roman" w:hAnsi="Times New Roman" w:cs="Times New Roman"/>
          <w:sz w:val="24"/>
          <w:szCs w:val="24"/>
        </w:rPr>
        <w:t>, que es el objetivo buscado (y por lo que consta, alcanzado).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A impulso de la </w:t>
      </w:r>
      <w:r w:rsidR="00077FD6" w:rsidRPr="0091333B">
        <w:rPr>
          <w:rFonts w:ascii="Times New Roman" w:hAnsi="Times New Roman" w:cs="Times New Roman"/>
          <w:sz w:val="24"/>
          <w:szCs w:val="24"/>
        </w:rPr>
        <w:t>liberación</w:t>
      </w:r>
      <w:r w:rsidRPr="0091333B">
        <w:rPr>
          <w:rFonts w:ascii="Times New Roman" w:hAnsi="Times New Roman" w:cs="Times New Roman"/>
          <w:sz w:val="24"/>
          <w:szCs w:val="24"/>
        </w:rPr>
        <w:t xml:space="preserve"> del comercio se cuela el libre movimiento -fundamentalmente especulativo- de capitales, sin fronteras, limitaciones, ni controles, que es la </w:t>
      </w:r>
      <w:r w:rsidR="00077FD6" w:rsidRPr="0091333B">
        <w:rPr>
          <w:rFonts w:ascii="Times New Roman" w:hAnsi="Times New Roman" w:cs="Times New Roman"/>
          <w:sz w:val="24"/>
          <w:szCs w:val="24"/>
        </w:rPr>
        <w:t>única</w:t>
      </w:r>
      <w:r w:rsidRPr="0091333B">
        <w:rPr>
          <w:rFonts w:ascii="Times New Roman" w:hAnsi="Times New Roman" w:cs="Times New Roman"/>
          <w:sz w:val="24"/>
          <w:szCs w:val="24"/>
        </w:rPr>
        <w:t xml:space="preserve"> </w:t>
      </w:r>
      <w:r w:rsidR="00077FD6" w:rsidRPr="0091333B">
        <w:rPr>
          <w:rFonts w:ascii="Times New Roman" w:hAnsi="Times New Roman" w:cs="Times New Roman"/>
          <w:sz w:val="24"/>
          <w:szCs w:val="24"/>
        </w:rPr>
        <w:t>globalización</w:t>
      </w:r>
      <w:r w:rsidRPr="0091333B">
        <w:rPr>
          <w:rFonts w:ascii="Times New Roman" w:hAnsi="Times New Roman" w:cs="Times New Roman"/>
          <w:sz w:val="24"/>
          <w:szCs w:val="24"/>
        </w:rPr>
        <w:t xml:space="preserve"> verdadera.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En este dualismo </w:t>
      </w:r>
      <w:r w:rsidR="00077FD6" w:rsidRPr="0091333B">
        <w:rPr>
          <w:rFonts w:ascii="Times New Roman" w:hAnsi="Times New Roman" w:cs="Times New Roman"/>
          <w:sz w:val="24"/>
          <w:szCs w:val="24"/>
        </w:rPr>
        <w:t>económico</w:t>
      </w:r>
      <w:r w:rsidRPr="0091333B">
        <w:rPr>
          <w:rFonts w:ascii="Times New Roman" w:hAnsi="Times New Roman" w:cs="Times New Roman"/>
          <w:sz w:val="24"/>
          <w:szCs w:val="24"/>
        </w:rPr>
        <w:t xml:space="preserve"> que ha generado la </w:t>
      </w:r>
      <w:r w:rsidR="00077FD6" w:rsidRPr="0091333B">
        <w:rPr>
          <w:rFonts w:ascii="Times New Roman" w:hAnsi="Times New Roman" w:cs="Times New Roman"/>
          <w:sz w:val="24"/>
          <w:szCs w:val="24"/>
        </w:rPr>
        <w:t>globalización</w:t>
      </w:r>
      <w:r w:rsidRPr="0091333B">
        <w:rPr>
          <w:rFonts w:ascii="Times New Roman" w:hAnsi="Times New Roman" w:cs="Times New Roman"/>
          <w:sz w:val="24"/>
          <w:szCs w:val="24"/>
        </w:rPr>
        <w:t xml:space="preserve">, la </w:t>
      </w:r>
      <w:r w:rsidR="00077FD6" w:rsidRPr="0091333B">
        <w:rPr>
          <w:rFonts w:ascii="Times New Roman" w:hAnsi="Times New Roman" w:cs="Times New Roman"/>
          <w:sz w:val="24"/>
          <w:szCs w:val="24"/>
        </w:rPr>
        <w:t>economía</w:t>
      </w:r>
      <w:r w:rsidRPr="0091333B">
        <w:rPr>
          <w:rFonts w:ascii="Times New Roman" w:hAnsi="Times New Roman" w:cs="Times New Roman"/>
          <w:sz w:val="24"/>
          <w:szCs w:val="24"/>
        </w:rPr>
        <w:t xml:space="preserve"> de mercado, la competencia mundial y el libre comercio, hay muy pocos que ganan mucho -</w:t>
      </w:r>
      <w:r w:rsidR="00077FD6" w:rsidRPr="0091333B">
        <w:rPr>
          <w:rFonts w:ascii="Times New Roman" w:hAnsi="Times New Roman" w:cs="Times New Roman"/>
          <w:sz w:val="24"/>
          <w:szCs w:val="24"/>
        </w:rPr>
        <w:t>muchísimo</w:t>
      </w:r>
      <w:r w:rsidRPr="0091333B">
        <w:rPr>
          <w:rFonts w:ascii="Times New Roman" w:hAnsi="Times New Roman" w:cs="Times New Roman"/>
          <w:sz w:val="24"/>
          <w:szCs w:val="24"/>
        </w:rPr>
        <w:t>- y un resto enorme que tr</w:t>
      </w:r>
      <w:r w:rsidR="004B66B4">
        <w:rPr>
          <w:rFonts w:ascii="Times New Roman" w:hAnsi="Times New Roman" w:cs="Times New Roman"/>
          <w:sz w:val="24"/>
          <w:szCs w:val="24"/>
        </w:rPr>
        <w:t xml:space="preserve">ansita la </w:t>
      </w:r>
      <w:r w:rsidR="00077FD6">
        <w:rPr>
          <w:rFonts w:ascii="Times New Roman" w:hAnsi="Times New Roman" w:cs="Times New Roman"/>
          <w:sz w:val="24"/>
          <w:szCs w:val="24"/>
        </w:rPr>
        <w:t>depresión</w:t>
      </w:r>
      <w:r w:rsidR="004B66B4">
        <w:rPr>
          <w:rFonts w:ascii="Times New Roman" w:hAnsi="Times New Roman" w:cs="Times New Roman"/>
          <w:sz w:val="24"/>
          <w:szCs w:val="24"/>
        </w:rPr>
        <w:t xml:space="preserve"> silenciosa.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Tesis: (Si se hace cuando hay que hacerlo, entonces,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vale hacerlo de prisa - Macbeth) El libre comercio perjudica seriamente a las </w:t>
      </w:r>
      <w:r w:rsidR="00077FD6" w:rsidRPr="0091333B">
        <w:rPr>
          <w:rFonts w:ascii="Times New Roman" w:hAnsi="Times New Roman" w:cs="Times New Roman"/>
          <w:sz w:val="24"/>
          <w:szCs w:val="24"/>
        </w:rPr>
        <w:t>economías</w:t>
      </w:r>
      <w:r w:rsidRPr="0091333B">
        <w:rPr>
          <w:rFonts w:ascii="Times New Roman" w:hAnsi="Times New Roman" w:cs="Times New Roman"/>
          <w:sz w:val="24"/>
          <w:szCs w:val="24"/>
        </w:rPr>
        <w:t xml:space="preserve"> de las naciones. Casi todos los problemas </w:t>
      </w:r>
      <w:r w:rsidR="00077FD6" w:rsidRPr="0091333B">
        <w:rPr>
          <w:rFonts w:ascii="Times New Roman" w:hAnsi="Times New Roman" w:cs="Times New Roman"/>
          <w:sz w:val="24"/>
          <w:szCs w:val="24"/>
        </w:rPr>
        <w:t>económicos</w:t>
      </w:r>
      <w:r w:rsidRPr="0091333B">
        <w:rPr>
          <w:rFonts w:ascii="Times New Roman" w:hAnsi="Times New Roman" w:cs="Times New Roman"/>
          <w:sz w:val="24"/>
          <w:szCs w:val="24"/>
        </w:rPr>
        <w:t xml:space="preserve"> con los que se enfrenta la </w:t>
      </w:r>
      <w:r w:rsidR="00077FD6" w:rsidRPr="0091333B">
        <w:rPr>
          <w:rFonts w:ascii="Times New Roman" w:hAnsi="Times New Roman" w:cs="Times New Roman"/>
          <w:sz w:val="24"/>
          <w:szCs w:val="24"/>
        </w:rPr>
        <w:t>Unión</w:t>
      </w:r>
      <w:r w:rsidRPr="0091333B">
        <w:rPr>
          <w:rFonts w:ascii="Times New Roman" w:hAnsi="Times New Roman" w:cs="Times New Roman"/>
          <w:sz w:val="24"/>
          <w:szCs w:val="24"/>
        </w:rPr>
        <w:t xml:space="preserve"> Europea -</w:t>
      </w:r>
      <w:r w:rsidR="00077FD6" w:rsidRPr="0091333B">
        <w:rPr>
          <w:rFonts w:ascii="Times New Roman" w:hAnsi="Times New Roman" w:cs="Times New Roman"/>
          <w:sz w:val="24"/>
          <w:szCs w:val="24"/>
        </w:rPr>
        <w:t>déficit</w:t>
      </w:r>
      <w:r w:rsidRPr="0091333B">
        <w:rPr>
          <w:rFonts w:ascii="Times New Roman" w:hAnsi="Times New Roman" w:cs="Times New Roman"/>
          <w:sz w:val="24"/>
          <w:szCs w:val="24"/>
        </w:rPr>
        <w:t xml:space="preserve"> </w:t>
      </w:r>
      <w:r w:rsidR="00077FD6" w:rsidRPr="0091333B">
        <w:rPr>
          <w:rFonts w:ascii="Times New Roman" w:hAnsi="Times New Roman" w:cs="Times New Roman"/>
          <w:sz w:val="24"/>
          <w:szCs w:val="24"/>
        </w:rPr>
        <w:t>público</w:t>
      </w:r>
      <w:r w:rsidRPr="0091333B">
        <w:rPr>
          <w:rFonts w:ascii="Times New Roman" w:hAnsi="Times New Roman" w:cs="Times New Roman"/>
          <w:sz w:val="24"/>
          <w:szCs w:val="24"/>
        </w:rPr>
        <w:t xml:space="preserve">, aumento del desempleo, retroceso de la clase media, excesiva competencia, creciente endeudamiento de las empresas y </w:t>
      </w:r>
      <w:r w:rsidR="00077FD6" w:rsidRPr="0091333B">
        <w:rPr>
          <w:rFonts w:ascii="Times New Roman" w:hAnsi="Times New Roman" w:cs="Times New Roman"/>
          <w:sz w:val="24"/>
          <w:szCs w:val="24"/>
        </w:rPr>
        <w:t>degradación</w:t>
      </w:r>
      <w:r w:rsidRPr="0091333B">
        <w:rPr>
          <w:rFonts w:ascii="Times New Roman" w:hAnsi="Times New Roman" w:cs="Times New Roman"/>
          <w:sz w:val="24"/>
          <w:szCs w:val="24"/>
        </w:rPr>
        <w:t xml:space="preserve"> del medio ambiente- pueden estar relacionados con la </w:t>
      </w:r>
      <w:r w:rsidR="00077FD6" w:rsidRPr="0091333B">
        <w:rPr>
          <w:rFonts w:ascii="Times New Roman" w:hAnsi="Times New Roman" w:cs="Times New Roman"/>
          <w:sz w:val="24"/>
          <w:szCs w:val="24"/>
        </w:rPr>
        <w:t>política</w:t>
      </w:r>
      <w:r w:rsidRPr="0091333B">
        <w:rPr>
          <w:rFonts w:ascii="Times New Roman" w:hAnsi="Times New Roman" w:cs="Times New Roman"/>
          <w:sz w:val="24"/>
          <w:szCs w:val="24"/>
        </w:rPr>
        <w:t xml:space="preserve"> de libre comercio (extraregional) que ha estado siguiendo en los </w:t>
      </w:r>
      <w:r w:rsidR="00077FD6" w:rsidRPr="0091333B">
        <w:rPr>
          <w:rFonts w:ascii="Times New Roman" w:hAnsi="Times New Roman" w:cs="Times New Roman"/>
          <w:sz w:val="24"/>
          <w:szCs w:val="24"/>
        </w:rPr>
        <w:t>últimos</w:t>
      </w:r>
      <w:r w:rsidRPr="0091333B">
        <w:rPr>
          <w:rFonts w:ascii="Times New Roman" w:hAnsi="Times New Roman" w:cs="Times New Roman"/>
          <w:sz w:val="24"/>
          <w:szCs w:val="24"/>
        </w:rPr>
        <w:t xml:space="preserve"> año</w:t>
      </w:r>
      <w:r w:rsidR="004B66B4">
        <w:rPr>
          <w:rFonts w:ascii="Times New Roman" w:hAnsi="Times New Roman" w:cs="Times New Roman"/>
          <w:sz w:val="24"/>
          <w:szCs w:val="24"/>
        </w:rPr>
        <w:t>s.</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lastRenderedPageBreak/>
        <w:t xml:space="preserve">La idea de comercio libre se ha convertido en un mito. Abogar por la no </w:t>
      </w:r>
      <w:r w:rsidR="00077FD6" w:rsidRPr="0091333B">
        <w:rPr>
          <w:rFonts w:ascii="Times New Roman" w:hAnsi="Times New Roman" w:cs="Times New Roman"/>
          <w:sz w:val="24"/>
          <w:szCs w:val="24"/>
        </w:rPr>
        <w:t>intervención</w:t>
      </w:r>
      <w:r w:rsidRPr="0091333B">
        <w:rPr>
          <w:rFonts w:ascii="Times New Roman" w:hAnsi="Times New Roman" w:cs="Times New Roman"/>
          <w:sz w:val="24"/>
          <w:szCs w:val="24"/>
        </w:rPr>
        <w:t xml:space="preserve"> es estar con el progreso, la prosperidad y la paz; lo contrario significa desafiar a Wall Street, provocar la ira de los economistas, de los analistas </w:t>
      </w:r>
      <w:r w:rsidR="00077FD6" w:rsidRPr="0091333B">
        <w:rPr>
          <w:rFonts w:ascii="Times New Roman" w:hAnsi="Times New Roman" w:cs="Times New Roman"/>
          <w:sz w:val="24"/>
          <w:szCs w:val="24"/>
        </w:rPr>
        <w:t>políticos</w:t>
      </w:r>
      <w:r w:rsidRPr="0091333B">
        <w:rPr>
          <w:rFonts w:ascii="Times New Roman" w:hAnsi="Times New Roman" w:cs="Times New Roman"/>
          <w:sz w:val="24"/>
          <w:szCs w:val="24"/>
        </w:rPr>
        <w:t xml:space="preserve"> y de gran parte de la prensa. De hecho la idea hoy se acepta como dogma </w:t>
      </w:r>
      <w:r w:rsidR="00077FD6" w:rsidRPr="0091333B">
        <w:rPr>
          <w:rFonts w:ascii="Times New Roman" w:hAnsi="Times New Roman" w:cs="Times New Roman"/>
          <w:sz w:val="24"/>
          <w:szCs w:val="24"/>
        </w:rPr>
        <w:t>económico</w:t>
      </w:r>
      <w:r w:rsidRPr="0091333B">
        <w:rPr>
          <w:rFonts w:ascii="Times New Roman" w:hAnsi="Times New Roman" w:cs="Times New Roman"/>
          <w:sz w:val="24"/>
          <w:szCs w:val="24"/>
        </w:rPr>
        <w:t xml:space="preserve"> en todo el mundo.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Cuando la </w:t>
      </w:r>
      <w:r w:rsidR="00077FD6" w:rsidRPr="0091333B">
        <w:rPr>
          <w:rFonts w:ascii="Times New Roman" w:hAnsi="Times New Roman" w:cs="Times New Roman"/>
          <w:sz w:val="24"/>
          <w:szCs w:val="24"/>
        </w:rPr>
        <w:t>liberación</w:t>
      </w:r>
      <w:r w:rsidRPr="0091333B">
        <w:rPr>
          <w:rFonts w:ascii="Times New Roman" w:hAnsi="Times New Roman" w:cs="Times New Roman"/>
          <w:sz w:val="24"/>
          <w:szCs w:val="24"/>
        </w:rPr>
        <w:t xml:space="preserve"> del comercio promueve la industria, eleva la productividad en su conjunto, </w:t>
      </w:r>
      <w:r w:rsidR="00077FD6" w:rsidRPr="0091333B">
        <w:rPr>
          <w:rFonts w:ascii="Times New Roman" w:hAnsi="Times New Roman" w:cs="Times New Roman"/>
          <w:sz w:val="24"/>
          <w:szCs w:val="24"/>
        </w:rPr>
        <w:t>así</w:t>
      </w:r>
      <w:r w:rsidRPr="0091333B">
        <w:rPr>
          <w:rFonts w:ascii="Times New Roman" w:hAnsi="Times New Roman" w:cs="Times New Roman"/>
          <w:sz w:val="24"/>
          <w:szCs w:val="24"/>
        </w:rPr>
        <w:t xml:space="preserve"> como el nivel de vida; pero cuando promueve los servicios a expensas de la industria, la productividad y los ingresos reales disminuyen. La industria y no el comercio, es la principal fuente de prosperidad; la historia reciente y pasada lo confirma de manera determinante. Es evidente que desde la </w:t>
      </w:r>
      <w:r w:rsidR="00077FD6" w:rsidRPr="0091333B">
        <w:rPr>
          <w:rFonts w:ascii="Times New Roman" w:hAnsi="Times New Roman" w:cs="Times New Roman"/>
          <w:sz w:val="24"/>
          <w:szCs w:val="24"/>
        </w:rPr>
        <w:t>década</w:t>
      </w:r>
      <w:r w:rsidRPr="0091333B">
        <w:rPr>
          <w:rFonts w:ascii="Times New Roman" w:hAnsi="Times New Roman" w:cs="Times New Roman"/>
          <w:sz w:val="24"/>
          <w:szCs w:val="24"/>
        </w:rPr>
        <w:t xml:space="preserve"> de los setenta, los servicios han superado a la industria dentro de los </w:t>
      </w:r>
      <w:r w:rsidR="00077FD6" w:rsidRPr="0091333B">
        <w:rPr>
          <w:rFonts w:ascii="Times New Roman" w:hAnsi="Times New Roman" w:cs="Times New Roman"/>
          <w:sz w:val="24"/>
          <w:szCs w:val="24"/>
        </w:rPr>
        <w:t>países</w:t>
      </w:r>
      <w:r w:rsidRPr="0091333B">
        <w:rPr>
          <w:rFonts w:ascii="Times New Roman" w:hAnsi="Times New Roman" w:cs="Times New Roman"/>
          <w:sz w:val="24"/>
          <w:szCs w:val="24"/>
        </w:rPr>
        <w:t xml:space="preserve"> desarrollados. Como consecuencia de ello, el panorama </w:t>
      </w:r>
      <w:r w:rsidR="00077FD6" w:rsidRPr="0091333B">
        <w:rPr>
          <w:rFonts w:ascii="Times New Roman" w:hAnsi="Times New Roman" w:cs="Times New Roman"/>
          <w:sz w:val="24"/>
          <w:szCs w:val="24"/>
        </w:rPr>
        <w:t>económico</w:t>
      </w:r>
      <w:r w:rsidRPr="0091333B">
        <w:rPr>
          <w:rFonts w:ascii="Times New Roman" w:hAnsi="Times New Roman" w:cs="Times New Roman"/>
          <w:sz w:val="24"/>
          <w:szCs w:val="24"/>
        </w:rPr>
        <w:t xml:space="preserve"> en su conjunto ha sufrido una profunda </w:t>
      </w:r>
      <w:r w:rsidR="00077FD6" w:rsidRPr="0091333B">
        <w:rPr>
          <w:rFonts w:ascii="Times New Roman" w:hAnsi="Times New Roman" w:cs="Times New Roman"/>
          <w:sz w:val="24"/>
          <w:szCs w:val="24"/>
        </w:rPr>
        <w:t>transformación</w:t>
      </w:r>
      <w:r w:rsidRPr="0091333B">
        <w:rPr>
          <w:rFonts w:ascii="Times New Roman" w:hAnsi="Times New Roman" w:cs="Times New Roman"/>
          <w:sz w:val="24"/>
          <w:szCs w:val="24"/>
        </w:rPr>
        <w:t xml:space="preserve">. La </w:t>
      </w:r>
      <w:r w:rsidR="00077FD6" w:rsidRPr="0091333B">
        <w:rPr>
          <w:rFonts w:ascii="Times New Roman" w:hAnsi="Times New Roman" w:cs="Times New Roman"/>
          <w:sz w:val="24"/>
          <w:szCs w:val="24"/>
        </w:rPr>
        <w:t>liberación</w:t>
      </w:r>
      <w:r w:rsidRPr="0091333B">
        <w:rPr>
          <w:rFonts w:ascii="Times New Roman" w:hAnsi="Times New Roman" w:cs="Times New Roman"/>
          <w:sz w:val="24"/>
          <w:szCs w:val="24"/>
        </w:rPr>
        <w:t xml:space="preserve"> del comercio ha resultado ser la causa de esta </w:t>
      </w:r>
      <w:r w:rsidR="00077FD6" w:rsidRPr="0091333B">
        <w:rPr>
          <w:rFonts w:ascii="Times New Roman" w:hAnsi="Times New Roman" w:cs="Times New Roman"/>
          <w:sz w:val="24"/>
          <w:szCs w:val="24"/>
        </w:rPr>
        <w:t>transform</w:t>
      </w:r>
      <w:r w:rsidR="00077FD6">
        <w:rPr>
          <w:rFonts w:ascii="Times New Roman" w:hAnsi="Times New Roman" w:cs="Times New Roman"/>
          <w:sz w:val="24"/>
          <w:szCs w:val="24"/>
        </w:rPr>
        <w:t>ación</w:t>
      </w:r>
      <w:r w:rsidR="004B66B4">
        <w:rPr>
          <w:rFonts w:ascii="Times New Roman" w:hAnsi="Times New Roman" w:cs="Times New Roman"/>
          <w:sz w:val="24"/>
          <w:szCs w:val="24"/>
        </w:rPr>
        <w:t>.</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La estrategia de </w:t>
      </w:r>
      <w:r w:rsidR="00077FD6" w:rsidRPr="0091333B">
        <w:rPr>
          <w:rFonts w:ascii="Times New Roman" w:hAnsi="Times New Roman" w:cs="Times New Roman"/>
          <w:sz w:val="24"/>
          <w:szCs w:val="24"/>
        </w:rPr>
        <w:t>liberación</w:t>
      </w:r>
      <w:r w:rsidRPr="0091333B">
        <w:rPr>
          <w:rFonts w:ascii="Times New Roman" w:hAnsi="Times New Roman" w:cs="Times New Roman"/>
          <w:sz w:val="24"/>
          <w:szCs w:val="24"/>
        </w:rPr>
        <w:t xml:space="preserve"> / competitividad / </w:t>
      </w:r>
      <w:r w:rsidR="00077FD6" w:rsidRPr="0091333B">
        <w:rPr>
          <w:rFonts w:ascii="Times New Roman" w:hAnsi="Times New Roman" w:cs="Times New Roman"/>
          <w:sz w:val="24"/>
          <w:szCs w:val="24"/>
        </w:rPr>
        <w:t>degradación</w:t>
      </w:r>
      <w:r w:rsidRPr="0091333B">
        <w:rPr>
          <w:rFonts w:ascii="Times New Roman" w:hAnsi="Times New Roman" w:cs="Times New Roman"/>
          <w:sz w:val="24"/>
          <w:szCs w:val="24"/>
        </w:rPr>
        <w:t xml:space="preserve"> -</w:t>
      </w:r>
      <w:r w:rsidR="00077FD6" w:rsidRPr="0091333B">
        <w:rPr>
          <w:rFonts w:ascii="Times New Roman" w:hAnsi="Times New Roman" w:cs="Times New Roman"/>
          <w:sz w:val="24"/>
          <w:szCs w:val="24"/>
        </w:rPr>
        <w:t>históricamente</w:t>
      </w:r>
      <w:r w:rsidRPr="0091333B">
        <w:rPr>
          <w:rFonts w:ascii="Times New Roman" w:hAnsi="Times New Roman" w:cs="Times New Roman"/>
          <w:sz w:val="24"/>
          <w:szCs w:val="24"/>
        </w:rPr>
        <w:t xml:space="preserve">- </w:t>
      </w:r>
      <w:r w:rsidR="00077FD6" w:rsidRPr="0091333B">
        <w:rPr>
          <w:rFonts w:ascii="Times New Roman" w:hAnsi="Times New Roman" w:cs="Times New Roman"/>
          <w:sz w:val="24"/>
          <w:szCs w:val="24"/>
        </w:rPr>
        <w:t>respondería</w:t>
      </w:r>
      <w:r w:rsidRPr="0091333B">
        <w:rPr>
          <w:rFonts w:ascii="Times New Roman" w:hAnsi="Times New Roman" w:cs="Times New Roman"/>
          <w:sz w:val="24"/>
          <w:szCs w:val="24"/>
        </w:rPr>
        <w:t xml:space="preserve"> a la siguiente secuencia: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1)</w:t>
      </w:r>
      <w:r w:rsidRPr="0091333B">
        <w:rPr>
          <w:rFonts w:ascii="Times New Roman" w:hAnsi="Times New Roman" w:cs="Times New Roman"/>
          <w:sz w:val="24"/>
          <w:szCs w:val="24"/>
        </w:rPr>
        <w:tab/>
        <w:t>El paso de la era industrial a la era de los servicios (luego, del conocimiento, finalmente, del entretenimiento).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La estrategia comercial/competitiva de EEUU supera a la de </w:t>
      </w:r>
      <w:r w:rsidR="00077FD6" w:rsidRPr="0091333B">
        <w:rPr>
          <w:rFonts w:ascii="Times New Roman" w:hAnsi="Times New Roman" w:cs="Times New Roman"/>
          <w:sz w:val="24"/>
          <w:szCs w:val="24"/>
        </w:rPr>
        <w:t>Japón</w:t>
      </w:r>
      <w:r w:rsidRPr="0091333B">
        <w:rPr>
          <w:rFonts w:ascii="Times New Roman" w:hAnsi="Times New Roman" w:cs="Times New Roman"/>
          <w:sz w:val="24"/>
          <w:szCs w:val="24"/>
        </w:rPr>
        <w:t xml:space="preserve">, primero, y a la de Alemania, </w:t>
      </w:r>
      <w:r w:rsidR="00077FD6" w:rsidRPr="0091333B">
        <w:rPr>
          <w:rFonts w:ascii="Times New Roman" w:hAnsi="Times New Roman" w:cs="Times New Roman"/>
          <w:sz w:val="24"/>
          <w:szCs w:val="24"/>
        </w:rPr>
        <w:t>después</w:t>
      </w:r>
      <w:r w:rsidRPr="0091333B">
        <w:rPr>
          <w:rFonts w:ascii="Times New Roman" w:hAnsi="Times New Roman" w:cs="Times New Roman"/>
          <w:sz w:val="24"/>
          <w:szCs w:val="24"/>
        </w:rPr>
        <w:t xml:space="preserve"> (para el caso, asimilable a la U. E., en su conjunto).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La </w:t>
      </w:r>
      <w:r w:rsidR="00077FD6" w:rsidRPr="0091333B">
        <w:rPr>
          <w:rFonts w:ascii="Times New Roman" w:hAnsi="Times New Roman" w:cs="Times New Roman"/>
          <w:sz w:val="24"/>
          <w:szCs w:val="24"/>
        </w:rPr>
        <w:t>economía</w:t>
      </w:r>
      <w:r w:rsidRPr="0091333B">
        <w:rPr>
          <w:rFonts w:ascii="Times New Roman" w:hAnsi="Times New Roman" w:cs="Times New Roman"/>
          <w:sz w:val="24"/>
          <w:szCs w:val="24"/>
        </w:rPr>
        <w:t xml:space="preserve"> del </w:t>
      </w:r>
      <w:r w:rsidR="00077FD6" w:rsidRPr="0091333B">
        <w:rPr>
          <w:rFonts w:ascii="Times New Roman" w:hAnsi="Times New Roman" w:cs="Times New Roman"/>
          <w:sz w:val="24"/>
          <w:szCs w:val="24"/>
        </w:rPr>
        <w:t>espectáculo</w:t>
      </w:r>
      <w:r w:rsidRPr="0091333B">
        <w:rPr>
          <w:rFonts w:ascii="Times New Roman" w:hAnsi="Times New Roman" w:cs="Times New Roman"/>
          <w:sz w:val="24"/>
          <w:szCs w:val="24"/>
        </w:rPr>
        <w:t xml:space="preserve"> supera a la </w:t>
      </w:r>
      <w:r w:rsidR="00077FD6" w:rsidRPr="0091333B">
        <w:rPr>
          <w:rFonts w:ascii="Times New Roman" w:hAnsi="Times New Roman" w:cs="Times New Roman"/>
          <w:sz w:val="24"/>
          <w:szCs w:val="24"/>
        </w:rPr>
        <w:t>economía</w:t>
      </w:r>
      <w:r w:rsidRPr="0091333B">
        <w:rPr>
          <w:rFonts w:ascii="Times New Roman" w:hAnsi="Times New Roman" w:cs="Times New Roman"/>
          <w:sz w:val="24"/>
          <w:szCs w:val="24"/>
        </w:rPr>
        <w:t xml:space="preserve"> industrial.</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2)</w:t>
      </w:r>
      <w:r w:rsidRPr="0091333B">
        <w:rPr>
          <w:rFonts w:ascii="Times New Roman" w:hAnsi="Times New Roman" w:cs="Times New Roman"/>
          <w:sz w:val="24"/>
          <w:szCs w:val="24"/>
        </w:rPr>
        <w:tab/>
        <w:t xml:space="preserve">El paso de la </w:t>
      </w:r>
      <w:r w:rsidR="00077FD6" w:rsidRPr="0091333B">
        <w:rPr>
          <w:rFonts w:ascii="Times New Roman" w:hAnsi="Times New Roman" w:cs="Times New Roman"/>
          <w:sz w:val="24"/>
          <w:szCs w:val="24"/>
        </w:rPr>
        <w:t>economía</w:t>
      </w:r>
      <w:r w:rsidRPr="0091333B">
        <w:rPr>
          <w:rFonts w:ascii="Times New Roman" w:hAnsi="Times New Roman" w:cs="Times New Roman"/>
          <w:sz w:val="24"/>
          <w:szCs w:val="24"/>
        </w:rPr>
        <w:t xml:space="preserve"> productiva a la </w:t>
      </w:r>
      <w:r w:rsidR="00077FD6" w:rsidRPr="0091333B">
        <w:rPr>
          <w:rFonts w:ascii="Times New Roman" w:hAnsi="Times New Roman" w:cs="Times New Roman"/>
          <w:sz w:val="24"/>
          <w:szCs w:val="24"/>
        </w:rPr>
        <w:t>economía</w:t>
      </w:r>
      <w:r w:rsidRPr="0091333B">
        <w:rPr>
          <w:rFonts w:ascii="Times New Roman" w:hAnsi="Times New Roman" w:cs="Times New Roman"/>
          <w:sz w:val="24"/>
          <w:szCs w:val="24"/>
        </w:rPr>
        <w:t xml:space="preserve"> especulativa (financiera).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EEUU contagia a </w:t>
      </w:r>
      <w:r w:rsidR="00077FD6" w:rsidRPr="0091333B">
        <w:rPr>
          <w:rFonts w:ascii="Times New Roman" w:hAnsi="Times New Roman" w:cs="Times New Roman"/>
          <w:sz w:val="24"/>
          <w:szCs w:val="24"/>
        </w:rPr>
        <w:t>Japón</w:t>
      </w:r>
      <w:r w:rsidRPr="0091333B">
        <w:rPr>
          <w:rFonts w:ascii="Times New Roman" w:hAnsi="Times New Roman" w:cs="Times New Roman"/>
          <w:sz w:val="24"/>
          <w:szCs w:val="24"/>
        </w:rPr>
        <w:t xml:space="preserve">, primero, y a Alemania, </w:t>
      </w:r>
      <w:r w:rsidR="00077FD6" w:rsidRPr="0091333B">
        <w:rPr>
          <w:rFonts w:ascii="Times New Roman" w:hAnsi="Times New Roman" w:cs="Times New Roman"/>
          <w:sz w:val="24"/>
          <w:szCs w:val="24"/>
        </w:rPr>
        <w:t>después</w:t>
      </w:r>
      <w:r w:rsidRPr="0091333B">
        <w:rPr>
          <w:rFonts w:ascii="Times New Roman" w:hAnsi="Times New Roman" w:cs="Times New Roman"/>
          <w:sz w:val="24"/>
          <w:szCs w:val="24"/>
        </w:rPr>
        <w:t xml:space="preserve"> (para el caso, asimilable a la U. E., en su conjunto).</w:t>
      </w:r>
    </w:p>
    <w:p w:rsidR="0091333B" w:rsidRPr="0091333B" w:rsidRDefault="00077FD6" w:rsidP="0091333B">
      <w:pPr>
        <w:jc w:val="both"/>
        <w:rPr>
          <w:rFonts w:ascii="Times New Roman" w:hAnsi="Times New Roman" w:cs="Times New Roman"/>
          <w:sz w:val="24"/>
          <w:szCs w:val="24"/>
        </w:rPr>
      </w:pPr>
      <w:r>
        <w:rPr>
          <w:rFonts w:ascii="Times New Roman" w:hAnsi="Times New Roman" w:cs="Times New Roman"/>
          <w:sz w:val="24"/>
          <w:szCs w:val="24"/>
        </w:rPr>
        <w:t>La financierizació</w:t>
      </w:r>
      <w:r w:rsidR="0091333B" w:rsidRPr="0091333B">
        <w:rPr>
          <w:rFonts w:ascii="Times New Roman" w:hAnsi="Times New Roman" w:cs="Times New Roman"/>
          <w:sz w:val="24"/>
          <w:szCs w:val="24"/>
        </w:rPr>
        <w:t xml:space="preserve">n y la virtualidad superan a la </w:t>
      </w:r>
      <w:r w:rsidRPr="0091333B">
        <w:rPr>
          <w:rFonts w:ascii="Times New Roman" w:hAnsi="Times New Roman" w:cs="Times New Roman"/>
          <w:sz w:val="24"/>
          <w:szCs w:val="24"/>
        </w:rPr>
        <w:t>economía</w:t>
      </w:r>
      <w:r w:rsidR="0091333B" w:rsidRPr="0091333B">
        <w:rPr>
          <w:rFonts w:ascii="Times New Roman" w:hAnsi="Times New Roman" w:cs="Times New Roman"/>
          <w:sz w:val="24"/>
          <w:szCs w:val="24"/>
        </w:rPr>
        <w:t xml:space="preserve"> real.</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La </w:t>
      </w:r>
      <w:r w:rsidR="00077FD6" w:rsidRPr="0091333B">
        <w:rPr>
          <w:rFonts w:ascii="Times New Roman" w:hAnsi="Times New Roman" w:cs="Times New Roman"/>
          <w:sz w:val="24"/>
          <w:szCs w:val="24"/>
        </w:rPr>
        <w:t>economía</w:t>
      </w:r>
      <w:r w:rsidRPr="0091333B">
        <w:rPr>
          <w:rFonts w:ascii="Times New Roman" w:hAnsi="Times New Roman" w:cs="Times New Roman"/>
          <w:sz w:val="24"/>
          <w:szCs w:val="24"/>
        </w:rPr>
        <w:t xml:space="preserve"> se basa cada vez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sobre capital conceptual, en lugar de capital </w:t>
      </w:r>
      <w:r w:rsidR="00077FD6" w:rsidRPr="0091333B">
        <w:rPr>
          <w:rFonts w:ascii="Times New Roman" w:hAnsi="Times New Roman" w:cs="Times New Roman"/>
          <w:sz w:val="24"/>
          <w:szCs w:val="24"/>
        </w:rPr>
        <w:t>físico</w:t>
      </w:r>
      <w:r w:rsidRPr="0091333B">
        <w:rPr>
          <w:rFonts w:ascii="Times New Roman" w:hAnsi="Times New Roman" w:cs="Times New Roman"/>
          <w:sz w:val="24"/>
          <w:szCs w:val="24"/>
        </w:rPr>
        <w:t>.</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       3)   Las empresas multinacionales (que son las mismas</w:t>
      </w:r>
      <w:r w:rsidR="004B66B4">
        <w:rPr>
          <w:rFonts w:ascii="Times New Roman" w:hAnsi="Times New Roman" w:cs="Times New Roman"/>
          <w:sz w:val="24"/>
          <w:szCs w:val="24"/>
        </w:rPr>
        <w:t xml:space="preserve">), y que </w:t>
      </w:r>
      <w:r w:rsidR="00077FD6">
        <w:rPr>
          <w:rFonts w:ascii="Times New Roman" w:hAnsi="Times New Roman" w:cs="Times New Roman"/>
          <w:sz w:val="24"/>
          <w:szCs w:val="24"/>
        </w:rPr>
        <w:t>están</w:t>
      </w:r>
      <w:r w:rsidR="004B66B4">
        <w:rPr>
          <w:rFonts w:ascii="Times New Roman" w:hAnsi="Times New Roman" w:cs="Times New Roman"/>
          <w:sz w:val="24"/>
          <w:szCs w:val="24"/>
        </w:rPr>
        <w:t xml:space="preserve"> en un lado y en </w:t>
      </w:r>
      <w:r w:rsidRPr="0091333B">
        <w:rPr>
          <w:rFonts w:ascii="Times New Roman" w:hAnsi="Times New Roman" w:cs="Times New Roman"/>
          <w:sz w:val="24"/>
          <w:szCs w:val="24"/>
        </w:rPr>
        <w:t xml:space="preserve">otro obligan a la </w:t>
      </w:r>
      <w:r w:rsidR="00077FD6" w:rsidRPr="0091333B">
        <w:rPr>
          <w:rFonts w:ascii="Times New Roman" w:hAnsi="Times New Roman" w:cs="Times New Roman"/>
          <w:sz w:val="24"/>
          <w:szCs w:val="24"/>
        </w:rPr>
        <w:t>liberación</w:t>
      </w:r>
      <w:r w:rsidRPr="0091333B">
        <w:rPr>
          <w:rFonts w:ascii="Times New Roman" w:hAnsi="Times New Roman" w:cs="Times New Roman"/>
          <w:sz w:val="24"/>
          <w:szCs w:val="24"/>
        </w:rPr>
        <w:t xml:space="preserve">  /  </w:t>
      </w:r>
      <w:r w:rsidR="00077FD6" w:rsidRPr="0091333B">
        <w:rPr>
          <w:rFonts w:ascii="Times New Roman" w:hAnsi="Times New Roman" w:cs="Times New Roman"/>
          <w:sz w:val="24"/>
          <w:szCs w:val="24"/>
        </w:rPr>
        <w:t>flexibilización</w:t>
      </w:r>
      <w:r w:rsidRPr="0091333B">
        <w:rPr>
          <w:rFonts w:ascii="Times New Roman" w:hAnsi="Times New Roman" w:cs="Times New Roman"/>
          <w:sz w:val="24"/>
          <w:szCs w:val="24"/>
        </w:rPr>
        <w:t xml:space="preserve">  /  </w:t>
      </w:r>
      <w:r w:rsidR="00077FD6" w:rsidRPr="0091333B">
        <w:rPr>
          <w:rFonts w:ascii="Times New Roman" w:hAnsi="Times New Roman" w:cs="Times New Roman"/>
          <w:sz w:val="24"/>
          <w:szCs w:val="24"/>
        </w:rPr>
        <w:t>privatización</w:t>
      </w:r>
      <w:r w:rsidRPr="0091333B">
        <w:rPr>
          <w:rFonts w:ascii="Times New Roman" w:hAnsi="Times New Roman" w:cs="Times New Roman"/>
          <w:sz w:val="24"/>
          <w:szCs w:val="24"/>
        </w:rPr>
        <w:t xml:space="preserve"> / </w:t>
      </w:r>
      <w:r w:rsidR="00077FD6" w:rsidRPr="0091333B">
        <w:rPr>
          <w:rFonts w:ascii="Times New Roman" w:hAnsi="Times New Roman" w:cs="Times New Roman"/>
          <w:sz w:val="24"/>
          <w:szCs w:val="24"/>
        </w:rPr>
        <w:t>desregulación</w:t>
      </w:r>
      <w:r w:rsidRPr="0091333B">
        <w:rPr>
          <w:rFonts w:ascii="Times New Roman" w:hAnsi="Times New Roman" w:cs="Times New Roman"/>
          <w:sz w:val="24"/>
          <w:szCs w:val="24"/>
        </w:rPr>
        <w:t xml:space="preserve"> /  </w:t>
      </w:r>
      <w:r w:rsidR="00077FD6" w:rsidRPr="0091333B">
        <w:rPr>
          <w:rFonts w:ascii="Times New Roman" w:hAnsi="Times New Roman" w:cs="Times New Roman"/>
          <w:sz w:val="24"/>
          <w:szCs w:val="24"/>
        </w:rPr>
        <w:t>deflación</w:t>
      </w:r>
      <w:r w:rsidRPr="0091333B">
        <w:rPr>
          <w:rFonts w:ascii="Times New Roman" w:hAnsi="Times New Roman" w:cs="Times New Roman"/>
          <w:sz w:val="24"/>
          <w:szCs w:val="24"/>
        </w:rPr>
        <w:t xml:space="preserve"> competitiva / empobrecimiento y precariedad laboral (todo se reduce a señales e interpretaciones del mercado; que son ellos mismos).</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EEUU (sede de la </w:t>
      </w:r>
      <w:r w:rsidR="00077FD6" w:rsidRPr="0091333B">
        <w:rPr>
          <w:rFonts w:ascii="Times New Roman" w:hAnsi="Times New Roman" w:cs="Times New Roman"/>
          <w:sz w:val="24"/>
          <w:szCs w:val="24"/>
        </w:rPr>
        <w:t>mayoría</w:t>
      </w:r>
      <w:r w:rsidRPr="0091333B">
        <w:rPr>
          <w:rFonts w:ascii="Times New Roman" w:hAnsi="Times New Roman" w:cs="Times New Roman"/>
          <w:sz w:val="24"/>
          <w:szCs w:val="24"/>
        </w:rPr>
        <w:t xml:space="preserve"> de las empresas multinacionales) infecta la </w:t>
      </w:r>
      <w:r w:rsidR="00077FD6" w:rsidRPr="0091333B">
        <w:rPr>
          <w:rFonts w:ascii="Times New Roman" w:hAnsi="Times New Roman" w:cs="Times New Roman"/>
          <w:sz w:val="24"/>
          <w:szCs w:val="24"/>
        </w:rPr>
        <w:t>economía</w:t>
      </w:r>
      <w:r w:rsidRPr="0091333B">
        <w:rPr>
          <w:rFonts w:ascii="Times New Roman" w:hAnsi="Times New Roman" w:cs="Times New Roman"/>
          <w:sz w:val="24"/>
          <w:szCs w:val="24"/>
        </w:rPr>
        <w:t xml:space="preserve"> mundial internacionalizando las </w:t>
      </w:r>
      <w:r w:rsidR="00077FD6" w:rsidRPr="0091333B">
        <w:rPr>
          <w:rFonts w:ascii="Times New Roman" w:hAnsi="Times New Roman" w:cs="Times New Roman"/>
          <w:sz w:val="24"/>
          <w:szCs w:val="24"/>
        </w:rPr>
        <w:t>mercancías</w:t>
      </w:r>
      <w:r w:rsidRPr="0091333B">
        <w:rPr>
          <w:rFonts w:ascii="Times New Roman" w:hAnsi="Times New Roman" w:cs="Times New Roman"/>
          <w:sz w:val="24"/>
          <w:szCs w:val="24"/>
        </w:rPr>
        <w:t xml:space="preserve">, los capitales y los conocimientos. La trampa de la </w:t>
      </w:r>
      <w:r w:rsidR="00077FD6" w:rsidRPr="0091333B">
        <w:rPr>
          <w:rFonts w:ascii="Times New Roman" w:hAnsi="Times New Roman" w:cs="Times New Roman"/>
          <w:sz w:val="24"/>
          <w:szCs w:val="24"/>
        </w:rPr>
        <w:t>globalización</w:t>
      </w:r>
      <w:r w:rsidRPr="0091333B">
        <w:rPr>
          <w:rFonts w:ascii="Times New Roman" w:hAnsi="Times New Roman" w:cs="Times New Roman"/>
          <w:sz w:val="24"/>
          <w:szCs w:val="24"/>
        </w:rPr>
        <w:t>.</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Al </w:t>
      </w:r>
      <w:r w:rsidR="00077FD6" w:rsidRPr="0091333B">
        <w:rPr>
          <w:rFonts w:ascii="Times New Roman" w:hAnsi="Times New Roman" w:cs="Times New Roman"/>
          <w:sz w:val="24"/>
          <w:szCs w:val="24"/>
        </w:rPr>
        <w:t>internacionalizarse</w:t>
      </w:r>
      <w:r w:rsidRPr="0091333B">
        <w:rPr>
          <w:rFonts w:ascii="Times New Roman" w:hAnsi="Times New Roman" w:cs="Times New Roman"/>
          <w:sz w:val="24"/>
          <w:szCs w:val="24"/>
        </w:rPr>
        <w:t xml:space="preserve"> los mercados, empieza la batalla de todos contra todos.</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Un comercio sin normas. Una competencia despiadada y sin final.</w:t>
      </w:r>
    </w:p>
    <w:p w:rsidR="0091333B" w:rsidRPr="0091333B" w:rsidRDefault="00077FD6" w:rsidP="0091333B">
      <w:pPr>
        <w:jc w:val="both"/>
        <w:rPr>
          <w:rFonts w:ascii="Times New Roman" w:hAnsi="Times New Roman" w:cs="Times New Roman"/>
          <w:sz w:val="24"/>
          <w:szCs w:val="24"/>
        </w:rPr>
      </w:pPr>
      <w:r w:rsidRPr="0091333B">
        <w:rPr>
          <w:rFonts w:ascii="Times New Roman" w:hAnsi="Times New Roman" w:cs="Times New Roman"/>
          <w:sz w:val="24"/>
          <w:szCs w:val="24"/>
        </w:rPr>
        <w:t>Paradójicamente</w:t>
      </w:r>
      <w:r w:rsidR="0091333B" w:rsidRPr="0091333B">
        <w:rPr>
          <w:rFonts w:ascii="Times New Roman" w:hAnsi="Times New Roman" w:cs="Times New Roman"/>
          <w:sz w:val="24"/>
          <w:szCs w:val="24"/>
        </w:rPr>
        <w:t>, se inicia la era de las desigualdades. El ganador se lleva todo.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lastRenderedPageBreak/>
        <w:t>El mercado y solo el mercado manda. Una sociedad de trabajadores sin trabajo.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El miedo al mañana, la angustia y la inseguridad, impulsan esta nueva era.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Trabajador de usar y tirar, disponible en el momento justo, y por el tiempo necesario, flexibilizado, excluido, padeciendo de los modernos procedimientos de </w:t>
      </w:r>
      <w:r w:rsidR="00077FD6" w:rsidRPr="0091333B">
        <w:rPr>
          <w:rFonts w:ascii="Times New Roman" w:hAnsi="Times New Roman" w:cs="Times New Roman"/>
          <w:sz w:val="24"/>
          <w:szCs w:val="24"/>
        </w:rPr>
        <w:t>reducción</w:t>
      </w:r>
      <w:r w:rsidRPr="0091333B">
        <w:rPr>
          <w:rFonts w:ascii="Times New Roman" w:hAnsi="Times New Roman" w:cs="Times New Roman"/>
          <w:sz w:val="24"/>
          <w:szCs w:val="24"/>
        </w:rPr>
        <w:t xml:space="preserve">, desplazamiento y </w:t>
      </w:r>
      <w:r w:rsidR="00077FD6" w:rsidRPr="0091333B">
        <w:rPr>
          <w:rFonts w:ascii="Times New Roman" w:hAnsi="Times New Roman" w:cs="Times New Roman"/>
          <w:sz w:val="24"/>
          <w:szCs w:val="24"/>
        </w:rPr>
        <w:t>reorganización</w:t>
      </w:r>
      <w:r w:rsidR="004C6341">
        <w:rPr>
          <w:rFonts w:ascii="Times New Roman" w:hAnsi="Times New Roman" w:cs="Times New Roman"/>
          <w:sz w:val="24"/>
          <w:szCs w:val="24"/>
        </w:rPr>
        <w:t>.</w:t>
      </w:r>
    </w:p>
    <w:p w:rsidR="0091333B" w:rsidRPr="0091333B" w:rsidRDefault="00077FD6" w:rsidP="0091333B">
      <w:pPr>
        <w:jc w:val="both"/>
        <w:rPr>
          <w:rFonts w:ascii="Times New Roman" w:hAnsi="Times New Roman" w:cs="Times New Roman"/>
          <w:sz w:val="24"/>
          <w:szCs w:val="24"/>
        </w:rPr>
      </w:pPr>
      <w:r w:rsidRPr="0091333B">
        <w:rPr>
          <w:rFonts w:ascii="Times New Roman" w:hAnsi="Times New Roman" w:cs="Times New Roman"/>
          <w:sz w:val="24"/>
          <w:szCs w:val="24"/>
        </w:rPr>
        <w:t>Demostración</w:t>
      </w:r>
      <w:r w:rsidR="0091333B" w:rsidRPr="0091333B">
        <w:rPr>
          <w:rFonts w:ascii="Times New Roman" w:hAnsi="Times New Roman" w:cs="Times New Roman"/>
          <w:sz w:val="24"/>
          <w:szCs w:val="24"/>
        </w:rPr>
        <w:t>: (Sin esperanza y sin miedo)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Al</w:t>
      </w:r>
      <w:r w:rsidR="004B66B4">
        <w:rPr>
          <w:rFonts w:ascii="Times New Roman" w:hAnsi="Times New Roman" w:cs="Times New Roman"/>
          <w:sz w:val="24"/>
          <w:szCs w:val="24"/>
        </w:rPr>
        <w:t>gunos datos a modo de anticipo: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w:t>
      </w:r>
      <w:r w:rsidRPr="0091333B">
        <w:rPr>
          <w:rFonts w:ascii="Times New Roman" w:hAnsi="Times New Roman" w:cs="Times New Roman"/>
          <w:sz w:val="24"/>
          <w:szCs w:val="24"/>
        </w:rPr>
        <w:tab/>
        <w:t xml:space="preserve">El comercio mundial de bienes tangibles </w:t>
      </w:r>
      <w:r w:rsidR="00077FD6" w:rsidRPr="0091333B">
        <w:rPr>
          <w:rFonts w:ascii="Times New Roman" w:hAnsi="Times New Roman" w:cs="Times New Roman"/>
          <w:sz w:val="24"/>
          <w:szCs w:val="24"/>
        </w:rPr>
        <w:t>está</w:t>
      </w:r>
      <w:r w:rsidRPr="0091333B">
        <w:rPr>
          <w:rFonts w:ascii="Times New Roman" w:hAnsi="Times New Roman" w:cs="Times New Roman"/>
          <w:sz w:val="24"/>
          <w:szCs w:val="24"/>
        </w:rPr>
        <w:t xml:space="preserve"> dominado por Europa Occidental con algo menos de la mitad, Asia (principalmente </w:t>
      </w:r>
      <w:r w:rsidR="00E92455" w:rsidRPr="0091333B">
        <w:rPr>
          <w:rFonts w:ascii="Times New Roman" w:hAnsi="Times New Roman" w:cs="Times New Roman"/>
          <w:sz w:val="24"/>
          <w:szCs w:val="24"/>
        </w:rPr>
        <w:t>Japón</w:t>
      </w:r>
      <w:r w:rsidRPr="0091333B">
        <w:rPr>
          <w:rFonts w:ascii="Times New Roman" w:hAnsi="Times New Roman" w:cs="Times New Roman"/>
          <w:sz w:val="24"/>
          <w:szCs w:val="24"/>
        </w:rPr>
        <w:t>) participa con un 22% y EEUU con un 15%.</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w:t>
      </w:r>
      <w:r w:rsidRPr="0091333B">
        <w:rPr>
          <w:rFonts w:ascii="Times New Roman" w:hAnsi="Times New Roman" w:cs="Times New Roman"/>
          <w:sz w:val="24"/>
          <w:szCs w:val="24"/>
        </w:rPr>
        <w:tab/>
        <w:t>Las cifras de ventas de las 200 mayores empresas multinacionales equivale a una tercera parte del Producto Nacional Bruto Mundial.</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w:t>
      </w:r>
      <w:r w:rsidRPr="0091333B">
        <w:rPr>
          <w:rFonts w:ascii="Times New Roman" w:hAnsi="Times New Roman" w:cs="Times New Roman"/>
          <w:sz w:val="24"/>
          <w:szCs w:val="24"/>
        </w:rPr>
        <w:tab/>
        <w:t>Las empresas multinacionales controlan un 70% del comercio mundial.</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w:t>
      </w:r>
      <w:r w:rsidRPr="0091333B">
        <w:rPr>
          <w:rFonts w:ascii="Times New Roman" w:hAnsi="Times New Roman" w:cs="Times New Roman"/>
          <w:sz w:val="24"/>
          <w:szCs w:val="24"/>
        </w:rPr>
        <w:tab/>
        <w:t xml:space="preserve">Las 350 empresas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grandes del mundo acaparan el 40% del comercio mundial de </w:t>
      </w:r>
      <w:r w:rsidR="00077FD6" w:rsidRPr="0091333B">
        <w:rPr>
          <w:rFonts w:ascii="Times New Roman" w:hAnsi="Times New Roman" w:cs="Times New Roman"/>
          <w:sz w:val="24"/>
          <w:szCs w:val="24"/>
        </w:rPr>
        <w:t>mercancías</w:t>
      </w:r>
      <w:r w:rsidRPr="0091333B">
        <w:rPr>
          <w:rFonts w:ascii="Times New Roman" w:hAnsi="Times New Roman" w:cs="Times New Roman"/>
          <w:sz w:val="24"/>
          <w:szCs w:val="24"/>
        </w:rPr>
        <w:t>.</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w:t>
      </w:r>
      <w:r w:rsidRPr="0091333B">
        <w:rPr>
          <w:rFonts w:ascii="Times New Roman" w:hAnsi="Times New Roman" w:cs="Times New Roman"/>
          <w:sz w:val="24"/>
          <w:szCs w:val="24"/>
        </w:rPr>
        <w:tab/>
        <w:t xml:space="preserve">Las 500 empresas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grandes del mundo controlan dos terceras partes del comercio mundial.</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w:t>
      </w:r>
      <w:r w:rsidRPr="0091333B">
        <w:rPr>
          <w:rFonts w:ascii="Times New Roman" w:hAnsi="Times New Roman" w:cs="Times New Roman"/>
          <w:sz w:val="24"/>
          <w:szCs w:val="24"/>
        </w:rPr>
        <w:tab/>
        <w:t>El intercambio cautivo entre las grandes empresas multinacionales es el 40% del total.</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w:t>
      </w:r>
      <w:r w:rsidRPr="0091333B">
        <w:rPr>
          <w:rFonts w:ascii="Times New Roman" w:hAnsi="Times New Roman" w:cs="Times New Roman"/>
          <w:sz w:val="24"/>
          <w:szCs w:val="24"/>
        </w:rPr>
        <w:tab/>
        <w:t>Se estima que el 92% de las exportaciones y el 77% de las importaciones de los EEUU ocurrieron dentro de las corporaciones mundiales.</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w:t>
      </w:r>
      <w:r w:rsidRPr="0091333B">
        <w:rPr>
          <w:rFonts w:ascii="Times New Roman" w:hAnsi="Times New Roman" w:cs="Times New Roman"/>
          <w:sz w:val="24"/>
          <w:szCs w:val="24"/>
        </w:rPr>
        <w:tab/>
        <w:t xml:space="preserve">El 20%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rico de la </w:t>
      </w:r>
      <w:r w:rsidR="00077FD6" w:rsidRPr="0091333B">
        <w:rPr>
          <w:rFonts w:ascii="Times New Roman" w:hAnsi="Times New Roman" w:cs="Times New Roman"/>
          <w:sz w:val="24"/>
          <w:szCs w:val="24"/>
        </w:rPr>
        <w:t>población</w:t>
      </w:r>
      <w:r w:rsidRPr="0091333B">
        <w:rPr>
          <w:rFonts w:ascii="Times New Roman" w:hAnsi="Times New Roman" w:cs="Times New Roman"/>
          <w:sz w:val="24"/>
          <w:szCs w:val="24"/>
        </w:rPr>
        <w:t xml:space="preserve"> mundial gana 60 veces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que el 20%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pobre.</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w:t>
      </w:r>
      <w:r w:rsidRPr="0091333B">
        <w:rPr>
          <w:rFonts w:ascii="Times New Roman" w:hAnsi="Times New Roman" w:cs="Times New Roman"/>
          <w:sz w:val="24"/>
          <w:szCs w:val="24"/>
        </w:rPr>
        <w:tab/>
        <w:t>358 millonarios son en conjunto tan ricos como 2500 millones de personas.</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w:t>
      </w:r>
      <w:r w:rsidRPr="0091333B">
        <w:rPr>
          <w:rFonts w:ascii="Times New Roman" w:hAnsi="Times New Roman" w:cs="Times New Roman"/>
          <w:sz w:val="24"/>
          <w:szCs w:val="24"/>
        </w:rPr>
        <w:tab/>
        <w:t xml:space="preserve">En EEUU el 1% de las familias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ricas eran propietarias de casi el 40% de la riqueza de la </w:t>
      </w:r>
      <w:r w:rsidR="00077FD6" w:rsidRPr="0091333B">
        <w:rPr>
          <w:rFonts w:ascii="Times New Roman" w:hAnsi="Times New Roman" w:cs="Times New Roman"/>
          <w:sz w:val="24"/>
          <w:szCs w:val="24"/>
        </w:rPr>
        <w:t>nación</w:t>
      </w:r>
      <w:r w:rsidRPr="0091333B">
        <w:rPr>
          <w:rFonts w:ascii="Times New Roman" w:hAnsi="Times New Roman" w:cs="Times New Roman"/>
          <w:sz w:val="24"/>
          <w:szCs w:val="24"/>
        </w:rPr>
        <w:t xml:space="preserve"> en 1989 y el 20% de las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ricas del 80% de la riqueza de la </w:t>
      </w:r>
      <w:r w:rsidR="00077FD6" w:rsidRPr="0091333B">
        <w:rPr>
          <w:rFonts w:ascii="Times New Roman" w:hAnsi="Times New Roman" w:cs="Times New Roman"/>
          <w:sz w:val="24"/>
          <w:szCs w:val="24"/>
        </w:rPr>
        <w:t>nación</w:t>
      </w:r>
      <w:r w:rsidRPr="0091333B">
        <w:rPr>
          <w:rFonts w:ascii="Times New Roman" w:hAnsi="Times New Roman" w:cs="Times New Roman"/>
          <w:sz w:val="24"/>
          <w:szCs w:val="24"/>
        </w:rPr>
        <w:t>.</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w:t>
      </w:r>
      <w:r w:rsidRPr="0091333B">
        <w:rPr>
          <w:rFonts w:ascii="Times New Roman" w:hAnsi="Times New Roman" w:cs="Times New Roman"/>
          <w:sz w:val="24"/>
          <w:szCs w:val="24"/>
        </w:rPr>
        <w:tab/>
        <w:t xml:space="preserve">La quinta parte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rica de EEUU, Europa Occidental y Asia Oriental, genera las tres cuartas partes de la </w:t>
      </w:r>
      <w:r w:rsidR="00077FD6" w:rsidRPr="0091333B">
        <w:rPr>
          <w:rFonts w:ascii="Times New Roman" w:hAnsi="Times New Roman" w:cs="Times New Roman"/>
          <w:sz w:val="24"/>
          <w:szCs w:val="24"/>
        </w:rPr>
        <w:t>producción</w:t>
      </w:r>
      <w:r w:rsidRPr="0091333B">
        <w:rPr>
          <w:rFonts w:ascii="Times New Roman" w:hAnsi="Times New Roman" w:cs="Times New Roman"/>
          <w:sz w:val="24"/>
          <w:szCs w:val="24"/>
        </w:rPr>
        <w:t xml:space="preserve"> mundial y el 80% del valor del comercio mundial.</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w:t>
      </w:r>
      <w:r w:rsidRPr="0091333B">
        <w:rPr>
          <w:rFonts w:ascii="Times New Roman" w:hAnsi="Times New Roman" w:cs="Times New Roman"/>
          <w:sz w:val="24"/>
          <w:szCs w:val="24"/>
        </w:rPr>
        <w:tab/>
        <w:t xml:space="preserve">Las 500 empresas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grandes de los EEUU tienen activos totales que equivalen a alrededor del 160% del Producto Bruto Interno estadounidense, mientras que el valor de mercado combinado (anterior a la crisis </w:t>
      </w:r>
      <w:r w:rsidR="00077FD6" w:rsidRPr="0091333B">
        <w:rPr>
          <w:rFonts w:ascii="Times New Roman" w:hAnsi="Times New Roman" w:cs="Times New Roman"/>
          <w:sz w:val="24"/>
          <w:szCs w:val="24"/>
        </w:rPr>
        <w:t>bursátil</w:t>
      </w:r>
      <w:r w:rsidR="00EE4090">
        <w:rPr>
          <w:rFonts w:ascii="Times New Roman" w:hAnsi="Times New Roman" w:cs="Times New Roman"/>
          <w:sz w:val="24"/>
          <w:szCs w:val="24"/>
        </w:rPr>
        <w:t>) de US$ 9.9 bi</w:t>
      </w:r>
      <w:r w:rsidRPr="0091333B">
        <w:rPr>
          <w:rFonts w:ascii="Times New Roman" w:hAnsi="Times New Roman" w:cs="Times New Roman"/>
          <w:sz w:val="24"/>
          <w:szCs w:val="24"/>
        </w:rPr>
        <w:t xml:space="preserve">llones, supera dicho PBI. Ese valor de mercado hacia 1998 </w:t>
      </w:r>
      <w:r w:rsidR="00077FD6" w:rsidRPr="0091333B">
        <w:rPr>
          <w:rFonts w:ascii="Times New Roman" w:hAnsi="Times New Roman" w:cs="Times New Roman"/>
          <w:sz w:val="24"/>
          <w:szCs w:val="24"/>
        </w:rPr>
        <w:t>había</w:t>
      </w:r>
      <w:r w:rsidRPr="0091333B">
        <w:rPr>
          <w:rFonts w:ascii="Times New Roman" w:hAnsi="Times New Roman" w:cs="Times New Roman"/>
          <w:sz w:val="24"/>
          <w:szCs w:val="24"/>
        </w:rPr>
        <w:t xml:space="preserve"> crecido un 121% en tan solo 3 años.</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lastRenderedPageBreak/>
        <w:t>-</w:t>
      </w:r>
      <w:r w:rsidRPr="0091333B">
        <w:rPr>
          <w:rFonts w:ascii="Times New Roman" w:hAnsi="Times New Roman" w:cs="Times New Roman"/>
          <w:sz w:val="24"/>
          <w:szCs w:val="24"/>
        </w:rPr>
        <w:tab/>
        <w:t xml:space="preserve">En los años anteriores a la crisis </w:t>
      </w:r>
      <w:r w:rsidR="00077FD6" w:rsidRPr="0091333B">
        <w:rPr>
          <w:rFonts w:ascii="Times New Roman" w:hAnsi="Times New Roman" w:cs="Times New Roman"/>
          <w:sz w:val="24"/>
          <w:szCs w:val="24"/>
        </w:rPr>
        <w:t>bursátil</w:t>
      </w:r>
      <w:r w:rsidRPr="0091333B">
        <w:rPr>
          <w:rFonts w:ascii="Times New Roman" w:hAnsi="Times New Roman" w:cs="Times New Roman"/>
          <w:sz w:val="24"/>
          <w:szCs w:val="24"/>
        </w:rPr>
        <w:t xml:space="preserve">, se estimaba que la totalidad de los instrumentos financieros emitidos en el mundo totalizaban una cifra cercana a los US$ 100 billones, lo que excede en varias veces la sumatoria de todo el dinero circulante de todos los </w:t>
      </w:r>
      <w:r w:rsidR="00E372F4" w:rsidRPr="0091333B">
        <w:rPr>
          <w:rFonts w:ascii="Times New Roman" w:hAnsi="Times New Roman" w:cs="Times New Roman"/>
          <w:sz w:val="24"/>
          <w:szCs w:val="24"/>
        </w:rPr>
        <w:t>países</w:t>
      </w:r>
      <w:r w:rsidRPr="0091333B">
        <w:rPr>
          <w:rFonts w:ascii="Times New Roman" w:hAnsi="Times New Roman" w:cs="Times New Roman"/>
          <w:sz w:val="24"/>
          <w:szCs w:val="24"/>
        </w:rPr>
        <w:t>. (Una cifra 12 veces superior al PBI de los EEUU).</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w:t>
      </w:r>
      <w:r w:rsidRPr="0091333B">
        <w:rPr>
          <w:rFonts w:ascii="Times New Roman" w:hAnsi="Times New Roman" w:cs="Times New Roman"/>
          <w:sz w:val="24"/>
          <w:szCs w:val="24"/>
        </w:rPr>
        <w:tab/>
        <w:t xml:space="preserve">Pocos miles de operadores y especuladores movilizan una </w:t>
      </w:r>
      <w:r w:rsidR="00077FD6" w:rsidRPr="0091333B">
        <w:rPr>
          <w:rFonts w:ascii="Times New Roman" w:hAnsi="Times New Roman" w:cs="Times New Roman"/>
          <w:sz w:val="24"/>
          <w:szCs w:val="24"/>
        </w:rPr>
        <w:t>economía</w:t>
      </w:r>
      <w:r w:rsidRPr="0091333B">
        <w:rPr>
          <w:rFonts w:ascii="Times New Roman" w:hAnsi="Times New Roman" w:cs="Times New Roman"/>
          <w:sz w:val="24"/>
          <w:szCs w:val="24"/>
        </w:rPr>
        <w:t xml:space="preserve"> </w:t>
      </w:r>
      <w:r w:rsidR="00077FD6" w:rsidRPr="0091333B">
        <w:rPr>
          <w:rFonts w:ascii="Times New Roman" w:hAnsi="Times New Roman" w:cs="Times New Roman"/>
          <w:sz w:val="24"/>
          <w:szCs w:val="24"/>
        </w:rPr>
        <w:t>simbólica</w:t>
      </w:r>
      <w:r w:rsidRPr="0091333B">
        <w:rPr>
          <w:rFonts w:ascii="Times New Roman" w:hAnsi="Times New Roman" w:cs="Times New Roman"/>
          <w:sz w:val="24"/>
          <w:szCs w:val="24"/>
        </w:rPr>
        <w:t xml:space="preserve"> de US$ 1.5 billones diarios, lo que significa que se manipula dinero virtual por el equivalente a US$ 547 billones anuales: cifra 10 veces superior al PBI de todos los </w:t>
      </w:r>
      <w:r w:rsidR="00E372F4" w:rsidRPr="0091333B">
        <w:rPr>
          <w:rFonts w:ascii="Times New Roman" w:hAnsi="Times New Roman" w:cs="Times New Roman"/>
          <w:sz w:val="24"/>
          <w:szCs w:val="24"/>
        </w:rPr>
        <w:t>países</w:t>
      </w:r>
      <w:r w:rsidRPr="0091333B">
        <w:rPr>
          <w:rFonts w:ascii="Times New Roman" w:hAnsi="Times New Roman" w:cs="Times New Roman"/>
          <w:sz w:val="24"/>
          <w:szCs w:val="24"/>
        </w:rPr>
        <w:t xml:space="preserve"> del planeta juntos (estimado en US$ 50 billones) y 100 veces mayores que todo el comercio mundial anual (estimado en US$ 5 billones).</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w:t>
      </w:r>
      <w:r w:rsidRPr="0091333B">
        <w:rPr>
          <w:rFonts w:ascii="Times New Roman" w:hAnsi="Times New Roman" w:cs="Times New Roman"/>
          <w:sz w:val="24"/>
          <w:szCs w:val="24"/>
        </w:rPr>
        <w:tab/>
        <w:t xml:space="preserve">Los flujos diarios en moneda extranjera representan alrededor de un </w:t>
      </w:r>
      <w:r w:rsidR="00077FD6" w:rsidRPr="0091333B">
        <w:rPr>
          <w:rFonts w:ascii="Times New Roman" w:hAnsi="Times New Roman" w:cs="Times New Roman"/>
          <w:sz w:val="24"/>
          <w:szCs w:val="24"/>
        </w:rPr>
        <w:t>billón</w:t>
      </w:r>
      <w:r w:rsidRPr="0091333B">
        <w:rPr>
          <w:rFonts w:ascii="Times New Roman" w:hAnsi="Times New Roman" w:cs="Times New Roman"/>
          <w:sz w:val="24"/>
          <w:szCs w:val="24"/>
        </w:rPr>
        <w:t xml:space="preserve"> de </w:t>
      </w:r>
      <w:r w:rsidR="00077FD6" w:rsidRPr="0091333B">
        <w:rPr>
          <w:rFonts w:ascii="Times New Roman" w:hAnsi="Times New Roman" w:cs="Times New Roman"/>
          <w:sz w:val="24"/>
          <w:szCs w:val="24"/>
        </w:rPr>
        <w:t>dólares</w:t>
      </w:r>
      <w:r w:rsidRPr="0091333B">
        <w:rPr>
          <w:rFonts w:ascii="Times New Roman" w:hAnsi="Times New Roman" w:cs="Times New Roman"/>
          <w:sz w:val="24"/>
          <w:szCs w:val="24"/>
        </w:rPr>
        <w:t xml:space="preserve"> (antes de 1992) y superan con creces las sumas empleadas en la compra internacional de bienes y servicios o las inversiones en </w:t>
      </w:r>
      <w:r w:rsidR="00077FD6" w:rsidRPr="0091333B">
        <w:rPr>
          <w:rFonts w:ascii="Times New Roman" w:hAnsi="Times New Roman" w:cs="Times New Roman"/>
          <w:sz w:val="24"/>
          <w:szCs w:val="24"/>
        </w:rPr>
        <w:t>fábricas</w:t>
      </w:r>
      <w:r w:rsidRPr="0091333B">
        <w:rPr>
          <w:rFonts w:ascii="Times New Roman" w:hAnsi="Times New Roman" w:cs="Times New Roman"/>
          <w:sz w:val="24"/>
          <w:szCs w:val="24"/>
        </w:rPr>
        <w:t xml:space="preserve"> de ultramar. En realidad a fines de la </w:t>
      </w:r>
      <w:r w:rsidR="00077FD6" w:rsidRPr="0091333B">
        <w:rPr>
          <w:rFonts w:ascii="Times New Roman" w:hAnsi="Times New Roman" w:cs="Times New Roman"/>
          <w:sz w:val="24"/>
          <w:szCs w:val="24"/>
        </w:rPr>
        <w:t>década</w:t>
      </w:r>
      <w:r w:rsidRPr="0091333B">
        <w:rPr>
          <w:rFonts w:ascii="Times New Roman" w:hAnsi="Times New Roman" w:cs="Times New Roman"/>
          <w:sz w:val="24"/>
          <w:szCs w:val="24"/>
        </w:rPr>
        <w:t xml:space="preserve"> de 1980, </w:t>
      </w:r>
      <w:r w:rsidR="00077FD6"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del 90% de este intercambio de monedas no </w:t>
      </w:r>
      <w:r w:rsidR="00077FD6" w:rsidRPr="0091333B">
        <w:rPr>
          <w:rFonts w:ascii="Times New Roman" w:hAnsi="Times New Roman" w:cs="Times New Roman"/>
          <w:sz w:val="24"/>
          <w:szCs w:val="24"/>
        </w:rPr>
        <w:t>tenía</w:t>
      </w:r>
      <w:r w:rsidRPr="0091333B">
        <w:rPr>
          <w:rFonts w:ascii="Times New Roman" w:hAnsi="Times New Roman" w:cs="Times New Roman"/>
          <w:sz w:val="24"/>
          <w:szCs w:val="24"/>
        </w:rPr>
        <w:t xml:space="preserve"> </w:t>
      </w:r>
      <w:r w:rsidR="00077FD6" w:rsidRPr="0091333B">
        <w:rPr>
          <w:rFonts w:ascii="Times New Roman" w:hAnsi="Times New Roman" w:cs="Times New Roman"/>
          <w:sz w:val="24"/>
          <w:szCs w:val="24"/>
        </w:rPr>
        <w:t>relación</w:t>
      </w:r>
      <w:r w:rsidRPr="0091333B">
        <w:rPr>
          <w:rFonts w:ascii="Times New Roman" w:hAnsi="Times New Roman" w:cs="Times New Roman"/>
          <w:sz w:val="24"/>
          <w:szCs w:val="24"/>
        </w:rPr>
        <w:t xml:space="preserve"> con el comercio o la </w:t>
      </w:r>
      <w:r w:rsidR="00077FD6" w:rsidRPr="0091333B">
        <w:rPr>
          <w:rFonts w:ascii="Times New Roman" w:hAnsi="Times New Roman" w:cs="Times New Roman"/>
          <w:sz w:val="24"/>
          <w:szCs w:val="24"/>
        </w:rPr>
        <w:t>inversión</w:t>
      </w:r>
      <w:r w:rsidRPr="0091333B">
        <w:rPr>
          <w:rFonts w:ascii="Times New Roman" w:hAnsi="Times New Roman" w:cs="Times New Roman"/>
          <w:sz w:val="24"/>
          <w:szCs w:val="24"/>
        </w:rPr>
        <w:t xml:space="preserve"> de capital.</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w:t>
      </w:r>
      <w:r w:rsidRPr="0091333B">
        <w:rPr>
          <w:rFonts w:ascii="Times New Roman" w:hAnsi="Times New Roman" w:cs="Times New Roman"/>
          <w:sz w:val="24"/>
          <w:szCs w:val="24"/>
        </w:rPr>
        <w:tab/>
        <w:t xml:space="preserve">Los grandes directivos ganan (en EEUU) 120 veces </w:t>
      </w:r>
      <w:r w:rsidR="00077FD6">
        <w:rPr>
          <w:rFonts w:ascii="Times New Roman" w:hAnsi="Times New Roman" w:cs="Times New Roman"/>
          <w:sz w:val="24"/>
          <w:szCs w:val="24"/>
        </w:rPr>
        <w:t>más</w:t>
      </w:r>
      <w:r w:rsidR="004B66B4">
        <w:rPr>
          <w:rFonts w:ascii="Times New Roman" w:hAnsi="Times New Roman" w:cs="Times New Roman"/>
          <w:sz w:val="24"/>
          <w:szCs w:val="24"/>
        </w:rPr>
        <w:t xml:space="preserve"> que sus empleados de a pie.</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Intentando aterrizar la </w:t>
      </w:r>
      <w:r w:rsidR="00077FD6" w:rsidRPr="0091333B">
        <w:rPr>
          <w:rFonts w:ascii="Times New Roman" w:hAnsi="Times New Roman" w:cs="Times New Roman"/>
          <w:sz w:val="24"/>
          <w:szCs w:val="24"/>
        </w:rPr>
        <w:t>intuición</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Para confirmar nuestras sospechas -</w:t>
      </w:r>
      <w:r w:rsidR="00077FD6">
        <w:rPr>
          <w:rFonts w:ascii="Times New Roman" w:hAnsi="Times New Roman" w:cs="Times New Roman"/>
          <w:sz w:val="24"/>
          <w:szCs w:val="24"/>
        </w:rPr>
        <w:t>¿por qué</w:t>
      </w:r>
      <w:r w:rsidRPr="0091333B">
        <w:rPr>
          <w:rFonts w:ascii="Times New Roman" w:hAnsi="Times New Roman" w:cs="Times New Roman"/>
          <w:sz w:val="24"/>
          <w:szCs w:val="24"/>
        </w:rPr>
        <w:t xml:space="preserve"> no certezas?-, y cuantificar la </w:t>
      </w:r>
      <w:r w:rsidR="00077FD6" w:rsidRPr="0091333B">
        <w:rPr>
          <w:rFonts w:ascii="Times New Roman" w:hAnsi="Times New Roman" w:cs="Times New Roman"/>
          <w:sz w:val="24"/>
          <w:szCs w:val="24"/>
        </w:rPr>
        <w:t>demostración</w:t>
      </w:r>
      <w:r w:rsidRPr="0091333B">
        <w:rPr>
          <w:rFonts w:ascii="Times New Roman" w:hAnsi="Times New Roman" w:cs="Times New Roman"/>
          <w:sz w:val="24"/>
          <w:szCs w:val="24"/>
        </w:rPr>
        <w:t>, realizamos una serie de consultas (se adjuntan) con el re</w:t>
      </w:r>
      <w:r w:rsidR="004B66B4">
        <w:rPr>
          <w:rFonts w:ascii="Times New Roman" w:hAnsi="Times New Roman" w:cs="Times New Roman"/>
          <w:sz w:val="24"/>
          <w:szCs w:val="24"/>
        </w:rPr>
        <w:t>sultado esperable (se adjunta):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Antecedentes sobre la consulta: (Carta dirigida en </w:t>
      </w:r>
      <w:r w:rsidR="00077FD6" w:rsidRPr="0091333B">
        <w:rPr>
          <w:rFonts w:ascii="Times New Roman" w:hAnsi="Times New Roman" w:cs="Times New Roman"/>
          <w:sz w:val="24"/>
          <w:szCs w:val="24"/>
        </w:rPr>
        <w:t>inglés</w:t>
      </w:r>
      <w:r w:rsidRPr="0091333B">
        <w:rPr>
          <w:rFonts w:ascii="Times New Roman" w:hAnsi="Times New Roman" w:cs="Times New Roman"/>
          <w:sz w:val="24"/>
          <w:szCs w:val="24"/>
        </w:rPr>
        <w:t xml:space="preserve"> o </w:t>
      </w:r>
      <w:r w:rsidR="004B66B4">
        <w:rPr>
          <w:rFonts w:ascii="Times New Roman" w:hAnsi="Times New Roman" w:cs="Times New Roman"/>
          <w:sz w:val="24"/>
          <w:szCs w:val="24"/>
        </w:rPr>
        <w:t xml:space="preserve">español, </w:t>
      </w:r>
      <w:r w:rsidR="00077FD6">
        <w:rPr>
          <w:rFonts w:ascii="Times New Roman" w:hAnsi="Times New Roman" w:cs="Times New Roman"/>
          <w:sz w:val="24"/>
          <w:szCs w:val="24"/>
        </w:rPr>
        <w:t>según</w:t>
      </w:r>
      <w:r w:rsidR="004B66B4">
        <w:rPr>
          <w:rFonts w:ascii="Times New Roman" w:hAnsi="Times New Roman" w:cs="Times New Roman"/>
          <w:sz w:val="24"/>
          <w:szCs w:val="24"/>
        </w:rPr>
        <w:t xml:space="preserve"> correspondiera):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Estimados Señores:</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ab/>
      </w:r>
      <w:r w:rsidRPr="0091333B">
        <w:rPr>
          <w:rFonts w:ascii="Times New Roman" w:hAnsi="Times New Roman" w:cs="Times New Roman"/>
          <w:sz w:val="24"/>
          <w:szCs w:val="24"/>
        </w:rPr>
        <w:tab/>
        <w:t xml:space="preserve">Para un trabajo de </w:t>
      </w:r>
      <w:r w:rsidR="00077FD6" w:rsidRPr="0091333B">
        <w:rPr>
          <w:rFonts w:ascii="Times New Roman" w:hAnsi="Times New Roman" w:cs="Times New Roman"/>
          <w:sz w:val="24"/>
          <w:szCs w:val="24"/>
        </w:rPr>
        <w:t>investigación</w:t>
      </w:r>
      <w:r w:rsidRPr="0091333B">
        <w:rPr>
          <w:rFonts w:ascii="Times New Roman" w:hAnsi="Times New Roman" w:cs="Times New Roman"/>
          <w:sz w:val="24"/>
          <w:szCs w:val="24"/>
        </w:rPr>
        <w:t xml:space="preserve"> </w:t>
      </w:r>
      <w:r w:rsidR="00077FD6" w:rsidRPr="0091333B">
        <w:rPr>
          <w:rFonts w:ascii="Times New Roman" w:hAnsi="Times New Roman" w:cs="Times New Roman"/>
          <w:sz w:val="24"/>
          <w:szCs w:val="24"/>
        </w:rPr>
        <w:t>económica</w:t>
      </w:r>
      <w:r w:rsidRPr="0091333B">
        <w:rPr>
          <w:rFonts w:ascii="Times New Roman" w:hAnsi="Times New Roman" w:cs="Times New Roman"/>
          <w:sz w:val="24"/>
          <w:szCs w:val="24"/>
        </w:rPr>
        <w:t xml:space="preserve"> sobre comercio internacional, que estoy realizando, </w:t>
      </w:r>
      <w:r w:rsidR="00077FD6" w:rsidRPr="0091333B">
        <w:rPr>
          <w:rFonts w:ascii="Times New Roman" w:hAnsi="Times New Roman" w:cs="Times New Roman"/>
          <w:sz w:val="24"/>
          <w:szCs w:val="24"/>
        </w:rPr>
        <w:t>necesitaría</w:t>
      </w:r>
      <w:r w:rsidRPr="0091333B">
        <w:rPr>
          <w:rFonts w:ascii="Times New Roman" w:hAnsi="Times New Roman" w:cs="Times New Roman"/>
          <w:sz w:val="24"/>
          <w:szCs w:val="24"/>
        </w:rPr>
        <w:t xml:space="preserve"> acceder a una base de datos o </w:t>
      </w:r>
      <w:r w:rsidR="00077FD6" w:rsidRPr="0091333B">
        <w:rPr>
          <w:rFonts w:ascii="Times New Roman" w:hAnsi="Times New Roman" w:cs="Times New Roman"/>
          <w:sz w:val="24"/>
          <w:szCs w:val="24"/>
        </w:rPr>
        <w:t>publicación</w:t>
      </w:r>
      <w:r w:rsidRPr="0091333B">
        <w:rPr>
          <w:rFonts w:ascii="Times New Roman" w:hAnsi="Times New Roman" w:cs="Times New Roman"/>
          <w:sz w:val="24"/>
          <w:szCs w:val="24"/>
        </w:rPr>
        <w:t xml:space="preserve"> donde se registre un listado de las principales empresas mundiales (clasificadas por importe, </w:t>
      </w:r>
      <w:r w:rsidR="00077FD6" w:rsidRPr="0091333B">
        <w:rPr>
          <w:rFonts w:ascii="Times New Roman" w:hAnsi="Times New Roman" w:cs="Times New Roman"/>
          <w:sz w:val="24"/>
          <w:szCs w:val="24"/>
        </w:rPr>
        <w:t>país</w:t>
      </w:r>
      <w:r w:rsidRPr="0091333B">
        <w:rPr>
          <w:rFonts w:ascii="Times New Roman" w:hAnsi="Times New Roman" w:cs="Times New Roman"/>
          <w:sz w:val="24"/>
          <w:szCs w:val="24"/>
        </w:rPr>
        <w:t xml:space="preserve"> o </w:t>
      </w:r>
      <w:r w:rsidR="00077FD6" w:rsidRPr="0091333B">
        <w:rPr>
          <w:rFonts w:ascii="Times New Roman" w:hAnsi="Times New Roman" w:cs="Times New Roman"/>
          <w:sz w:val="24"/>
          <w:szCs w:val="24"/>
        </w:rPr>
        <w:t>región</w:t>
      </w:r>
      <w:r w:rsidRPr="0091333B">
        <w:rPr>
          <w:rFonts w:ascii="Times New Roman" w:hAnsi="Times New Roman" w:cs="Times New Roman"/>
          <w:sz w:val="24"/>
          <w:szCs w:val="24"/>
        </w:rPr>
        <w:t xml:space="preserve">, sector </w:t>
      </w:r>
      <w:r w:rsidR="00077FD6" w:rsidRPr="0091333B">
        <w:rPr>
          <w:rFonts w:ascii="Times New Roman" w:hAnsi="Times New Roman" w:cs="Times New Roman"/>
          <w:sz w:val="24"/>
          <w:szCs w:val="24"/>
        </w:rPr>
        <w:t>económico</w:t>
      </w:r>
      <w:r w:rsidRPr="0091333B">
        <w:rPr>
          <w:rFonts w:ascii="Times New Roman" w:hAnsi="Times New Roman" w:cs="Times New Roman"/>
          <w:sz w:val="24"/>
          <w:szCs w:val="24"/>
        </w:rPr>
        <w:t xml:space="preserve">, etc.) que exportan/importan, en los </w:t>
      </w:r>
      <w:r w:rsidR="00077FD6" w:rsidRPr="0091333B">
        <w:rPr>
          <w:rFonts w:ascii="Times New Roman" w:hAnsi="Times New Roman" w:cs="Times New Roman"/>
          <w:sz w:val="24"/>
          <w:szCs w:val="24"/>
        </w:rPr>
        <w:t>últimos</w:t>
      </w:r>
      <w:r w:rsidRPr="0091333B">
        <w:rPr>
          <w:rFonts w:ascii="Times New Roman" w:hAnsi="Times New Roman" w:cs="Times New Roman"/>
          <w:sz w:val="24"/>
          <w:szCs w:val="24"/>
        </w:rPr>
        <w:t xml:space="preserve"> años.</w:t>
      </w:r>
    </w:p>
    <w:p w:rsidR="0091333B" w:rsidRPr="0091333B" w:rsidRDefault="00077FD6" w:rsidP="0091333B">
      <w:pPr>
        <w:jc w:val="both"/>
        <w:rPr>
          <w:rFonts w:ascii="Times New Roman" w:hAnsi="Times New Roman" w:cs="Times New Roman"/>
          <w:sz w:val="24"/>
          <w:szCs w:val="24"/>
        </w:rPr>
      </w:pPr>
      <w:r>
        <w:rPr>
          <w:rFonts w:ascii="Times New Roman" w:hAnsi="Times New Roman" w:cs="Times New Roman"/>
          <w:sz w:val="24"/>
          <w:szCs w:val="24"/>
        </w:rPr>
        <w:t>¿</w:t>
      </w:r>
      <w:r w:rsidRPr="0091333B">
        <w:rPr>
          <w:rFonts w:ascii="Times New Roman" w:hAnsi="Times New Roman" w:cs="Times New Roman"/>
          <w:sz w:val="24"/>
          <w:szCs w:val="24"/>
        </w:rPr>
        <w:t>Podrían</w:t>
      </w:r>
      <w:r w:rsidR="0091333B" w:rsidRPr="0091333B">
        <w:rPr>
          <w:rFonts w:ascii="Times New Roman" w:hAnsi="Times New Roman" w:cs="Times New Roman"/>
          <w:sz w:val="24"/>
          <w:szCs w:val="24"/>
        </w:rPr>
        <w:t xml:space="preserve"> ustedes tener la gentileza de indicarme la </w:t>
      </w:r>
      <w:r w:rsidRPr="0091333B">
        <w:rPr>
          <w:rFonts w:ascii="Times New Roman" w:hAnsi="Times New Roman" w:cs="Times New Roman"/>
          <w:sz w:val="24"/>
          <w:szCs w:val="24"/>
        </w:rPr>
        <w:t>página</w:t>
      </w:r>
      <w:r w:rsidR="0091333B" w:rsidRPr="0091333B">
        <w:rPr>
          <w:rFonts w:ascii="Times New Roman" w:hAnsi="Times New Roman" w:cs="Times New Roman"/>
          <w:sz w:val="24"/>
          <w:szCs w:val="24"/>
        </w:rPr>
        <w:t xml:space="preserve"> web o </w:t>
      </w:r>
      <w:r w:rsidRPr="0091333B">
        <w:rPr>
          <w:rFonts w:ascii="Times New Roman" w:hAnsi="Times New Roman" w:cs="Times New Roman"/>
          <w:sz w:val="24"/>
          <w:szCs w:val="24"/>
        </w:rPr>
        <w:t>publicación</w:t>
      </w:r>
      <w:r w:rsidR="0091333B" w:rsidRPr="0091333B">
        <w:rPr>
          <w:rFonts w:ascii="Times New Roman" w:hAnsi="Times New Roman" w:cs="Times New Roman"/>
          <w:sz w:val="24"/>
          <w:szCs w:val="24"/>
        </w:rPr>
        <w:t xml:space="preserve"> donde localizarlo?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Agradeciendo vuestra valiosa </w:t>
      </w:r>
      <w:r w:rsidR="00077FD6" w:rsidRPr="0091333B">
        <w:rPr>
          <w:rFonts w:ascii="Times New Roman" w:hAnsi="Times New Roman" w:cs="Times New Roman"/>
          <w:sz w:val="24"/>
          <w:szCs w:val="24"/>
        </w:rPr>
        <w:t>colaboración</w:t>
      </w:r>
      <w:r w:rsidRPr="0091333B">
        <w:rPr>
          <w:rFonts w:ascii="Times New Roman" w:hAnsi="Times New Roman" w:cs="Times New Roman"/>
          <w:sz w:val="24"/>
          <w:szCs w:val="24"/>
        </w:rPr>
        <w:t>, les saludo muy atentamente.</w:t>
      </w:r>
    </w:p>
    <w:p w:rsidR="0091333B" w:rsidRPr="0091333B" w:rsidRDefault="004B66B4" w:rsidP="0091333B">
      <w:pPr>
        <w:jc w:val="both"/>
        <w:rPr>
          <w:rFonts w:ascii="Times New Roman" w:hAnsi="Times New Roman" w:cs="Times New Roman"/>
          <w:sz w:val="24"/>
          <w:szCs w:val="24"/>
        </w:rPr>
      </w:pPr>
      <w:r>
        <w:rPr>
          <w:rFonts w:ascii="Times New Roman" w:hAnsi="Times New Roman" w:cs="Times New Roman"/>
          <w:sz w:val="24"/>
          <w:szCs w:val="24"/>
        </w:rPr>
        <w:t>Ricardo Lomoro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E</w:t>
      </w:r>
      <w:r w:rsidR="00077FD6">
        <w:rPr>
          <w:rFonts w:ascii="Times New Roman" w:hAnsi="Times New Roman" w:cs="Times New Roman"/>
          <w:sz w:val="24"/>
          <w:szCs w:val="24"/>
        </w:rPr>
        <w:t>nviada por mail el 18/02/02 al:</w:t>
      </w:r>
    </w:p>
    <w:p w:rsidR="0091333B" w:rsidRPr="0091333B" w:rsidRDefault="0078318C" w:rsidP="0091333B">
      <w:pPr>
        <w:jc w:val="both"/>
        <w:rPr>
          <w:rFonts w:ascii="Times New Roman" w:hAnsi="Times New Roman" w:cs="Times New Roman"/>
          <w:sz w:val="24"/>
          <w:szCs w:val="24"/>
        </w:rPr>
      </w:pPr>
      <w:r>
        <w:rPr>
          <w:rFonts w:ascii="Times New Roman" w:hAnsi="Times New Roman" w:cs="Times New Roman"/>
          <w:sz w:val="24"/>
          <w:szCs w:val="24"/>
        </w:rPr>
        <w:t xml:space="preserve">Banco Mundial   info@worldbank.org       </w:t>
      </w:r>
      <w:r w:rsidR="0091333B" w:rsidRPr="0091333B">
        <w:rPr>
          <w:rFonts w:ascii="Times New Roman" w:hAnsi="Times New Roman" w:cs="Times New Roman"/>
          <w:sz w:val="24"/>
          <w:szCs w:val="24"/>
        </w:rPr>
        <w:t xml:space="preserve">Respuesta: no tienen ese tipo de </w:t>
      </w:r>
      <w:r w:rsidR="00077FD6" w:rsidRPr="0091333B">
        <w:rPr>
          <w:rFonts w:ascii="Times New Roman" w:hAnsi="Times New Roman" w:cs="Times New Roman"/>
          <w:sz w:val="24"/>
          <w:szCs w:val="24"/>
        </w:rPr>
        <w:t>información</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Fondo Monetario Internacional     webmaster@imf      Respuesta: (</w:t>
      </w:r>
      <w:r w:rsidR="00077FD6" w:rsidRPr="0091333B">
        <w:rPr>
          <w:rFonts w:ascii="Times New Roman" w:hAnsi="Times New Roman" w:cs="Times New Roman"/>
          <w:sz w:val="24"/>
          <w:szCs w:val="24"/>
        </w:rPr>
        <w:t>ídem</w:t>
      </w:r>
      <w:r w:rsidRPr="0091333B">
        <w:rPr>
          <w:rFonts w:ascii="Times New Roman" w:hAnsi="Times New Roman" w:cs="Times New Roman"/>
          <w:sz w:val="24"/>
          <w:szCs w:val="24"/>
        </w:rPr>
        <w:t xml:space="preserve"> BM)</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lastRenderedPageBreak/>
        <w:t>OECD    eco.contact@oecd.org    Respuesta: al 18/4/02 pendiente</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Eurostat    eurostat-infodesk@cec.eu.int </w:t>
      </w:r>
      <w:r w:rsidR="0078318C">
        <w:rPr>
          <w:rFonts w:ascii="Times New Roman" w:hAnsi="Times New Roman" w:cs="Times New Roman"/>
          <w:sz w:val="24"/>
          <w:szCs w:val="24"/>
        </w:rPr>
        <w:t xml:space="preserve"> </w:t>
      </w:r>
      <w:r w:rsidRPr="0091333B">
        <w:rPr>
          <w:rFonts w:ascii="Times New Roman" w:hAnsi="Times New Roman" w:cs="Times New Roman"/>
          <w:sz w:val="24"/>
          <w:szCs w:val="24"/>
        </w:rPr>
        <w:t>Respuesta: ofrecen una public.</w:t>
      </w:r>
      <w:r w:rsidR="0078318C">
        <w:rPr>
          <w:rFonts w:ascii="Times New Roman" w:hAnsi="Times New Roman" w:cs="Times New Roman"/>
          <w:sz w:val="24"/>
          <w:szCs w:val="24"/>
        </w:rPr>
        <w:t xml:space="preserve"> </w:t>
      </w:r>
      <w:r w:rsidRPr="0091333B">
        <w:rPr>
          <w:rFonts w:ascii="Times New Roman" w:hAnsi="Times New Roman" w:cs="Times New Roman"/>
          <w:sz w:val="24"/>
          <w:szCs w:val="24"/>
        </w:rPr>
        <w:t xml:space="preserve"> muy localizada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Wall Street Journal   americas@wsj.dowjones.com     Respuesta: al 18/4/02 pendiente</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Organización Mundial del Comercio    enquires@wto.org   Respuesta: (</w:t>
      </w:r>
      <w:r w:rsidR="00077FD6" w:rsidRPr="0091333B">
        <w:rPr>
          <w:rFonts w:ascii="Times New Roman" w:hAnsi="Times New Roman" w:cs="Times New Roman"/>
          <w:sz w:val="24"/>
          <w:szCs w:val="24"/>
        </w:rPr>
        <w:t>ídem</w:t>
      </w:r>
      <w:r w:rsidRPr="0091333B">
        <w:rPr>
          <w:rFonts w:ascii="Times New Roman" w:hAnsi="Times New Roman" w:cs="Times New Roman"/>
          <w:sz w:val="24"/>
          <w:szCs w:val="24"/>
        </w:rPr>
        <w:t xml:space="preserve"> BM)</w:t>
      </w:r>
    </w:p>
    <w:p w:rsidR="0091333B" w:rsidRPr="0091333B" w:rsidRDefault="0078318C" w:rsidP="0091333B">
      <w:pPr>
        <w:jc w:val="both"/>
        <w:rPr>
          <w:rFonts w:ascii="Times New Roman" w:hAnsi="Times New Roman" w:cs="Times New Roman"/>
          <w:sz w:val="24"/>
          <w:szCs w:val="24"/>
        </w:rPr>
      </w:pPr>
      <w:r>
        <w:rPr>
          <w:rFonts w:ascii="Times New Roman" w:hAnsi="Times New Roman" w:cs="Times New Roman"/>
          <w:sz w:val="24"/>
          <w:szCs w:val="24"/>
        </w:rPr>
        <w:t xml:space="preserve">ATTAC   attacfr@attac.org    </w:t>
      </w:r>
      <w:r w:rsidR="0091333B" w:rsidRPr="0091333B">
        <w:rPr>
          <w:rFonts w:ascii="Times New Roman" w:hAnsi="Times New Roman" w:cs="Times New Roman"/>
          <w:sz w:val="24"/>
          <w:szCs w:val="24"/>
        </w:rPr>
        <w:t>Respuesta: (</w:t>
      </w:r>
      <w:r w:rsidR="00077FD6" w:rsidRPr="0091333B">
        <w:rPr>
          <w:rFonts w:ascii="Times New Roman" w:hAnsi="Times New Roman" w:cs="Times New Roman"/>
          <w:sz w:val="24"/>
          <w:szCs w:val="24"/>
        </w:rPr>
        <w:t>ídem</w:t>
      </w:r>
      <w:r w:rsidR="0091333B" w:rsidRPr="0091333B">
        <w:rPr>
          <w:rFonts w:ascii="Times New Roman" w:hAnsi="Times New Roman" w:cs="Times New Roman"/>
          <w:sz w:val="24"/>
          <w:szCs w:val="24"/>
        </w:rPr>
        <w:t xml:space="preserve"> BM) Sugieren ver </w:t>
      </w:r>
      <w:r w:rsidR="00077FD6" w:rsidRPr="0091333B">
        <w:rPr>
          <w:rFonts w:ascii="Times New Roman" w:hAnsi="Times New Roman" w:cs="Times New Roman"/>
          <w:sz w:val="24"/>
          <w:szCs w:val="24"/>
        </w:rPr>
        <w:t>página</w:t>
      </w:r>
      <w:r>
        <w:rPr>
          <w:rFonts w:ascii="Times New Roman" w:hAnsi="Times New Roman" w:cs="Times New Roman"/>
          <w:sz w:val="24"/>
          <w:szCs w:val="24"/>
        </w:rPr>
        <w:t xml:space="preserve"> web</w:t>
      </w:r>
      <w:r w:rsidR="00077FD6">
        <w:rPr>
          <w:rFonts w:ascii="Times New Roman" w:hAnsi="Times New Roman" w:cs="Times New Roman"/>
          <w:sz w:val="24"/>
          <w:szCs w:val="24"/>
        </w:rPr>
        <w:t xml:space="preserve"> </w:t>
      </w:r>
      <w:r w:rsidR="0091333B" w:rsidRPr="0091333B">
        <w:rPr>
          <w:rFonts w:ascii="Times New Roman" w:hAnsi="Times New Roman" w:cs="Times New Roman"/>
          <w:sz w:val="24"/>
          <w:szCs w:val="24"/>
        </w:rPr>
        <w:t>www.transnationale.org</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F</w:t>
      </w:r>
      <w:r w:rsidR="0078318C">
        <w:rPr>
          <w:rFonts w:ascii="Times New Roman" w:hAnsi="Times New Roman" w:cs="Times New Roman"/>
          <w:sz w:val="24"/>
          <w:szCs w:val="24"/>
        </w:rPr>
        <w:t xml:space="preserve">ortune   letters@fortune.com   </w:t>
      </w:r>
      <w:r w:rsidRPr="0091333B">
        <w:rPr>
          <w:rFonts w:ascii="Times New Roman" w:hAnsi="Times New Roman" w:cs="Times New Roman"/>
          <w:sz w:val="24"/>
          <w:szCs w:val="24"/>
        </w:rPr>
        <w:t xml:space="preserve">Respuesta: acusan recibo, abren expediente de </w:t>
      </w:r>
      <w:r w:rsidR="00077FD6" w:rsidRPr="0091333B">
        <w:rPr>
          <w:rFonts w:ascii="Times New Roman" w:hAnsi="Times New Roman" w:cs="Times New Roman"/>
          <w:sz w:val="24"/>
          <w:szCs w:val="24"/>
        </w:rPr>
        <w:t>búsqueda</w:t>
      </w:r>
      <w:r w:rsidR="0078318C">
        <w:rPr>
          <w:rFonts w:ascii="Times New Roman" w:hAnsi="Times New Roman" w:cs="Times New Roman"/>
          <w:sz w:val="24"/>
          <w:szCs w:val="24"/>
        </w:rPr>
        <w:t>,   a</w:t>
      </w:r>
      <w:r w:rsidRPr="0091333B">
        <w:rPr>
          <w:rFonts w:ascii="Times New Roman" w:hAnsi="Times New Roman" w:cs="Times New Roman"/>
          <w:sz w:val="24"/>
          <w:szCs w:val="24"/>
        </w:rPr>
        <w:t>l 18/4/02 pendiente de respuesta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Le Monde Diplomatique secretariat@monde-diplomatique.f</w:t>
      </w:r>
      <w:r w:rsidR="004B66B4">
        <w:rPr>
          <w:rFonts w:ascii="Times New Roman" w:hAnsi="Times New Roman" w:cs="Times New Roman"/>
          <w:sz w:val="24"/>
          <w:szCs w:val="24"/>
        </w:rPr>
        <w:t>r   Respuesta: al 18/4/02 pend.</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(Con posterioridad a la lectura del Informe sobre Perspectiv</w:t>
      </w:r>
      <w:r w:rsidR="0078318C">
        <w:rPr>
          <w:rFonts w:ascii="Times New Roman" w:hAnsi="Times New Roman" w:cs="Times New Roman"/>
          <w:sz w:val="24"/>
          <w:szCs w:val="24"/>
        </w:rPr>
        <w:t>as de la Economía Mundial, FMI -</w:t>
      </w:r>
      <w:r w:rsidRPr="0091333B">
        <w:rPr>
          <w:rFonts w:ascii="Times New Roman" w:hAnsi="Times New Roman" w:cs="Times New Roman"/>
          <w:sz w:val="24"/>
          <w:szCs w:val="24"/>
        </w:rPr>
        <w:t xml:space="preserve"> octubre 2001)</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(Carta dirigida en </w:t>
      </w:r>
      <w:r w:rsidR="0078318C" w:rsidRPr="0091333B">
        <w:rPr>
          <w:rFonts w:ascii="Times New Roman" w:hAnsi="Times New Roman" w:cs="Times New Roman"/>
          <w:sz w:val="24"/>
          <w:szCs w:val="24"/>
        </w:rPr>
        <w:t>inglés</w:t>
      </w:r>
      <w:r w:rsidRPr="0091333B">
        <w:rPr>
          <w:rFonts w:ascii="Times New Roman" w:hAnsi="Times New Roman" w:cs="Times New Roman"/>
          <w:sz w:val="24"/>
          <w:szCs w:val="24"/>
        </w:rPr>
        <w:t xml:space="preserve"> o español  segú</w:t>
      </w:r>
      <w:r w:rsidR="004B66B4">
        <w:rPr>
          <w:rFonts w:ascii="Times New Roman" w:hAnsi="Times New Roman" w:cs="Times New Roman"/>
          <w:sz w:val="24"/>
          <w:szCs w:val="24"/>
        </w:rPr>
        <w:t>n correspondiera)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Estimados Señores:</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ab/>
      </w:r>
      <w:r w:rsidRPr="0091333B">
        <w:rPr>
          <w:rFonts w:ascii="Times New Roman" w:hAnsi="Times New Roman" w:cs="Times New Roman"/>
          <w:sz w:val="24"/>
          <w:szCs w:val="24"/>
        </w:rPr>
        <w:tab/>
        <w:t xml:space="preserve">En la </w:t>
      </w:r>
      <w:r w:rsidR="0078318C" w:rsidRPr="0091333B">
        <w:rPr>
          <w:rFonts w:ascii="Times New Roman" w:hAnsi="Times New Roman" w:cs="Times New Roman"/>
          <w:sz w:val="24"/>
          <w:szCs w:val="24"/>
        </w:rPr>
        <w:t>edición</w:t>
      </w:r>
      <w:r w:rsidRPr="0091333B">
        <w:rPr>
          <w:rFonts w:ascii="Times New Roman" w:hAnsi="Times New Roman" w:cs="Times New Roman"/>
          <w:sz w:val="24"/>
          <w:szCs w:val="24"/>
        </w:rPr>
        <w:t xml:space="preserve"> en idioma español de Perspectivas de la </w:t>
      </w:r>
      <w:r w:rsidR="0078318C" w:rsidRPr="0091333B">
        <w:rPr>
          <w:rFonts w:ascii="Times New Roman" w:hAnsi="Times New Roman" w:cs="Times New Roman"/>
          <w:sz w:val="24"/>
          <w:szCs w:val="24"/>
        </w:rPr>
        <w:t>Economía</w:t>
      </w:r>
      <w:r w:rsidR="0078318C">
        <w:rPr>
          <w:rFonts w:ascii="Times New Roman" w:hAnsi="Times New Roman" w:cs="Times New Roman"/>
          <w:sz w:val="24"/>
          <w:szCs w:val="24"/>
        </w:rPr>
        <w:t xml:space="preserve"> Mundial, FMI -</w:t>
      </w:r>
      <w:r w:rsidRPr="0091333B">
        <w:rPr>
          <w:rFonts w:ascii="Times New Roman" w:hAnsi="Times New Roman" w:cs="Times New Roman"/>
          <w:sz w:val="24"/>
          <w:szCs w:val="24"/>
        </w:rPr>
        <w:t xml:space="preserve"> octubre 2001, en el Cuadro 2.4: </w:t>
      </w:r>
      <w:r w:rsidR="0078318C" w:rsidRPr="0091333B">
        <w:rPr>
          <w:rFonts w:ascii="Times New Roman" w:hAnsi="Times New Roman" w:cs="Times New Roman"/>
          <w:sz w:val="24"/>
          <w:szCs w:val="24"/>
        </w:rPr>
        <w:t>Diversificación</w:t>
      </w:r>
      <w:r w:rsidRPr="0091333B">
        <w:rPr>
          <w:rFonts w:ascii="Times New Roman" w:hAnsi="Times New Roman" w:cs="Times New Roman"/>
          <w:sz w:val="24"/>
          <w:szCs w:val="24"/>
        </w:rPr>
        <w:t xml:space="preserve"> de los ingresos internacionales de sociedades por acciones en el Grupo de los Siete (G – 7) (ingresos por ventas de las sucursales extranjeras como porcentaje de las ventas internas) se los cita a ustedes como fuente. </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Si no se dispone de la </w:t>
      </w:r>
      <w:r w:rsidR="0078318C" w:rsidRPr="0091333B">
        <w:rPr>
          <w:rFonts w:ascii="Times New Roman" w:hAnsi="Times New Roman" w:cs="Times New Roman"/>
          <w:sz w:val="24"/>
          <w:szCs w:val="24"/>
        </w:rPr>
        <w:t>información</w:t>
      </w:r>
      <w:r w:rsidRPr="0091333B">
        <w:rPr>
          <w:rFonts w:ascii="Times New Roman" w:hAnsi="Times New Roman" w:cs="Times New Roman"/>
          <w:sz w:val="24"/>
          <w:szCs w:val="24"/>
        </w:rPr>
        <w:t xml:space="preserve"> que solicito </w:t>
      </w:r>
      <w:r w:rsidR="0078318C"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arriba, tal vez, me </w:t>
      </w:r>
      <w:r w:rsidR="0078318C" w:rsidRPr="0091333B">
        <w:rPr>
          <w:rFonts w:ascii="Times New Roman" w:hAnsi="Times New Roman" w:cs="Times New Roman"/>
          <w:sz w:val="24"/>
          <w:szCs w:val="24"/>
        </w:rPr>
        <w:t>resultaría</w:t>
      </w:r>
      <w:r w:rsidRPr="0091333B">
        <w:rPr>
          <w:rFonts w:ascii="Times New Roman" w:hAnsi="Times New Roman" w:cs="Times New Roman"/>
          <w:sz w:val="24"/>
          <w:szCs w:val="24"/>
        </w:rPr>
        <w:t xml:space="preserve"> de utilidad conocer el porcentaje de empresas por </w:t>
      </w:r>
      <w:r w:rsidR="0078318C" w:rsidRPr="0091333B">
        <w:rPr>
          <w:rFonts w:ascii="Times New Roman" w:hAnsi="Times New Roman" w:cs="Times New Roman"/>
          <w:sz w:val="24"/>
          <w:szCs w:val="24"/>
        </w:rPr>
        <w:t>país</w:t>
      </w:r>
      <w:r w:rsidRPr="0091333B">
        <w:rPr>
          <w:rFonts w:ascii="Times New Roman" w:hAnsi="Times New Roman" w:cs="Times New Roman"/>
          <w:sz w:val="24"/>
          <w:szCs w:val="24"/>
        </w:rPr>
        <w:t xml:space="preserve">, en </w:t>
      </w:r>
      <w:r w:rsidR="0078318C" w:rsidRPr="0091333B">
        <w:rPr>
          <w:rFonts w:ascii="Times New Roman" w:hAnsi="Times New Roman" w:cs="Times New Roman"/>
          <w:sz w:val="24"/>
          <w:szCs w:val="24"/>
        </w:rPr>
        <w:t>función</w:t>
      </w:r>
      <w:r w:rsidRPr="0091333B">
        <w:rPr>
          <w:rFonts w:ascii="Times New Roman" w:hAnsi="Times New Roman" w:cs="Times New Roman"/>
          <w:sz w:val="24"/>
          <w:szCs w:val="24"/>
        </w:rPr>
        <w:t xml:space="preserve"> de las ventas, que compusieron la muestra citada por el FMI.</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Agradeciendo vuestra valiosa </w:t>
      </w:r>
      <w:r w:rsidR="0078318C" w:rsidRPr="0091333B">
        <w:rPr>
          <w:rFonts w:ascii="Times New Roman" w:hAnsi="Times New Roman" w:cs="Times New Roman"/>
          <w:sz w:val="24"/>
          <w:szCs w:val="24"/>
        </w:rPr>
        <w:t>colaboración</w:t>
      </w:r>
      <w:r w:rsidRPr="0091333B">
        <w:rPr>
          <w:rFonts w:ascii="Times New Roman" w:hAnsi="Times New Roman" w:cs="Times New Roman"/>
          <w:sz w:val="24"/>
          <w:szCs w:val="24"/>
        </w:rPr>
        <w:t>, les saludo muy atentamente.</w:t>
      </w:r>
    </w:p>
    <w:p w:rsidR="0091333B" w:rsidRPr="0091333B" w:rsidRDefault="004B66B4" w:rsidP="0091333B">
      <w:pPr>
        <w:jc w:val="both"/>
        <w:rPr>
          <w:rFonts w:ascii="Times New Roman" w:hAnsi="Times New Roman" w:cs="Times New Roman"/>
          <w:sz w:val="24"/>
          <w:szCs w:val="24"/>
        </w:rPr>
      </w:pPr>
      <w:r>
        <w:rPr>
          <w:rFonts w:ascii="Times New Roman" w:hAnsi="Times New Roman" w:cs="Times New Roman"/>
          <w:sz w:val="24"/>
          <w:szCs w:val="24"/>
        </w:rPr>
        <w:t>Ricardo Lomoro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Thompson Financial; base de datos Worldscope   tfinfo@</w:t>
      </w:r>
      <w:r w:rsidR="0078318C">
        <w:rPr>
          <w:rFonts w:ascii="Times New Roman" w:hAnsi="Times New Roman" w:cs="Times New Roman"/>
          <w:sz w:val="24"/>
          <w:szCs w:val="24"/>
        </w:rPr>
        <w:t>tfn.com   Resp: al 18/4/02 pe</w:t>
      </w:r>
      <w:r w:rsidR="00E372F4">
        <w:rPr>
          <w:rFonts w:ascii="Times New Roman" w:hAnsi="Times New Roman" w:cs="Times New Roman"/>
          <w:sz w:val="24"/>
          <w:szCs w:val="24"/>
        </w:rPr>
        <w:t>n</w:t>
      </w:r>
      <w:r w:rsidR="0078318C">
        <w:rPr>
          <w:rFonts w:ascii="Times New Roman" w:hAnsi="Times New Roman" w:cs="Times New Roman"/>
          <w:sz w:val="24"/>
          <w:szCs w:val="24"/>
        </w:rPr>
        <w:t>diente</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Fondo Monetario Internacional   webmaster@imf.org    Respuesta: al 18/4/02 pendiente</w:t>
      </w:r>
    </w:p>
    <w:p w:rsidR="0091333B" w:rsidRPr="0091333B" w:rsidRDefault="004B66B4" w:rsidP="0091333B">
      <w:pPr>
        <w:jc w:val="both"/>
        <w:rPr>
          <w:rFonts w:ascii="Times New Roman" w:hAnsi="Times New Roman" w:cs="Times New Roman"/>
          <w:sz w:val="24"/>
          <w:szCs w:val="24"/>
        </w:rPr>
      </w:pPr>
      <w:r>
        <w:rPr>
          <w:rFonts w:ascii="Times New Roman" w:hAnsi="Times New Roman" w:cs="Times New Roman"/>
          <w:sz w:val="24"/>
          <w:szCs w:val="24"/>
        </w:rPr>
        <w:t>Un resultado esperable</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El silencio por respuesta. No sabe, no contesta.</w:t>
      </w:r>
    </w:p>
    <w:p w:rsidR="0091333B" w:rsidRPr="0091333B" w:rsidRDefault="0078318C" w:rsidP="0091333B">
      <w:pPr>
        <w:jc w:val="both"/>
        <w:rPr>
          <w:rFonts w:ascii="Times New Roman" w:hAnsi="Times New Roman" w:cs="Times New Roman"/>
          <w:sz w:val="24"/>
          <w:szCs w:val="24"/>
        </w:rPr>
      </w:pPr>
      <w:r>
        <w:rPr>
          <w:rFonts w:ascii="Times New Roman" w:hAnsi="Times New Roman" w:cs="Times New Roman"/>
          <w:sz w:val="24"/>
          <w:szCs w:val="24"/>
        </w:rPr>
        <w:t>¿</w:t>
      </w:r>
      <w:r w:rsidR="0091333B" w:rsidRPr="0091333B">
        <w:rPr>
          <w:rFonts w:ascii="Times New Roman" w:hAnsi="Times New Roman" w:cs="Times New Roman"/>
          <w:sz w:val="24"/>
          <w:szCs w:val="24"/>
        </w:rPr>
        <w:t xml:space="preserve">A nadie interesa saber </w:t>
      </w:r>
      <w:r w:rsidRPr="0091333B">
        <w:rPr>
          <w:rFonts w:ascii="Times New Roman" w:hAnsi="Times New Roman" w:cs="Times New Roman"/>
          <w:sz w:val="24"/>
          <w:szCs w:val="24"/>
        </w:rPr>
        <w:t>cuáles</w:t>
      </w:r>
      <w:r w:rsidR="0091333B" w:rsidRPr="0091333B">
        <w:rPr>
          <w:rFonts w:ascii="Times New Roman" w:hAnsi="Times New Roman" w:cs="Times New Roman"/>
          <w:sz w:val="24"/>
          <w:szCs w:val="24"/>
        </w:rPr>
        <w:t xml:space="preserve"> son las empresas que </w:t>
      </w:r>
      <w:r w:rsidRPr="0091333B">
        <w:rPr>
          <w:rFonts w:ascii="Times New Roman" w:hAnsi="Times New Roman" w:cs="Times New Roman"/>
          <w:sz w:val="24"/>
          <w:szCs w:val="24"/>
        </w:rPr>
        <w:t>más</w:t>
      </w:r>
      <w:r w:rsidR="0091333B" w:rsidRPr="0091333B">
        <w:rPr>
          <w:rFonts w:ascii="Times New Roman" w:hAnsi="Times New Roman" w:cs="Times New Roman"/>
          <w:sz w:val="24"/>
          <w:szCs w:val="24"/>
        </w:rPr>
        <w:t xml:space="preserve"> importan/exportan en el mundo?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lastRenderedPageBreak/>
        <w:t xml:space="preserve">En la era del conocimiento, de la </w:t>
      </w:r>
      <w:r w:rsidR="0078318C" w:rsidRPr="0091333B">
        <w:rPr>
          <w:rFonts w:ascii="Times New Roman" w:hAnsi="Times New Roman" w:cs="Times New Roman"/>
          <w:sz w:val="24"/>
          <w:szCs w:val="24"/>
        </w:rPr>
        <w:t>información</w:t>
      </w:r>
      <w:r w:rsidRPr="0091333B">
        <w:rPr>
          <w:rFonts w:ascii="Times New Roman" w:hAnsi="Times New Roman" w:cs="Times New Roman"/>
          <w:sz w:val="24"/>
          <w:szCs w:val="24"/>
        </w:rPr>
        <w:t xml:space="preserve">, donde hay </w:t>
      </w:r>
      <w:r w:rsidR="0078318C" w:rsidRPr="0091333B">
        <w:rPr>
          <w:rFonts w:ascii="Times New Roman" w:hAnsi="Times New Roman" w:cs="Times New Roman"/>
          <w:sz w:val="24"/>
          <w:szCs w:val="24"/>
        </w:rPr>
        <w:t>estadísticas</w:t>
      </w:r>
      <w:r w:rsidRPr="0091333B">
        <w:rPr>
          <w:rFonts w:ascii="Times New Roman" w:hAnsi="Times New Roman" w:cs="Times New Roman"/>
          <w:sz w:val="24"/>
          <w:szCs w:val="24"/>
        </w:rPr>
        <w:t xml:space="preserve"> de todo, donde todo se mide, se compara, se difunde, en un mundo en que todo pasa por el fetichismo del share,…</w:t>
      </w:r>
      <w:r w:rsidR="0078318C">
        <w:rPr>
          <w:rFonts w:ascii="Times New Roman" w:hAnsi="Times New Roman" w:cs="Times New Roman"/>
          <w:sz w:val="24"/>
          <w:szCs w:val="24"/>
        </w:rPr>
        <w:t xml:space="preserve"> ¿</w:t>
      </w:r>
      <w:r w:rsidRPr="0091333B">
        <w:rPr>
          <w:rFonts w:ascii="Times New Roman" w:hAnsi="Times New Roman" w:cs="Times New Roman"/>
          <w:sz w:val="24"/>
          <w:szCs w:val="24"/>
        </w:rPr>
        <w:t xml:space="preserve">puede ser que no existan </w:t>
      </w:r>
      <w:r w:rsidR="0078318C" w:rsidRPr="0091333B">
        <w:rPr>
          <w:rFonts w:ascii="Times New Roman" w:hAnsi="Times New Roman" w:cs="Times New Roman"/>
          <w:sz w:val="24"/>
          <w:szCs w:val="24"/>
        </w:rPr>
        <w:t>estadísticas</w:t>
      </w:r>
      <w:r w:rsidRPr="0091333B">
        <w:rPr>
          <w:rFonts w:ascii="Times New Roman" w:hAnsi="Times New Roman" w:cs="Times New Roman"/>
          <w:sz w:val="24"/>
          <w:szCs w:val="24"/>
        </w:rPr>
        <w:t xml:space="preserve"> por empresas/</w:t>
      </w:r>
      <w:r w:rsidR="0078318C" w:rsidRPr="0091333B">
        <w:rPr>
          <w:rFonts w:ascii="Times New Roman" w:hAnsi="Times New Roman" w:cs="Times New Roman"/>
          <w:sz w:val="24"/>
          <w:szCs w:val="24"/>
        </w:rPr>
        <w:t>países</w:t>
      </w:r>
      <w:r w:rsidRPr="0091333B">
        <w:rPr>
          <w:rFonts w:ascii="Times New Roman" w:hAnsi="Times New Roman" w:cs="Times New Roman"/>
          <w:sz w:val="24"/>
          <w:szCs w:val="24"/>
        </w:rPr>
        <w:t xml:space="preserve"> de comercio exterior?…</w:t>
      </w:r>
      <w:r w:rsidR="0078318C">
        <w:rPr>
          <w:rFonts w:ascii="Times New Roman" w:hAnsi="Times New Roman" w:cs="Times New Roman"/>
          <w:sz w:val="24"/>
          <w:szCs w:val="24"/>
        </w:rPr>
        <w:t xml:space="preserve"> ¿</w:t>
      </w:r>
      <w:r w:rsidRPr="0091333B">
        <w:rPr>
          <w:rFonts w:ascii="Times New Roman" w:hAnsi="Times New Roman" w:cs="Times New Roman"/>
          <w:sz w:val="24"/>
          <w:szCs w:val="24"/>
        </w:rPr>
        <w:t>puede ser que esto no haya sido medido?</w:t>
      </w:r>
    </w:p>
    <w:p w:rsidR="0091333B" w:rsidRPr="0091333B" w:rsidRDefault="0078318C" w:rsidP="0091333B">
      <w:pPr>
        <w:jc w:val="both"/>
        <w:rPr>
          <w:rFonts w:ascii="Times New Roman" w:hAnsi="Times New Roman" w:cs="Times New Roman"/>
          <w:sz w:val="24"/>
          <w:szCs w:val="24"/>
        </w:rPr>
      </w:pPr>
      <w:r>
        <w:rPr>
          <w:rFonts w:ascii="Times New Roman" w:hAnsi="Times New Roman" w:cs="Times New Roman"/>
          <w:sz w:val="24"/>
          <w:szCs w:val="24"/>
        </w:rPr>
        <w:t>¿Qué</w:t>
      </w:r>
      <w:r w:rsidR="0091333B" w:rsidRPr="0091333B">
        <w:rPr>
          <w:rFonts w:ascii="Times New Roman" w:hAnsi="Times New Roman" w:cs="Times New Roman"/>
          <w:sz w:val="24"/>
          <w:szCs w:val="24"/>
        </w:rPr>
        <w:t xml:space="preserve"> se esconde </w:t>
      </w:r>
      <w:r w:rsidRPr="0091333B">
        <w:rPr>
          <w:rFonts w:ascii="Times New Roman" w:hAnsi="Times New Roman" w:cs="Times New Roman"/>
          <w:sz w:val="24"/>
          <w:szCs w:val="24"/>
        </w:rPr>
        <w:t>detrás</w:t>
      </w:r>
      <w:r w:rsidR="0091333B" w:rsidRPr="0091333B">
        <w:rPr>
          <w:rFonts w:ascii="Times New Roman" w:hAnsi="Times New Roman" w:cs="Times New Roman"/>
          <w:sz w:val="24"/>
          <w:szCs w:val="24"/>
        </w:rPr>
        <w:t xml:space="preserve"> de la ausencia de noticias? </w:t>
      </w:r>
      <w:r>
        <w:rPr>
          <w:rFonts w:ascii="Times New Roman" w:hAnsi="Times New Roman" w:cs="Times New Roman"/>
          <w:sz w:val="24"/>
          <w:szCs w:val="24"/>
        </w:rPr>
        <w:t>¿</w:t>
      </w:r>
      <w:r w:rsidR="0091333B" w:rsidRPr="0091333B">
        <w:rPr>
          <w:rFonts w:ascii="Times New Roman" w:hAnsi="Times New Roman" w:cs="Times New Roman"/>
          <w:sz w:val="24"/>
          <w:szCs w:val="24"/>
        </w:rPr>
        <w:t>No news good news?</w:t>
      </w:r>
    </w:p>
    <w:p w:rsidR="0091333B" w:rsidRPr="0091333B" w:rsidRDefault="0078318C" w:rsidP="0091333B">
      <w:pPr>
        <w:jc w:val="both"/>
        <w:rPr>
          <w:rFonts w:ascii="Times New Roman" w:hAnsi="Times New Roman" w:cs="Times New Roman"/>
          <w:sz w:val="24"/>
          <w:szCs w:val="24"/>
        </w:rPr>
      </w:pPr>
      <w:r w:rsidRPr="0091333B">
        <w:rPr>
          <w:rFonts w:ascii="Times New Roman" w:hAnsi="Times New Roman" w:cs="Times New Roman"/>
          <w:sz w:val="24"/>
          <w:szCs w:val="24"/>
        </w:rPr>
        <w:t>Desinformación</w:t>
      </w:r>
      <w:r w:rsidR="0091333B" w:rsidRPr="0091333B">
        <w:rPr>
          <w:rFonts w:ascii="Times New Roman" w:hAnsi="Times New Roman" w:cs="Times New Roman"/>
          <w:sz w:val="24"/>
          <w:szCs w:val="24"/>
        </w:rPr>
        <w:t xml:space="preserve">, </w:t>
      </w:r>
      <w:r w:rsidRPr="0091333B">
        <w:rPr>
          <w:rFonts w:ascii="Times New Roman" w:hAnsi="Times New Roman" w:cs="Times New Roman"/>
          <w:sz w:val="24"/>
          <w:szCs w:val="24"/>
        </w:rPr>
        <w:t>intoxicación</w:t>
      </w:r>
      <w:r w:rsidR="0091333B" w:rsidRPr="0091333B">
        <w:rPr>
          <w:rFonts w:ascii="Times New Roman" w:hAnsi="Times New Roman" w:cs="Times New Roman"/>
          <w:sz w:val="24"/>
          <w:szCs w:val="24"/>
        </w:rPr>
        <w:t xml:space="preserve"> inversa, pensamiento cero, </w:t>
      </w:r>
      <w:r w:rsidRPr="0091333B">
        <w:rPr>
          <w:rFonts w:ascii="Times New Roman" w:hAnsi="Times New Roman" w:cs="Times New Roman"/>
          <w:sz w:val="24"/>
          <w:szCs w:val="24"/>
        </w:rPr>
        <w:t>destrucción</w:t>
      </w:r>
      <w:r w:rsidR="0091333B" w:rsidRPr="0091333B">
        <w:rPr>
          <w:rFonts w:ascii="Times New Roman" w:hAnsi="Times New Roman" w:cs="Times New Roman"/>
          <w:sz w:val="24"/>
          <w:szCs w:val="24"/>
        </w:rPr>
        <w:t xml:space="preserve"> creativa, </w:t>
      </w:r>
      <w:r w:rsidRPr="0091333B">
        <w:rPr>
          <w:rFonts w:ascii="Times New Roman" w:hAnsi="Times New Roman" w:cs="Times New Roman"/>
          <w:sz w:val="24"/>
          <w:szCs w:val="24"/>
        </w:rPr>
        <w:t>negación</w:t>
      </w:r>
      <w:r w:rsidR="0091333B" w:rsidRPr="0091333B">
        <w:rPr>
          <w:rFonts w:ascii="Times New Roman" w:hAnsi="Times New Roman" w:cs="Times New Roman"/>
          <w:sz w:val="24"/>
          <w:szCs w:val="24"/>
        </w:rPr>
        <w:t xml:space="preserve"> de la evidencia, tapadera, cortina de humo, </w:t>
      </w:r>
      <w:r w:rsidRPr="0091333B">
        <w:rPr>
          <w:rFonts w:ascii="Times New Roman" w:hAnsi="Times New Roman" w:cs="Times New Roman"/>
          <w:sz w:val="24"/>
          <w:szCs w:val="24"/>
        </w:rPr>
        <w:t>colusión</w:t>
      </w:r>
      <w:r w:rsidR="0091333B" w:rsidRPr="0091333B">
        <w:rPr>
          <w:rFonts w:ascii="Times New Roman" w:hAnsi="Times New Roman" w:cs="Times New Roman"/>
          <w:sz w:val="24"/>
          <w:szCs w:val="24"/>
        </w:rPr>
        <w:t>, obra de los fontaneros del poder,…</w:t>
      </w:r>
      <w:r>
        <w:rPr>
          <w:rFonts w:ascii="Times New Roman" w:hAnsi="Times New Roman" w:cs="Times New Roman"/>
          <w:sz w:val="24"/>
          <w:szCs w:val="24"/>
        </w:rPr>
        <w:t xml:space="preserve"> ¿</w:t>
      </w:r>
      <w:r w:rsidR="0091333B" w:rsidRPr="0091333B">
        <w:rPr>
          <w:rFonts w:ascii="Times New Roman" w:hAnsi="Times New Roman" w:cs="Times New Roman"/>
          <w:sz w:val="24"/>
          <w:szCs w:val="24"/>
        </w:rPr>
        <w:t xml:space="preserve">o es que nadie </w:t>
      </w:r>
      <w:r w:rsidRPr="0091333B">
        <w:rPr>
          <w:rFonts w:ascii="Times New Roman" w:hAnsi="Times New Roman" w:cs="Times New Roman"/>
          <w:sz w:val="24"/>
          <w:szCs w:val="24"/>
        </w:rPr>
        <w:t>está</w:t>
      </w:r>
      <w:r w:rsidR="0091333B" w:rsidRPr="0091333B">
        <w:rPr>
          <w:rFonts w:ascii="Times New Roman" w:hAnsi="Times New Roman" w:cs="Times New Roman"/>
          <w:sz w:val="24"/>
          <w:szCs w:val="24"/>
        </w:rPr>
        <w:t xml:space="preserve"> obligado a declarar contra </w:t>
      </w:r>
      <w:r w:rsidRPr="0091333B">
        <w:rPr>
          <w:rFonts w:ascii="Times New Roman" w:hAnsi="Times New Roman" w:cs="Times New Roman"/>
          <w:sz w:val="24"/>
          <w:szCs w:val="24"/>
        </w:rPr>
        <w:t>sí</w:t>
      </w:r>
      <w:r w:rsidR="0091333B" w:rsidRPr="0091333B">
        <w:rPr>
          <w:rFonts w:ascii="Times New Roman" w:hAnsi="Times New Roman" w:cs="Times New Roman"/>
          <w:sz w:val="24"/>
          <w:szCs w:val="24"/>
        </w:rPr>
        <w:t xml:space="preserve"> mismo?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Como dijo Nixon (</w:t>
      </w:r>
      <w:r w:rsidR="0078318C" w:rsidRPr="0091333B">
        <w:rPr>
          <w:rFonts w:ascii="Times New Roman" w:hAnsi="Times New Roman" w:cs="Times New Roman"/>
          <w:sz w:val="24"/>
          <w:szCs w:val="24"/>
        </w:rPr>
        <w:t>después</w:t>
      </w:r>
      <w:r w:rsidRPr="0091333B">
        <w:rPr>
          <w:rFonts w:ascii="Times New Roman" w:hAnsi="Times New Roman" w:cs="Times New Roman"/>
          <w:sz w:val="24"/>
          <w:szCs w:val="24"/>
        </w:rPr>
        <w:t xml:space="preserve"> paso </w:t>
      </w:r>
      <w:r w:rsidR="0078318C">
        <w:rPr>
          <w:rFonts w:ascii="Times New Roman" w:hAnsi="Times New Roman" w:cs="Times New Roman"/>
          <w:sz w:val="24"/>
          <w:szCs w:val="24"/>
        </w:rPr>
        <w:t>lo que paso): El mundo solo verá</w:t>
      </w:r>
      <w:r w:rsidRPr="0091333B">
        <w:rPr>
          <w:rFonts w:ascii="Times New Roman" w:hAnsi="Times New Roman" w:cs="Times New Roman"/>
          <w:sz w:val="24"/>
          <w:szCs w:val="24"/>
        </w:rPr>
        <w:t xml:space="preserve"> lo que yo quiera.</w:t>
      </w:r>
    </w:p>
    <w:p w:rsidR="0091333B" w:rsidRPr="0091333B" w:rsidRDefault="0078318C" w:rsidP="0091333B">
      <w:pPr>
        <w:jc w:val="both"/>
        <w:rPr>
          <w:rFonts w:ascii="Times New Roman" w:hAnsi="Times New Roman" w:cs="Times New Roman"/>
          <w:sz w:val="24"/>
          <w:szCs w:val="24"/>
        </w:rPr>
      </w:pPr>
      <w:r>
        <w:rPr>
          <w:rFonts w:ascii="Times New Roman" w:hAnsi="Times New Roman" w:cs="Times New Roman"/>
          <w:sz w:val="24"/>
          <w:szCs w:val="24"/>
        </w:rPr>
        <w:t>¿</w:t>
      </w:r>
      <w:r w:rsidRPr="0091333B">
        <w:rPr>
          <w:rFonts w:ascii="Times New Roman" w:hAnsi="Times New Roman" w:cs="Times New Roman"/>
          <w:sz w:val="24"/>
          <w:szCs w:val="24"/>
        </w:rPr>
        <w:t>Formará</w:t>
      </w:r>
      <w:r w:rsidR="0091333B" w:rsidRPr="0091333B">
        <w:rPr>
          <w:rFonts w:ascii="Times New Roman" w:hAnsi="Times New Roman" w:cs="Times New Roman"/>
          <w:sz w:val="24"/>
          <w:szCs w:val="24"/>
        </w:rPr>
        <w:t xml:space="preserve"> esto parte de los objetivos, </w:t>
      </w:r>
      <w:r w:rsidRPr="0091333B">
        <w:rPr>
          <w:rFonts w:ascii="Times New Roman" w:hAnsi="Times New Roman" w:cs="Times New Roman"/>
          <w:sz w:val="24"/>
          <w:szCs w:val="24"/>
        </w:rPr>
        <w:t>misión</w:t>
      </w:r>
      <w:r w:rsidR="0091333B" w:rsidRPr="0091333B">
        <w:rPr>
          <w:rFonts w:ascii="Times New Roman" w:hAnsi="Times New Roman" w:cs="Times New Roman"/>
          <w:sz w:val="24"/>
          <w:szCs w:val="24"/>
        </w:rPr>
        <w:t xml:space="preserve"> y tarea de la Oficina de </w:t>
      </w:r>
      <w:r w:rsidRPr="0091333B">
        <w:rPr>
          <w:rFonts w:ascii="Times New Roman" w:hAnsi="Times New Roman" w:cs="Times New Roman"/>
          <w:sz w:val="24"/>
          <w:szCs w:val="24"/>
        </w:rPr>
        <w:t>Orientación</w:t>
      </w:r>
      <w:r w:rsidR="0091333B" w:rsidRPr="0091333B">
        <w:rPr>
          <w:rFonts w:ascii="Times New Roman" w:hAnsi="Times New Roman" w:cs="Times New Roman"/>
          <w:sz w:val="24"/>
          <w:szCs w:val="24"/>
        </w:rPr>
        <w:t xml:space="preserve"> Informativa (o de algunas </w:t>
      </w:r>
      <w:r w:rsidRPr="0091333B">
        <w:rPr>
          <w:rFonts w:ascii="Times New Roman" w:hAnsi="Times New Roman" w:cs="Times New Roman"/>
          <w:sz w:val="24"/>
          <w:szCs w:val="24"/>
        </w:rPr>
        <w:t>prácticas</w:t>
      </w:r>
      <w:r w:rsidR="0091333B" w:rsidRPr="0091333B">
        <w:rPr>
          <w:rFonts w:ascii="Times New Roman" w:hAnsi="Times New Roman" w:cs="Times New Roman"/>
          <w:sz w:val="24"/>
          <w:szCs w:val="24"/>
        </w:rPr>
        <w:t xml:space="preserve"> preliminares)?</w:t>
      </w:r>
    </w:p>
    <w:p w:rsidR="0091333B" w:rsidRPr="0091333B" w:rsidRDefault="0078318C" w:rsidP="0091333B">
      <w:pPr>
        <w:jc w:val="both"/>
        <w:rPr>
          <w:rFonts w:ascii="Times New Roman" w:hAnsi="Times New Roman" w:cs="Times New Roman"/>
          <w:sz w:val="24"/>
          <w:szCs w:val="24"/>
        </w:rPr>
      </w:pPr>
      <w:r>
        <w:rPr>
          <w:rFonts w:ascii="Times New Roman" w:hAnsi="Times New Roman" w:cs="Times New Roman"/>
          <w:sz w:val="24"/>
          <w:szCs w:val="24"/>
        </w:rPr>
        <w:t>¿</w:t>
      </w:r>
      <w:r w:rsidRPr="0091333B">
        <w:rPr>
          <w:rFonts w:ascii="Times New Roman" w:hAnsi="Times New Roman" w:cs="Times New Roman"/>
          <w:sz w:val="24"/>
          <w:szCs w:val="24"/>
        </w:rPr>
        <w:t>Llegará</w:t>
      </w:r>
      <w:r w:rsidR="0091333B" w:rsidRPr="0091333B">
        <w:rPr>
          <w:rFonts w:ascii="Times New Roman" w:hAnsi="Times New Roman" w:cs="Times New Roman"/>
          <w:sz w:val="24"/>
          <w:szCs w:val="24"/>
        </w:rPr>
        <w:t xml:space="preserve"> hasta estos menesteres la Justicia Infinita, o </w:t>
      </w:r>
      <w:r w:rsidRPr="0091333B">
        <w:rPr>
          <w:rFonts w:ascii="Times New Roman" w:hAnsi="Times New Roman" w:cs="Times New Roman"/>
          <w:sz w:val="24"/>
          <w:szCs w:val="24"/>
        </w:rPr>
        <w:t>será</w:t>
      </w:r>
      <w:r w:rsidR="0091333B" w:rsidRPr="0091333B">
        <w:rPr>
          <w:rFonts w:ascii="Times New Roman" w:hAnsi="Times New Roman" w:cs="Times New Roman"/>
          <w:sz w:val="24"/>
          <w:szCs w:val="24"/>
        </w:rPr>
        <w:t xml:space="preserve"> parte del precio a pagar por la Libertad Duradera o tendremos</w:t>
      </w:r>
      <w:r w:rsidR="004B66B4">
        <w:rPr>
          <w:rFonts w:ascii="Times New Roman" w:hAnsi="Times New Roman" w:cs="Times New Roman"/>
          <w:sz w:val="24"/>
          <w:szCs w:val="24"/>
        </w:rPr>
        <w:t xml:space="preserve"> que atribuirlo al Eje del Mal?</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Unos por escasez de medios, otros por </w:t>
      </w:r>
      <w:r w:rsidR="0078318C" w:rsidRPr="0091333B">
        <w:rPr>
          <w:rFonts w:ascii="Times New Roman" w:hAnsi="Times New Roman" w:cs="Times New Roman"/>
          <w:sz w:val="24"/>
          <w:szCs w:val="24"/>
        </w:rPr>
        <w:t>desinterés</w:t>
      </w:r>
      <w:r w:rsidRPr="0091333B">
        <w:rPr>
          <w:rFonts w:ascii="Times New Roman" w:hAnsi="Times New Roman" w:cs="Times New Roman"/>
          <w:sz w:val="24"/>
          <w:szCs w:val="24"/>
        </w:rPr>
        <w:t>, y muchos por complicidad (</w:t>
      </w:r>
      <w:r w:rsidR="0078318C">
        <w:rPr>
          <w:rFonts w:ascii="Times New Roman" w:hAnsi="Times New Roman" w:cs="Times New Roman"/>
          <w:sz w:val="24"/>
          <w:szCs w:val="24"/>
        </w:rPr>
        <w:t>¿</w:t>
      </w:r>
      <w:r w:rsidR="00E92455" w:rsidRPr="0091333B">
        <w:rPr>
          <w:rFonts w:ascii="Times New Roman" w:hAnsi="Times New Roman" w:cs="Times New Roman"/>
          <w:sz w:val="24"/>
          <w:szCs w:val="24"/>
        </w:rPr>
        <w:t>cómo</w:t>
      </w:r>
      <w:r w:rsidRPr="0091333B">
        <w:rPr>
          <w:rFonts w:ascii="Times New Roman" w:hAnsi="Times New Roman" w:cs="Times New Roman"/>
          <w:sz w:val="24"/>
          <w:szCs w:val="24"/>
        </w:rPr>
        <w:t xml:space="preserve"> puede ser que a nadie haya interesado listar las </w:t>
      </w:r>
      <w:r w:rsidR="0078318C" w:rsidRPr="0091333B">
        <w:rPr>
          <w:rFonts w:ascii="Times New Roman" w:hAnsi="Times New Roman" w:cs="Times New Roman"/>
          <w:sz w:val="24"/>
          <w:szCs w:val="24"/>
        </w:rPr>
        <w:t>compañías</w:t>
      </w:r>
      <w:r w:rsidRPr="0091333B">
        <w:rPr>
          <w:rFonts w:ascii="Times New Roman" w:hAnsi="Times New Roman" w:cs="Times New Roman"/>
          <w:sz w:val="24"/>
          <w:szCs w:val="24"/>
        </w:rPr>
        <w:t xml:space="preserve"> exportadoras </w:t>
      </w:r>
      <w:r w:rsidR="0078318C" w:rsidRPr="0091333B">
        <w:rPr>
          <w:rFonts w:ascii="Times New Roman" w:hAnsi="Times New Roman" w:cs="Times New Roman"/>
          <w:sz w:val="24"/>
          <w:szCs w:val="24"/>
        </w:rPr>
        <w:t>más</w:t>
      </w:r>
      <w:r w:rsidRPr="0091333B">
        <w:rPr>
          <w:rFonts w:ascii="Times New Roman" w:hAnsi="Times New Roman" w:cs="Times New Roman"/>
          <w:sz w:val="24"/>
          <w:szCs w:val="24"/>
        </w:rPr>
        <w:t xml:space="preserve"> grandes del mundo?).</w:t>
      </w:r>
    </w:p>
    <w:p w:rsidR="0091333B" w:rsidRPr="0091333B" w:rsidRDefault="0078318C" w:rsidP="0091333B">
      <w:pPr>
        <w:jc w:val="both"/>
        <w:rPr>
          <w:rFonts w:ascii="Times New Roman" w:hAnsi="Times New Roman" w:cs="Times New Roman"/>
          <w:sz w:val="24"/>
          <w:szCs w:val="24"/>
        </w:rPr>
      </w:pPr>
      <w:r>
        <w:rPr>
          <w:rFonts w:ascii="Times New Roman" w:hAnsi="Times New Roman" w:cs="Times New Roman"/>
          <w:sz w:val="24"/>
          <w:szCs w:val="24"/>
        </w:rPr>
        <w:t>¿</w:t>
      </w:r>
      <w:r w:rsidR="0091333B" w:rsidRPr="0091333B">
        <w:rPr>
          <w:rFonts w:ascii="Times New Roman" w:hAnsi="Times New Roman" w:cs="Times New Roman"/>
          <w:sz w:val="24"/>
          <w:szCs w:val="24"/>
        </w:rPr>
        <w:t xml:space="preserve">Ignorantes, incompetentes, manipuladores, </w:t>
      </w:r>
      <w:r w:rsidRPr="0091333B">
        <w:rPr>
          <w:rFonts w:ascii="Times New Roman" w:hAnsi="Times New Roman" w:cs="Times New Roman"/>
          <w:sz w:val="24"/>
          <w:szCs w:val="24"/>
        </w:rPr>
        <w:t>hipócritas</w:t>
      </w:r>
      <w:r w:rsidR="0091333B" w:rsidRPr="0091333B">
        <w:rPr>
          <w:rFonts w:ascii="Times New Roman" w:hAnsi="Times New Roman" w:cs="Times New Roman"/>
          <w:sz w:val="24"/>
          <w:szCs w:val="24"/>
        </w:rPr>
        <w:t>?</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El silencio los condena.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Entre la </w:t>
      </w:r>
      <w:r w:rsidR="0078318C" w:rsidRPr="0091333B">
        <w:rPr>
          <w:rFonts w:ascii="Times New Roman" w:hAnsi="Times New Roman" w:cs="Times New Roman"/>
          <w:sz w:val="24"/>
          <w:szCs w:val="24"/>
        </w:rPr>
        <w:t>cobardía</w:t>
      </w:r>
      <w:r w:rsidRPr="0091333B">
        <w:rPr>
          <w:rFonts w:ascii="Times New Roman" w:hAnsi="Times New Roman" w:cs="Times New Roman"/>
          <w:sz w:val="24"/>
          <w:szCs w:val="24"/>
        </w:rPr>
        <w:t xml:space="preserve"> y la estupidez.</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En alguno de los casos -el de los presuntos implicados- su actitud </w:t>
      </w:r>
      <w:r w:rsidR="0078318C" w:rsidRPr="0091333B">
        <w:rPr>
          <w:rFonts w:ascii="Times New Roman" w:hAnsi="Times New Roman" w:cs="Times New Roman"/>
          <w:sz w:val="24"/>
          <w:szCs w:val="24"/>
        </w:rPr>
        <w:t>cómplice</w:t>
      </w:r>
      <w:r w:rsidRPr="0091333B">
        <w:rPr>
          <w:rFonts w:ascii="Times New Roman" w:hAnsi="Times New Roman" w:cs="Times New Roman"/>
          <w:sz w:val="24"/>
          <w:szCs w:val="24"/>
        </w:rPr>
        <w:t xml:space="preserve"> se asemeja a la de los auditores de En</w:t>
      </w:r>
      <w:r w:rsidR="004B66B4">
        <w:rPr>
          <w:rFonts w:ascii="Times New Roman" w:hAnsi="Times New Roman" w:cs="Times New Roman"/>
          <w:sz w:val="24"/>
          <w:szCs w:val="24"/>
        </w:rPr>
        <w:t>ron (tanto monta, monta tanto).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Aunque quede pendiente de probar el hecho cierto, el libre comercio, </w:t>
      </w:r>
      <w:r w:rsidR="0078318C" w:rsidRPr="0091333B">
        <w:rPr>
          <w:rFonts w:ascii="Times New Roman" w:hAnsi="Times New Roman" w:cs="Times New Roman"/>
          <w:sz w:val="24"/>
          <w:szCs w:val="24"/>
        </w:rPr>
        <w:t>podrá</w:t>
      </w:r>
      <w:r w:rsidRPr="0091333B">
        <w:rPr>
          <w:rFonts w:ascii="Times New Roman" w:hAnsi="Times New Roman" w:cs="Times New Roman"/>
          <w:sz w:val="24"/>
          <w:szCs w:val="24"/>
        </w:rPr>
        <w:t xml:space="preserve"> resultar un </w:t>
      </w:r>
      <w:r w:rsidR="0078318C" w:rsidRPr="0091333B">
        <w:rPr>
          <w:rFonts w:ascii="Times New Roman" w:hAnsi="Times New Roman" w:cs="Times New Roman"/>
          <w:sz w:val="24"/>
          <w:szCs w:val="24"/>
        </w:rPr>
        <w:t>tópico</w:t>
      </w:r>
      <w:r w:rsidRPr="0091333B">
        <w:rPr>
          <w:rFonts w:ascii="Times New Roman" w:hAnsi="Times New Roman" w:cs="Times New Roman"/>
          <w:sz w:val="24"/>
          <w:szCs w:val="24"/>
        </w:rPr>
        <w:t xml:space="preserve"> cuya vigencia es muy </w:t>
      </w:r>
      <w:r w:rsidR="0078318C" w:rsidRPr="0091333B">
        <w:rPr>
          <w:rFonts w:ascii="Times New Roman" w:hAnsi="Times New Roman" w:cs="Times New Roman"/>
          <w:sz w:val="24"/>
          <w:szCs w:val="24"/>
        </w:rPr>
        <w:t>difícil</w:t>
      </w:r>
      <w:r w:rsidRPr="0091333B">
        <w:rPr>
          <w:rFonts w:ascii="Times New Roman" w:hAnsi="Times New Roman" w:cs="Times New Roman"/>
          <w:sz w:val="24"/>
          <w:szCs w:val="24"/>
        </w:rPr>
        <w:t xml:space="preserve"> de remover, pero cuya inj</w:t>
      </w:r>
      <w:r w:rsidR="004B66B4">
        <w:rPr>
          <w:rFonts w:ascii="Times New Roman" w:hAnsi="Times New Roman" w:cs="Times New Roman"/>
          <w:sz w:val="24"/>
          <w:szCs w:val="24"/>
        </w:rPr>
        <w:t>usticia sigue siendo flagrante.</w:t>
      </w:r>
    </w:p>
    <w:p w:rsidR="0091333B" w:rsidRPr="0091333B" w:rsidRDefault="0078318C" w:rsidP="0091333B">
      <w:pPr>
        <w:jc w:val="both"/>
        <w:rPr>
          <w:rFonts w:ascii="Times New Roman" w:hAnsi="Times New Roman" w:cs="Times New Roman"/>
          <w:sz w:val="24"/>
          <w:szCs w:val="24"/>
        </w:rPr>
      </w:pPr>
      <w:r>
        <w:rPr>
          <w:rFonts w:ascii="Times New Roman" w:hAnsi="Times New Roman" w:cs="Times New Roman"/>
          <w:sz w:val="24"/>
          <w:szCs w:val="24"/>
        </w:rPr>
        <w:t>¿Qué</w:t>
      </w:r>
      <w:r w:rsidR="0091333B" w:rsidRPr="0091333B">
        <w:rPr>
          <w:rFonts w:ascii="Times New Roman" w:hAnsi="Times New Roman" w:cs="Times New Roman"/>
          <w:sz w:val="24"/>
          <w:szCs w:val="24"/>
        </w:rPr>
        <w:t xml:space="preserve"> pueden decir los </w:t>
      </w:r>
      <w:r w:rsidRPr="0091333B">
        <w:rPr>
          <w:rFonts w:ascii="Times New Roman" w:hAnsi="Times New Roman" w:cs="Times New Roman"/>
          <w:sz w:val="24"/>
          <w:szCs w:val="24"/>
        </w:rPr>
        <w:t>cómplices</w:t>
      </w:r>
      <w:r w:rsidR="0091333B" w:rsidRPr="0091333B">
        <w:rPr>
          <w:rFonts w:ascii="Times New Roman" w:hAnsi="Times New Roman" w:cs="Times New Roman"/>
          <w:sz w:val="24"/>
          <w:szCs w:val="24"/>
        </w:rPr>
        <w:t xml:space="preserve"> de los sospechosos habituales?</w:t>
      </w:r>
    </w:p>
    <w:p w:rsidR="0091333B" w:rsidRPr="0091333B" w:rsidRDefault="0078318C" w:rsidP="0091333B">
      <w:pPr>
        <w:jc w:val="both"/>
        <w:rPr>
          <w:rFonts w:ascii="Times New Roman" w:hAnsi="Times New Roman" w:cs="Times New Roman"/>
          <w:sz w:val="24"/>
          <w:szCs w:val="24"/>
        </w:rPr>
      </w:pPr>
      <w:r>
        <w:rPr>
          <w:rFonts w:ascii="Times New Roman" w:hAnsi="Times New Roman" w:cs="Times New Roman"/>
          <w:sz w:val="24"/>
          <w:szCs w:val="24"/>
        </w:rPr>
        <w:t>¿Có</w:t>
      </w:r>
      <w:r w:rsidR="0091333B" w:rsidRPr="0091333B">
        <w:rPr>
          <w:rFonts w:ascii="Times New Roman" w:hAnsi="Times New Roman" w:cs="Times New Roman"/>
          <w:sz w:val="24"/>
          <w:szCs w:val="24"/>
        </w:rPr>
        <w:t>mo pueden negar lo evidente?</w:t>
      </w:r>
    </w:p>
    <w:p w:rsidR="0091333B" w:rsidRPr="0091333B" w:rsidRDefault="0078318C" w:rsidP="0091333B">
      <w:pPr>
        <w:jc w:val="both"/>
        <w:rPr>
          <w:rFonts w:ascii="Times New Roman" w:hAnsi="Times New Roman" w:cs="Times New Roman"/>
          <w:sz w:val="24"/>
          <w:szCs w:val="24"/>
        </w:rPr>
      </w:pPr>
      <w:r>
        <w:rPr>
          <w:rFonts w:ascii="Times New Roman" w:hAnsi="Times New Roman" w:cs="Times New Roman"/>
          <w:sz w:val="24"/>
          <w:szCs w:val="24"/>
        </w:rPr>
        <w:t>¿Có</w:t>
      </w:r>
      <w:r w:rsidR="0091333B" w:rsidRPr="0091333B">
        <w:rPr>
          <w:rFonts w:ascii="Times New Roman" w:hAnsi="Times New Roman" w:cs="Times New Roman"/>
          <w:sz w:val="24"/>
          <w:szCs w:val="24"/>
        </w:rPr>
        <w:t xml:space="preserve">mo ocultar -por </w:t>
      </w:r>
      <w:r w:rsidRPr="0091333B">
        <w:rPr>
          <w:rFonts w:ascii="Times New Roman" w:hAnsi="Times New Roman" w:cs="Times New Roman"/>
          <w:sz w:val="24"/>
          <w:szCs w:val="24"/>
        </w:rPr>
        <w:t>más</w:t>
      </w:r>
      <w:r w:rsidR="0091333B" w:rsidRPr="0091333B">
        <w:rPr>
          <w:rFonts w:ascii="Times New Roman" w:hAnsi="Times New Roman" w:cs="Times New Roman"/>
          <w:sz w:val="24"/>
          <w:szCs w:val="24"/>
        </w:rPr>
        <w:t xml:space="preserve"> tiempo- que los ganadores de la </w:t>
      </w:r>
      <w:r w:rsidRPr="0091333B">
        <w:rPr>
          <w:rFonts w:ascii="Times New Roman" w:hAnsi="Times New Roman" w:cs="Times New Roman"/>
          <w:sz w:val="24"/>
          <w:szCs w:val="24"/>
        </w:rPr>
        <w:t>globalización</w:t>
      </w:r>
      <w:r w:rsidR="0091333B" w:rsidRPr="0091333B">
        <w:rPr>
          <w:rFonts w:ascii="Times New Roman" w:hAnsi="Times New Roman" w:cs="Times New Roman"/>
          <w:sz w:val="24"/>
          <w:szCs w:val="24"/>
        </w:rPr>
        <w:t xml:space="preserve"> son recompensados mediante una prima adicional aportada por los perdedores?</w:t>
      </w:r>
    </w:p>
    <w:p w:rsidR="0091333B" w:rsidRPr="0091333B" w:rsidRDefault="0078318C" w:rsidP="0091333B">
      <w:pPr>
        <w:jc w:val="both"/>
        <w:rPr>
          <w:rFonts w:ascii="Times New Roman" w:hAnsi="Times New Roman" w:cs="Times New Roman"/>
          <w:sz w:val="24"/>
          <w:szCs w:val="24"/>
        </w:rPr>
      </w:pPr>
      <w:r>
        <w:rPr>
          <w:rFonts w:ascii="Times New Roman" w:hAnsi="Times New Roman" w:cs="Times New Roman"/>
          <w:sz w:val="24"/>
          <w:szCs w:val="24"/>
        </w:rPr>
        <w:t>¿Có</w:t>
      </w:r>
      <w:r w:rsidR="0091333B" w:rsidRPr="0091333B">
        <w:rPr>
          <w:rFonts w:ascii="Times New Roman" w:hAnsi="Times New Roman" w:cs="Times New Roman"/>
          <w:sz w:val="24"/>
          <w:szCs w:val="24"/>
        </w:rPr>
        <w:t xml:space="preserve">mo seguir engañando con que todos seremos trabajadores del conocimiento cuando la </w:t>
      </w:r>
      <w:r w:rsidRPr="0091333B">
        <w:rPr>
          <w:rFonts w:ascii="Times New Roman" w:hAnsi="Times New Roman" w:cs="Times New Roman"/>
          <w:sz w:val="24"/>
          <w:szCs w:val="24"/>
        </w:rPr>
        <w:t>única</w:t>
      </w:r>
      <w:r w:rsidR="0091333B" w:rsidRPr="0091333B">
        <w:rPr>
          <w:rFonts w:ascii="Times New Roman" w:hAnsi="Times New Roman" w:cs="Times New Roman"/>
          <w:sz w:val="24"/>
          <w:szCs w:val="24"/>
        </w:rPr>
        <w:t xml:space="preserve"> alternativa cercana es ser trabajadores de McDonalds?</w:t>
      </w:r>
    </w:p>
    <w:p w:rsidR="0091333B" w:rsidRPr="0091333B" w:rsidRDefault="0078318C" w:rsidP="0091333B">
      <w:pPr>
        <w:jc w:val="both"/>
        <w:rPr>
          <w:rFonts w:ascii="Times New Roman" w:hAnsi="Times New Roman" w:cs="Times New Roman"/>
          <w:sz w:val="24"/>
          <w:szCs w:val="24"/>
        </w:rPr>
      </w:pPr>
      <w:r>
        <w:rPr>
          <w:rFonts w:ascii="Times New Roman" w:hAnsi="Times New Roman" w:cs="Times New Roman"/>
          <w:sz w:val="24"/>
          <w:szCs w:val="24"/>
        </w:rPr>
        <w:t>¿Có</w:t>
      </w:r>
      <w:r w:rsidR="0091333B" w:rsidRPr="0091333B">
        <w:rPr>
          <w:rFonts w:ascii="Times New Roman" w:hAnsi="Times New Roman" w:cs="Times New Roman"/>
          <w:sz w:val="24"/>
          <w:szCs w:val="24"/>
        </w:rPr>
        <w:t>mo justificar el paso del american dream al american downsizing?</w:t>
      </w:r>
    </w:p>
    <w:p w:rsidR="0091333B" w:rsidRPr="0091333B" w:rsidRDefault="00E372F4" w:rsidP="0091333B">
      <w:pPr>
        <w:jc w:val="both"/>
        <w:rPr>
          <w:rFonts w:ascii="Times New Roman" w:hAnsi="Times New Roman" w:cs="Times New Roman"/>
          <w:sz w:val="24"/>
          <w:szCs w:val="24"/>
        </w:rPr>
      </w:pPr>
      <w:r>
        <w:rPr>
          <w:rFonts w:ascii="Times New Roman" w:hAnsi="Times New Roman" w:cs="Times New Roman"/>
          <w:sz w:val="24"/>
          <w:szCs w:val="24"/>
        </w:rPr>
        <w:t>¿</w:t>
      </w:r>
      <w:r w:rsidR="0078318C">
        <w:rPr>
          <w:rFonts w:ascii="Times New Roman" w:hAnsi="Times New Roman" w:cs="Times New Roman"/>
          <w:sz w:val="24"/>
          <w:szCs w:val="24"/>
        </w:rPr>
        <w:t>Có</w:t>
      </w:r>
      <w:r w:rsidR="0091333B" w:rsidRPr="0091333B">
        <w:rPr>
          <w:rFonts w:ascii="Times New Roman" w:hAnsi="Times New Roman" w:cs="Times New Roman"/>
          <w:sz w:val="24"/>
          <w:szCs w:val="24"/>
        </w:rPr>
        <w:t xml:space="preserve">mo pretender continuar con el pensamiento </w:t>
      </w:r>
      <w:r w:rsidRPr="0091333B">
        <w:rPr>
          <w:rFonts w:ascii="Times New Roman" w:hAnsi="Times New Roman" w:cs="Times New Roman"/>
          <w:sz w:val="24"/>
          <w:szCs w:val="24"/>
        </w:rPr>
        <w:t>único</w:t>
      </w:r>
      <w:r w:rsidR="0091333B" w:rsidRPr="0091333B">
        <w:rPr>
          <w:rFonts w:ascii="Times New Roman" w:hAnsi="Times New Roman" w:cs="Times New Roman"/>
          <w:sz w:val="24"/>
          <w:szCs w:val="24"/>
        </w:rPr>
        <w:t xml:space="preserve"> (el imperio del mercado) cuando los resultados no parecen justificar el sacrificio?</w:t>
      </w:r>
    </w:p>
    <w:p w:rsidR="0091333B" w:rsidRPr="0091333B" w:rsidRDefault="00E372F4" w:rsidP="0091333B">
      <w:pPr>
        <w:jc w:val="both"/>
        <w:rPr>
          <w:rFonts w:ascii="Times New Roman" w:hAnsi="Times New Roman" w:cs="Times New Roman"/>
          <w:sz w:val="24"/>
          <w:szCs w:val="24"/>
        </w:rPr>
      </w:pPr>
      <w:r>
        <w:rPr>
          <w:rFonts w:ascii="Times New Roman" w:hAnsi="Times New Roman" w:cs="Times New Roman"/>
          <w:sz w:val="24"/>
          <w:szCs w:val="24"/>
        </w:rPr>
        <w:lastRenderedPageBreak/>
        <w:t>¿Có</w:t>
      </w:r>
      <w:r w:rsidR="0091333B" w:rsidRPr="0091333B">
        <w:rPr>
          <w:rFonts w:ascii="Times New Roman" w:hAnsi="Times New Roman" w:cs="Times New Roman"/>
          <w:sz w:val="24"/>
          <w:szCs w:val="24"/>
        </w:rPr>
        <w:t xml:space="preserve">mo continuar silenciando la </w:t>
      </w:r>
      <w:r w:rsidRPr="0091333B">
        <w:rPr>
          <w:rFonts w:ascii="Times New Roman" w:hAnsi="Times New Roman" w:cs="Times New Roman"/>
          <w:sz w:val="24"/>
          <w:szCs w:val="24"/>
        </w:rPr>
        <w:t>concentración</w:t>
      </w:r>
      <w:r w:rsidR="0091333B" w:rsidRPr="0091333B">
        <w:rPr>
          <w:rFonts w:ascii="Times New Roman" w:hAnsi="Times New Roman" w:cs="Times New Roman"/>
          <w:sz w:val="24"/>
          <w:szCs w:val="24"/>
        </w:rPr>
        <w:t xml:space="preserve"> de poder en unidades </w:t>
      </w:r>
      <w:r w:rsidRPr="0091333B">
        <w:rPr>
          <w:rFonts w:ascii="Times New Roman" w:hAnsi="Times New Roman" w:cs="Times New Roman"/>
          <w:sz w:val="24"/>
          <w:szCs w:val="24"/>
        </w:rPr>
        <w:t>económicas</w:t>
      </w:r>
      <w:r w:rsidR="0091333B" w:rsidRPr="0091333B">
        <w:rPr>
          <w:rFonts w:ascii="Times New Roman" w:hAnsi="Times New Roman" w:cs="Times New Roman"/>
          <w:sz w:val="24"/>
          <w:szCs w:val="24"/>
        </w:rPr>
        <w:t xml:space="preserve"> en gran medida incontrolables?</w:t>
      </w:r>
    </w:p>
    <w:p w:rsidR="0091333B" w:rsidRPr="0091333B" w:rsidRDefault="00E372F4" w:rsidP="0091333B">
      <w:pPr>
        <w:jc w:val="both"/>
        <w:rPr>
          <w:rFonts w:ascii="Times New Roman" w:hAnsi="Times New Roman" w:cs="Times New Roman"/>
          <w:sz w:val="24"/>
          <w:szCs w:val="24"/>
        </w:rPr>
      </w:pPr>
      <w:r>
        <w:rPr>
          <w:rFonts w:ascii="Times New Roman" w:hAnsi="Times New Roman" w:cs="Times New Roman"/>
          <w:sz w:val="24"/>
          <w:szCs w:val="24"/>
        </w:rPr>
        <w:t>¿Có</w:t>
      </w:r>
      <w:r w:rsidR="0091333B" w:rsidRPr="0091333B">
        <w:rPr>
          <w:rFonts w:ascii="Times New Roman" w:hAnsi="Times New Roman" w:cs="Times New Roman"/>
          <w:sz w:val="24"/>
          <w:szCs w:val="24"/>
        </w:rPr>
        <w:t xml:space="preserve">mo negar que la idea de un mercado libre al margen de las leyes y decisiones </w:t>
      </w:r>
      <w:r w:rsidRPr="0091333B">
        <w:rPr>
          <w:rFonts w:ascii="Times New Roman" w:hAnsi="Times New Roman" w:cs="Times New Roman"/>
          <w:sz w:val="24"/>
          <w:szCs w:val="24"/>
        </w:rPr>
        <w:t>políticas</w:t>
      </w:r>
      <w:r w:rsidR="0091333B" w:rsidRPr="0091333B">
        <w:rPr>
          <w:rFonts w:ascii="Times New Roman" w:hAnsi="Times New Roman" w:cs="Times New Roman"/>
          <w:sz w:val="24"/>
          <w:szCs w:val="24"/>
        </w:rPr>
        <w:t xml:space="preserve"> que el mismo genera es pura </w:t>
      </w:r>
      <w:r w:rsidRPr="0091333B">
        <w:rPr>
          <w:rFonts w:ascii="Times New Roman" w:hAnsi="Times New Roman" w:cs="Times New Roman"/>
          <w:sz w:val="24"/>
          <w:szCs w:val="24"/>
        </w:rPr>
        <w:t>fantasía</w:t>
      </w:r>
      <w:r w:rsidR="0091333B" w:rsidRPr="0091333B">
        <w:rPr>
          <w:rFonts w:ascii="Times New Roman" w:hAnsi="Times New Roman" w:cs="Times New Roman"/>
          <w:sz w:val="24"/>
          <w:szCs w:val="24"/>
        </w:rPr>
        <w:t xml:space="preserve">? </w:t>
      </w:r>
      <w:r>
        <w:rPr>
          <w:rFonts w:ascii="Times New Roman" w:hAnsi="Times New Roman" w:cs="Times New Roman"/>
          <w:sz w:val="24"/>
          <w:szCs w:val="24"/>
        </w:rPr>
        <w:t>¿</w:t>
      </w:r>
      <w:r w:rsidR="0091333B" w:rsidRPr="0091333B">
        <w:rPr>
          <w:rFonts w:ascii="Times New Roman" w:hAnsi="Times New Roman" w:cs="Times New Roman"/>
          <w:sz w:val="24"/>
          <w:szCs w:val="24"/>
        </w:rPr>
        <w:t xml:space="preserve">O que la renuncia del gobierno a asumir responsabilidades en la </w:t>
      </w:r>
      <w:r w:rsidRPr="0091333B">
        <w:rPr>
          <w:rFonts w:ascii="Times New Roman" w:hAnsi="Times New Roman" w:cs="Times New Roman"/>
          <w:sz w:val="24"/>
          <w:szCs w:val="24"/>
        </w:rPr>
        <w:t>creación</w:t>
      </w:r>
      <w:r w:rsidR="0091333B" w:rsidRPr="0091333B">
        <w:rPr>
          <w:rFonts w:ascii="Times New Roman" w:hAnsi="Times New Roman" w:cs="Times New Roman"/>
          <w:sz w:val="24"/>
          <w:szCs w:val="24"/>
        </w:rPr>
        <w:t xml:space="preserve"> del mercado pued</w:t>
      </w:r>
      <w:r w:rsidR="004B66B4">
        <w:rPr>
          <w:rFonts w:ascii="Times New Roman" w:hAnsi="Times New Roman" w:cs="Times New Roman"/>
          <w:sz w:val="24"/>
          <w:szCs w:val="24"/>
        </w:rPr>
        <w:t>e tener costosas consecuencias?</w:t>
      </w:r>
      <w:r>
        <w:rPr>
          <w:rFonts w:ascii="Times New Roman" w:hAnsi="Times New Roman" w:cs="Times New Roman"/>
          <w:sz w:val="24"/>
          <w:szCs w:val="24"/>
        </w:rPr>
        <w:t>...</w:t>
      </w:r>
    </w:p>
    <w:p w:rsidR="0091333B" w:rsidRPr="0091333B" w:rsidRDefault="00893B19" w:rsidP="0091333B">
      <w:pPr>
        <w:jc w:val="both"/>
        <w:rPr>
          <w:rFonts w:ascii="Times New Roman" w:hAnsi="Times New Roman" w:cs="Times New Roman"/>
          <w:sz w:val="24"/>
          <w:szCs w:val="24"/>
        </w:rPr>
      </w:pPr>
      <w:r>
        <w:rPr>
          <w:rFonts w:ascii="Times New Roman" w:hAnsi="Times New Roman" w:cs="Times New Roman"/>
          <w:sz w:val="24"/>
          <w:szCs w:val="24"/>
        </w:rPr>
        <w:t>Lo diga Agamenó</w:t>
      </w:r>
      <w:r w:rsidR="0091333B" w:rsidRPr="0091333B">
        <w:rPr>
          <w:rFonts w:ascii="Times New Roman" w:hAnsi="Times New Roman" w:cs="Times New Roman"/>
          <w:sz w:val="24"/>
          <w:szCs w:val="24"/>
        </w:rPr>
        <w:t xml:space="preserve">n o su porquero (en este caso asumimos este </w:t>
      </w:r>
      <w:r w:rsidR="00E372F4" w:rsidRPr="0091333B">
        <w:rPr>
          <w:rFonts w:ascii="Times New Roman" w:hAnsi="Times New Roman" w:cs="Times New Roman"/>
          <w:sz w:val="24"/>
          <w:szCs w:val="24"/>
        </w:rPr>
        <w:t>último</w:t>
      </w:r>
      <w:r w:rsidR="0091333B" w:rsidRPr="0091333B">
        <w:rPr>
          <w:rFonts w:ascii="Times New Roman" w:hAnsi="Times New Roman" w:cs="Times New Roman"/>
          <w:sz w:val="24"/>
          <w:szCs w:val="24"/>
        </w:rPr>
        <w:t xml:space="preserve"> papel): Existe -y hemos intentado presentarlos- una larga </w:t>
      </w:r>
      <w:r w:rsidR="00E372F4" w:rsidRPr="0091333B">
        <w:rPr>
          <w:rFonts w:ascii="Times New Roman" w:hAnsi="Times New Roman" w:cs="Times New Roman"/>
          <w:sz w:val="24"/>
          <w:szCs w:val="24"/>
        </w:rPr>
        <w:t>sucesión</w:t>
      </w:r>
      <w:r w:rsidR="0091333B" w:rsidRPr="0091333B">
        <w:rPr>
          <w:rFonts w:ascii="Times New Roman" w:hAnsi="Times New Roman" w:cs="Times New Roman"/>
          <w:sz w:val="24"/>
          <w:szCs w:val="24"/>
        </w:rPr>
        <w:t xml:space="preserve"> de hechos contumaces que pueden valer por experimentos repetido</w:t>
      </w:r>
      <w:r w:rsidR="00E372F4">
        <w:rPr>
          <w:rFonts w:ascii="Times New Roman" w:hAnsi="Times New Roman" w:cs="Times New Roman"/>
          <w:sz w:val="24"/>
          <w:szCs w:val="24"/>
        </w:rPr>
        <w:t>s…</w:t>
      </w:r>
    </w:p>
    <w:p w:rsidR="0091333B" w:rsidRPr="00715268" w:rsidRDefault="0091333B" w:rsidP="0091333B">
      <w:pPr>
        <w:jc w:val="both"/>
        <w:rPr>
          <w:rFonts w:ascii="Times New Roman" w:hAnsi="Times New Roman" w:cs="Times New Roman"/>
          <w:sz w:val="24"/>
          <w:szCs w:val="24"/>
          <w:u w:val="single"/>
        </w:rPr>
      </w:pPr>
      <w:r w:rsidRPr="00715268">
        <w:rPr>
          <w:rFonts w:ascii="Times New Roman" w:hAnsi="Times New Roman" w:cs="Times New Roman"/>
          <w:sz w:val="24"/>
          <w:szCs w:val="24"/>
          <w:u w:val="single"/>
        </w:rPr>
        <w:t>Epilogo</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El libre comercio, </w:t>
      </w:r>
      <w:r w:rsidR="00E372F4" w:rsidRPr="0091333B">
        <w:rPr>
          <w:rFonts w:ascii="Times New Roman" w:hAnsi="Times New Roman" w:cs="Times New Roman"/>
          <w:sz w:val="24"/>
          <w:szCs w:val="24"/>
        </w:rPr>
        <w:t>podrá</w:t>
      </w:r>
      <w:r w:rsidRPr="0091333B">
        <w:rPr>
          <w:rFonts w:ascii="Times New Roman" w:hAnsi="Times New Roman" w:cs="Times New Roman"/>
          <w:sz w:val="24"/>
          <w:szCs w:val="24"/>
        </w:rPr>
        <w:t xml:space="preserve"> resultar un </w:t>
      </w:r>
      <w:r w:rsidR="00E372F4" w:rsidRPr="0091333B">
        <w:rPr>
          <w:rFonts w:ascii="Times New Roman" w:hAnsi="Times New Roman" w:cs="Times New Roman"/>
          <w:sz w:val="24"/>
          <w:szCs w:val="24"/>
        </w:rPr>
        <w:t>tópico</w:t>
      </w:r>
      <w:r w:rsidRPr="0091333B">
        <w:rPr>
          <w:rFonts w:ascii="Times New Roman" w:hAnsi="Times New Roman" w:cs="Times New Roman"/>
          <w:sz w:val="24"/>
          <w:szCs w:val="24"/>
        </w:rPr>
        <w:t xml:space="preserve"> cuya vigencia es muy </w:t>
      </w:r>
      <w:r w:rsidR="00E372F4" w:rsidRPr="0091333B">
        <w:rPr>
          <w:rFonts w:ascii="Times New Roman" w:hAnsi="Times New Roman" w:cs="Times New Roman"/>
          <w:sz w:val="24"/>
          <w:szCs w:val="24"/>
        </w:rPr>
        <w:t>difícil</w:t>
      </w:r>
      <w:r w:rsidRPr="0091333B">
        <w:rPr>
          <w:rFonts w:ascii="Times New Roman" w:hAnsi="Times New Roman" w:cs="Times New Roman"/>
          <w:sz w:val="24"/>
          <w:szCs w:val="24"/>
        </w:rPr>
        <w:t xml:space="preserve"> de remover, pero cuya injusticia sigue siendo flagrante (se reitera).</w:t>
      </w:r>
    </w:p>
    <w:p w:rsidR="0091333B" w:rsidRPr="0091333B" w:rsidRDefault="0091333B" w:rsidP="0091333B">
      <w:pPr>
        <w:jc w:val="both"/>
        <w:rPr>
          <w:rFonts w:ascii="Times New Roman" w:hAnsi="Times New Roman" w:cs="Times New Roman"/>
          <w:sz w:val="24"/>
          <w:szCs w:val="24"/>
        </w:rPr>
      </w:pPr>
      <w:r w:rsidRPr="0091333B">
        <w:rPr>
          <w:rFonts w:ascii="Times New Roman" w:hAnsi="Times New Roman" w:cs="Times New Roman"/>
          <w:sz w:val="24"/>
          <w:szCs w:val="24"/>
        </w:rPr>
        <w:t xml:space="preserve">Los puristas del libre cambio nos aplastan con el rodillo </w:t>
      </w:r>
      <w:r w:rsidR="00E372F4" w:rsidRPr="0091333B">
        <w:rPr>
          <w:rFonts w:ascii="Times New Roman" w:hAnsi="Times New Roman" w:cs="Times New Roman"/>
          <w:sz w:val="24"/>
          <w:szCs w:val="24"/>
        </w:rPr>
        <w:t>económico</w:t>
      </w:r>
      <w:r w:rsidRPr="0091333B">
        <w:rPr>
          <w:rFonts w:ascii="Times New Roman" w:hAnsi="Times New Roman" w:cs="Times New Roman"/>
          <w:sz w:val="24"/>
          <w:szCs w:val="24"/>
        </w:rPr>
        <w:t xml:space="preserve"> y nos imponen un darwinismo </w:t>
      </w:r>
      <w:r w:rsidR="00E372F4" w:rsidRPr="0091333B">
        <w:rPr>
          <w:rFonts w:ascii="Times New Roman" w:hAnsi="Times New Roman" w:cs="Times New Roman"/>
          <w:sz w:val="24"/>
          <w:szCs w:val="24"/>
        </w:rPr>
        <w:t>económico</w:t>
      </w:r>
      <w:r w:rsidRPr="0091333B">
        <w:rPr>
          <w:rFonts w:ascii="Times New Roman" w:hAnsi="Times New Roman" w:cs="Times New Roman"/>
          <w:sz w:val="24"/>
          <w:szCs w:val="24"/>
        </w:rPr>
        <w:t xml:space="preserve"> cainita y fatal (se denuncia).</w:t>
      </w:r>
    </w:p>
    <w:p w:rsidR="00BA1B8D" w:rsidRPr="00E372F4" w:rsidRDefault="0091333B" w:rsidP="00E372F4">
      <w:pPr>
        <w:jc w:val="both"/>
        <w:rPr>
          <w:rFonts w:ascii="Times New Roman" w:hAnsi="Times New Roman" w:cs="Times New Roman"/>
          <w:sz w:val="24"/>
          <w:szCs w:val="24"/>
        </w:rPr>
      </w:pPr>
      <w:r w:rsidRPr="0091333B">
        <w:rPr>
          <w:rFonts w:ascii="Times New Roman" w:hAnsi="Times New Roman" w:cs="Times New Roman"/>
          <w:sz w:val="24"/>
          <w:szCs w:val="24"/>
        </w:rPr>
        <w:t xml:space="preserve">La </w:t>
      </w:r>
      <w:r w:rsidR="00E372F4" w:rsidRPr="0091333B">
        <w:rPr>
          <w:rFonts w:ascii="Times New Roman" w:hAnsi="Times New Roman" w:cs="Times New Roman"/>
          <w:sz w:val="24"/>
          <w:szCs w:val="24"/>
        </w:rPr>
        <w:t>liberación</w:t>
      </w:r>
      <w:r w:rsidRPr="0091333B">
        <w:rPr>
          <w:rFonts w:ascii="Times New Roman" w:hAnsi="Times New Roman" w:cs="Times New Roman"/>
          <w:sz w:val="24"/>
          <w:szCs w:val="24"/>
        </w:rPr>
        <w:t xml:space="preserve">, la </w:t>
      </w:r>
      <w:r w:rsidR="00E372F4" w:rsidRPr="0091333B">
        <w:rPr>
          <w:rFonts w:ascii="Times New Roman" w:hAnsi="Times New Roman" w:cs="Times New Roman"/>
          <w:sz w:val="24"/>
          <w:szCs w:val="24"/>
        </w:rPr>
        <w:t>desregulación</w:t>
      </w:r>
      <w:r w:rsidRPr="0091333B">
        <w:rPr>
          <w:rFonts w:ascii="Times New Roman" w:hAnsi="Times New Roman" w:cs="Times New Roman"/>
          <w:sz w:val="24"/>
          <w:szCs w:val="24"/>
        </w:rPr>
        <w:t xml:space="preserve"> y la </w:t>
      </w:r>
      <w:r w:rsidR="00E372F4" w:rsidRPr="0091333B">
        <w:rPr>
          <w:rFonts w:ascii="Times New Roman" w:hAnsi="Times New Roman" w:cs="Times New Roman"/>
          <w:sz w:val="24"/>
          <w:szCs w:val="24"/>
        </w:rPr>
        <w:t>privatización</w:t>
      </w:r>
      <w:r w:rsidRPr="0091333B">
        <w:rPr>
          <w:rFonts w:ascii="Times New Roman" w:hAnsi="Times New Roman" w:cs="Times New Roman"/>
          <w:sz w:val="24"/>
          <w:szCs w:val="24"/>
        </w:rPr>
        <w:t xml:space="preserve"> castigan a la sociedad, avasallan la dignidad humanan, amenazan el </w:t>
      </w:r>
      <w:r w:rsidR="00E372F4" w:rsidRPr="0091333B">
        <w:rPr>
          <w:rFonts w:ascii="Times New Roman" w:hAnsi="Times New Roman" w:cs="Times New Roman"/>
          <w:sz w:val="24"/>
          <w:szCs w:val="24"/>
        </w:rPr>
        <w:t>hábitat</w:t>
      </w:r>
      <w:r w:rsidRPr="0091333B">
        <w:rPr>
          <w:rFonts w:ascii="Times New Roman" w:hAnsi="Times New Roman" w:cs="Times New Roman"/>
          <w:sz w:val="24"/>
          <w:szCs w:val="24"/>
        </w:rPr>
        <w:t xml:space="preserve">, debilitan progresivamente la autoridad gubernamental, y provocan el </w:t>
      </w:r>
      <w:r w:rsidR="00E372F4" w:rsidRPr="0091333B">
        <w:rPr>
          <w:rFonts w:ascii="Times New Roman" w:hAnsi="Times New Roman" w:cs="Times New Roman"/>
          <w:sz w:val="24"/>
          <w:szCs w:val="24"/>
        </w:rPr>
        <w:t>crepúsculo</w:t>
      </w:r>
      <w:r w:rsidRPr="0091333B">
        <w:rPr>
          <w:rFonts w:ascii="Times New Roman" w:hAnsi="Times New Roman" w:cs="Times New Roman"/>
          <w:sz w:val="24"/>
          <w:szCs w:val="24"/>
        </w:rPr>
        <w:t xml:space="preserve"> de la piedad (</w:t>
      </w:r>
      <w:r w:rsidR="00E372F4">
        <w:rPr>
          <w:rFonts w:ascii="Times New Roman" w:hAnsi="Times New Roman" w:cs="Times New Roman"/>
          <w:sz w:val="24"/>
          <w:szCs w:val="24"/>
        </w:rPr>
        <w:t>espera haberse demostrado).</w:t>
      </w:r>
    </w:p>
    <w:p w:rsidR="00E25EE8" w:rsidRPr="0018509B"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De mi Paper,</w:t>
      </w:r>
      <w:r>
        <w:rPr>
          <w:rFonts w:ascii="Times New Roman" w:hAnsi="Times New Roman" w:cs="Times New Roman"/>
          <w:b/>
          <w:sz w:val="24"/>
          <w:szCs w:val="24"/>
        </w:rPr>
        <w:t xml:space="preserve"> </w:t>
      </w:r>
      <w:r w:rsidR="00E25EE8" w:rsidRPr="00323F26">
        <w:rPr>
          <w:rFonts w:ascii="Times New Roman" w:hAnsi="Times New Roman" w:cs="Times New Roman"/>
          <w:b/>
          <w:sz w:val="24"/>
          <w:szCs w:val="24"/>
        </w:rPr>
        <w:t>Mecánica Popular</w:t>
      </w:r>
      <w:r>
        <w:rPr>
          <w:rFonts w:ascii="Times New Roman" w:hAnsi="Times New Roman" w:cs="Times New Roman"/>
          <w:b/>
          <w:sz w:val="24"/>
          <w:szCs w:val="24"/>
        </w:rPr>
        <w:t xml:space="preserve"> </w:t>
      </w:r>
      <w:r w:rsidR="00E25EE8" w:rsidRPr="00323F26">
        <w:rPr>
          <w:rFonts w:ascii="Times New Roman" w:hAnsi="Times New Roman" w:cs="Times New Roman"/>
          <w:b/>
          <w:sz w:val="24"/>
          <w:szCs w:val="24"/>
        </w:rPr>
        <w:t>(Pasión y muerte de los “monstruos” cromados de Detroit)</w:t>
      </w:r>
      <w:r w:rsidR="0018509B">
        <w:rPr>
          <w:rFonts w:ascii="Times New Roman" w:hAnsi="Times New Roman" w:cs="Times New Roman"/>
          <w:sz w:val="24"/>
          <w:szCs w:val="24"/>
        </w:rPr>
        <w:t>, publicado el 6/4/2006</w:t>
      </w:r>
    </w:p>
    <w:p w:rsidR="00E25EE8" w:rsidRPr="00715268" w:rsidRDefault="00E25EE8" w:rsidP="00323F26">
      <w:pPr>
        <w:jc w:val="both"/>
        <w:rPr>
          <w:rFonts w:ascii="Times New Roman" w:hAnsi="Times New Roman" w:cs="Times New Roman"/>
          <w:sz w:val="24"/>
          <w:szCs w:val="24"/>
          <w:u w:val="single"/>
        </w:rPr>
      </w:pPr>
      <w:r w:rsidRPr="00715268">
        <w:rPr>
          <w:rFonts w:ascii="Times New Roman" w:hAnsi="Times New Roman" w:cs="Times New Roman"/>
          <w:sz w:val="24"/>
          <w:szCs w:val="24"/>
          <w:u w:val="single"/>
        </w:rPr>
        <w:t>Introducción de cabotaje (mirando fotos viejas…)</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Hace tiempo y allá lejos…cuando era joven y vivía en la fatua y falaz Argentina…</w:t>
      </w:r>
      <w:r w:rsidR="0018509B">
        <w:rPr>
          <w:rFonts w:ascii="Times New Roman" w:hAnsi="Times New Roman" w:cs="Times New Roman"/>
          <w:sz w:val="24"/>
          <w:szCs w:val="24"/>
        </w:rPr>
        <w:t xml:space="preserve"> </w:t>
      </w:r>
      <w:r w:rsidRPr="00323F26">
        <w:rPr>
          <w:rFonts w:ascii="Times New Roman" w:hAnsi="Times New Roman" w:cs="Times New Roman"/>
          <w:sz w:val="24"/>
          <w:szCs w:val="24"/>
        </w:rPr>
        <w:t>la revista preferida por los “cochómanos” era Mecánica Popular. En ella buscábamos -e imaginábamos- los últimos modelos de automóviles norteamericanos.</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Los “monstruos” cromados de Detroit eran nuestra fantasía…nuestra ilusión…nuestra pasión.</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General Motors y Ford eran como River Plate y Boca Juniors (en mi tierra de adopción serían el Real Madrid y el Barcelona); se era fanático de uno o se era apasionado del otro. No había “infidelidades”. No existían las “deslealtades”. </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La rivalidad se prolongaba hasta en las carreras de automóviles de “carretera”. Los pilotos de Chevrolet lo eran para siempre, los de Ford eran inamovibles…Sus “preparadores” lo mismo. Sus aficiones también…</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Ya que soy “sudaca” ustedes me permitirán que recurra a la letra de algunos tangos para redondear las ideas y templar la nostalgia</w:t>
      </w:r>
      <w:r w:rsidR="0018509B">
        <w:rPr>
          <w:rFonts w:ascii="Times New Roman" w:hAnsi="Times New Roman" w:cs="Times New Roman"/>
          <w:sz w:val="24"/>
          <w:szCs w:val="24"/>
        </w:rPr>
        <w:t xml:space="preserve">. </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Esta noche tengo ganas de aturdirme con recuerdos…</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lastRenderedPageBreak/>
        <w:t>Recorrer las viejas calles, por el tiempo transformadas…</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Debo estar acaso viejo, melancólico y más flojo, que me sale por los ojos esta cálida emoción… (del tango “Mis amigos de ayer” de Lomuto y Contursi).</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Aprendí a conducir (“manejar”) con el automóvil de mi padre, un Chevrolet modelo 1951. Otros amigos, lo hicieron con un Ford’ 40 o con un Chevrolet’ 47…</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Eso sí, que era un “poder blando” de los Estados Unidos (sin necesidad de “paradojas”, Señor Joseph S. Nye Jr.).</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Era una época en que nadie “discutía” el papel de Estados Unidos en el mundo. </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Como usted dice, Señor Nye, en su libro “La paradoja del poder norteamericano”, desde el imperio romano, ninguna nación había acumulado tanto poder económico, militar y cultural.</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La industria norteamericana era la “gran” plataforma de ese poder. La etiqueta “Made in USA”, era emblema, certidumbre y garantía.</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No se necesitaban las “virtualidades”, no existía -ni falta que hacía- CNN o Internet, y aunque existía Hollywood, el “pescado” estaba “todo” vendido. </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Los jóvenes “sudacas” nos metíamos solitos en el “bolsillo” norteamericano. O sea, que “nos llevábamos al huerto” nosotros mismos. </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Éramos tan “novatos” que hasta nos creíamos lo que publicaba la Revista “Selecciones” Readers Digest, que desde 1940 con oficinas en Cuba (!) (después se sorprenden que haya pasado lo que pasó…) circulaba en México y otros países de Latinoamérica. Por creer, hasta creíamos que los espejos “tenían” memoria…</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Y como a James Dean, nos deslumbraban los “monstruos” cromados de Detroit…</w:t>
      </w:r>
    </w:p>
    <w:p w:rsidR="00E25EE8" w:rsidRPr="00323F26" w:rsidRDefault="0018509B" w:rsidP="00323F26">
      <w:pPr>
        <w:jc w:val="both"/>
        <w:rPr>
          <w:rFonts w:ascii="Times New Roman" w:hAnsi="Times New Roman" w:cs="Times New Roman"/>
          <w:sz w:val="24"/>
          <w:szCs w:val="24"/>
        </w:rPr>
      </w:pPr>
      <w:r>
        <w:rPr>
          <w:rFonts w:ascii="Times New Roman" w:hAnsi="Times New Roman" w:cs="Times New Roman"/>
          <w:sz w:val="24"/>
          <w:szCs w:val="24"/>
        </w:rPr>
        <w:t>¿</w:t>
      </w:r>
      <w:r w:rsidR="00E25EE8" w:rsidRPr="00323F26">
        <w:rPr>
          <w:rFonts w:ascii="Times New Roman" w:hAnsi="Times New Roman" w:cs="Times New Roman"/>
          <w:sz w:val="24"/>
          <w:szCs w:val="24"/>
        </w:rPr>
        <w:t>Qué ha pasado Señor Nye?</w:t>
      </w:r>
    </w:p>
    <w:p w:rsidR="00E25EE8" w:rsidRPr="00323F26" w:rsidRDefault="0018509B" w:rsidP="00323F26">
      <w:pPr>
        <w:jc w:val="both"/>
        <w:rPr>
          <w:rFonts w:ascii="Times New Roman" w:hAnsi="Times New Roman" w:cs="Times New Roman"/>
          <w:sz w:val="24"/>
          <w:szCs w:val="24"/>
        </w:rPr>
      </w:pPr>
      <w:r>
        <w:rPr>
          <w:rFonts w:ascii="Times New Roman" w:hAnsi="Times New Roman" w:cs="Times New Roman"/>
          <w:sz w:val="24"/>
          <w:szCs w:val="24"/>
        </w:rPr>
        <w:t>¿</w:t>
      </w:r>
      <w:r w:rsidR="00E25EE8" w:rsidRPr="00323F26">
        <w:rPr>
          <w:rFonts w:ascii="Times New Roman" w:hAnsi="Times New Roman" w:cs="Times New Roman"/>
          <w:sz w:val="24"/>
          <w:szCs w:val="24"/>
        </w:rPr>
        <w:t>Cómo podrán (y si podrán) reducir el odio ajeno y la vulnerabilidad propia?</w:t>
      </w:r>
    </w:p>
    <w:p w:rsidR="00E25EE8" w:rsidRPr="00323F26" w:rsidRDefault="0018509B" w:rsidP="00323F26">
      <w:pPr>
        <w:jc w:val="both"/>
        <w:rPr>
          <w:rFonts w:ascii="Times New Roman" w:hAnsi="Times New Roman" w:cs="Times New Roman"/>
          <w:sz w:val="24"/>
          <w:szCs w:val="24"/>
        </w:rPr>
      </w:pPr>
      <w:r>
        <w:rPr>
          <w:rFonts w:ascii="Times New Roman" w:hAnsi="Times New Roman" w:cs="Times New Roman"/>
          <w:sz w:val="24"/>
          <w:szCs w:val="24"/>
        </w:rPr>
        <w:t>¿</w:t>
      </w:r>
      <w:r w:rsidR="00E25EE8" w:rsidRPr="00323F26">
        <w:rPr>
          <w:rFonts w:ascii="Times New Roman" w:hAnsi="Times New Roman" w:cs="Times New Roman"/>
          <w:sz w:val="24"/>
          <w:szCs w:val="24"/>
        </w:rPr>
        <w:t>Cómo podrán (y si podrán) recuperar la invencibilidad</w:t>
      </w:r>
      <w:r>
        <w:rPr>
          <w:rFonts w:ascii="Times New Roman" w:hAnsi="Times New Roman" w:cs="Times New Roman"/>
          <w:sz w:val="24"/>
          <w:szCs w:val="24"/>
        </w:rPr>
        <w:t>?</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Puede que aún conserven algo de envidia producida, seguro que odio, pero la admiración se les ha extraviado por las “autopistas” de la globalización económica.</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Mucho me temo -y no por culpa de los demás- que sólo les quede el “poder” duro, aunque cada vez les cueste más -y no sólo en lo económico- conser</w:t>
      </w:r>
      <w:r w:rsidR="0018509B">
        <w:rPr>
          <w:rFonts w:ascii="Times New Roman" w:hAnsi="Times New Roman" w:cs="Times New Roman"/>
          <w:sz w:val="24"/>
          <w:szCs w:val="24"/>
        </w:rPr>
        <w:t>varlo.</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Según Nye, en el siglo XX Estados Unidos conservaba los siguientes recursos principales: escala económica, liderazgo científico y técnico, situación geográfica, potencial militar y alianzas, cultura universalista y regímenes internacionales liberales (poder blando). En el siglo XXI Estados Unidos conserva los siguientes recursos </w:t>
      </w:r>
      <w:r w:rsidRPr="00323F26">
        <w:rPr>
          <w:rFonts w:ascii="Times New Roman" w:hAnsi="Times New Roman" w:cs="Times New Roman"/>
          <w:sz w:val="24"/>
          <w:szCs w:val="24"/>
        </w:rPr>
        <w:lastRenderedPageBreak/>
        <w:t xml:space="preserve">principales: liderazgo tecnológico, escala militar y económica, poder blando, eje de </w:t>
      </w:r>
      <w:r w:rsidR="0018509B">
        <w:rPr>
          <w:rFonts w:ascii="Times New Roman" w:hAnsi="Times New Roman" w:cs="Times New Roman"/>
          <w:sz w:val="24"/>
          <w:szCs w:val="24"/>
        </w:rPr>
        <w:t>comunicaciones transnacionales.</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Dice Jeremy Rifkin en el Capítulo “La lenta agonía del sueño americano” (libro “El sueño europeo):</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“Una de las encuestas de opinión más intrigantes que he encontrado a lo largo de todos los años que llevo examinando esta clase de estudios preguntaba a jóvenes de menos de treinta años si creían que iban a hacerse ricos. El 55% de los jóvenes respondía afirmativamente, es decir, creía que iba a hacerse rico. Cabía esperar una respuesta como ésta de los jóvenes estadounidenses. No hay que olvidar que el sueño americano no es otra cosa que una historia de Horatio Alger (es decir que todo estadounidense tiene la posibilidad de pasar “de lo más bajo a lo más alto”). Pero lo realmente fascinante del estudio era lo que venía a continuación. Ante la pregunta de cómo pensaban obtener tales riquezas, el 71% de los que tenían un empleo consideraban imposible hacerse ricos gracias a él. ¿Y qué decir de las perspectivas laborales? Resulta que un abrumador 76% de los jóvenes de entre 18 y 29 años considera que, sea cual sea su empleo, los estadounidenses “no están dispuestos a esforzarse para promocionarse en el trabajo como lo estaban antes”. Doy por supuesto que se incluyen a sí mismos en el paquete.</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En el momento de realizar este estudio. “Newsweek” se preguntaba si era probable que los encuestados se hicieran ricos, si no por su trabajo, entonces por medio de inversiones, herencias o golpes de suerte. Por lo que se refiere a las inversiones, la encuesta se hizo en 1999, cuando el mercado financiero estaba en fase expansiva y los inversores obtenían ganancias record. Ya no es así. La herencia es una posibilidad, pero la mayor parte de la generación del “baby-boom” está cargada de deudas y no es probable que pueda transmitir una fortuna a sus hijos, al menos no en una proporción suficiente como para cubrir el 55% de los jóvenes que va a ser rico. Eso nos deja con el golpe de suerte. Tanto la inversión como la herencia y la suerte son categorías que no exigen demasiado en el terreno del trabajo y la perseverancia, la clase de cualidades que Franklin veía como el fundamento del progreso de Estados Unidos”…</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Con estas “armas”, probablemente ganen (o puedan ganar) algunas guerras exteriores más (aunque por lo que se ve en Irak…), pero la guerra “interior”, me temo, que la han perdido (con lo del Katrina, por ejemplo,  tienen prueba suficiente…). </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Pero volvamos a las “fotos viejas”…Espero que Nye y Rifkin no se disgusten, si termino mi Introducción de cabotaje con parte de otro tango:</w:t>
      </w:r>
    </w:p>
    <w:p w:rsidR="00E25EE8" w:rsidRPr="00323F26" w:rsidRDefault="00E25EE8" w:rsidP="00323F26">
      <w:pPr>
        <w:jc w:val="both"/>
        <w:rPr>
          <w:rFonts w:ascii="Times New Roman" w:hAnsi="Times New Roman" w:cs="Times New Roman"/>
          <w:sz w:val="24"/>
          <w:szCs w:val="24"/>
        </w:rPr>
      </w:pPr>
      <w:r w:rsidRPr="00323F26">
        <w:rPr>
          <w:rFonts w:ascii="Times New Roman" w:hAnsi="Times New Roman" w:cs="Times New Roman"/>
          <w:sz w:val="24"/>
          <w:szCs w:val="24"/>
        </w:rPr>
        <w:t>Si arrastré por este mundo la vergüenza de haber sido y el dolor de ya no ser… (del tango “Cuesta abajo”, de Gardel y Lepera)…</w:t>
      </w:r>
    </w:p>
    <w:p w:rsidR="00323F26" w:rsidRPr="00715268" w:rsidRDefault="00E372F4" w:rsidP="00323F26">
      <w:pPr>
        <w:jc w:val="both"/>
        <w:rPr>
          <w:rFonts w:ascii="Times New Roman" w:hAnsi="Times New Roman" w:cs="Times New Roman"/>
          <w:sz w:val="24"/>
          <w:szCs w:val="24"/>
          <w:u w:val="single"/>
        </w:rPr>
      </w:pPr>
      <w:r w:rsidRPr="00715268">
        <w:rPr>
          <w:rFonts w:ascii="Times New Roman" w:hAnsi="Times New Roman" w:cs="Times New Roman"/>
          <w:sz w:val="24"/>
          <w:szCs w:val="24"/>
          <w:u w:val="single"/>
        </w:rPr>
        <w:t>¿</w:t>
      </w:r>
      <w:r w:rsidR="00323F26" w:rsidRPr="00715268">
        <w:rPr>
          <w:rFonts w:ascii="Times New Roman" w:hAnsi="Times New Roman" w:cs="Times New Roman"/>
          <w:sz w:val="24"/>
          <w:szCs w:val="24"/>
          <w:u w:val="single"/>
        </w:rPr>
        <w:t>Hay que “suicidarse” involuntariamente?</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Según dice Thomas Friedman, en su libro “La tierra es plana” (Breve historia del mundo globalizado del siglo XXI) - 2006,  los </w:t>
      </w:r>
      <w:r w:rsidR="0018509B">
        <w:rPr>
          <w:rFonts w:ascii="Times New Roman" w:hAnsi="Times New Roman" w:cs="Times New Roman"/>
          <w:sz w:val="24"/>
          <w:szCs w:val="24"/>
        </w:rPr>
        <w:t>grandes “aplanadores” han sido:</w:t>
      </w:r>
    </w:p>
    <w:p w:rsidR="00323F26" w:rsidRPr="00323F26" w:rsidRDefault="00323F26" w:rsidP="00323F26">
      <w:pPr>
        <w:numPr>
          <w:ilvl w:val="0"/>
          <w:numId w:val="2"/>
        </w:numPr>
        <w:spacing w:after="0" w:line="240" w:lineRule="auto"/>
        <w:jc w:val="both"/>
        <w:rPr>
          <w:rFonts w:ascii="Times New Roman" w:hAnsi="Times New Roman" w:cs="Times New Roman"/>
          <w:sz w:val="24"/>
          <w:szCs w:val="24"/>
        </w:rPr>
      </w:pPr>
      <w:r w:rsidRPr="00323F26">
        <w:rPr>
          <w:rFonts w:ascii="Times New Roman" w:hAnsi="Times New Roman" w:cs="Times New Roman"/>
          <w:sz w:val="24"/>
          <w:szCs w:val="24"/>
        </w:rPr>
        <w:lastRenderedPageBreak/>
        <w:t>Aplicaciones informáticas para el flujo del trabajo (workflow software)</w:t>
      </w:r>
    </w:p>
    <w:p w:rsidR="00323F26" w:rsidRPr="00323F26" w:rsidRDefault="00323F26" w:rsidP="00323F26">
      <w:pPr>
        <w:numPr>
          <w:ilvl w:val="0"/>
          <w:numId w:val="2"/>
        </w:numPr>
        <w:spacing w:after="0" w:line="240" w:lineRule="auto"/>
        <w:jc w:val="both"/>
        <w:rPr>
          <w:rFonts w:ascii="Times New Roman" w:hAnsi="Times New Roman" w:cs="Times New Roman"/>
          <w:sz w:val="24"/>
          <w:szCs w:val="24"/>
        </w:rPr>
      </w:pPr>
      <w:r w:rsidRPr="00323F26">
        <w:rPr>
          <w:rFonts w:ascii="Times New Roman" w:hAnsi="Times New Roman" w:cs="Times New Roman"/>
          <w:sz w:val="24"/>
          <w:szCs w:val="24"/>
        </w:rPr>
        <w:t>Acceso libre a los códigos fuente (open sourcing)</w:t>
      </w:r>
    </w:p>
    <w:p w:rsidR="00323F26" w:rsidRPr="00323F26" w:rsidRDefault="00323F26" w:rsidP="00323F26">
      <w:pPr>
        <w:numPr>
          <w:ilvl w:val="0"/>
          <w:numId w:val="2"/>
        </w:numPr>
        <w:spacing w:after="0" w:line="240" w:lineRule="auto"/>
        <w:jc w:val="both"/>
        <w:rPr>
          <w:rFonts w:ascii="Times New Roman" w:hAnsi="Times New Roman" w:cs="Times New Roman"/>
          <w:sz w:val="24"/>
          <w:szCs w:val="24"/>
        </w:rPr>
      </w:pPr>
      <w:r w:rsidRPr="00323F26">
        <w:rPr>
          <w:rFonts w:ascii="Times New Roman" w:hAnsi="Times New Roman" w:cs="Times New Roman"/>
          <w:sz w:val="24"/>
          <w:szCs w:val="24"/>
        </w:rPr>
        <w:t>Subcontratación (outsourcing)</w:t>
      </w:r>
    </w:p>
    <w:p w:rsidR="00323F26" w:rsidRPr="00323F26" w:rsidRDefault="00323F26" w:rsidP="00323F26">
      <w:pPr>
        <w:numPr>
          <w:ilvl w:val="0"/>
          <w:numId w:val="2"/>
        </w:numPr>
        <w:spacing w:after="0" w:line="240" w:lineRule="auto"/>
        <w:jc w:val="both"/>
        <w:rPr>
          <w:rFonts w:ascii="Times New Roman" w:hAnsi="Times New Roman" w:cs="Times New Roman"/>
          <w:sz w:val="24"/>
          <w:szCs w:val="24"/>
        </w:rPr>
      </w:pPr>
      <w:r w:rsidRPr="00323F26">
        <w:rPr>
          <w:rFonts w:ascii="Times New Roman" w:hAnsi="Times New Roman" w:cs="Times New Roman"/>
          <w:sz w:val="24"/>
          <w:szCs w:val="24"/>
        </w:rPr>
        <w:t>Traslado de las fábricas para abaratar costos (offshoring)</w:t>
      </w:r>
    </w:p>
    <w:p w:rsidR="00323F26" w:rsidRPr="00323F26" w:rsidRDefault="00323F26" w:rsidP="00323F26">
      <w:pPr>
        <w:numPr>
          <w:ilvl w:val="0"/>
          <w:numId w:val="2"/>
        </w:numPr>
        <w:spacing w:after="0" w:line="240" w:lineRule="auto"/>
        <w:jc w:val="both"/>
        <w:rPr>
          <w:rFonts w:ascii="Times New Roman" w:hAnsi="Times New Roman" w:cs="Times New Roman"/>
          <w:sz w:val="24"/>
          <w:szCs w:val="24"/>
        </w:rPr>
      </w:pPr>
      <w:r w:rsidRPr="00323F26">
        <w:rPr>
          <w:rFonts w:ascii="Times New Roman" w:hAnsi="Times New Roman" w:cs="Times New Roman"/>
          <w:sz w:val="24"/>
          <w:szCs w:val="24"/>
        </w:rPr>
        <w:t>Cadena de suministros (supply-chaining)</w:t>
      </w:r>
    </w:p>
    <w:p w:rsidR="00323F26" w:rsidRPr="00323F26" w:rsidRDefault="00323F26" w:rsidP="00323F26">
      <w:pPr>
        <w:numPr>
          <w:ilvl w:val="0"/>
          <w:numId w:val="2"/>
        </w:numPr>
        <w:spacing w:after="0" w:line="240" w:lineRule="auto"/>
        <w:jc w:val="both"/>
        <w:rPr>
          <w:rFonts w:ascii="Times New Roman" w:hAnsi="Times New Roman" w:cs="Times New Roman"/>
          <w:sz w:val="24"/>
          <w:szCs w:val="24"/>
        </w:rPr>
      </w:pPr>
      <w:r w:rsidRPr="00323F26">
        <w:rPr>
          <w:rFonts w:ascii="Times New Roman" w:hAnsi="Times New Roman" w:cs="Times New Roman"/>
          <w:sz w:val="24"/>
          <w:szCs w:val="24"/>
        </w:rPr>
        <w:t>Intromisión de los subcontratistas en las empresas contratantes (insourcing)</w:t>
      </w:r>
    </w:p>
    <w:p w:rsidR="00323F26" w:rsidRDefault="00323F26" w:rsidP="00323F26">
      <w:pPr>
        <w:numPr>
          <w:ilvl w:val="0"/>
          <w:numId w:val="2"/>
        </w:numPr>
        <w:spacing w:after="0" w:line="240" w:lineRule="auto"/>
        <w:jc w:val="both"/>
        <w:rPr>
          <w:rFonts w:ascii="Times New Roman" w:hAnsi="Times New Roman" w:cs="Times New Roman"/>
          <w:sz w:val="24"/>
          <w:szCs w:val="24"/>
        </w:rPr>
      </w:pPr>
      <w:r w:rsidRPr="00323F26">
        <w:rPr>
          <w:rFonts w:ascii="Times New Roman" w:hAnsi="Times New Roman" w:cs="Times New Roman"/>
          <w:sz w:val="24"/>
          <w:szCs w:val="24"/>
        </w:rPr>
        <w:t>Acceso libre a la información (in-forming)</w:t>
      </w:r>
    </w:p>
    <w:p w:rsidR="0018509B" w:rsidRPr="0018509B" w:rsidRDefault="0018509B" w:rsidP="0018509B">
      <w:pPr>
        <w:spacing w:after="0" w:line="240" w:lineRule="auto"/>
        <w:ind w:left="720"/>
        <w:jc w:val="both"/>
        <w:rPr>
          <w:rFonts w:ascii="Times New Roman" w:hAnsi="Times New Roman" w:cs="Times New Roman"/>
          <w:sz w:val="24"/>
          <w:szCs w:val="24"/>
        </w:rPr>
      </w:pP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Y más allá, la </w:t>
      </w:r>
      <w:r w:rsidR="0018509B">
        <w:rPr>
          <w:rFonts w:ascii="Times New Roman" w:hAnsi="Times New Roman" w:cs="Times New Roman"/>
          <w:sz w:val="24"/>
          <w:szCs w:val="24"/>
        </w:rPr>
        <w:t>inundación…</w:t>
      </w:r>
      <w:r w:rsidR="0079677A">
        <w:rPr>
          <w:rFonts w:ascii="Times New Roman" w:hAnsi="Times New Roman" w:cs="Times New Roman"/>
          <w:sz w:val="24"/>
          <w:szCs w:val="24"/>
        </w:rPr>
        <w:t xml:space="preserve"> </w:t>
      </w:r>
      <w:r w:rsidR="0018509B">
        <w:rPr>
          <w:rFonts w:ascii="Times New Roman" w:hAnsi="Times New Roman" w:cs="Times New Roman"/>
          <w:sz w:val="24"/>
          <w:szCs w:val="24"/>
        </w:rPr>
        <w:t>(</w:t>
      </w:r>
      <w:r w:rsidR="0079677A">
        <w:rPr>
          <w:rFonts w:ascii="Times New Roman" w:hAnsi="Times New Roman" w:cs="Times New Roman"/>
          <w:sz w:val="24"/>
          <w:szCs w:val="24"/>
        </w:rPr>
        <w:t>¿</w:t>
      </w:r>
      <w:r w:rsidR="0018509B">
        <w:rPr>
          <w:rFonts w:ascii="Times New Roman" w:hAnsi="Times New Roman" w:cs="Times New Roman"/>
          <w:sz w:val="24"/>
          <w:szCs w:val="24"/>
        </w:rPr>
        <w:t>suiciding?)</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En una época se decía que lo que era bueno para General Motors era bueno para los Estados Unidos…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En una época, Henry Ford (que no sabía de stock options) dijo: “quiero fabricar un automóvil que mis trabajadores puedan comprar”…</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En una época se decía que si General Motors se constipaba, Estados Unidos se resfriaba…</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En una época, Henry Ford dijo: “si usted rebaja los salarios, lo único que consigue es redu</w:t>
      </w:r>
      <w:r w:rsidR="0018509B">
        <w:rPr>
          <w:rFonts w:ascii="Times New Roman" w:hAnsi="Times New Roman" w:cs="Times New Roman"/>
          <w:sz w:val="24"/>
          <w:szCs w:val="24"/>
        </w:rPr>
        <w:t>cir el número de sus clientes”…</w:t>
      </w:r>
    </w:p>
    <w:p w:rsidR="00323F26" w:rsidRPr="00323F26" w:rsidRDefault="0018509B" w:rsidP="00323F26">
      <w:pPr>
        <w:jc w:val="both"/>
        <w:rPr>
          <w:rFonts w:ascii="Times New Roman" w:hAnsi="Times New Roman" w:cs="Times New Roman"/>
          <w:sz w:val="24"/>
          <w:szCs w:val="24"/>
        </w:rPr>
      </w:pPr>
      <w:r>
        <w:rPr>
          <w:rFonts w:ascii="Times New Roman" w:hAnsi="Times New Roman" w:cs="Times New Roman"/>
          <w:sz w:val="24"/>
          <w:szCs w:val="24"/>
        </w:rPr>
        <w:t>¿</w:t>
      </w:r>
      <w:r w:rsidR="00323F26" w:rsidRPr="00323F26">
        <w:rPr>
          <w:rFonts w:ascii="Times New Roman" w:hAnsi="Times New Roman" w:cs="Times New Roman"/>
          <w:sz w:val="24"/>
          <w:szCs w:val="24"/>
        </w:rPr>
        <w:t>Dónde quedó todo ello?</w:t>
      </w:r>
    </w:p>
    <w:p w:rsidR="00323F26" w:rsidRPr="00323F26" w:rsidRDefault="0018509B" w:rsidP="00323F26">
      <w:pPr>
        <w:jc w:val="both"/>
        <w:rPr>
          <w:rFonts w:ascii="Times New Roman" w:hAnsi="Times New Roman" w:cs="Times New Roman"/>
          <w:sz w:val="24"/>
          <w:szCs w:val="24"/>
        </w:rPr>
      </w:pPr>
      <w:r>
        <w:rPr>
          <w:rFonts w:ascii="Times New Roman" w:hAnsi="Times New Roman" w:cs="Times New Roman"/>
          <w:sz w:val="24"/>
          <w:szCs w:val="24"/>
        </w:rPr>
        <w:t>¿</w:t>
      </w:r>
      <w:r w:rsidR="00323F26" w:rsidRPr="00323F26">
        <w:rPr>
          <w:rFonts w:ascii="Times New Roman" w:hAnsi="Times New Roman" w:cs="Times New Roman"/>
          <w:sz w:val="24"/>
          <w:szCs w:val="24"/>
        </w:rPr>
        <w:t>Es posible que el “pensamiento único” haya podido negar la evidencia?</w:t>
      </w:r>
    </w:p>
    <w:p w:rsidR="00323F26" w:rsidRPr="00323F26" w:rsidRDefault="0018509B" w:rsidP="00323F26">
      <w:pPr>
        <w:jc w:val="both"/>
        <w:rPr>
          <w:rFonts w:ascii="Times New Roman" w:hAnsi="Times New Roman" w:cs="Times New Roman"/>
          <w:sz w:val="24"/>
          <w:szCs w:val="24"/>
        </w:rPr>
      </w:pPr>
      <w:r>
        <w:rPr>
          <w:rFonts w:ascii="Times New Roman" w:hAnsi="Times New Roman" w:cs="Times New Roman"/>
          <w:sz w:val="24"/>
          <w:szCs w:val="24"/>
        </w:rPr>
        <w:t>¿</w:t>
      </w:r>
      <w:r w:rsidR="00323F26" w:rsidRPr="00323F26">
        <w:rPr>
          <w:rFonts w:ascii="Times New Roman" w:hAnsi="Times New Roman" w:cs="Times New Roman"/>
          <w:sz w:val="24"/>
          <w:szCs w:val="24"/>
        </w:rPr>
        <w:t>Es posible que el “dogma” haya extraviado el pragmatismo?</w:t>
      </w:r>
      <w:r>
        <w:rPr>
          <w:rFonts w:ascii="Times New Roman" w:hAnsi="Times New Roman" w:cs="Times New Roman"/>
          <w:sz w:val="24"/>
          <w:szCs w:val="24"/>
        </w:rPr>
        <w:t xml:space="preserve"> </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Un “aplanamiento” preñado de “…ing”, que  ha dejado con encefalograma plano al sector manufacturero…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Un “pensamiento cero” (sofisma inadmisible) que ha negado el después…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Ni “poder duro” (a las resultas de Irak), ni “poder blando” (eclipsado por el descrédito y el unilateralismo), a lo sumo un “poder inseguro”. Y menguante…</w:t>
      </w:r>
    </w:p>
    <w:p w:rsidR="00323F26" w:rsidRPr="00323F26" w:rsidRDefault="0018509B" w:rsidP="00323F26">
      <w:pPr>
        <w:jc w:val="both"/>
        <w:rPr>
          <w:rFonts w:ascii="Times New Roman" w:hAnsi="Times New Roman" w:cs="Times New Roman"/>
          <w:sz w:val="24"/>
          <w:szCs w:val="24"/>
        </w:rPr>
      </w:pPr>
      <w:r>
        <w:rPr>
          <w:rFonts w:ascii="Times New Roman" w:hAnsi="Times New Roman" w:cs="Times New Roman"/>
          <w:sz w:val="24"/>
          <w:szCs w:val="24"/>
        </w:rPr>
        <w:t>¿</w:t>
      </w:r>
      <w:r w:rsidR="00323F26" w:rsidRPr="00323F26">
        <w:rPr>
          <w:rFonts w:ascii="Times New Roman" w:hAnsi="Times New Roman" w:cs="Times New Roman"/>
          <w:sz w:val="24"/>
          <w:szCs w:val="24"/>
        </w:rPr>
        <w:t>La “pasión y muerte” de General Motors será un anticipo de lo que puede ocurrir (o ya está ocurriendo) con los Estados Unidos? Juntos, tanto en la felicidad como en la adversidad…</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Los trabajadores de Ford Motor (si es que alguno queda) sólo podrán comprar un automóvil de la marca (si no desaparece) con un crédito bancario, que no su salario, de una entidad financiera que, entre otras cosas, provocó la lenta agonía de la empresa, y -para más “INRI”- la pérdida de su empleo. Que venga Henry y lo vea…</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Sorprende saber, que el Comité de Asignaciones de la Cámara de Representantes, de mayoría republicana, haya votado 62 a favor y 2 en contra de la medida que detiene el pacto comercial que pretendía hacer el gobierno estadounidense con la empresa pública Dubai Ports World, de los Emiratos Árabes Unidos, por “razones de seguridad”, y “no se entere” (o quiera enterarse) de la hemorragia industrial que, en nombre y honor de la </w:t>
      </w:r>
      <w:r w:rsidRPr="00323F26">
        <w:rPr>
          <w:rFonts w:ascii="Times New Roman" w:hAnsi="Times New Roman" w:cs="Times New Roman"/>
          <w:sz w:val="24"/>
          <w:szCs w:val="24"/>
        </w:rPr>
        <w:lastRenderedPageBreak/>
        <w:t>libertad de mercado, se está produciendo en sectores tan o más estratégicos que los puertos q</w:t>
      </w:r>
      <w:r w:rsidR="0018509B">
        <w:rPr>
          <w:rFonts w:ascii="Times New Roman" w:hAnsi="Times New Roman" w:cs="Times New Roman"/>
          <w:sz w:val="24"/>
          <w:szCs w:val="24"/>
        </w:rPr>
        <w:t>ue dicen defender (o asegurar).</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El presidente de la Cámara baja, el republicano Dennis Hastert, reiteró su oposición al pacto portuario con </w:t>
      </w:r>
      <w:r w:rsidR="008D13A1" w:rsidRPr="00323F26">
        <w:rPr>
          <w:rFonts w:ascii="Times New Roman" w:hAnsi="Times New Roman" w:cs="Times New Roman"/>
          <w:sz w:val="24"/>
          <w:szCs w:val="24"/>
        </w:rPr>
        <w:t>Dubái</w:t>
      </w:r>
      <w:r w:rsidRPr="00323F26">
        <w:rPr>
          <w:rFonts w:ascii="Times New Roman" w:hAnsi="Times New Roman" w:cs="Times New Roman"/>
          <w:sz w:val="24"/>
          <w:szCs w:val="24"/>
        </w:rPr>
        <w:t>.</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“Nos preocupa la seguridad del pueblo estadounidense”, expresó.</w:t>
      </w:r>
    </w:p>
    <w:p w:rsidR="00323F26" w:rsidRPr="00323F26" w:rsidRDefault="0018509B" w:rsidP="00323F26">
      <w:pPr>
        <w:jc w:val="both"/>
        <w:rPr>
          <w:rFonts w:ascii="Times New Roman" w:hAnsi="Times New Roman" w:cs="Times New Roman"/>
          <w:sz w:val="24"/>
          <w:szCs w:val="24"/>
        </w:rPr>
      </w:pPr>
      <w:r>
        <w:rPr>
          <w:rFonts w:ascii="Times New Roman" w:hAnsi="Times New Roman" w:cs="Times New Roman"/>
          <w:sz w:val="24"/>
          <w:szCs w:val="24"/>
        </w:rPr>
        <w:t>¿</w:t>
      </w:r>
      <w:r w:rsidR="00323F26" w:rsidRPr="00323F26">
        <w:rPr>
          <w:rFonts w:ascii="Times New Roman" w:hAnsi="Times New Roman" w:cs="Times New Roman"/>
          <w:sz w:val="24"/>
          <w:szCs w:val="24"/>
        </w:rPr>
        <w:t>Acaso no es una amenaza para la seguridad nacional que un país (para el caso EEUU) se “desindustrialice”, pasando su fuerza laboral (los afortunados que lo logran) a ser “reponedores” en Wal-Mart o “camareros” en McDonald’s?</w:t>
      </w:r>
    </w:p>
    <w:p w:rsidR="00323F26" w:rsidRPr="00323F26" w:rsidRDefault="0018509B" w:rsidP="00323F26">
      <w:pPr>
        <w:jc w:val="both"/>
        <w:rPr>
          <w:rFonts w:ascii="Times New Roman" w:hAnsi="Times New Roman" w:cs="Times New Roman"/>
          <w:sz w:val="24"/>
          <w:szCs w:val="24"/>
        </w:rPr>
      </w:pPr>
      <w:r>
        <w:rPr>
          <w:rFonts w:ascii="Times New Roman" w:hAnsi="Times New Roman" w:cs="Times New Roman"/>
          <w:sz w:val="24"/>
          <w:szCs w:val="24"/>
        </w:rPr>
        <w:t>¿</w:t>
      </w:r>
      <w:r w:rsidR="00323F26" w:rsidRPr="00323F26">
        <w:rPr>
          <w:rFonts w:ascii="Times New Roman" w:hAnsi="Times New Roman" w:cs="Times New Roman"/>
          <w:sz w:val="24"/>
          <w:szCs w:val="24"/>
        </w:rPr>
        <w:t>No debería existir una “Patriot A</w:t>
      </w:r>
      <w:r>
        <w:rPr>
          <w:rFonts w:ascii="Times New Roman" w:hAnsi="Times New Roman" w:cs="Times New Roman"/>
          <w:sz w:val="24"/>
          <w:szCs w:val="24"/>
        </w:rPr>
        <w:t>ct” en defensa de la industria?</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El presidente Bush se había comprometido a que una empresa de </w:t>
      </w:r>
      <w:r w:rsidR="008D13A1" w:rsidRPr="00323F26">
        <w:rPr>
          <w:rFonts w:ascii="Times New Roman" w:hAnsi="Times New Roman" w:cs="Times New Roman"/>
          <w:sz w:val="24"/>
          <w:szCs w:val="24"/>
        </w:rPr>
        <w:t>Dubái</w:t>
      </w:r>
      <w:r w:rsidRPr="00323F26">
        <w:rPr>
          <w:rFonts w:ascii="Times New Roman" w:hAnsi="Times New Roman" w:cs="Times New Roman"/>
          <w:sz w:val="24"/>
          <w:szCs w:val="24"/>
        </w:rPr>
        <w:t>, propietaria de seis de los grandes puertos de la costa atlántica, gestionara la explotación de los centros de tráfico marítimo de Nueva York, Nueva Jersey, Baltimore, Miami, Filadelfia y Nueva Orleáns.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Según las encuestas publicadas el 70 por ciento de los americanos está en contra de esta decisión. No por razones comerciales sino estratégicas y de seguridad. Bush se empeñó en llevar adelante el acuerdo que comportaba fabulosos ingresos que serían dedicados a cubrir l</w:t>
      </w:r>
      <w:r w:rsidR="00E372F4">
        <w:rPr>
          <w:rFonts w:ascii="Times New Roman" w:hAnsi="Times New Roman" w:cs="Times New Roman"/>
          <w:sz w:val="24"/>
          <w:szCs w:val="24"/>
        </w:rPr>
        <w:t>os gastos de la guerra de Irak.</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El acuerdo para otorgar la gestión de los puertos a la empresa de </w:t>
      </w:r>
      <w:r w:rsidR="008D13A1" w:rsidRPr="00323F26">
        <w:rPr>
          <w:rFonts w:ascii="Times New Roman" w:hAnsi="Times New Roman" w:cs="Times New Roman"/>
          <w:sz w:val="24"/>
          <w:szCs w:val="24"/>
        </w:rPr>
        <w:t>Dubái</w:t>
      </w:r>
      <w:r w:rsidRPr="00323F26">
        <w:rPr>
          <w:rFonts w:ascii="Times New Roman" w:hAnsi="Times New Roman" w:cs="Times New Roman"/>
          <w:sz w:val="24"/>
          <w:szCs w:val="24"/>
        </w:rPr>
        <w:t xml:space="preserve"> fue cerrado en una reunión privada en la Casa Blanca, lo que levantó las sospechas de demócratas y también republicanos.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Es difícil no asociar este acuerdo frustrado con los intereses petrolíferos americanos en Oriente Medio con las especiales relaciones que la familia Bush ha mantenido con los grandes jeques de la zona y de forma muy concreta con la familia de los Saud que gobierna en Arabia Saudita.</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Sorprende saber, que el juicio de los delitos de Enron interesa poco en Estados Unidos. Quizás sea porque las compañías energéticas que Enron deja tras de sí siguen siendo los mayores donantes a los que mandan en Washington y llevar la desregulación a juicio sería como si ellos mismos tiraran piedras sobre su pro</w:t>
      </w:r>
      <w:r w:rsidR="0018509B">
        <w:rPr>
          <w:rFonts w:ascii="Times New Roman" w:hAnsi="Times New Roman" w:cs="Times New Roman"/>
          <w:sz w:val="24"/>
          <w:szCs w:val="24"/>
        </w:rPr>
        <w:t>pio tejado.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Al respecto Noemí Prins, periodista, residente en Nueva York y que ha sido banquera de inversión en Goldman Sachs, Bear Stearns y Lehman Brothe</w:t>
      </w:r>
      <w:r w:rsidR="00893B19">
        <w:rPr>
          <w:rFonts w:ascii="Times New Roman" w:hAnsi="Times New Roman" w:cs="Times New Roman"/>
          <w:sz w:val="24"/>
          <w:szCs w:val="24"/>
        </w:rPr>
        <w:t>r</w:t>
      </w:r>
      <w:r w:rsidRPr="00323F26">
        <w:rPr>
          <w:rFonts w:ascii="Times New Roman" w:hAnsi="Times New Roman" w:cs="Times New Roman"/>
          <w:sz w:val="24"/>
          <w:szCs w:val="24"/>
        </w:rPr>
        <w:t>s, informa en Lavanguardia.com (13/3/06):</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“Si no fuera porque es mi trabajo, no seguiría el juicio de Enron…La defensa de Enron se dedica a considerarnos como estúpidos integrales; quizá sea así en su caso…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Los medios de comunicación están completamente desconectados de la realidad…</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El verdadero problema radica en que Washington no desea matar su gallina de los huevos de oro…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lastRenderedPageBreak/>
        <w:t>Sin embargo, ni siquiera eso es lo que más me molesta. Lo que me fastidia es que, al margen de lo que ocurra -tanto si Lay y Skilling sabían lo que estaba haciendo Fastow cuando se dedicaba a amañar los libros de Enron como si no-, el juicio se centra en los delitos equivocados.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Esto  es lo que no se está juzgando.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Las normas que se desmantelaron, un desmantelamiento que permitió que Enron robara 30.000 millones de dólares en California y toda la costa Oeste. Recordemos lo que hizo Enron. Encabezó el auge desregulador </w:t>
      </w:r>
      <w:r w:rsidR="002A3A04" w:rsidRPr="00323F26">
        <w:rPr>
          <w:rFonts w:ascii="Times New Roman" w:hAnsi="Times New Roman" w:cs="Times New Roman"/>
          <w:sz w:val="24"/>
          <w:szCs w:val="24"/>
        </w:rPr>
        <w:t>electico</w:t>
      </w:r>
      <w:r w:rsidRPr="00323F26">
        <w:rPr>
          <w:rFonts w:ascii="Times New Roman" w:hAnsi="Times New Roman" w:cs="Times New Roman"/>
          <w:sz w:val="24"/>
          <w:szCs w:val="24"/>
        </w:rPr>
        <w:t xml:space="preserve"> de la década de 1990.</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El cenit de la crisis eléctrica de California coincidió con el anuncio de Enron de un aumento del 350 por ciento en los ingresos de toda su división energética en la primera mitad de 2001 en comparación con el mismo período de 2000. Eso ocurrió bajo la dirección de Skilling y Lay. Éste personalmente donó 772.000 dólares en el 2000 a la campaña presidencial de Bush.</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Y, entonces, ¿por qué no se está juzgando a Skilling y Lay por eso?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¿Por qué sólo se los acusa de lo que cabe considerar como delitos “secundarios”, abusar de la información privilegiada o amañar los libros?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¿Qué pasa con la justicia a los consumidores cuyo dinero robado utilizó Enron no sólo para amañar los libros, sino para financiar generosas ventas de acciones y los vehículos “offshore” de Fastow?</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¿Por qué? Porque el gobierno ha decidido que los accionistas -víctimas del fraude contable- son la prioridad. Sin embargo, la manipulación de los mercados fue la esencia de Enron, y eso fue lo que estimuló a Skilling y Lay. Eso fue lo que convirtió a Enron en el rey de la “nueva economía”.</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El verdadero problema es que Washington no desea matar la gallina de los huevos de oro. La herencia de Enron de unos mercados eléctricos desregulados y disfuncionales permite unos beneficios sin precedentes y precios más elevados para los consumidores. Las compañías energéticas que Enron deja tras de sí siguen siendo los mayores donantes a los que mandan en Washington. Llevar la desregulación a juicio sería como si ellos mismos se dispararan un tiro en el pie. Y eso es algo que Dick </w:t>
      </w:r>
      <w:r w:rsidR="002A3A04">
        <w:rPr>
          <w:rFonts w:ascii="Times New Roman" w:hAnsi="Times New Roman" w:cs="Times New Roman"/>
          <w:sz w:val="24"/>
          <w:szCs w:val="24"/>
        </w:rPr>
        <w:t>Cheney sólo hace a sus amigos”.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Tras la imprudenci</w:t>
      </w:r>
      <w:r w:rsidR="002A3A04">
        <w:rPr>
          <w:rFonts w:ascii="Times New Roman" w:hAnsi="Times New Roman" w:cs="Times New Roman"/>
          <w:sz w:val="24"/>
          <w:szCs w:val="24"/>
        </w:rPr>
        <w:t>a y la temeridad, la ineptitud…</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Sorprende leer las “deposiciones” de algunos Organismos Internacionales, a través de sus más encumbrados miembros, que siguen “negando la evidencia” o “culpando al cartero”, de las consecuencias de la liberac</w:t>
      </w:r>
      <w:r w:rsidR="002A3A04">
        <w:rPr>
          <w:rFonts w:ascii="Times New Roman" w:hAnsi="Times New Roman" w:cs="Times New Roman"/>
          <w:sz w:val="24"/>
          <w:szCs w:val="24"/>
        </w:rPr>
        <w:t xml:space="preserve">ión “salvaje” de los mercados. </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(12/3/06) - Entrevista a Jean-Philippe Cotis, economista jefe de la OCDE </w:t>
      </w:r>
    </w:p>
    <w:p w:rsidR="00323F26" w:rsidRPr="00323F26" w:rsidRDefault="00323F26" w:rsidP="00323F26">
      <w:pPr>
        <w:numPr>
          <w:ilvl w:val="0"/>
          <w:numId w:val="2"/>
        </w:numPr>
        <w:spacing w:after="0" w:line="240" w:lineRule="auto"/>
        <w:jc w:val="both"/>
        <w:rPr>
          <w:rFonts w:ascii="Times New Roman" w:hAnsi="Times New Roman" w:cs="Times New Roman"/>
          <w:sz w:val="24"/>
          <w:szCs w:val="24"/>
        </w:rPr>
      </w:pPr>
      <w:r w:rsidRPr="00323F26">
        <w:rPr>
          <w:rFonts w:ascii="Times New Roman" w:hAnsi="Times New Roman" w:cs="Times New Roman"/>
          <w:sz w:val="24"/>
          <w:szCs w:val="24"/>
        </w:rPr>
        <w:t>“¿En qué consiste su idea de contrato único indefinido y flexible?</w:t>
      </w:r>
    </w:p>
    <w:p w:rsidR="00323F26" w:rsidRPr="00323F26" w:rsidRDefault="00323F26" w:rsidP="00323F26">
      <w:pPr>
        <w:numPr>
          <w:ilvl w:val="0"/>
          <w:numId w:val="2"/>
        </w:numPr>
        <w:spacing w:after="0" w:line="240" w:lineRule="auto"/>
        <w:jc w:val="both"/>
        <w:rPr>
          <w:rFonts w:ascii="Times New Roman" w:hAnsi="Times New Roman" w:cs="Times New Roman"/>
          <w:sz w:val="24"/>
          <w:szCs w:val="24"/>
        </w:rPr>
      </w:pPr>
      <w:r w:rsidRPr="00323F26">
        <w:rPr>
          <w:rFonts w:ascii="Times New Roman" w:hAnsi="Times New Roman" w:cs="Times New Roman"/>
          <w:sz w:val="24"/>
          <w:szCs w:val="24"/>
        </w:rPr>
        <w:lastRenderedPageBreak/>
        <w:t>La puesta en marcha de un contrato único de duración indeterminada y flexible marcaría un progreso importante. Las indemnizaciones por despido serían moderadas para los trabajadores recién contratados y subirían de modo gradual según la antigüedad. Los primeros beneficiarios serían las categorías de trabajadores con más dificultades para acceder de forma estable al mercado laboral, ya que las empresas serían menos reticentes para contratarlos.</w:t>
      </w:r>
    </w:p>
    <w:p w:rsidR="00323F26" w:rsidRPr="00323F26" w:rsidRDefault="00323F26" w:rsidP="00323F26">
      <w:pPr>
        <w:numPr>
          <w:ilvl w:val="0"/>
          <w:numId w:val="2"/>
        </w:numPr>
        <w:spacing w:after="0" w:line="240" w:lineRule="auto"/>
        <w:jc w:val="both"/>
        <w:rPr>
          <w:rFonts w:ascii="Times New Roman" w:hAnsi="Times New Roman" w:cs="Times New Roman"/>
          <w:sz w:val="24"/>
          <w:szCs w:val="24"/>
        </w:rPr>
      </w:pPr>
      <w:r w:rsidRPr="00323F26">
        <w:rPr>
          <w:rFonts w:ascii="Times New Roman" w:hAnsi="Times New Roman" w:cs="Times New Roman"/>
          <w:sz w:val="24"/>
          <w:szCs w:val="24"/>
        </w:rPr>
        <w:t>O sea, beneficio para la economía.</w:t>
      </w:r>
    </w:p>
    <w:p w:rsidR="00323F26" w:rsidRPr="00323F26" w:rsidRDefault="00323F26" w:rsidP="00323F26">
      <w:pPr>
        <w:numPr>
          <w:ilvl w:val="0"/>
          <w:numId w:val="2"/>
        </w:numPr>
        <w:spacing w:after="0" w:line="240" w:lineRule="auto"/>
        <w:jc w:val="both"/>
        <w:rPr>
          <w:rFonts w:ascii="Times New Roman" w:hAnsi="Times New Roman" w:cs="Times New Roman"/>
          <w:sz w:val="24"/>
          <w:szCs w:val="24"/>
        </w:rPr>
      </w:pPr>
      <w:r w:rsidRPr="00323F26">
        <w:rPr>
          <w:rFonts w:ascii="Times New Roman" w:hAnsi="Times New Roman" w:cs="Times New Roman"/>
          <w:sz w:val="24"/>
          <w:szCs w:val="24"/>
        </w:rPr>
        <w:t>Sí. Un contrato único flexible podría animar la innovación en los sectores punta de la tecnología, en los que un cierto grado de experimentación es indispensable…</w:t>
      </w:r>
      <w:r w:rsidR="002A3A04">
        <w:rPr>
          <w:rFonts w:ascii="Times New Roman" w:hAnsi="Times New Roman" w:cs="Times New Roman"/>
          <w:sz w:val="24"/>
          <w:szCs w:val="24"/>
        </w:rPr>
        <w:t xml:space="preserve"> </w:t>
      </w:r>
      <w:r w:rsidRPr="00323F26">
        <w:rPr>
          <w:rFonts w:ascii="Times New Roman" w:hAnsi="Times New Roman" w:cs="Times New Roman"/>
          <w:sz w:val="24"/>
          <w:szCs w:val="24"/>
        </w:rPr>
        <w:t>En general, permitiría un ajuste más rápido del empleo y los salarios a los imprevistos de la coyuntura, lo que reforzaría la capacidad de las grandes economías…</w:t>
      </w:r>
      <w:r w:rsidR="002A3A04">
        <w:rPr>
          <w:rFonts w:ascii="Times New Roman" w:hAnsi="Times New Roman" w:cs="Times New Roman"/>
          <w:sz w:val="24"/>
          <w:szCs w:val="24"/>
        </w:rPr>
        <w:t xml:space="preserve"> </w:t>
      </w:r>
      <w:r w:rsidRPr="00323F26">
        <w:rPr>
          <w:rFonts w:ascii="Times New Roman" w:hAnsi="Times New Roman" w:cs="Times New Roman"/>
          <w:sz w:val="24"/>
          <w:szCs w:val="24"/>
        </w:rPr>
        <w:t>para superar los choques macroeconómicos…</w:t>
      </w:r>
    </w:p>
    <w:p w:rsidR="00323F26" w:rsidRPr="00323F26" w:rsidRDefault="00323F26" w:rsidP="00323F26">
      <w:pPr>
        <w:numPr>
          <w:ilvl w:val="0"/>
          <w:numId w:val="2"/>
        </w:numPr>
        <w:spacing w:after="0" w:line="240" w:lineRule="auto"/>
        <w:jc w:val="both"/>
        <w:rPr>
          <w:rFonts w:ascii="Times New Roman" w:hAnsi="Times New Roman" w:cs="Times New Roman"/>
          <w:sz w:val="24"/>
          <w:szCs w:val="24"/>
        </w:rPr>
      </w:pPr>
      <w:r w:rsidRPr="00323F26">
        <w:rPr>
          <w:rFonts w:ascii="Times New Roman" w:hAnsi="Times New Roman" w:cs="Times New Roman"/>
          <w:sz w:val="24"/>
          <w:szCs w:val="24"/>
        </w:rPr>
        <w:t>Las mujeres y los jóvenes se enfrentan a un mundo del trabajo convulsionado por el fin de las fábricas, según la descripción de Le Monde, y los expertos de Davos dijeron que el empleo del futuro está en los servicios a la persona y actividades tradicionales al margen de la era tecnológica. ¿Es así?</w:t>
      </w:r>
    </w:p>
    <w:p w:rsidR="00323F26" w:rsidRPr="00323F26" w:rsidRDefault="00323F26" w:rsidP="00323F26">
      <w:pPr>
        <w:numPr>
          <w:ilvl w:val="0"/>
          <w:numId w:val="2"/>
        </w:numPr>
        <w:spacing w:after="0" w:line="240" w:lineRule="auto"/>
        <w:jc w:val="both"/>
        <w:rPr>
          <w:rFonts w:ascii="Times New Roman" w:hAnsi="Times New Roman" w:cs="Times New Roman"/>
          <w:sz w:val="24"/>
          <w:szCs w:val="24"/>
        </w:rPr>
      </w:pPr>
      <w:r w:rsidRPr="00323F26">
        <w:rPr>
          <w:rFonts w:ascii="Times New Roman" w:hAnsi="Times New Roman" w:cs="Times New Roman"/>
          <w:sz w:val="24"/>
          <w:szCs w:val="24"/>
        </w:rPr>
        <w:t>Existen en efecto importantes yacimientos de empleo en algunos ámbitos poco sometidos a las presiones de la competencia internacional y el progreso técnico. Sin embargo, hace falta aún que se den las condiciones para que se creen. En lo que se refiere a la oferta, las políticas públicas deben favorecer la reconversión de los asalariados de los sectores industriales en declive hacia los de servicios en expansión. En cuanto a la demanda, es necesario un coste moderado del trabajo para que afloren tales empleos. También hay barreras administrativas que deberían reducirse al máximo posible para alentar la competencia, hacer bajar los precios y aumentar “in fine” la demanda y el empleo…</w:t>
      </w:r>
    </w:p>
    <w:p w:rsidR="00323F26" w:rsidRPr="00323F26" w:rsidRDefault="00323F26" w:rsidP="00323F26">
      <w:pPr>
        <w:numPr>
          <w:ilvl w:val="0"/>
          <w:numId w:val="2"/>
        </w:numPr>
        <w:spacing w:after="0" w:line="240" w:lineRule="auto"/>
        <w:jc w:val="both"/>
        <w:rPr>
          <w:rFonts w:ascii="Times New Roman" w:hAnsi="Times New Roman" w:cs="Times New Roman"/>
          <w:sz w:val="24"/>
          <w:szCs w:val="24"/>
        </w:rPr>
      </w:pPr>
      <w:r w:rsidRPr="00323F26">
        <w:rPr>
          <w:rFonts w:ascii="Times New Roman" w:hAnsi="Times New Roman" w:cs="Times New Roman"/>
          <w:sz w:val="24"/>
          <w:szCs w:val="24"/>
        </w:rPr>
        <w:t>¿Es usted optimista sobre la capacidad de la economía mundial de atender a los jóvenes en busca de empleo en el próximo decenio?</w:t>
      </w:r>
    </w:p>
    <w:p w:rsidR="00323F26" w:rsidRPr="00323F26" w:rsidRDefault="00323F26" w:rsidP="00323F26">
      <w:pPr>
        <w:numPr>
          <w:ilvl w:val="0"/>
          <w:numId w:val="2"/>
        </w:numPr>
        <w:spacing w:after="0" w:line="240" w:lineRule="auto"/>
        <w:jc w:val="both"/>
        <w:rPr>
          <w:rFonts w:ascii="Times New Roman" w:hAnsi="Times New Roman" w:cs="Times New Roman"/>
          <w:sz w:val="24"/>
          <w:szCs w:val="24"/>
        </w:rPr>
      </w:pPr>
      <w:r w:rsidRPr="00323F26">
        <w:rPr>
          <w:rFonts w:ascii="Times New Roman" w:hAnsi="Times New Roman" w:cs="Times New Roman"/>
          <w:sz w:val="24"/>
          <w:szCs w:val="24"/>
        </w:rPr>
        <w:t>Hay que acabar con esta visión maltusiana del mercado del trabajo que pretende que hay una cantidad fija de empleos para repartir entre unos y otros. Con buenas reformas estructurales, especialmente en el mercado de trabajo y los bienes, no hay obstáculo alguno a priori para un crecimiento rápido del empleo en el mundo en el curso del próximo decenio. El pleno empleo es posible”.</w:t>
      </w:r>
    </w:p>
    <w:p w:rsidR="002A3A04" w:rsidRDefault="002A3A04" w:rsidP="00323F26">
      <w:pPr>
        <w:jc w:val="both"/>
        <w:rPr>
          <w:rFonts w:ascii="Times New Roman" w:hAnsi="Times New Roman" w:cs="Times New Roman"/>
          <w:sz w:val="24"/>
          <w:szCs w:val="24"/>
        </w:rPr>
      </w:pP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(16/3/06) - La OCDE prevé una crisis económica mundial por el alto déficit de Estados Unidos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“El futuro secretario general de la OCDE, el mexicano José Ángel Gurría, ha alertado sobre una crisis económica mundial si se mantiene al alza el déficit en Estados Unidos.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Estas afirmaciones contrastan con la publicación del “Libro Beige de la Reserva Federal” que asegura que la economía del país mantuvo un buen ritmo en enero y febrero con un aumento del consumo, la inversión y el empleo.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“Hay que corregir el déficit de las principales economías del mundo porque (…) de no corregirse el déficit americano habría una pérdida de confianza en el dólar, tendrían que subir las tasas de interés y esto implicaría que la economía mundial se pare”, afirmó Gurría ante diputados mexicanos en una reunión de trabajo.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lastRenderedPageBreak/>
        <w:t>El presidente de la Reserva Federal de EEUU, Ben Bernanke, dijo que el elevado déficit comercial en ese país, que sumó 723.616 millones de dólares en 2005, se debe a un nivel de ahorro más alto que la inversión en el extranjero.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Ante ello muchos expertos, </w:t>
      </w:r>
      <w:r w:rsidR="002A3A04" w:rsidRPr="00323F26">
        <w:rPr>
          <w:rFonts w:ascii="Times New Roman" w:hAnsi="Times New Roman" w:cs="Times New Roman"/>
          <w:sz w:val="24"/>
          <w:szCs w:val="24"/>
        </w:rPr>
        <w:t>incluidos</w:t>
      </w:r>
      <w:r w:rsidRPr="00323F26">
        <w:rPr>
          <w:rFonts w:ascii="Times New Roman" w:hAnsi="Times New Roman" w:cs="Times New Roman"/>
          <w:sz w:val="24"/>
          <w:szCs w:val="24"/>
        </w:rPr>
        <w:t xml:space="preserve"> los economistas del Fondo Monetario Internacional, consideran el déficit comercial de EEUU insostenible y dan por hecha una caída del dólar, que podría ser drástica si se cierra en forma repentina el grifo del capital extran</w:t>
      </w:r>
      <w:r w:rsidR="002A3A04">
        <w:rPr>
          <w:rFonts w:ascii="Times New Roman" w:hAnsi="Times New Roman" w:cs="Times New Roman"/>
          <w:sz w:val="24"/>
          <w:szCs w:val="24"/>
        </w:rPr>
        <w:t>jero que financia ese agujero”…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Recortar impuestos y gestionar el déficit en el 2001, en las condiciones resultantes de un crac bursátil, era congruente (aunque no eximía de las culpas propias y de las complicidades conducentes). Sin embargo, permitir que el Gobierno Federal siga gestionando el déficit pese a la recuperación económica  ha propiciado una peligrosa dependencia económica de EEUU respecto del capital extranjero en aras de su estabilidad económica. Una deuda externa neta de magnitud equivalente a más del 20% del Producto Interior Bruto no es ninguna broma, sobre todo si una parte notable de la cuota del Gobierno Federal de la misma deuda se halla en manos de potencias extra</w:t>
      </w:r>
      <w:r w:rsidR="00E372F4">
        <w:rPr>
          <w:rFonts w:ascii="Times New Roman" w:hAnsi="Times New Roman" w:cs="Times New Roman"/>
          <w:sz w:val="24"/>
          <w:szCs w:val="24"/>
        </w:rPr>
        <w:t>njeras potencialmente hostiles.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Previsiblemente, todo esto resulta consecuencia de una mezcolanza calamitosa de imperialismo arrogante, “realpolitik” cínica e imprevisión fiscal y económica. </w:t>
      </w:r>
    </w:p>
    <w:p w:rsidR="00323F26" w:rsidRPr="002A3A04"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Ni “poder duro”, ni “poder blando”, sí acaso, una “superioridad farisea”, cuyo primer afectado (</w:t>
      </w:r>
      <w:r w:rsidR="002A3A04">
        <w:rPr>
          <w:rFonts w:ascii="Times New Roman" w:hAnsi="Times New Roman" w:cs="Times New Roman"/>
          <w:sz w:val="24"/>
          <w:szCs w:val="24"/>
        </w:rPr>
        <w:t>¿</w:t>
      </w:r>
      <w:r w:rsidRPr="00323F26">
        <w:rPr>
          <w:rFonts w:ascii="Times New Roman" w:hAnsi="Times New Roman" w:cs="Times New Roman"/>
          <w:sz w:val="24"/>
          <w:szCs w:val="24"/>
        </w:rPr>
        <w:t>víctima colateral?</w:t>
      </w:r>
      <w:r w:rsidR="002A3A04">
        <w:rPr>
          <w:rFonts w:ascii="Times New Roman" w:hAnsi="Times New Roman" w:cs="Times New Roman"/>
          <w:sz w:val="24"/>
          <w:szCs w:val="24"/>
        </w:rPr>
        <w:t xml:space="preserve"> ¿</w:t>
      </w:r>
      <w:r w:rsidRPr="00323F26">
        <w:rPr>
          <w:rFonts w:ascii="Times New Roman" w:hAnsi="Times New Roman" w:cs="Times New Roman"/>
          <w:sz w:val="24"/>
          <w:szCs w:val="24"/>
        </w:rPr>
        <w:t>efecto no deseado?) resulta ser, aunque parezca surrealista, el pr</w:t>
      </w:r>
      <w:r w:rsidR="002A3A04">
        <w:rPr>
          <w:rFonts w:ascii="Times New Roman" w:hAnsi="Times New Roman" w:cs="Times New Roman"/>
          <w:sz w:val="24"/>
          <w:szCs w:val="24"/>
        </w:rPr>
        <w:t xml:space="preserve">opio ciudadano norteamericano. </w:t>
      </w:r>
    </w:p>
    <w:p w:rsidR="00323F26" w:rsidRPr="00715268" w:rsidRDefault="002A3A04" w:rsidP="00323F26">
      <w:pPr>
        <w:jc w:val="both"/>
        <w:rPr>
          <w:rFonts w:ascii="Times New Roman" w:hAnsi="Times New Roman" w:cs="Times New Roman"/>
          <w:sz w:val="24"/>
          <w:szCs w:val="24"/>
          <w:u w:val="single"/>
        </w:rPr>
      </w:pPr>
      <w:r w:rsidRPr="00715268">
        <w:rPr>
          <w:rFonts w:ascii="Times New Roman" w:hAnsi="Times New Roman" w:cs="Times New Roman"/>
          <w:sz w:val="24"/>
          <w:szCs w:val="24"/>
          <w:u w:val="single"/>
        </w:rPr>
        <w:t>La historia de Juan</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Juan es mi compañero en las carreras de fondo (eso que llaman footing, jogging, running…), por esas calles de Dios. </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Juan tiene poco más de 60 años. Juan tiene muchos trofeos ganados en los últimos 30 años en competencias de 10, 20, 30 kilómetros y maratón (tantos, que los guarda en varias cajas para evitar que su mujer proteste por tener que limpiarlos o se los tire en el trastero…). Juan sigue ganando trofeos…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El secreto de Juan</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Como los años se “comen” cualquier pintura, Juan ya no puede competir con los más jóvenes o mejor dotados. </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Entonces, </w:t>
      </w:r>
      <w:r w:rsidR="002A3A04">
        <w:rPr>
          <w:rFonts w:ascii="Times New Roman" w:hAnsi="Times New Roman" w:cs="Times New Roman"/>
          <w:sz w:val="24"/>
          <w:szCs w:val="24"/>
        </w:rPr>
        <w:t>¿</w:t>
      </w:r>
      <w:r w:rsidRPr="00323F26">
        <w:rPr>
          <w:rFonts w:ascii="Times New Roman" w:hAnsi="Times New Roman" w:cs="Times New Roman"/>
          <w:sz w:val="24"/>
          <w:szCs w:val="24"/>
        </w:rPr>
        <w:t>cómo hace Juan para continuar ganando trofeos?</w:t>
      </w:r>
    </w:p>
    <w:p w:rsidR="00715268"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Sencillamente, estudia las competencias y torneos y “sólo” se inscribe y participa en aquéllas en las que -en conocimiento del listado de oponentes de su categoría- tiene sólidas expectativas de subir al podio.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lastRenderedPageBreak/>
        <w:t>Es un erudito para explorar la lista de rivales para su tramo de edad y evaluar sus posibilidades.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De esa manera puede continuar corriendo y ganando medallas.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Se trata de acomodar los torneos y las competencias a sus propias capacidades, edad y circunstancia.</w:t>
      </w:r>
    </w:p>
    <w:p w:rsidR="00323F26" w:rsidRPr="00323F26" w:rsidRDefault="009362CA" w:rsidP="00323F26">
      <w:pPr>
        <w:jc w:val="both"/>
        <w:rPr>
          <w:rFonts w:ascii="Times New Roman" w:hAnsi="Times New Roman" w:cs="Times New Roman"/>
          <w:sz w:val="24"/>
          <w:szCs w:val="24"/>
        </w:rPr>
      </w:pPr>
      <w:r>
        <w:rPr>
          <w:rFonts w:ascii="Times New Roman" w:hAnsi="Times New Roman" w:cs="Times New Roman"/>
          <w:sz w:val="24"/>
          <w:szCs w:val="24"/>
        </w:rPr>
        <w:t>¿</w:t>
      </w:r>
      <w:r w:rsidR="00323F26" w:rsidRPr="00323F26">
        <w:rPr>
          <w:rFonts w:ascii="Times New Roman" w:hAnsi="Times New Roman" w:cs="Times New Roman"/>
          <w:sz w:val="24"/>
          <w:szCs w:val="24"/>
        </w:rPr>
        <w:t xml:space="preserve">Es eso incorrecto? </w:t>
      </w:r>
    </w:p>
    <w:p w:rsidR="00323F26" w:rsidRPr="00323F26" w:rsidRDefault="009362CA" w:rsidP="00323F26">
      <w:pPr>
        <w:jc w:val="both"/>
        <w:rPr>
          <w:rFonts w:ascii="Times New Roman" w:hAnsi="Times New Roman" w:cs="Times New Roman"/>
          <w:sz w:val="24"/>
          <w:szCs w:val="24"/>
        </w:rPr>
      </w:pPr>
      <w:r>
        <w:rPr>
          <w:rFonts w:ascii="Times New Roman" w:hAnsi="Times New Roman" w:cs="Times New Roman"/>
          <w:sz w:val="24"/>
          <w:szCs w:val="24"/>
        </w:rPr>
        <w:t>¿</w:t>
      </w:r>
      <w:r w:rsidR="00323F26" w:rsidRPr="00323F26">
        <w:rPr>
          <w:rFonts w:ascii="Times New Roman" w:hAnsi="Times New Roman" w:cs="Times New Roman"/>
          <w:sz w:val="24"/>
          <w:szCs w:val="24"/>
        </w:rPr>
        <w:t>Es malo intentar mantener lo logrado?</w:t>
      </w:r>
    </w:p>
    <w:p w:rsidR="009362CA" w:rsidRPr="00323F26" w:rsidRDefault="009362CA" w:rsidP="00323F26">
      <w:pPr>
        <w:jc w:val="both"/>
        <w:rPr>
          <w:rFonts w:ascii="Times New Roman" w:hAnsi="Times New Roman" w:cs="Times New Roman"/>
          <w:sz w:val="24"/>
          <w:szCs w:val="24"/>
        </w:rPr>
      </w:pPr>
      <w:r>
        <w:rPr>
          <w:rFonts w:ascii="Times New Roman" w:hAnsi="Times New Roman" w:cs="Times New Roman"/>
          <w:sz w:val="24"/>
          <w:szCs w:val="24"/>
        </w:rPr>
        <w:t>¿</w:t>
      </w:r>
      <w:r w:rsidR="00323F26" w:rsidRPr="00323F26">
        <w:rPr>
          <w:rFonts w:ascii="Times New Roman" w:hAnsi="Times New Roman" w:cs="Times New Roman"/>
          <w:sz w:val="24"/>
          <w:szCs w:val="24"/>
        </w:rPr>
        <w:t>Hay que “suicidarse” involuntariamente</w:t>
      </w:r>
      <w:r>
        <w:rPr>
          <w:rFonts w:ascii="Times New Roman" w:hAnsi="Times New Roman" w:cs="Times New Roman"/>
          <w:sz w:val="24"/>
          <w:szCs w:val="24"/>
        </w:rPr>
        <w:t>?</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Juan no cree que “la tierra sea plana”…</w:t>
      </w:r>
      <w:r w:rsidR="009362CA">
        <w:rPr>
          <w:rFonts w:ascii="Times New Roman" w:hAnsi="Times New Roman" w:cs="Times New Roman"/>
          <w:sz w:val="24"/>
          <w:szCs w:val="24"/>
        </w:rPr>
        <w:t xml:space="preserve"> (y</w:t>
      </w:r>
      <w:r w:rsidRPr="00323F26">
        <w:rPr>
          <w:rFonts w:ascii="Times New Roman" w:hAnsi="Times New Roman" w:cs="Times New Roman"/>
          <w:sz w:val="24"/>
          <w:szCs w:val="24"/>
        </w:rPr>
        <w:t xml:space="preserve"> yo tampoco)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Juan no cree en que hay que competir “perdiendo” desde antes de la largada…</w:t>
      </w:r>
      <w:r w:rsidR="009362CA">
        <w:rPr>
          <w:rFonts w:ascii="Times New Roman" w:hAnsi="Times New Roman" w:cs="Times New Roman"/>
          <w:sz w:val="24"/>
          <w:szCs w:val="24"/>
        </w:rPr>
        <w:t xml:space="preserve"> (y</w:t>
      </w:r>
      <w:r w:rsidRPr="00323F26">
        <w:rPr>
          <w:rFonts w:ascii="Times New Roman" w:hAnsi="Times New Roman" w:cs="Times New Roman"/>
          <w:sz w:val="24"/>
          <w:szCs w:val="24"/>
        </w:rPr>
        <w:t xml:space="preserve"> yo tampoco)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Juan no niega el después…</w:t>
      </w:r>
      <w:r w:rsidR="009362CA">
        <w:rPr>
          <w:rFonts w:ascii="Times New Roman" w:hAnsi="Times New Roman" w:cs="Times New Roman"/>
          <w:sz w:val="24"/>
          <w:szCs w:val="24"/>
        </w:rPr>
        <w:t xml:space="preserve"> (y</w:t>
      </w:r>
      <w:r w:rsidRPr="00323F26">
        <w:rPr>
          <w:rFonts w:ascii="Times New Roman" w:hAnsi="Times New Roman" w:cs="Times New Roman"/>
          <w:sz w:val="24"/>
          <w:szCs w:val="24"/>
        </w:rPr>
        <w:t xml:space="preserve"> yo tampoco)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Juan se sabe “buscar la vida” y continuar “dando caña”, que de eso se trat</w:t>
      </w:r>
      <w:r w:rsidR="00E372F4">
        <w:rPr>
          <w:rFonts w:ascii="Times New Roman" w:hAnsi="Times New Roman" w:cs="Times New Roman"/>
          <w:sz w:val="24"/>
          <w:szCs w:val="24"/>
        </w:rPr>
        <w:t xml:space="preserve">a… </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Espero que hayan interpretado la metáfora. A veces es mejor hablar de economía sin hacerlo.</w:t>
      </w:r>
    </w:p>
    <w:p w:rsidR="00323F26" w:rsidRPr="00715268" w:rsidRDefault="00323F26" w:rsidP="00323F26">
      <w:pPr>
        <w:jc w:val="both"/>
        <w:rPr>
          <w:rFonts w:ascii="Times New Roman" w:hAnsi="Times New Roman" w:cs="Times New Roman"/>
          <w:sz w:val="24"/>
          <w:szCs w:val="24"/>
          <w:u w:val="single"/>
        </w:rPr>
      </w:pPr>
      <w:r w:rsidRPr="00715268">
        <w:rPr>
          <w:rFonts w:ascii="Times New Roman" w:hAnsi="Times New Roman" w:cs="Times New Roman"/>
          <w:sz w:val="24"/>
          <w:szCs w:val="24"/>
          <w:u w:val="single"/>
        </w:rPr>
        <w:t>Cosi fan tutte - Un tiempo de descreencias (los sospechosos habituales)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Para el cierre de este paper, he seleccionado tres “últimas noticias” para terminar de “rizar el rizo”, y por si alguna “duda chica</w:t>
      </w:r>
      <w:r w:rsidR="009362CA">
        <w:rPr>
          <w:rFonts w:ascii="Times New Roman" w:hAnsi="Times New Roman" w:cs="Times New Roman"/>
          <w:sz w:val="24"/>
          <w:szCs w:val="24"/>
        </w:rPr>
        <w:t>” sin querer se me ha olvidado…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BBCMundo.com (17/3/06): “Aumentan pérdidas de General Motors”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“General Motors (GM), el mayor fabricante de automóviles del mundo, anunció que sus pérdidas de 2005 alcanzaron unos US$ 2.000 millones más de lo esperado.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El nuevo monto total de pérdidas fue establecido en unos US$ 10.600, la cifra que contempla, según la empresa, una reestructura financiera y el costo de las pensiones…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La nueva cifra no es más que otro golpe para una compañía que enfrenta una importante baja de ventas, particularmente en Estados Unidos.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En noviembre pasado anunció el despido de 30.000 empleados en los próximos tres años en un intento por recuperar la competitividad.</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En un comunicado de prensa emitido después del cierre de la bolsa, GM agregó que demorará la publicación de su reporte anual en dos semanas, tras constatar errores de contabilidad”…</w:t>
      </w:r>
    </w:p>
    <w:p w:rsidR="00323F26" w:rsidRPr="00323F26" w:rsidRDefault="00323F26" w:rsidP="00323F26">
      <w:pPr>
        <w:jc w:val="both"/>
        <w:rPr>
          <w:rFonts w:ascii="Times New Roman" w:hAnsi="Times New Roman" w:cs="Times New Roman"/>
          <w:sz w:val="24"/>
          <w:szCs w:val="24"/>
          <w:lang w:val="en-GB"/>
        </w:rPr>
      </w:pPr>
      <w:r w:rsidRPr="00323F26">
        <w:rPr>
          <w:rFonts w:ascii="Times New Roman" w:hAnsi="Times New Roman" w:cs="Times New Roman"/>
          <w:sz w:val="24"/>
          <w:szCs w:val="24"/>
          <w:lang w:val="en-GB"/>
        </w:rPr>
        <w:t xml:space="preserve">The Wall Street Journal -online- (20/3/06): </w:t>
      </w:r>
      <w:r w:rsidR="009362CA">
        <w:rPr>
          <w:rFonts w:ascii="Times New Roman" w:hAnsi="Times New Roman" w:cs="Times New Roman"/>
          <w:sz w:val="24"/>
          <w:szCs w:val="24"/>
          <w:lang w:val="en-GB"/>
        </w:rPr>
        <w:t>“</w:t>
      </w:r>
      <w:r w:rsidRPr="00323F26">
        <w:rPr>
          <w:rFonts w:ascii="Times New Roman" w:hAnsi="Times New Roman" w:cs="Times New Roman"/>
          <w:sz w:val="24"/>
          <w:szCs w:val="24"/>
          <w:lang w:val="en-GB"/>
        </w:rPr>
        <w:t>Wall Street se prepara para una fase más lenta”</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lastRenderedPageBreak/>
        <w:t>“Marzo está terminando, las compañías se preparan para anunciar sus resultados trimestrales y los analistas vuelven a algunos de sus viejos y malos hábitos.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Cuando el mercado alcista acababa de comenzar, en 2003, los analistas comenzaron a hacer algo poco frecuente. Tras aprender la lección de los excesos cometidos en los años 90, y abatidos por una recesión y un mercado en baja, se volvieron conservadores en sus previsiones de ganancias. Sus cálculos iniciales sobre las futuras cifras de utilidades tendían a ser muy bajas y, a medida que pasaban los trimestres, las iban mejorando y aumentando las esperanzas de los inversionistas. Después, las compañías, recuperadas de la recesión, anunciaban ganancias que superaban con creces estos pronósticos, aún los más optimistas.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Los inversionistas estaban encantados y, en 2003, el Promedio Dow Jones subió un 25%. Las ganancias continuaron en 2004, aunque a un ritmo más moderado.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En Wall Street las expectativas son lo más importante por lo que, a medida que aumentan, es más difícil para las compañías registrar resultados impresionantes. El año pasado, el círculo de pronósticos de los analistas comenzó a deshacerse. Al igual que en los 90, los analistas se dieron cuenta de que con frecuencia estaban sobredimensionando los resultados corporativos. Las compañías comenzaron a publicar más advertencias sobre los problemas que se avecinaban y los analistas moderaron sus pronósticos, según datos de Thomson Financial, que hace un seguimiento de las previsiones”…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The Wall Street Journal -online- (20/3/06): “Secretario del Tesoro defiende los grandes sueldos de los ejecutivos”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“Combatiendo las críticas a la gestión económica del presidente de Estados Unidos, George W. Bush, el secretario del Tesoro, John Snow, dijo que la cada vez mayor diferencia entre los salarios altos y los salarios bajos refleja un mercado laboral que recompensa eficazmente a las personas más productivas…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“Lo que ha estado sucediendo en EEUU durante unos 20 años es una tendencia de largo plazo para diferenciar la remuneración”, afirmó Snow en una entrevista con The Wall Street Journal la semana pasada. “Mire el profesorado de Economía de Harvard, mire los doctores en la Universidad George Washington, mire los jugadores de béisbol. Nos hemos movido hacia un sistema de estrellas, por alguna razón que no entendemos completamente. Prácticamente en todas las profesiones han aumentado las diferencias”.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Snow dijo que el mismo fenómeno explica la razón por la que la remuneración de los presidentes ejecutivos ha ascendido de 40 veces el salario de un trabajador a 300 veces, según un estudio realizado por Carola Frydman, de la Universidad de Harvard, y Raven Saks, de la Reserva Federal de EEUU…</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Snow, doctor en Economía y ex máximo ejecutivo de CSX Corp., una compañía estadounidense de transporte, dijo que el gobierno tiene la intención de poner en duda la percepción de que los trabajadores y las familias no se han beneficiado mucho de la exp</w:t>
      </w:r>
      <w:r w:rsidR="009362CA">
        <w:rPr>
          <w:rFonts w:ascii="Times New Roman" w:hAnsi="Times New Roman" w:cs="Times New Roman"/>
          <w:sz w:val="24"/>
          <w:szCs w:val="24"/>
        </w:rPr>
        <w:t>ansión económica”…</w:t>
      </w:r>
    </w:p>
    <w:p w:rsidR="008D13A1"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lastRenderedPageBreak/>
        <w:t>El qu</w:t>
      </w:r>
      <w:r w:rsidR="009362CA">
        <w:rPr>
          <w:rFonts w:ascii="Times New Roman" w:hAnsi="Times New Roman" w:cs="Times New Roman"/>
          <w:sz w:val="24"/>
          <w:szCs w:val="24"/>
        </w:rPr>
        <w:t>e quiera entender que entienda…</w:t>
      </w:r>
    </w:p>
    <w:p w:rsidR="00323F26" w:rsidRPr="00715268" w:rsidRDefault="00323F26" w:rsidP="00323F26">
      <w:pPr>
        <w:jc w:val="both"/>
        <w:rPr>
          <w:rFonts w:ascii="Times New Roman" w:hAnsi="Times New Roman" w:cs="Times New Roman"/>
          <w:sz w:val="24"/>
          <w:szCs w:val="24"/>
          <w:u w:val="single"/>
        </w:rPr>
      </w:pPr>
      <w:r w:rsidRPr="00715268">
        <w:rPr>
          <w:rFonts w:ascii="Times New Roman" w:hAnsi="Times New Roman" w:cs="Times New Roman"/>
          <w:sz w:val="24"/>
          <w:szCs w:val="24"/>
          <w:u w:val="single"/>
        </w:rPr>
        <w:t>Posdata</w:t>
      </w:r>
    </w:p>
    <w:p w:rsidR="00323F26" w:rsidRPr="00323F26" w:rsidRDefault="00323F26" w:rsidP="00323F26">
      <w:pPr>
        <w:jc w:val="both"/>
        <w:rPr>
          <w:rFonts w:ascii="Times New Roman" w:hAnsi="Times New Roman" w:cs="Times New Roman"/>
          <w:b/>
          <w:sz w:val="24"/>
          <w:szCs w:val="24"/>
        </w:rPr>
      </w:pPr>
      <w:r w:rsidRPr="00323F26">
        <w:rPr>
          <w:rFonts w:ascii="Times New Roman" w:hAnsi="Times New Roman" w:cs="Times New Roman"/>
          <w:sz w:val="24"/>
          <w:szCs w:val="24"/>
        </w:rPr>
        <w:t>Éste es el mensaje: la industria norteamericana (o una parte importante de ella) está parada, inútil, vencible. Por contagio (dogma, intereses, o estupidez) lo mismo ocurre en otros países desarrollados (principalmente en la Unión Europea).</w:t>
      </w:r>
      <w:r w:rsidRPr="00323F26">
        <w:rPr>
          <w:rFonts w:ascii="Times New Roman" w:hAnsi="Times New Roman" w:cs="Times New Roman"/>
          <w:b/>
          <w:sz w:val="24"/>
          <w:szCs w:val="24"/>
        </w:rPr>
        <w:t xml:space="preserve"> </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No se trata de buscar formas patrióticas de odiar, sino tal vez, sólo y desesperadamente, buscar fórmulas de sobrevivencia. Una señal “ard</w:t>
      </w:r>
      <w:r w:rsidR="009362CA">
        <w:rPr>
          <w:rFonts w:ascii="Times New Roman" w:hAnsi="Times New Roman" w:cs="Times New Roman"/>
          <w:sz w:val="24"/>
          <w:szCs w:val="24"/>
        </w:rPr>
        <w:t>iente y pasional” de identidad…</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La visión del libre comercio distorsiona la capacidad potencial para conseguir que el mundo sea un lugar mejor, donde reine la cooperaci</w:t>
      </w:r>
      <w:r w:rsidR="009362CA">
        <w:rPr>
          <w:rFonts w:ascii="Times New Roman" w:hAnsi="Times New Roman" w:cs="Times New Roman"/>
          <w:sz w:val="24"/>
          <w:szCs w:val="24"/>
        </w:rPr>
        <w:t>ón y no la competencia ruinosa.</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El libre comercio plantea la perspectiva de una competencia despiadada y sin final, que conduce a una pérdida constante de puestos de trabajo; de un poder creciente de las empresas multinacionales</w:t>
      </w:r>
      <w:r w:rsidR="009362CA">
        <w:rPr>
          <w:rFonts w:ascii="Times New Roman" w:hAnsi="Times New Roman" w:cs="Times New Roman"/>
          <w:sz w:val="24"/>
          <w:szCs w:val="24"/>
        </w:rPr>
        <w:t>,</w:t>
      </w:r>
      <w:r w:rsidRPr="00323F26">
        <w:rPr>
          <w:rFonts w:ascii="Times New Roman" w:hAnsi="Times New Roman" w:cs="Times New Roman"/>
          <w:sz w:val="24"/>
          <w:szCs w:val="24"/>
        </w:rPr>
        <w:t xml:space="preserve"> inexplicable; de un mayor alejamiento de los gobiernos y de unas reestructuraciones económicas penosas que originan crisis humanas, que son co</w:t>
      </w:r>
      <w:r w:rsidR="009362CA">
        <w:rPr>
          <w:rFonts w:ascii="Times New Roman" w:hAnsi="Times New Roman" w:cs="Times New Roman"/>
          <w:sz w:val="24"/>
          <w:szCs w:val="24"/>
        </w:rPr>
        <w:t>nsecuencia de la inestabilidad.</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En la otra dirección el objetivo es la protección del futuro de todos, no sólo el futuro de unos pocos, que es lo que ofrece el libre comercio.</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Es cuestión de querer seguir hacia el abismo</w:t>
      </w:r>
      <w:r w:rsidR="009362CA">
        <w:rPr>
          <w:rFonts w:ascii="Times New Roman" w:hAnsi="Times New Roman" w:cs="Times New Roman"/>
          <w:sz w:val="24"/>
          <w:szCs w:val="24"/>
        </w:rPr>
        <w:t xml:space="preserve"> o dar la vuelta. ¿Qué hacemos?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 xml:space="preserve">La senda del sentido común, cambiar nuestra mirada hacia lo que somos, devolver la Tierra (esa que no es plana) a nuestros hijos, religar nuestra existencia al fenómeno vital. Mi abuelo ya lo sabía, y no sabía ni leer ni escribir… </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Ruego me permitan concluir este examen melancólico con un último “tanguito” dedicado a los “aplanadores”  de la Tierra y a los “niñatos” de Wall Street (aunque para el caso, más valdría hablar de “tanguedia”):</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¿Quién sos, adónde vas…?</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No finjas más la voz, abajo el antifaz,</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tus ojos por el corso van buscando mi ansiedad…</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Descúbrete, por fin; tu risa me hace mal…</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¡Detrás de tus desvíos todo el año es carnaval!...</w:t>
      </w:r>
    </w:p>
    <w:p w:rsidR="00323F26" w:rsidRPr="00323F26" w:rsidRDefault="00323F26" w:rsidP="00323F26">
      <w:pPr>
        <w:jc w:val="both"/>
        <w:rPr>
          <w:rFonts w:ascii="Times New Roman" w:hAnsi="Times New Roman" w:cs="Times New Roman"/>
          <w:sz w:val="24"/>
          <w:szCs w:val="24"/>
        </w:rPr>
      </w:pPr>
      <w:r w:rsidRPr="00323F26">
        <w:rPr>
          <w:rFonts w:ascii="Times New Roman" w:hAnsi="Times New Roman" w:cs="Times New Roman"/>
          <w:sz w:val="24"/>
          <w:szCs w:val="24"/>
        </w:rPr>
        <w:t>(del tango “Siga el corso” de García Jiménez y Aieta)</w:t>
      </w:r>
    </w:p>
    <w:p w:rsidR="00323F26" w:rsidRPr="00892948" w:rsidRDefault="00EE4090" w:rsidP="00892948">
      <w:pPr>
        <w:jc w:val="both"/>
        <w:rPr>
          <w:rFonts w:ascii="Times New Roman" w:hAnsi="Times New Roman" w:cs="Times New Roman"/>
          <w:b/>
          <w:sz w:val="24"/>
          <w:szCs w:val="24"/>
        </w:rPr>
      </w:pPr>
      <w:r w:rsidRPr="00EE4090">
        <w:rPr>
          <w:rFonts w:ascii="Times New Roman" w:hAnsi="Times New Roman" w:cs="Times New Roman"/>
          <w:sz w:val="24"/>
          <w:szCs w:val="24"/>
        </w:rPr>
        <w:t>-</w:t>
      </w:r>
      <w:r>
        <w:rPr>
          <w:rFonts w:ascii="Times New Roman" w:hAnsi="Times New Roman" w:cs="Times New Roman"/>
          <w:b/>
          <w:sz w:val="24"/>
          <w:szCs w:val="24"/>
        </w:rPr>
        <w:t xml:space="preserve"> </w:t>
      </w:r>
      <w:r w:rsidR="00892948">
        <w:rPr>
          <w:rFonts w:ascii="Times New Roman" w:hAnsi="Times New Roman" w:cs="Times New Roman"/>
          <w:b/>
          <w:sz w:val="24"/>
          <w:szCs w:val="24"/>
        </w:rPr>
        <w:t xml:space="preserve">(Septiembre </w:t>
      </w:r>
      <w:r w:rsidR="00892948" w:rsidRPr="00892948">
        <w:rPr>
          <w:rFonts w:ascii="Times New Roman" w:hAnsi="Times New Roman" w:cs="Times New Roman"/>
          <w:b/>
          <w:sz w:val="24"/>
          <w:szCs w:val="24"/>
        </w:rPr>
        <w:t>2013)</w:t>
      </w:r>
      <w:r w:rsidR="00E372F4" w:rsidRPr="00892948">
        <w:rPr>
          <w:rFonts w:ascii="Times New Roman" w:hAnsi="Times New Roman" w:cs="Times New Roman"/>
          <w:b/>
          <w:sz w:val="24"/>
          <w:szCs w:val="24"/>
        </w:rPr>
        <w:t xml:space="preserve"> </w:t>
      </w:r>
      <w:r w:rsidR="003C5859" w:rsidRPr="00892948">
        <w:rPr>
          <w:rFonts w:ascii="Times New Roman" w:hAnsi="Times New Roman" w:cs="Times New Roman"/>
          <w:b/>
          <w:sz w:val="24"/>
          <w:szCs w:val="24"/>
        </w:rPr>
        <w:t>¿</w:t>
      </w:r>
      <w:r w:rsidR="0051231B" w:rsidRPr="00892948">
        <w:rPr>
          <w:rFonts w:ascii="Times New Roman" w:hAnsi="Times New Roman" w:cs="Times New Roman"/>
          <w:b/>
          <w:sz w:val="24"/>
          <w:szCs w:val="24"/>
        </w:rPr>
        <w:t>S</w:t>
      </w:r>
      <w:r w:rsidR="00C65EE5" w:rsidRPr="00892948">
        <w:rPr>
          <w:rFonts w:ascii="Times New Roman" w:hAnsi="Times New Roman" w:cs="Times New Roman"/>
          <w:b/>
          <w:sz w:val="24"/>
          <w:szCs w:val="24"/>
        </w:rPr>
        <w:t>eñales de esperanza</w:t>
      </w:r>
      <w:r w:rsidR="0051231B" w:rsidRPr="00892948">
        <w:rPr>
          <w:rFonts w:ascii="Times New Roman" w:hAnsi="Times New Roman" w:cs="Times New Roman"/>
          <w:b/>
          <w:sz w:val="24"/>
          <w:szCs w:val="24"/>
        </w:rPr>
        <w:t>… o esperando a Godot</w:t>
      </w:r>
      <w:r w:rsidR="00C65EE5" w:rsidRPr="00892948">
        <w:rPr>
          <w:rFonts w:ascii="Times New Roman" w:hAnsi="Times New Roman" w:cs="Times New Roman"/>
          <w:b/>
          <w:sz w:val="24"/>
          <w:szCs w:val="24"/>
        </w:rPr>
        <w:t>?</w:t>
      </w:r>
      <w:r w:rsidR="00E372F4" w:rsidRPr="00892948">
        <w:rPr>
          <w:rFonts w:ascii="Times New Roman" w:hAnsi="Times New Roman" w:cs="Times New Roman"/>
          <w:b/>
          <w:sz w:val="24"/>
          <w:szCs w:val="24"/>
        </w:rPr>
        <w:t>: la “deslocalización inversa”</w:t>
      </w:r>
      <w:r w:rsidR="00C65EE5" w:rsidRPr="00892948">
        <w:rPr>
          <w:rFonts w:ascii="Times New Roman" w:hAnsi="Times New Roman" w:cs="Times New Roman"/>
          <w:b/>
          <w:sz w:val="24"/>
          <w:szCs w:val="24"/>
        </w:rPr>
        <w:t xml:space="preserve"> </w:t>
      </w:r>
      <w:r w:rsidR="00892948">
        <w:rPr>
          <w:rFonts w:ascii="Times New Roman" w:hAnsi="Times New Roman" w:cs="Times New Roman"/>
          <w:b/>
          <w:sz w:val="24"/>
          <w:szCs w:val="24"/>
        </w:rPr>
        <w:t>(a verlas venir)</w:t>
      </w:r>
    </w:p>
    <w:p w:rsidR="009E2CD5" w:rsidRPr="003C5859" w:rsidRDefault="003C5859" w:rsidP="009E2CD5">
      <w:pPr>
        <w:shd w:val="clear" w:color="auto" w:fill="FFFFFF"/>
        <w:spacing w:after="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r w:rsidR="009E2CD5" w:rsidRPr="003C5859">
        <w:rPr>
          <w:rFonts w:ascii="Times New Roman" w:eastAsia="Times New Roman" w:hAnsi="Times New Roman" w:cs="Times New Roman"/>
          <w:i/>
          <w:sz w:val="24"/>
          <w:szCs w:val="24"/>
        </w:rPr>
        <w:t xml:space="preserve">La industria automotriz de Estados Unidos, que hace apenas cuatro años se encontraba en ruinas, se está transformando en una potencia exportadora, impulsada </w:t>
      </w:r>
      <w:r w:rsidR="009E2CD5" w:rsidRPr="003C5859">
        <w:rPr>
          <w:rFonts w:ascii="Times New Roman" w:eastAsia="Times New Roman" w:hAnsi="Times New Roman" w:cs="Times New Roman"/>
          <w:i/>
          <w:sz w:val="24"/>
          <w:szCs w:val="24"/>
        </w:rPr>
        <w:lastRenderedPageBreak/>
        <w:t>por tipos de cambio y costos laborales favorables, dos tendencias que podrían propulsar el sector por muchos años</w:t>
      </w:r>
      <w:r>
        <w:rPr>
          <w:rFonts w:ascii="Times New Roman" w:eastAsia="Times New Roman" w:hAnsi="Times New Roman" w:cs="Times New Roman"/>
          <w:i/>
          <w:sz w:val="24"/>
          <w:szCs w:val="24"/>
        </w:rPr>
        <w:t>”..</w:t>
      </w:r>
      <w:r w:rsidR="009E2CD5" w:rsidRPr="003C5859">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u w:val="single"/>
        </w:rPr>
        <w:t>EEUU</w:t>
      </w:r>
      <w:r w:rsidRPr="00D57B60">
        <w:rPr>
          <w:rFonts w:ascii="Times New Roman" w:eastAsia="Times New Roman" w:hAnsi="Times New Roman" w:cs="Times New Roman"/>
          <w:sz w:val="24"/>
          <w:szCs w:val="24"/>
          <w:u w:val="single"/>
        </w:rPr>
        <w:t xml:space="preserve"> se vuelve una potencia exportadora de automóviles</w:t>
      </w:r>
      <w:r w:rsidRPr="00D57B60">
        <w:rPr>
          <w:rFonts w:ascii="Times New Roman" w:eastAsia="Times New Roman" w:hAnsi="Times New Roman" w:cs="Times New Roman"/>
          <w:sz w:val="24"/>
          <w:szCs w:val="24"/>
        </w:rPr>
        <w:t xml:space="preserve"> (The Wall Street Journal - </w:t>
      </w:r>
      <w:r w:rsidRPr="00D57B60">
        <w:rPr>
          <w:rFonts w:ascii="Times New Roman" w:eastAsia="Times New Roman" w:hAnsi="Times New Roman" w:cs="Times New Roman"/>
          <w:b/>
          <w:sz w:val="24"/>
          <w:szCs w:val="24"/>
        </w:rPr>
        <w:t>3/7/13</w:t>
      </w:r>
      <w:r w:rsidRPr="00D57B60">
        <w:rPr>
          <w:rFonts w:ascii="Times New Roman" w:eastAsia="Times New Roman" w:hAnsi="Times New Roman" w:cs="Times New Roman"/>
          <w:sz w:val="24"/>
          <w:szCs w:val="24"/>
        </w:rPr>
        <w:t>)</w:t>
      </w:r>
    </w:p>
    <w:p w:rsidR="009E2CD5" w:rsidRPr="00977562" w:rsidRDefault="009E2CD5" w:rsidP="009E2CD5">
      <w:pPr>
        <w:shd w:val="clear" w:color="auto" w:fill="FFFFFF"/>
        <w:spacing w:after="0" w:line="240" w:lineRule="auto"/>
        <w:jc w:val="both"/>
        <w:rPr>
          <w:rFonts w:ascii="Times New Roman" w:eastAsia="Times New Roman" w:hAnsi="Times New Roman" w:cs="Times New Roman"/>
          <w:sz w:val="24"/>
          <w:szCs w:val="24"/>
        </w:rPr>
      </w:pP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r w:rsidRPr="003C5859">
        <w:rPr>
          <w:rFonts w:ascii="Times New Roman" w:eastAsia="Times New Roman" w:hAnsi="Times New Roman" w:cs="Times New Roman"/>
          <w:sz w:val="24"/>
          <w:szCs w:val="24"/>
        </w:rPr>
        <w:t>En una señal del giro, Honda Motor Co., otrora gran importador de autos hechos en Japón, prevé que exportará más vehículos desde América del Norte, casi todos pr</w:t>
      </w:r>
      <w:r w:rsidR="003C5859" w:rsidRPr="003C5859">
        <w:rPr>
          <w:rFonts w:ascii="Times New Roman" w:eastAsia="Times New Roman" w:hAnsi="Times New Roman" w:cs="Times New Roman"/>
          <w:sz w:val="24"/>
          <w:szCs w:val="24"/>
        </w:rPr>
        <w:t>ocedentes de sus fábricas de EEUU</w:t>
      </w:r>
      <w:r w:rsidRPr="003C5859">
        <w:rPr>
          <w:rFonts w:ascii="Times New Roman" w:eastAsia="Times New Roman" w:hAnsi="Times New Roman" w:cs="Times New Roman"/>
          <w:sz w:val="24"/>
          <w:szCs w:val="24"/>
        </w:rPr>
        <w:t xml:space="preserve">, que los que importa de Japón, para finales de 2014. </w:t>
      </w: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p>
    <w:p w:rsidR="009E2CD5" w:rsidRPr="003C5859" w:rsidRDefault="003C5859" w:rsidP="009E2CD5">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 año 2012</w:t>
      </w:r>
      <w:r w:rsidR="009E2CD5" w:rsidRPr="003C5859">
        <w:rPr>
          <w:rFonts w:ascii="Times New Roman" w:eastAsia="Times New Roman" w:hAnsi="Times New Roman" w:cs="Times New Roman"/>
          <w:sz w:val="24"/>
          <w:szCs w:val="24"/>
        </w:rPr>
        <w:t xml:space="preserve"> más de un millón de autos y camiones ligeros fue</w:t>
      </w:r>
      <w:r>
        <w:rPr>
          <w:rFonts w:ascii="Times New Roman" w:eastAsia="Times New Roman" w:hAnsi="Times New Roman" w:cs="Times New Roman"/>
          <w:sz w:val="24"/>
          <w:szCs w:val="24"/>
        </w:rPr>
        <w:t>ron exportados de plantas en EEUU</w:t>
      </w:r>
      <w:r w:rsidR="009E2CD5" w:rsidRPr="003C5859">
        <w:rPr>
          <w:rFonts w:ascii="Times New Roman" w:eastAsia="Times New Roman" w:hAnsi="Times New Roman" w:cs="Times New Roman"/>
          <w:sz w:val="24"/>
          <w:szCs w:val="24"/>
        </w:rPr>
        <w:t>, la mayor cifra registrada y un aumento de más del triple frente a 2003, según la Administración I</w:t>
      </w:r>
      <w:r>
        <w:rPr>
          <w:rFonts w:ascii="Times New Roman" w:eastAsia="Times New Roman" w:hAnsi="Times New Roman" w:cs="Times New Roman"/>
          <w:sz w:val="24"/>
          <w:szCs w:val="24"/>
        </w:rPr>
        <w:t>nternacional del Comercio de EE</w:t>
      </w:r>
      <w:r w:rsidR="009E2CD5" w:rsidRPr="003C5859">
        <w:rPr>
          <w:rFonts w:ascii="Times New Roman" w:eastAsia="Times New Roman" w:hAnsi="Times New Roman" w:cs="Times New Roman"/>
          <w:sz w:val="24"/>
          <w:szCs w:val="24"/>
        </w:rPr>
        <w:t>UU.</w:t>
      </w: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r w:rsidRPr="003C5859">
        <w:rPr>
          <w:rFonts w:ascii="Times New Roman" w:eastAsia="Times New Roman" w:hAnsi="Times New Roman" w:cs="Times New Roman"/>
          <w:sz w:val="24"/>
          <w:szCs w:val="24"/>
        </w:rPr>
        <w:t>Los costos laborales más competitivos y las reestructuraciones que cerraron las fábricas no productivas han posicionado a las automotrices estadounidenses como competidores más fuertes en el mercado global. Algunos también est</w:t>
      </w:r>
      <w:r w:rsidR="003C5859">
        <w:rPr>
          <w:rFonts w:ascii="Times New Roman" w:eastAsia="Times New Roman" w:hAnsi="Times New Roman" w:cs="Times New Roman"/>
          <w:sz w:val="24"/>
          <w:szCs w:val="24"/>
        </w:rPr>
        <w:t>án viendo a la producción de EEUU</w:t>
      </w:r>
      <w:r w:rsidRPr="003C5859">
        <w:rPr>
          <w:rFonts w:ascii="Times New Roman" w:eastAsia="Times New Roman" w:hAnsi="Times New Roman" w:cs="Times New Roman"/>
          <w:sz w:val="24"/>
          <w:szCs w:val="24"/>
        </w:rPr>
        <w:t xml:space="preserve"> como forma de atender a mercados emergentes en crecimiento. </w:t>
      </w: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r w:rsidRPr="003C5859">
        <w:rPr>
          <w:rFonts w:ascii="Times New Roman" w:eastAsia="Times New Roman" w:hAnsi="Times New Roman" w:cs="Times New Roman"/>
          <w:sz w:val="24"/>
          <w:szCs w:val="24"/>
        </w:rPr>
        <w:t>Para el final de 2014, Chrysler espera exportar hasta 500.000 vehículos al año a mercados fuera de América del Norte, más del doble de los 210.000 que envió al exterior en 2012. La gran mayoría de las exportaciones de Chrysler vi</w:t>
      </w:r>
      <w:r w:rsidR="003C5859">
        <w:rPr>
          <w:rFonts w:ascii="Times New Roman" w:eastAsia="Times New Roman" w:hAnsi="Times New Roman" w:cs="Times New Roman"/>
          <w:sz w:val="24"/>
          <w:szCs w:val="24"/>
        </w:rPr>
        <w:t>enen de sus plantas de EE</w:t>
      </w:r>
      <w:r w:rsidRPr="003C5859">
        <w:rPr>
          <w:rFonts w:ascii="Times New Roman" w:eastAsia="Times New Roman" w:hAnsi="Times New Roman" w:cs="Times New Roman"/>
          <w:sz w:val="24"/>
          <w:szCs w:val="24"/>
        </w:rPr>
        <w:t xml:space="preserve">UU. </w:t>
      </w: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p>
    <w:p w:rsidR="009E2CD5" w:rsidRPr="003C5859" w:rsidRDefault="003C5859" w:rsidP="009E2CD5">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9E2CD5" w:rsidRPr="003C5859">
        <w:rPr>
          <w:rFonts w:ascii="Times New Roman" w:eastAsia="Times New Roman" w:hAnsi="Times New Roman" w:cs="Times New Roman"/>
          <w:sz w:val="24"/>
          <w:szCs w:val="24"/>
        </w:rPr>
        <w:t xml:space="preserve">Lo que ha cambiado es nuestro enfoque </w:t>
      </w:r>
      <w:r>
        <w:rPr>
          <w:rFonts w:ascii="Times New Roman" w:eastAsia="Times New Roman" w:hAnsi="Times New Roman" w:cs="Times New Roman"/>
          <w:sz w:val="24"/>
          <w:szCs w:val="24"/>
        </w:rPr>
        <w:t>en los mercados internacionales”</w:t>
      </w:r>
      <w:r w:rsidR="009E2CD5" w:rsidRPr="003C5859">
        <w:rPr>
          <w:rFonts w:ascii="Times New Roman" w:eastAsia="Times New Roman" w:hAnsi="Times New Roman" w:cs="Times New Roman"/>
          <w:sz w:val="24"/>
          <w:szCs w:val="24"/>
        </w:rPr>
        <w:t>, apuntó Mike Manley, presidente ejecutivo de la marca Jeep. De propiedad mayoritaria del fabricante de autos italiano Fiat SpA, Chrysler está usando los vínculos de su empresa matriz para fortalecer sus ventas e</w:t>
      </w:r>
      <w:r>
        <w:rPr>
          <w:rFonts w:ascii="Times New Roman" w:eastAsia="Times New Roman" w:hAnsi="Times New Roman" w:cs="Times New Roman"/>
          <w:sz w:val="24"/>
          <w:szCs w:val="24"/>
        </w:rPr>
        <w:t>n Rusia, China y otros países. “</w:t>
      </w:r>
      <w:r w:rsidR="009E2CD5" w:rsidRPr="003C5859">
        <w:rPr>
          <w:rFonts w:ascii="Times New Roman" w:eastAsia="Times New Roman" w:hAnsi="Times New Roman" w:cs="Times New Roman"/>
          <w:sz w:val="24"/>
          <w:szCs w:val="24"/>
        </w:rPr>
        <w:t xml:space="preserve">Tomamos una perspectiva muy diferente y más agresiva sobre cómo podíamos crecer con los </w:t>
      </w:r>
      <w:r>
        <w:rPr>
          <w:rFonts w:ascii="Times New Roman" w:eastAsia="Times New Roman" w:hAnsi="Times New Roman" w:cs="Times New Roman"/>
          <w:sz w:val="24"/>
          <w:szCs w:val="24"/>
        </w:rPr>
        <w:t>recursos existentes que tenemos”</w:t>
      </w:r>
      <w:r w:rsidR="009E2CD5" w:rsidRPr="003C5859">
        <w:rPr>
          <w:rFonts w:ascii="Times New Roman" w:eastAsia="Times New Roman" w:hAnsi="Times New Roman" w:cs="Times New Roman"/>
          <w:sz w:val="24"/>
          <w:szCs w:val="24"/>
        </w:rPr>
        <w:t xml:space="preserve">, afirmó. </w:t>
      </w: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r w:rsidRPr="003C5859">
        <w:rPr>
          <w:rFonts w:ascii="Times New Roman" w:eastAsia="Times New Roman" w:hAnsi="Times New Roman" w:cs="Times New Roman"/>
          <w:sz w:val="24"/>
          <w:szCs w:val="24"/>
        </w:rPr>
        <w:t>El valor de los automóviles que e</w:t>
      </w:r>
      <w:r w:rsidR="003C5859">
        <w:rPr>
          <w:rFonts w:ascii="Times New Roman" w:eastAsia="Times New Roman" w:hAnsi="Times New Roman" w:cs="Times New Roman"/>
          <w:sz w:val="24"/>
          <w:szCs w:val="24"/>
        </w:rPr>
        <w:t>ntran a EEUU</w:t>
      </w:r>
      <w:r w:rsidRPr="003C5859">
        <w:rPr>
          <w:rFonts w:ascii="Times New Roman" w:eastAsia="Times New Roman" w:hAnsi="Times New Roman" w:cs="Times New Roman"/>
          <w:sz w:val="24"/>
          <w:szCs w:val="24"/>
        </w:rPr>
        <w:t xml:space="preserve"> sigue siendo mayor al de los exportados. El déficit comercial de autos del país fue de US$</w:t>
      </w:r>
      <w:r w:rsidR="003C5859">
        <w:rPr>
          <w:rFonts w:ascii="Times New Roman" w:eastAsia="Times New Roman" w:hAnsi="Times New Roman" w:cs="Times New Roman"/>
          <w:sz w:val="24"/>
          <w:szCs w:val="24"/>
        </w:rPr>
        <w:t xml:space="preserve"> 105.500 millones el año 2012</w:t>
      </w:r>
      <w:r w:rsidRPr="003C5859">
        <w:rPr>
          <w:rFonts w:ascii="Times New Roman" w:eastAsia="Times New Roman" w:hAnsi="Times New Roman" w:cs="Times New Roman"/>
          <w:sz w:val="24"/>
          <w:szCs w:val="24"/>
        </w:rPr>
        <w:t>, cerca del doble de los US$</w:t>
      </w:r>
      <w:r w:rsidR="003C5859">
        <w:rPr>
          <w:rFonts w:ascii="Times New Roman" w:eastAsia="Times New Roman" w:hAnsi="Times New Roman" w:cs="Times New Roman"/>
          <w:sz w:val="24"/>
          <w:szCs w:val="24"/>
        </w:rPr>
        <w:t xml:space="preserve"> </w:t>
      </w:r>
      <w:r w:rsidRPr="003C5859">
        <w:rPr>
          <w:rFonts w:ascii="Times New Roman" w:eastAsia="Times New Roman" w:hAnsi="Times New Roman" w:cs="Times New Roman"/>
          <w:sz w:val="24"/>
          <w:szCs w:val="24"/>
        </w:rPr>
        <w:t>51.000 millones en envíos de autos al exterior.</w:t>
      </w: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p>
    <w:p w:rsidR="009E2CD5" w:rsidRDefault="009E2CD5" w:rsidP="009E2CD5">
      <w:pPr>
        <w:shd w:val="clear" w:color="auto" w:fill="FFFFFF"/>
        <w:spacing w:after="0" w:line="240" w:lineRule="auto"/>
        <w:jc w:val="both"/>
        <w:rPr>
          <w:rFonts w:ascii="Times New Roman" w:eastAsia="Times New Roman" w:hAnsi="Times New Roman" w:cs="Times New Roman"/>
          <w:sz w:val="24"/>
          <w:szCs w:val="24"/>
        </w:rPr>
      </w:pPr>
      <w:r w:rsidRPr="003C5859">
        <w:rPr>
          <w:rFonts w:ascii="Times New Roman" w:eastAsia="Times New Roman" w:hAnsi="Times New Roman" w:cs="Times New Roman"/>
          <w:sz w:val="24"/>
          <w:szCs w:val="24"/>
        </w:rPr>
        <w:t xml:space="preserve">Aun así, los autos constituyen una menor porción del </w:t>
      </w:r>
      <w:r w:rsidR="003C5859">
        <w:rPr>
          <w:rFonts w:ascii="Times New Roman" w:eastAsia="Times New Roman" w:hAnsi="Times New Roman" w:cs="Times New Roman"/>
          <w:sz w:val="24"/>
          <w:szCs w:val="24"/>
        </w:rPr>
        <w:t>déficit comercial general de EEUU</w:t>
      </w:r>
      <w:r w:rsidRPr="003C5859">
        <w:rPr>
          <w:rFonts w:ascii="Times New Roman" w:eastAsia="Times New Roman" w:hAnsi="Times New Roman" w:cs="Times New Roman"/>
          <w:sz w:val="24"/>
          <w:szCs w:val="24"/>
        </w:rPr>
        <w:t xml:space="preserve">, solo 14,5% del déficit en 2012 frente a 22% de la cifra total en 1987. Los autos y camiones enviados al exterior son el equivalente a la producción anual de tres o cuatro grandes plantas de ensamblaje del total de unas 44 fábricas en el país. </w:t>
      </w:r>
    </w:p>
    <w:p w:rsidR="003C5859" w:rsidRDefault="003C5859" w:rsidP="009E2CD5">
      <w:pPr>
        <w:shd w:val="clear" w:color="auto" w:fill="FFFFFF"/>
        <w:spacing w:after="0" w:line="240" w:lineRule="auto"/>
        <w:jc w:val="both"/>
        <w:rPr>
          <w:rFonts w:ascii="Times New Roman" w:eastAsia="Times New Roman" w:hAnsi="Times New Roman" w:cs="Times New Roman"/>
          <w:sz w:val="24"/>
          <w:szCs w:val="24"/>
        </w:rPr>
      </w:pPr>
    </w:p>
    <w:p w:rsidR="003C5859" w:rsidRPr="003C5859" w:rsidRDefault="003C5859" w:rsidP="003C5859">
      <w:pPr>
        <w:shd w:val="clear" w:color="auto" w:fill="FFFFFF"/>
        <w:spacing w:after="0" w:line="240" w:lineRule="auto"/>
        <w:jc w:val="both"/>
        <w:rPr>
          <w:rFonts w:ascii="Times New Roman" w:eastAsia="Times New Roman" w:hAnsi="Times New Roman" w:cs="Times New Roman"/>
          <w:sz w:val="24"/>
          <w:szCs w:val="24"/>
        </w:rPr>
      </w:pPr>
      <w:r w:rsidRPr="003C5859">
        <w:rPr>
          <w:rFonts w:ascii="Times New Roman" w:eastAsia="Times New Roman" w:hAnsi="Times New Roman" w:cs="Times New Roman"/>
          <w:sz w:val="24"/>
          <w:szCs w:val="24"/>
        </w:rPr>
        <w:t>Jun Jayaraman, el encargado de calidad en la planta de Honda en Marysville, recientemente caminaba por la línea de producción de Accords mientras los trabajadores unifor</w:t>
      </w:r>
      <w:r>
        <w:rPr>
          <w:rFonts w:ascii="Times New Roman" w:eastAsia="Times New Roman" w:hAnsi="Times New Roman" w:cs="Times New Roman"/>
          <w:sz w:val="24"/>
          <w:szCs w:val="24"/>
        </w:rPr>
        <w:t>mados instalaban los tableros. “Este de aquí”</w:t>
      </w:r>
      <w:r w:rsidRPr="003C5859">
        <w:rPr>
          <w:rFonts w:ascii="Times New Roman" w:eastAsia="Times New Roman" w:hAnsi="Times New Roman" w:cs="Times New Roman"/>
          <w:sz w:val="24"/>
          <w:szCs w:val="24"/>
        </w:rPr>
        <w:t>, dijo, tocando</w:t>
      </w:r>
      <w:r>
        <w:rPr>
          <w:rFonts w:ascii="Times New Roman" w:eastAsia="Times New Roman" w:hAnsi="Times New Roman" w:cs="Times New Roman"/>
          <w:sz w:val="24"/>
          <w:szCs w:val="24"/>
        </w:rPr>
        <w:t xml:space="preserve"> las luces de un sedán blanco, “va a Rusia”</w:t>
      </w:r>
      <w:r w:rsidRPr="003C5859">
        <w:rPr>
          <w:rFonts w:ascii="Times New Roman" w:eastAsia="Times New Roman" w:hAnsi="Times New Roman" w:cs="Times New Roman"/>
          <w:sz w:val="24"/>
          <w:szCs w:val="24"/>
        </w:rPr>
        <w:t xml:space="preserve">. </w:t>
      </w:r>
    </w:p>
    <w:p w:rsidR="003C5859" w:rsidRPr="003C5859" w:rsidRDefault="003C5859" w:rsidP="003C5859">
      <w:pPr>
        <w:shd w:val="clear" w:color="auto" w:fill="FFFFFF"/>
        <w:spacing w:after="0" w:line="240" w:lineRule="auto"/>
        <w:jc w:val="both"/>
        <w:rPr>
          <w:rFonts w:ascii="Times New Roman" w:eastAsia="Times New Roman" w:hAnsi="Times New Roman" w:cs="Times New Roman"/>
          <w:sz w:val="24"/>
          <w:szCs w:val="24"/>
        </w:rPr>
      </w:pPr>
    </w:p>
    <w:p w:rsidR="003C5859" w:rsidRPr="003C5859" w:rsidRDefault="003C5859" w:rsidP="003C5859">
      <w:pPr>
        <w:shd w:val="clear" w:color="auto" w:fill="FFFFFF"/>
        <w:spacing w:after="0" w:line="240" w:lineRule="auto"/>
        <w:jc w:val="both"/>
        <w:rPr>
          <w:rFonts w:ascii="Times New Roman" w:eastAsia="Times New Roman" w:hAnsi="Times New Roman" w:cs="Times New Roman"/>
          <w:sz w:val="24"/>
          <w:szCs w:val="24"/>
        </w:rPr>
      </w:pPr>
      <w:r w:rsidRPr="003C5859">
        <w:rPr>
          <w:rFonts w:ascii="Times New Roman" w:eastAsia="Times New Roman" w:hAnsi="Times New Roman" w:cs="Times New Roman"/>
          <w:sz w:val="24"/>
          <w:szCs w:val="24"/>
        </w:rPr>
        <w:t xml:space="preserve">Pocos fabricantes están planeando un cambio tan drástico como el de Honda. El año pasado, Honda exportó 90.000 vehículos de América del Norte. Busca aumentar esa cifra a más de 200.000 al año más adelante en esta década, aprovechando un dólar más débil. La moneda estadounidense ronda los 100 yenes por unidad, mucho menos que el nivel de 2007de 120 yenes por dólar. </w:t>
      </w: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p>
    <w:p w:rsidR="009E2CD5" w:rsidRPr="003C5859" w:rsidRDefault="003C5859" w:rsidP="009E2CD5">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009E2CD5" w:rsidRPr="003C5859">
        <w:rPr>
          <w:rFonts w:ascii="Arial" w:hAnsi="Arial" w:cs="Arial"/>
          <w:noProof/>
          <w:sz w:val="15"/>
          <w:szCs w:val="15"/>
          <w:lang w:eastAsia="es-ES"/>
        </w:rPr>
        <w:drawing>
          <wp:inline distT="0" distB="0" distL="0" distR="0" wp14:anchorId="1C9BBA01" wp14:editId="1D3B81B8">
            <wp:extent cx="2801721" cy="2809036"/>
            <wp:effectExtent l="0" t="0" r="0" b="0"/>
            <wp:docPr id="17" name="Imagen 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801924" cy="2809240"/>
                    </a:xfrm>
                    <a:prstGeom prst="rect">
                      <a:avLst/>
                    </a:prstGeom>
                    <a:noFill/>
                    <a:ln>
                      <a:noFill/>
                    </a:ln>
                  </pic:spPr>
                </pic:pic>
              </a:graphicData>
            </a:graphic>
          </wp:inline>
        </w:drawing>
      </w: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p>
    <w:p w:rsidR="009E2CD5" w:rsidRPr="003C5859" w:rsidRDefault="003C5859" w:rsidP="009E2CD5">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Los autos hechos en EEUU</w:t>
      </w:r>
      <w:r w:rsidR="009E2CD5" w:rsidRPr="003C5859">
        <w:rPr>
          <w:rFonts w:ascii="Times New Roman" w:eastAsia="Times New Roman" w:hAnsi="Times New Roman" w:cs="Times New Roman"/>
          <w:sz w:val="24"/>
          <w:szCs w:val="24"/>
        </w:rPr>
        <w:t xml:space="preserve"> están siendo enviados a China, el mayor mercado de autos del mundo, Arabia Saudita, el segundo mayor dest</w:t>
      </w:r>
      <w:r>
        <w:rPr>
          <w:rFonts w:ascii="Times New Roman" w:eastAsia="Times New Roman" w:hAnsi="Times New Roman" w:cs="Times New Roman"/>
          <w:sz w:val="24"/>
          <w:szCs w:val="24"/>
        </w:rPr>
        <w:t>ino para los autos hechos en EEUU</w:t>
      </w:r>
      <w:r w:rsidR="009E2CD5" w:rsidRPr="003C5859">
        <w:rPr>
          <w:rFonts w:ascii="Times New Roman" w:eastAsia="Times New Roman" w:hAnsi="Times New Roman" w:cs="Times New Roman"/>
          <w:sz w:val="24"/>
          <w:szCs w:val="24"/>
        </w:rPr>
        <w:t xml:space="preserve"> después de Alemania, y Corea del Sur, que tiene un a</w:t>
      </w:r>
      <w:r>
        <w:rPr>
          <w:rFonts w:ascii="Times New Roman" w:eastAsia="Times New Roman" w:hAnsi="Times New Roman" w:cs="Times New Roman"/>
          <w:sz w:val="24"/>
          <w:szCs w:val="24"/>
        </w:rPr>
        <w:t>cuerdo de libre comercio con EE</w:t>
      </w:r>
      <w:r w:rsidR="009E2CD5" w:rsidRPr="003C5859">
        <w:rPr>
          <w:rFonts w:ascii="Times New Roman" w:eastAsia="Times New Roman" w:hAnsi="Times New Roman" w:cs="Times New Roman"/>
          <w:sz w:val="24"/>
          <w:szCs w:val="24"/>
        </w:rPr>
        <w:t xml:space="preserve">UU. Los menores precios del combustible han contribuido a las tendencias, aunque los costos de envío no son un factor clave en muchas de las decisiones de producción, indicaron representantes de la industria. </w:t>
      </w: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r w:rsidRPr="003C5859">
        <w:rPr>
          <w:rFonts w:ascii="Times New Roman" w:eastAsia="Times New Roman" w:hAnsi="Times New Roman" w:cs="Times New Roman"/>
          <w:sz w:val="24"/>
          <w:szCs w:val="24"/>
        </w:rPr>
        <w:t>Hasta cierto punto, General Motors Co. y Ford nunca sintieron la</w:t>
      </w:r>
      <w:r w:rsidR="003C5859">
        <w:rPr>
          <w:rFonts w:ascii="Times New Roman" w:eastAsia="Times New Roman" w:hAnsi="Times New Roman" w:cs="Times New Roman"/>
          <w:sz w:val="24"/>
          <w:szCs w:val="24"/>
        </w:rPr>
        <w:t xml:space="preserve"> necesidad de exportar desde EEUU</w:t>
      </w:r>
      <w:r w:rsidRPr="003C5859">
        <w:rPr>
          <w:rFonts w:ascii="Times New Roman" w:eastAsia="Times New Roman" w:hAnsi="Times New Roman" w:cs="Times New Roman"/>
          <w:sz w:val="24"/>
          <w:szCs w:val="24"/>
        </w:rPr>
        <w:t xml:space="preserve"> ya que fueron de los primeros en tener una presencia global, abriendo plantas en Europa y otros lugares a principios del siglo pasado. </w:t>
      </w: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r w:rsidRPr="003C5859">
        <w:rPr>
          <w:rFonts w:ascii="Times New Roman" w:eastAsia="Times New Roman" w:hAnsi="Times New Roman" w:cs="Times New Roman"/>
          <w:sz w:val="24"/>
          <w:szCs w:val="24"/>
        </w:rPr>
        <w:t>De hecho, el auge de las e</w:t>
      </w:r>
      <w:r w:rsidR="003C5859">
        <w:rPr>
          <w:rFonts w:ascii="Times New Roman" w:eastAsia="Times New Roman" w:hAnsi="Times New Roman" w:cs="Times New Roman"/>
          <w:sz w:val="24"/>
          <w:szCs w:val="24"/>
        </w:rPr>
        <w:t>xportaciones de vehículos en EEUU</w:t>
      </w:r>
      <w:r w:rsidRPr="003C5859">
        <w:rPr>
          <w:rFonts w:ascii="Times New Roman" w:eastAsia="Times New Roman" w:hAnsi="Times New Roman" w:cs="Times New Roman"/>
          <w:sz w:val="24"/>
          <w:szCs w:val="24"/>
        </w:rPr>
        <w:t xml:space="preserve"> es en parte un efecto de los procesos de bancarrota por los que pasaron Chrysler y GM hace cuatro años, </w:t>
      </w:r>
      <w:r w:rsidR="003C5859">
        <w:rPr>
          <w:rFonts w:ascii="Times New Roman" w:eastAsia="Times New Roman" w:hAnsi="Times New Roman" w:cs="Times New Roman"/>
          <w:sz w:val="24"/>
          <w:szCs w:val="24"/>
        </w:rPr>
        <w:t>a instancias del gobierno de EEUU</w:t>
      </w:r>
      <w:r w:rsidRPr="003C5859">
        <w:rPr>
          <w:rFonts w:ascii="Times New Roman" w:eastAsia="Times New Roman" w:hAnsi="Times New Roman" w:cs="Times New Roman"/>
          <w:sz w:val="24"/>
          <w:szCs w:val="24"/>
        </w:rPr>
        <w:t>, donde se vieron obligadas a clausurar las plantas no rentables, y de un dólar más débil, que hace</w:t>
      </w:r>
      <w:r w:rsidR="003C5859">
        <w:rPr>
          <w:rFonts w:ascii="Times New Roman" w:eastAsia="Times New Roman" w:hAnsi="Times New Roman" w:cs="Times New Roman"/>
          <w:sz w:val="24"/>
          <w:szCs w:val="24"/>
        </w:rPr>
        <w:t xml:space="preserve"> que los productos hechos en EEUU</w:t>
      </w:r>
      <w:r w:rsidRPr="003C5859">
        <w:rPr>
          <w:rFonts w:ascii="Times New Roman" w:eastAsia="Times New Roman" w:hAnsi="Times New Roman" w:cs="Times New Roman"/>
          <w:sz w:val="24"/>
          <w:szCs w:val="24"/>
        </w:rPr>
        <w:t xml:space="preserve"> sean más competitivos en el exterior. </w:t>
      </w: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r w:rsidRPr="003C5859">
        <w:rPr>
          <w:rFonts w:ascii="Times New Roman" w:eastAsia="Times New Roman" w:hAnsi="Times New Roman" w:cs="Times New Roman"/>
          <w:sz w:val="24"/>
          <w:szCs w:val="24"/>
        </w:rPr>
        <w:t>Los acuerdos laborales habilitaron a las dos automotrices a contratar a miles de trabajadores que ganan US$</w:t>
      </w:r>
      <w:r w:rsidR="003C5859">
        <w:rPr>
          <w:rFonts w:ascii="Times New Roman" w:eastAsia="Times New Roman" w:hAnsi="Times New Roman" w:cs="Times New Roman"/>
          <w:sz w:val="24"/>
          <w:szCs w:val="24"/>
        </w:rPr>
        <w:t xml:space="preserve"> </w:t>
      </w:r>
      <w:r w:rsidRPr="003C5859">
        <w:rPr>
          <w:rFonts w:ascii="Times New Roman" w:eastAsia="Times New Roman" w:hAnsi="Times New Roman" w:cs="Times New Roman"/>
          <w:sz w:val="24"/>
          <w:szCs w:val="24"/>
        </w:rPr>
        <w:t xml:space="preserve">14 la hora, alrededor de la mitad de lo que cobraban los empleados veteranos. Ford, que se reestructuró sin intervención del gobierno, obtuvo generalmente las mismas condiciones del sindicato United Auto Workers que sus rivales estadounidenses. </w:t>
      </w: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p>
    <w:p w:rsidR="009E2CD5" w:rsidRPr="003C5859" w:rsidRDefault="003C5859" w:rsidP="009E2CD5">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situación en EEUU</w:t>
      </w:r>
      <w:r w:rsidR="009E2CD5" w:rsidRPr="003C5859">
        <w:rPr>
          <w:rFonts w:ascii="Times New Roman" w:eastAsia="Times New Roman" w:hAnsi="Times New Roman" w:cs="Times New Roman"/>
          <w:sz w:val="24"/>
          <w:szCs w:val="24"/>
        </w:rPr>
        <w:t xml:space="preserve"> también dista de lo que ocurre en Europa y Japón, donde los fabricantes batallan contra un exceso de capacidad, costos laborales al alza y una decreciente demanda interna. </w:t>
      </w: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r w:rsidRPr="003C5859">
        <w:rPr>
          <w:rFonts w:ascii="Times New Roman" w:eastAsia="Times New Roman" w:hAnsi="Times New Roman" w:cs="Times New Roman"/>
          <w:sz w:val="24"/>
          <w:szCs w:val="24"/>
        </w:rPr>
        <w:t>El costo promedio para un t</w:t>
      </w:r>
      <w:r w:rsidR="003C5859">
        <w:rPr>
          <w:rFonts w:ascii="Times New Roman" w:eastAsia="Times New Roman" w:hAnsi="Times New Roman" w:cs="Times New Roman"/>
          <w:sz w:val="24"/>
          <w:szCs w:val="24"/>
        </w:rPr>
        <w:t>rabajador de la industria en EEUU</w:t>
      </w:r>
      <w:r w:rsidRPr="003C5859">
        <w:rPr>
          <w:rFonts w:ascii="Times New Roman" w:eastAsia="Times New Roman" w:hAnsi="Times New Roman" w:cs="Times New Roman"/>
          <w:sz w:val="24"/>
          <w:szCs w:val="24"/>
        </w:rPr>
        <w:t xml:space="preserve"> era de US$</w:t>
      </w:r>
      <w:r w:rsidR="003C5859">
        <w:rPr>
          <w:rFonts w:ascii="Times New Roman" w:eastAsia="Times New Roman" w:hAnsi="Times New Roman" w:cs="Times New Roman"/>
          <w:sz w:val="24"/>
          <w:szCs w:val="24"/>
        </w:rPr>
        <w:t xml:space="preserve"> </w:t>
      </w:r>
      <w:r w:rsidRPr="003C5859">
        <w:rPr>
          <w:rFonts w:ascii="Times New Roman" w:eastAsia="Times New Roman" w:hAnsi="Times New Roman" w:cs="Times New Roman"/>
          <w:sz w:val="24"/>
          <w:szCs w:val="24"/>
        </w:rPr>
        <w:t>38 la hora en 2011, comparado con US$</w:t>
      </w:r>
      <w:r w:rsidR="003C5859">
        <w:rPr>
          <w:rFonts w:ascii="Times New Roman" w:eastAsia="Times New Roman" w:hAnsi="Times New Roman" w:cs="Times New Roman"/>
          <w:sz w:val="24"/>
          <w:szCs w:val="24"/>
        </w:rPr>
        <w:t xml:space="preserve"> </w:t>
      </w:r>
      <w:r w:rsidRPr="003C5859">
        <w:rPr>
          <w:rFonts w:ascii="Times New Roman" w:eastAsia="Times New Roman" w:hAnsi="Times New Roman" w:cs="Times New Roman"/>
          <w:sz w:val="24"/>
          <w:szCs w:val="24"/>
        </w:rPr>
        <w:t>60 en Alemania y US$</w:t>
      </w:r>
      <w:r w:rsidR="003C5859">
        <w:rPr>
          <w:rFonts w:ascii="Times New Roman" w:eastAsia="Times New Roman" w:hAnsi="Times New Roman" w:cs="Times New Roman"/>
          <w:sz w:val="24"/>
          <w:szCs w:val="24"/>
        </w:rPr>
        <w:t xml:space="preserve"> </w:t>
      </w:r>
      <w:r w:rsidRPr="003C5859">
        <w:rPr>
          <w:rFonts w:ascii="Times New Roman" w:eastAsia="Times New Roman" w:hAnsi="Times New Roman" w:cs="Times New Roman"/>
          <w:sz w:val="24"/>
          <w:szCs w:val="24"/>
        </w:rPr>
        <w:t>37 en Japón, según el Centro de Investigación Automotriz. Esto es un aumento de solo US$</w:t>
      </w:r>
      <w:r w:rsidR="003C5859">
        <w:rPr>
          <w:rFonts w:ascii="Times New Roman" w:eastAsia="Times New Roman" w:hAnsi="Times New Roman" w:cs="Times New Roman"/>
          <w:sz w:val="24"/>
          <w:szCs w:val="24"/>
        </w:rPr>
        <w:t xml:space="preserve"> </w:t>
      </w:r>
      <w:r w:rsidRPr="003C5859">
        <w:rPr>
          <w:rFonts w:ascii="Times New Roman" w:eastAsia="Times New Roman" w:hAnsi="Times New Roman" w:cs="Times New Roman"/>
          <w:sz w:val="24"/>
          <w:szCs w:val="24"/>
        </w:rPr>
        <w:t>3 la hora frente a 2007. En Alemania, la remuneración por hora ha ascendido US$</w:t>
      </w:r>
      <w:r w:rsidR="003C5859">
        <w:rPr>
          <w:rFonts w:ascii="Times New Roman" w:eastAsia="Times New Roman" w:hAnsi="Times New Roman" w:cs="Times New Roman"/>
          <w:sz w:val="24"/>
          <w:szCs w:val="24"/>
        </w:rPr>
        <w:t xml:space="preserve"> </w:t>
      </w:r>
      <w:r w:rsidRPr="003C5859">
        <w:rPr>
          <w:rFonts w:ascii="Times New Roman" w:eastAsia="Times New Roman" w:hAnsi="Times New Roman" w:cs="Times New Roman"/>
          <w:sz w:val="24"/>
          <w:szCs w:val="24"/>
        </w:rPr>
        <w:t>14 en el mismo periodo; en Japón, ha aumentado US$</w:t>
      </w:r>
      <w:r w:rsidR="003C5859">
        <w:rPr>
          <w:rFonts w:ascii="Times New Roman" w:eastAsia="Times New Roman" w:hAnsi="Times New Roman" w:cs="Times New Roman"/>
          <w:sz w:val="24"/>
          <w:szCs w:val="24"/>
        </w:rPr>
        <w:t xml:space="preserve"> </w:t>
      </w:r>
      <w:r w:rsidRPr="003C5859">
        <w:rPr>
          <w:rFonts w:ascii="Times New Roman" w:eastAsia="Times New Roman" w:hAnsi="Times New Roman" w:cs="Times New Roman"/>
          <w:sz w:val="24"/>
          <w:szCs w:val="24"/>
        </w:rPr>
        <w:t>12. Estas tendencias han motivado a los fabricantes de autos alemanes y japoneses a impulsar las expo</w:t>
      </w:r>
      <w:r w:rsidR="003C5859">
        <w:rPr>
          <w:rFonts w:ascii="Times New Roman" w:eastAsia="Times New Roman" w:hAnsi="Times New Roman" w:cs="Times New Roman"/>
          <w:sz w:val="24"/>
          <w:szCs w:val="24"/>
        </w:rPr>
        <w:t>rtaciones de sus fábricas en EE</w:t>
      </w:r>
      <w:r w:rsidRPr="003C5859">
        <w:rPr>
          <w:rFonts w:ascii="Times New Roman" w:eastAsia="Times New Roman" w:hAnsi="Times New Roman" w:cs="Times New Roman"/>
          <w:sz w:val="24"/>
          <w:szCs w:val="24"/>
        </w:rPr>
        <w:t xml:space="preserve">UU. </w:t>
      </w: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p>
    <w:p w:rsidR="009E2CD5" w:rsidRPr="003C5859" w:rsidRDefault="003C5859" w:rsidP="009E2CD5">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 año 2012</w:t>
      </w:r>
      <w:r w:rsidR="009E2CD5" w:rsidRPr="003C5859">
        <w:rPr>
          <w:rFonts w:ascii="Times New Roman" w:eastAsia="Times New Roman" w:hAnsi="Times New Roman" w:cs="Times New Roman"/>
          <w:sz w:val="24"/>
          <w:szCs w:val="24"/>
        </w:rPr>
        <w:t>, BMW exportó 70% de los 301.515 vehículos que produjo en Carolina del Sur. Mercedes-Benz, de Daimler AG, exportó casi el mismo porcentaje de sus 180.000 vehículos fab</w:t>
      </w:r>
      <w:r>
        <w:rPr>
          <w:rFonts w:ascii="Times New Roman" w:eastAsia="Times New Roman" w:hAnsi="Times New Roman" w:cs="Times New Roman"/>
          <w:sz w:val="24"/>
          <w:szCs w:val="24"/>
        </w:rPr>
        <w:t>ricados en Alabama el año 2012</w:t>
      </w:r>
      <w:r w:rsidR="009E2CD5" w:rsidRPr="003C5859">
        <w:rPr>
          <w:rFonts w:ascii="Times New Roman" w:eastAsia="Times New Roman" w:hAnsi="Times New Roman" w:cs="Times New Roman"/>
          <w:sz w:val="24"/>
          <w:szCs w:val="24"/>
        </w:rPr>
        <w:t xml:space="preserve">. </w:t>
      </w:r>
    </w:p>
    <w:p w:rsidR="009E2CD5" w:rsidRPr="003C5859" w:rsidRDefault="009E2CD5" w:rsidP="009E2CD5">
      <w:pPr>
        <w:shd w:val="clear" w:color="auto" w:fill="FFFFFF"/>
        <w:spacing w:after="0" w:line="240" w:lineRule="auto"/>
        <w:jc w:val="both"/>
        <w:rPr>
          <w:rFonts w:ascii="Times New Roman" w:eastAsia="Times New Roman" w:hAnsi="Times New Roman" w:cs="Times New Roman"/>
          <w:sz w:val="24"/>
          <w:szCs w:val="24"/>
        </w:rPr>
      </w:pPr>
    </w:p>
    <w:p w:rsidR="009E2CD5" w:rsidRDefault="009E2CD5" w:rsidP="009E2CD5">
      <w:pPr>
        <w:shd w:val="clear" w:color="auto" w:fill="FFFFFF"/>
        <w:spacing w:after="0" w:line="240" w:lineRule="auto"/>
        <w:jc w:val="both"/>
        <w:rPr>
          <w:rFonts w:ascii="Times New Roman" w:eastAsia="Times New Roman" w:hAnsi="Times New Roman" w:cs="Times New Roman"/>
          <w:sz w:val="24"/>
          <w:szCs w:val="24"/>
        </w:rPr>
      </w:pPr>
      <w:r w:rsidRPr="003C5859">
        <w:rPr>
          <w:rFonts w:ascii="Times New Roman" w:eastAsia="Times New Roman" w:hAnsi="Times New Roman" w:cs="Times New Roman"/>
          <w:sz w:val="24"/>
          <w:szCs w:val="24"/>
        </w:rPr>
        <w:t xml:space="preserve">En 2012, Toyota exportó 124.000 autos y camiones ligeros hechos </w:t>
      </w:r>
      <w:r w:rsidR="003C5859">
        <w:rPr>
          <w:rFonts w:ascii="Times New Roman" w:eastAsia="Times New Roman" w:hAnsi="Times New Roman" w:cs="Times New Roman"/>
          <w:sz w:val="24"/>
          <w:szCs w:val="24"/>
        </w:rPr>
        <w:t>en EEUU</w:t>
      </w:r>
      <w:r w:rsidRPr="003C5859">
        <w:rPr>
          <w:rFonts w:ascii="Times New Roman" w:eastAsia="Times New Roman" w:hAnsi="Times New Roman" w:cs="Times New Roman"/>
          <w:sz w:val="24"/>
          <w:szCs w:val="24"/>
        </w:rPr>
        <w:t xml:space="preserve"> a mercados a nivel</w:t>
      </w:r>
      <w:r w:rsidR="003C5859">
        <w:rPr>
          <w:rFonts w:ascii="Times New Roman" w:eastAsia="Times New Roman" w:hAnsi="Times New Roman" w:cs="Times New Roman"/>
          <w:sz w:val="24"/>
          <w:szCs w:val="24"/>
        </w:rPr>
        <w:t xml:space="preserve"> global, desde 86.000 en 2011. “</w:t>
      </w:r>
      <w:r w:rsidRPr="003C5859">
        <w:rPr>
          <w:rFonts w:ascii="Times New Roman" w:eastAsia="Times New Roman" w:hAnsi="Times New Roman" w:cs="Times New Roman"/>
          <w:sz w:val="24"/>
          <w:szCs w:val="24"/>
        </w:rPr>
        <w:t xml:space="preserve">Puesto que ya fabricamos cierta cantidad de vehículos aquí, </w:t>
      </w:r>
      <w:r w:rsidR="003C5859">
        <w:rPr>
          <w:rFonts w:ascii="Times New Roman" w:eastAsia="Times New Roman" w:hAnsi="Times New Roman" w:cs="Times New Roman"/>
          <w:sz w:val="24"/>
          <w:szCs w:val="24"/>
        </w:rPr>
        <w:t>es más rentable enviarlos de EEUU”</w:t>
      </w:r>
      <w:r w:rsidRPr="003C5859">
        <w:rPr>
          <w:rFonts w:ascii="Times New Roman" w:eastAsia="Times New Roman" w:hAnsi="Times New Roman" w:cs="Times New Roman"/>
          <w:sz w:val="24"/>
          <w:szCs w:val="24"/>
        </w:rPr>
        <w:t>, apuntó Nihar Patel, vicepresidente de la estrategia empresarial de América del Norte para Toyota Motor Sales U.S.A.</w:t>
      </w:r>
    </w:p>
    <w:p w:rsidR="00C65EE5" w:rsidRPr="003C5859" w:rsidRDefault="00C65EE5" w:rsidP="009E2CD5">
      <w:pPr>
        <w:shd w:val="clear" w:color="auto" w:fill="FFFFFF"/>
        <w:spacing w:after="0" w:line="240" w:lineRule="auto"/>
        <w:jc w:val="both"/>
        <w:rPr>
          <w:rFonts w:ascii="Times New Roman" w:eastAsia="Times New Roman" w:hAnsi="Times New Roman" w:cs="Times New Roman"/>
          <w:sz w:val="24"/>
          <w:szCs w:val="24"/>
        </w:rPr>
      </w:pPr>
    </w:p>
    <w:p w:rsidR="009E2CD5" w:rsidRPr="00C65EE5" w:rsidRDefault="00C65EE5" w:rsidP="009E2CD5">
      <w:pPr>
        <w:shd w:val="clear" w:color="auto" w:fill="FFFFFF"/>
        <w:spacing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r w:rsidR="009E2CD5" w:rsidRPr="00C65EE5">
        <w:rPr>
          <w:rFonts w:ascii="Times New Roman" w:eastAsia="Times New Roman" w:hAnsi="Times New Roman" w:cs="Times New Roman"/>
          <w:i/>
          <w:sz w:val="24"/>
          <w:szCs w:val="24"/>
        </w:rPr>
        <w:t>El péndulo de la economía global vuelve a oscilar en dirección del mundo desarrollado, mientras se aleja de las economías emergentes, que lideraron el crecimiento desde la crisis financiera</w:t>
      </w:r>
      <w:r>
        <w:rPr>
          <w:rFonts w:ascii="Times New Roman" w:eastAsia="Times New Roman" w:hAnsi="Times New Roman" w:cs="Times New Roman"/>
          <w:i/>
          <w:sz w:val="24"/>
          <w:szCs w:val="24"/>
        </w:rPr>
        <w:t>”..</w:t>
      </w:r>
      <w:r w:rsidR="009E2CD5" w:rsidRPr="00C65EE5">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 xml:space="preserve"> </w:t>
      </w:r>
      <w:r w:rsidRPr="00965126">
        <w:rPr>
          <w:rFonts w:ascii="Times New Roman" w:eastAsia="Times New Roman" w:hAnsi="Times New Roman" w:cs="Times New Roman"/>
          <w:sz w:val="24"/>
          <w:szCs w:val="24"/>
          <w:u w:val="single"/>
        </w:rPr>
        <w:t>Los mercados emergentes pierden el liderazgo económico del mundo</w:t>
      </w:r>
      <w:r>
        <w:rPr>
          <w:rFonts w:ascii="Times New Roman" w:eastAsia="Times New Roman" w:hAnsi="Times New Roman" w:cs="Times New Roman"/>
          <w:sz w:val="24"/>
          <w:szCs w:val="24"/>
        </w:rPr>
        <w:t xml:space="preserve"> (The Wall Street Journal - </w:t>
      </w:r>
      <w:r>
        <w:rPr>
          <w:rFonts w:ascii="Times New Roman" w:eastAsia="Times New Roman" w:hAnsi="Times New Roman" w:cs="Times New Roman"/>
          <w:b/>
          <w:sz w:val="24"/>
          <w:szCs w:val="24"/>
        </w:rPr>
        <w:t>12</w:t>
      </w:r>
      <w:r w:rsidRPr="002A523B">
        <w:rPr>
          <w:rFonts w:ascii="Times New Roman" w:eastAsia="Times New Roman" w:hAnsi="Times New Roman" w:cs="Times New Roman"/>
          <w:b/>
          <w:sz w:val="24"/>
          <w:szCs w:val="24"/>
        </w:rPr>
        <w:t>/8/13</w:t>
      </w:r>
      <w:r>
        <w:rPr>
          <w:rFonts w:ascii="Times New Roman" w:eastAsia="Times New Roman" w:hAnsi="Times New Roman" w:cs="Times New Roman"/>
          <w:sz w:val="24"/>
          <w:szCs w:val="24"/>
        </w:rPr>
        <w:t>)</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Por primera vez desde mediados de 2007, las economías desarrolladas, incluyendo Japón, Estados Unidos y Europa, contribuyen en conjunto más a la economía global de US$</w:t>
      </w:r>
      <w:r w:rsidR="00C65EE5">
        <w:rPr>
          <w:rFonts w:ascii="Times New Roman" w:eastAsia="Times New Roman" w:hAnsi="Times New Roman" w:cs="Times New Roman"/>
          <w:sz w:val="24"/>
          <w:szCs w:val="24"/>
        </w:rPr>
        <w:t xml:space="preserve"> </w:t>
      </w:r>
      <w:r w:rsidRPr="00C65EE5">
        <w:rPr>
          <w:rFonts w:ascii="Times New Roman" w:eastAsia="Times New Roman" w:hAnsi="Times New Roman" w:cs="Times New Roman"/>
          <w:sz w:val="24"/>
          <w:szCs w:val="24"/>
        </w:rPr>
        <w:t>74 billones (millones de millones) que las economías emergentes, entre ellas China, India y Brasil, según datos compilados por la firma de inversión Bridgewater Associates LP.</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Este cambio de rumbo podría reconfigurar los flujos mundiales de capital y alterar los pronósticos en los que las empresas habían basado sus pletóricas esperanzas de cara a los mercados emergentes.</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Entre las fuerzas que impulsan el cambio se destaca un Japón que resurge tras años de estancamiento. Los economistas calculan que el Producto Interno Bruto japonés creció 3,6% interanual el último trimestre, un poco más lento que el 4,1% del primer trimestre pero un salto significativo tras años de estancamiento.</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El repunte de la economía estadounidense ha alimentado una expansión constante aunque tímida. Y se espera que los informes que serán publicados esta semana muestren que Europa se recuperó levemente en el último trimestre, revelando un leve crecimiento después de una prolongada recesión.</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A la vez, los pes</w:t>
      </w:r>
      <w:r w:rsidR="00C65EE5">
        <w:rPr>
          <w:rFonts w:ascii="Times New Roman" w:eastAsia="Times New Roman" w:hAnsi="Times New Roman" w:cs="Times New Roman"/>
          <w:sz w:val="24"/>
          <w:szCs w:val="24"/>
        </w:rPr>
        <w:t>os pesados del mundo emergente -</w:t>
      </w:r>
      <w:r w:rsidRPr="00C65EE5">
        <w:rPr>
          <w:rFonts w:ascii="Times New Roman" w:eastAsia="Times New Roman" w:hAnsi="Times New Roman" w:cs="Times New Roman"/>
          <w:sz w:val="24"/>
          <w:szCs w:val="24"/>
        </w:rPr>
        <w:t>co</w:t>
      </w:r>
      <w:r w:rsidR="00C65EE5">
        <w:rPr>
          <w:rFonts w:ascii="Times New Roman" w:eastAsia="Times New Roman" w:hAnsi="Times New Roman" w:cs="Times New Roman"/>
          <w:sz w:val="24"/>
          <w:szCs w:val="24"/>
        </w:rPr>
        <w:t>mo Brasil, Rusia, India y China-</w:t>
      </w:r>
      <w:r w:rsidRPr="00C65EE5">
        <w:rPr>
          <w:rFonts w:ascii="Times New Roman" w:eastAsia="Times New Roman" w:hAnsi="Times New Roman" w:cs="Times New Roman"/>
          <w:sz w:val="24"/>
          <w:szCs w:val="24"/>
        </w:rPr>
        <w:t xml:space="preserve"> están en problemas o se enfrían tras su estelar desempeño de los últimos años.</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 xml:space="preserve">Esta tendencia podría presentar nuevos desafíos para empresas en todo el mundo con importantes operaciones globales. Algunas ya sienten la contracción. </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La</w:t>
      </w:r>
      <w:r w:rsidR="00C65EE5">
        <w:rPr>
          <w:rFonts w:ascii="Times New Roman" w:eastAsia="Times New Roman" w:hAnsi="Times New Roman" w:cs="Times New Roman"/>
          <w:sz w:val="24"/>
          <w:szCs w:val="24"/>
        </w:rPr>
        <w:t>s condiciones en todo el mundo “</w:t>
      </w:r>
      <w:r w:rsidRPr="00C65EE5">
        <w:rPr>
          <w:rFonts w:ascii="Times New Roman" w:eastAsia="Times New Roman" w:hAnsi="Times New Roman" w:cs="Times New Roman"/>
          <w:sz w:val="24"/>
          <w:szCs w:val="24"/>
        </w:rPr>
        <w:t>se desaceleraron en un grad</w:t>
      </w:r>
      <w:r w:rsidR="00C65EE5">
        <w:rPr>
          <w:rFonts w:ascii="Times New Roman" w:eastAsia="Times New Roman" w:hAnsi="Times New Roman" w:cs="Times New Roman"/>
          <w:sz w:val="24"/>
          <w:szCs w:val="24"/>
        </w:rPr>
        <w:t>o mucho mayor que lo anticipado”</w:t>
      </w:r>
      <w:r w:rsidRPr="00C65EE5">
        <w:rPr>
          <w:rFonts w:ascii="Times New Roman" w:eastAsia="Times New Roman" w:hAnsi="Times New Roman" w:cs="Times New Roman"/>
          <w:sz w:val="24"/>
          <w:szCs w:val="24"/>
        </w:rPr>
        <w:t>, indicó Richard White, presidente ejecutivo de Flexible Steel Lacing Co., una empresa de Illinois que fabrica equipos industriales y mineros.</w:t>
      </w:r>
    </w:p>
    <w:p w:rsidR="009E2CD5" w:rsidRPr="00C65EE5" w:rsidRDefault="00C65EE5" w:rsidP="009E2CD5">
      <w:pPr>
        <w:shd w:val="clear" w:color="auto" w:fill="FFFFFF"/>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9E2CD5" w:rsidRPr="00C65EE5">
        <w:rPr>
          <w:rFonts w:ascii="Times New Roman" w:eastAsia="Times New Roman" w:hAnsi="Times New Roman" w:cs="Times New Roman"/>
          <w:sz w:val="24"/>
          <w:szCs w:val="24"/>
        </w:rPr>
        <w:t>La raí</w:t>
      </w:r>
      <w:r>
        <w:rPr>
          <w:rFonts w:ascii="Times New Roman" w:eastAsia="Times New Roman" w:hAnsi="Times New Roman" w:cs="Times New Roman"/>
          <w:sz w:val="24"/>
          <w:szCs w:val="24"/>
        </w:rPr>
        <w:t>z del problema parece ser China”</w:t>
      </w:r>
      <w:r w:rsidR="009E2CD5" w:rsidRPr="00C65EE5">
        <w:rPr>
          <w:rFonts w:ascii="Times New Roman" w:eastAsia="Times New Roman" w:hAnsi="Times New Roman" w:cs="Times New Roman"/>
          <w:sz w:val="24"/>
          <w:szCs w:val="24"/>
        </w:rPr>
        <w:t>, agregó White, cuya firma opera en 10</w:t>
      </w:r>
      <w:r>
        <w:rPr>
          <w:rFonts w:ascii="Times New Roman" w:eastAsia="Times New Roman" w:hAnsi="Times New Roman" w:cs="Times New Roman"/>
          <w:sz w:val="24"/>
          <w:szCs w:val="24"/>
        </w:rPr>
        <w:t xml:space="preserve"> países y vende en más de 150. “</w:t>
      </w:r>
      <w:r w:rsidR="009E2CD5" w:rsidRPr="00C65EE5">
        <w:rPr>
          <w:rFonts w:ascii="Times New Roman" w:eastAsia="Times New Roman" w:hAnsi="Times New Roman" w:cs="Times New Roman"/>
          <w:sz w:val="24"/>
          <w:szCs w:val="24"/>
        </w:rPr>
        <w:t>La demanda que tenían, el apetito de mineral de hierro, cobre y carbón, impulsaba la actividad minera en Australia, Sudá</w:t>
      </w:r>
      <w:r>
        <w:rPr>
          <w:rFonts w:ascii="Times New Roman" w:eastAsia="Times New Roman" w:hAnsi="Times New Roman" w:cs="Times New Roman"/>
          <w:sz w:val="24"/>
          <w:szCs w:val="24"/>
        </w:rPr>
        <w:t>frica y Sudamérica”</w:t>
      </w:r>
      <w:r w:rsidR="009E2CD5" w:rsidRPr="00C65EE5">
        <w:rPr>
          <w:rFonts w:ascii="Times New Roman" w:eastAsia="Times New Roman" w:hAnsi="Times New Roman" w:cs="Times New Roman"/>
          <w:sz w:val="24"/>
          <w:szCs w:val="24"/>
        </w:rPr>
        <w:t>.</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La reconfiguración más reciente del crecimiento global es incipiente y aún podría cambiar de dirección, sobre todo si las economías emergentes se recuperan aunque sea sólo un poco.</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lastRenderedPageBreak/>
        <w:t>Con todo, muchos países emergentes siguen siendo los de mayor crecimiento en el mundo, aunque no se estén expandiendo a la misma velocidad que antes. Economistas predicen que el PIB de China, la segunda mayor economía mundial, crezca 7,5% este año, su ritmo más lento desde 19</w:t>
      </w:r>
      <w:r w:rsidR="00C65EE5">
        <w:rPr>
          <w:rFonts w:ascii="Times New Roman" w:eastAsia="Times New Roman" w:hAnsi="Times New Roman" w:cs="Times New Roman"/>
          <w:sz w:val="24"/>
          <w:szCs w:val="24"/>
        </w:rPr>
        <w:t>90 pero mucho mayor al 2% de EE</w:t>
      </w:r>
      <w:r w:rsidRPr="00C65EE5">
        <w:rPr>
          <w:rFonts w:ascii="Times New Roman" w:eastAsia="Times New Roman" w:hAnsi="Times New Roman" w:cs="Times New Roman"/>
          <w:sz w:val="24"/>
          <w:szCs w:val="24"/>
        </w:rPr>
        <w:t>UU. Los expertos prevén que muchas economías emergentes más pequeñas desde el Sudeste Asiático hasta Sudamérica crezcan a tasas relativamente fuertes, aunque más lentamente que en años previos.</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Una señal de que las economías emergentes no se están beneficiando directamente del repunte de Occidente es que los índices de los gerentes de compras de los mercados emergentes, un termómetro del crecimiento del PIB, registraron su menor nivel desde comienzos de 2009, según una estimación agregada compilada por la consultora Capital Econom</w:t>
      </w:r>
      <w:r w:rsidR="00C65EE5">
        <w:rPr>
          <w:rFonts w:ascii="Times New Roman" w:eastAsia="Times New Roman" w:hAnsi="Times New Roman" w:cs="Times New Roman"/>
          <w:sz w:val="24"/>
          <w:szCs w:val="24"/>
        </w:rPr>
        <w:t>ics. Las mismas medidas para EE</w:t>
      </w:r>
      <w:r w:rsidR="00EE4090">
        <w:rPr>
          <w:rFonts w:ascii="Times New Roman" w:eastAsia="Times New Roman" w:hAnsi="Times New Roman" w:cs="Times New Roman"/>
          <w:sz w:val="24"/>
          <w:szCs w:val="24"/>
        </w:rPr>
        <w:t>UU</w:t>
      </w:r>
      <w:r w:rsidRPr="00C65EE5">
        <w:rPr>
          <w:rFonts w:ascii="Times New Roman" w:eastAsia="Times New Roman" w:hAnsi="Times New Roman" w:cs="Times New Roman"/>
          <w:sz w:val="24"/>
          <w:szCs w:val="24"/>
        </w:rPr>
        <w:t>, Europa y Japón se expandieron.</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 xml:space="preserve">La vacilante recuperación europea aún no se ha traducido en un mayor comercio que podría beneficiar a los mercados emergentes. </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 xml:space="preserve">Las cifras de la firma de inversión Bridgewater, basadas en parte en una estimación de las tasas de crecimiento actual en lugar de </w:t>
      </w:r>
      <w:r w:rsidR="00C65EE5">
        <w:rPr>
          <w:rFonts w:ascii="Times New Roman" w:eastAsia="Times New Roman" w:hAnsi="Times New Roman" w:cs="Times New Roman"/>
          <w:sz w:val="24"/>
          <w:szCs w:val="24"/>
        </w:rPr>
        <w:t>datos oficiales, muestra que EE</w:t>
      </w:r>
      <w:r w:rsidR="008D13A1">
        <w:rPr>
          <w:rFonts w:ascii="Times New Roman" w:eastAsia="Times New Roman" w:hAnsi="Times New Roman" w:cs="Times New Roman"/>
          <w:sz w:val="24"/>
          <w:szCs w:val="24"/>
        </w:rPr>
        <w:t>UU</w:t>
      </w:r>
      <w:r w:rsidRPr="00C65EE5">
        <w:rPr>
          <w:rFonts w:ascii="Times New Roman" w:eastAsia="Times New Roman" w:hAnsi="Times New Roman" w:cs="Times New Roman"/>
          <w:sz w:val="24"/>
          <w:szCs w:val="24"/>
        </w:rPr>
        <w:t>, Japón y otros mercados desarrollados aportarán alrededor de 60% de los aproximadamente US$</w:t>
      </w:r>
      <w:r w:rsidR="00C65EE5">
        <w:rPr>
          <w:rFonts w:ascii="Times New Roman" w:eastAsia="Times New Roman" w:hAnsi="Times New Roman" w:cs="Times New Roman"/>
          <w:sz w:val="24"/>
          <w:szCs w:val="24"/>
        </w:rPr>
        <w:t xml:space="preserve"> </w:t>
      </w:r>
      <w:r w:rsidRPr="00C65EE5">
        <w:rPr>
          <w:rFonts w:ascii="Times New Roman" w:eastAsia="Times New Roman" w:hAnsi="Times New Roman" w:cs="Times New Roman"/>
          <w:sz w:val="24"/>
          <w:szCs w:val="24"/>
        </w:rPr>
        <w:t>2,4 billones en actividad económica adicional que pronostic</w:t>
      </w:r>
      <w:r w:rsidR="00C65EE5">
        <w:rPr>
          <w:rFonts w:ascii="Times New Roman" w:eastAsia="Times New Roman" w:hAnsi="Times New Roman" w:cs="Times New Roman"/>
          <w:sz w:val="24"/>
          <w:szCs w:val="24"/>
        </w:rPr>
        <w:t>an los economistas para el año 2013</w:t>
      </w:r>
      <w:r w:rsidRPr="00C65EE5">
        <w:rPr>
          <w:rFonts w:ascii="Times New Roman" w:eastAsia="Times New Roman" w:hAnsi="Times New Roman" w:cs="Times New Roman"/>
          <w:sz w:val="24"/>
          <w:szCs w:val="24"/>
        </w:rPr>
        <w:t>. Los mercados emergentes representan el resto.</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Algunas multinacionales señalan que la desaceleración no las desal</w:t>
      </w:r>
      <w:r w:rsidR="00C65EE5">
        <w:rPr>
          <w:rFonts w:ascii="Times New Roman" w:eastAsia="Times New Roman" w:hAnsi="Times New Roman" w:cs="Times New Roman"/>
          <w:sz w:val="24"/>
          <w:szCs w:val="24"/>
        </w:rPr>
        <w:t>ienta. Los mercados emergentes “</w:t>
      </w:r>
      <w:r w:rsidRPr="00C65EE5">
        <w:rPr>
          <w:rFonts w:ascii="Times New Roman" w:eastAsia="Times New Roman" w:hAnsi="Times New Roman" w:cs="Times New Roman"/>
          <w:sz w:val="24"/>
          <w:szCs w:val="24"/>
        </w:rPr>
        <w:t>siguen siendo una fan</w:t>
      </w:r>
      <w:r w:rsidR="00C65EE5">
        <w:rPr>
          <w:rFonts w:ascii="Times New Roman" w:eastAsia="Times New Roman" w:hAnsi="Times New Roman" w:cs="Times New Roman"/>
          <w:sz w:val="24"/>
          <w:szCs w:val="24"/>
        </w:rPr>
        <w:t>tástica fuente de oportunidades”</w:t>
      </w:r>
      <w:r w:rsidRPr="00C65EE5">
        <w:rPr>
          <w:rFonts w:ascii="Times New Roman" w:eastAsia="Times New Roman" w:hAnsi="Times New Roman" w:cs="Times New Roman"/>
          <w:sz w:val="24"/>
          <w:szCs w:val="24"/>
        </w:rPr>
        <w:t>, aseguró la semana pasada Herbert Hainer, presidente ejecutivo del gigante alemán de indumentaria deportiva Adidas.</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Sin embargo, los resultados de Adidas muestran un impacto a corto plazo. La desaceleración de Rusia perjudicó sus resultados, indicó Hainer, y su facturación en China creció 6% en el primer semestre</w:t>
      </w:r>
      <w:r w:rsidR="00C65EE5">
        <w:rPr>
          <w:rFonts w:ascii="Times New Roman" w:eastAsia="Times New Roman" w:hAnsi="Times New Roman" w:cs="Times New Roman"/>
          <w:sz w:val="24"/>
          <w:szCs w:val="24"/>
        </w:rPr>
        <w:t xml:space="preserve"> (2013)</w:t>
      </w:r>
      <w:r w:rsidRPr="00C65EE5">
        <w:rPr>
          <w:rFonts w:ascii="Times New Roman" w:eastAsia="Times New Roman" w:hAnsi="Times New Roman" w:cs="Times New Roman"/>
          <w:sz w:val="24"/>
          <w:szCs w:val="24"/>
        </w:rPr>
        <w:t>, frente a 19% en el mismo período de 2012.</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No hay una explicación única de por qué las economías emergentes se están enfriando. El alz</w:t>
      </w:r>
      <w:r w:rsidR="00C65EE5">
        <w:rPr>
          <w:rFonts w:ascii="Times New Roman" w:eastAsia="Times New Roman" w:hAnsi="Times New Roman" w:cs="Times New Roman"/>
          <w:sz w:val="24"/>
          <w:szCs w:val="24"/>
        </w:rPr>
        <w:t>a en las tasas de interés de EEUU</w:t>
      </w:r>
      <w:r w:rsidRPr="00C65EE5">
        <w:rPr>
          <w:rFonts w:ascii="Times New Roman" w:eastAsia="Times New Roman" w:hAnsi="Times New Roman" w:cs="Times New Roman"/>
          <w:sz w:val="24"/>
          <w:szCs w:val="24"/>
        </w:rPr>
        <w:t>, basada en las expectativas de que la Reserva Federal retirará su programa de compra de bonos, ha reducido el crédito disponible en partes del mundo emergente que están expuestos a los mercados financieros globales.</w:t>
      </w:r>
    </w:p>
    <w:p w:rsidR="009E2CD5" w:rsidRDefault="00C65EE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La naturaleza de la recuperación estadounidense juega un papel importante. Las dos expansiones anteriores, el boom tecnológico en los años 90 y el auge inmobiliario a partir de 2000, fueron impulsadas por el consumo, que ha sido relativamente modesto en los últimos años. Eso significa un menor aumento de la</w:t>
      </w:r>
      <w:r w:rsidR="004C6341">
        <w:rPr>
          <w:rFonts w:ascii="Times New Roman" w:eastAsia="Times New Roman" w:hAnsi="Times New Roman" w:cs="Times New Roman"/>
          <w:sz w:val="24"/>
          <w:szCs w:val="24"/>
        </w:rPr>
        <w:t xml:space="preserve"> demanda de bienes extranjeros.</w:t>
      </w:r>
    </w:p>
    <w:p w:rsidR="00715268" w:rsidRPr="00C65EE5" w:rsidRDefault="00715268" w:rsidP="00715268">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Esta recuperación sugiere que un patrón tradicional, en que el crecimiento del mundo desarrollado sostenía a los grandes exportadores del mundo emergente, podría estar quebrándose en lugares como Asia.</w:t>
      </w:r>
    </w:p>
    <w:p w:rsidR="00715268" w:rsidRPr="00C65EE5" w:rsidRDefault="00715268" w:rsidP="009E2CD5">
      <w:pPr>
        <w:shd w:val="clear" w:color="auto" w:fill="FFFFFF"/>
        <w:spacing w:line="240" w:lineRule="auto"/>
        <w:jc w:val="both"/>
        <w:rPr>
          <w:rFonts w:ascii="Times New Roman" w:eastAsia="Times New Roman" w:hAnsi="Times New Roman" w:cs="Times New Roman"/>
          <w:sz w:val="24"/>
          <w:szCs w:val="24"/>
        </w:rPr>
      </w:pP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noProof/>
          <w:lang w:eastAsia="es-ES"/>
        </w:rPr>
        <w:lastRenderedPageBreak/>
        <w:drawing>
          <wp:inline distT="0" distB="0" distL="0" distR="0" wp14:anchorId="5B5B982E" wp14:editId="63EA010A">
            <wp:extent cx="5400040" cy="5662822"/>
            <wp:effectExtent l="0" t="0" r="0" b="0"/>
            <wp:docPr id="19" name="Imagen 19" descr="los exmotores de la recuper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s exmotores de la recuperacion"/>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00040" cy="5662822"/>
                    </a:xfrm>
                    <a:prstGeom prst="rect">
                      <a:avLst/>
                    </a:prstGeom>
                    <a:noFill/>
                    <a:ln>
                      <a:noFill/>
                    </a:ln>
                  </pic:spPr>
                </pic:pic>
              </a:graphicData>
            </a:graphic>
          </wp:inline>
        </w:drawing>
      </w:r>
    </w:p>
    <w:p w:rsidR="00C65EE5" w:rsidRDefault="00C65EE5" w:rsidP="009E2CD5">
      <w:pPr>
        <w:shd w:val="clear" w:color="auto" w:fill="FFFFFF"/>
        <w:spacing w:line="240" w:lineRule="auto"/>
        <w:jc w:val="both"/>
        <w:rPr>
          <w:rFonts w:ascii="Times New Roman" w:eastAsia="Times New Roman" w:hAnsi="Times New Roman" w:cs="Times New Roman"/>
          <w:sz w:val="24"/>
          <w:szCs w:val="24"/>
        </w:rPr>
      </w:pP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Los indicadores económicos chinos más recientes muestran que su desaceleración podría estar tocando fondo, ya que el comercio y la producción industrial vuelven a subir. Aun así, pocos predicen un regreso a la expansión de dos dígitos.</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La desaceleración de China redujo su demanda de commodities, lo que ha afectado profundamente a América Latina.</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Brasil, la mayor economía de América Latina, se ha estancado en parte debido al menor apetito de China por materias primas como el mineral de hierro y el carbón. El PIB brasileño creció alrededor de 1% el año pasado, tras un destacado 7,5% en 2010. El real se ha derrumbado en los dos últimos años, agravando las preocupaciones sobre la inflación.</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t>Sin embargo, el enfriamiento de muchas economías emergentes ha sido suave y está lejos de ser una crisis. Algunas empresas incluso llegan a mostrarse optimistas sobre algunos mercados.</w:t>
      </w:r>
    </w:p>
    <w:p w:rsidR="009E2CD5" w:rsidRPr="00C65EE5" w:rsidRDefault="009E2CD5" w:rsidP="009E2CD5">
      <w:pPr>
        <w:shd w:val="clear" w:color="auto" w:fill="FFFFFF"/>
        <w:spacing w:line="240" w:lineRule="auto"/>
        <w:jc w:val="both"/>
        <w:rPr>
          <w:rFonts w:ascii="Times New Roman" w:eastAsia="Times New Roman" w:hAnsi="Times New Roman" w:cs="Times New Roman"/>
          <w:sz w:val="24"/>
          <w:szCs w:val="24"/>
        </w:rPr>
      </w:pPr>
      <w:r w:rsidRPr="00C65EE5">
        <w:rPr>
          <w:rFonts w:ascii="Times New Roman" w:eastAsia="Times New Roman" w:hAnsi="Times New Roman" w:cs="Times New Roman"/>
          <w:sz w:val="24"/>
          <w:szCs w:val="24"/>
        </w:rPr>
        <w:lastRenderedPageBreak/>
        <w:t>Las ganancias de la minera brasileña Vale SA han descendido durante ocho trimestres consecutivos. El mayor cliente de Vale es de lejos China. Pero China seguirá necesitando mineral de hierro brasileño, dijo José Carlos Martins, director de estrategia de Vale.</w:t>
      </w:r>
    </w:p>
    <w:p w:rsidR="009E2CD5" w:rsidRPr="00C65EE5" w:rsidRDefault="00C65EE5" w:rsidP="009E2CD5">
      <w:pPr>
        <w:shd w:val="clear" w:color="auto" w:fill="FFFFFF"/>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9E2CD5" w:rsidRPr="00C65EE5">
        <w:rPr>
          <w:rFonts w:ascii="Times New Roman" w:eastAsia="Times New Roman" w:hAnsi="Times New Roman" w:cs="Times New Roman"/>
          <w:sz w:val="24"/>
          <w:szCs w:val="24"/>
        </w:rPr>
        <w:t>A mucha gente le qui</w:t>
      </w:r>
      <w:r>
        <w:rPr>
          <w:rFonts w:ascii="Times New Roman" w:eastAsia="Times New Roman" w:hAnsi="Times New Roman" w:cs="Times New Roman"/>
          <w:sz w:val="24"/>
          <w:szCs w:val="24"/>
        </w:rPr>
        <w:t>ta el sueño China, pero a mí no”</w:t>
      </w:r>
      <w:r w:rsidR="009E2CD5" w:rsidRPr="00C65EE5">
        <w:rPr>
          <w:rFonts w:ascii="Times New Roman" w:eastAsia="Times New Roman" w:hAnsi="Times New Roman" w:cs="Times New Roman"/>
          <w:sz w:val="24"/>
          <w:szCs w:val="24"/>
        </w:rPr>
        <w:t>, dice.</w:t>
      </w:r>
    </w:p>
    <w:p w:rsidR="009E2CD5" w:rsidRPr="00E117CC" w:rsidRDefault="00C65EE5" w:rsidP="009E2CD5">
      <w:pPr>
        <w:pStyle w:val="NormalWeb"/>
        <w:jc w:val="both"/>
        <w:rPr>
          <w:color w:val="FF0000"/>
          <w:u w:val="single"/>
        </w:rPr>
      </w:pPr>
      <w:r>
        <w:rPr>
          <w:i/>
        </w:rPr>
        <w:t>“</w:t>
      </w:r>
      <w:r w:rsidR="009E2CD5" w:rsidRPr="00C65EE5">
        <w:rPr>
          <w:i/>
        </w:rPr>
        <w:t>Las ventas de Harley-Davidson en América Latina subieron 39% en el segundo trimestre, lo que ha llevado a la empresa, entre otras cosas, a a</w:t>
      </w:r>
      <w:r w:rsidRPr="00C65EE5">
        <w:rPr>
          <w:i/>
        </w:rPr>
        <w:t xml:space="preserve">ctualizar sus operaciones en EEUU. </w:t>
      </w:r>
      <w:r w:rsidR="009E2CD5" w:rsidRPr="00C65EE5">
        <w:rPr>
          <w:i/>
        </w:rPr>
        <w:t>Después de más de una década de perder terreno frente a China y otras potencias exportadoras, los fabricantes estadounidenses finalmente están mostrando señales de que han recuperado parte de su ventaja competitiva</w:t>
      </w:r>
      <w:r>
        <w:rPr>
          <w:i/>
        </w:rPr>
        <w:t>”..</w:t>
      </w:r>
      <w:r w:rsidR="009E2CD5" w:rsidRPr="00C65EE5">
        <w:rPr>
          <w:i/>
        </w:rPr>
        <w:t>.</w:t>
      </w:r>
      <w:r>
        <w:t xml:space="preserve"> </w:t>
      </w:r>
      <w:r>
        <w:rPr>
          <w:u w:val="single"/>
        </w:rPr>
        <w:t>El sector fabril de EEUU</w:t>
      </w:r>
      <w:r w:rsidRPr="003E2D1D">
        <w:rPr>
          <w:u w:val="single"/>
        </w:rPr>
        <w:t xml:space="preserve"> muestra señales de revitalización</w:t>
      </w:r>
      <w:r>
        <w:t xml:space="preserve"> (The Wall Street Journal - </w:t>
      </w:r>
      <w:r w:rsidRPr="003E2D1D">
        <w:rPr>
          <w:b/>
        </w:rPr>
        <w:t>19/8/13</w:t>
      </w:r>
      <w:r>
        <w:t>)</w:t>
      </w:r>
    </w:p>
    <w:p w:rsidR="009E2CD5" w:rsidRPr="00C65EE5" w:rsidRDefault="00C65EE5" w:rsidP="009E2CD5">
      <w:pPr>
        <w:pStyle w:val="NormalWeb"/>
        <w:jc w:val="both"/>
      </w:pPr>
      <w:r>
        <w:t>El déficit comercial de EEUU</w:t>
      </w:r>
      <w:r w:rsidR="009E2CD5" w:rsidRPr="00C65EE5">
        <w:t xml:space="preserve"> de bienes manufacturados se redujo e</w:t>
      </w:r>
      <w:r>
        <w:t>n el primer semestre del año 2013</w:t>
      </w:r>
      <w:r w:rsidR="009E2CD5" w:rsidRPr="00C65EE5">
        <w:t xml:space="preserve"> a US$</w:t>
      </w:r>
      <w:r>
        <w:t xml:space="preserve"> </w:t>
      </w:r>
      <w:r w:rsidR="009E2CD5" w:rsidRPr="00C65EE5">
        <w:t>225.000 millones frente a US$</w:t>
      </w:r>
      <w:r>
        <w:t xml:space="preserve"> </w:t>
      </w:r>
      <w:r w:rsidR="009E2CD5" w:rsidRPr="00C65EE5">
        <w:t>227.000 millones un año antes, según información compilada por Ernest Preeg, un economista y experto en comercio de la Alianza de Fabricantes por la Productividad y la Innovación, una organización de investigación con sede en Arlington, Virginia. La mejora, aunque ligera, se produce después de años de d</w:t>
      </w:r>
      <w:r>
        <w:t>éficit en ascenso en los que EEUU</w:t>
      </w:r>
      <w:r w:rsidR="009E2CD5" w:rsidRPr="00C65EE5">
        <w:t xml:space="preserve"> perdió negocios fabriles ante jugadores en China, Corea del Sur y otras naciones. </w:t>
      </w:r>
    </w:p>
    <w:p w:rsidR="009E2CD5" w:rsidRPr="00C65EE5" w:rsidRDefault="00C65EE5" w:rsidP="009E2CD5">
      <w:pPr>
        <w:pStyle w:val="NormalWeb"/>
        <w:jc w:val="both"/>
      </w:pPr>
      <w:r>
        <w:t>“Es una señal de esperanza”</w:t>
      </w:r>
      <w:r w:rsidR="009E2CD5" w:rsidRPr="00C65EE5">
        <w:t>, dijo Preeg, que hace sus cálculos con base en datos oficiales de comercio</w:t>
      </w:r>
      <w:r w:rsidR="0051231B">
        <w:t xml:space="preserve"> de bienes manufacturados de EEUU</w:t>
      </w:r>
      <w:r w:rsidR="009E2CD5" w:rsidRPr="00C65EE5">
        <w:t xml:space="preserve">, lo que deja por fuera otro tipo de mercancía como granos o carbón. </w:t>
      </w:r>
      <w:r w:rsidR="00892948">
        <w:t>“Al menos nos estamos nivelando”</w:t>
      </w:r>
      <w:r w:rsidR="009E2CD5" w:rsidRPr="00C65EE5">
        <w:t>.</w:t>
      </w:r>
    </w:p>
    <w:p w:rsidR="009E2CD5" w:rsidRPr="00C65EE5" w:rsidRDefault="009E2CD5" w:rsidP="009E2CD5">
      <w:pPr>
        <w:pStyle w:val="NormalWeb"/>
        <w:jc w:val="both"/>
      </w:pPr>
      <w:r w:rsidRPr="00C65EE5">
        <w:t>Estos hallazgos se dan a conocer al mismo tiempo que el Boston Consulti</w:t>
      </w:r>
      <w:r w:rsidR="0051231B">
        <w:t>ng Group (BCG) -</w:t>
      </w:r>
      <w:r w:rsidRPr="00C65EE5">
        <w:t>un promotor de la idea de que la manufactura</w:t>
      </w:r>
      <w:r w:rsidR="0051231B">
        <w:t xml:space="preserve"> en EEUU repuntará con fuerza-</w:t>
      </w:r>
      <w:r w:rsidRPr="00C65EE5">
        <w:t xml:space="preserve"> predice un aum</w:t>
      </w:r>
      <w:r w:rsidR="0051231B">
        <w:t>ento en las exportaciones de EEUU</w:t>
      </w:r>
      <w:r w:rsidRPr="00C65EE5">
        <w:t>, gracias en parte a costos energéticos más bajos y a salarios estables. En un informe que será divulgado el 20 de agosto, BCG anota que las exportaciones en alza y la</w:t>
      </w:r>
      <w:r w:rsidR="0051231B">
        <w:t xml:space="preserve"> repatriación de la producción “</w:t>
      </w:r>
      <w:r w:rsidRPr="00C65EE5">
        <w:t>podría crear de 2,5 millones a 5 millones de empleos estadounidenses fabriles y de servicios vi</w:t>
      </w:r>
      <w:r w:rsidR="0051231B">
        <w:t>nculado a una mayor manufactura”</w:t>
      </w:r>
      <w:r w:rsidRPr="00C65EE5">
        <w:t xml:space="preserve"> para 2020. Eso, dice BCG, podría reducir la actual tasa de desempleo de 7,4% en hasta dos a tres puntos porcentuales. </w:t>
      </w:r>
    </w:p>
    <w:p w:rsidR="009E2CD5" w:rsidRPr="00C65EE5" w:rsidRDefault="009E2CD5" w:rsidP="009E2CD5">
      <w:pPr>
        <w:pStyle w:val="NormalWeb"/>
        <w:jc w:val="both"/>
      </w:pPr>
      <w:r w:rsidRPr="00C65EE5">
        <w:t xml:space="preserve">Entretanto, el </w:t>
      </w:r>
      <w:r w:rsidR="0051231B">
        <w:t>déficit comercial general de EEUU</w:t>
      </w:r>
      <w:r w:rsidRPr="00C65EE5">
        <w:t xml:space="preserve"> se redujo recientemente gracias a que las nuevas tecnologías de explotación de gas esquisto han fortalecido la producción energética interna.</w:t>
      </w:r>
    </w:p>
    <w:p w:rsidR="009E2CD5" w:rsidRPr="00C65EE5" w:rsidRDefault="009E2CD5" w:rsidP="009E2CD5">
      <w:pPr>
        <w:pStyle w:val="NormalWeb"/>
        <w:jc w:val="both"/>
      </w:pPr>
      <w:r w:rsidRPr="00C65EE5">
        <w:t xml:space="preserve">Actualmente, unos 12 millones de estadounidenses son directamente empleados por fabricantes, un descenso frente a casi 17 millones hace dos décadas. El gobierno del presidente Barack Obama ha fijado la recuperación manufacturera como su prioridad, y las principales empresas se esfuerzan por demostrar sus avances en la generación de empleos fabriles. </w:t>
      </w:r>
    </w:p>
    <w:p w:rsidR="009E2CD5" w:rsidRPr="00C65EE5" w:rsidRDefault="009E2CD5" w:rsidP="009E2CD5">
      <w:pPr>
        <w:pStyle w:val="NormalWeb"/>
        <w:jc w:val="both"/>
      </w:pPr>
      <w:r w:rsidRPr="00C65EE5">
        <w:t>El declive económico de Europa, el crecimiento más lento e China y un dólar más fuerte han sido vientos en con</w:t>
      </w:r>
      <w:r w:rsidR="0051231B">
        <w:t>tra para los exportadores de EEUU</w:t>
      </w:r>
      <w:r w:rsidRPr="00C65EE5">
        <w:t xml:space="preserve">, pero muchos se las han ingeniado para expandir sus ventas en el exterior. </w:t>
      </w:r>
    </w:p>
    <w:p w:rsidR="009E2CD5" w:rsidRPr="00C65EE5" w:rsidRDefault="009E2CD5" w:rsidP="009E2CD5">
      <w:pPr>
        <w:pStyle w:val="NormalWeb"/>
        <w:jc w:val="both"/>
      </w:pPr>
      <w:r w:rsidRPr="00C65EE5">
        <w:lastRenderedPageBreak/>
        <w:t>Harley-Davidson Inc. sigue agreg</w:t>
      </w:r>
      <w:r w:rsidR="0051231B">
        <w:t>ando concesionarios fuera de EEUU. “</w:t>
      </w:r>
      <w:r w:rsidRPr="00C65EE5">
        <w:t>Estamos muy emocionados por las posibilidades de crecimiento en nu</w:t>
      </w:r>
      <w:r w:rsidR="0051231B">
        <w:t xml:space="preserve">estros negocios internacionales”, dijo en julio (2013) </w:t>
      </w:r>
      <w:r w:rsidRPr="00C65EE5">
        <w:t>John Olin, director financiero. La empresa con sede en Milwaukee apuntó recientemente que las ventas minoristas de motocicletas aumentaron 12% en la región de Asia-Pacífico y 39% en América Latina en el segundo trimestre.</w:t>
      </w:r>
    </w:p>
    <w:p w:rsidR="009E2CD5" w:rsidRPr="00C65EE5" w:rsidRDefault="009E2CD5" w:rsidP="009E2CD5">
      <w:pPr>
        <w:pStyle w:val="NormalWeb"/>
        <w:jc w:val="both"/>
      </w:pPr>
      <w:r w:rsidRPr="00C65EE5">
        <w:t>Como muchos otros fabricantes estadounidenses, Harley ha actualizado sus operaciones desde la recesión de 2008 y 2009 para crear una fuerza laboral más pequeña y flexible, lo que generó ahorros anuales en costos de más de US$</w:t>
      </w:r>
      <w:r w:rsidR="0051231B">
        <w:t xml:space="preserve"> </w:t>
      </w:r>
      <w:r w:rsidRPr="00C65EE5">
        <w:t>300 millones y ha hecho a la empresa más competitiva.</w:t>
      </w:r>
    </w:p>
    <w:p w:rsidR="009E2CD5" w:rsidRPr="00C65EE5" w:rsidRDefault="009E2CD5" w:rsidP="009E2CD5">
      <w:pPr>
        <w:pStyle w:val="NormalWeb"/>
        <w:jc w:val="both"/>
      </w:pPr>
      <w:r w:rsidRPr="00C65EE5">
        <w:t xml:space="preserve">Evan Smith, presidente de Hypertherm Inc., con sede en New Hampshire, señaló que las ventas de sus herramientas para cortar metal han crecido este año en Medio Oriente y América Latina. La apertura de un centro de distribución en Brasil ayudó, agregó. </w:t>
      </w:r>
    </w:p>
    <w:p w:rsidR="009E2CD5" w:rsidRPr="00C65EE5" w:rsidRDefault="009E2CD5" w:rsidP="009E2CD5">
      <w:pPr>
        <w:pStyle w:val="NormalWeb"/>
        <w:jc w:val="both"/>
      </w:pPr>
      <w:r w:rsidRPr="00C65EE5">
        <w:t>En años re</w:t>
      </w:r>
      <w:r w:rsidR="00892948">
        <w:t>cientes, grandes empresas de EEUU</w:t>
      </w:r>
      <w:r w:rsidRPr="00C65EE5">
        <w:t>, como Caterpillar Inc. y General Electric Co., han repatriado parte de su producción. Y algunas empresas extranjeras, como el fabricante de llantas Bridgestone Corp. de Japón, h</w:t>
      </w:r>
      <w:r w:rsidR="0051231B">
        <w:t>an expandido su capacidad en EEUU</w:t>
      </w:r>
      <w:r w:rsidRPr="00C65EE5">
        <w:t xml:space="preserve">, en parte para atender a sus clientes en el continente americano. </w:t>
      </w:r>
    </w:p>
    <w:p w:rsidR="009E2CD5" w:rsidRPr="00C65EE5" w:rsidRDefault="009E2CD5" w:rsidP="009E2CD5">
      <w:pPr>
        <w:pStyle w:val="NormalWeb"/>
        <w:jc w:val="both"/>
      </w:pPr>
      <w:r w:rsidRPr="00C65EE5">
        <w:t>A medida que el auge en la fracturación hidráulica de esquisto reduce los precios del gas nat</w:t>
      </w:r>
      <w:r w:rsidR="0051231B">
        <w:t>ural y de la electricidad en EEUU</w:t>
      </w:r>
      <w:r w:rsidRPr="00C65EE5">
        <w:t>, y los salario</w:t>
      </w:r>
      <w:r w:rsidR="0051231B">
        <w:t>s se mantienen sin cambios, “EEUU</w:t>
      </w:r>
      <w:r w:rsidRPr="00C65EE5">
        <w:t xml:space="preserve"> se está convirtiendo en uno de los países de menores costos para la manuf</w:t>
      </w:r>
      <w:r w:rsidR="0051231B">
        <w:t>actura en el mundo desarrollado”</w:t>
      </w:r>
      <w:r w:rsidRPr="00C65EE5">
        <w:t xml:space="preserve">, indica el informe de BCG. </w:t>
      </w:r>
    </w:p>
    <w:p w:rsidR="009E2CD5" w:rsidRPr="00C65EE5" w:rsidRDefault="0051231B" w:rsidP="009E2CD5">
      <w:pPr>
        <w:pStyle w:val="NormalWeb"/>
        <w:jc w:val="both"/>
      </w:pPr>
      <w:r>
        <w:t>EEUU</w:t>
      </w:r>
      <w:r w:rsidR="009E2CD5" w:rsidRPr="00C65EE5">
        <w:t xml:space="preserve"> tendrá una ventaja en costos de energía, junto con menores costos laborales ajustados a la productividad sobre Alemania, Japón, Francia, Italia y Gran Bretaña, apunta el informe. Eso le permitirá al país conseguir una mayor cuota de las ventas globales de bienes fabricados. </w:t>
      </w:r>
    </w:p>
    <w:p w:rsidR="009E2CD5" w:rsidRPr="00C65EE5" w:rsidRDefault="0051231B" w:rsidP="009E2CD5">
      <w:pPr>
        <w:pStyle w:val="NormalWeb"/>
        <w:jc w:val="both"/>
      </w:pPr>
      <w:r>
        <w:t>Aun así, EEUU</w:t>
      </w:r>
      <w:r w:rsidR="009E2CD5" w:rsidRPr="00C65EE5">
        <w:t xml:space="preserve"> perdió mucho terreno en los últimos 15 años, principalmente por el crecimiento chino. El país norteamericano fue responsable de 11% de las exportaciones globales de bienes manufacturados en 2011, un descenso frente a 19% en 2000, dijo Preeg. En el mismo periodo, la cuota de China se disparó de 7% a casi 21%, y la de la Unión Europea cayó de 22% a 20%. </w:t>
      </w:r>
    </w:p>
    <w:p w:rsidR="009E2CD5" w:rsidRPr="00C65EE5" w:rsidRDefault="009E2CD5" w:rsidP="009E2CD5">
      <w:pPr>
        <w:pStyle w:val="NormalWeb"/>
        <w:jc w:val="both"/>
      </w:pPr>
      <w:r w:rsidRPr="00C65EE5">
        <w:t>El desempeño de China se ha enfriado recientemente</w:t>
      </w:r>
      <w:r w:rsidR="0051231B">
        <w:t>. Las exportaciones de EE</w:t>
      </w:r>
      <w:r w:rsidR="00892948">
        <w:t>UU</w:t>
      </w:r>
      <w:r w:rsidRPr="00C65EE5">
        <w:t xml:space="preserve"> de bienes manufacturados a China aumentaron 19% a US$</w:t>
      </w:r>
      <w:r w:rsidR="0051231B">
        <w:t xml:space="preserve"> </w:t>
      </w:r>
      <w:r w:rsidRPr="00C65EE5">
        <w:t>19.900 millones en el segundo trimestre, indicó Preeg, pero eso es cerca de una quinta parte de las exportaciones ma</w:t>
      </w:r>
      <w:r w:rsidR="0051231B">
        <w:t>nufactureras de China a EE</w:t>
      </w:r>
      <w:r w:rsidRPr="00C65EE5">
        <w:t xml:space="preserve">UU. </w:t>
      </w:r>
    </w:p>
    <w:p w:rsidR="009E2CD5" w:rsidRPr="00C65EE5" w:rsidRDefault="0051231B" w:rsidP="009E2CD5">
      <w:pPr>
        <w:pStyle w:val="NormalWeb"/>
        <w:jc w:val="both"/>
      </w:pPr>
      <w:r>
        <w:t>Los fabricantes de EEUU</w:t>
      </w:r>
      <w:r w:rsidR="009E2CD5" w:rsidRPr="00C65EE5">
        <w:t xml:space="preserve"> siguen enfrentando grandes obstáculos. Muchos no logran encontrar suficientes trabajadores calificados. Además, el crecimiento económico más rápido en China, India y Brasil significa que muchas empresas globales quieren seguir abriendo plantas allí.</w:t>
      </w:r>
    </w:p>
    <w:p w:rsidR="009E2CD5" w:rsidRPr="0051231B" w:rsidRDefault="0051231B" w:rsidP="009E2CD5">
      <w:pPr>
        <w:pStyle w:val="NormalWeb"/>
        <w:jc w:val="both"/>
        <w:rPr>
          <w:i/>
        </w:rPr>
      </w:pPr>
      <w:r>
        <w:rPr>
          <w:i/>
        </w:rPr>
        <w:t>“</w:t>
      </w:r>
      <w:r w:rsidR="009E2CD5" w:rsidRPr="0051231B">
        <w:rPr>
          <w:i/>
        </w:rPr>
        <w:t>Tras años de despidos, cierres de plantas y bancarrotas, los fabricantes de auto</w:t>
      </w:r>
      <w:r w:rsidRPr="0051231B">
        <w:rPr>
          <w:i/>
        </w:rPr>
        <w:t>s y proveedores de partes en EEUU</w:t>
      </w:r>
      <w:r w:rsidR="009E2CD5" w:rsidRPr="0051231B">
        <w:rPr>
          <w:i/>
        </w:rPr>
        <w:t xml:space="preserve"> están llevando a las fábricas a sus límites. Acuerdos más flexibles con los sindicatos permiten ahora que General Motors Co., Ford Motor </w:t>
      </w:r>
      <w:r w:rsidR="009E2CD5" w:rsidRPr="0051231B">
        <w:rPr>
          <w:i/>
        </w:rPr>
        <w:lastRenderedPageBreak/>
        <w:t>Co. y Chrysler Group LLC fabriquen autos durante 120 horas a la semana o más, pagando menos por las horas extra</w:t>
      </w:r>
      <w:r>
        <w:rPr>
          <w:i/>
        </w:rPr>
        <w:t>”..</w:t>
      </w:r>
      <w:r w:rsidR="009E2CD5" w:rsidRPr="0051231B">
        <w:rPr>
          <w:i/>
        </w:rPr>
        <w:t xml:space="preserve">. </w:t>
      </w:r>
      <w:r w:rsidRPr="003E2D1D">
        <w:rPr>
          <w:u w:val="single"/>
        </w:rPr>
        <w:t>Las automotrices estadounidenses llevan sus fábricas al límite</w:t>
      </w:r>
      <w:r>
        <w:t xml:space="preserve"> (The Wall Street Journal - </w:t>
      </w:r>
      <w:r w:rsidRPr="003E2D1D">
        <w:rPr>
          <w:b/>
        </w:rPr>
        <w:t>19/8/13</w:t>
      </w:r>
      <w:r>
        <w:t>)</w:t>
      </w:r>
    </w:p>
    <w:p w:rsidR="009E2CD5" w:rsidRPr="0051231B" w:rsidRDefault="009E2CD5" w:rsidP="009E2CD5">
      <w:pPr>
        <w:pStyle w:val="NormalWeb"/>
        <w:jc w:val="both"/>
      </w:pPr>
      <w:r w:rsidRPr="0051231B">
        <w:t>Hoy en día</w:t>
      </w:r>
      <w:r w:rsidR="0051231B">
        <w:t xml:space="preserve"> (agosto 2013)</w:t>
      </w:r>
      <w:r w:rsidRPr="0051231B">
        <w:t>, casi 40% de las fábricas en América del Norte operan en horarios de producción que superan las 80 horas semanales, comparado con 11% en 2008, apuntó Ron Harbour, un socio en l</w:t>
      </w:r>
      <w:r w:rsidR="004C6341">
        <w:t xml:space="preserve">a consultora Oliver Wyman Inc. </w:t>
      </w:r>
      <w:r w:rsidR="0051231B">
        <w:t>“La industria de EEUU</w:t>
      </w:r>
      <w:r w:rsidRPr="0051231B">
        <w:t xml:space="preserve"> nunca ha experimentado un nivel tan alto de uso d</w:t>
      </w:r>
      <w:r w:rsidR="0051231B">
        <w:t>e capacidad”</w:t>
      </w:r>
      <w:r w:rsidRPr="0051231B">
        <w:t xml:space="preserve">, señaló. </w:t>
      </w:r>
    </w:p>
    <w:p w:rsidR="009E2CD5" w:rsidRPr="0051231B" w:rsidRDefault="009E2CD5" w:rsidP="009E2CD5">
      <w:pPr>
        <w:pStyle w:val="NormalWeb"/>
        <w:jc w:val="both"/>
      </w:pPr>
      <w:r w:rsidRPr="0051231B">
        <w:t>Después de la crisis financiera, las automotrices del país cerraron 27 fábricas mientras GM y Chrysler se reestructuraron con el auspicio de Washington. Per</w:t>
      </w:r>
      <w:r w:rsidR="0051231B">
        <w:t>o las ventas de vehículos en EEUU</w:t>
      </w:r>
      <w:r w:rsidRPr="0051231B">
        <w:t xml:space="preserve"> han repuntado con fuerza desde su mínimo de 10,4 millones de vehículos en 2009. </w:t>
      </w:r>
    </w:p>
    <w:p w:rsidR="009E2CD5" w:rsidRPr="0051231B" w:rsidRDefault="009E2CD5" w:rsidP="009E2CD5">
      <w:pPr>
        <w:pStyle w:val="NormalWeb"/>
        <w:jc w:val="both"/>
      </w:pPr>
      <w:r w:rsidRPr="0051231B">
        <w:t>En julio</w:t>
      </w:r>
      <w:r w:rsidR="0051231B">
        <w:t xml:space="preserve"> (2013)</w:t>
      </w:r>
      <w:r w:rsidRPr="0051231B">
        <w:t xml:space="preserve">, las ventas de autos y camionetas alcanzaron un ritmo anualizado de 15,8 millones, frente a 14,2 millones un año atrás. Las ventas de autos totalizaron un máximo de 17,5 millones de unidades en 2005. Ese año, la industria tenía 925.700 empleados. En 2012, la fuerza laboral era de 647.600. </w:t>
      </w:r>
    </w:p>
    <w:p w:rsidR="009E2CD5" w:rsidRPr="0051231B" w:rsidRDefault="0051231B" w:rsidP="009E2CD5">
      <w:pPr>
        <w:pStyle w:val="NormalWeb"/>
        <w:jc w:val="both"/>
      </w:pPr>
      <w:r>
        <w:t>El año 2012</w:t>
      </w:r>
      <w:r w:rsidR="009E2CD5" w:rsidRPr="0051231B">
        <w:t xml:space="preserve">, la combinación de un alza en las ventas y una capacidad de producción ajustada ayudó a las automotrices estadounidenses a generar las segundas mayores ganancias en la historia del sector. </w:t>
      </w:r>
    </w:p>
    <w:p w:rsidR="009E2CD5" w:rsidRPr="0051231B" w:rsidRDefault="009E2CD5" w:rsidP="009E2CD5">
      <w:pPr>
        <w:pStyle w:val="NormalWeb"/>
        <w:jc w:val="both"/>
      </w:pPr>
      <w:r w:rsidRPr="0051231B">
        <w:t xml:space="preserve">Pero los fabricantes de autos son cautelosos en invertir en instalaciones o maquinaria que podría convertirse en una carga si caen las ventas. Es por ello que están exprimiendo lo más que pueden las fábricas y el personal que tienen. </w:t>
      </w:r>
    </w:p>
    <w:p w:rsidR="009E2CD5" w:rsidRPr="0051231B" w:rsidRDefault="009E2CD5" w:rsidP="009E2CD5">
      <w:pPr>
        <w:pStyle w:val="NormalWeb"/>
        <w:jc w:val="both"/>
      </w:pPr>
      <w:r w:rsidRPr="0051231B">
        <w:t>Un cambio en los contratos con los sindicatos ha sido clave para las empresas, que ahora pueden programar turnos nocturnos y de fines de semana sin tener que pagar tanto en tiempo extra como lo hacían antes. La incorporación de un tercer turno, algo que han adoptado muchas plantas, también reduce las horas adicionales. Además, la remuneración por horas extra comienza después de 40 horas semanales, no después de ochos horas al día como antes. Aparte, un trabajador nuevo ahora cobra unos US$</w:t>
      </w:r>
      <w:r w:rsidR="0051231B">
        <w:t xml:space="preserve"> </w:t>
      </w:r>
      <w:r w:rsidRPr="0051231B">
        <w:t>15 por hora frente a los US$</w:t>
      </w:r>
      <w:r w:rsidR="0051231B">
        <w:t xml:space="preserve"> </w:t>
      </w:r>
      <w:r w:rsidRPr="0051231B">
        <w:t xml:space="preserve">28 por hora para un empleado antiguo. </w:t>
      </w:r>
    </w:p>
    <w:p w:rsidR="009E2CD5" w:rsidRPr="0051231B" w:rsidRDefault="009E2CD5" w:rsidP="009E2CD5">
      <w:pPr>
        <w:pStyle w:val="NormalWeb"/>
        <w:jc w:val="both"/>
      </w:pPr>
      <w:r w:rsidRPr="0051231B">
        <w:t>En Ohio, Chrysler está fabricando desde hace dos años unos 800 Jeep Wranglers al día y utilizando horas extra para cubrir las líneas de producción 20 horas al día, seis días a la semana. El resultado: 70 Wranglers más al día, lo que produce US$</w:t>
      </w:r>
      <w:r w:rsidR="0051231B">
        <w:t xml:space="preserve"> </w:t>
      </w:r>
      <w:r w:rsidRPr="0051231B">
        <w:t xml:space="preserve">1,6 millones o más en ingresos diarios extra. </w:t>
      </w:r>
    </w:p>
    <w:p w:rsidR="009E2CD5" w:rsidRPr="0051231B" w:rsidRDefault="009E2CD5" w:rsidP="009E2CD5">
      <w:pPr>
        <w:pStyle w:val="NormalWeb"/>
        <w:jc w:val="both"/>
      </w:pPr>
      <w:r w:rsidRPr="0051231B">
        <w:t xml:space="preserve">GM </w:t>
      </w:r>
      <w:r w:rsidR="0051231B">
        <w:t>opera seis de sus plantas de EEUU</w:t>
      </w:r>
      <w:r w:rsidRPr="0051231B">
        <w:t xml:space="preserve"> con horari</w:t>
      </w:r>
      <w:r w:rsidR="0051231B">
        <w:t>os de tres turnos. El año 2012</w:t>
      </w:r>
      <w:r w:rsidRPr="0051231B">
        <w:t xml:space="preserve">, la automotriz produjo 3,24 millones de vehículos en América del Norte, comparados con 4,52 millones en 2007, cuando tenía cinco plantas de ensamblaje más. </w:t>
      </w:r>
    </w:p>
    <w:p w:rsidR="009E2CD5" w:rsidRPr="0051231B" w:rsidRDefault="009E2CD5" w:rsidP="009E2CD5">
      <w:pPr>
        <w:pStyle w:val="NormalWeb"/>
        <w:jc w:val="both"/>
      </w:pPr>
      <w:r w:rsidRPr="0051231B">
        <w:t xml:space="preserve">Ford ha ido más lejos, agregando un cuarto equipo de trabajo en algunas plantas de motores y transmisiones para mantenerlas operando por 152 de las 168 horas de la semana. </w:t>
      </w:r>
    </w:p>
    <w:p w:rsidR="009E2CD5" w:rsidRPr="0051231B" w:rsidRDefault="009E2CD5" w:rsidP="009E2CD5">
      <w:pPr>
        <w:pStyle w:val="NormalWeb"/>
        <w:jc w:val="both"/>
      </w:pPr>
      <w:r w:rsidRPr="0051231B">
        <w:lastRenderedPageBreak/>
        <w:t xml:space="preserve">La técnica ha ayudado a expandir la producción en 600.000 vehículos en los últimos 15 meses, el equivalente a tres plantas de ensamblaje, dice James Tetreault, vicepresidente de manufactura de Ford para América del Norte. </w:t>
      </w:r>
    </w:p>
    <w:p w:rsidR="009E2CD5" w:rsidRDefault="0051231B" w:rsidP="009E2CD5">
      <w:pPr>
        <w:pStyle w:val="NormalWeb"/>
        <w:jc w:val="both"/>
      </w:pPr>
      <w:r>
        <w:t>“</w:t>
      </w:r>
      <w:r w:rsidR="009E2CD5" w:rsidRPr="0051231B">
        <w:t>En un mundo ideal, quisiéramos que nuestras plantas operaran</w:t>
      </w:r>
      <w:r>
        <w:t xml:space="preserve"> sin parar los 365 días del año”, señala Tetreault. “</w:t>
      </w:r>
      <w:r w:rsidR="009E2CD5" w:rsidRPr="0051231B">
        <w:t>Eso sería un sueño financiero. P</w:t>
      </w:r>
      <w:r>
        <w:t>ero aún no sabemos cómo hacerlo”</w:t>
      </w:r>
      <w:r w:rsidR="009E2CD5" w:rsidRPr="0051231B">
        <w:t>.</w:t>
      </w:r>
    </w:p>
    <w:p w:rsidR="002F72E0" w:rsidRPr="002F72E0" w:rsidRDefault="002F72E0" w:rsidP="009E2CD5">
      <w:pPr>
        <w:pStyle w:val="NormalWeb"/>
        <w:jc w:val="both"/>
        <w:rPr>
          <w:b/>
        </w:rPr>
      </w:pPr>
      <w:r w:rsidRPr="00715268">
        <w:t xml:space="preserve"> -</w:t>
      </w:r>
      <w:r w:rsidRPr="002F72E0">
        <w:rPr>
          <w:b/>
        </w:rPr>
        <w:t xml:space="preserve"> Cupertino</w:t>
      </w:r>
      <w:r>
        <w:rPr>
          <w:b/>
        </w:rPr>
        <w:t xml:space="preserve"> vs. Detroit (¿dónde están los empleos del futuro?)</w:t>
      </w:r>
      <w:r w:rsidR="00FF7D66">
        <w:rPr>
          <w:b/>
        </w:rPr>
        <w:t xml:space="preserve">: todos </w:t>
      </w:r>
      <w:r w:rsidR="005E3B88">
        <w:rPr>
          <w:b/>
        </w:rPr>
        <w:t xml:space="preserve">“al </w:t>
      </w:r>
      <w:r w:rsidR="00FF7D66">
        <w:rPr>
          <w:b/>
        </w:rPr>
        <w:t>servicio” o “el cuento de la lechera”</w:t>
      </w:r>
      <w:r>
        <w:rPr>
          <w:b/>
        </w:rPr>
        <w:t xml:space="preserve"> </w:t>
      </w:r>
      <w:r w:rsidRPr="002F72E0">
        <w:rPr>
          <w:b/>
        </w:rPr>
        <w:t xml:space="preserve"> </w:t>
      </w:r>
    </w:p>
    <w:p w:rsidR="00C65EE5" w:rsidRDefault="00C65EE5" w:rsidP="00C65EE5">
      <w:pPr>
        <w:pStyle w:val="NormalWeb"/>
        <w:shd w:val="clear" w:color="auto" w:fill="FFFFFF"/>
        <w:jc w:val="both"/>
        <w:rPr>
          <w:color w:val="000000"/>
        </w:rPr>
      </w:pPr>
      <w:r>
        <w:rPr>
          <w:color w:val="000000"/>
        </w:rPr>
        <w:t xml:space="preserve">- </w:t>
      </w:r>
      <w:r w:rsidRPr="00A647AC">
        <w:rPr>
          <w:color w:val="000000"/>
          <w:u w:val="single"/>
        </w:rPr>
        <w:t>Por qué Steve Jobs no es el nuevo Henry Ford</w:t>
      </w:r>
      <w:r>
        <w:rPr>
          <w:color w:val="000000"/>
        </w:rPr>
        <w:t xml:space="preserve"> (El Confidencial - </w:t>
      </w:r>
      <w:r w:rsidRPr="00A647AC">
        <w:rPr>
          <w:b/>
          <w:color w:val="000000"/>
        </w:rPr>
        <w:t>23/7/13</w:t>
      </w:r>
      <w:r>
        <w:rPr>
          <w:color w:val="000000"/>
        </w:rPr>
        <w:t xml:space="preserve">) </w:t>
      </w:r>
    </w:p>
    <w:p w:rsidR="00C65EE5" w:rsidRPr="00E01652" w:rsidRDefault="00C65EE5" w:rsidP="00C65EE5">
      <w:pPr>
        <w:pStyle w:val="NormalWeb"/>
        <w:shd w:val="clear" w:color="auto" w:fill="FFFFFF"/>
        <w:jc w:val="both"/>
        <w:rPr>
          <w:b/>
          <w:color w:val="FF0000"/>
        </w:rPr>
      </w:pPr>
      <w:r>
        <w:rPr>
          <w:color w:val="000000"/>
        </w:rPr>
        <w:t xml:space="preserve">(Por Mario Saavedra) </w:t>
      </w:r>
      <w:r w:rsidR="002F72E0">
        <w:rPr>
          <w:color w:val="000000"/>
        </w:rPr>
        <w:t xml:space="preserve">                                                                       Lectura recomendada</w:t>
      </w:r>
    </w:p>
    <w:p w:rsidR="00C65EE5" w:rsidRPr="00837720" w:rsidRDefault="00C65EE5" w:rsidP="00C65EE5">
      <w:pPr>
        <w:shd w:val="clear" w:color="auto" w:fill="FFFFFF"/>
        <w:spacing w:before="100" w:beforeAutospacing="1" w:after="100" w:afterAutospacing="1"/>
        <w:jc w:val="both"/>
        <w:rPr>
          <w:rFonts w:ascii="Times New Roman" w:hAnsi="Times New Roman" w:cs="Times New Roman"/>
          <w:color w:val="FF0000"/>
          <w:sz w:val="24"/>
          <w:szCs w:val="24"/>
          <w:u w:val="single"/>
        </w:rPr>
      </w:pPr>
      <w:r w:rsidRPr="00837720">
        <w:rPr>
          <w:rFonts w:ascii="Times New Roman" w:hAnsi="Times New Roman" w:cs="Times New Roman"/>
          <w:color w:val="FF0000"/>
          <w:sz w:val="24"/>
          <w:szCs w:val="24"/>
          <w:u w:val="single"/>
        </w:rPr>
        <w:t xml:space="preserve">Esconde el dinero fuera del país. Es una de las mayores empresas en capitalización de mercado y beneficios, pero está a la cola de las grandes en número de empleados. Fabrica casi todo en China y paga un porcentaje de impuestos ridículo frente a sus ingresos en Estados Unidos. </w:t>
      </w:r>
      <w:r w:rsidRPr="00837720">
        <w:rPr>
          <w:rFonts w:ascii="Times New Roman" w:hAnsi="Times New Roman" w:cs="Times New Roman"/>
          <w:b/>
          <w:bCs/>
          <w:color w:val="FF0000"/>
          <w:sz w:val="24"/>
          <w:szCs w:val="24"/>
          <w:u w:val="single"/>
        </w:rPr>
        <w:t xml:space="preserve">¿Es Apple realmente una empresa americana? </w:t>
      </w:r>
      <w:r w:rsidRPr="00837720">
        <w:rPr>
          <w:rFonts w:ascii="Times New Roman" w:hAnsi="Times New Roman" w:cs="Times New Roman"/>
          <w:color w:val="FF0000"/>
          <w:sz w:val="24"/>
          <w:szCs w:val="24"/>
          <w:u w:val="single"/>
        </w:rPr>
        <w:t xml:space="preserve">¿Son los beneficios que le da al país, proporcionales a sus ingresos? ¿Necesita Estados Unidos más </w:t>
      </w:r>
      <w:r w:rsidRPr="00837720">
        <w:rPr>
          <w:rFonts w:ascii="Times New Roman" w:hAnsi="Times New Roman" w:cs="Times New Roman"/>
          <w:b/>
          <w:bCs/>
          <w:color w:val="FF0000"/>
          <w:sz w:val="24"/>
          <w:szCs w:val="24"/>
          <w:u w:val="single"/>
        </w:rPr>
        <w:t>Steve Jobs</w:t>
      </w:r>
      <w:r w:rsidRPr="00837720">
        <w:rPr>
          <w:rFonts w:ascii="Times New Roman" w:hAnsi="Times New Roman" w:cs="Times New Roman"/>
          <w:color w:val="FF0000"/>
          <w:sz w:val="24"/>
          <w:szCs w:val="24"/>
          <w:u w:val="single"/>
        </w:rPr>
        <w:t xml:space="preserve">, o quizá más bien un nuevo </w:t>
      </w:r>
      <w:r w:rsidRPr="00837720">
        <w:rPr>
          <w:rFonts w:ascii="Times New Roman" w:hAnsi="Times New Roman" w:cs="Times New Roman"/>
          <w:b/>
          <w:bCs/>
          <w:color w:val="FF0000"/>
          <w:sz w:val="24"/>
          <w:szCs w:val="24"/>
          <w:u w:val="single"/>
        </w:rPr>
        <w:t>Henry Ford?</w:t>
      </w:r>
      <w:r w:rsidRPr="00837720">
        <w:rPr>
          <w:rFonts w:ascii="Times New Roman" w:hAnsi="Times New Roman" w:cs="Times New Roman"/>
          <w:color w:val="FF0000"/>
          <w:sz w:val="24"/>
          <w:szCs w:val="24"/>
          <w:u w:val="single"/>
        </w:rPr>
        <w:t xml:space="preserve"> “Somos una empresa estadounidense, aunque vendamos en China, Egipto o Arabia Saudí”, ha afirmado ante las críticas recientemente su consejero delegado, </w:t>
      </w:r>
      <w:r w:rsidRPr="00837720">
        <w:rPr>
          <w:rFonts w:ascii="Times New Roman" w:hAnsi="Times New Roman" w:cs="Times New Roman"/>
          <w:b/>
          <w:bCs/>
          <w:color w:val="FF0000"/>
          <w:sz w:val="24"/>
          <w:szCs w:val="24"/>
          <w:u w:val="single"/>
        </w:rPr>
        <w:t>Tim Cook</w:t>
      </w:r>
      <w:r w:rsidRPr="00837720">
        <w:rPr>
          <w:rFonts w:ascii="Times New Roman" w:hAnsi="Times New Roman" w:cs="Times New Roman"/>
          <w:color w:val="FF0000"/>
          <w:sz w:val="24"/>
          <w:szCs w:val="24"/>
          <w:u w:val="single"/>
        </w:rPr>
        <w:t>.</w:t>
      </w:r>
    </w:p>
    <w:p w:rsidR="00C65EE5" w:rsidRPr="00A647AC" w:rsidRDefault="00C65EE5" w:rsidP="00C65EE5">
      <w:pPr>
        <w:shd w:val="clear" w:color="auto" w:fill="FFFFFF"/>
        <w:spacing w:before="100" w:beforeAutospacing="1" w:after="100" w:afterAutospacing="1"/>
        <w:jc w:val="both"/>
        <w:rPr>
          <w:rFonts w:ascii="Times New Roman" w:hAnsi="Times New Roman" w:cs="Times New Roman"/>
          <w:sz w:val="24"/>
          <w:szCs w:val="24"/>
        </w:rPr>
      </w:pPr>
      <w:r w:rsidRPr="00A647AC">
        <w:rPr>
          <w:rFonts w:ascii="Times New Roman" w:hAnsi="Times New Roman" w:cs="Times New Roman"/>
          <w:sz w:val="24"/>
          <w:szCs w:val="24"/>
        </w:rPr>
        <w:t xml:space="preserve">Han sido años duros para las relaciones públicas de la empresa. Desde su cuartel general de la calle Círculo Infinito en Cupertino, California, han tenido que desactivarse </w:t>
      </w:r>
      <w:r w:rsidRPr="00A647AC">
        <w:rPr>
          <w:rFonts w:ascii="Times New Roman" w:hAnsi="Times New Roman" w:cs="Times New Roman"/>
          <w:b/>
          <w:bCs/>
          <w:sz w:val="24"/>
          <w:szCs w:val="24"/>
        </w:rPr>
        <w:t>varias bombas contra la imagen de la marca</w:t>
      </w:r>
      <w:r w:rsidRPr="00A647AC">
        <w:rPr>
          <w:rFonts w:ascii="Times New Roman" w:hAnsi="Times New Roman" w:cs="Times New Roman"/>
          <w:sz w:val="24"/>
          <w:szCs w:val="24"/>
        </w:rPr>
        <w:t xml:space="preserve">. Los problemas comenzaron con </w:t>
      </w:r>
      <w:hyperlink r:id="rId127" w:history="1">
        <w:r w:rsidRPr="002F72E0">
          <w:rPr>
            <w:rStyle w:val="Hipervnculo"/>
            <w:rFonts w:ascii="Times New Roman" w:hAnsi="Times New Roman" w:cs="Times New Roman"/>
            <w:color w:val="auto"/>
            <w:sz w:val="24"/>
            <w:szCs w:val="24"/>
          </w:rPr>
          <w:t>los suicidios de decenas jóvenes chinos</w:t>
        </w:r>
      </w:hyperlink>
      <w:r w:rsidRPr="002F72E0">
        <w:rPr>
          <w:rFonts w:ascii="Times New Roman" w:hAnsi="Times New Roman" w:cs="Times New Roman"/>
          <w:sz w:val="24"/>
          <w:szCs w:val="24"/>
        </w:rPr>
        <w:t xml:space="preserve"> </w:t>
      </w:r>
      <w:r w:rsidRPr="00A647AC">
        <w:rPr>
          <w:rFonts w:ascii="Times New Roman" w:hAnsi="Times New Roman" w:cs="Times New Roman"/>
          <w:sz w:val="24"/>
          <w:szCs w:val="24"/>
        </w:rPr>
        <w:t xml:space="preserve">en las fábricas de la empresa Foxconn, el principal proveedor de Apple. Las condiciones de trabajo se habían vuelto insoportables. Aunque el asunto llevaba años produciéndose, el diario </w:t>
      </w:r>
      <w:r w:rsidRPr="00A647AC">
        <w:rPr>
          <w:rFonts w:ascii="Times New Roman" w:hAnsi="Times New Roman" w:cs="Times New Roman"/>
          <w:i/>
          <w:iCs/>
          <w:sz w:val="24"/>
          <w:szCs w:val="24"/>
        </w:rPr>
        <w:t>The New York Times</w:t>
      </w:r>
      <w:r w:rsidRPr="00A647AC">
        <w:rPr>
          <w:rFonts w:ascii="Times New Roman" w:hAnsi="Times New Roman" w:cs="Times New Roman"/>
          <w:sz w:val="24"/>
          <w:szCs w:val="24"/>
        </w:rPr>
        <w:t xml:space="preserve"> publicó una serie de reportajes en portada que dañaron seriamente la reputación de la compañía entre las élites estadounidenses. </w:t>
      </w:r>
    </w:p>
    <w:p w:rsidR="00C65EE5" w:rsidRPr="00A647AC" w:rsidRDefault="00C65EE5" w:rsidP="00C65EE5">
      <w:pPr>
        <w:shd w:val="clear" w:color="auto" w:fill="FFFFFF"/>
        <w:spacing w:before="100" w:beforeAutospacing="1" w:after="100" w:afterAutospacing="1"/>
        <w:jc w:val="both"/>
        <w:rPr>
          <w:rFonts w:ascii="Times New Roman" w:hAnsi="Times New Roman" w:cs="Times New Roman"/>
          <w:sz w:val="24"/>
          <w:szCs w:val="24"/>
        </w:rPr>
      </w:pPr>
      <w:r w:rsidRPr="00A647AC">
        <w:rPr>
          <w:rFonts w:ascii="Times New Roman" w:hAnsi="Times New Roman" w:cs="Times New Roman"/>
          <w:sz w:val="24"/>
          <w:szCs w:val="24"/>
        </w:rPr>
        <w:t xml:space="preserve">Poco después se destapó el sistema de elusión de impuestos de la empresa, no sólo en Estados Unidos, sino en todo el mundo. Primero </w:t>
      </w:r>
      <w:r w:rsidRPr="00A647AC">
        <w:rPr>
          <w:rFonts w:ascii="Times New Roman" w:hAnsi="Times New Roman" w:cs="Times New Roman"/>
          <w:i/>
          <w:iCs/>
          <w:sz w:val="24"/>
          <w:szCs w:val="24"/>
        </w:rPr>
        <w:t>The New York Times</w:t>
      </w:r>
      <w:r w:rsidRPr="00A647AC">
        <w:rPr>
          <w:rFonts w:ascii="Times New Roman" w:hAnsi="Times New Roman" w:cs="Times New Roman"/>
          <w:sz w:val="24"/>
          <w:szCs w:val="24"/>
        </w:rPr>
        <w:t xml:space="preserve"> y después el propio Senado publicaron sendos informes en los que se exponían los “artilugios” que utilizaba Apple para eludir impuestos sobre al menos 74.000 millones de dólares en los últimos tres años. </w:t>
      </w:r>
      <w:r w:rsidRPr="00A647AC">
        <w:rPr>
          <w:rFonts w:ascii="Times New Roman" w:hAnsi="Times New Roman" w:cs="Times New Roman"/>
          <w:b/>
          <w:bCs/>
          <w:sz w:val="24"/>
          <w:szCs w:val="24"/>
        </w:rPr>
        <w:t>“Es una de las mayores evasoras” de Estados Unidos, declaró John McCain</w:t>
      </w:r>
      <w:r w:rsidRPr="00A647AC">
        <w:rPr>
          <w:rFonts w:ascii="Times New Roman" w:hAnsi="Times New Roman" w:cs="Times New Roman"/>
          <w:sz w:val="24"/>
          <w:szCs w:val="24"/>
        </w:rPr>
        <w:t>, excandidato republicano a la Casa Blanca y miembro de esa comisión del Senado.  </w:t>
      </w:r>
    </w:p>
    <w:p w:rsidR="00C65EE5" w:rsidRPr="00837720" w:rsidRDefault="00C65EE5" w:rsidP="00C65EE5">
      <w:pPr>
        <w:shd w:val="clear" w:color="auto" w:fill="FFFFFF"/>
        <w:spacing w:before="100" w:beforeAutospacing="1" w:after="100" w:afterAutospacing="1"/>
        <w:jc w:val="both"/>
        <w:rPr>
          <w:rFonts w:ascii="Times New Roman" w:hAnsi="Times New Roman" w:cs="Times New Roman"/>
          <w:sz w:val="24"/>
          <w:szCs w:val="24"/>
          <w:u w:val="single"/>
        </w:rPr>
      </w:pPr>
      <w:r w:rsidRPr="00837720">
        <w:rPr>
          <w:rFonts w:ascii="Times New Roman" w:hAnsi="Times New Roman" w:cs="Times New Roman"/>
          <w:sz w:val="24"/>
          <w:szCs w:val="24"/>
          <w:u w:val="single"/>
        </w:rPr>
        <w:t xml:space="preserve">Tim Cook tuvo que comparecer ante la cámara para dar explicaciones, aunque salió indemne. El 'poder blando' de la marca es tal que los miembros del Comité poco menos que se disculparon antes de lanzarle un dardo al consejero delegado. “Me encanta Apple. Acosé a mi marido hasta que nos convertimos al McBook”, arrancó la senadora </w:t>
      </w:r>
      <w:r w:rsidRPr="00837720">
        <w:rPr>
          <w:rFonts w:ascii="Times New Roman" w:hAnsi="Times New Roman" w:cs="Times New Roman"/>
          <w:b/>
          <w:bCs/>
          <w:sz w:val="24"/>
          <w:szCs w:val="24"/>
          <w:u w:val="single"/>
        </w:rPr>
        <w:lastRenderedPageBreak/>
        <w:t>Claire McCaskill</w:t>
      </w:r>
      <w:r w:rsidRPr="00837720">
        <w:rPr>
          <w:rFonts w:ascii="Times New Roman" w:hAnsi="Times New Roman" w:cs="Times New Roman"/>
          <w:sz w:val="24"/>
          <w:szCs w:val="24"/>
          <w:u w:val="single"/>
        </w:rPr>
        <w:t xml:space="preserve">. “Adoramos el iPhone y el iPad”, afirmó </w:t>
      </w:r>
      <w:r w:rsidRPr="00837720">
        <w:rPr>
          <w:rFonts w:ascii="Times New Roman" w:hAnsi="Times New Roman" w:cs="Times New Roman"/>
          <w:b/>
          <w:bCs/>
          <w:sz w:val="24"/>
          <w:szCs w:val="24"/>
          <w:u w:val="single"/>
        </w:rPr>
        <w:t>Carl Levin</w:t>
      </w:r>
      <w:r w:rsidRPr="00837720">
        <w:rPr>
          <w:rFonts w:ascii="Times New Roman" w:hAnsi="Times New Roman" w:cs="Times New Roman"/>
          <w:sz w:val="24"/>
          <w:szCs w:val="24"/>
          <w:u w:val="single"/>
        </w:rPr>
        <w:t xml:space="preserve"> antes de someterle al interrogatorio. El propio McCain le felicitó por el legado que iban a dejar.</w:t>
      </w:r>
    </w:p>
    <w:p w:rsidR="00C65EE5" w:rsidRPr="00A647AC" w:rsidRDefault="00C65EE5" w:rsidP="00C65EE5">
      <w:pPr>
        <w:shd w:val="clear" w:color="auto" w:fill="FFFFFF"/>
        <w:spacing w:before="100" w:beforeAutospacing="1" w:after="100" w:afterAutospacing="1"/>
        <w:jc w:val="both"/>
        <w:rPr>
          <w:rFonts w:ascii="Times New Roman" w:hAnsi="Times New Roman" w:cs="Times New Roman"/>
          <w:sz w:val="24"/>
          <w:szCs w:val="24"/>
        </w:rPr>
      </w:pPr>
      <w:r w:rsidRPr="00A647AC">
        <w:rPr>
          <w:rFonts w:ascii="Times New Roman" w:hAnsi="Times New Roman" w:cs="Times New Roman"/>
          <w:b/>
          <w:bCs/>
          <w:sz w:val="24"/>
          <w:szCs w:val="24"/>
        </w:rPr>
        <w:t xml:space="preserve">“Fue asqueroso” ver semejante espectáculo de peloteo, expresa a </w:t>
      </w:r>
      <w:r w:rsidRPr="00A647AC">
        <w:rPr>
          <w:rFonts w:ascii="Times New Roman" w:hAnsi="Times New Roman" w:cs="Times New Roman"/>
          <w:b/>
          <w:bCs/>
          <w:i/>
          <w:iCs/>
          <w:sz w:val="24"/>
          <w:szCs w:val="24"/>
        </w:rPr>
        <w:t>El Confidencial</w:t>
      </w:r>
      <w:r w:rsidRPr="00A647AC">
        <w:rPr>
          <w:rFonts w:ascii="Times New Roman" w:hAnsi="Times New Roman" w:cs="Times New Roman"/>
          <w:b/>
          <w:bCs/>
          <w:sz w:val="24"/>
          <w:szCs w:val="24"/>
        </w:rPr>
        <w:t xml:space="preserve"> Curtis Ellis</w:t>
      </w:r>
      <w:r w:rsidRPr="00A647AC">
        <w:rPr>
          <w:rFonts w:ascii="Times New Roman" w:hAnsi="Times New Roman" w:cs="Times New Roman"/>
          <w:sz w:val="24"/>
          <w:szCs w:val="24"/>
        </w:rPr>
        <w:t>, de American Jobs Alliance, muy crítico con las políticas de la empresa. “Apple probablemente no existiría si no hubiera sido por la inversión gubernamental en la industria electrónica y de alta tecnología en California, por ejemplo. Es una desgracia que se hayan aprovechado de todo lo que les ha dado Estados Unidos para crecer como una empresa de valor incalculable, y devuelva tan poco al país que les ha ayudado a crecer”, dice Ellis.</w:t>
      </w:r>
    </w:p>
    <w:p w:rsidR="00C65EE5" w:rsidRPr="00837720" w:rsidRDefault="00C65EE5" w:rsidP="00C65EE5">
      <w:pPr>
        <w:shd w:val="clear" w:color="auto" w:fill="FFFFFF"/>
        <w:spacing w:before="100" w:beforeAutospacing="1" w:after="100" w:afterAutospacing="1"/>
        <w:jc w:val="both"/>
        <w:rPr>
          <w:rFonts w:ascii="Times New Roman" w:hAnsi="Times New Roman" w:cs="Times New Roman"/>
          <w:sz w:val="24"/>
          <w:szCs w:val="24"/>
          <w:u w:val="single"/>
        </w:rPr>
      </w:pPr>
      <w:r w:rsidRPr="00837720">
        <w:rPr>
          <w:rFonts w:ascii="Times New Roman" w:hAnsi="Times New Roman" w:cs="Times New Roman"/>
          <w:sz w:val="24"/>
          <w:szCs w:val="24"/>
          <w:u w:val="single"/>
        </w:rPr>
        <w:t xml:space="preserve">Apple ha creado una red internacional de empresas subsidiarias que ni los mejores expertos llegan a comprender: empresas sin empleados y filiales fantasmas, entre otros elementos. “Es lo que los técnicos llamamos un increíble desparpajo”, describió para </w:t>
      </w:r>
      <w:r w:rsidRPr="00837720">
        <w:rPr>
          <w:rFonts w:ascii="Times New Roman" w:hAnsi="Times New Roman" w:cs="Times New Roman"/>
          <w:i/>
          <w:iCs/>
          <w:sz w:val="24"/>
          <w:szCs w:val="24"/>
          <w:u w:val="single"/>
        </w:rPr>
        <w:t>The New York Times</w:t>
      </w:r>
      <w:r w:rsidRPr="00837720">
        <w:rPr>
          <w:rFonts w:ascii="Times New Roman" w:hAnsi="Times New Roman" w:cs="Times New Roman"/>
          <w:sz w:val="24"/>
          <w:szCs w:val="24"/>
          <w:u w:val="single"/>
        </w:rPr>
        <w:t xml:space="preserve"> el exmiembro del Comité de Impuestos </w:t>
      </w:r>
      <w:r w:rsidRPr="00837720">
        <w:rPr>
          <w:rFonts w:ascii="Times New Roman" w:hAnsi="Times New Roman" w:cs="Times New Roman"/>
          <w:b/>
          <w:bCs/>
          <w:sz w:val="24"/>
          <w:szCs w:val="24"/>
          <w:u w:val="single"/>
        </w:rPr>
        <w:t>Edward Kleinbard</w:t>
      </w:r>
      <w:r w:rsidRPr="00837720">
        <w:rPr>
          <w:rFonts w:ascii="Times New Roman" w:hAnsi="Times New Roman" w:cs="Times New Roman"/>
          <w:sz w:val="24"/>
          <w:szCs w:val="24"/>
          <w:u w:val="single"/>
        </w:rPr>
        <w:t xml:space="preserve">. </w:t>
      </w:r>
      <w:r w:rsidRPr="00837720">
        <w:rPr>
          <w:rFonts w:ascii="Times New Roman" w:hAnsi="Times New Roman" w:cs="Times New Roman"/>
          <w:b/>
          <w:bCs/>
          <w:sz w:val="24"/>
          <w:szCs w:val="24"/>
          <w:u w:val="single"/>
        </w:rPr>
        <w:t>Respetando la letra de la ley, la empresa del iPhone habría incumplido hasta el extremo el espíritu de la misma</w:t>
      </w:r>
      <w:r w:rsidRPr="00837720">
        <w:rPr>
          <w:rFonts w:ascii="Times New Roman" w:hAnsi="Times New Roman" w:cs="Times New Roman"/>
          <w:sz w:val="24"/>
          <w:szCs w:val="24"/>
          <w:u w:val="single"/>
        </w:rPr>
        <w:t xml:space="preserve">. </w:t>
      </w:r>
    </w:p>
    <w:p w:rsidR="00C65EE5" w:rsidRPr="00837720" w:rsidRDefault="00C65EE5" w:rsidP="00C65EE5">
      <w:pPr>
        <w:shd w:val="clear" w:color="auto" w:fill="FFFFFF"/>
        <w:spacing w:before="100" w:beforeAutospacing="1" w:after="100" w:afterAutospacing="1"/>
        <w:jc w:val="both"/>
        <w:rPr>
          <w:rFonts w:ascii="Times New Roman" w:hAnsi="Times New Roman" w:cs="Times New Roman"/>
          <w:sz w:val="24"/>
          <w:szCs w:val="24"/>
          <w:u w:val="single"/>
        </w:rPr>
      </w:pPr>
      <w:r w:rsidRPr="00837720">
        <w:rPr>
          <w:rFonts w:ascii="Times New Roman" w:hAnsi="Times New Roman" w:cs="Times New Roman"/>
          <w:sz w:val="24"/>
          <w:szCs w:val="24"/>
          <w:u w:val="single"/>
        </w:rPr>
        <w:t xml:space="preserve">La firma obtuvo en 2012 unos ingresos declarados de 41.000 millones, según los resultados publicados ante la Comisión del Mercado de Valores (SEC). Sobre esa cantidad pagó un total de 2.500 millones de dólares en impuestos federales, el equivalente a un 20%, según los cálculos de la agencia de noticias </w:t>
      </w:r>
      <w:r w:rsidRPr="00837720">
        <w:rPr>
          <w:rFonts w:ascii="Times New Roman" w:hAnsi="Times New Roman" w:cs="Times New Roman"/>
          <w:i/>
          <w:iCs/>
          <w:sz w:val="24"/>
          <w:szCs w:val="24"/>
          <w:u w:val="single"/>
        </w:rPr>
        <w:t>Bloomberg</w:t>
      </w:r>
      <w:r w:rsidRPr="00837720">
        <w:rPr>
          <w:rFonts w:ascii="Times New Roman" w:hAnsi="Times New Roman" w:cs="Times New Roman"/>
          <w:sz w:val="24"/>
          <w:szCs w:val="24"/>
          <w:u w:val="single"/>
        </w:rPr>
        <w:t xml:space="preserve">. El tipo nominal para las empresas es del 35%. </w:t>
      </w:r>
    </w:p>
    <w:p w:rsidR="00C65EE5" w:rsidRPr="00837720" w:rsidRDefault="00C65EE5" w:rsidP="00C65EE5">
      <w:pPr>
        <w:shd w:val="clear" w:color="auto" w:fill="FFFFFF"/>
        <w:spacing w:before="100" w:beforeAutospacing="1" w:after="100" w:afterAutospacing="1"/>
        <w:jc w:val="both"/>
        <w:rPr>
          <w:rFonts w:ascii="Times New Roman" w:hAnsi="Times New Roman" w:cs="Times New Roman"/>
          <w:sz w:val="24"/>
          <w:szCs w:val="24"/>
          <w:u w:val="single"/>
        </w:rPr>
      </w:pPr>
      <w:r w:rsidRPr="00837720">
        <w:rPr>
          <w:rFonts w:ascii="Times New Roman" w:hAnsi="Times New Roman" w:cs="Times New Roman"/>
          <w:sz w:val="24"/>
          <w:szCs w:val="24"/>
          <w:u w:val="single"/>
        </w:rPr>
        <w:t xml:space="preserve">¿Y en el resto del mundo? Ahí estaría el problema. </w:t>
      </w:r>
      <w:r w:rsidRPr="00837720">
        <w:rPr>
          <w:rFonts w:ascii="Times New Roman" w:hAnsi="Times New Roman" w:cs="Times New Roman"/>
          <w:b/>
          <w:bCs/>
          <w:sz w:val="24"/>
          <w:szCs w:val="24"/>
          <w:u w:val="single"/>
        </w:rPr>
        <w:t xml:space="preserve">La compañía oculta gran parte de sus beneficios en un limbo sin residencia fiscal </w:t>
      </w:r>
      <w:r w:rsidRPr="00837720">
        <w:rPr>
          <w:rFonts w:ascii="Times New Roman" w:hAnsi="Times New Roman" w:cs="Times New Roman"/>
          <w:sz w:val="24"/>
          <w:szCs w:val="24"/>
          <w:u w:val="single"/>
        </w:rPr>
        <w:t xml:space="preserve">a través de la empresa sin empleados Apple Operations International. Tributa, por lo demás, una cantidad ridícula en el extranjero: 713 millones de dólares en todo el mundo en 2012, un 1,9% del total de casi 37.000 millones, según el diario </w:t>
      </w:r>
      <w:r w:rsidRPr="00837720">
        <w:rPr>
          <w:rFonts w:ascii="Times New Roman" w:hAnsi="Times New Roman" w:cs="Times New Roman"/>
          <w:i/>
          <w:iCs/>
          <w:sz w:val="24"/>
          <w:szCs w:val="24"/>
          <w:u w:val="single"/>
        </w:rPr>
        <w:t>USA Today</w:t>
      </w:r>
      <w:r w:rsidRPr="00837720">
        <w:rPr>
          <w:rFonts w:ascii="Times New Roman" w:hAnsi="Times New Roman" w:cs="Times New Roman"/>
          <w:sz w:val="24"/>
          <w:szCs w:val="24"/>
          <w:u w:val="single"/>
        </w:rPr>
        <w:t>.</w:t>
      </w:r>
    </w:p>
    <w:p w:rsidR="00C65EE5" w:rsidRPr="00A647AC" w:rsidRDefault="00C65EE5" w:rsidP="00C65EE5">
      <w:pPr>
        <w:shd w:val="clear" w:color="auto" w:fill="FFFFFF"/>
        <w:spacing w:before="100" w:beforeAutospacing="1" w:after="100" w:afterAutospacing="1"/>
        <w:jc w:val="both"/>
        <w:rPr>
          <w:rFonts w:ascii="Times New Roman" w:hAnsi="Times New Roman" w:cs="Times New Roman"/>
          <w:sz w:val="24"/>
          <w:szCs w:val="24"/>
        </w:rPr>
      </w:pPr>
      <w:r w:rsidRPr="00A647AC">
        <w:rPr>
          <w:rFonts w:ascii="Times New Roman" w:hAnsi="Times New Roman" w:cs="Times New Roman"/>
          <w:sz w:val="24"/>
          <w:szCs w:val="24"/>
        </w:rPr>
        <w:t xml:space="preserve">La empresa fundada por Jobs, que no ha respondido a las peticiones de entrevista de </w:t>
      </w:r>
      <w:r w:rsidRPr="00A647AC">
        <w:rPr>
          <w:rFonts w:ascii="Times New Roman" w:hAnsi="Times New Roman" w:cs="Times New Roman"/>
          <w:i/>
          <w:iCs/>
          <w:sz w:val="24"/>
          <w:szCs w:val="24"/>
        </w:rPr>
        <w:t>El Confidencial</w:t>
      </w:r>
      <w:r w:rsidRPr="00A647AC">
        <w:rPr>
          <w:rFonts w:ascii="Times New Roman" w:hAnsi="Times New Roman" w:cs="Times New Roman"/>
          <w:sz w:val="24"/>
          <w:szCs w:val="24"/>
        </w:rPr>
        <w:t xml:space="preserve">, se defiende asegurando que paga “cada dólar” de lo que le corresponde y que esto ya la convierte en </w:t>
      </w:r>
      <w:r w:rsidRPr="00A647AC">
        <w:rPr>
          <w:rFonts w:ascii="Times New Roman" w:hAnsi="Times New Roman" w:cs="Times New Roman"/>
          <w:b/>
          <w:bCs/>
          <w:sz w:val="24"/>
          <w:szCs w:val="24"/>
        </w:rPr>
        <w:t>una de las principales contribuyentes corporativas a las arcas del país</w:t>
      </w:r>
      <w:r w:rsidRPr="00A647AC">
        <w:rPr>
          <w:rFonts w:ascii="Times New Roman" w:hAnsi="Times New Roman" w:cs="Times New Roman"/>
          <w:sz w:val="24"/>
          <w:szCs w:val="24"/>
        </w:rPr>
        <w:t xml:space="preserve">. “En el año fiscal 2012 pagamos 6.000 millones de dólares de impuestos. Esto supone uno de cada 40 dólares (lo que equivaldría al 2,5%) de todo lo recaudado en impuesto de sociedades por el Gobierno de Estados Unidos”, dijo la empresa en una nota enviada al </w:t>
      </w:r>
      <w:r w:rsidRPr="00A647AC">
        <w:rPr>
          <w:rFonts w:ascii="Times New Roman" w:hAnsi="Times New Roman" w:cs="Times New Roman"/>
          <w:i/>
          <w:iCs/>
          <w:sz w:val="24"/>
          <w:szCs w:val="24"/>
        </w:rPr>
        <w:t>NYT</w:t>
      </w:r>
      <w:r w:rsidRPr="00A647AC">
        <w:rPr>
          <w:rFonts w:ascii="Times New Roman" w:hAnsi="Times New Roman" w:cs="Times New Roman"/>
          <w:sz w:val="24"/>
          <w:szCs w:val="24"/>
        </w:rPr>
        <w:t xml:space="preserve">. </w:t>
      </w:r>
    </w:p>
    <w:p w:rsidR="00C65EE5" w:rsidRPr="002F72E0" w:rsidRDefault="00C65EE5" w:rsidP="00C65EE5">
      <w:pPr>
        <w:shd w:val="clear" w:color="auto" w:fill="FFFFFF"/>
        <w:spacing w:before="100" w:beforeAutospacing="1" w:after="100" w:afterAutospacing="1"/>
        <w:jc w:val="both"/>
        <w:rPr>
          <w:rFonts w:ascii="Times New Roman" w:hAnsi="Times New Roman" w:cs="Times New Roman"/>
          <w:sz w:val="24"/>
          <w:szCs w:val="24"/>
        </w:rPr>
      </w:pPr>
      <w:r w:rsidRPr="002F72E0">
        <w:rPr>
          <w:rFonts w:ascii="Times New Roman" w:hAnsi="Times New Roman" w:cs="Times New Roman"/>
          <w:bCs/>
          <w:sz w:val="24"/>
          <w:szCs w:val="24"/>
        </w:rPr>
        <w:t>Muy pocos trabajadores para tanto ingreso</w:t>
      </w:r>
    </w:p>
    <w:p w:rsidR="00C65EE5" w:rsidRPr="00A647AC" w:rsidRDefault="00C65EE5" w:rsidP="00C65EE5">
      <w:pPr>
        <w:shd w:val="clear" w:color="auto" w:fill="FFFFFF"/>
        <w:spacing w:before="100" w:beforeAutospacing="1" w:after="100" w:afterAutospacing="1"/>
        <w:jc w:val="both"/>
        <w:rPr>
          <w:rFonts w:ascii="Times New Roman" w:hAnsi="Times New Roman" w:cs="Times New Roman"/>
          <w:sz w:val="24"/>
          <w:szCs w:val="24"/>
        </w:rPr>
      </w:pPr>
      <w:r w:rsidRPr="00837720">
        <w:rPr>
          <w:rFonts w:ascii="Times New Roman" w:hAnsi="Times New Roman" w:cs="Times New Roman"/>
          <w:sz w:val="24"/>
          <w:szCs w:val="24"/>
          <w:u w:val="single"/>
        </w:rPr>
        <w:t xml:space="preserve">Junto a las críticas por su elusión legal de impuestos, la empresa de la manzana está en la picota por haber </w:t>
      </w:r>
      <w:r w:rsidRPr="00837720">
        <w:rPr>
          <w:rFonts w:ascii="Times New Roman" w:hAnsi="Times New Roman" w:cs="Times New Roman"/>
          <w:i/>
          <w:iCs/>
          <w:sz w:val="24"/>
          <w:szCs w:val="24"/>
          <w:u w:val="single"/>
        </w:rPr>
        <w:t>deslocalizado</w:t>
      </w:r>
      <w:r w:rsidRPr="00837720">
        <w:rPr>
          <w:rFonts w:ascii="Times New Roman" w:hAnsi="Times New Roman" w:cs="Times New Roman"/>
          <w:sz w:val="24"/>
          <w:szCs w:val="24"/>
          <w:u w:val="single"/>
        </w:rPr>
        <w:t xml:space="preserve"> la gran mayoría de los empleos necesarios para fabricar sus productos.</w:t>
      </w:r>
      <w:r w:rsidRPr="00A647AC">
        <w:rPr>
          <w:rFonts w:ascii="Times New Roman" w:hAnsi="Times New Roman" w:cs="Times New Roman"/>
          <w:sz w:val="24"/>
          <w:szCs w:val="24"/>
        </w:rPr>
        <w:t xml:space="preserve"> Tanto ha sido el ruido que, en plena ola mediática en contra, ha anunciado que fabricará una de sus computadoras en Estados Unidos. </w:t>
      </w:r>
    </w:p>
    <w:p w:rsidR="00C65EE5" w:rsidRPr="00837720" w:rsidRDefault="00C65EE5" w:rsidP="00C65EE5">
      <w:pPr>
        <w:shd w:val="clear" w:color="auto" w:fill="FFFFFF"/>
        <w:spacing w:before="100" w:beforeAutospacing="1" w:after="100" w:afterAutospacing="1"/>
        <w:jc w:val="both"/>
        <w:rPr>
          <w:rFonts w:ascii="Times New Roman" w:hAnsi="Times New Roman" w:cs="Times New Roman"/>
          <w:sz w:val="24"/>
          <w:szCs w:val="24"/>
          <w:u w:val="single"/>
        </w:rPr>
      </w:pPr>
      <w:r w:rsidRPr="00837720">
        <w:rPr>
          <w:rFonts w:ascii="Times New Roman" w:hAnsi="Times New Roman" w:cs="Times New Roman"/>
          <w:sz w:val="24"/>
          <w:szCs w:val="24"/>
          <w:u w:val="single"/>
        </w:rPr>
        <w:lastRenderedPageBreak/>
        <w:t xml:space="preserve">Apple cuenta con tan sólo </w:t>
      </w:r>
      <w:r w:rsidRPr="00837720">
        <w:rPr>
          <w:rFonts w:ascii="Times New Roman" w:hAnsi="Times New Roman" w:cs="Times New Roman"/>
          <w:b/>
          <w:bCs/>
          <w:sz w:val="24"/>
          <w:szCs w:val="24"/>
          <w:u w:val="single"/>
        </w:rPr>
        <w:t>50.250 trabajadores en el país americano</w:t>
      </w:r>
      <w:r w:rsidRPr="00837720">
        <w:rPr>
          <w:rFonts w:ascii="Times New Roman" w:hAnsi="Times New Roman" w:cs="Times New Roman"/>
          <w:sz w:val="24"/>
          <w:szCs w:val="24"/>
          <w:u w:val="single"/>
        </w:rPr>
        <w:t xml:space="preserve">. A pesar de que es la tercera empresa del país por beneficios (20.000 millones de euros en 2011), no aparece siquiera en la clasificación de las cincuenta empresas con más empleados, liderada por Wall Mart con 1.800.000 y con IBM como primera empresa tecnológica, en quinto lugar, con 355.000. </w:t>
      </w:r>
    </w:p>
    <w:p w:rsidR="00C65EE5" w:rsidRPr="00837720" w:rsidRDefault="00C65EE5" w:rsidP="00C65EE5">
      <w:pPr>
        <w:shd w:val="clear" w:color="auto" w:fill="FFFFFF"/>
        <w:spacing w:before="100" w:beforeAutospacing="1" w:after="100" w:afterAutospacing="1"/>
        <w:jc w:val="both"/>
        <w:rPr>
          <w:rFonts w:ascii="Times New Roman" w:hAnsi="Times New Roman" w:cs="Times New Roman"/>
          <w:color w:val="FF0000"/>
          <w:sz w:val="24"/>
          <w:szCs w:val="24"/>
          <w:u w:val="single"/>
        </w:rPr>
      </w:pPr>
      <w:r w:rsidRPr="00A647AC">
        <w:rPr>
          <w:rFonts w:ascii="Times New Roman" w:hAnsi="Times New Roman" w:cs="Times New Roman"/>
          <w:sz w:val="24"/>
          <w:szCs w:val="24"/>
        </w:rPr>
        <w:t xml:space="preserve">“Por supuesto Apple no se parece en nada a General Motors en los años cincuenta” asegura a </w:t>
      </w:r>
      <w:r w:rsidRPr="00A647AC">
        <w:rPr>
          <w:rFonts w:ascii="Times New Roman" w:hAnsi="Times New Roman" w:cs="Times New Roman"/>
          <w:i/>
          <w:iCs/>
          <w:sz w:val="24"/>
          <w:szCs w:val="24"/>
        </w:rPr>
        <w:t>El Confidencial</w:t>
      </w:r>
      <w:r w:rsidRPr="00A647AC">
        <w:rPr>
          <w:rFonts w:ascii="Times New Roman" w:hAnsi="Times New Roman" w:cs="Times New Roman"/>
          <w:sz w:val="24"/>
          <w:szCs w:val="24"/>
        </w:rPr>
        <w:t xml:space="preserve"> </w:t>
      </w:r>
      <w:r w:rsidRPr="00837720">
        <w:rPr>
          <w:rFonts w:ascii="Times New Roman" w:hAnsi="Times New Roman" w:cs="Times New Roman"/>
          <w:b/>
          <w:bCs/>
          <w:color w:val="FF0000"/>
          <w:sz w:val="24"/>
          <w:szCs w:val="24"/>
          <w:u w:val="single"/>
        </w:rPr>
        <w:t>Adam Lashinsky</w:t>
      </w:r>
      <w:r w:rsidRPr="00837720">
        <w:rPr>
          <w:rFonts w:ascii="Times New Roman" w:hAnsi="Times New Roman" w:cs="Times New Roman"/>
          <w:color w:val="FF0000"/>
          <w:sz w:val="24"/>
          <w:szCs w:val="24"/>
          <w:u w:val="single"/>
        </w:rPr>
        <w:t xml:space="preserve">, autor de </w:t>
      </w:r>
      <w:r w:rsidRPr="00837720">
        <w:rPr>
          <w:rFonts w:ascii="Times New Roman" w:hAnsi="Times New Roman" w:cs="Times New Roman"/>
          <w:i/>
          <w:iCs/>
          <w:color w:val="FF0000"/>
          <w:sz w:val="24"/>
          <w:szCs w:val="24"/>
          <w:u w:val="single"/>
        </w:rPr>
        <w:t>Apple, el legado de S</w:t>
      </w:r>
      <w:r w:rsidR="00E92455">
        <w:rPr>
          <w:rFonts w:ascii="Times New Roman" w:hAnsi="Times New Roman" w:cs="Times New Roman"/>
          <w:i/>
          <w:iCs/>
          <w:color w:val="FF0000"/>
          <w:sz w:val="24"/>
          <w:szCs w:val="24"/>
          <w:u w:val="single"/>
        </w:rPr>
        <w:t>t</w:t>
      </w:r>
      <w:r w:rsidRPr="00837720">
        <w:rPr>
          <w:rFonts w:ascii="Times New Roman" w:hAnsi="Times New Roman" w:cs="Times New Roman"/>
          <w:i/>
          <w:iCs/>
          <w:color w:val="FF0000"/>
          <w:sz w:val="24"/>
          <w:szCs w:val="24"/>
          <w:u w:val="single"/>
        </w:rPr>
        <w:t>eve Jobs</w:t>
      </w:r>
      <w:r w:rsidRPr="00837720">
        <w:rPr>
          <w:rFonts w:ascii="Times New Roman" w:hAnsi="Times New Roman" w:cs="Times New Roman"/>
          <w:color w:val="FF0000"/>
          <w:sz w:val="24"/>
          <w:szCs w:val="24"/>
          <w:u w:val="single"/>
        </w:rPr>
        <w:t xml:space="preserve"> (Aguilar, 2012). “Estoy de acuerdo con que </w:t>
      </w:r>
      <w:r w:rsidRPr="00837720">
        <w:rPr>
          <w:rFonts w:ascii="Times New Roman" w:hAnsi="Times New Roman" w:cs="Times New Roman"/>
          <w:b/>
          <w:bCs/>
          <w:color w:val="FF0000"/>
          <w:sz w:val="24"/>
          <w:szCs w:val="24"/>
          <w:u w:val="single"/>
        </w:rPr>
        <w:t>no es una empresa estadounidense</w:t>
      </w:r>
      <w:r w:rsidRPr="00837720">
        <w:rPr>
          <w:rFonts w:ascii="Times New Roman" w:hAnsi="Times New Roman" w:cs="Times New Roman"/>
          <w:color w:val="FF0000"/>
          <w:sz w:val="24"/>
          <w:szCs w:val="24"/>
          <w:u w:val="single"/>
        </w:rPr>
        <w:t xml:space="preserve">. Es una empresa global, pero no creo que haya nada de malo en eso”. </w:t>
      </w:r>
    </w:p>
    <w:p w:rsidR="00C65EE5" w:rsidRPr="00A647AC" w:rsidRDefault="00C65EE5" w:rsidP="00C65EE5">
      <w:pPr>
        <w:shd w:val="clear" w:color="auto" w:fill="FFFFFF"/>
        <w:spacing w:before="100" w:beforeAutospacing="1" w:after="100" w:afterAutospacing="1"/>
        <w:jc w:val="both"/>
        <w:rPr>
          <w:rFonts w:ascii="Times New Roman" w:hAnsi="Times New Roman" w:cs="Times New Roman"/>
          <w:sz w:val="24"/>
          <w:szCs w:val="24"/>
        </w:rPr>
      </w:pPr>
      <w:r w:rsidRPr="00A647AC">
        <w:rPr>
          <w:rFonts w:ascii="Times New Roman" w:hAnsi="Times New Roman" w:cs="Times New Roman"/>
          <w:sz w:val="24"/>
          <w:szCs w:val="24"/>
        </w:rPr>
        <w:t xml:space="preserve">Apple ha contraatacado refugiándose en los empleos indirectos generados. En su página web aseguran que </w:t>
      </w:r>
      <w:r w:rsidRPr="00A647AC">
        <w:rPr>
          <w:rFonts w:ascii="Times New Roman" w:hAnsi="Times New Roman" w:cs="Times New Roman"/>
          <w:b/>
          <w:bCs/>
          <w:sz w:val="24"/>
          <w:szCs w:val="24"/>
        </w:rPr>
        <w:t>crean 598.500 empleos directos e indirectos</w:t>
      </w:r>
      <w:r w:rsidRPr="00A647AC">
        <w:rPr>
          <w:rFonts w:ascii="Times New Roman" w:hAnsi="Times New Roman" w:cs="Times New Roman"/>
          <w:sz w:val="24"/>
          <w:szCs w:val="24"/>
        </w:rPr>
        <w:t xml:space="preserve">, aunque no explican cómo han llegado a esa cifra tan precisa. Incluyen ahí a sus 50.250 trabajadores, y todos los indirectos propios de las actividades económicas de cualquier empresa (transporte de sus productos, vendedores en las tiendas, etc.), además de 291.250 empleos más del desarrollo de las aplicaciones para sus productos (la llamada Apple Store), de nuevo sin desvelar la fuente o el modo de cálculo. De alguna forma Apple se escuda en el llamado 'factor multiplicador' del trabajo que en nada le distingue de otras compañías como Hewlett-Packard, que tiene 360.000 empleados directos y también da trabajo indirecto a decenas de miles de personas en transporte, desarrollo de </w:t>
      </w:r>
      <w:r w:rsidRPr="00A647AC">
        <w:rPr>
          <w:rStyle w:val="nfasis"/>
          <w:rFonts w:ascii="Times New Roman" w:hAnsi="Times New Roman" w:cs="Times New Roman"/>
          <w:sz w:val="24"/>
          <w:szCs w:val="24"/>
        </w:rPr>
        <w:t>software</w:t>
      </w:r>
      <w:r w:rsidRPr="00A647AC">
        <w:rPr>
          <w:rFonts w:ascii="Times New Roman" w:hAnsi="Times New Roman" w:cs="Times New Roman"/>
          <w:sz w:val="24"/>
          <w:szCs w:val="24"/>
        </w:rPr>
        <w:t xml:space="preserve"> o de venta de sus productos en tienda.</w:t>
      </w:r>
    </w:p>
    <w:p w:rsidR="00C65EE5" w:rsidRPr="00A647AC" w:rsidRDefault="00C65EE5" w:rsidP="00C65EE5">
      <w:pPr>
        <w:shd w:val="clear" w:color="auto" w:fill="FFFFFF"/>
        <w:spacing w:before="100" w:beforeAutospacing="1" w:after="100" w:afterAutospacing="1"/>
        <w:jc w:val="both"/>
        <w:rPr>
          <w:rFonts w:ascii="Times New Roman" w:hAnsi="Times New Roman" w:cs="Times New Roman"/>
          <w:sz w:val="24"/>
          <w:szCs w:val="24"/>
        </w:rPr>
      </w:pPr>
      <w:r w:rsidRPr="00A647AC">
        <w:rPr>
          <w:rFonts w:ascii="Times New Roman" w:hAnsi="Times New Roman" w:cs="Times New Roman"/>
          <w:sz w:val="24"/>
          <w:szCs w:val="24"/>
        </w:rPr>
        <w:t xml:space="preserve">El hecho es que </w:t>
      </w:r>
      <w:r w:rsidRPr="00A647AC">
        <w:rPr>
          <w:rFonts w:ascii="Times New Roman" w:hAnsi="Times New Roman" w:cs="Times New Roman"/>
          <w:b/>
          <w:bCs/>
          <w:sz w:val="24"/>
          <w:szCs w:val="24"/>
        </w:rPr>
        <w:t>la gran mayoría de los 70 millones de iPhones o de los 30 millones de iPads que se venden cada año se fabrican fuera del país</w:t>
      </w:r>
      <w:r w:rsidRPr="00A647AC">
        <w:rPr>
          <w:rFonts w:ascii="Times New Roman" w:hAnsi="Times New Roman" w:cs="Times New Roman"/>
          <w:sz w:val="24"/>
          <w:szCs w:val="24"/>
        </w:rPr>
        <w:t xml:space="preserve">. La empresa de capital taiwanés Foxconn es la principal proveedora. Tiene cerca de medio millón de trabajadores en China, y pretende superar pronto el millón. No todos trabajan para Apple, aunque sí gran parte de los alrededor de 250.000 de la ciudad-factoría llamada informalmente </w:t>
      </w:r>
      <w:r w:rsidRPr="00A647AC">
        <w:rPr>
          <w:rFonts w:ascii="Times New Roman" w:hAnsi="Times New Roman" w:cs="Times New Roman"/>
          <w:i/>
          <w:iCs/>
          <w:sz w:val="24"/>
          <w:szCs w:val="24"/>
        </w:rPr>
        <w:t>iPad city</w:t>
      </w:r>
      <w:r w:rsidRPr="00A647AC">
        <w:rPr>
          <w:rFonts w:ascii="Times New Roman" w:hAnsi="Times New Roman" w:cs="Times New Roman"/>
          <w:sz w:val="24"/>
          <w:szCs w:val="24"/>
        </w:rPr>
        <w:t xml:space="preserve">, en Longhua, al sur del país. </w:t>
      </w:r>
    </w:p>
    <w:p w:rsidR="00C65EE5" w:rsidRPr="00FA0A07" w:rsidRDefault="00C65EE5" w:rsidP="00C65EE5">
      <w:pPr>
        <w:shd w:val="clear" w:color="auto" w:fill="FFFFFF"/>
        <w:spacing w:before="100" w:beforeAutospacing="1" w:after="100" w:afterAutospacing="1"/>
        <w:jc w:val="both"/>
        <w:rPr>
          <w:rFonts w:ascii="Times New Roman" w:hAnsi="Times New Roman" w:cs="Times New Roman"/>
          <w:sz w:val="24"/>
          <w:szCs w:val="24"/>
          <w:u w:val="single"/>
        </w:rPr>
      </w:pPr>
      <w:r w:rsidRPr="00A647AC">
        <w:rPr>
          <w:rFonts w:ascii="Times New Roman" w:hAnsi="Times New Roman" w:cs="Times New Roman"/>
          <w:sz w:val="24"/>
          <w:szCs w:val="24"/>
        </w:rPr>
        <w:t xml:space="preserve">“La misma crítica que se hace a Apple podría hacerse a los fabricantes de automóviles”, opina para </w:t>
      </w:r>
      <w:r w:rsidRPr="00A647AC">
        <w:rPr>
          <w:rFonts w:ascii="Times New Roman" w:hAnsi="Times New Roman" w:cs="Times New Roman"/>
          <w:i/>
          <w:iCs/>
          <w:sz w:val="24"/>
          <w:szCs w:val="24"/>
        </w:rPr>
        <w:t>El Confidencial</w:t>
      </w:r>
      <w:r w:rsidRPr="00A647AC">
        <w:rPr>
          <w:rFonts w:ascii="Times New Roman" w:hAnsi="Times New Roman" w:cs="Times New Roman"/>
          <w:sz w:val="24"/>
          <w:szCs w:val="24"/>
        </w:rPr>
        <w:t xml:space="preserve"> </w:t>
      </w:r>
      <w:r w:rsidRPr="00A647AC">
        <w:rPr>
          <w:rFonts w:ascii="Times New Roman" w:hAnsi="Times New Roman" w:cs="Times New Roman"/>
          <w:b/>
          <w:bCs/>
          <w:sz w:val="24"/>
          <w:szCs w:val="24"/>
        </w:rPr>
        <w:t>Owen Linzmayer</w:t>
      </w:r>
      <w:r w:rsidRPr="00A647AC">
        <w:rPr>
          <w:rFonts w:ascii="Times New Roman" w:hAnsi="Times New Roman" w:cs="Times New Roman"/>
          <w:sz w:val="24"/>
          <w:szCs w:val="24"/>
        </w:rPr>
        <w:t xml:space="preserve">, autor de </w:t>
      </w:r>
      <w:r w:rsidRPr="00A647AC">
        <w:rPr>
          <w:rFonts w:ascii="Times New Roman" w:hAnsi="Times New Roman" w:cs="Times New Roman"/>
          <w:i/>
          <w:iCs/>
          <w:sz w:val="24"/>
          <w:szCs w:val="24"/>
        </w:rPr>
        <w:t>Apple Confidential</w:t>
      </w:r>
      <w:r w:rsidRPr="00A647AC">
        <w:rPr>
          <w:rFonts w:ascii="Times New Roman" w:hAnsi="Times New Roman" w:cs="Times New Roman"/>
          <w:sz w:val="24"/>
          <w:szCs w:val="24"/>
        </w:rPr>
        <w:t xml:space="preserve"> (William Pollock, 2004). “Hay una presión para comprar </w:t>
      </w:r>
      <w:r w:rsidRPr="00A647AC">
        <w:rPr>
          <w:rFonts w:ascii="Times New Roman" w:hAnsi="Times New Roman" w:cs="Times New Roman"/>
          <w:i/>
          <w:iCs/>
          <w:sz w:val="24"/>
          <w:szCs w:val="24"/>
        </w:rPr>
        <w:t>made in America</w:t>
      </w:r>
      <w:r w:rsidRPr="00A647AC">
        <w:rPr>
          <w:rFonts w:ascii="Times New Roman" w:hAnsi="Times New Roman" w:cs="Times New Roman"/>
          <w:sz w:val="24"/>
          <w:szCs w:val="24"/>
        </w:rPr>
        <w:t xml:space="preserve">, pero en realidad las partes de esos coches se traen de todas las partes del globo y aquí se ensamblan y después se venden como estadounidenses, cuando sólo se han diseñado aquí. Quizá por eso los productos de Apple vienen con una pequeña etiqueta que dice 'diseñado en California'”. Otros, como </w:t>
      </w:r>
      <w:r w:rsidRPr="00A647AC">
        <w:rPr>
          <w:rFonts w:ascii="Times New Roman" w:hAnsi="Times New Roman" w:cs="Times New Roman"/>
          <w:b/>
          <w:bCs/>
          <w:sz w:val="24"/>
          <w:szCs w:val="24"/>
        </w:rPr>
        <w:t>Curtis Ellis</w:t>
      </w:r>
      <w:r w:rsidRPr="00A647AC">
        <w:rPr>
          <w:rFonts w:ascii="Times New Roman" w:hAnsi="Times New Roman" w:cs="Times New Roman"/>
          <w:sz w:val="24"/>
          <w:szCs w:val="24"/>
        </w:rPr>
        <w:t xml:space="preserve">, son más contundentes: </w:t>
      </w:r>
      <w:r w:rsidRPr="00FA0A07">
        <w:rPr>
          <w:rFonts w:ascii="Times New Roman" w:hAnsi="Times New Roman" w:cs="Times New Roman"/>
          <w:sz w:val="24"/>
          <w:szCs w:val="24"/>
          <w:u w:val="single"/>
        </w:rPr>
        <w:t xml:space="preserve">“Tim Cook es el arquitecto de una cadena de suministro global que ha </w:t>
      </w:r>
      <w:r w:rsidRPr="00FA0A07">
        <w:rPr>
          <w:rFonts w:ascii="Times New Roman" w:hAnsi="Times New Roman" w:cs="Times New Roman"/>
          <w:i/>
          <w:iCs/>
          <w:sz w:val="24"/>
          <w:szCs w:val="24"/>
          <w:u w:val="single"/>
        </w:rPr>
        <w:t>deslocalizado</w:t>
      </w:r>
      <w:r w:rsidRPr="00FA0A07">
        <w:rPr>
          <w:rFonts w:ascii="Times New Roman" w:hAnsi="Times New Roman" w:cs="Times New Roman"/>
          <w:sz w:val="24"/>
          <w:szCs w:val="24"/>
          <w:u w:val="single"/>
        </w:rPr>
        <w:t xml:space="preserve"> miles de empleos y llevado a la bancarrota y el desempleo de miles de ingenieros de línea en el país”. </w:t>
      </w:r>
    </w:p>
    <w:p w:rsidR="00C65EE5" w:rsidRDefault="00C65EE5" w:rsidP="00C65EE5">
      <w:pPr>
        <w:shd w:val="clear" w:color="auto" w:fill="FFFFFF"/>
        <w:spacing w:before="100" w:beforeAutospacing="1" w:after="100" w:afterAutospacing="1"/>
        <w:jc w:val="both"/>
        <w:rPr>
          <w:rFonts w:ascii="Times New Roman" w:hAnsi="Times New Roman" w:cs="Times New Roman"/>
          <w:sz w:val="24"/>
          <w:szCs w:val="24"/>
        </w:rPr>
      </w:pPr>
      <w:r w:rsidRPr="00A647AC">
        <w:rPr>
          <w:rFonts w:ascii="Times New Roman" w:hAnsi="Times New Roman" w:cs="Times New Roman"/>
          <w:sz w:val="24"/>
          <w:szCs w:val="24"/>
        </w:rPr>
        <w:t xml:space="preserve">El trasfondo de toda esta polémica trasciende a la compañía tecnológica. Otras, como Chevron o Exxon Mobile la superan en beneficios con aproximadamente los mismos empleados y con desgravaciones (subvenciones) fiscales de miles de millones de dólares. ¿Por qué se ceba la prensa con Apple? Muy probablemente por su carácter </w:t>
      </w:r>
      <w:r w:rsidRPr="00A647AC">
        <w:rPr>
          <w:rFonts w:ascii="Times New Roman" w:hAnsi="Times New Roman" w:cs="Times New Roman"/>
          <w:sz w:val="24"/>
          <w:szCs w:val="24"/>
        </w:rPr>
        <w:lastRenderedPageBreak/>
        <w:t xml:space="preserve">emblemático. </w:t>
      </w:r>
      <w:r w:rsidRPr="00A647AC">
        <w:rPr>
          <w:rFonts w:ascii="Times New Roman" w:hAnsi="Times New Roman" w:cs="Times New Roman"/>
          <w:b/>
          <w:bCs/>
          <w:sz w:val="24"/>
          <w:szCs w:val="24"/>
        </w:rPr>
        <w:t>Apple viene a ser a nuestra época lo que Ford fue a la de la posguerra</w:t>
      </w:r>
      <w:r w:rsidRPr="00A647AC">
        <w:rPr>
          <w:rFonts w:ascii="Times New Roman" w:hAnsi="Times New Roman" w:cs="Times New Roman"/>
          <w:sz w:val="24"/>
          <w:szCs w:val="24"/>
        </w:rPr>
        <w:t>: una de las compañías más punteras y conocidas por la gente, que ha creado un producto asequible para el gran público. Pero mientras la de Henry Ford se convirtió en ejemplo de la creación de trabajos para la clase media y de contribución social a fuerza de pagar impuestos, la de Steve Jobs no está yendo por el mismo camino. El mun</w:t>
      </w:r>
      <w:r>
        <w:rPr>
          <w:rFonts w:ascii="Times New Roman" w:hAnsi="Times New Roman" w:cs="Times New Roman"/>
          <w:sz w:val="24"/>
          <w:szCs w:val="24"/>
        </w:rPr>
        <w:t>do, tal vez, es muy diferente. </w:t>
      </w:r>
    </w:p>
    <w:p w:rsidR="002F72E0" w:rsidRPr="002F72E0" w:rsidRDefault="002F72E0" w:rsidP="00C65EE5">
      <w:pPr>
        <w:shd w:val="clear" w:color="auto" w:fill="FFFFFF"/>
        <w:spacing w:before="100" w:beforeAutospacing="1" w:after="100" w:afterAutospacing="1"/>
        <w:jc w:val="both"/>
        <w:rPr>
          <w:rFonts w:ascii="Times New Roman" w:hAnsi="Times New Roman" w:cs="Times New Roman"/>
          <w:sz w:val="24"/>
          <w:szCs w:val="24"/>
          <w:u w:val="single"/>
        </w:rPr>
      </w:pPr>
      <w:r w:rsidRPr="002F72E0">
        <w:rPr>
          <w:rFonts w:ascii="Times New Roman" w:hAnsi="Times New Roman" w:cs="Times New Roman"/>
          <w:sz w:val="24"/>
          <w:szCs w:val="24"/>
          <w:u w:val="single"/>
        </w:rPr>
        <w:t>Factoría d</w:t>
      </w:r>
      <w:r w:rsidR="00FF2A00">
        <w:rPr>
          <w:rFonts w:ascii="Times New Roman" w:hAnsi="Times New Roman" w:cs="Times New Roman"/>
          <w:sz w:val="24"/>
          <w:szCs w:val="24"/>
          <w:u w:val="single"/>
        </w:rPr>
        <w:t>e ficciones: ¿será este el</w:t>
      </w:r>
      <w:r w:rsidR="001022ED">
        <w:rPr>
          <w:rFonts w:ascii="Times New Roman" w:hAnsi="Times New Roman" w:cs="Times New Roman"/>
          <w:sz w:val="24"/>
          <w:szCs w:val="24"/>
          <w:u w:val="single"/>
        </w:rPr>
        <w:t xml:space="preserve"> auténtico</w:t>
      </w:r>
      <w:r w:rsidRPr="002F72E0">
        <w:rPr>
          <w:rFonts w:ascii="Times New Roman" w:hAnsi="Times New Roman" w:cs="Times New Roman"/>
          <w:sz w:val="24"/>
          <w:szCs w:val="24"/>
          <w:u w:val="single"/>
        </w:rPr>
        <w:t xml:space="preserve"> yaci</w:t>
      </w:r>
      <w:r w:rsidR="005E3B88">
        <w:rPr>
          <w:rFonts w:ascii="Times New Roman" w:hAnsi="Times New Roman" w:cs="Times New Roman"/>
          <w:sz w:val="24"/>
          <w:szCs w:val="24"/>
          <w:u w:val="single"/>
        </w:rPr>
        <w:t>miento de empleos</w:t>
      </w:r>
      <w:r w:rsidR="00FF2A00">
        <w:rPr>
          <w:rFonts w:ascii="Times New Roman" w:hAnsi="Times New Roman" w:cs="Times New Roman"/>
          <w:sz w:val="24"/>
          <w:szCs w:val="24"/>
          <w:u w:val="single"/>
        </w:rPr>
        <w:t xml:space="preserve"> del futuro</w:t>
      </w:r>
      <w:r w:rsidR="005E3B88">
        <w:rPr>
          <w:rFonts w:ascii="Times New Roman" w:hAnsi="Times New Roman" w:cs="Times New Roman"/>
          <w:sz w:val="24"/>
          <w:szCs w:val="24"/>
          <w:u w:val="single"/>
        </w:rPr>
        <w:t xml:space="preserve">? </w:t>
      </w:r>
    </w:p>
    <w:p w:rsidR="00CD0FBE" w:rsidRPr="002F72E0" w:rsidRDefault="001022ED" w:rsidP="00CD0FBE">
      <w:pPr>
        <w:jc w:val="both"/>
        <w:rPr>
          <w:rFonts w:ascii="Times New Roman" w:hAnsi="Times New Roman" w:cs="Times New Roman"/>
          <w:i/>
          <w:sz w:val="24"/>
          <w:szCs w:val="24"/>
        </w:rPr>
      </w:pPr>
      <w:r>
        <w:rPr>
          <w:rFonts w:ascii="Times New Roman" w:hAnsi="Times New Roman" w:cs="Times New Roman"/>
          <w:i/>
          <w:sz w:val="24"/>
          <w:szCs w:val="24"/>
        </w:rPr>
        <w:t>“</w:t>
      </w:r>
      <w:r w:rsidR="00CD0FBE" w:rsidRPr="002F72E0">
        <w:rPr>
          <w:rFonts w:ascii="Times New Roman" w:hAnsi="Times New Roman" w:cs="Times New Roman"/>
          <w:i/>
          <w:sz w:val="24"/>
          <w:szCs w:val="24"/>
        </w:rPr>
        <w:t>Las aplicaciones móviles, cada vez más populares entre los usuarios de teléfonos móviles inteligentes y tabletas, dan empleo a unas 800.000 personas y generan beneficios anuales de más de 10.000 millones de euros en la Unión Europea(UE), según un estudio presentado por el sector</w:t>
      </w:r>
      <w:r w:rsidR="002F72E0">
        <w:rPr>
          <w:rFonts w:ascii="Times New Roman" w:hAnsi="Times New Roman" w:cs="Times New Roman"/>
          <w:i/>
          <w:sz w:val="24"/>
          <w:szCs w:val="24"/>
        </w:rPr>
        <w:t>”..</w:t>
      </w:r>
      <w:r w:rsidR="00CD0FBE" w:rsidRPr="002F72E0">
        <w:rPr>
          <w:rFonts w:ascii="Times New Roman" w:hAnsi="Times New Roman" w:cs="Times New Roman"/>
          <w:i/>
          <w:sz w:val="24"/>
          <w:szCs w:val="24"/>
        </w:rPr>
        <w:t>.</w:t>
      </w:r>
      <w:r w:rsidR="002F72E0">
        <w:rPr>
          <w:rFonts w:ascii="Times New Roman" w:hAnsi="Times New Roman" w:cs="Times New Roman"/>
          <w:sz w:val="24"/>
          <w:szCs w:val="24"/>
        </w:rPr>
        <w:t xml:space="preserve"> </w:t>
      </w:r>
      <w:r w:rsidR="002F72E0" w:rsidRPr="00C606EC">
        <w:rPr>
          <w:rFonts w:ascii="Times New Roman" w:hAnsi="Times New Roman" w:cs="Times New Roman"/>
          <w:sz w:val="24"/>
          <w:szCs w:val="24"/>
          <w:u w:val="single"/>
        </w:rPr>
        <w:t>Las aplicaciones dan trabajo a 800.000 personas en la UE</w:t>
      </w:r>
      <w:r w:rsidR="002F72E0">
        <w:rPr>
          <w:rFonts w:ascii="Times New Roman" w:hAnsi="Times New Roman" w:cs="Times New Roman"/>
          <w:sz w:val="24"/>
          <w:szCs w:val="24"/>
        </w:rPr>
        <w:t xml:space="preserve"> (Expansión - </w:t>
      </w:r>
      <w:r w:rsidR="002F72E0">
        <w:rPr>
          <w:rFonts w:ascii="Times New Roman" w:hAnsi="Times New Roman" w:cs="Times New Roman"/>
          <w:b/>
          <w:sz w:val="24"/>
          <w:szCs w:val="24"/>
        </w:rPr>
        <w:t>5</w:t>
      </w:r>
      <w:r w:rsidR="002F72E0" w:rsidRPr="00C606EC">
        <w:rPr>
          <w:rFonts w:ascii="Times New Roman" w:hAnsi="Times New Roman" w:cs="Times New Roman"/>
          <w:b/>
          <w:sz w:val="24"/>
          <w:szCs w:val="24"/>
        </w:rPr>
        <w:t>/9/13</w:t>
      </w:r>
      <w:r w:rsidR="002F72E0">
        <w:rPr>
          <w:rFonts w:ascii="Times New Roman" w:hAnsi="Times New Roman" w:cs="Times New Roman"/>
          <w:sz w:val="24"/>
          <w:szCs w:val="24"/>
        </w:rPr>
        <w:t>)</w:t>
      </w:r>
    </w:p>
    <w:p w:rsidR="00CD0FBE" w:rsidRPr="001022ED" w:rsidRDefault="00CD0FBE" w:rsidP="00CD0FBE">
      <w:pPr>
        <w:jc w:val="both"/>
        <w:rPr>
          <w:rFonts w:ascii="Times New Roman" w:hAnsi="Times New Roman" w:cs="Times New Roman"/>
          <w:sz w:val="24"/>
          <w:szCs w:val="24"/>
        </w:rPr>
      </w:pPr>
      <w:r w:rsidRPr="001022ED">
        <w:rPr>
          <w:rFonts w:ascii="Times New Roman" w:hAnsi="Times New Roman" w:cs="Times New Roman"/>
          <w:sz w:val="24"/>
          <w:szCs w:val="24"/>
        </w:rPr>
        <w:t xml:space="preserve">La Asociación por una Tecnología Competitiva (ACT), que representa a pymes tecnológicas mayoritariamente dentro del sector relacionado con aplicaciones móviles, ha presentado en Bruselas un primer estudio que cuantifica el impacto de estas nuevas tecnologías en la economía europea. </w:t>
      </w:r>
    </w:p>
    <w:p w:rsidR="00CD0FBE" w:rsidRPr="001022ED" w:rsidRDefault="00CD0FBE" w:rsidP="00CD0FBE">
      <w:pPr>
        <w:jc w:val="both"/>
        <w:rPr>
          <w:rFonts w:ascii="Times New Roman" w:hAnsi="Times New Roman" w:cs="Times New Roman"/>
          <w:sz w:val="24"/>
          <w:szCs w:val="24"/>
        </w:rPr>
      </w:pPr>
      <w:r w:rsidRPr="001022ED">
        <w:rPr>
          <w:rFonts w:ascii="Times New Roman" w:hAnsi="Times New Roman" w:cs="Times New Roman"/>
          <w:sz w:val="24"/>
          <w:szCs w:val="24"/>
        </w:rPr>
        <w:t xml:space="preserve">Las aplicaciones móviles, que se presentaron hace cinco años con la App Store de Apple y suman actualmente cerca de un millón y unos 100.000 millones de descargas, podrían doblar su tasa de crecimiento en el próximo lustro. Así, esta tecnología da trabajo en la UE a 794.000 personas, de las que unas 529.000 tienen empleos directamente relacionados con la puesta en marcha de las aplicaciones, según el informe. Además, el 22 % de la producción global de productos y servicios relacionados con las aplicaciones proviene de la Unión Europea. </w:t>
      </w:r>
    </w:p>
    <w:p w:rsidR="00CD0FBE" w:rsidRPr="001022ED" w:rsidRDefault="001022ED" w:rsidP="00CD0FBE">
      <w:pPr>
        <w:jc w:val="both"/>
        <w:rPr>
          <w:rFonts w:ascii="Times New Roman" w:hAnsi="Times New Roman" w:cs="Times New Roman"/>
          <w:sz w:val="24"/>
          <w:szCs w:val="24"/>
        </w:rPr>
      </w:pPr>
      <w:r>
        <w:rPr>
          <w:rFonts w:ascii="Times New Roman" w:hAnsi="Times New Roman" w:cs="Times New Roman"/>
          <w:sz w:val="24"/>
          <w:szCs w:val="24"/>
        </w:rPr>
        <w:t>La “</w:t>
      </w:r>
      <w:r w:rsidR="00CD0FBE" w:rsidRPr="001022ED">
        <w:rPr>
          <w:rFonts w:ascii="Times New Roman" w:hAnsi="Times New Roman" w:cs="Times New Roman"/>
          <w:sz w:val="24"/>
          <w:szCs w:val="24"/>
        </w:rPr>
        <w:t>omnipresencia</w:t>
      </w:r>
      <w:r>
        <w:rPr>
          <w:rFonts w:ascii="Times New Roman" w:hAnsi="Times New Roman" w:cs="Times New Roman"/>
          <w:sz w:val="24"/>
          <w:szCs w:val="24"/>
        </w:rPr>
        <w:t>”</w:t>
      </w:r>
      <w:r w:rsidR="00CD0FBE" w:rsidRPr="001022ED">
        <w:rPr>
          <w:rFonts w:ascii="Times New Roman" w:hAnsi="Times New Roman" w:cs="Times New Roman"/>
          <w:sz w:val="24"/>
          <w:szCs w:val="24"/>
        </w:rPr>
        <w:t xml:space="preserve"> de estas aplicaciones ha permitido a los ciudadanos tener acceso desde sus dispositivos móviles, y gracias a la con</w:t>
      </w:r>
      <w:r>
        <w:rPr>
          <w:rFonts w:ascii="Times New Roman" w:hAnsi="Times New Roman" w:cs="Times New Roman"/>
          <w:sz w:val="24"/>
          <w:szCs w:val="24"/>
        </w:rPr>
        <w:t>exión a internet sin hilos, al “poder de la informática”</w:t>
      </w:r>
      <w:r w:rsidR="00CD0FBE" w:rsidRPr="001022ED">
        <w:rPr>
          <w:rFonts w:ascii="Times New Roman" w:hAnsi="Times New Roman" w:cs="Times New Roman"/>
          <w:sz w:val="24"/>
          <w:szCs w:val="24"/>
        </w:rPr>
        <w:t>, ha abierto nuevas po</w:t>
      </w:r>
      <w:r>
        <w:rPr>
          <w:rFonts w:ascii="Times New Roman" w:hAnsi="Times New Roman" w:cs="Times New Roman"/>
          <w:sz w:val="24"/>
          <w:szCs w:val="24"/>
        </w:rPr>
        <w:t>sibilidades en comparación con “la era del PC fijo”</w:t>
      </w:r>
      <w:r w:rsidR="00CD0FBE" w:rsidRPr="001022ED">
        <w:rPr>
          <w:rFonts w:ascii="Times New Roman" w:hAnsi="Times New Roman" w:cs="Times New Roman"/>
          <w:sz w:val="24"/>
          <w:szCs w:val="24"/>
        </w:rPr>
        <w:t xml:space="preserve">, destaca ACT. </w:t>
      </w:r>
    </w:p>
    <w:p w:rsidR="00CD0FBE" w:rsidRPr="001022ED" w:rsidRDefault="00CD0FBE" w:rsidP="00CD0FBE">
      <w:pPr>
        <w:jc w:val="both"/>
        <w:rPr>
          <w:rFonts w:ascii="Times New Roman" w:hAnsi="Times New Roman" w:cs="Times New Roman"/>
          <w:sz w:val="24"/>
          <w:szCs w:val="24"/>
        </w:rPr>
      </w:pPr>
      <w:r w:rsidRPr="001022ED">
        <w:rPr>
          <w:rFonts w:ascii="Times New Roman" w:hAnsi="Times New Roman" w:cs="Times New Roman"/>
          <w:sz w:val="24"/>
          <w:szCs w:val="24"/>
        </w:rPr>
        <w:t xml:space="preserve">Esas nuevas oportunidades benefician a la economía europea pues suponen un impulso en el sector de las tecnologías de la información y la comunicación (TIC) en Europa, las cuales contribuyen a la creación de empleos cualificados y favorecen el crecimiento económico, señala el estudio. </w:t>
      </w:r>
    </w:p>
    <w:p w:rsidR="00CD0FBE" w:rsidRPr="001022ED" w:rsidRDefault="00CD0FBE" w:rsidP="00CD0FBE">
      <w:pPr>
        <w:jc w:val="both"/>
        <w:rPr>
          <w:rFonts w:ascii="Times New Roman" w:hAnsi="Times New Roman" w:cs="Times New Roman"/>
          <w:sz w:val="24"/>
          <w:szCs w:val="24"/>
        </w:rPr>
      </w:pPr>
      <w:r w:rsidRPr="001022ED">
        <w:rPr>
          <w:rFonts w:ascii="Times New Roman" w:hAnsi="Times New Roman" w:cs="Times New Roman"/>
          <w:sz w:val="24"/>
          <w:szCs w:val="24"/>
        </w:rPr>
        <w:t>La asociación subraya que mientras el desarrollo de</w:t>
      </w:r>
      <w:r w:rsidR="001022ED">
        <w:rPr>
          <w:rFonts w:ascii="Times New Roman" w:hAnsi="Times New Roman" w:cs="Times New Roman"/>
          <w:sz w:val="24"/>
          <w:szCs w:val="24"/>
        </w:rPr>
        <w:t xml:space="preserve"> las aplicaciones es un sector “extenso y creciente”</w:t>
      </w:r>
      <w:r w:rsidRPr="001022ED">
        <w:rPr>
          <w:rFonts w:ascii="Times New Roman" w:hAnsi="Times New Roman" w:cs="Times New Roman"/>
          <w:sz w:val="24"/>
          <w:szCs w:val="24"/>
        </w:rPr>
        <w:t>, su contrib</w:t>
      </w:r>
      <w:r w:rsidR="001022ED">
        <w:rPr>
          <w:rFonts w:ascii="Times New Roman" w:hAnsi="Times New Roman" w:cs="Times New Roman"/>
          <w:sz w:val="24"/>
          <w:szCs w:val="24"/>
        </w:rPr>
        <w:t>ución a la economía general es “mucho más amplio”</w:t>
      </w:r>
      <w:r w:rsidRPr="001022ED">
        <w:rPr>
          <w:rFonts w:ascii="Times New Roman" w:hAnsi="Times New Roman" w:cs="Times New Roman"/>
          <w:sz w:val="24"/>
          <w:szCs w:val="24"/>
        </w:rPr>
        <w:t>. "El tiempo que se pasa utilizando estas aplicaciones es la medida del valor puesto en ellas, tanto en términos de tiempo empleado en ocio y comunicación como en tiempo que ahorran los ciudadanos y las empresas a través del uso de mensajes, mapas u otra</w:t>
      </w:r>
      <w:r w:rsidR="001022ED">
        <w:rPr>
          <w:rFonts w:ascii="Times New Roman" w:hAnsi="Times New Roman" w:cs="Times New Roman"/>
          <w:sz w:val="24"/>
          <w:szCs w:val="24"/>
        </w:rPr>
        <w:t>s herramientas de productividad”</w:t>
      </w:r>
      <w:r w:rsidRPr="001022ED">
        <w:rPr>
          <w:rFonts w:ascii="Times New Roman" w:hAnsi="Times New Roman" w:cs="Times New Roman"/>
          <w:sz w:val="24"/>
          <w:szCs w:val="24"/>
        </w:rPr>
        <w:t>.</w:t>
      </w:r>
    </w:p>
    <w:p w:rsidR="00CD0FBE" w:rsidRDefault="00CD0FBE" w:rsidP="009E2CD5">
      <w:pPr>
        <w:pStyle w:val="NormalWeb"/>
        <w:jc w:val="both"/>
      </w:pPr>
    </w:p>
    <w:p w:rsidR="00A012A0" w:rsidRDefault="00EE4090" w:rsidP="00A012A0">
      <w:pPr>
        <w:jc w:val="both"/>
        <w:rPr>
          <w:rFonts w:ascii="Times New Roman" w:hAnsi="Times New Roman" w:cs="Times New Roman"/>
          <w:b/>
          <w:sz w:val="24"/>
          <w:szCs w:val="24"/>
        </w:rPr>
      </w:pPr>
      <w:r w:rsidRPr="00EE4090">
        <w:rPr>
          <w:rFonts w:ascii="Times New Roman" w:hAnsi="Times New Roman" w:cs="Times New Roman"/>
          <w:sz w:val="24"/>
          <w:szCs w:val="24"/>
        </w:rPr>
        <w:lastRenderedPageBreak/>
        <w:t>-</w:t>
      </w:r>
      <w:r>
        <w:rPr>
          <w:rFonts w:ascii="Times New Roman" w:hAnsi="Times New Roman" w:cs="Times New Roman"/>
          <w:b/>
          <w:sz w:val="24"/>
          <w:szCs w:val="24"/>
        </w:rPr>
        <w:t xml:space="preserve"> </w:t>
      </w:r>
      <w:r w:rsidR="00A012A0" w:rsidRPr="00B55D3C">
        <w:rPr>
          <w:rFonts w:ascii="Times New Roman" w:hAnsi="Times New Roman" w:cs="Times New Roman"/>
          <w:b/>
          <w:sz w:val="24"/>
          <w:szCs w:val="24"/>
        </w:rPr>
        <w:t xml:space="preserve">Finale </w:t>
      </w:r>
      <w:r w:rsidR="00A012A0" w:rsidRPr="00B55D3C">
        <w:rPr>
          <w:rFonts w:ascii="Times New Roman" w:hAnsi="Times New Roman" w:cs="Times New Roman"/>
          <w:sz w:val="24"/>
          <w:szCs w:val="24"/>
        </w:rPr>
        <w:t>-</w:t>
      </w:r>
      <w:r w:rsidR="00A012A0" w:rsidRPr="00B55D3C">
        <w:rPr>
          <w:rFonts w:ascii="Times New Roman" w:hAnsi="Times New Roman" w:cs="Times New Roman"/>
          <w:b/>
          <w:sz w:val="24"/>
          <w:szCs w:val="24"/>
        </w:rPr>
        <w:t xml:space="preserve"> Un sistema condenado: “the party is over”</w:t>
      </w:r>
    </w:p>
    <w:p w:rsidR="00A012A0" w:rsidRDefault="00A012A0" w:rsidP="00A012A0">
      <w:pPr>
        <w:jc w:val="both"/>
        <w:rPr>
          <w:rFonts w:ascii="Times New Roman" w:hAnsi="Times New Roman" w:cs="Times New Roman"/>
          <w:b/>
          <w:sz w:val="24"/>
          <w:szCs w:val="24"/>
        </w:rPr>
      </w:pPr>
      <w:r>
        <w:rPr>
          <w:rFonts w:ascii="Times New Roman" w:hAnsi="Times New Roman" w:cs="Times New Roman"/>
          <w:b/>
          <w:sz w:val="24"/>
          <w:szCs w:val="24"/>
        </w:rPr>
        <w:t xml:space="preserve">      </w:t>
      </w:r>
      <w:r>
        <w:rPr>
          <w:rFonts w:ascii="Arial" w:eastAsia="Times New Roman" w:hAnsi="Arial" w:cs="Arial"/>
          <w:noProof/>
          <w:color w:val="333333"/>
          <w:sz w:val="20"/>
          <w:szCs w:val="20"/>
          <w:lang w:eastAsia="es-ES"/>
        </w:rPr>
        <w:drawing>
          <wp:inline distT="0" distB="0" distL="0" distR="0" wp14:anchorId="2D5D87C3" wp14:editId="782E186E">
            <wp:extent cx="4988966" cy="2487168"/>
            <wp:effectExtent l="0" t="0" r="2540" b="8890"/>
            <wp:docPr id="54" name="Imagen 54" descr="Trabajadores portuario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rabajadores portuarios "/>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989221" cy="2487295"/>
                    </a:xfrm>
                    <a:prstGeom prst="rect">
                      <a:avLst/>
                    </a:prstGeom>
                    <a:noFill/>
                    <a:ln>
                      <a:noFill/>
                    </a:ln>
                  </pic:spPr>
                </pic:pic>
              </a:graphicData>
            </a:graphic>
          </wp:inline>
        </w:drawing>
      </w:r>
    </w:p>
    <w:p w:rsidR="00A012A0" w:rsidRDefault="00A012A0" w:rsidP="00A012A0">
      <w:pPr>
        <w:spacing w:before="100" w:beforeAutospacing="1" w:after="45" w:line="300" w:lineRule="atLeast"/>
        <w:jc w:val="both"/>
        <w:rPr>
          <w:rFonts w:ascii="Times New Roman" w:eastAsia="Times New Roman" w:hAnsi="Times New Roman" w:cs="Times New Roman"/>
          <w:sz w:val="24"/>
          <w:szCs w:val="24"/>
        </w:rPr>
      </w:pPr>
      <w:r w:rsidRPr="00202FD8">
        <w:rPr>
          <w:rFonts w:ascii="Times New Roman" w:eastAsia="Times New Roman" w:hAnsi="Times New Roman" w:cs="Times New Roman"/>
          <w:sz w:val="24"/>
          <w:szCs w:val="24"/>
        </w:rPr>
        <w:t>Los trabajadores portuarios s</w:t>
      </w:r>
      <w:r>
        <w:rPr>
          <w:rFonts w:ascii="Times New Roman" w:eastAsia="Times New Roman" w:hAnsi="Times New Roman" w:cs="Times New Roman"/>
          <w:sz w:val="24"/>
          <w:szCs w:val="24"/>
        </w:rPr>
        <w:t>e oponen a las privatizaciones en el Puerto del Pireo, Grecia.</w:t>
      </w:r>
    </w:p>
    <w:p w:rsidR="00A012A0" w:rsidRDefault="00A012A0" w:rsidP="00A012A0">
      <w:pPr>
        <w:spacing w:before="100" w:beforeAutospacing="1" w:after="45" w:line="300" w:lineRule="atLeast"/>
        <w:jc w:val="both"/>
        <w:rPr>
          <w:rFonts w:ascii="Times New Roman" w:eastAsia="Times New Roman" w:hAnsi="Times New Roman" w:cs="Times New Roman"/>
          <w:sz w:val="24"/>
          <w:szCs w:val="24"/>
        </w:rPr>
      </w:pPr>
    </w:p>
    <w:p w:rsidR="00A012A0" w:rsidRDefault="00A012A0" w:rsidP="00A012A0">
      <w:pPr>
        <w:jc w:val="both"/>
        <w:rPr>
          <w:rFonts w:ascii="Times New Roman" w:hAnsi="Times New Roman" w:cs="Times New Roman"/>
          <w:sz w:val="24"/>
          <w:szCs w:val="24"/>
        </w:rPr>
      </w:pPr>
      <w:r>
        <w:rPr>
          <w:rFonts w:ascii="Times New Roman" w:hAnsi="Times New Roman" w:cs="Times New Roman"/>
          <w:sz w:val="24"/>
          <w:szCs w:val="24"/>
        </w:rPr>
        <w:t>D</w:t>
      </w:r>
      <w:r w:rsidRPr="00B2558A">
        <w:rPr>
          <w:rFonts w:ascii="Times New Roman" w:hAnsi="Times New Roman" w:cs="Times New Roman"/>
          <w:sz w:val="24"/>
          <w:szCs w:val="24"/>
        </w:rPr>
        <w:t xml:space="preserve">ebemos estar preparados para, después de una crisis financiera que generó una crisis económica, </w:t>
      </w:r>
      <w:r w:rsidRPr="00205A4E">
        <w:rPr>
          <w:rStyle w:val="Textoennegrita"/>
          <w:rFonts w:ascii="Times New Roman" w:hAnsi="Times New Roman" w:cs="Times New Roman"/>
          <w:b w:val="0"/>
          <w:sz w:val="24"/>
          <w:szCs w:val="24"/>
        </w:rPr>
        <w:t>llegar a una crisis social fruto de las opciones tomadas</w:t>
      </w:r>
      <w:r w:rsidRPr="00205A4E">
        <w:rPr>
          <w:rFonts w:ascii="Times New Roman" w:hAnsi="Times New Roman" w:cs="Times New Roman"/>
          <w:b/>
          <w:sz w:val="24"/>
          <w:szCs w:val="24"/>
        </w:rPr>
        <w:t xml:space="preserve"> </w:t>
      </w:r>
      <w:r w:rsidRPr="00B2558A">
        <w:rPr>
          <w:rFonts w:ascii="Times New Roman" w:hAnsi="Times New Roman" w:cs="Times New Roman"/>
          <w:sz w:val="24"/>
          <w:szCs w:val="24"/>
        </w:rPr>
        <w:t>para garantizar la manutención del</w:t>
      </w:r>
      <w:r>
        <w:rPr>
          <w:rFonts w:ascii="Times New Roman" w:hAnsi="Times New Roman" w:cs="Times New Roman"/>
          <w:sz w:val="24"/>
          <w:szCs w:val="24"/>
        </w:rPr>
        <w:t xml:space="preserve"> sistema financiero y económico</w:t>
      </w:r>
      <w:r w:rsidRPr="00B2558A">
        <w:rPr>
          <w:rFonts w:ascii="Times New Roman" w:hAnsi="Times New Roman" w:cs="Times New Roman"/>
          <w:sz w:val="24"/>
          <w:szCs w:val="24"/>
        </w:rPr>
        <w:t>.</w:t>
      </w:r>
    </w:p>
    <w:p w:rsidR="00A012A0" w:rsidRDefault="00A012A0" w:rsidP="00A012A0">
      <w:pPr>
        <w:jc w:val="both"/>
        <w:rPr>
          <w:rFonts w:ascii="Times New Roman" w:hAnsi="Times New Roman" w:cs="Times New Roman"/>
          <w:sz w:val="24"/>
          <w:szCs w:val="24"/>
        </w:rPr>
      </w:pPr>
      <w:r w:rsidRPr="002A1124">
        <w:rPr>
          <w:rFonts w:ascii="Times New Roman" w:hAnsi="Times New Roman" w:cs="Times New Roman"/>
          <w:sz w:val="24"/>
          <w:szCs w:val="24"/>
          <w:u w:val="single"/>
        </w:rPr>
        <w:t>Los efectos reales de 5 años de crisis: los muy ricos se hacen aún más ricos</w:t>
      </w:r>
      <w:r>
        <w:rPr>
          <w:rFonts w:ascii="Times New Roman" w:hAnsi="Times New Roman" w:cs="Times New Roman"/>
          <w:sz w:val="24"/>
          <w:szCs w:val="24"/>
          <w:u w:val="single"/>
        </w:rPr>
        <w:t>…</w:t>
      </w:r>
    </w:p>
    <w:p w:rsidR="00A012A0" w:rsidRPr="00205A4E" w:rsidRDefault="00A012A0" w:rsidP="00A012A0">
      <w:pPr>
        <w:jc w:val="both"/>
        <w:rPr>
          <w:rFonts w:ascii="Times New Roman" w:hAnsi="Times New Roman" w:cs="Times New Roman"/>
          <w:sz w:val="24"/>
          <w:szCs w:val="24"/>
        </w:rPr>
      </w:pPr>
      <w:r>
        <w:rPr>
          <w:rFonts w:ascii="Times New Roman" w:eastAsia="Times New Roman" w:hAnsi="Times New Roman" w:cs="Times New Roman"/>
          <w:i/>
          <w:sz w:val="24"/>
          <w:szCs w:val="24"/>
        </w:rPr>
        <w:t>“</w:t>
      </w:r>
      <w:r w:rsidRPr="00205A4E">
        <w:rPr>
          <w:rFonts w:ascii="Times New Roman" w:eastAsia="Times New Roman" w:hAnsi="Times New Roman" w:cs="Times New Roman"/>
          <w:i/>
          <w:sz w:val="24"/>
          <w:szCs w:val="24"/>
        </w:rPr>
        <w:t>Cinco años después del punto más álgido de la crisis financiera, a los multimillonarios estadounidenses les va mejor que nunca, según los d</w:t>
      </w:r>
      <w:r>
        <w:rPr>
          <w:rFonts w:ascii="Times New Roman" w:eastAsia="Times New Roman" w:hAnsi="Times New Roman" w:cs="Times New Roman"/>
          <w:i/>
          <w:sz w:val="24"/>
          <w:szCs w:val="24"/>
        </w:rPr>
        <w:t>atos publicados por la revista ‘</w:t>
      </w:r>
      <w:r w:rsidRPr="00205A4E">
        <w:rPr>
          <w:rFonts w:ascii="Times New Roman" w:eastAsia="Times New Roman" w:hAnsi="Times New Roman" w:cs="Times New Roman"/>
          <w:i/>
          <w:sz w:val="24"/>
          <w:szCs w:val="24"/>
        </w:rPr>
        <w:t>Forb</w:t>
      </w:r>
      <w:r>
        <w:rPr>
          <w:rFonts w:ascii="Times New Roman" w:eastAsia="Times New Roman" w:hAnsi="Times New Roman" w:cs="Times New Roman"/>
          <w:i/>
          <w:sz w:val="24"/>
          <w:szCs w:val="24"/>
        </w:rPr>
        <w:t>es’”..</w:t>
      </w:r>
      <w:r w:rsidRPr="00205A4E">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 xml:space="preserve"> </w:t>
      </w:r>
      <w:r w:rsidRPr="00670DCC">
        <w:rPr>
          <w:rFonts w:ascii="Times New Roman" w:hAnsi="Times New Roman" w:cs="Times New Roman"/>
          <w:sz w:val="24"/>
          <w:szCs w:val="24"/>
          <w:u w:val="single"/>
        </w:rPr>
        <w:t xml:space="preserve">Los multimillonarios de EEUU </w:t>
      </w:r>
      <w:r>
        <w:rPr>
          <w:rFonts w:ascii="Times New Roman" w:hAnsi="Times New Roman" w:cs="Times New Roman"/>
          <w:sz w:val="24"/>
          <w:szCs w:val="24"/>
          <w:u w:val="single"/>
        </w:rPr>
        <w:t>son más ricos que nunca, según ‘Forbes’</w:t>
      </w:r>
      <w:r>
        <w:rPr>
          <w:rFonts w:ascii="Times New Roman" w:hAnsi="Times New Roman" w:cs="Times New Roman"/>
          <w:sz w:val="24"/>
          <w:szCs w:val="24"/>
        </w:rPr>
        <w:t xml:space="preserve"> (Expansión - elmundo.es -  </w:t>
      </w:r>
      <w:r>
        <w:rPr>
          <w:rFonts w:ascii="Times New Roman" w:hAnsi="Times New Roman" w:cs="Times New Roman"/>
          <w:b/>
          <w:sz w:val="24"/>
          <w:szCs w:val="24"/>
        </w:rPr>
        <w:t>16</w:t>
      </w:r>
      <w:r w:rsidRPr="00670DCC">
        <w:rPr>
          <w:rFonts w:ascii="Times New Roman" w:hAnsi="Times New Roman" w:cs="Times New Roman"/>
          <w:b/>
          <w:sz w:val="24"/>
          <w:szCs w:val="24"/>
        </w:rPr>
        <w:t>/9/13</w:t>
      </w:r>
      <w:r>
        <w:rPr>
          <w:rFonts w:ascii="Times New Roman" w:hAnsi="Times New Roman" w:cs="Times New Roman"/>
          <w:sz w:val="24"/>
          <w:szCs w:val="24"/>
        </w:rPr>
        <w:t>)</w:t>
      </w:r>
    </w:p>
    <w:p w:rsidR="00A012A0" w:rsidRPr="00670DCC" w:rsidRDefault="00A012A0" w:rsidP="00A012A0">
      <w:pPr>
        <w:spacing w:after="180" w:line="240" w:lineRule="atLeast"/>
        <w:jc w:val="both"/>
        <w:rPr>
          <w:rFonts w:ascii="Times New Roman" w:eastAsia="Times New Roman" w:hAnsi="Times New Roman" w:cs="Times New Roman"/>
          <w:sz w:val="24"/>
          <w:szCs w:val="24"/>
        </w:rPr>
      </w:pPr>
      <w:r w:rsidRPr="00670DCC">
        <w:rPr>
          <w:rFonts w:ascii="Times New Roman" w:eastAsia="Times New Roman" w:hAnsi="Times New Roman" w:cs="Times New Roman"/>
          <w:sz w:val="24"/>
          <w:szCs w:val="24"/>
        </w:rPr>
        <w:t xml:space="preserve">La fortuna total de los 400 estadounidenses más ricos asciende en la actualidad a 2 billones de dólares (1,5 mil millones de euros), </w:t>
      </w:r>
      <w:r w:rsidRPr="00205A4E">
        <w:rPr>
          <w:rFonts w:ascii="Times New Roman" w:eastAsia="Times New Roman" w:hAnsi="Times New Roman" w:cs="Times New Roman"/>
          <w:bCs/>
          <w:sz w:val="24"/>
          <w:szCs w:val="24"/>
        </w:rPr>
        <w:t>unos 300.000 millones más que el año anterior y más del doble que hace diez años</w:t>
      </w:r>
      <w:r w:rsidRPr="00670DCC">
        <w:rPr>
          <w:rFonts w:ascii="Times New Roman" w:eastAsia="Times New Roman" w:hAnsi="Times New Roman" w:cs="Times New Roman"/>
          <w:sz w:val="24"/>
          <w:szCs w:val="24"/>
        </w:rPr>
        <w:t>.</w:t>
      </w:r>
    </w:p>
    <w:p w:rsidR="00A012A0" w:rsidRPr="00670DCC" w:rsidRDefault="00A012A0" w:rsidP="00A012A0">
      <w:pPr>
        <w:spacing w:after="180" w:line="240" w:lineRule="atLeast"/>
        <w:jc w:val="both"/>
        <w:rPr>
          <w:rFonts w:ascii="Times New Roman" w:eastAsia="Times New Roman" w:hAnsi="Times New Roman" w:cs="Times New Roman"/>
          <w:sz w:val="24"/>
          <w:szCs w:val="24"/>
        </w:rPr>
      </w:pPr>
      <w:r w:rsidRPr="00670DCC">
        <w:rPr>
          <w:rFonts w:ascii="Times New Roman" w:eastAsia="Times New Roman" w:hAnsi="Times New Roman" w:cs="Times New Roman"/>
          <w:sz w:val="24"/>
          <w:szCs w:val="24"/>
        </w:rPr>
        <w:t xml:space="preserve">Entre los más beneficiados se encuentra el fundador de facebook, </w:t>
      </w:r>
      <w:r w:rsidRPr="00205A4E">
        <w:rPr>
          <w:rFonts w:ascii="Times New Roman" w:eastAsia="Times New Roman" w:hAnsi="Times New Roman" w:cs="Times New Roman"/>
          <w:bCs/>
          <w:sz w:val="24"/>
          <w:szCs w:val="24"/>
        </w:rPr>
        <w:t>Mark Zuckerberg</w:t>
      </w:r>
      <w:r w:rsidRPr="00670DCC">
        <w:rPr>
          <w:rFonts w:ascii="Times New Roman" w:eastAsia="Times New Roman" w:hAnsi="Times New Roman" w:cs="Times New Roman"/>
          <w:sz w:val="24"/>
          <w:szCs w:val="24"/>
        </w:rPr>
        <w:t>, cuya fortuna se duplicó hasta los 19.000 millones de dólares. En los últimos tiempos subieron las acciones de la red social, que se</w:t>
      </w:r>
      <w:r>
        <w:rPr>
          <w:rFonts w:ascii="Times New Roman" w:eastAsia="Times New Roman" w:hAnsi="Times New Roman" w:cs="Times New Roman"/>
          <w:sz w:val="24"/>
          <w:szCs w:val="24"/>
        </w:rPr>
        <w:t xml:space="preserve"> encontraban en mínimos cuando ‘Forbes’</w:t>
      </w:r>
      <w:r w:rsidRPr="00670DCC">
        <w:rPr>
          <w:rFonts w:ascii="Times New Roman" w:eastAsia="Times New Roman" w:hAnsi="Times New Roman" w:cs="Times New Roman"/>
          <w:sz w:val="24"/>
          <w:szCs w:val="24"/>
        </w:rPr>
        <w:t xml:space="preserve"> contabilizó las fortunas de los más ricos por última vez.</w:t>
      </w:r>
    </w:p>
    <w:p w:rsidR="00A012A0" w:rsidRPr="00670DCC" w:rsidRDefault="00A012A0" w:rsidP="00A012A0">
      <w:pPr>
        <w:spacing w:after="180" w:line="240" w:lineRule="atLeast"/>
        <w:jc w:val="both"/>
        <w:rPr>
          <w:rFonts w:ascii="Times New Roman" w:eastAsia="Times New Roman" w:hAnsi="Times New Roman" w:cs="Times New Roman"/>
          <w:sz w:val="24"/>
          <w:szCs w:val="24"/>
        </w:rPr>
      </w:pPr>
      <w:r w:rsidRPr="0007768A">
        <w:rPr>
          <w:rFonts w:ascii="Times New Roman" w:eastAsia="Times New Roman" w:hAnsi="Times New Roman" w:cs="Times New Roman"/>
          <w:bCs/>
          <w:sz w:val="24"/>
          <w:szCs w:val="24"/>
        </w:rPr>
        <w:t>Bill Gates</w:t>
      </w:r>
      <w:r w:rsidRPr="00670DCC">
        <w:rPr>
          <w:rFonts w:ascii="Times New Roman" w:eastAsia="Times New Roman" w:hAnsi="Times New Roman" w:cs="Times New Roman"/>
          <w:sz w:val="24"/>
          <w:szCs w:val="24"/>
        </w:rPr>
        <w:t>, cofundador de Microsoft, sigue siendo el más rico de EEUU, según la actualización del listado dedicado a las 400 mayores fortunas estadounidenses elaborado por la revista Forbes que atribuye al expresidente y consejero delegado de la multinacional informática un patrimonio de 72.000 millones de dólares (54.135 millones de euros).</w:t>
      </w:r>
    </w:p>
    <w:p w:rsidR="00A012A0" w:rsidRPr="00670DCC" w:rsidRDefault="00A012A0" w:rsidP="00A012A0">
      <w:pPr>
        <w:spacing w:after="180" w:line="240" w:lineRule="atLeast"/>
        <w:jc w:val="both"/>
        <w:rPr>
          <w:rFonts w:ascii="Times New Roman" w:eastAsia="Times New Roman" w:hAnsi="Times New Roman" w:cs="Times New Roman"/>
          <w:sz w:val="24"/>
          <w:szCs w:val="24"/>
        </w:rPr>
      </w:pPr>
      <w:r w:rsidRPr="00670DCC">
        <w:rPr>
          <w:rFonts w:ascii="Times New Roman" w:eastAsia="Times New Roman" w:hAnsi="Times New Roman" w:cs="Times New Roman"/>
          <w:sz w:val="24"/>
          <w:szCs w:val="24"/>
        </w:rPr>
        <w:t xml:space="preserve">No obstante, no está claro todavía si el notable incremento de la fortuna de Gates, que ha liderado la lista de los más acaudalados de EEUU en las últimas veinte ediciones, resultará suficiente para desbancar del primer puesto mundial al mexicano </w:t>
      </w:r>
      <w:r w:rsidRPr="0007768A">
        <w:rPr>
          <w:rFonts w:ascii="Times New Roman" w:eastAsia="Times New Roman" w:hAnsi="Times New Roman" w:cs="Times New Roman"/>
          <w:bCs/>
          <w:sz w:val="24"/>
          <w:szCs w:val="24"/>
        </w:rPr>
        <w:t>Carlos Slim</w:t>
      </w:r>
      <w:r w:rsidRPr="00670DCC">
        <w:rPr>
          <w:rFonts w:ascii="Times New Roman" w:eastAsia="Times New Roman" w:hAnsi="Times New Roman" w:cs="Times New Roman"/>
          <w:sz w:val="24"/>
          <w:szCs w:val="24"/>
        </w:rPr>
        <w:t xml:space="preserve">, </w:t>
      </w:r>
      <w:r w:rsidRPr="00670DCC">
        <w:rPr>
          <w:rFonts w:ascii="Times New Roman" w:eastAsia="Times New Roman" w:hAnsi="Times New Roman" w:cs="Times New Roman"/>
          <w:sz w:val="24"/>
          <w:szCs w:val="24"/>
        </w:rPr>
        <w:lastRenderedPageBreak/>
        <w:t>cuya fortuna se estimaba en marzo en unos 73.000 millones de dólares (54.887 millones de euros).</w:t>
      </w:r>
    </w:p>
    <w:p w:rsidR="00A012A0" w:rsidRPr="00670DCC" w:rsidRDefault="00A012A0" w:rsidP="00A012A0">
      <w:pPr>
        <w:spacing w:after="18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670DCC">
        <w:rPr>
          <w:rFonts w:ascii="Times New Roman" w:eastAsia="Times New Roman" w:hAnsi="Times New Roman" w:cs="Times New Roman"/>
          <w:sz w:val="24"/>
          <w:szCs w:val="24"/>
        </w:rPr>
        <w:t>Bill Gates es el estadounidense más rico por vigésimo año consecutivo y ha reclamado el título del más rico del mundo de Carlos Slim con una fortun</w:t>
      </w:r>
      <w:r>
        <w:rPr>
          <w:rFonts w:ascii="Times New Roman" w:eastAsia="Times New Roman" w:hAnsi="Times New Roman" w:cs="Times New Roman"/>
          <w:sz w:val="24"/>
          <w:szCs w:val="24"/>
        </w:rPr>
        <w:t>a de 72.000 millones de dólares”</w:t>
      </w:r>
      <w:r w:rsidRPr="00670DCC">
        <w:rPr>
          <w:rFonts w:ascii="Times New Roman" w:eastAsia="Times New Roman" w:hAnsi="Times New Roman" w:cs="Times New Roman"/>
          <w:sz w:val="24"/>
          <w:szCs w:val="24"/>
        </w:rPr>
        <w:t>, indicaron los autores del ranking de los más ricos de EEUU.</w:t>
      </w:r>
    </w:p>
    <w:p w:rsidR="00A012A0" w:rsidRPr="00670DCC" w:rsidRDefault="00A012A0" w:rsidP="00A012A0">
      <w:pPr>
        <w:spacing w:after="180" w:line="240" w:lineRule="atLeast"/>
        <w:jc w:val="both"/>
        <w:rPr>
          <w:rFonts w:ascii="Times New Roman" w:eastAsia="Times New Roman" w:hAnsi="Times New Roman" w:cs="Times New Roman"/>
          <w:sz w:val="24"/>
          <w:szCs w:val="24"/>
        </w:rPr>
      </w:pPr>
      <w:r w:rsidRPr="00670DCC">
        <w:rPr>
          <w:rFonts w:ascii="Times New Roman" w:eastAsia="Times New Roman" w:hAnsi="Times New Roman" w:cs="Times New Roman"/>
          <w:sz w:val="24"/>
          <w:szCs w:val="24"/>
        </w:rPr>
        <w:t xml:space="preserve">Por detrás del cofundador de Microsoft se sitúa un año más el inversor </w:t>
      </w:r>
      <w:r w:rsidRPr="0007768A">
        <w:rPr>
          <w:rFonts w:ascii="Times New Roman" w:eastAsia="Times New Roman" w:hAnsi="Times New Roman" w:cs="Times New Roman"/>
          <w:bCs/>
          <w:sz w:val="24"/>
          <w:szCs w:val="24"/>
        </w:rPr>
        <w:t>Warren Buffet</w:t>
      </w:r>
      <w:r w:rsidRPr="00670DCC">
        <w:rPr>
          <w:rFonts w:ascii="Times New Roman" w:eastAsia="Times New Roman" w:hAnsi="Times New Roman" w:cs="Times New Roman"/>
          <w:sz w:val="24"/>
          <w:szCs w:val="24"/>
        </w:rPr>
        <w:t>, presidente de Berkshire Hathaway, con una fortuna personal estimada de 58.500 millones de dólares (43.985 millones de euros), quien a nivel mundial arrebataría la tercera posición al español Amancio Ortega.</w:t>
      </w:r>
    </w:p>
    <w:p w:rsidR="00A012A0" w:rsidRPr="00670DCC" w:rsidRDefault="00A012A0" w:rsidP="00A012A0">
      <w:pPr>
        <w:spacing w:after="180" w:line="240" w:lineRule="atLeast"/>
        <w:jc w:val="both"/>
        <w:rPr>
          <w:rFonts w:ascii="Times New Roman" w:eastAsia="Times New Roman" w:hAnsi="Times New Roman" w:cs="Times New Roman"/>
          <w:sz w:val="24"/>
          <w:szCs w:val="24"/>
        </w:rPr>
      </w:pPr>
      <w:r w:rsidRPr="00670DCC">
        <w:rPr>
          <w:rFonts w:ascii="Times New Roman" w:eastAsia="Times New Roman" w:hAnsi="Times New Roman" w:cs="Times New Roman"/>
          <w:sz w:val="24"/>
          <w:szCs w:val="24"/>
        </w:rPr>
        <w:t xml:space="preserve">En tercera posición entre los ricos estadounidenses se sitúa el fundador de Oracle, </w:t>
      </w:r>
      <w:r w:rsidRPr="0007768A">
        <w:rPr>
          <w:rFonts w:ascii="Times New Roman" w:eastAsia="Times New Roman" w:hAnsi="Times New Roman" w:cs="Times New Roman"/>
          <w:bCs/>
          <w:sz w:val="24"/>
          <w:szCs w:val="24"/>
        </w:rPr>
        <w:t>Larry Ellison</w:t>
      </w:r>
      <w:r w:rsidRPr="00670DCC">
        <w:rPr>
          <w:rFonts w:ascii="Times New Roman" w:eastAsia="Times New Roman" w:hAnsi="Times New Roman" w:cs="Times New Roman"/>
          <w:sz w:val="24"/>
          <w:szCs w:val="24"/>
        </w:rPr>
        <w:t>, con una fortuna personal estimada en 41.000 millones de dólares (30.827 millones de euros), que le permite ser la quinta persona más acaudalada del mundo.</w:t>
      </w:r>
    </w:p>
    <w:p w:rsidR="00A012A0" w:rsidRPr="00670DCC" w:rsidRDefault="00A012A0" w:rsidP="00A012A0">
      <w:pPr>
        <w:spacing w:after="180" w:line="240" w:lineRule="atLeast"/>
        <w:jc w:val="both"/>
        <w:rPr>
          <w:rFonts w:ascii="Times New Roman" w:eastAsia="Times New Roman" w:hAnsi="Times New Roman" w:cs="Times New Roman"/>
          <w:sz w:val="24"/>
          <w:szCs w:val="24"/>
        </w:rPr>
      </w:pPr>
      <w:r w:rsidRPr="00670DCC">
        <w:rPr>
          <w:rFonts w:ascii="Times New Roman" w:eastAsia="Times New Roman" w:hAnsi="Times New Roman" w:cs="Times New Roman"/>
          <w:sz w:val="24"/>
          <w:szCs w:val="24"/>
        </w:rPr>
        <w:t xml:space="preserve">Por su parte, la primera mujer del ranking aparece en sexta posición, donde se sitúa </w:t>
      </w:r>
      <w:r w:rsidRPr="0007768A">
        <w:rPr>
          <w:rFonts w:ascii="Times New Roman" w:eastAsia="Times New Roman" w:hAnsi="Times New Roman" w:cs="Times New Roman"/>
          <w:bCs/>
          <w:sz w:val="24"/>
          <w:szCs w:val="24"/>
        </w:rPr>
        <w:t>Christy Walton</w:t>
      </w:r>
      <w:r w:rsidRPr="00670DCC">
        <w:rPr>
          <w:rFonts w:ascii="Times New Roman" w:eastAsia="Times New Roman" w:hAnsi="Times New Roman" w:cs="Times New Roman"/>
          <w:sz w:val="24"/>
          <w:szCs w:val="24"/>
        </w:rPr>
        <w:t xml:space="preserve"> con un patrimonio estimado de 35.400 millones de dólares (26.616 millones de euros), que la colocan como decimoprimera fortuna mundial.</w:t>
      </w:r>
    </w:p>
    <w:p w:rsidR="00A012A0" w:rsidRPr="00670DCC" w:rsidRDefault="00A012A0" w:rsidP="00A012A0">
      <w:pPr>
        <w:spacing w:after="180" w:line="240" w:lineRule="atLeast"/>
        <w:jc w:val="both"/>
        <w:rPr>
          <w:rFonts w:ascii="Times New Roman" w:eastAsia="Times New Roman" w:hAnsi="Times New Roman" w:cs="Times New Roman"/>
          <w:sz w:val="24"/>
          <w:szCs w:val="24"/>
        </w:rPr>
      </w:pPr>
      <w:r w:rsidRPr="00670DCC">
        <w:rPr>
          <w:rFonts w:ascii="Times New Roman" w:eastAsia="Times New Roman" w:hAnsi="Times New Roman" w:cs="Times New Roman"/>
          <w:sz w:val="24"/>
          <w:szCs w:val="24"/>
        </w:rPr>
        <w:t xml:space="preserve">Otros miembros destacados del selecto grupo de milmillonarios estadounidenses son el alcalde de Nueva York, </w:t>
      </w:r>
      <w:r w:rsidRPr="0007768A">
        <w:rPr>
          <w:rFonts w:ascii="Times New Roman" w:eastAsia="Times New Roman" w:hAnsi="Times New Roman" w:cs="Times New Roman"/>
          <w:bCs/>
          <w:sz w:val="24"/>
          <w:szCs w:val="24"/>
        </w:rPr>
        <w:t>Michael Bloomberg</w:t>
      </w:r>
      <w:r w:rsidRPr="00670DCC">
        <w:rPr>
          <w:rFonts w:ascii="Times New Roman" w:eastAsia="Times New Roman" w:hAnsi="Times New Roman" w:cs="Times New Roman"/>
          <w:sz w:val="24"/>
          <w:szCs w:val="24"/>
        </w:rPr>
        <w:t xml:space="preserve">, que se sitúa en décima posición de EEUU con una fortuna de 31.000 millones de dólares (23.308 millones de euros), justo por delante de </w:t>
      </w:r>
      <w:r w:rsidRPr="0007768A">
        <w:rPr>
          <w:rFonts w:ascii="Times New Roman" w:eastAsia="Times New Roman" w:hAnsi="Times New Roman" w:cs="Times New Roman"/>
          <w:bCs/>
          <w:sz w:val="24"/>
          <w:szCs w:val="24"/>
        </w:rPr>
        <w:t>Sheldon Adelson</w:t>
      </w:r>
      <w:r w:rsidRPr="00670DCC">
        <w:rPr>
          <w:rFonts w:ascii="Times New Roman" w:eastAsia="Times New Roman" w:hAnsi="Times New Roman" w:cs="Times New Roman"/>
          <w:sz w:val="24"/>
          <w:szCs w:val="24"/>
        </w:rPr>
        <w:t>, presidente de Las Vegas Sands, cuyo patrimonio personal alcanza los 28.500 millones de dólares (21.428 millones de euros).</w:t>
      </w:r>
    </w:p>
    <w:p w:rsidR="00A012A0" w:rsidRPr="00670DCC" w:rsidRDefault="00A012A0" w:rsidP="00A012A0">
      <w:pPr>
        <w:spacing w:after="180" w:line="240" w:lineRule="atLeast"/>
        <w:jc w:val="both"/>
        <w:rPr>
          <w:rFonts w:ascii="Times New Roman" w:eastAsia="Times New Roman" w:hAnsi="Times New Roman" w:cs="Times New Roman"/>
          <w:sz w:val="24"/>
          <w:szCs w:val="24"/>
        </w:rPr>
      </w:pPr>
      <w:r w:rsidRPr="00670DCC">
        <w:rPr>
          <w:rFonts w:ascii="Times New Roman" w:eastAsia="Times New Roman" w:hAnsi="Times New Roman" w:cs="Times New Roman"/>
          <w:sz w:val="24"/>
          <w:szCs w:val="24"/>
        </w:rPr>
        <w:t xml:space="preserve">Los multimillonarios se beneficiaron en general de la buena marcha de las Bolsas, que gracias a la política monetaria expansiva de la Reserva Federal volvieron a alcanzar cotas altas. Además, </w:t>
      </w:r>
      <w:r w:rsidRPr="0007768A">
        <w:rPr>
          <w:rFonts w:ascii="Times New Roman" w:eastAsia="Times New Roman" w:hAnsi="Times New Roman" w:cs="Times New Roman"/>
          <w:bCs/>
          <w:sz w:val="24"/>
          <w:szCs w:val="24"/>
        </w:rPr>
        <w:t>el mercado inmobiliario se recuperó después de la crisis</w:t>
      </w:r>
      <w:r w:rsidRPr="00670DCC">
        <w:rPr>
          <w:rFonts w:ascii="Times New Roman" w:eastAsia="Times New Roman" w:hAnsi="Times New Roman" w:cs="Times New Roman"/>
          <w:sz w:val="24"/>
          <w:szCs w:val="24"/>
        </w:rPr>
        <w:t>.</w:t>
      </w:r>
    </w:p>
    <w:p w:rsidR="00A012A0" w:rsidRPr="00670DCC" w:rsidRDefault="00A012A0" w:rsidP="00A012A0">
      <w:pPr>
        <w:pStyle w:val="NormalWeb"/>
        <w:jc w:val="both"/>
      </w:pPr>
      <w:r>
        <w:t>¿Quiénes son, entonces, esos ricos riquísimos por encima del bien y del mal?</w:t>
      </w:r>
    </w:p>
    <w:p w:rsidR="00A012A0" w:rsidRPr="00670DCC" w:rsidRDefault="00A012A0" w:rsidP="00A012A0">
      <w:pPr>
        <w:shd w:val="clear" w:color="auto" w:fill="F7F7F7"/>
        <w:spacing w:after="180" w:line="330" w:lineRule="atLeast"/>
        <w:jc w:val="both"/>
        <w:rPr>
          <w:rFonts w:ascii="Times New Roman" w:eastAsia="Times New Roman" w:hAnsi="Times New Roman" w:cs="Times New Roman"/>
          <w:i/>
          <w:iCs/>
          <w:sz w:val="24"/>
          <w:szCs w:val="24"/>
          <w:lang w:val="en-US"/>
        </w:rPr>
      </w:pPr>
      <w:r w:rsidRPr="00670DCC">
        <w:rPr>
          <w:rFonts w:ascii="Times New Roman" w:eastAsia="Times New Roman" w:hAnsi="Times New Roman" w:cs="Times New Roman"/>
          <w:i/>
          <w:iCs/>
          <w:sz w:val="24"/>
          <w:szCs w:val="24"/>
          <w:lang w:val="en-US"/>
        </w:rPr>
        <w:t>1. Bill Gates, Microsoft, 72.000 millones (+6.000 millones)</w:t>
      </w:r>
    </w:p>
    <w:p w:rsidR="00A012A0" w:rsidRPr="00670DCC" w:rsidRDefault="00A012A0" w:rsidP="00A012A0">
      <w:pPr>
        <w:shd w:val="clear" w:color="auto" w:fill="F7F7F7"/>
        <w:spacing w:after="180" w:line="330" w:lineRule="atLeast"/>
        <w:jc w:val="both"/>
        <w:rPr>
          <w:rFonts w:ascii="Times New Roman" w:eastAsia="Times New Roman" w:hAnsi="Times New Roman" w:cs="Times New Roman"/>
          <w:i/>
          <w:iCs/>
          <w:sz w:val="24"/>
          <w:szCs w:val="24"/>
          <w:lang w:val="en-US"/>
        </w:rPr>
      </w:pPr>
      <w:r w:rsidRPr="00670DCC">
        <w:rPr>
          <w:rFonts w:ascii="Times New Roman" w:eastAsia="Times New Roman" w:hAnsi="Times New Roman" w:cs="Times New Roman"/>
          <w:i/>
          <w:iCs/>
          <w:sz w:val="24"/>
          <w:szCs w:val="24"/>
          <w:lang w:val="en-US"/>
        </w:rPr>
        <w:t>2. Warren Buffett, Berkshire Hathaway, 58.500 millones (+12.500 millones)</w:t>
      </w:r>
    </w:p>
    <w:p w:rsidR="00A012A0" w:rsidRPr="00670DCC" w:rsidRDefault="00A012A0" w:rsidP="00A012A0">
      <w:pPr>
        <w:shd w:val="clear" w:color="auto" w:fill="F7F7F7"/>
        <w:spacing w:after="180" w:line="330" w:lineRule="atLeast"/>
        <w:jc w:val="both"/>
        <w:rPr>
          <w:rFonts w:ascii="Times New Roman" w:eastAsia="Times New Roman" w:hAnsi="Times New Roman" w:cs="Times New Roman"/>
          <w:i/>
          <w:iCs/>
          <w:sz w:val="24"/>
          <w:szCs w:val="24"/>
          <w:lang w:val="en-US"/>
        </w:rPr>
      </w:pPr>
      <w:r w:rsidRPr="00670DCC">
        <w:rPr>
          <w:rFonts w:ascii="Times New Roman" w:eastAsia="Times New Roman" w:hAnsi="Times New Roman" w:cs="Times New Roman"/>
          <w:i/>
          <w:iCs/>
          <w:sz w:val="24"/>
          <w:szCs w:val="24"/>
          <w:lang w:val="en-US"/>
        </w:rPr>
        <w:t>3. Larry Ellison, Oracle, 41.000 millones (=)</w:t>
      </w:r>
    </w:p>
    <w:p w:rsidR="00A012A0" w:rsidRPr="00670DCC" w:rsidRDefault="00A012A0" w:rsidP="00A012A0">
      <w:pPr>
        <w:shd w:val="clear" w:color="auto" w:fill="F7F7F7"/>
        <w:spacing w:after="180" w:line="330" w:lineRule="atLeast"/>
        <w:jc w:val="both"/>
        <w:rPr>
          <w:rFonts w:ascii="Times New Roman" w:eastAsia="Times New Roman" w:hAnsi="Times New Roman" w:cs="Times New Roman"/>
          <w:i/>
          <w:iCs/>
          <w:sz w:val="24"/>
          <w:szCs w:val="24"/>
          <w:lang w:val="en-US"/>
        </w:rPr>
      </w:pPr>
      <w:r w:rsidRPr="00670DCC">
        <w:rPr>
          <w:rFonts w:ascii="Times New Roman" w:eastAsia="Times New Roman" w:hAnsi="Times New Roman" w:cs="Times New Roman"/>
          <w:i/>
          <w:iCs/>
          <w:sz w:val="24"/>
          <w:szCs w:val="24"/>
          <w:lang w:val="en-US"/>
        </w:rPr>
        <w:t>4. Charles Koch, Koch Industries, 36.000 millones (+5.000 millones)</w:t>
      </w:r>
    </w:p>
    <w:p w:rsidR="00A012A0" w:rsidRPr="00670DCC" w:rsidRDefault="00A012A0" w:rsidP="00A012A0">
      <w:pPr>
        <w:shd w:val="clear" w:color="auto" w:fill="F7F7F7"/>
        <w:spacing w:after="180" w:line="330" w:lineRule="atLeast"/>
        <w:jc w:val="both"/>
        <w:rPr>
          <w:rFonts w:ascii="Times New Roman" w:eastAsia="Times New Roman" w:hAnsi="Times New Roman" w:cs="Times New Roman"/>
          <w:i/>
          <w:iCs/>
          <w:sz w:val="24"/>
          <w:szCs w:val="24"/>
          <w:lang w:val="en-US"/>
        </w:rPr>
      </w:pPr>
      <w:r w:rsidRPr="00670DCC">
        <w:rPr>
          <w:rFonts w:ascii="Times New Roman" w:eastAsia="Times New Roman" w:hAnsi="Times New Roman" w:cs="Times New Roman"/>
          <w:i/>
          <w:iCs/>
          <w:sz w:val="24"/>
          <w:szCs w:val="24"/>
          <w:lang w:val="en-US"/>
        </w:rPr>
        <w:t>5. David Koch, Koch Industries 36.000 millones (+5.000 millones)</w:t>
      </w:r>
    </w:p>
    <w:p w:rsidR="00A012A0" w:rsidRPr="00670DCC" w:rsidRDefault="00A012A0" w:rsidP="00A012A0">
      <w:pPr>
        <w:shd w:val="clear" w:color="auto" w:fill="F7F7F7"/>
        <w:spacing w:after="180" w:line="330" w:lineRule="atLeast"/>
        <w:jc w:val="both"/>
        <w:rPr>
          <w:rFonts w:ascii="Times New Roman" w:eastAsia="Times New Roman" w:hAnsi="Times New Roman" w:cs="Times New Roman"/>
          <w:i/>
          <w:iCs/>
          <w:sz w:val="24"/>
          <w:szCs w:val="24"/>
          <w:lang w:val="en-US"/>
        </w:rPr>
      </w:pPr>
      <w:r w:rsidRPr="00670DCC">
        <w:rPr>
          <w:rFonts w:ascii="Times New Roman" w:eastAsia="Times New Roman" w:hAnsi="Times New Roman" w:cs="Times New Roman"/>
          <w:i/>
          <w:iCs/>
          <w:sz w:val="24"/>
          <w:szCs w:val="24"/>
          <w:lang w:val="en-US"/>
        </w:rPr>
        <w:t>6. Christy Walton &amp; Familie, Wal-Mart, 35.400 millones (+7.500 millones)</w:t>
      </w:r>
    </w:p>
    <w:p w:rsidR="00A012A0" w:rsidRPr="00670DCC" w:rsidRDefault="00A012A0" w:rsidP="00A012A0">
      <w:pPr>
        <w:shd w:val="clear" w:color="auto" w:fill="F7F7F7"/>
        <w:spacing w:after="180" w:line="330" w:lineRule="atLeast"/>
        <w:jc w:val="both"/>
        <w:rPr>
          <w:rFonts w:ascii="Times New Roman" w:eastAsia="Times New Roman" w:hAnsi="Times New Roman" w:cs="Times New Roman"/>
          <w:i/>
          <w:iCs/>
          <w:sz w:val="24"/>
          <w:szCs w:val="24"/>
          <w:lang w:val="en-US"/>
        </w:rPr>
      </w:pPr>
      <w:r w:rsidRPr="00670DCC">
        <w:rPr>
          <w:rFonts w:ascii="Times New Roman" w:eastAsia="Times New Roman" w:hAnsi="Times New Roman" w:cs="Times New Roman"/>
          <w:i/>
          <w:iCs/>
          <w:sz w:val="24"/>
          <w:szCs w:val="24"/>
          <w:lang w:val="en-US"/>
        </w:rPr>
        <w:t>7. Jim Walton, Wal-Mart, 33.800 millones (+6.700 millones)</w:t>
      </w:r>
    </w:p>
    <w:p w:rsidR="00A012A0" w:rsidRPr="00670DCC" w:rsidRDefault="00A012A0" w:rsidP="00A012A0">
      <w:pPr>
        <w:shd w:val="clear" w:color="auto" w:fill="F7F7F7"/>
        <w:spacing w:after="180" w:line="330" w:lineRule="atLeast"/>
        <w:jc w:val="both"/>
        <w:rPr>
          <w:rFonts w:ascii="Times New Roman" w:eastAsia="Times New Roman" w:hAnsi="Times New Roman" w:cs="Times New Roman"/>
          <w:i/>
          <w:iCs/>
          <w:sz w:val="24"/>
          <w:szCs w:val="24"/>
          <w:lang w:val="en-US"/>
        </w:rPr>
      </w:pPr>
      <w:r w:rsidRPr="00670DCC">
        <w:rPr>
          <w:rFonts w:ascii="Times New Roman" w:eastAsia="Times New Roman" w:hAnsi="Times New Roman" w:cs="Times New Roman"/>
          <w:i/>
          <w:iCs/>
          <w:sz w:val="24"/>
          <w:szCs w:val="24"/>
          <w:lang w:val="en-US"/>
        </w:rPr>
        <w:t>8. Alice Walton, Wal-Mart, 33.500 millones (+7.200 millones)</w:t>
      </w:r>
    </w:p>
    <w:p w:rsidR="00A012A0" w:rsidRPr="00670DCC" w:rsidRDefault="00A012A0" w:rsidP="00A012A0">
      <w:pPr>
        <w:shd w:val="clear" w:color="auto" w:fill="F7F7F7"/>
        <w:spacing w:after="180" w:line="330" w:lineRule="atLeast"/>
        <w:jc w:val="both"/>
        <w:rPr>
          <w:rFonts w:ascii="Times New Roman" w:eastAsia="Times New Roman" w:hAnsi="Times New Roman" w:cs="Times New Roman"/>
          <w:i/>
          <w:iCs/>
          <w:sz w:val="24"/>
          <w:szCs w:val="24"/>
          <w:lang w:val="en-US"/>
        </w:rPr>
      </w:pPr>
      <w:r w:rsidRPr="00670DCC">
        <w:rPr>
          <w:rFonts w:ascii="Times New Roman" w:eastAsia="Times New Roman" w:hAnsi="Times New Roman" w:cs="Times New Roman"/>
          <w:i/>
          <w:iCs/>
          <w:sz w:val="24"/>
          <w:szCs w:val="24"/>
          <w:lang w:val="en-US"/>
        </w:rPr>
        <w:t>9. S. Robson Walton, Wal-Mart, 33.300 millones (+7.200 millones)</w:t>
      </w:r>
    </w:p>
    <w:p w:rsidR="00A012A0" w:rsidRDefault="00A012A0" w:rsidP="00A012A0">
      <w:pPr>
        <w:shd w:val="clear" w:color="auto" w:fill="F7F7F7"/>
        <w:spacing w:after="180" w:line="330" w:lineRule="atLeast"/>
        <w:jc w:val="both"/>
        <w:rPr>
          <w:rFonts w:ascii="Times New Roman" w:eastAsia="Times New Roman" w:hAnsi="Times New Roman" w:cs="Times New Roman"/>
          <w:i/>
          <w:iCs/>
          <w:sz w:val="24"/>
          <w:szCs w:val="24"/>
          <w:lang w:val="en-US"/>
        </w:rPr>
      </w:pPr>
      <w:r w:rsidRPr="00670DCC">
        <w:rPr>
          <w:rFonts w:ascii="Times New Roman" w:eastAsia="Times New Roman" w:hAnsi="Times New Roman" w:cs="Times New Roman"/>
          <w:i/>
          <w:iCs/>
          <w:sz w:val="24"/>
          <w:szCs w:val="24"/>
          <w:lang w:val="en-US"/>
        </w:rPr>
        <w:t>10. Michael Bloomberg, Bloomberg LP, 31.000 millones (+6.000 millones)</w:t>
      </w:r>
    </w:p>
    <w:p w:rsidR="00A012A0" w:rsidRDefault="00A012A0" w:rsidP="00A012A0">
      <w:pPr>
        <w:shd w:val="clear" w:color="auto" w:fill="F7F7F7"/>
        <w:spacing w:after="180" w:line="330" w:lineRule="atLeast"/>
        <w:jc w:val="both"/>
        <w:rPr>
          <w:rFonts w:ascii="Times New Roman" w:eastAsia="Times New Roman" w:hAnsi="Times New Roman" w:cs="Times New Roman"/>
          <w:sz w:val="24"/>
          <w:szCs w:val="24"/>
        </w:rPr>
      </w:pPr>
      <w:r w:rsidRPr="00670DCC">
        <w:rPr>
          <w:rFonts w:ascii="Times New Roman" w:eastAsia="Times New Roman" w:hAnsi="Times New Roman" w:cs="Times New Roman"/>
          <w:sz w:val="24"/>
          <w:szCs w:val="24"/>
        </w:rPr>
        <w:lastRenderedPageBreak/>
        <w:t>Sólo 30 de los multimillonar</w:t>
      </w:r>
      <w:r>
        <w:rPr>
          <w:rFonts w:ascii="Times New Roman" w:eastAsia="Times New Roman" w:hAnsi="Times New Roman" w:cs="Times New Roman"/>
          <w:sz w:val="24"/>
          <w:szCs w:val="24"/>
        </w:rPr>
        <w:t>ios de la lista de este año de ‘Forbes’</w:t>
      </w:r>
      <w:r w:rsidRPr="00670DCC">
        <w:rPr>
          <w:rFonts w:ascii="Times New Roman" w:eastAsia="Times New Roman" w:hAnsi="Times New Roman" w:cs="Times New Roman"/>
          <w:sz w:val="24"/>
          <w:szCs w:val="24"/>
        </w:rPr>
        <w:t xml:space="preserve"> vieron reducida su fortuna en los últimos 12 meses. Otros 15 salieron de la lista debido a la pérdida su patrimonio.</w:t>
      </w:r>
    </w:p>
    <w:p w:rsidR="00A012A0" w:rsidRPr="0007768A" w:rsidRDefault="00A012A0" w:rsidP="00A012A0">
      <w:pPr>
        <w:pStyle w:val="NormalWeb"/>
        <w:jc w:val="both"/>
        <w:rPr>
          <w:b/>
        </w:rPr>
      </w:pPr>
      <w:r w:rsidRPr="0007768A">
        <w:rPr>
          <w:rStyle w:val="Textoennegrita"/>
          <w:b w:val="0"/>
        </w:rPr>
        <w:t>Las nuevas adquisiciones</w:t>
      </w:r>
    </w:p>
    <w:p w:rsidR="00A012A0" w:rsidRDefault="00A012A0" w:rsidP="00A012A0">
      <w:pPr>
        <w:pStyle w:val="NormalWeb"/>
        <w:jc w:val="both"/>
      </w:pPr>
      <w:r w:rsidRPr="0007768A">
        <w:rPr>
          <w:rStyle w:val="Textoennegrita"/>
          <w:b w:val="0"/>
        </w:rPr>
        <w:t>Michael Rubin</w:t>
      </w:r>
      <w:r>
        <w:t>, su tienda al por menor en línea de productos deportivos ha atraído recientemente a numerosos inversores, elevando notablemente su valor.</w:t>
      </w:r>
    </w:p>
    <w:p w:rsidR="00A012A0" w:rsidRDefault="00A012A0" w:rsidP="00A012A0">
      <w:pPr>
        <w:pStyle w:val="NormalWeb"/>
        <w:jc w:val="both"/>
      </w:pPr>
      <w:r w:rsidRPr="0007768A">
        <w:rPr>
          <w:rStyle w:val="Textoennegrita"/>
          <w:b w:val="0"/>
        </w:rPr>
        <w:t>Jeff Sutton</w:t>
      </w:r>
      <w:r>
        <w:t>, poseedor de un buen número de las tiendas más preciadas de la Quinta Avenida y de Times Square.</w:t>
      </w:r>
    </w:p>
    <w:p w:rsidR="00A012A0" w:rsidRDefault="00A012A0" w:rsidP="00A012A0">
      <w:pPr>
        <w:pStyle w:val="NormalWeb"/>
        <w:jc w:val="both"/>
      </w:pPr>
      <w:r w:rsidRPr="0007768A">
        <w:rPr>
          <w:rStyle w:val="Textoennegrita"/>
          <w:b w:val="0"/>
        </w:rPr>
        <w:t>Robert Pera</w:t>
      </w:r>
      <w:r>
        <w:t xml:space="preserve">, de tan sólo 35 años, es uno de los nueve que no llegan a la cuarentena. Su empresa fabricante de equipos de redes inalámbricas, Ubiquiti Networks, aumentó tras un anuncio de fuertes ganancias en agosto. En aquel momento, el empresario tuiteó la letra de una canción de </w:t>
      </w:r>
      <w:r w:rsidRPr="0007768A">
        <w:rPr>
          <w:rStyle w:val="Textoennegrita"/>
          <w:b w:val="0"/>
        </w:rPr>
        <w:t>Jay-Z</w:t>
      </w:r>
      <w:r>
        <w:t>: “Todo el mundo te dice cómo hacerlo, pero nadie lo hizo nunca”.</w:t>
      </w:r>
    </w:p>
    <w:p w:rsidR="00A012A0" w:rsidRDefault="00A012A0" w:rsidP="00A012A0">
      <w:pPr>
        <w:pStyle w:val="NormalWeb"/>
        <w:jc w:val="both"/>
      </w:pPr>
      <w:r>
        <w:t xml:space="preserve">Según </w:t>
      </w:r>
      <w:r w:rsidRPr="0007768A">
        <w:rPr>
          <w:rStyle w:val="nfasis"/>
          <w:i w:val="0"/>
        </w:rPr>
        <w:t>Forbes</w:t>
      </w:r>
      <w:r>
        <w:rPr>
          <w:rStyle w:val="nfasis"/>
        </w:rPr>
        <w:t xml:space="preserve"> </w:t>
      </w:r>
      <w:r>
        <w:t xml:space="preserve">uno de cada diez en la lista de los 400 americanos más ricos ha nacido en el extranjero. Es el caso de </w:t>
      </w:r>
      <w:r w:rsidRPr="0007768A">
        <w:rPr>
          <w:rStyle w:val="Textoennegrita"/>
          <w:b w:val="0"/>
        </w:rPr>
        <w:t>George Soros</w:t>
      </w:r>
      <w:r>
        <w:t xml:space="preserve">, el inversor nacido en Hungría que quebró el Banco de Inglaterra en 1992. También aparece </w:t>
      </w:r>
      <w:r w:rsidRPr="0007768A">
        <w:rPr>
          <w:rStyle w:val="Textoennegrita"/>
          <w:b w:val="0"/>
        </w:rPr>
        <w:t>Len Blavatnik</w:t>
      </w:r>
      <w:r>
        <w:t xml:space="preserve">, nacido en Ucrania, inversor residente en Londres, o el cofundador de Google </w:t>
      </w:r>
      <w:r w:rsidRPr="0007768A">
        <w:rPr>
          <w:rStyle w:val="Textoennegrita"/>
          <w:b w:val="0"/>
        </w:rPr>
        <w:t>Sergey Brin</w:t>
      </w:r>
      <w:r>
        <w:t xml:space="preserve">, originario de Rusia. Asimismo, hallamos al magnate de origen australiano </w:t>
      </w:r>
      <w:r w:rsidRPr="0007768A">
        <w:rPr>
          <w:rStyle w:val="Textoennegrita"/>
          <w:b w:val="0"/>
        </w:rPr>
        <w:t>Rupert Murdoch</w:t>
      </w:r>
      <w:r w:rsidRPr="0007768A">
        <w:t>.</w:t>
      </w:r>
    </w:p>
    <w:p w:rsidR="00A012A0" w:rsidRPr="00A1653D" w:rsidRDefault="00A012A0" w:rsidP="00A012A0">
      <w:pPr>
        <w:pStyle w:val="NormalWeb"/>
        <w:jc w:val="both"/>
        <w:rPr>
          <w:b/>
          <w:u w:val="single"/>
        </w:rPr>
      </w:pPr>
      <w:r>
        <w:rPr>
          <w:rStyle w:val="transparent"/>
        </w:rPr>
        <w:t xml:space="preserve">… </w:t>
      </w:r>
      <w:r w:rsidRPr="00A1653D">
        <w:rPr>
          <w:rStyle w:val="transparent"/>
          <w:u w:val="single"/>
        </w:rPr>
        <w:t xml:space="preserve">y los pobres tienen </w:t>
      </w:r>
      <w:r>
        <w:rPr>
          <w:rStyle w:val="transparent"/>
          <w:u w:val="single"/>
        </w:rPr>
        <w:t>“</w:t>
      </w:r>
      <w:r w:rsidRPr="00A1653D">
        <w:rPr>
          <w:rStyle w:val="transparent"/>
          <w:u w:val="single"/>
        </w:rPr>
        <w:t>mayores oportunidades</w:t>
      </w:r>
      <w:r>
        <w:rPr>
          <w:rStyle w:val="transparent"/>
          <w:u w:val="single"/>
        </w:rPr>
        <w:t xml:space="preserve">” de aumentar la tasa global de suicidios </w:t>
      </w:r>
    </w:p>
    <w:p w:rsidR="00A012A0" w:rsidRDefault="00A012A0" w:rsidP="00A012A0">
      <w:pPr>
        <w:jc w:val="both"/>
        <w:rPr>
          <w:rFonts w:ascii="Times New Roman" w:hAnsi="Times New Roman" w:cs="Times New Roman"/>
          <w:sz w:val="24"/>
          <w:szCs w:val="24"/>
        </w:rPr>
      </w:pPr>
      <w:r>
        <w:rPr>
          <w:noProof/>
          <w:lang w:eastAsia="es-ES"/>
        </w:rPr>
        <w:drawing>
          <wp:inline distT="0" distB="0" distL="0" distR="0" wp14:anchorId="1B6C36F0" wp14:editId="21845C26">
            <wp:extent cx="5435193" cy="2245766"/>
            <wp:effectExtent l="0" t="0" r="0" b="2540"/>
            <wp:docPr id="55" name="Imagen 55" descr="La crisis ha hecho que la tasa de suicidios aumente notablemente en todo el mundo. (Corb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crisis ha hecho que la tasa de suicidios aumente notablemente en todo el mundo. (Corbis)"/>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42098" cy="2248619"/>
                    </a:xfrm>
                    <a:prstGeom prst="rect">
                      <a:avLst/>
                    </a:prstGeom>
                    <a:noFill/>
                    <a:ln>
                      <a:noFill/>
                    </a:ln>
                  </pic:spPr>
                </pic:pic>
              </a:graphicData>
            </a:graphic>
          </wp:inline>
        </w:drawing>
      </w:r>
    </w:p>
    <w:p w:rsidR="00A012A0" w:rsidRDefault="00A012A0" w:rsidP="00A012A0">
      <w:pPr>
        <w:jc w:val="both"/>
        <w:rPr>
          <w:rFonts w:ascii="Times New Roman" w:hAnsi="Times New Roman" w:cs="Times New Roman"/>
          <w:sz w:val="24"/>
          <w:szCs w:val="24"/>
        </w:rPr>
      </w:pPr>
      <w:r>
        <w:rPr>
          <w:rFonts w:ascii="Times New Roman" w:hAnsi="Times New Roman" w:cs="Times New Roman"/>
          <w:sz w:val="24"/>
          <w:szCs w:val="24"/>
        </w:rPr>
        <w:t>Hubo 5.000 muertes voluntarias más en todo el mundo</w:t>
      </w:r>
    </w:p>
    <w:p w:rsidR="00A012A0" w:rsidRPr="00A1653D" w:rsidRDefault="00A012A0" w:rsidP="00A012A0">
      <w:pPr>
        <w:pStyle w:val="NormalWeb"/>
        <w:jc w:val="both"/>
      </w:pPr>
      <w:r>
        <w:rPr>
          <w:i/>
        </w:rPr>
        <w:t>“</w:t>
      </w:r>
      <w:r w:rsidRPr="00A1653D">
        <w:rPr>
          <w:i/>
        </w:rPr>
        <w:t xml:space="preserve">En la madrugada del lunes </w:t>
      </w:r>
      <w:hyperlink r:id="rId130" w:tgtFrame="_blank" w:history="1">
        <w:r w:rsidRPr="00EE4090">
          <w:rPr>
            <w:rStyle w:val="Hipervnculo"/>
            <w:i/>
            <w:color w:val="auto"/>
          </w:rPr>
          <w:t>se suicidó una mujer en el barrio madrileño de Carabanchel</w:t>
        </w:r>
      </w:hyperlink>
      <w:r w:rsidRPr="00EE4090">
        <w:rPr>
          <w:i/>
        </w:rPr>
        <w:t>,</w:t>
      </w:r>
      <w:r w:rsidRPr="00A1653D">
        <w:rPr>
          <w:i/>
        </w:rPr>
        <w:t xml:space="preserve"> tras recibir una orden de desahucio. Es la última víctima de un problema que los psicólogos llevan advirtiendo mucho tiempo: los trastornos mentales provocados por la crisis, principalmente debido al elevado aumento del desempleo, podían acabar elevando las tasas de suicidio. Pero, a pesar de que se han publicado numerosos estudios que relacionan trastornos mentales y crisis, </w:t>
      </w:r>
      <w:r w:rsidRPr="00A1653D">
        <w:rPr>
          <w:rStyle w:val="Textoennegrita"/>
          <w:b w:val="0"/>
          <w:i/>
        </w:rPr>
        <w:t xml:space="preserve">nadie había mostrado evidencias concluyentes que soportaran una relación entre suicidios y recesión. Hasta </w:t>
      </w:r>
      <w:r w:rsidRPr="00A1653D">
        <w:rPr>
          <w:rStyle w:val="Textoennegrita"/>
          <w:b w:val="0"/>
          <w:i/>
        </w:rPr>
        <w:lastRenderedPageBreak/>
        <w:t>ahora</w:t>
      </w:r>
      <w:r>
        <w:rPr>
          <w:rStyle w:val="Textoennegrita"/>
          <w:b w:val="0"/>
          <w:i/>
        </w:rPr>
        <w:t>”..</w:t>
      </w:r>
      <w:r w:rsidRPr="00A1653D">
        <w:rPr>
          <w:rStyle w:val="Textoennegrita"/>
          <w:b w:val="0"/>
          <w:i/>
        </w:rPr>
        <w:t>.</w:t>
      </w:r>
      <w:r>
        <w:rPr>
          <w:rStyle w:val="Textoennegrita"/>
          <w:b w:val="0"/>
          <w:i/>
        </w:rPr>
        <w:t xml:space="preserve"> </w:t>
      </w:r>
      <w:r w:rsidRPr="00EA2A8D">
        <w:rPr>
          <w:u w:val="single"/>
        </w:rPr>
        <w:t>Los suicidios aumentaron un 7,2% más de lo previsto en 2009 debido a la crisis</w:t>
      </w:r>
      <w:r>
        <w:t xml:space="preserve"> (El Confidencial - </w:t>
      </w:r>
      <w:r w:rsidRPr="00EA2A8D">
        <w:rPr>
          <w:b/>
        </w:rPr>
        <w:t>18/9/13</w:t>
      </w:r>
      <w:r>
        <w:t>)</w:t>
      </w:r>
    </w:p>
    <w:p w:rsidR="00A012A0" w:rsidRDefault="00A012A0" w:rsidP="00A012A0">
      <w:pPr>
        <w:pStyle w:val="NormalWeb"/>
        <w:jc w:val="both"/>
      </w:pPr>
      <w:r>
        <w:t>Un nuevo estudio publicado hoy en el “</w:t>
      </w:r>
      <w:r w:rsidRPr="00A1653D">
        <w:rPr>
          <w:rStyle w:val="nfasis"/>
          <w:i w:val="0"/>
        </w:rPr>
        <w:t>British Medical Journal</w:t>
      </w:r>
      <w:r>
        <w:rPr>
          <w:rStyle w:val="nfasis"/>
          <w:i w:val="0"/>
        </w:rPr>
        <w:t>”</w:t>
      </w:r>
      <w:r>
        <w:t xml:space="preserve"> asegura que en 2009, un año después de iniciarse la crisis económica mundial, </w:t>
      </w:r>
      <w:r w:rsidRPr="00A1653D">
        <w:rPr>
          <w:rStyle w:val="Textoennegrita"/>
          <w:b w:val="0"/>
        </w:rPr>
        <w:t>la tasa global de suicidios en hombres aumentó un 3,3%</w:t>
      </w:r>
      <w:r>
        <w:rPr>
          <w:rStyle w:val="Textoennegrita"/>
        </w:rPr>
        <w:t xml:space="preserve">, </w:t>
      </w:r>
      <w:r>
        <w:t>con un incremento de aproximadamente 5.000 suicidios en todos los países analizados, respecto a la tendencia prevista. En España, según uno de los autores del estudio, el profesor de epidemiología de la Universidad de Bristol </w:t>
      </w:r>
      <w:r w:rsidRPr="00231AC5">
        <w:rPr>
          <w:rStyle w:val="Textoennegrita"/>
          <w:b w:val="0"/>
        </w:rPr>
        <w:t>David Gunnell,</w:t>
      </w:r>
      <w:r>
        <w:rPr>
          <w:rStyle w:val="Textoennegrita"/>
        </w:rPr>
        <w:t xml:space="preserve"> </w:t>
      </w:r>
      <w:r>
        <w:t>los suicidios crecieron un 7,2% más de lo esperado, aunque sólo entre los hombres.</w:t>
      </w:r>
    </w:p>
    <w:p w:rsidR="00A012A0" w:rsidRDefault="00A012A0" w:rsidP="00A012A0">
      <w:pPr>
        <w:pStyle w:val="NormalWeb"/>
        <w:jc w:val="both"/>
      </w:pPr>
      <w:r>
        <w:t xml:space="preserve">Los autores, investigadores de las universidades de Hong Kong, Oxford y Bristol, se han servido de los últimos datos disponibles, procedentes de 54 países y facilitados, principalmente, por la Organización Mundial de la Salud (OMS), para evaluar los cambios en las tasas de suicidio tras la crisis de 2008, así como la influencia del sexo, la edad, el país y el cambio de empleo. El estudio, pionero en el análisis de las tendencias internacionales del suicidio, apunta a que </w:t>
      </w:r>
      <w:r w:rsidRPr="00231AC5">
        <w:rPr>
          <w:rStyle w:val="Textoennegrita"/>
          <w:b w:val="0"/>
        </w:rPr>
        <w:t>el incremento en el número de muertes se observó principalmente en los 27 países europeos estudiados</w:t>
      </w:r>
      <w:r>
        <w:t xml:space="preserve"> (con un aumento del 4,2%) y en 18 países del continente americano (6,4%).</w:t>
      </w:r>
    </w:p>
    <w:p w:rsidR="00A012A0" w:rsidRDefault="00A012A0" w:rsidP="00A012A0">
      <w:pPr>
        <w:pStyle w:val="NormalWeb"/>
        <w:jc w:val="both"/>
      </w:pPr>
      <w:r>
        <w:t xml:space="preserve">Para llegar a estas conclusiones, los investigadores calcularon el número esperado de suicidios para 2009 con respecto a las tendencias anteriores y los compararon con el número real de muertes autoinducidas. </w:t>
      </w:r>
      <w:r w:rsidRPr="00231AC5">
        <w:rPr>
          <w:rStyle w:val="Textoennegrita"/>
          <w:b w:val="0"/>
        </w:rPr>
        <w:t>Para los autores, la relación entre el aumento en el número de suicidios y el impacto de la crisis es evidente</w:t>
      </w:r>
      <w:r w:rsidRPr="00231AC5">
        <w:t>:</w:t>
      </w:r>
      <w:r>
        <w:t xml:space="preserve"> en 2009 creció un 37% el desempleo y el PIB per cápita cayó un 3% en el conjunto de los países estudiados.</w:t>
      </w:r>
    </w:p>
    <w:p w:rsidR="00A012A0" w:rsidRDefault="00A012A0" w:rsidP="00A012A0">
      <w:pPr>
        <w:pStyle w:val="NormalWeb"/>
        <w:jc w:val="both"/>
      </w:pPr>
      <w:r>
        <w:t xml:space="preserve">Los autores subrayan, además, que </w:t>
      </w:r>
      <w:r w:rsidRPr="00231AC5">
        <w:rPr>
          <w:rStyle w:val="Textoennegrita"/>
          <w:b w:val="0"/>
        </w:rPr>
        <w:t>sus hallazgos son “probablemente una subestimación del verdadero impacto global de la crisis económica sobre el suicidio”</w:t>
      </w:r>
      <w:r>
        <w:rPr>
          <w:rStyle w:val="Textoennegrita"/>
        </w:rPr>
        <w:t>,</w:t>
      </w:r>
      <w:r>
        <w:t xml:space="preserve"> ya que los datos de algunos países aún no estaban disponibles. De hecho, en los 20 estados europeos que ya disponen de información de 2010, su análisis indica un incremento aún mayor en el suicidio masculino, un 10,8% más que en 2009.</w:t>
      </w:r>
    </w:p>
    <w:p w:rsidR="00A012A0" w:rsidRDefault="00A012A0" w:rsidP="00A012A0">
      <w:pPr>
        <w:pStyle w:val="NormalWeb"/>
        <w:jc w:val="both"/>
        <w:rPr>
          <w:rStyle w:val="transparent"/>
        </w:rPr>
      </w:pPr>
      <w:r>
        <w:rPr>
          <w:noProof/>
        </w:rPr>
        <w:drawing>
          <wp:inline distT="0" distB="0" distL="0" distR="0" wp14:anchorId="6DCFD1CD" wp14:editId="58B0A7EC">
            <wp:extent cx="5413248" cy="2604211"/>
            <wp:effectExtent l="0" t="0" r="0" b="5715"/>
            <wp:docPr id="56" name="Imagen 56" descr="Aumento de la tasa de suicidios desde 2007 en las distintas regiones europeas. (BM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umento de la tasa de suicidios desde 2007 en las distintas regiones europeas. (BMJ)"/>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413425" cy="2604296"/>
                    </a:xfrm>
                    <a:prstGeom prst="rect">
                      <a:avLst/>
                    </a:prstGeom>
                    <a:noFill/>
                    <a:ln>
                      <a:noFill/>
                    </a:ln>
                  </pic:spPr>
                </pic:pic>
              </a:graphicData>
            </a:graphic>
          </wp:inline>
        </w:drawing>
      </w:r>
      <w:r>
        <w:rPr>
          <w:rStyle w:val="transparent"/>
        </w:rPr>
        <w:t>Aumento de la tasa de suicidios desde 2007 en las distintas regiones europeas. (BMJ)</w:t>
      </w:r>
    </w:p>
    <w:p w:rsidR="00A012A0" w:rsidRDefault="00A012A0" w:rsidP="00A012A0">
      <w:pPr>
        <w:pStyle w:val="NormalWeb"/>
        <w:jc w:val="both"/>
        <w:rPr>
          <w:rStyle w:val="transparent"/>
        </w:rPr>
      </w:pPr>
    </w:p>
    <w:p w:rsidR="00A012A0" w:rsidRPr="00231AC5" w:rsidRDefault="00A012A0" w:rsidP="00A012A0">
      <w:pPr>
        <w:pStyle w:val="NormalWeb"/>
        <w:jc w:val="both"/>
        <w:rPr>
          <w:b/>
        </w:rPr>
      </w:pPr>
      <w:r w:rsidRPr="00231AC5">
        <w:rPr>
          <w:rStyle w:val="Textoennegrita"/>
          <w:b w:val="0"/>
        </w:rPr>
        <w:lastRenderedPageBreak/>
        <w:t>El paro, culpable directo de los suicidios</w:t>
      </w:r>
    </w:p>
    <w:p w:rsidR="00A012A0" w:rsidRDefault="00A012A0" w:rsidP="00A012A0">
      <w:pPr>
        <w:pStyle w:val="NormalWeb"/>
        <w:jc w:val="both"/>
      </w:pPr>
      <w:r>
        <w:t>La Organización Internacional del Trabajo aseguró en un informe que</w:t>
      </w:r>
      <w:r>
        <w:rPr>
          <w:rStyle w:val="Textoennegrita"/>
        </w:rPr>
        <w:t xml:space="preserve"> </w:t>
      </w:r>
      <w:r w:rsidRPr="00231AC5">
        <w:rPr>
          <w:rStyle w:val="Textoennegrita"/>
          <w:b w:val="0"/>
        </w:rPr>
        <w:t>en 2009 el desempleo alcanzó a 212 millones de personas</w:t>
      </w:r>
      <w:r>
        <w:t>, lo que supuso un incremento de 34 millones respecto a 2007. Para los autores del estudio del BMJ no hay duda de la relación entre crisis, paro y suicidios: “Existía una preocupación generalizada de que las tasas de suicidio podrían aumentar en los países afectados por la crisis económica mundial, en vista de la evidencia de que las crisis económicas y las subidas consecuentes en las tasas de desempleo están asociadas a un aumento de los suicidios”.</w:t>
      </w:r>
    </w:p>
    <w:p w:rsidR="00A012A0" w:rsidRDefault="00A012A0" w:rsidP="00A012A0">
      <w:pPr>
        <w:pStyle w:val="NormalWeb"/>
        <w:jc w:val="both"/>
      </w:pPr>
      <w:r>
        <w:t xml:space="preserve">Numerosos estudios documentaron el importante aumento en la ratio de este tipo de muertes que vivieron Japón, Corea del Sur y Hong Kong en la crisis de 2007, que dejó un incremento de 10.000 suicidios, y </w:t>
      </w:r>
      <w:r w:rsidRPr="00231AC5">
        <w:rPr>
          <w:rStyle w:val="Textoennegrita"/>
          <w:b w:val="0"/>
        </w:rPr>
        <w:t>son múltiples los estudios recientes que han asociado las medidas de austeridad con un incremento de los problemas de salud mental</w:t>
      </w:r>
      <w:r>
        <w:t xml:space="preserve"> lo que, a su vez, provoca su aumento. Ahora no hay excusa para negar la evidencia.</w:t>
      </w:r>
    </w:p>
    <w:p w:rsidR="00A012A0" w:rsidRDefault="00A012A0" w:rsidP="00A012A0">
      <w:pPr>
        <w:pStyle w:val="NormalWeb"/>
        <w:jc w:val="both"/>
      </w:pPr>
      <w:r>
        <w:t xml:space="preserve">El incremento de la tasa de suicidios es especialmente elevado entre los hombres de países donde el nivel de paro anterior a la crisis, en 2007, era relativamente bajo (en España era del 8,26%). Según los investigadores, esto se explica dado que </w:t>
      </w:r>
      <w:r w:rsidRPr="00231AC5">
        <w:rPr>
          <w:rStyle w:val="Textoennegrita"/>
          <w:b w:val="0"/>
        </w:rPr>
        <w:t>“la crisis económica y el aumento del desempleo han provocado mayor miedo y ansiedad en los países donde el paro era bajo</w:t>
      </w:r>
      <w:r>
        <w:t>, lo que a su vez ha hecho que aumenten los suicidios”. Además, los autores creen que en los países donde el paro ya era alto, el estigma del desempleo era menor, por lo que el impacto de la crisis, en el plano psicológico, no se ha notado tanto.</w:t>
      </w:r>
    </w:p>
    <w:p w:rsidR="00A012A0" w:rsidRDefault="00A012A0" w:rsidP="00A012A0">
      <w:pPr>
        <w:pStyle w:val="NormalWeb"/>
        <w:jc w:val="both"/>
      </w:pPr>
      <w:r>
        <w:rPr>
          <w:noProof/>
        </w:rPr>
        <w:drawing>
          <wp:inline distT="0" distB="0" distL="0" distR="0" wp14:anchorId="0C26EBB8" wp14:editId="4C2DA34C">
            <wp:extent cx="5397492" cy="2911449"/>
            <wp:effectExtent l="0" t="0" r="0" b="3810"/>
            <wp:docPr id="59" name="Imagen 59" descr="Ratio total de suicidios en los países participantes en el estudio en 2009. (bm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atio total de suicidios en los países participantes en el estudio en 2009. (bmj)"/>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400040" cy="2912824"/>
                    </a:xfrm>
                    <a:prstGeom prst="rect">
                      <a:avLst/>
                    </a:prstGeom>
                    <a:noFill/>
                    <a:ln>
                      <a:noFill/>
                    </a:ln>
                  </pic:spPr>
                </pic:pic>
              </a:graphicData>
            </a:graphic>
          </wp:inline>
        </w:drawing>
      </w:r>
    </w:p>
    <w:p w:rsidR="00A012A0" w:rsidRDefault="00A012A0" w:rsidP="00A012A0">
      <w:pPr>
        <w:pStyle w:val="NormalWeb"/>
        <w:jc w:val="both"/>
      </w:pPr>
      <w:r>
        <w:rPr>
          <w:rStyle w:val="transparent"/>
        </w:rPr>
        <w:t>Ratio total de suicidios en los países participantes en el estudio en 2009. (BMJ)</w:t>
      </w:r>
    </w:p>
    <w:p w:rsidR="00A012A0" w:rsidRPr="00231AC5" w:rsidRDefault="00A012A0" w:rsidP="00A012A0">
      <w:pPr>
        <w:pStyle w:val="NormalWeb"/>
        <w:jc w:val="both"/>
        <w:rPr>
          <w:b/>
        </w:rPr>
      </w:pPr>
      <w:r w:rsidRPr="00231AC5">
        <w:rPr>
          <w:rStyle w:val="Textoennegrita"/>
          <w:b w:val="0"/>
        </w:rPr>
        <w:t>Los suicidios crecen más entre los hombres jóvenes</w:t>
      </w:r>
    </w:p>
    <w:p w:rsidR="00A012A0" w:rsidRDefault="00A012A0" w:rsidP="00A012A0">
      <w:pPr>
        <w:pStyle w:val="NormalWeb"/>
        <w:jc w:val="both"/>
      </w:pPr>
      <w:r>
        <w:t>La crisis ha tenido un impacto muy dispar en los distintos grupos de edad y sexos. Por edades,</w:t>
      </w:r>
      <w:r>
        <w:rPr>
          <w:rStyle w:val="Textoennegrita"/>
        </w:rPr>
        <w:t xml:space="preserve"> </w:t>
      </w:r>
      <w:r w:rsidRPr="00231AC5">
        <w:rPr>
          <w:rStyle w:val="Textoennegrita"/>
          <w:b w:val="0"/>
        </w:rPr>
        <w:t>el mayor incremento en Europa se ha observado en los hombres de entre 15 y 24 años de edad (11,7%).</w:t>
      </w:r>
      <w:r>
        <w:t xml:space="preserve"> En América, sin embargo, las consecuencias han sido mayores entre los hombres de 45 a 64 años (5,2%). Los investigadores creen que esta </w:t>
      </w:r>
      <w:r>
        <w:lastRenderedPageBreak/>
        <w:t>crisis ha afectado más que nunca a la juventud europea, dado que el desempleo se ha cebado especialmente con los menores de 25, algo que no había ocurrido en anteriores crisis. El impacto en los hombres de mediana edad americanos, sin embargo, resulta más difícil de explicar y necesitará de nuevas investigaciones.</w:t>
      </w:r>
    </w:p>
    <w:p w:rsidR="00A012A0" w:rsidRDefault="00A012A0" w:rsidP="00A012A0">
      <w:pPr>
        <w:pStyle w:val="NormalWeb"/>
        <w:jc w:val="both"/>
      </w:pPr>
      <w:r>
        <w:t>Con respecto al sexo, no hubo ningún cambio en la tasa de suicidio en las mujeres europeas y el incremento entre las mujeres americanas fue relativamente pequeño (2,3%). Esta diferencia entre hombres y mujeres se explica, según los autores del estudio, puesto que “el hombre suele ser el que más dinero trae a la familia y se ve más afectado por la recesión que la mujer”. Además, explican los investigadores, “suele experimentar un mayor sentimiento de vergüenza al enfrentarse al desempleo y le cuesta más pedir ayuda”.</w:t>
      </w:r>
    </w:p>
    <w:p w:rsidR="00A012A0" w:rsidRPr="00231AC5" w:rsidRDefault="00A012A0" w:rsidP="00A012A0">
      <w:pPr>
        <w:pStyle w:val="NormalWeb"/>
        <w:jc w:val="both"/>
        <w:rPr>
          <w:b/>
        </w:rPr>
      </w:pPr>
      <w:r w:rsidRPr="00231AC5">
        <w:rPr>
          <w:rStyle w:val="Textoennegrita"/>
          <w:b w:val="0"/>
        </w:rPr>
        <w:t>La punta del iceberg</w:t>
      </w:r>
    </w:p>
    <w:p w:rsidR="00A012A0" w:rsidRDefault="00A012A0" w:rsidP="00A012A0">
      <w:pPr>
        <w:pStyle w:val="NormalWeb"/>
        <w:jc w:val="both"/>
      </w:pPr>
      <w:r>
        <w:t xml:space="preserve">Para los científicos, el aumento en la tasa de suicidios suele ser la punta del iceberg de la angustia emocional relacionada con la recesión. Según las estadísticas, </w:t>
      </w:r>
      <w:r w:rsidRPr="00231AC5">
        <w:rPr>
          <w:rStyle w:val="Textoennegrita"/>
          <w:b w:val="0"/>
        </w:rPr>
        <w:t>por cada persona que se quita la vida, aproximadamente de 30 a 40 lo intentan</w:t>
      </w:r>
      <w:r w:rsidRPr="00231AC5">
        <w:rPr>
          <w:b/>
        </w:rPr>
        <w:t>;</w:t>
      </w:r>
      <w:r>
        <w:t xml:space="preserve"> y por cada intento de suicidio una decena de personas experimentan pensamientos suicidas.</w:t>
      </w:r>
    </w:p>
    <w:p w:rsidR="00A012A0" w:rsidRDefault="00A012A0" w:rsidP="00A012A0">
      <w:pPr>
        <w:pStyle w:val="NormalWeb"/>
        <w:jc w:val="both"/>
      </w:pPr>
      <w:r>
        <w:t xml:space="preserve">Los autores del estudio, no obstante, se muestran moderadamente esperanzados, pues insisten en que el problema tiene solución: “Nuestros hallazgos muestran que la crisis económica provoca un aumento considerable de los suicidios, pero investigaciones anteriores muestran que este riesgo no es inevitable. </w:t>
      </w:r>
      <w:r w:rsidRPr="00231AC5">
        <w:rPr>
          <w:rStyle w:val="Textoennegrita"/>
          <w:b w:val="0"/>
        </w:rPr>
        <w:t>Los programas para dinamizar el mercado de trabajo pueden ayudar a compensar el impacto de la recesión sobre el suicidio,</w:t>
      </w:r>
      <w:r>
        <w:t xml:space="preserve"> ya que una recolocación exitosa de los parados reduce significativamente, o elimina, los riesgos sobre la salud mental que provoca el desempleo. En tiempos de recortes, los países con recursos limitados pueden centrar sus ayudas en los jóvenes varones en edad de trabajar. En muchos países, sin embargo, la austeridad gubernamental está provocando una mayor pérdida de empleos, lo que hará que aumente el riesgo de suicidio. Es necesario tomar medidas urgentes antes de que la crisis económica provoque un aumento aún mayor”. </w:t>
      </w:r>
    </w:p>
    <w:p w:rsidR="00A012A0" w:rsidRPr="00B50474" w:rsidRDefault="00FF2A00" w:rsidP="00A012A0">
      <w:pPr>
        <w:pStyle w:val="NormalWeb"/>
        <w:jc w:val="both"/>
        <w:rPr>
          <w:u w:val="single"/>
        </w:rPr>
      </w:pPr>
      <w:r>
        <w:rPr>
          <w:u w:val="single"/>
        </w:rPr>
        <w:t>¿Y cuánto</w:t>
      </w:r>
      <w:r w:rsidR="00A012A0">
        <w:rPr>
          <w:u w:val="single"/>
        </w:rPr>
        <w:t xml:space="preserve"> se “apiadan”</w:t>
      </w:r>
      <w:r w:rsidR="00A012A0" w:rsidRPr="00B50474">
        <w:rPr>
          <w:u w:val="single"/>
        </w:rPr>
        <w:t xml:space="preserve"> los “representantes”</w:t>
      </w:r>
      <w:r w:rsidR="00A012A0">
        <w:rPr>
          <w:u w:val="single"/>
        </w:rPr>
        <w:t xml:space="preserve"> del pueblo,</w:t>
      </w:r>
      <w:r w:rsidR="00EE4090">
        <w:rPr>
          <w:u w:val="single"/>
        </w:rPr>
        <w:t xml:space="preserve"> de</w:t>
      </w:r>
      <w:r w:rsidR="00A012A0">
        <w:rPr>
          <w:u w:val="single"/>
        </w:rPr>
        <w:t xml:space="preserve"> los que sufren por la crisis</w:t>
      </w:r>
      <w:r w:rsidR="00A012A0" w:rsidRPr="00B50474">
        <w:rPr>
          <w:u w:val="single"/>
        </w:rPr>
        <w:t>?</w:t>
      </w:r>
    </w:p>
    <w:p w:rsidR="00A012A0" w:rsidRPr="00DA6C4A" w:rsidRDefault="00A012A0" w:rsidP="00A012A0">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Cámara baja de EEUU</w:t>
      </w:r>
      <w:r w:rsidRPr="00DA6C4A">
        <w:rPr>
          <w:rFonts w:ascii="Times New Roman" w:hAnsi="Times New Roman" w:cs="Times New Roman"/>
          <w:sz w:val="24"/>
          <w:szCs w:val="24"/>
          <w:u w:val="single"/>
        </w:rPr>
        <w:t xml:space="preserve"> aprueba recorte a cupones de alimentos para pobres </w:t>
      </w:r>
      <w:r>
        <w:rPr>
          <w:rFonts w:ascii="Times New Roman" w:hAnsi="Times New Roman" w:cs="Times New Roman"/>
          <w:sz w:val="24"/>
          <w:szCs w:val="24"/>
        </w:rPr>
        <w:t xml:space="preserve">(BBCMundo - </w:t>
      </w:r>
      <w:r w:rsidRPr="00DA6C4A">
        <w:rPr>
          <w:rFonts w:ascii="Times New Roman" w:hAnsi="Times New Roman" w:cs="Times New Roman"/>
          <w:b/>
          <w:sz w:val="24"/>
          <w:szCs w:val="24"/>
        </w:rPr>
        <w:t>20/9/13</w:t>
      </w:r>
      <w:r>
        <w:rPr>
          <w:rFonts w:ascii="Times New Roman" w:hAnsi="Times New Roman" w:cs="Times New Roman"/>
          <w:sz w:val="24"/>
          <w:szCs w:val="24"/>
        </w:rPr>
        <w:t>)</w:t>
      </w:r>
    </w:p>
    <w:p w:rsidR="00A012A0" w:rsidRPr="00DA6C4A" w:rsidRDefault="00A012A0" w:rsidP="00A012A0">
      <w:pPr>
        <w:jc w:val="both"/>
        <w:rPr>
          <w:rFonts w:ascii="Times New Roman" w:hAnsi="Times New Roman" w:cs="Times New Roman"/>
          <w:sz w:val="24"/>
          <w:szCs w:val="24"/>
        </w:rPr>
      </w:pPr>
      <w:r w:rsidRPr="00DA6C4A">
        <w:rPr>
          <w:rFonts w:ascii="Times New Roman" w:hAnsi="Times New Roman" w:cs="Times New Roman"/>
          <w:sz w:val="24"/>
          <w:szCs w:val="24"/>
        </w:rPr>
        <w:t>La Cámara de Representantes de Estados Unidos aprobó este jueves un recorte del 5% del presupuesto (US$</w:t>
      </w:r>
      <w:r>
        <w:rPr>
          <w:rFonts w:ascii="Times New Roman" w:hAnsi="Times New Roman" w:cs="Times New Roman"/>
          <w:sz w:val="24"/>
          <w:szCs w:val="24"/>
        </w:rPr>
        <w:t xml:space="preserve"> </w:t>
      </w:r>
      <w:r w:rsidRPr="00DA6C4A">
        <w:rPr>
          <w:rFonts w:ascii="Times New Roman" w:hAnsi="Times New Roman" w:cs="Times New Roman"/>
          <w:sz w:val="24"/>
          <w:szCs w:val="24"/>
        </w:rPr>
        <w:t>4.000 millones anuales) para las ayudas en cupones de alimentos de las que se benefician más de 47 millones de estad</w:t>
      </w:r>
      <w:r>
        <w:rPr>
          <w:rFonts w:ascii="Times New Roman" w:hAnsi="Times New Roman" w:cs="Times New Roman"/>
          <w:sz w:val="24"/>
          <w:szCs w:val="24"/>
        </w:rPr>
        <w:t>ounidenses de escasos ingresos.</w:t>
      </w:r>
    </w:p>
    <w:p w:rsidR="00A012A0" w:rsidRPr="00DA6C4A" w:rsidRDefault="00A012A0" w:rsidP="00A012A0">
      <w:pPr>
        <w:jc w:val="both"/>
        <w:rPr>
          <w:rFonts w:ascii="Times New Roman" w:hAnsi="Times New Roman" w:cs="Times New Roman"/>
          <w:sz w:val="24"/>
          <w:szCs w:val="24"/>
        </w:rPr>
      </w:pPr>
      <w:r w:rsidRPr="00DA6C4A">
        <w:rPr>
          <w:rFonts w:ascii="Times New Roman" w:hAnsi="Times New Roman" w:cs="Times New Roman"/>
          <w:sz w:val="24"/>
          <w:szCs w:val="24"/>
        </w:rPr>
        <w:t xml:space="preserve">Se estima que entre los beneficiarios de los cupones de comida hay más </w:t>
      </w:r>
      <w:r>
        <w:rPr>
          <w:rFonts w:ascii="Times New Roman" w:hAnsi="Times New Roman" w:cs="Times New Roman"/>
          <w:sz w:val="24"/>
          <w:szCs w:val="24"/>
        </w:rPr>
        <w:t>de cuatro millones de hispanos.</w:t>
      </w:r>
    </w:p>
    <w:p w:rsidR="00A012A0" w:rsidRPr="00DA6C4A" w:rsidRDefault="00A012A0" w:rsidP="00A012A0">
      <w:pPr>
        <w:jc w:val="both"/>
        <w:rPr>
          <w:rFonts w:ascii="Times New Roman" w:hAnsi="Times New Roman" w:cs="Times New Roman"/>
          <w:sz w:val="24"/>
          <w:szCs w:val="24"/>
        </w:rPr>
      </w:pPr>
      <w:r w:rsidRPr="00DA6C4A">
        <w:rPr>
          <w:rFonts w:ascii="Times New Roman" w:hAnsi="Times New Roman" w:cs="Times New Roman"/>
          <w:sz w:val="24"/>
          <w:szCs w:val="24"/>
        </w:rPr>
        <w:t>La propuesta de la Cámara baja fue aprobada por 217 votos republ</w:t>
      </w:r>
      <w:r>
        <w:rPr>
          <w:rFonts w:ascii="Times New Roman" w:hAnsi="Times New Roman" w:cs="Times New Roman"/>
          <w:sz w:val="24"/>
          <w:szCs w:val="24"/>
        </w:rPr>
        <w:t>icanos a favor y 210 en contra.</w:t>
      </w:r>
    </w:p>
    <w:p w:rsidR="00A012A0" w:rsidRPr="00DA6C4A" w:rsidRDefault="00A012A0" w:rsidP="00A012A0">
      <w:pPr>
        <w:jc w:val="both"/>
        <w:rPr>
          <w:rFonts w:ascii="Times New Roman" w:hAnsi="Times New Roman" w:cs="Times New Roman"/>
          <w:sz w:val="24"/>
          <w:szCs w:val="24"/>
        </w:rPr>
      </w:pPr>
      <w:r w:rsidRPr="00DA6C4A">
        <w:rPr>
          <w:rFonts w:ascii="Times New Roman" w:hAnsi="Times New Roman" w:cs="Times New Roman"/>
          <w:sz w:val="24"/>
          <w:szCs w:val="24"/>
        </w:rPr>
        <w:lastRenderedPageBreak/>
        <w:t>Algunos congresistas demócratas criticaron los recortes durante el debate, diciendo que afectarán a las personas que buscan empleo y a los veteranos de guerra y ancian</w:t>
      </w:r>
      <w:r>
        <w:rPr>
          <w:rFonts w:ascii="Times New Roman" w:hAnsi="Times New Roman" w:cs="Times New Roman"/>
          <w:sz w:val="24"/>
          <w:szCs w:val="24"/>
        </w:rPr>
        <w:t>os que dependen de esas ayudas.</w:t>
      </w:r>
    </w:p>
    <w:p w:rsidR="00A012A0" w:rsidRPr="00DA6C4A" w:rsidRDefault="00A012A0" w:rsidP="00A012A0">
      <w:pPr>
        <w:jc w:val="both"/>
        <w:rPr>
          <w:rFonts w:ascii="Times New Roman" w:hAnsi="Times New Roman" w:cs="Times New Roman"/>
          <w:sz w:val="24"/>
          <w:szCs w:val="24"/>
        </w:rPr>
      </w:pPr>
      <w:r w:rsidRPr="00DA6C4A">
        <w:rPr>
          <w:rFonts w:ascii="Times New Roman" w:hAnsi="Times New Roman" w:cs="Times New Roman"/>
          <w:sz w:val="24"/>
          <w:szCs w:val="24"/>
        </w:rPr>
        <w:t>Los republicanos, por su parte, dijeron que los recortes serán suplidos con programas para promover la actividad económica y el empleo en los estado</w:t>
      </w:r>
      <w:r>
        <w:rPr>
          <w:rFonts w:ascii="Times New Roman" w:hAnsi="Times New Roman" w:cs="Times New Roman"/>
          <w:sz w:val="24"/>
          <w:szCs w:val="24"/>
        </w:rPr>
        <w:t>s más afectados por la pobreza.</w:t>
      </w:r>
    </w:p>
    <w:p w:rsidR="00A012A0" w:rsidRPr="00B50474" w:rsidRDefault="00A012A0" w:rsidP="00A012A0">
      <w:pPr>
        <w:jc w:val="both"/>
        <w:rPr>
          <w:rFonts w:ascii="Times New Roman" w:hAnsi="Times New Roman" w:cs="Times New Roman"/>
          <w:sz w:val="24"/>
          <w:szCs w:val="24"/>
        </w:rPr>
      </w:pPr>
      <w:r w:rsidRPr="00DA6C4A">
        <w:rPr>
          <w:rFonts w:ascii="Times New Roman" w:hAnsi="Times New Roman" w:cs="Times New Roman"/>
          <w:sz w:val="24"/>
          <w:szCs w:val="24"/>
        </w:rPr>
        <w:t>Se prevé, sin embargo, que la medida no llegue a ser efectiva, pues el Senado -dominado por los demócratas- no la respaldará.</w:t>
      </w:r>
    </w:p>
    <w:p w:rsidR="00A012A0" w:rsidRPr="001D7B95" w:rsidRDefault="00A012A0" w:rsidP="00A012A0">
      <w:pPr>
        <w:pStyle w:val="NormalWeb"/>
        <w:jc w:val="both"/>
        <w:rPr>
          <w:u w:val="single"/>
        </w:rPr>
      </w:pPr>
      <w:r w:rsidRPr="001D7B95">
        <w:rPr>
          <w:u w:val="single"/>
        </w:rPr>
        <w:t xml:space="preserve">Y usted: ¿qué cree que debería </w:t>
      </w:r>
      <w:r>
        <w:rPr>
          <w:u w:val="single"/>
        </w:rPr>
        <w:t>hacer “su”</w:t>
      </w:r>
      <w:r w:rsidRPr="001D7B95">
        <w:rPr>
          <w:u w:val="single"/>
        </w:rPr>
        <w:t xml:space="preserve"> Gobierno</w:t>
      </w:r>
      <w:r>
        <w:rPr>
          <w:u w:val="single"/>
        </w:rPr>
        <w:t>, aumentar o reducir el gasto?</w:t>
      </w:r>
    </w:p>
    <w:p w:rsidR="00A012A0" w:rsidRPr="00E5498B" w:rsidRDefault="00A012A0" w:rsidP="00A012A0">
      <w:pPr>
        <w:jc w:val="both"/>
        <w:rPr>
          <w:rFonts w:ascii="Times New Roman" w:hAnsi="Times New Roman" w:cs="Times New Roman"/>
          <w:sz w:val="24"/>
          <w:szCs w:val="24"/>
        </w:rPr>
      </w:pPr>
      <w:r>
        <w:rPr>
          <w:rStyle w:val="transparent"/>
          <w:rFonts w:ascii="Times New Roman" w:hAnsi="Times New Roman" w:cs="Times New Roman"/>
          <w:sz w:val="24"/>
          <w:szCs w:val="24"/>
        </w:rPr>
        <w:t xml:space="preserve">Fuente: </w:t>
      </w:r>
      <w:r w:rsidRPr="002E6C33">
        <w:rPr>
          <w:rStyle w:val="transparent"/>
          <w:rFonts w:ascii="Times New Roman" w:hAnsi="Times New Roman" w:cs="Times New Roman"/>
          <w:sz w:val="24"/>
          <w:szCs w:val="24"/>
        </w:rPr>
        <w:t xml:space="preserve">Tendencias Transatlánticas </w:t>
      </w:r>
      <w:r>
        <w:rPr>
          <w:rStyle w:val="transparent"/>
          <w:rFonts w:ascii="Times New Roman" w:hAnsi="Times New Roman" w:cs="Times New Roman"/>
          <w:sz w:val="24"/>
          <w:szCs w:val="24"/>
        </w:rPr>
        <w:t xml:space="preserve">(Libertad Digital - </w:t>
      </w:r>
      <w:r w:rsidRPr="00FF2A00">
        <w:rPr>
          <w:rStyle w:val="transparent"/>
          <w:rFonts w:ascii="Times New Roman" w:hAnsi="Times New Roman" w:cs="Times New Roman"/>
          <w:b/>
          <w:sz w:val="24"/>
          <w:szCs w:val="24"/>
        </w:rPr>
        <w:t>19/9/13</w:t>
      </w:r>
      <w:r>
        <w:rPr>
          <w:rStyle w:val="transparent"/>
          <w:rFonts w:ascii="Times New Roman" w:hAnsi="Times New Roman" w:cs="Times New Roman"/>
          <w:sz w:val="24"/>
          <w:szCs w:val="24"/>
        </w:rPr>
        <w:t>)</w:t>
      </w:r>
    </w:p>
    <w:p w:rsidR="00A012A0" w:rsidRDefault="00A012A0" w:rsidP="00A012A0">
      <w:pPr>
        <w:jc w:val="both"/>
        <w:rPr>
          <w:rFonts w:ascii="Times New Roman" w:hAnsi="Times New Roman" w:cs="Times New Roman"/>
          <w:sz w:val="24"/>
          <w:szCs w:val="24"/>
        </w:rPr>
      </w:pPr>
      <w:r>
        <w:rPr>
          <w:noProof/>
          <w:lang w:eastAsia="es-ES"/>
        </w:rPr>
        <w:drawing>
          <wp:inline distT="0" distB="0" distL="0" distR="0" wp14:anchorId="0DDE6FF5" wp14:editId="2979B936">
            <wp:extent cx="5392612" cy="2406700"/>
            <wp:effectExtent l="0" t="0" r="0" b="0"/>
            <wp:docPr id="60" name="Imagen 60" descr="http://s.libertaddigital.com/fotos/noticias/estudio_bbva_ue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ibertaddigital.com/fotos/noticias/estudio_bbva_ue_1.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92612" cy="2406700"/>
                    </a:xfrm>
                    <a:prstGeom prst="rect">
                      <a:avLst/>
                    </a:prstGeom>
                    <a:noFill/>
                    <a:ln>
                      <a:noFill/>
                    </a:ln>
                  </pic:spPr>
                </pic:pic>
              </a:graphicData>
            </a:graphic>
          </wp:inline>
        </w:drawing>
      </w:r>
    </w:p>
    <w:p w:rsidR="00A012A0" w:rsidRDefault="00A012A0" w:rsidP="00A012A0">
      <w:pPr>
        <w:jc w:val="both"/>
        <w:rPr>
          <w:rFonts w:ascii="Times New Roman" w:hAnsi="Times New Roman" w:cs="Times New Roman"/>
          <w:sz w:val="24"/>
          <w:szCs w:val="24"/>
        </w:rPr>
      </w:pPr>
      <w:r>
        <w:rPr>
          <w:noProof/>
          <w:lang w:eastAsia="es-ES"/>
        </w:rPr>
        <w:drawing>
          <wp:inline distT="0" distB="0" distL="0" distR="0" wp14:anchorId="3DC310BA" wp14:editId="7F658DAD">
            <wp:extent cx="5398617" cy="2838297"/>
            <wp:effectExtent l="0" t="0" r="0" b="635"/>
            <wp:docPr id="71" name="Imagen 71" descr="http://s.libertaddigital.com/fotos/noticias/estudio_bbva_u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ibertaddigital.com/fotos/noticias/estudio_bbva_ue_2.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00040" cy="2839045"/>
                    </a:xfrm>
                    <a:prstGeom prst="rect">
                      <a:avLst/>
                    </a:prstGeom>
                    <a:noFill/>
                    <a:ln>
                      <a:noFill/>
                    </a:ln>
                  </pic:spPr>
                </pic:pic>
              </a:graphicData>
            </a:graphic>
          </wp:inline>
        </w:drawing>
      </w:r>
    </w:p>
    <w:p w:rsidR="00A012A0" w:rsidRDefault="00A012A0" w:rsidP="00A012A0">
      <w:pPr>
        <w:jc w:val="both"/>
        <w:rPr>
          <w:rFonts w:ascii="Times New Roman" w:hAnsi="Times New Roman" w:cs="Times New Roman"/>
          <w:sz w:val="24"/>
          <w:szCs w:val="24"/>
        </w:rPr>
      </w:pPr>
      <w:r>
        <w:rPr>
          <w:noProof/>
          <w:lang w:eastAsia="es-ES"/>
        </w:rPr>
        <w:lastRenderedPageBreak/>
        <w:drawing>
          <wp:inline distT="0" distB="0" distL="0" distR="0" wp14:anchorId="75F92B71" wp14:editId="73048928">
            <wp:extent cx="5392825" cy="2977287"/>
            <wp:effectExtent l="0" t="0" r="0" b="0"/>
            <wp:docPr id="82" name="Imagen 82" descr="http://s.libertaddigital.com/fotos/noticias/estudio_bbva_ue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ibertaddigital.com/fotos/noticias/estudio_bbva_ue_3.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400040" cy="2981270"/>
                    </a:xfrm>
                    <a:prstGeom prst="rect">
                      <a:avLst/>
                    </a:prstGeom>
                    <a:noFill/>
                    <a:ln>
                      <a:noFill/>
                    </a:ln>
                  </pic:spPr>
                </pic:pic>
              </a:graphicData>
            </a:graphic>
          </wp:inline>
        </w:drawing>
      </w:r>
    </w:p>
    <w:p w:rsidR="00A012A0" w:rsidRDefault="00A012A0" w:rsidP="00A012A0">
      <w:pPr>
        <w:jc w:val="both"/>
        <w:rPr>
          <w:rFonts w:ascii="Times New Roman" w:hAnsi="Times New Roman" w:cs="Times New Roman"/>
          <w:sz w:val="24"/>
          <w:szCs w:val="24"/>
        </w:rPr>
      </w:pPr>
      <w:r>
        <w:rPr>
          <w:noProof/>
          <w:color w:val="0000FF"/>
          <w:lang w:eastAsia="es-ES"/>
        </w:rPr>
        <w:drawing>
          <wp:inline distT="0" distB="0" distL="0" distR="0" wp14:anchorId="100EAE28" wp14:editId="1E3BFA4B">
            <wp:extent cx="5398617" cy="2604211"/>
            <wp:effectExtent l="0" t="0" r="0" b="5715"/>
            <wp:docPr id="83" name="Imagen 83" descr="http://s.libertaddigital.com/fotos/noticias/estudio_bbva_ue_4.png">
              <a:hlinkClick xmlns:a="http://schemas.openxmlformats.org/drawingml/2006/main" r:id="rId1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libertaddigital.com/fotos/noticias/estudio_bbva_ue_4.png">
                      <a:hlinkClick r:id="rId136"/>
                    </pic:cNvPr>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400040" cy="2604897"/>
                    </a:xfrm>
                    <a:prstGeom prst="rect">
                      <a:avLst/>
                    </a:prstGeom>
                    <a:noFill/>
                    <a:ln>
                      <a:noFill/>
                    </a:ln>
                  </pic:spPr>
                </pic:pic>
              </a:graphicData>
            </a:graphic>
          </wp:inline>
        </w:drawing>
      </w:r>
    </w:p>
    <w:p w:rsidR="00A012A0" w:rsidRDefault="00EE4090" w:rsidP="00A012A0">
      <w:pPr>
        <w:jc w:val="both"/>
        <w:rPr>
          <w:rFonts w:ascii="Times New Roman" w:hAnsi="Times New Roman"/>
          <w:b/>
          <w:sz w:val="24"/>
          <w:szCs w:val="24"/>
        </w:rPr>
      </w:pPr>
      <w:r w:rsidRPr="00EE4090">
        <w:rPr>
          <w:rFonts w:ascii="Times New Roman" w:hAnsi="Times New Roman"/>
          <w:sz w:val="24"/>
          <w:szCs w:val="24"/>
        </w:rPr>
        <w:t>-</w:t>
      </w:r>
      <w:r>
        <w:rPr>
          <w:rFonts w:ascii="Times New Roman" w:hAnsi="Times New Roman"/>
          <w:b/>
          <w:sz w:val="24"/>
          <w:szCs w:val="24"/>
        </w:rPr>
        <w:t xml:space="preserve"> </w:t>
      </w:r>
      <w:r w:rsidR="00A012A0">
        <w:rPr>
          <w:rFonts w:ascii="Times New Roman" w:hAnsi="Times New Roman"/>
          <w:b/>
          <w:sz w:val="24"/>
          <w:szCs w:val="24"/>
        </w:rPr>
        <w:t>Decíamos ayer…: el “contar de los contares” (un recordatorio, a renglón salteado)</w:t>
      </w:r>
    </w:p>
    <w:p w:rsidR="00A012A0" w:rsidRPr="00D03EB9" w:rsidRDefault="00A012A0" w:rsidP="00A012A0">
      <w:pPr>
        <w:jc w:val="both"/>
        <w:rPr>
          <w:rFonts w:ascii="Times New Roman" w:hAnsi="Times New Roman"/>
          <w:sz w:val="24"/>
          <w:szCs w:val="24"/>
        </w:rPr>
      </w:pPr>
      <w:r w:rsidRPr="00D03EB9">
        <w:rPr>
          <w:rFonts w:ascii="Times New Roman" w:hAnsi="Times New Roman"/>
          <w:sz w:val="24"/>
          <w:szCs w:val="24"/>
        </w:rPr>
        <w:t>Del Paper</w:t>
      </w:r>
      <w:r>
        <w:rPr>
          <w:rFonts w:ascii="Times New Roman" w:hAnsi="Times New Roman"/>
          <w:b/>
          <w:sz w:val="24"/>
          <w:szCs w:val="24"/>
        </w:rPr>
        <w:t xml:space="preserve"> </w:t>
      </w:r>
      <w:r w:rsidRPr="002E6C33">
        <w:rPr>
          <w:rFonts w:ascii="Times New Roman" w:hAnsi="Times New Roman"/>
          <w:sz w:val="24"/>
          <w:szCs w:val="24"/>
        </w:rPr>
        <w:t xml:space="preserve">- </w:t>
      </w:r>
      <w:r>
        <w:rPr>
          <w:rFonts w:ascii="Times New Roman" w:hAnsi="Times New Roman"/>
          <w:b/>
          <w:sz w:val="24"/>
          <w:szCs w:val="24"/>
        </w:rPr>
        <w:t>Las “externalidades” de la globalización: ¿Cuán peligrosa es la economía global?</w:t>
      </w:r>
      <w:r>
        <w:rPr>
          <w:rFonts w:ascii="Times New Roman" w:hAnsi="Times New Roman"/>
          <w:sz w:val="24"/>
          <w:szCs w:val="24"/>
        </w:rPr>
        <w:t xml:space="preserve">, publicado el </w:t>
      </w:r>
      <w:r>
        <w:rPr>
          <w:rFonts w:ascii="Times New Roman" w:hAnsi="Times New Roman"/>
          <w:b/>
          <w:sz w:val="24"/>
          <w:szCs w:val="24"/>
        </w:rPr>
        <w:t xml:space="preserve"> </w:t>
      </w:r>
      <w:r>
        <w:rPr>
          <w:rFonts w:ascii="Times New Roman" w:hAnsi="Times New Roman"/>
          <w:sz w:val="24"/>
          <w:szCs w:val="24"/>
        </w:rPr>
        <w:t>15/9/11</w:t>
      </w:r>
    </w:p>
    <w:p w:rsidR="00A012A0" w:rsidRPr="00B50474" w:rsidRDefault="00A012A0" w:rsidP="00A012A0">
      <w:pPr>
        <w:jc w:val="both"/>
        <w:rPr>
          <w:rFonts w:ascii="Times New Roman" w:hAnsi="Times New Roman"/>
          <w:b/>
          <w:sz w:val="24"/>
          <w:szCs w:val="24"/>
        </w:rPr>
      </w:pPr>
      <w:r w:rsidRPr="00EE4090">
        <w:rPr>
          <w:rFonts w:ascii="Times New Roman" w:hAnsi="Times New Roman"/>
          <w:sz w:val="24"/>
          <w:szCs w:val="24"/>
        </w:rPr>
        <w:t>-</w:t>
      </w:r>
      <w:r>
        <w:rPr>
          <w:rFonts w:ascii="Times New Roman" w:hAnsi="Times New Roman"/>
          <w:b/>
          <w:sz w:val="24"/>
          <w:szCs w:val="24"/>
        </w:rPr>
        <w:t xml:space="preserve"> La vulnerabilidad a los impactos externos (con la perspectiva que dan los años transcurridos… y algunas crisis padecidas)</w:t>
      </w:r>
    </w:p>
    <w:p w:rsidR="00A012A0" w:rsidRPr="00BC7E97" w:rsidRDefault="00A012A0" w:rsidP="00A012A0">
      <w:pPr>
        <w:jc w:val="both"/>
        <w:rPr>
          <w:rFonts w:ascii="Times New Roman" w:hAnsi="Times New Roman"/>
          <w:sz w:val="24"/>
          <w:szCs w:val="24"/>
          <w:u w:val="single"/>
        </w:rPr>
      </w:pPr>
      <w:r w:rsidRPr="00BC7E97">
        <w:rPr>
          <w:rFonts w:ascii="Times New Roman" w:hAnsi="Times New Roman"/>
          <w:sz w:val="24"/>
          <w:szCs w:val="24"/>
          <w:u w:val="single"/>
        </w:rPr>
        <w:t xml:space="preserve">Sin tetas  no hay paraíso (las “casualidades” necesarias) </w:t>
      </w:r>
    </w:p>
    <w:p w:rsidR="00A012A0" w:rsidRDefault="00A012A0" w:rsidP="00A012A0">
      <w:pPr>
        <w:jc w:val="both"/>
        <w:rPr>
          <w:rFonts w:ascii="Times New Roman" w:hAnsi="Times New Roman"/>
          <w:sz w:val="24"/>
          <w:szCs w:val="24"/>
        </w:rPr>
      </w:pPr>
      <w:r>
        <w:rPr>
          <w:rFonts w:ascii="Times New Roman" w:hAnsi="Times New Roman"/>
          <w:sz w:val="24"/>
          <w:szCs w:val="24"/>
        </w:rPr>
        <w:t xml:space="preserve">Los estrategas de la globalización han optado (promovido, patrocinado, gestado, clamado) por un planeta en el que quedan anuladas las naciones (“el fin del Estado Nación”), y quedan homogeneizadas las nacionalidades (al menos en la versión que las conocemos actualmente). Una Tierra “transversal”, donde se generan sociedades </w:t>
      </w:r>
      <w:r>
        <w:rPr>
          <w:rFonts w:ascii="Times New Roman" w:hAnsi="Times New Roman"/>
          <w:sz w:val="24"/>
          <w:szCs w:val="24"/>
        </w:rPr>
        <w:lastRenderedPageBreak/>
        <w:t xml:space="preserve">“duales” con muy pocos ricos de alto poder adquisitivo y muchos pobres librados a su “puta” suerte y a la caridad privada (que alivia tantas conciencias). </w:t>
      </w:r>
    </w:p>
    <w:p w:rsidR="00A012A0" w:rsidRDefault="00A012A0" w:rsidP="00A012A0">
      <w:pPr>
        <w:jc w:val="both"/>
        <w:rPr>
          <w:rFonts w:ascii="Times New Roman" w:hAnsi="Times New Roman"/>
          <w:sz w:val="24"/>
          <w:szCs w:val="24"/>
        </w:rPr>
      </w:pPr>
      <w:r>
        <w:rPr>
          <w:rFonts w:ascii="Times New Roman" w:hAnsi="Times New Roman"/>
          <w:sz w:val="24"/>
          <w:szCs w:val="24"/>
        </w:rPr>
        <w:t>De la clase media (en vías de extinción), tal como la conocemos hoy (en algunos países más amplia y en otros más reducida), unos pocos (elegidos) podrán encaramarse al sector de altos consumos (….) y el resto (mucho más amplio) pasaran a integrar el sector pobre de la pirámide poblacional de cada país. Los nuevos pobres.</w:t>
      </w:r>
    </w:p>
    <w:p w:rsidR="00A012A0" w:rsidRDefault="00A012A0" w:rsidP="00A012A0">
      <w:pPr>
        <w:jc w:val="both"/>
        <w:rPr>
          <w:rFonts w:ascii="Times New Roman" w:hAnsi="Times New Roman"/>
          <w:sz w:val="24"/>
          <w:szCs w:val="24"/>
        </w:rPr>
      </w:pPr>
      <w:r>
        <w:rPr>
          <w:rFonts w:ascii="Times New Roman" w:hAnsi="Times New Roman"/>
          <w:sz w:val="24"/>
          <w:szCs w:val="24"/>
        </w:rPr>
        <w:t>En una palabra cambiarán 100 millones de americanos de clase media (por poner una cifra), ahítos de consumo y agotada su capacidad de crédito, por 100 millones (por poner una cifra) de chinos de clase en ascenso (ricos, tal vez, en su país), ansiosos de “gadgets”, “móviles”, “tablets” y otras “chucherías” inútiles, a los cuales incorporar a la sociedad de consumo. Los nuevos miembros de la sociedad feliz.</w:t>
      </w:r>
    </w:p>
    <w:p w:rsidR="00A012A0" w:rsidRDefault="00A012A0" w:rsidP="00A012A0">
      <w:pPr>
        <w:jc w:val="both"/>
        <w:rPr>
          <w:rFonts w:ascii="Times New Roman" w:hAnsi="Times New Roman"/>
          <w:sz w:val="24"/>
          <w:szCs w:val="24"/>
        </w:rPr>
      </w:pPr>
      <w:r>
        <w:rPr>
          <w:rFonts w:ascii="Times New Roman" w:hAnsi="Times New Roman"/>
          <w:sz w:val="24"/>
          <w:szCs w:val="24"/>
        </w:rPr>
        <w:t>Cien millones de americanos o europeos “amortizados” por cien millones de chinos, hindúes, brasileños, o rusos “0 Km”, de “paquete”. Probablemente las cifras máximas de este experimento de ingeniería social y económica puedan llegar a los 1.000 millones de habitantes (300 millones de chinos, 300 millones de hindúes, 75 millones de rusos, 50 millones de brasileños, y un resto integrado por otros asiáticos, mexicanos, turcos, árabes, africanos y otros latinoamericanos). Un EEUU y una UE de “consumistas” nuevos, de buen poder adquisitivo, aptos para todo consumo y además, ansiosos por entrar al paraíso del “Shopping”. La nueva aldea global. ¿Qué tal? ¿Buen negocio?...</w:t>
      </w:r>
    </w:p>
    <w:p w:rsidR="00A012A0" w:rsidRPr="00BC7E97" w:rsidRDefault="00A012A0" w:rsidP="00A012A0">
      <w:pPr>
        <w:jc w:val="both"/>
        <w:rPr>
          <w:rFonts w:ascii="Times New Roman" w:hAnsi="Times New Roman"/>
          <w:sz w:val="24"/>
          <w:szCs w:val="24"/>
          <w:u w:val="single"/>
        </w:rPr>
      </w:pPr>
      <w:r w:rsidRPr="00BC7E97">
        <w:rPr>
          <w:rFonts w:ascii="Times New Roman" w:hAnsi="Times New Roman"/>
          <w:sz w:val="24"/>
          <w:szCs w:val="24"/>
          <w:u w:val="single"/>
        </w:rPr>
        <w:t>¿Será este el “quid pro quo” de la globalización?</w:t>
      </w:r>
    </w:p>
    <w:p w:rsidR="00A012A0" w:rsidRDefault="00A012A0" w:rsidP="00A012A0">
      <w:pPr>
        <w:jc w:val="both"/>
        <w:rPr>
          <w:rFonts w:ascii="Times New Roman" w:hAnsi="Times New Roman"/>
          <w:sz w:val="24"/>
          <w:szCs w:val="24"/>
        </w:rPr>
      </w:pPr>
      <w:r>
        <w:rPr>
          <w:rFonts w:ascii="Times New Roman" w:hAnsi="Times New Roman"/>
          <w:sz w:val="24"/>
          <w:szCs w:val="24"/>
        </w:rPr>
        <w:t>Resulta una ofensa a la inteligencia, justificar el exterminio de la clase trabajadora de los países desarrollados en nombre de la “competitividad” (aunque aumente la rentabilidad de los grandes conglomerados multinacionales), mientras se alienta la formación de nuevas clases trabajadoras en los países subdesarrollados, para fabricar en ellos (a menor costo), los mismos productos que se dejan de producir en los países industrializados.</w:t>
      </w:r>
    </w:p>
    <w:p w:rsidR="00A012A0" w:rsidRDefault="00A012A0" w:rsidP="00A012A0">
      <w:pPr>
        <w:jc w:val="both"/>
        <w:rPr>
          <w:rFonts w:ascii="Times New Roman" w:hAnsi="Times New Roman"/>
          <w:sz w:val="24"/>
          <w:szCs w:val="24"/>
        </w:rPr>
      </w:pPr>
      <w:r>
        <w:rPr>
          <w:rFonts w:ascii="Times New Roman" w:hAnsi="Times New Roman"/>
          <w:sz w:val="24"/>
          <w:szCs w:val="24"/>
        </w:rPr>
        <w:t>Más absurdo (surrealista), resulta apelar al crédito del nuevo país proveedor (China, por ejemplo), para seguir manteniendo el dinamismo del consumo de los trabajadores (de EEUU, por ejemplo) que han perdido su empleo, por deslocalización de la producción (a China, para más inri). Hacer rico al proveedor, para que luego me preste dinero para que pueda seguir comprándole lo que antes producía yo mismo, no parece una idea con mucha lógica económica (aunque aumente la rentabilidad de los grandes conglomerados multinacionales). Sustituir salarios por créditos, para que el “espectáculo pueda continuar”, es una forma de suicidio económico (a medio, largo plazo), en toda regla.</w:t>
      </w:r>
    </w:p>
    <w:p w:rsidR="00A012A0" w:rsidRDefault="00A012A0" w:rsidP="00A012A0">
      <w:pPr>
        <w:jc w:val="both"/>
        <w:rPr>
          <w:rFonts w:ascii="Times New Roman" w:hAnsi="Times New Roman"/>
          <w:sz w:val="24"/>
          <w:szCs w:val="24"/>
        </w:rPr>
      </w:pPr>
      <w:r>
        <w:rPr>
          <w:rFonts w:ascii="Times New Roman" w:hAnsi="Times New Roman"/>
          <w:sz w:val="24"/>
          <w:szCs w:val="24"/>
        </w:rPr>
        <w:t xml:space="preserve">Trasladar la producción a países con menores costos (o comprarla a proveedores cautivos), “condenando” (digo bien) al paro forzoso (casi seguramente, estructural) a los empleados de la planta deslocalizada, para luego ofrecerle créditos (subprime) en sustitución de sus salarios (prime), ganados de buena manera, es una ironía cruel, una burla, una ofensa a la inteligencia. Los daños directos se están llevando por delante una </w:t>
      </w:r>
      <w:r>
        <w:rPr>
          <w:rFonts w:ascii="Times New Roman" w:hAnsi="Times New Roman"/>
          <w:sz w:val="24"/>
          <w:szCs w:val="24"/>
        </w:rPr>
        <w:lastRenderedPageBreak/>
        <w:t xml:space="preserve">generación (padres), los daños “colaterales” lo están haciendo con la siguiente (hijos), y las deudas “derivadas” comprometerán (muy probablemente) a la subsiguiente (nietos). </w:t>
      </w:r>
    </w:p>
    <w:p w:rsidR="00A012A0" w:rsidRDefault="00A012A0" w:rsidP="00A012A0">
      <w:pPr>
        <w:jc w:val="both"/>
        <w:rPr>
          <w:rFonts w:ascii="Times New Roman" w:hAnsi="Times New Roman"/>
          <w:sz w:val="24"/>
          <w:szCs w:val="24"/>
        </w:rPr>
      </w:pPr>
      <w:r>
        <w:rPr>
          <w:rFonts w:ascii="Times New Roman" w:hAnsi="Times New Roman"/>
          <w:sz w:val="24"/>
          <w:szCs w:val="24"/>
        </w:rPr>
        <w:t xml:space="preserve">“Quod erat demostrandum”… ¿Aceptarán los líderes de la Responsabilidad Social Empresaria (vaya sarcasmo) que han llegado demasiado lejos con la deslocalización, la competitividad, la creación de valor u otras involuciones permanentes? Después de la </w:t>
      </w:r>
      <w:r w:rsidRPr="00960662">
        <w:rPr>
          <w:rFonts w:ascii="Times New Roman" w:hAnsi="Times New Roman"/>
          <w:sz w:val="24"/>
          <w:szCs w:val="24"/>
        </w:rPr>
        <w:t>falsa prosperidad de la burbuja inmobiliaria y los</w:t>
      </w:r>
      <w:r>
        <w:rPr>
          <w:rFonts w:ascii="Times New Roman" w:hAnsi="Times New Roman"/>
          <w:sz w:val="24"/>
          <w:szCs w:val="24"/>
        </w:rPr>
        <w:t xml:space="preserve"> </w:t>
      </w:r>
      <w:r w:rsidRPr="00960662">
        <w:rPr>
          <w:rFonts w:ascii="Times New Roman" w:hAnsi="Times New Roman"/>
          <w:sz w:val="24"/>
          <w:szCs w:val="24"/>
        </w:rPr>
        <w:t>rescates</w:t>
      </w:r>
      <w:r>
        <w:rPr>
          <w:rFonts w:ascii="Times New Roman" w:hAnsi="Times New Roman"/>
          <w:sz w:val="24"/>
          <w:szCs w:val="24"/>
        </w:rPr>
        <w:t xml:space="preserve"> fallidos al sistema financiero… y mientras sus hijos juegan a los “autitos”, podrían pensárselo, al menos… </w:t>
      </w:r>
    </w:p>
    <w:p w:rsidR="00A012A0" w:rsidRPr="00BC7E97" w:rsidRDefault="00A012A0" w:rsidP="00A012A0">
      <w:pPr>
        <w:jc w:val="both"/>
        <w:rPr>
          <w:rFonts w:ascii="Times New Roman" w:hAnsi="Times New Roman"/>
          <w:sz w:val="24"/>
          <w:szCs w:val="24"/>
          <w:u w:val="single"/>
        </w:rPr>
      </w:pPr>
      <w:r w:rsidRPr="00BC7E97">
        <w:rPr>
          <w:rFonts w:ascii="Times New Roman" w:hAnsi="Times New Roman"/>
          <w:sz w:val="24"/>
          <w:szCs w:val="24"/>
          <w:u w:val="single"/>
        </w:rPr>
        <w:t>Sin tetas (también) hay paraíso (controversial plan)</w:t>
      </w:r>
    </w:p>
    <w:p w:rsidR="00A012A0" w:rsidRPr="00BC7E97" w:rsidRDefault="00A012A0" w:rsidP="00A012A0">
      <w:pPr>
        <w:jc w:val="both"/>
        <w:rPr>
          <w:rFonts w:ascii="Times New Roman" w:hAnsi="Times New Roman"/>
          <w:sz w:val="24"/>
          <w:szCs w:val="24"/>
        </w:rPr>
      </w:pPr>
      <w:r w:rsidRPr="00BC7E97">
        <w:rPr>
          <w:rFonts w:ascii="Times New Roman" w:hAnsi="Times New Roman"/>
          <w:sz w:val="24"/>
          <w:szCs w:val="24"/>
        </w:rPr>
        <w:t>La desregulación financiera en EEUU fue una causa importante de la crisis global que estalló en 2008, y la liberalización financiera y del mercado de capitales en otras partes ayudó a propagar ese trauma “made in USA” por todo el mundo.</w:t>
      </w:r>
    </w:p>
    <w:p w:rsidR="00A012A0" w:rsidRPr="00BC7E97" w:rsidRDefault="00A012A0" w:rsidP="00A012A0">
      <w:pPr>
        <w:jc w:val="both"/>
        <w:rPr>
          <w:rFonts w:ascii="Times New Roman" w:hAnsi="Times New Roman"/>
          <w:sz w:val="24"/>
          <w:szCs w:val="24"/>
        </w:rPr>
      </w:pPr>
      <w:r w:rsidRPr="00BC7E97">
        <w:rPr>
          <w:rFonts w:ascii="Times New Roman" w:hAnsi="Times New Roman"/>
          <w:sz w:val="24"/>
          <w:szCs w:val="24"/>
        </w:rPr>
        <w:t>La crisis demostró que los mercados libres y descontrolados no son ni eficientes ni estables. Tampoco necesariamente sirvieron de mucho a la hora de fijar precios (basta con ver la burbuja inmobiliaria), incluyendo los tipos de cambio (que son simplemente el precio de una moneda en términos de otra).</w:t>
      </w:r>
    </w:p>
    <w:p w:rsidR="00A012A0" w:rsidRPr="00B70712" w:rsidRDefault="00A012A0" w:rsidP="00A012A0">
      <w:pPr>
        <w:jc w:val="both"/>
        <w:rPr>
          <w:rFonts w:ascii="Times New Roman" w:hAnsi="Times New Roman"/>
          <w:sz w:val="24"/>
          <w:szCs w:val="24"/>
        </w:rPr>
      </w:pPr>
      <w:r w:rsidRPr="006269CF">
        <w:rPr>
          <w:rFonts w:ascii="Times New Roman" w:hAnsi="Times New Roman"/>
          <w:i/>
          <w:sz w:val="24"/>
          <w:szCs w:val="24"/>
        </w:rPr>
        <w:t>“Pero yo diría que la principal respuesta es que al inventar historias sobre nuestras dificultades actuales que absuelven a quienes nos han puesto en esta situación, eliminamos toda posibilidad de aprender de la crisis. Tenemos que culpar a quien corresponde, para dar una lección a nuestras élites políticas. De lo contrario, harán todavía más daño en años venideros”.</w:t>
      </w:r>
      <w:r w:rsidRPr="006269CF">
        <w:rPr>
          <w:rFonts w:ascii="Times New Roman" w:hAnsi="Times New Roman"/>
          <w:sz w:val="24"/>
          <w:szCs w:val="24"/>
        </w:rPr>
        <w:t xml:space="preserve"> </w:t>
      </w:r>
      <w:r w:rsidRPr="00310BF8">
        <w:rPr>
          <w:rFonts w:ascii="Times New Roman" w:hAnsi="Times New Roman"/>
          <w:sz w:val="24"/>
          <w:szCs w:val="24"/>
          <w:u w:val="single"/>
        </w:rPr>
        <w:t>La imprudencia de las élites</w:t>
      </w:r>
      <w:r>
        <w:rPr>
          <w:rFonts w:ascii="Times New Roman" w:hAnsi="Times New Roman"/>
          <w:sz w:val="24"/>
          <w:szCs w:val="24"/>
        </w:rPr>
        <w:t xml:space="preserve"> (Paul Krugman - El País - </w:t>
      </w:r>
      <w:r w:rsidRPr="00310BF8">
        <w:rPr>
          <w:rFonts w:ascii="Times New Roman" w:hAnsi="Times New Roman"/>
          <w:b/>
          <w:sz w:val="24"/>
          <w:szCs w:val="24"/>
        </w:rPr>
        <w:t>15/5/11</w:t>
      </w:r>
      <w:r>
        <w:rPr>
          <w:rFonts w:ascii="Times New Roman" w:hAnsi="Times New Roman"/>
          <w:sz w:val="24"/>
          <w:szCs w:val="24"/>
        </w:rPr>
        <w:t>)</w:t>
      </w:r>
    </w:p>
    <w:p w:rsidR="00A012A0" w:rsidRPr="00BC7E97" w:rsidRDefault="00A012A0" w:rsidP="00A012A0">
      <w:pPr>
        <w:jc w:val="both"/>
        <w:rPr>
          <w:rFonts w:ascii="Times New Roman" w:hAnsi="Times New Roman"/>
          <w:sz w:val="24"/>
          <w:szCs w:val="24"/>
        </w:rPr>
      </w:pPr>
      <w:r w:rsidRPr="00BC7E97">
        <w:rPr>
          <w:rFonts w:ascii="Times New Roman" w:hAnsi="Times New Roman"/>
          <w:sz w:val="24"/>
          <w:szCs w:val="24"/>
        </w:rPr>
        <w:t xml:space="preserve">A pesar de esta era de beneficios privados y pérdidas públicas… A pesar que el modelo globalizador ha transformado en “untermenschen” (seres humanos inferiores), a sus propios habitantes (norteamericanos y europeos, principalmente)… A pesar de esta fórmula de suicidio económico (previo paso, por el suicidio moral)… A pesar que fueron la desigualdad y la inestabilidad, los causantes de la crisis (resultado del esfuerzo de EEUU por estimular una economía debilitada por una mayor desigualdad a través de tipos de interés bajos y una regulación laxa, que hicieron que mucha gente pidiera prestado mucho más allá de sus posibilidades), y que deshacer las consecuencias de este endeudamiento excesivo llevará años… A pesar de encontrarnos ante la generación de líderes más miope y entregada al electoralismo (previo paso, por la corrupción)… A pesar de no ser “la calle” (ni en EEUU, ni en la Unión Europea) la responsable de estos destrozos…  A pesar que nunca tan pocos hicieron tanto daño a tantos… A pesar del interminable e incalificable catálogo de despropósitos… A pesar de tantos errores y disparates… A pesar de la plaga de abusos… A pesar de que casi nunca ocurre lo que uno (si es pobre) quiere (de hecho casi siempre te dan justo lo contrario cuando menos puedes asumirlo)… A pesar del pánico (el salario del miedo) que paraliza a la clase trabajadora… A pesar de los “anestésicos” (alcohol, drogas, sexo, redes sociales, sms, twitter, tablets, permisividad, relativismo, individualismo, frivolidad, indiferencia, egoísmo…) que idiotizan a la juventud… A pesar que, hoy por hoy, ni los trabajadores </w:t>
      </w:r>
      <w:r w:rsidRPr="00BC7E97">
        <w:rPr>
          <w:rFonts w:ascii="Times New Roman" w:hAnsi="Times New Roman"/>
          <w:sz w:val="24"/>
          <w:szCs w:val="24"/>
        </w:rPr>
        <w:lastRenderedPageBreak/>
        <w:t>(apesebrados), ni los parados (mendicantes), ni los jóvenes (que ni estudian, ni trabajan, y  gracias a la “nube”… ni piensan), parecen perturbar la exitosa marcha del establishment… A pesar de este tiempo de derrumbamiento y perplejidad; tiempo de grandes dudas y certezas chiquitas... A pesar que se ha disuelto el Contrato Social…   A pesar que el espíritu revolucionario ha quedado extinguido en Occidente… A pesar de los pesares…</w:t>
      </w:r>
    </w:p>
    <w:p w:rsidR="00A012A0" w:rsidRPr="00BC7E97" w:rsidRDefault="00A012A0" w:rsidP="00A012A0">
      <w:pPr>
        <w:jc w:val="both"/>
        <w:rPr>
          <w:rFonts w:ascii="Times New Roman" w:hAnsi="Times New Roman"/>
          <w:sz w:val="24"/>
          <w:szCs w:val="24"/>
          <w:u w:val="single"/>
        </w:rPr>
      </w:pPr>
      <w:r w:rsidRPr="00BC7E97">
        <w:rPr>
          <w:rFonts w:ascii="Times New Roman" w:hAnsi="Times New Roman"/>
          <w:sz w:val="24"/>
          <w:szCs w:val="24"/>
          <w:u w:val="single"/>
        </w:rPr>
        <w:t>Hay que acabar con la agonía… Hay que volver a empezar (controversial plan)</w:t>
      </w:r>
    </w:p>
    <w:p w:rsidR="00A012A0" w:rsidRPr="00BC7E97" w:rsidRDefault="00A012A0" w:rsidP="00A012A0">
      <w:pPr>
        <w:jc w:val="both"/>
        <w:rPr>
          <w:rFonts w:ascii="Times New Roman" w:hAnsi="Times New Roman"/>
          <w:sz w:val="24"/>
          <w:szCs w:val="24"/>
        </w:rPr>
      </w:pPr>
      <w:r w:rsidRPr="00BC7E97">
        <w:rPr>
          <w:rFonts w:ascii="Times New Roman" w:hAnsi="Times New Roman"/>
          <w:sz w:val="24"/>
          <w:szCs w:val="24"/>
        </w:rPr>
        <w:t>Con la poca voz que tengamos, con las pocas fuerzas que nos quedan,  con esperanza y sin miedo, hay que recuperar la iniciativa. Hay que recobrar la calle. Main Street puede vencer a Wall Street. ¿Cómo? Con el poder de las mayorías, con la movilización ciudadana… (algunas propuestas preliminares):</w:t>
      </w:r>
    </w:p>
    <w:p w:rsidR="00A012A0" w:rsidRPr="00BC7E97" w:rsidRDefault="00A012A0" w:rsidP="00A012A0">
      <w:pPr>
        <w:jc w:val="both"/>
        <w:rPr>
          <w:rFonts w:ascii="Times New Roman" w:hAnsi="Times New Roman"/>
          <w:sz w:val="24"/>
          <w:szCs w:val="24"/>
        </w:rPr>
      </w:pPr>
      <w:r w:rsidRPr="00BC7E97">
        <w:rPr>
          <w:rFonts w:ascii="Times New Roman" w:hAnsi="Times New Roman"/>
          <w:sz w:val="24"/>
          <w:szCs w:val="24"/>
        </w:rPr>
        <w:t>¿Qué ocurriría si la gente (la humilde gente) dejara de consumir los productos de las empresas que deslocalizan la producción? Esas empresas quebrarían.</w:t>
      </w:r>
    </w:p>
    <w:p w:rsidR="00A012A0" w:rsidRPr="00BC7E97" w:rsidRDefault="00A012A0" w:rsidP="00A012A0">
      <w:pPr>
        <w:jc w:val="both"/>
        <w:rPr>
          <w:rFonts w:ascii="Times New Roman" w:hAnsi="Times New Roman"/>
          <w:sz w:val="24"/>
          <w:szCs w:val="24"/>
        </w:rPr>
      </w:pPr>
      <w:r w:rsidRPr="00BC7E97">
        <w:rPr>
          <w:rFonts w:ascii="Times New Roman" w:hAnsi="Times New Roman"/>
          <w:sz w:val="24"/>
          <w:szCs w:val="24"/>
        </w:rPr>
        <w:t>¿Qué ocurriría si la gente (la humilde gente) dejara de consumir los productos de las empresas que despiden personal? Esas empresas quebrarían.</w:t>
      </w:r>
    </w:p>
    <w:p w:rsidR="00A012A0" w:rsidRPr="00BC7E97" w:rsidRDefault="00A012A0" w:rsidP="00A012A0">
      <w:pPr>
        <w:jc w:val="both"/>
        <w:rPr>
          <w:rFonts w:ascii="Times New Roman" w:hAnsi="Times New Roman"/>
          <w:sz w:val="24"/>
          <w:szCs w:val="24"/>
        </w:rPr>
      </w:pPr>
      <w:r w:rsidRPr="00BC7E97">
        <w:rPr>
          <w:rFonts w:ascii="Times New Roman" w:hAnsi="Times New Roman"/>
          <w:sz w:val="24"/>
          <w:szCs w:val="24"/>
        </w:rPr>
        <w:t>¿Qué ocurriría si la gente (la humilde gente) retirara los depósitos de los bancos que causaron la crisis financiera? Esos bancos se quebrarían.</w:t>
      </w:r>
    </w:p>
    <w:p w:rsidR="00A012A0" w:rsidRPr="00BC7E97" w:rsidRDefault="00A012A0" w:rsidP="00A012A0">
      <w:pPr>
        <w:jc w:val="both"/>
        <w:rPr>
          <w:rFonts w:ascii="Times New Roman" w:hAnsi="Times New Roman"/>
          <w:sz w:val="24"/>
          <w:szCs w:val="24"/>
        </w:rPr>
      </w:pPr>
      <w:r w:rsidRPr="00BC7E97">
        <w:rPr>
          <w:rFonts w:ascii="Times New Roman" w:hAnsi="Times New Roman"/>
          <w:sz w:val="24"/>
          <w:szCs w:val="24"/>
        </w:rPr>
        <w:t>¿Qué ocurriría si la gente (la humilde gente) dejara de pagar sus impuestos a los gobiernos que rescatan a los bancos culpables de la crisis? Esos gobiernos caerían.</w:t>
      </w:r>
    </w:p>
    <w:p w:rsidR="00A012A0" w:rsidRPr="00BC7E97" w:rsidRDefault="00A012A0" w:rsidP="00A012A0">
      <w:pPr>
        <w:jc w:val="both"/>
        <w:rPr>
          <w:rFonts w:ascii="Times New Roman" w:hAnsi="Times New Roman"/>
          <w:sz w:val="24"/>
          <w:szCs w:val="24"/>
        </w:rPr>
      </w:pPr>
      <w:r w:rsidRPr="00BC7E97">
        <w:rPr>
          <w:rFonts w:ascii="Times New Roman" w:hAnsi="Times New Roman"/>
          <w:sz w:val="24"/>
          <w:szCs w:val="24"/>
        </w:rPr>
        <w:t>¿Qué ocurriría si la gente (la humilde gente) dejara de votar a los partidos políticos  que sostienen a gobiernos que rescatan a los bancos culpables de la crisis? Esos partidos políticos desaparecerían y los gobiernos que apoyan también.</w:t>
      </w:r>
    </w:p>
    <w:p w:rsidR="00A012A0" w:rsidRPr="00BC7E97" w:rsidRDefault="00A012A0" w:rsidP="00A012A0">
      <w:pPr>
        <w:jc w:val="both"/>
        <w:rPr>
          <w:rFonts w:ascii="Times New Roman" w:hAnsi="Times New Roman"/>
          <w:sz w:val="24"/>
          <w:szCs w:val="24"/>
        </w:rPr>
      </w:pPr>
      <w:r w:rsidRPr="00BC7E97">
        <w:rPr>
          <w:rFonts w:ascii="Times New Roman" w:hAnsi="Times New Roman"/>
          <w:sz w:val="24"/>
          <w:szCs w:val="24"/>
        </w:rPr>
        <w:t>Boicot del consumidor, rebelión fiscal, rebelión cívica… si con ello no alcanza (yo creo que sí), habrá que pasar a la resistencia y la insumisión civil (revuelta social).</w:t>
      </w:r>
    </w:p>
    <w:p w:rsidR="00A012A0" w:rsidRPr="00BC7E97" w:rsidRDefault="00A012A0" w:rsidP="00A012A0">
      <w:pPr>
        <w:jc w:val="both"/>
        <w:rPr>
          <w:rFonts w:ascii="Times New Roman" w:hAnsi="Times New Roman"/>
          <w:sz w:val="24"/>
          <w:szCs w:val="24"/>
        </w:rPr>
      </w:pPr>
      <w:r w:rsidRPr="00BC7E97">
        <w:rPr>
          <w:rFonts w:ascii="Times New Roman" w:hAnsi="Times New Roman"/>
          <w:sz w:val="24"/>
          <w:szCs w:val="24"/>
        </w:rPr>
        <w:t>Cansados de esperar, y ante la ausencia de cambios visibles, la autoridad resultará insoportable, la dependencia intolerable, la sumisión imposible. Las órdenes, incitaciones, consejos, demandas, exigencias, proposiciones, directivas, comunicaciones, crisparán, atragantarán, retorcerán los estómagos.</w:t>
      </w:r>
    </w:p>
    <w:p w:rsidR="00A012A0" w:rsidRPr="00BC7E97" w:rsidRDefault="00A012A0" w:rsidP="00A012A0">
      <w:pPr>
        <w:jc w:val="both"/>
        <w:rPr>
          <w:rFonts w:ascii="Times New Roman" w:hAnsi="Times New Roman"/>
          <w:sz w:val="24"/>
          <w:szCs w:val="24"/>
        </w:rPr>
      </w:pPr>
      <w:r w:rsidRPr="00BC7E97">
        <w:rPr>
          <w:rFonts w:ascii="Times New Roman" w:hAnsi="Times New Roman"/>
          <w:sz w:val="24"/>
          <w:szCs w:val="24"/>
        </w:rPr>
        <w:t>Entonces, habrá llegado el momento de invertir las perspectivas: someter la economía a la política, pero también poner la política al servicio de la ética, hacer que prime la ética de la convicción sobre la ética de la responsabilidad, luego reducir las estructuras a la única función de máquinas al servicio de los individuos y no a la inversa. Difícil (a los padres), pero no imposible (a los hijos y nietos).</w:t>
      </w:r>
    </w:p>
    <w:p w:rsidR="00A012A0" w:rsidRDefault="00A012A0" w:rsidP="00A012A0">
      <w:pPr>
        <w:jc w:val="both"/>
        <w:rPr>
          <w:rFonts w:ascii="Times New Roman" w:hAnsi="Times New Roman"/>
          <w:sz w:val="24"/>
          <w:szCs w:val="24"/>
        </w:rPr>
      </w:pPr>
      <w:r>
        <w:rPr>
          <w:rFonts w:ascii="Times New Roman" w:hAnsi="Times New Roman"/>
          <w:sz w:val="24"/>
          <w:szCs w:val="24"/>
        </w:rPr>
        <w:t>Recuerden (jóvenes de la “generación perdida”</w:t>
      </w:r>
      <w:r w:rsidRPr="00BC7E97">
        <w:rPr>
          <w:rFonts w:ascii="Times New Roman" w:hAnsi="Times New Roman"/>
          <w:sz w:val="24"/>
          <w:szCs w:val="24"/>
        </w:rPr>
        <w:t>): sin tetas (también) hay paraíso…</w:t>
      </w:r>
    </w:p>
    <w:p w:rsidR="00A012A0" w:rsidRPr="00BC7E97" w:rsidRDefault="00A012A0" w:rsidP="00A012A0">
      <w:pPr>
        <w:jc w:val="both"/>
        <w:rPr>
          <w:rFonts w:ascii="Times New Roman" w:hAnsi="Times New Roman"/>
          <w:sz w:val="24"/>
          <w:szCs w:val="24"/>
        </w:rPr>
      </w:pPr>
      <w:r w:rsidRPr="00BC7E97">
        <w:rPr>
          <w:rFonts w:ascii="Times New Roman" w:hAnsi="Times New Roman"/>
          <w:sz w:val="24"/>
          <w:szCs w:val="24"/>
          <w:u w:val="single"/>
        </w:rPr>
        <w:t>La carrera de los pobres “nunca” se acaba</w:t>
      </w:r>
    </w:p>
    <w:p w:rsidR="00A012A0" w:rsidRPr="00BC7E97" w:rsidRDefault="00A012A0" w:rsidP="00A012A0">
      <w:pPr>
        <w:shd w:val="clear" w:color="auto" w:fill="FFFFFF"/>
        <w:jc w:val="both"/>
        <w:rPr>
          <w:rFonts w:ascii="Times New Roman" w:hAnsi="Times New Roman"/>
          <w:sz w:val="24"/>
          <w:szCs w:val="24"/>
        </w:rPr>
      </w:pPr>
      <w:r w:rsidRPr="00BC7E97">
        <w:rPr>
          <w:rFonts w:ascii="Times New Roman" w:hAnsi="Times New Roman"/>
          <w:sz w:val="24"/>
          <w:szCs w:val="24"/>
        </w:rPr>
        <w:t>“China, víctima de la deslocalización industrial,  Vietnam e India toman el relevo”</w:t>
      </w:r>
    </w:p>
    <w:p w:rsidR="00A012A0" w:rsidRPr="00BC7E97" w:rsidRDefault="00A012A0" w:rsidP="00A012A0">
      <w:pPr>
        <w:pStyle w:val="Textoindependiente"/>
        <w:spacing w:after="0"/>
        <w:jc w:val="both"/>
      </w:pPr>
      <w:r w:rsidRPr="00BC7E97">
        <w:rPr>
          <w:i/>
        </w:rPr>
        <w:lastRenderedPageBreak/>
        <w:t xml:space="preserve">“El grupo textil Ever-Glory International es un símbolo de la industrialización china gracias a su fuerte poder en el mercado de la ropa y los juguetes baratos. Entre sus clientes están Levi Straus y Tesco. Ahora, tras representar el despegue chino de estas dos últimas décadas, inicia una nueva etapa. Una fase que resume los cambios que se viven en el gigante asiático: deslocaliza su producción a regiones y países con menores costes”... </w:t>
      </w:r>
      <w:r w:rsidRPr="00BC7E97">
        <w:t xml:space="preserve">(El Mundo - </w:t>
      </w:r>
      <w:r w:rsidRPr="00893B19">
        <w:rPr>
          <w:b/>
        </w:rPr>
        <w:t>13/5/08</w:t>
      </w:r>
      <w:r w:rsidRPr="00BC7E97">
        <w:t>)</w:t>
      </w:r>
    </w:p>
    <w:p w:rsidR="00A012A0" w:rsidRPr="00BC7E97" w:rsidRDefault="00A012A0" w:rsidP="00A012A0">
      <w:pPr>
        <w:pStyle w:val="Textoindependiente"/>
        <w:spacing w:after="0"/>
        <w:jc w:val="both"/>
      </w:pPr>
      <w:r w:rsidRPr="00BC7E97">
        <w:t>Como esta empresa, muchas más compañías chinas han llegado a la misma conclusión. Según un informe de Tao Dong, economista jefe de Credit Suisse en Hong Kong, al menos un tercio de las empresas manufactureras de la provincia de Guangdong, productora de un 30% de las exportaciones chinas, cerrará en tres años por la agresiva competencia de Vietnam, India y otros países vecinos.</w:t>
      </w:r>
    </w:p>
    <w:p w:rsidR="00A012A0" w:rsidRPr="00BC7E97" w:rsidRDefault="00A012A0" w:rsidP="00A012A0">
      <w:pPr>
        <w:pStyle w:val="Textoindependiente"/>
        <w:spacing w:after="0"/>
        <w:jc w:val="both"/>
      </w:pPr>
      <w:r w:rsidRPr="00BC7E97">
        <w:t>“Nuestros clientes dicen que nuestros precios son una locura. Siempre hay otras empresas vietnamitas y tailandesas mucho más baratas”, dijo a Bloomberg Zhejiang Hefeng Shoes, una compañía con más de 1.000 trabajadores en plantilla.</w:t>
      </w:r>
    </w:p>
    <w:p w:rsidR="00A012A0" w:rsidRPr="00BC7E97" w:rsidRDefault="00A012A0" w:rsidP="00A012A0">
      <w:pPr>
        <w:pStyle w:val="Textoindependiente"/>
        <w:spacing w:after="0"/>
        <w:jc w:val="both"/>
      </w:pPr>
      <w:r w:rsidRPr="00BC7E97">
        <w:t>Los vietnamitas cobran unos 104 dólares al mes, la mitad que los chinos de la provincia central de Jiangxi, mientras que los indios ganan 87 dólares, según datos del Banco Mundial (2008).</w:t>
      </w:r>
    </w:p>
    <w:p w:rsidR="00A012A0" w:rsidRPr="00BC7E97" w:rsidRDefault="00A012A0" w:rsidP="00A012A0">
      <w:pPr>
        <w:pStyle w:val="Textoindependiente"/>
        <w:spacing w:after="0"/>
        <w:jc w:val="both"/>
      </w:pPr>
      <w:r w:rsidRPr="00BC7E97">
        <w:t>La carrera de los pobres es larga, siempre hay un nuevo país con menores costos de mano de obra dispuesto a tomar el relevo (y agradecido por recibir el “testigo”).</w:t>
      </w:r>
    </w:p>
    <w:p w:rsidR="00A012A0" w:rsidRPr="00BC7E97" w:rsidRDefault="00A012A0" w:rsidP="00A012A0">
      <w:pPr>
        <w:pStyle w:val="Textoindependiente"/>
        <w:spacing w:after="0"/>
        <w:jc w:val="both"/>
      </w:pPr>
      <w:r w:rsidRPr="00BC7E97">
        <w:t>Desde el año 2008 (ayer, podríamos decir) a China le han surgido varios rivales para ofrecer “menores costos”: Vietnam -  India - Indonesia - México - Filipinas - Malasia - Perú - Marruecos - Myanmar… (la lista continúa).</w:t>
      </w:r>
    </w:p>
    <w:p w:rsidR="00A012A0" w:rsidRPr="00BC7E97" w:rsidRDefault="00A012A0" w:rsidP="00A012A0">
      <w:pPr>
        <w:pStyle w:val="Textoindependiente"/>
        <w:spacing w:after="0"/>
        <w:jc w:val="both"/>
      </w:pPr>
      <w:r w:rsidRPr="00BC7E97">
        <w:t>Por la “Pasarela 2012” de la deslocalización desfilan: Polonia y Turquía (en Europa), Perú y Colombia (en América Latina), Filipinas e Indonesia (en Asia), Ghana y Uganda (en África)… (el “casting” continúa).</w:t>
      </w:r>
    </w:p>
    <w:p w:rsidR="00A012A0" w:rsidRPr="00BC7E97" w:rsidRDefault="00A012A0" w:rsidP="00A012A0">
      <w:pPr>
        <w:pStyle w:val="Textoindependiente"/>
        <w:spacing w:after="0"/>
        <w:jc w:val="both"/>
      </w:pPr>
      <w:r w:rsidRPr="00BC7E97">
        <w:t xml:space="preserve">En todos los continentes hay países (y personas) dispuestos a participar en la “carrera de los pobres”: adaptando el lema Olímpico, “Citius, Altius, Fortius”, a los intereses de las corporaciones multinacionales. </w:t>
      </w:r>
    </w:p>
    <w:p w:rsidR="00A012A0" w:rsidRPr="00BC7E97" w:rsidRDefault="00A012A0" w:rsidP="00A012A0">
      <w:pPr>
        <w:pStyle w:val="Textoindependiente"/>
        <w:spacing w:after="0"/>
        <w:jc w:val="both"/>
        <w:rPr>
          <w:lang w:val="es-MX"/>
        </w:rPr>
      </w:pPr>
      <w:r w:rsidRPr="00BC7E97">
        <w:rPr>
          <w:lang w:val="es-MX"/>
        </w:rPr>
        <w:t>Ofrecer los trabajadores más “rápidos” a la hora de fabricar y montar los productos.</w:t>
      </w:r>
    </w:p>
    <w:p w:rsidR="00A012A0" w:rsidRPr="00BC7E97" w:rsidRDefault="00A012A0" w:rsidP="00A012A0">
      <w:pPr>
        <w:pStyle w:val="Textoindependiente"/>
        <w:spacing w:after="0"/>
        <w:jc w:val="both"/>
        <w:rPr>
          <w:lang w:val="es-MX"/>
        </w:rPr>
      </w:pPr>
      <w:r w:rsidRPr="00BC7E97">
        <w:rPr>
          <w:lang w:val="es-MX"/>
        </w:rPr>
        <w:t>Ofrecer los trabajadores que saltaran más “alto” todas las exigencias de productividad.</w:t>
      </w:r>
    </w:p>
    <w:p w:rsidR="00A012A0" w:rsidRPr="00BC7E97" w:rsidRDefault="00A012A0" w:rsidP="00A012A0">
      <w:pPr>
        <w:pStyle w:val="Textoindependiente"/>
        <w:spacing w:after="0"/>
        <w:jc w:val="both"/>
        <w:rPr>
          <w:lang w:val="es-MX"/>
        </w:rPr>
      </w:pPr>
      <w:r w:rsidRPr="00BC7E97">
        <w:rPr>
          <w:lang w:val="es-MX"/>
        </w:rPr>
        <w:t>Ofrecer los trabajadores que serán más “fuertes” a la hora de soportar las largas y extenuantes jornadas laborales.</w:t>
      </w:r>
    </w:p>
    <w:p w:rsidR="00A012A0" w:rsidRPr="00BC7E97" w:rsidRDefault="00A012A0" w:rsidP="00A012A0">
      <w:pPr>
        <w:pStyle w:val="Textoindependiente"/>
        <w:spacing w:after="0"/>
        <w:jc w:val="both"/>
        <w:rPr>
          <w:lang w:val="es-MX"/>
        </w:rPr>
      </w:pPr>
      <w:r w:rsidRPr="00BC7E97">
        <w:rPr>
          <w:lang w:val="es-MX"/>
        </w:rPr>
        <w:t>Todos sonrientes, todos sumisos, dispuestos a jornadas de 16 horas diarias seis días a la semana, sin vacaciones, sin cobertura sanitaria, sin indemnización por despido, sin sistema jubilatorio… con “permiso” para ir al baño del capataz…</w:t>
      </w:r>
    </w:p>
    <w:p w:rsidR="00A012A0" w:rsidRPr="00BC7E97" w:rsidRDefault="00A012A0" w:rsidP="00A012A0">
      <w:pPr>
        <w:pStyle w:val="Textoindependiente"/>
        <w:spacing w:after="0"/>
        <w:jc w:val="both"/>
        <w:rPr>
          <w:lang w:val="es-MX"/>
        </w:rPr>
      </w:pPr>
      <w:r w:rsidRPr="00BC7E97">
        <w:rPr>
          <w:lang w:val="es-MX"/>
        </w:rPr>
        <w:t>Dormirán en las fábricas, o en “cobertizos” (¿se les puede llamar de otro modo?), que la empresa pondrá a disposición del personal (¿por qué no decir “esclavos”?), para estar dispuestos a “volver a empezar”, en menos de 6 u 8 horas, nuevamente.</w:t>
      </w:r>
    </w:p>
    <w:p w:rsidR="00A012A0" w:rsidRPr="00BC7E97" w:rsidRDefault="00A012A0" w:rsidP="00A012A0">
      <w:pPr>
        <w:pStyle w:val="Textoindependiente"/>
        <w:spacing w:after="0"/>
        <w:jc w:val="both"/>
        <w:rPr>
          <w:lang w:val="es-MX"/>
        </w:rPr>
      </w:pPr>
      <w:r w:rsidRPr="00BC7E97">
        <w:rPr>
          <w:lang w:val="es-MX"/>
        </w:rPr>
        <w:lastRenderedPageBreak/>
        <w:t xml:space="preserve">La suerte está echada. No les queda otra alternativa. Si corren más rápido que el león, comen; si corren más despacio que el león, se los comen. A veces (la mayoría de las veces) el “león” (Wall Street) hace trampas (es lo suyo). Infla el soufflé. Les hace creer que son “geniales”, “divinos”, “llenos de futuro”, que están a las “puertas del paraíso”. Tal vez para “comerlos mejor” (como a Caperucita). De la información reciente, les dejo un ejemplo que me parece de lo más surrealista:  </w:t>
      </w:r>
    </w:p>
    <w:p w:rsidR="00A012A0" w:rsidRPr="00BC7E97" w:rsidRDefault="00A012A0" w:rsidP="00A012A0">
      <w:pPr>
        <w:pStyle w:val="NormalWeb"/>
        <w:jc w:val="both"/>
        <w:rPr>
          <w:i/>
        </w:rPr>
      </w:pPr>
      <w:r w:rsidRPr="00BC7E97">
        <w:rPr>
          <w:i/>
        </w:rPr>
        <w:t>“Nassima Boukhriss jamás ha puesto un pie en un avión, pero pronto ayudará a instalar los sistemas de conexión de los aviones más avanzados del mundo. La estudiante de una escuela técnica es parte de una de las iniciativas de desarrollo económico más ambiciosas en África del Norte: la formación de una industria aeroespacial”...</w:t>
      </w:r>
      <w:r w:rsidRPr="00BC7E97">
        <w:t xml:space="preserve"> </w:t>
      </w:r>
      <w:r w:rsidRPr="00BC7E97">
        <w:rPr>
          <w:u w:val="single"/>
        </w:rPr>
        <w:t>Marruecos, ¿nueva potencia aeroespacial?</w:t>
      </w:r>
      <w:r w:rsidRPr="00BC7E97">
        <w:t xml:space="preserve"> (The Wall Street Journal - </w:t>
      </w:r>
      <w:r w:rsidRPr="00893B19">
        <w:rPr>
          <w:b/>
        </w:rPr>
        <w:t>23/3/12</w:t>
      </w:r>
      <w:r w:rsidRPr="00BC7E97">
        <w:t>)</w:t>
      </w:r>
    </w:p>
    <w:p w:rsidR="00A012A0" w:rsidRPr="009C0A78" w:rsidRDefault="00A012A0" w:rsidP="00A012A0">
      <w:pPr>
        <w:jc w:val="both"/>
        <w:rPr>
          <w:rFonts w:ascii="Times New Roman" w:hAnsi="Times New Roman"/>
          <w:sz w:val="24"/>
          <w:szCs w:val="24"/>
          <w:u w:val="single"/>
        </w:rPr>
      </w:pPr>
      <w:r w:rsidRPr="009C0A78">
        <w:rPr>
          <w:rFonts w:ascii="Times New Roman" w:hAnsi="Times New Roman"/>
          <w:sz w:val="24"/>
          <w:szCs w:val="24"/>
          <w:u w:val="single"/>
        </w:rPr>
        <w:t xml:space="preserve">El fin de la economía “low cost” </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Cuando las empresas inventaron el “outsourcing” (deslocalización), hijo bastardo de la globalización, hicieron creer a los trabajadores que perdían sus empleos, que ayudados por el menor costo de los productos (ahora importados) y el auxilio del crédito (entonces ilimitado y barato) podrían seguir “enganchados” (adictos) al “consumismo feliz”.</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Ahora, frente a la crisis, los ex-trabajadores (desocupados), no tienen ni fábricas, ni créditos. La sociedad de consumo se ha esfumado, como lo hicieron los capitales de las “catedrales” bancarias de Manhattan.</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Ahora, frente a la crisis, esas empresas “deslocalizadas” comienzan a abandonar el barco (países emergentes), dejando a los “nuevos” trabajadores en una situación tan cercana a la pobreza original que, más de uno de ellos, se estará preguntando si todo habrá sido, únicamente, una ilusión óptica (ahora, una pesadilla).</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El “low cost” sólo ha enriquecido a las empresas deslocalizadas. Ni los “nuevos” trabajadores, ni los “viejos” trabajadores han participado del festín, ficticio, de una economía “sin barreras”.</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Detrás de esta crisis se esconde una patología del consumo en las familias, que se ha extendido desde el capitalismo norteamericano a todo el Occidente opulento. El endeudamiento excesivo de las familias americanas ha creado un terreno frágil, que se ha hundido bajo el peso de la crisis de las hipotecas de alto riesgo. La hipoteca sobre la casa ha venido a añadirse a una serie de endeudamientos en una cultura que privilegia el consumo aquí y ahora, y que ha olvidado el valor del ahorro, también el sentido ético.</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En realidad, cada vez más el consumo se ve apremiado y drogado por un sistema económico y financiero, y los medios de comunicación son cómplices de ello, que induce a las familias a endeudarse por encima de sus reales posibilidades de restituir el crédito.</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lastRenderedPageBreak/>
        <w:t>La crisis actual, pues, puede ser una buena ocasión para reflexionar en profundidad sobre el estilo de vida insostenible que el capitalismo financiero actual ha determinado. Y no se trata de imaginarse una economía sin bancos. No. La banca y las finanzas son demasiado importantes como para dejársela sólo a los especuladores. Una buena sociedad no se hace sin banca ni finanzas, sino con una buena banca y unas buenas finanzas.</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De la economía “low cost” fuimos todos responsables (culpables). Las empresas por buscar la rentabilidad por encima de la responsabilidad, seguridad, transparencia y sostenibilidad. Los gobiernos por transitar frívolamente por la senda de un crecimiento económico electoralista, demagógico y corrupto. Los consumidores por atragantarse con cuanto producto o servicio le ofrecieran, al mínimo costo y con grandes facilidades, por encima de sus posibilidades y sin mirar el origen. En esa irresponsabilidad (inmadurez) atropellaron, inconscientemente, hasta sus propios empleos. Para ser consumidores “Todo a 100”, aceptaron sustituir empleo por crédito.</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La culpa la hemos tenido todos: los bancos por animarnos a consumir lo que no teníamos y nosotros por creerlo. Durante muchos años ha imperado la máxima del “todo vale” y ahora lo estamos pagando.</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De modo que estamos ante un reto cultural y antropológico, y para afrontarlo se requiere un compromiso de todos, dentro y fuera de los mercados.</w:t>
      </w:r>
    </w:p>
    <w:p w:rsidR="00A012A0" w:rsidRPr="009C0A78" w:rsidRDefault="00A012A0" w:rsidP="00A012A0">
      <w:pPr>
        <w:jc w:val="both"/>
        <w:rPr>
          <w:rFonts w:ascii="Times New Roman" w:hAnsi="Times New Roman"/>
          <w:sz w:val="24"/>
          <w:szCs w:val="24"/>
          <w:u w:val="single"/>
        </w:rPr>
      </w:pPr>
      <w:r w:rsidRPr="009C0A78">
        <w:rPr>
          <w:rFonts w:ascii="Times New Roman" w:hAnsi="Times New Roman"/>
          <w:sz w:val="24"/>
          <w:szCs w:val="24"/>
          <w:u w:val="single"/>
        </w:rPr>
        <w:t>Como en los “viejos” teoremas: hipótesis, tesis y demostración</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 xml:space="preserve">El previsible (y deseable) fin de la economía “low cost”, puede demostrarse por “exceso” y por “defecto”. </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 xml:space="preserve">Cuando las empresas multinacionales seleccionaron los países que actuarían como “banderas de conveniencia”, alumbraron la posibilidad que con el tiempo los costos de mano de obra se fueran incrementando. La simple evolución de la ley de la oferta y la demanda (esa que tanto predican los profetas del librecambio, pero que tan poco practican), hizo su parte. </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Al principio, la amplia oferta de mano de obra permitía mantener bajos los salarios y alcanzar altos márgenes de rentabilidad en el proceso de deslocalización. Pero el éxito alcanzado (“exceso”) hizo que la demanda de trabajadores superara a la oferta y el costo comenzara a subir. El “sueño asiático”, también hizo lo suyo…</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Las masas de campesinos (atraídos como insectos a la luz) ya no llegaban al ritmo anterior y si lo hacían eran superados por las nuevas necesidades de incorporación, por lo que la única opción era aumentar los salarios para mantener la dotación.</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También los trabajadores solicitaron mayores salarios. De un modo u otro (tarde y mal) deseaban su parte en el festín (aunque fuera mínima). A ver si es cierto eso de “la sociedad de consumo” (nosotros también queremos de eso…).</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lastRenderedPageBreak/>
        <w:t>Así, de a “poquito” (¿20 años?), los costos se han ido disparando y ya nada puede ser como antes. Es lo que pasa por “alimentar” a las fieras, se pueden volver contra uno…</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 xml:space="preserve">Podemos llamarlo (cínicamente) “efectos no deseados” del proceso de deslocalización, pero es lo que hay. Se acabaron los “días de vino y rosas” para las empresas practicantes del “outsourcing”, o al menos le van a costar más caras las copas… </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Aunque han intentado (y continúan  intentando) que otros países se anoten en la “carrera de los pobres” y provean de mano de obra barata (¿esclava?) para permitir que “siga el show”, cada vez resulta más difícil, hay que ir más lejos, y asumir mayores riesgos.</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¿Es posible decir que el “outsourcing” puede morir de éxito? Los “excesos” se pagan y la “tierra plana” (mira tú por dónde), está igualando el terreno de juego. Se ha jodido el invento (primera parte).</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Mientras duró era fantástico. Los trabajadores de los países avanzados sustituían empleos por créditos. Con el dinero plástico compraban más barato los bienes importados que antes producían localmente a precios más altos. Las “subprime” y  el “Made in China”, en el mismo lodo todos manoseados…</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Pero ese “soufflé” también se vino abajo. En algún momento alguien dejó de pagar su crédito (“el aleteo de las alas de una mariposa se puede sentir al otro lado del mundo”) y de pronto los bancos (como el Rey del cuento) demostraron que estaban desnudos. La crisis “subprime” es la otra hoja de la tijera (mejor sería llamarla “guillotina”) que corto por “defecto” la economía “low cost”.</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Los consumidores (adictos del hemisferio norte) han dejado de comprar. No es que no quieran (son yonquis del consumismo), es que no pueden. No tienen empleo, y si lo tienen no ganan lo suficiente, y ya no disponen del crédito fácil con el que “maquillaban” su falta de dinero. El “defecto” de los ingresos congeló las ventas.</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 xml:space="preserve">Es lo que tiene transformar al Tercer Mundo en el Primer Mundo (“exceso”) y al Primer Mundo en el Tercer Mundo (“defecto”). Los que tenían que fabricar barato ya no quieren y los que tenían que comprar barato ya no pueden. Se ha jodido el invento. The game is over (segunda parte). </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 xml:space="preserve">El “low cost” dejó de serlo y la “high demand” ya no está para dar alegrías. </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Aunque los “global players” intentan (a la desesperada y con levadura) sustituir a los consumidores perdidos (y quebrados) del Primer Mundo, por los “nuevos” consumidores ansiosos (y enriquecidos) del Tercer Mundo, aún el trasvasamiento no ha sido suficiente.</w:t>
      </w:r>
    </w:p>
    <w:p w:rsidR="00A012A0" w:rsidRDefault="00A012A0" w:rsidP="00A012A0">
      <w:pPr>
        <w:jc w:val="both"/>
        <w:rPr>
          <w:rFonts w:ascii="Times New Roman" w:hAnsi="Times New Roman"/>
          <w:sz w:val="24"/>
          <w:szCs w:val="24"/>
        </w:rPr>
      </w:pPr>
      <w:r w:rsidRPr="009C0A78">
        <w:rPr>
          <w:rFonts w:ascii="Times New Roman" w:hAnsi="Times New Roman"/>
          <w:sz w:val="24"/>
          <w:szCs w:val="24"/>
        </w:rPr>
        <w:t xml:space="preserve">¿Terminará esta “película” (pesadilla) con los trabajadores “low cost” del Primer Mundo (empobrecidos), trabajando para los consumidores del Tercer Mundo (enriquecidos)?   </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 xml:space="preserve">  </w:t>
      </w:r>
    </w:p>
    <w:p w:rsidR="00A012A0" w:rsidRPr="009C0A78" w:rsidRDefault="00A012A0" w:rsidP="00A012A0">
      <w:pPr>
        <w:jc w:val="both"/>
        <w:rPr>
          <w:rFonts w:ascii="Times New Roman" w:hAnsi="Times New Roman"/>
          <w:sz w:val="24"/>
          <w:szCs w:val="24"/>
          <w:u w:val="single"/>
        </w:rPr>
      </w:pPr>
      <w:r w:rsidRPr="009C0A78">
        <w:rPr>
          <w:rFonts w:ascii="Times New Roman" w:hAnsi="Times New Roman"/>
          <w:sz w:val="24"/>
          <w:szCs w:val="24"/>
          <w:u w:val="single"/>
        </w:rPr>
        <w:lastRenderedPageBreak/>
        <w:t>Otra forma de demostrar el teorema</w:t>
      </w:r>
      <w:r>
        <w:rPr>
          <w:rFonts w:ascii="Times New Roman" w:hAnsi="Times New Roman"/>
          <w:sz w:val="24"/>
          <w:szCs w:val="24"/>
          <w:u w:val="single"/>
        </w:rPr>
        <w:t xml:space="preserve"> del “low cost”: por el absurdo</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Ni por “exceso”, ni por “defecto”, esta vez, podemos demostrarlo por el “absurdo”. ¿Cómo puede viajar una “tirita adhesiva” 2.000 kilómetros, y no morir en el intento?  La odisea de los “ganchos”  a través de cuatro estados… 3M Productions.</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 xml:space="preserve">Cuando estudiaba en la universidad Administración de Empresas (Business Administration), en los años 60,  la fuente de toda “razón y justicia” eran las empresas norteamericanas. Admiradas, respetadas, envidiadas. La mejor bibliografía, los mejores casos de estudio, venían de las universidades americanas. </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A los que no lograban realizar un Master en los EEUU (la mayoría), les quedaba la ilusión (consuelo) de intentar trabajar en alguna multinacional americana en aquel lejano (y remoto) país latinoamericano donde les había tocado en desgracia nacer.</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Trabajar en una empresa multinacional (aunque sea en una pequeña filial en ese subdesarrollado país de América Latina) era la mejor escuela, el mejor antecedente profesional,  la mayor garantía de éxito futuro.</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 xml:space="preserve">Así fue, hasta que en los EEUU las empresas industriales comenzaron a desaparecer, a deslocalizarse, a tornarse “marcas” y no productos. </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Así fue, hasta que en los EEUU potenciaron al sector servicios (que como se ha demostrado en la crisis financiera, no “sirven” para mucho, más que para especular). Los Master de banca deben enseñar como robar la camisa con la chaqueta puesta, como montar  estafas piramidales, construir castillos en el aire, fabricar burbujas. Croupier del casino de Wall Street o Propagador del sida financiero, pueden ser otras opciones de especialización, con perspectivas.</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 xml:space="preserve">También queda la “economía del entretenimiento” (Apple, Facebook, YouTube…), pero sobre ello ya escribí anteriormente y no voy a repetir lo dicho. Aunque no creo que las “apps” puedan sustituir a los monstruos cromados de Detroit, a General Electric, a Gillette, a Exxon, a DuPont, a Boeing o a IBM, como escuelas. </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 xml:space="preserve">En esa sinrazón de la pérdida de identidad industrial, he registrado un “caso” que por lo paradigmático, creo que puede ser inscripto en el Libro Guinness de los Records del “absurdo”. Un caso extremo (eso espero) que demuestra que la economía de costos (llevada al límite) crea monstruos. </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 xml:space="preserve">Ni Fellini, ni Kafka, podrían haber imaginado algo tan “surrealista”, disparatado, ilógico, irracional, esperpéntico. “tiritas y ganchitos” recorriendo 2.000 kilómetros a lo largo de cuatro estados. Visite USA. Organización Industrial: entre la farsa y la pesadilla. </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 xml:space="preserve">Aunque probablemente, como ocurre cuando una empresa anuncia que despedirá personal, en Wall Street habrán premiado a la empresa por su creación de valor. 3M es </w:t>
      </w:r>
      <w:r w:rsidRPr="009C0A78">
        <w:rPr>
          <w:rFonts w:ascii="Times New Roman" w:hAnsi="Times New Roman"/>
          <w:sz w:val="24"/>
          <w:szCs w:val="24"/>
        </w:rPr>
        <w:lastRenderedPageBreak/>
        <w:t xml:space="preserve">la primera empresa que aparece en el listado del Índice Dow Jones. La “crème de la créme” bursátil, vamos. Los que mean más lejos… Así y todo… </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 xml:space="preserve">Por favor, pasen y lean… Después piensen (estas locuras las pagamos todos), y si pueden, no compren nunca acciones de 3M (al menos por respeto a la inteligencia).  </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 xml:space="preserve">- </w:t>
      </w:r>
      <w:r w:rsidRPr="009C0A78">
        <w:rPr>
          <w:rFonts w:ascii="Times New Roman" w:hAnsi="Times New Roman"/>
          <w:sz w:val="24"/>
          <w:szCs w:val="24"/>
          <w:u w:val="single"/>
        </w:rPr>
        <w:t>3M se propone desenredar su producción</w:t>
      </w:r>
      <w:r w:rsidRPr="009C0A78">
        <w:rPr>
          <w:rFonts w:ascii="Times New Roman" w:hAnsi="Times New Roman"/>
          <w:sz w:val="24"/>
          <w:szCs w:val="24"/>
        </w:rPr>
        <w:t xml:space="preserve"> (The Wall Street Journal - </w:t>
      </w:r>
      <w:r w:rsidRPr="009C0A78">
        <w:rPr>
          <w:rFonts w:ascii="Times New Roman" w:hAnsi="Times New Roman"/>
          <w:b/>
          <w:sz w:val="24"/>
          <w:szCs w:val="24"/>
        </w:rPr>
        <w:t>30/5/12</w:t>
      </w:r>
      <w:r w:rsidRPr="009C0A78">
        <w:rPr>
          <w:rFonts w:ascii="Times New Roman" w:hAnsi="Times New Roman"/>
          <w:sz w:val="24"/>
          <w:szCs w:val="24"/>
        </w:rPr>
        <w:t xml:space="preserve">) </w:t>
      </w:r>
    </w:p>
    <w:p w:rsidR="00A012A0" w:rsidRPr="009C0A78" w:rsidRDefault="00A012A0" w:rsidP="00A012A0">
      <w:pPr>
        <w:pStyle w:val="NormalWeb"/>
        <w:jc w:val="both"/>
      </w:pPr>
      <w:r w:rsidRPr="009C0A78">
        <w:t>(Por James R. Hagerty)</w:t>
      </w:r>
    </w:p>
    <w:p w:rsidR="00A012A0" w:rsidRPr="009C0A78" w:rsidRDefault="00A012A0" w:rsidP="00A012A0">
      <w:pPr>
        <w:pStyle w:val="NormalWeb"/>
        <w:jc w:val="both"/>
        <w:rPr>
          <w:u w:val="single"/>
        </w:rPr>
      </w:pPr>
      <w:r w:rsidRPr="009C0A78">
        <w:rPr>
          <w:u w:val="single"/>
        </w:rPr>
        <w:t xml:space="preserve">Los ganchos para colgar de 3M, que están hechos de plástico y tiras de espuma adhesiva, parecen simples. Sin embargo, hasta hace un par de años, la producción de los Command incluía un recorrido de más de 2.000 kilómetros por cuatro fábricas en cuatro estados de Estados Unidos. </w:t>
      </w:r>
    </w:p>
    <w:p w:rsidR="00A012A0" w:rsidRPr="009C0A78" w:rsidRDefault="00A012A0" w:rsidP="00A012A0">
      <w:pPr>
        <w:pStyle w:val="NormalWeb"/>
        <w:jc w:val="both"/>
        <w:rPr>
          <w:u w:val="single"/>
        </w:rPr>
      </w:pPr>
      <w:r w:rsidRPr="009C0A78">
        <w:rPr>
          <w:u w:val="single"/>
        </w:rPr>
        <w:t xml:space="preserve">Esos intrincados procesos de producción fueron bautizados por el recién retirado presidente ejecutivo de 3M, George Buckley, como hairballs (bolas de pelo). El conglomerado de 110 años está aún tratando de desenredarlas para reducir los costos de uno de los sistemas de fabricación más complejos del mundo. </w:t>
      </w:r>
    </w:p>
    <w:p w:rsidR="00A012A0" w:rsidRPr="009C0A78" w:rsidRDefault="00A012A0" w:rsidP="00A012A0">
      <w:pPr>
        <w:pStyle w:val="NormalWeb"/>
        <w:jc w:val="both"/>
      </w:pPr>
      <w:r w:rsidRPr="009C0A78">
        <w:t xml:space="preserve">En un período de crecimiento económico lento, la mayoría de las empresas no logra generar entusiasmo entre los inversionistas con un repunte en las ventas. En el primer trimestre, la facturación de 3M aumentó apenas 2,4% interanual, lo que convierte el recorte de costos en una prioridad. </w:t>
      </w:r>
    </w:p>
    <w:p w:rsidR="00A012A0" w:rsidRPr="009C0A78" w:rsidRDefault="00A012A0" w:rsidP="00A012A0">
      <w:pPr>
        <w:pStyle w:val="NormalWeb"/>
        <w:jc w:val="both"/>
      </w:pPr>
      <w:r w:rsidRPr="009C0A78">
        <w:t xml:space="preserve">El término hairball usado por Buckley no les hace ninguna gracia a los ejecutivos de manufacturación de 3M. A pesar de que Buckley dejó su cargo en febrero, la batalla contra los complicados procesos de producción continúa bajo su sucesor, Inge Thulin. </w:t>
      </w:r>
    </w:p>
    <w:p w:rsidR="00A012A0" w:rsidRPr="009C0A78" w:rsidRDefault="00A012A0" w:rsidP="00A012A0">
      <w:pPr>
        <w:pStyle w:val="NormalWeb"/>
        <w:jc w:val="both"/>
      </w:pPr>
      <w:r w:rsidRPr="009C0A78">
        <w:t xml:space="preserve">El hombre encargado de “desenredar” el proceso es John Woodworth, vicepresidente de las operaciones de la cadena de suministro. </w:t>
      </w:r>
    </w:p>
    <w:p w:rsidR="00A012A0" w:rsidRPr="009C0A78" w:rsidRDefault="00A012A0" w:rsidP="00A012A0">
      <w:pPr>
        <w:pStyle w:val="NormalWeb"/>
        <w:jc w:val="both"/>
        <w:rPr>
          <w:color w:val="FF0000"/>
          <w:u w:val="single"/>
        </w:rPr>
      </w:pPr>
      <w:r w:rsidRPr="009C0A78">
        <w:rPr>
          <w:color w:val="FF0000"/>
          <w:u w:val="single"/>
        </w:rPr>
        <w:t xml:space="preserve">Todas las empresas buscan poner a punto su manufactura y redes de suministro. Sin embargo, muy pocos tienen una tarea tan ardua como Woodworth. El ejecutivo estima que 3M fabrica 65.000 productos, que van desde la cinta adhesiva Scotch hasta pantallas táctiles y comida para perros. Los productos son fabricados en 214 plantas en 41 países. Woodworth, un ingeniero eléctrico que lleva 38 años en 3M, calcula que ha visitado la mitad de esas fábricas. </w:t>
      </w:r>
    </w:p>
    <w:p w:rsidR="00A012A0" w:rsidRPr="009C0A78" w:rsidRDefault="00A012A0" w:rsidP="00A012A0">
      <w:pPr>
        <w:pStyle w:val="NormalWeb"/>
        <w:jc w:val="both"/>
        <w:rPr>
          <w:u w:val="single"/>
        </w:rPr>
      </w:pPr>
      <w:r w:rsidRPr="009C0A78">
        <w:rPr>
          <w:u w:val="single"/>
        </w:rPr>
        <w:t>El objetivo de 3M a largo plazo es tener menos plantas pero más grandes, más eficientes y repartidas por todo el mundo</w:t>
      </w:r>
      <w:r w:rsidRPr="009C0A78">
        <w:t xml:space="preserve">. </w:t>
      </w:r>
      <w:r w:rsidRPr="009C0A78">
        <w:rPr>
          <w:u w:val="single"/>
        </w:rPr>
        <w:t>La mayor parte de la producción tendrá lugar en lo que 3M denomina como “super hubs” o súper centros neurálgicos, que son plantas capaces de producir cantidades ingentes de artículos para una región concreta. 3M tiene 10 hubs, seis de ellos en EEUU y uno en Singapur, Japón, Alemania y Polonia. 3M</w:t>
      </w:r>
      <w:r>
        <w:rPr>
          <w:u w:val="single"/>
        </w:rPr>
        <w:t xml:space="preserve"> </w:t>
      </w:r>
      <w:r w:rsidRPr="009C0A78">
        <w:rPr>
          <w:u w:val="single"/>
        </w:rPr>
        <w:t xml:space="preserve">planea la apertura de al menos seis más, todos fuera de EEUU. </w:t>
      </w:r>
    </w:p>
    <w:p w:rsidR="00A012A0" w:rsidRPr="009C0A78" w:rsidRDefault="00A012A0" w:rsidP="00A012A0">
      <w:pPr>
        <w:pStyle w:val="NormalWeb"/>
        <w:jc w:val="both"/>
        <w:rPr>
          <w:color w:val="FF0000"/>
          <w:u w:val="single"/>
        </w:rPr>
      </w:pPr>
      <w:r w:rsidRPr="009C0A78">
        <w:rPr>
          <w:color w:val="FF0000"/>
          <w:u w:val="single"/>
        </w:rPr>
        <w:t xml:space="preserve">Por décadas, 3M se esforzó en elevar sus ventas en el extranjero y hoy casi dos tercios de ellas provienen de ahí. Sin embargo, más de la mitad de su producción se origina en EEUU Para mejorar ese equilibrio, 3M está construyendo más plantas en América Latina, Asia y otros mercados de rápido crecimiento. Al instalar la producción más </w:t>
      </w:r>
      <w:r w:rsidRPr="009C0A78">
        <w:rPr>
          <w:color w:val="FF0000"/>
          <w:u w:val="single"/>
        </w:rPr>
        <w:lastRenderedPageBreak/>
        <w:t>cerca de los clientes, 3M puede recortar los gastos de transporte, reducir los riesgos de tipos de cambio y adaptar los productos para satisfacer las preferencias regionales. Este procedimiento también puede eliminar los enredos, o hairballs.</w:t>
      </w:r>
    </w:p>
    <w:p w:rsidR="00A012A0" w:rsidRPr="009C0A78" w:rsidRDefault="00A012A0" w:rsidP="00A012A0">
      <w:pPr>
        <w:pStyle w:val="NormalWeb"/>
        <w:jc w:val="both"/>
      </w:pPr>
      <w:r w:rsidRPr="009C0A78">
        <w:t xml:space="preserve">Jim Welsh, director de fabricación y relaciones con los proveedores, es uno de los encargados de desenredar las “bolas de pelo”. Welsh encabeza un comité de ejecutivos de cadenas de suministro que se concentra en 18 oportunidades de “gran impacto” para mejorar la eficiencia de la fabricación de productos como máscaras respiratorias, estetoscopios y material reflectante para señalización en carreteras. </w:t>
      </w:r>
    </w:p>
    <w:p w:rsidR="00A012A0" w:rsidRPr="009C0A78" w:rsidRDefault="00A012A0" w:rsidP="00A012A0">
      <w:pPr>
        <w:pStyle w:val="NormalWeb"/>
        <w:jc w:val="both"/>
        <w:rPr>
          <w:u w:val="single"/>
        </w:rPr>
      </w:pPr>
      <w:r w:rsidRPr="009C0A78">
        <w:rPr>
          <w:u w:val="single"/>
        </w:rPr>
        <w:t>El objetivo es reducir en 25% la duración del ciclo, el tiempo que se necesita desde que se hacen los pedidos de las materias primas hasta que se distribuye el producto final.</w:t>
      </w:r>
    </w:p>
    <w:p w:rsidR="00A012A0" w:rsidRPr="009C0A78" w:rsidRDefault="00A012A0" w:rsidP="00A012A0">
      <w:pPr>
        <w:pStyle w:val="NormalWeb"/>
        <w:jc w:val="both"/>
        <w:rPr>
          <w:u w:val="single"/>
        </w:rPr>
      </w:pPr>
      <w:r w:rsidRPr="009C0A78">
        <w:rPr>
          <w:u w:val="single"/>
        </w:rPr>
        <w:t xml:space="preserve">Antes de la guerra contra los atascos, la producción de los ganchos Command empezaban en la planta de 3M en Springfield, Missouri, que hacía los adhesivos. Estos eran enviados luego a otra planta en Indiana, a más de 885 kilómetros de distancia, donde eran adheridos a espuma de polietileno. La espuma luego era transportada 965 kilómetros a una fábrica cerca de </w:t>
      </w:r>
      <w:r w:rsidR="00893B19" w:rsidRPr="009C0A78">
        <w:rPr>
          <w:u w:val="single"/>
        </w:rPr>
        <w:t>Minneapolis</w:t>
      </w:r>
      <w:r w:rsidRPr="009C0A78">
        <w:rPr>
          <w:u w:val="single"/>
        </w:rPr>
        <w:t xml:space="preserve">, en Minnesota, donde los productos recibían el sello de 3M y se los cortaba en los tamaños necesarios. Luego el producto era llevado a Wisconsin, una distancia de casi 322 kilómetros, donde otro contratista lo empacaba. Hace como dos años, la empresa consolidó todos estos pasos en su planta en Hutchinson, Minnesota, uno de sus super hubs. </w:t>
      </w:r>
    </w:p>
    <w:p w:rsidR="00A012A0" w:rsidRPr="009C0A78" w:rsidRDefault="00A012A0" w:rsidP="00A012A0">
      <w:pPr>
        <w:pStyle w:val="NormalWeb"/>
        <w:jc w:val="both"/>
      </w:pPr>
      <w:r w:rsidRPr="009C0A78">
        <w:t>Esa planta produce Command terminados para América, pero también envía rollos gigantes de la espuma pegajosa sin terminar a Singapur y Polonia, donde adaptan el producto para los mercados asiáticos y europeos. El ciclo de tiempo para fabricar Command ha bajado de 100 a 35 días, asegura Welsh.</w:t>
      </w:r>
    </w:p>
    <w:p w:rsidR="00A012A0" w:rsidRPr="009C0A78" w:rsidRDefault="00A012A0" w:rsidP="00A012A0">
      <w:pPr>
        <w:pStyle w:val="NormalWeb"/>
        <w:jc w:val="both"/>
        <w:rPr>
          <w:u w:val="single"/>
        </w:rPr>
      </w:pPr>
      <w:r w:rsidRPr="009C0A78">
        <w:rPr>
          <w:u w:val="single"/>
        </w:rPr>
        <w:t xml:space="preserve">Los estetoscopios Littmann, de 3M, solían involucrar 14 contratistas y tres plantas de la empresa. Hoy el proceso total está siendo transportado a una planta en Missouri y su ciclo será reducido de 165 a 50 días, promete Welsh. Las hairballs significan más costos de inventario, ya que cada punto geográfico de producción debe mantener existencias de artículos sin terminar para lidiar con cualquier interrupción en otra planta. Mantener ese inventario es caro en términos de espacio y el efectivo que está invertido en materiales que esperan ser convertidos en mercadería. </w:t>
      </w:r>
    </w:p>
    <w:p w:rsidR="00A012A0" w:rsidRPr="009C0A78" w:rsidRDefault="00A012A0" w:rsidP="00A012A0">
      <w:pPr>
        <w:pStyle w:val="NormalWeb"/>
        <w:jc w:val="both"/>
      </w:pPr>
      <w:r w:rsidRPr="009C0A78">
        <w:t>¿Por qué 3M dejó que algunos de sus procesos se complicasen tanto? En parte, por la cultura de aversión al riesgo, revela Welsh. Sin embargo, el objetivo ahora es producir más rápido cuando tenga un producto exitoso y evitar “las cadenas de suministro inconexas”, agrega.</w:t>
      </w:r>
    </w:p>
    <w:p w:rsidR="00A012A0" w:rsidRPr="003462DF" w:rsidRDefault="00893B19" w:rsidP="00A012A0">
      <w:pPr>
        <w:pStyle w:val="NormalWeb"/>
        <w:jc w:val="both"/>
        <w:rPr>
          <w:b/>
        </w:rPr>
      </w:pPr>
      <w:r>
        <w:rPr>
          <w:b/>
        </w:rPr>
        <w:t xml:space="preserve">Despertares (el tránsito </w:t>
      </w:r>
      <w:r w:rsidR="00A012A0" w:rsidRPr="003462DF">
        <w:rPr>
          <w:b/>
        </w:rPr>
        <w:t xml:space="preserve">de Venus) </w:t>
      </w:r>
    </w:p>
    <w:p w:rsidR="00A012A0" w:rsidRPr="009C0A78" w:rsidRDefault="00A012A0" w:rsidP="00A012A0">
      <w:pPr>
        <w:pStyle w:val="NormalWeb"/>
        <w:jc w:val="both"/>
      </w:pPr>
      <w:r w:rsidRPr="009C0A78">
        <w:t>Tal vez los historiadores futuros escriban sobre la sinrazón de la deslocalización. Puede que expliquen (dudo que justifiquen) hasta qué punto la avaricia de las empresas multinacionales las llevó tan lejos para producir por un puñado de dólares menos (al principio muchos, luego pocos y al final nada o casi nada), lo que siempre habían fabricado es sus propios países.</w:t>
      </w:r>
    </w:p>
    <w:p w:rsidR="00A012A0" w:rsidRPr="009C0A78" w:rsidRDefault="00A012A0" w:rsidP="00A012A0">
      <w:pPr>
        <w:pStyle w:val="NormalWeb"/>
        <w:jc w:val="both"/>
      </w:pPr>
      <w:r w:rsidRPr="009C0A78">
        <w:lastRenderedPageBreak/>
        <w:t>Puede que expliquen (dudo que justifiquen) cómo les pareció razonable sustituir empleos locales por créditos fáciles (para que los desempleados pudieran seguir empujado el carrito de la compra), que sin ingresos salariales muy pronto (como después se demostró, demasiado pronto) serían imposibles de pagar.</w:t>
      </w:r>
    </w:p>
    <w:p w:rsidR="00A012A0" w:rsidRPr="009C0A78" w:rsidRDefault="00A012A0" w:rsidP="00A012A0">
      <w:pPr>
        <w:pStyle w:val="NormalWeb"/>
        <w:jc w:val="both"/>
      </w:pPr>
      <w:r w:rsidRPr="009C0A78">
        <w:t>Puede que expliquen (dudo que justifiquen), cómo fue posible que los “mercados” (eufemismo utilizado por los analistas mediáticos, para referirse a Wall Street) premiaran con alzas bursátiles los valores accionarios de las empresas que despedían personal que, para más inri, habían puesto sus ahorros en fondos de pensión o de inversión, que ahora “rentabilizaban” su propio desempleo (y ruina).</w:t>
      </w:r>
    </w:p>
    <w:p w:rsidR="00A012A0" w:rsidRPr="009C0A78" w:rsidRDefault="00A012A0" w:rsidP="00A012A0">
      <w:pPr>
        <w:pStyle w:val="NormalWeb"/>
        <w:jc w:val="both"/>
      </w:pPr>
      <w:r w:rsidRPr="009C0A78">
        <w:t>Puede que expliquen (dudo que justifiquen) que tipo de delirio (codicia, ambición, avidez, egoísmo, tacañería, usura…) llevó a los directivos de las multinacionales a transferir empleos y perspectivas de desarrollo a lugares lejanos (y remotos) del Tercer Mundo, provocando el más amplio y extenso proceso de descenso del Primer Mundo al infierno tercermundista, en la historia del capitalismo.</w:t>
      </w:r>
    </w:p>
    <w:p w:rsidR="00A012A0" w:rsidRPr="009C0A78" w:rsidRDefault="00A012A0" w:rsidP="00A012A0">
      <w:pPr>
        <w:pStyle w:val="NormalWeb"/>
        <w:jc w:val="both"/>
      </w:pPr>
      <w:r w:rsidRPr="009C0A78">
        <w:t>Como simple cronista de sucesos económicos recientes (aunque últimamente me siento casi un “corresponsal de guerra”), me cuesta descifrar tamaño despropósito.</w:t>
      </w:r>
    </w:p>
    <w:p w:rsidR="00A012A0" w:rsidRPr="009C0A78" w:rsidRDefault="00A012A0" w:rsidP="00A012A0">
      <w:pPr>
        <w:pStyle w:val="NormalWeb"/>
        <w:jc w:val="both"/>
      </w:pPr>
      <w:r w:rsidRPr="009C0A78">
        <w:t>A Henry Ford se le ha atribuido muchas veces el papel de promotor de la clase media americana, hace un siglo, porque creó un modelo, el Ford T, que estaba al alcance de la mayor parte de los estadounidenses y la producción en cadena que inventó dio lugar a un nuevo tipo de obrero especializado, con mejor salario que el proletario, un miembro de esa nueva clase media.</w:t>
      </w:r>
    </w:p>
    <w:p w:rsidR="00A012A0" w:rsidRPr="009C0A78" w:rsidRDefault="00A012A0" w:rsidP="00A012A0">
      <w:pPr>
        <w:pStyle w:val="NormalWeb"/>
        <w:jc w:val="both"/>
      </w:pPr>
      <w:r w:rsidRPr="009C0A78">
        <w:t xml:space="preserve">Henry Ford solía decir que mejoró los salarios de sus trabajadores para que pudiesen comprar los automóviles que fabricaban. Pero probablemente el magnate también necesitaba fidelizar a esa mano de obra porque, entonces, conceptos como la deslocalización industrial no existían, y menos para industrias tan pesadas. Hoy el panorama no puede ser más diferente. </w:t>
      </w:r>
    </w:p>
    <w:p w:rsidR="00A012A0" w:rsidRPr="009C0A78" w:rsidRDefault="00A012A0" w:rsidP="00A012A0">
      <w:pPr>
        <w:pStyle w:val="NormalWeb"/>
        <w:jc w:val="both"/>
      </w:pPr>
      <w:r w:rsidRPr="009C0A78">
        <w:t>La globalización es uno de los motivos por los que la desigualdad tiende a crecer, porque la mano de obra empieza a competir de forma global y entre los rivales figuran potencias emergentes con mano de obra más barata. El progreso tecnológico también provoca disparidad salarial, porque premia mucho más al profesional formado y perjudica al menos cualificado.</w:t>
      </w:r>
    </w:p>
    <w:p w:rsidR="00A012A0" w:rsidRPr="009C0A78" w:rsidRDefault="00A012A0" w:rsidP="00A012A0">
      <w:pPr>
        <w:pStyle w:val="NormalWeb"/>
        <w:jc w:val="both"/>
      </w:pPr>
      <w:r w:rsidRPr="009C0A78">
        <w:t>Las clases medias intentan mantener su poder de compra, pero la brecha entre los más ricos y los más pobres se ha disparado al nivel más alto de los últimos 30 años en los países miembros de la Organización para la Cooperación y el Desarrollo Económico (OCDE), incluso en los tradicionalmente más igualitarios, como Alemania.</w:t>
      </w:r>
    </w:p>
    <w:p w:rsidR="00A012A0" w:rsidRPr="009C0A78" w:rsidRDefault="00A012A0" w:rsidP="00A012A0">
      <w:pPr>
        <w:pStyle w:val="NormalWeb"/>
        <w:jc w:val="both"/>
      </w:pPr>
      <w:r w:rsidRPr="009C0A78">
        <w:t>Los impuestos y los servicios sociales son los que reequilibran las diferencias. Así que la OCDE, en plena ola de recortes por la dura crisis financiera y de deuda, ha pedido a los Gobiernos que revisen la fiscalidad y clama por una sanidad y educación públicas de calidad. Pide, además, un impulso al empleo cualificado y, por tanto, mejor pagado. “El contrato social se está empezando a deshacer en muchos países”, alertó sobre las tensiones sociales el secretario general de la OCDE, Ángel Gurría, al presentar su informe (diciembre 2011).</w:t>
      </w:r>
    </w:p>
    <w:p w:rsidR="00A012A0" w:rsidRPr="009C0A78" w:rsidRDefault="00A012A0" w:rsidP="00A012A0">
      <w:pPr>
        <w:pStyle w:val="NormalWeb"/>
        <w:jc w:val="both"/>
      </w:pPr>
      <w:r w:rsidRPr="009C0A78">
        <w:lastRenderedPageBreak/>
        <w:t>Hay distintos termómetros para la desigualdad. El informe de la OCDE, que recoge los datos de 2008, previos a la Gran Recesión, muestra que el 10% mejor situado gana como promedio 9,6 veces más que el peor pagado. En España eran casi 12 veces más (un punto más que en el informe anterior), por encima de Italia (10) aunque por debajo de los poderosos Estados Unidos (14). El índice Gini, por el que el símbolo = es igualdad absoluta y el número 1 implica que una sola persona concentra todos los recursos, lanza el mismo mensaje.</w:t>
      </w:r>
    </w:p>
    <w:p w:rsidR="00A012A0" w:rsidRPr="009C0A78" w:rsidRDefault="00A012A0" w:rsidP="00A012A0">
      <w:pPr>
        <w:pStyle w:val="NormalWeb"/>
        <w:jc w:val="both"/>
      </w:pPr>
      <w:r w:rsidRPr="009C0A78">
        <w:t xml:space="preserve">Las clases medias -un nivel de clase media muy modesto para el patrón europeo- se multiplicarán en los países emergentes en los próximos años. Aunque, al mismo tiempo, en un informe gubernamental de China, recogido por Efe (diciembre 2011), se reflejaba el mayor desequilibrio salarial de la historia. </w:t>
      </w:r>
    </w:p>
    <w:p w:rsidR="00A012A0" w:rsidRPr="009C0A78" w:rsidRDefault="00A012A0" w:rsidP="00A012A0">
      <w:pPr>
        <w:pStyle w:val="NormalWeb"/>
        <w:jc w:val="both"/>
      </w:pPr>
      <w:r w:rsidRPr="009C0A78">
        <w:t xml:space="preserve">La brecha interna no es una cuestión de países pobres o ricos. En la economía estadounidense el ejecutivo que solía ganar 30 veces más que su empleado ahora gana 110 veces más, se lamentaba a principios de diciembre (2011) Barack Obama, y, además, paga menos impuestos. </w:t>
      </w:r>
    </w:p>
    <w:p w:rsidR="00A012A0" w:rsidRPr="009C0A78" w:rsidRDefault="00A012A0" w:rsidP="00A012A0">
      <w:pPr>
        <w:pStyle w:val="NormalWeb"/>
        <w:jc w:val="both"/>
      </w:pPr>
      <w:r w:rsidRPr="009C0A78">
        <w:t>¿Por qué la desigualdad importa? La pregunta se adentra en el terreno de la ética y la justicia social. Pero también hay argumentos economicistas. El analista del Banco Mundial, Branko Milanovic, uno de los principales expertos internacionales en la materia, advierte que “el incremento de los desequilibrios en ingresos se traduce después en una brecha de educación y de salud, lo que merma el crecimiento” porque los países con menores niveles sanitarios y de formación son menos dinámicos.</w:t>
      </w:r>
    </w:p>
    <w:p w:rsidR="00A012A0" w:rsidRPr="009C0A78" w:rsidRDefault="00A012A0" w:rsidP="00A012A0">
      <w:pPr>
        <w:pStyle w:val="NormalWeb"/>
        <w:jc w:val="both"/>
      </w:pPr>
      <w:r w:rsidRPr="009C0A78">
        <w:t>El aumento de la desigualdad de ingresos, además, afecta a la vida política. “La gente más rica es capaz de controlar los procesos políticos a través de la financiación de partidos y se benefician de forma desproporcionada porque logran mejores empleos”, señala. A su juicio, la discriminación por riqueza “no es diferente de la discriminación por razones de sexo o raza: un largo segmento de la población no tiene oportunidad de utilizar sus capacidades para beneficiarse a sí mismo y a la sociedad”, lo que “obviamente lleva a unos menores ingresos en general”.</w:t>
      </w:r>
    </w:p>
    <w:p w:rsidR="00A012A0" w:rsidRPr="009C0A78" w:rsidRDefault="00A012A0" w:rsidP="00A012A0">
      <w:pPr>
        <w:pStyle w:val="NormalWeb"/>
        <w:jc w:val="both"/>
      </w:pPr>
      <w:r w:rsidRPr="009C0A78">
        <w:t xml:space="preserve">Pero hay otro relato para esta fenomenal crisis financiera, y en ese, la desigualdad desempeña un papel crucial como motor de deudas imposibles. Un trabajo de investigadores del Fondo Monetario Internacional (FMI), Desigualdad, endeudamiento y crisis, analizaba en el año 2010 el caso estadounidense. </w:t>
      </w:r>
    </w:p>
    <w:p w:rsidR="00A012A0" w:rsidRPr="009C0A78" w:rsidRDefault="00A012A0" w:rsidP="00A012A0">
      <w:pPr>
        <w:pStyle w:val="NormalWeb"/>
        <w:jc w:val="both"/>
      </w:pPr>
      <w:r w:rsidRPr="009C0A78">
        <w:t>Las dos grandes crisis de los últimos 100 años, la Gran Depresión de 1929 y la Gran Recesión que empezó en 2007, vinieron precedidas de fuertes incrementos en la desigualdad de ingresos y un aumento similar en los ratios de endeudamiento entre los hogares de medios y bajos ingresos. “La crisis es el resultado último, después de un periodo de décadas, del shock del poder de negociación sobre los ingresos de dos tipos de hogares, los de los inversores, que representan el 5% de la población y cuyo poder de negociación crece, y los trabajadores que suponían el 95% restante”, explican los autores, Michael Kumhof y Romain Rancière.</w:t>
      </w:r>
    </w:p>
    <w:p w:rsidR="00A012A0" w:rsidRPr="009C0A78" w:rsidRDefault="00A012A0" w:rsidP="00A012A0">
      <w:pPr>
        <w:pStyle w:val="NormalWeb"/>
        <w:jc w:val="both"/>
      </w:pPr>
      <w:r w:rsidRPr="009C0A78">
        <w:t xml:space="preserve">El mecanismo es el siguiente. La concentración de la riqueza en una parte cada vez más concreta de la población redujo la capacidad adquisitiva del resto y, para poder mantener su nivel de consumo, se abarataron los créditos, alumbrando ese fenómeno de </w:t>
      </w:r>
      <w:r w:rsidRPr="009C0A78">
        <w:lastRenderedPageBreak/>
        <w:t>las hipotecas basura, de alto riesgo, porque se otorgaban a familias que difícilmente iban a poder pagar. La burbuja de crédito engordó el sector financiero y recortó inversiones productivas. Todo iba bien hasta que alguien un día no pudo pagar la hipoteca, el precio de las casas se derrumbó, grandes bancos quebraron y se empezó a hablar de refundar el capitalismo y unas cuantas cosas más.</w:t>
      </w:r>
    </w:p>
    <w:p w:rsidR="00A012A0" w:rsidRPr="009C0A78" w:rsidRDefault="00A012A0" w:rsidP="00A012A0">
      <w:pPr>
        <w:pStyle w:val="NormalWeb"/>
        <w:jc w:val="both"/>
      </w:pPr>
      <w:r w:rsidRPr="009C0A78">
        <w:t xml:space="preserve">“Creo que los créditos fáciles fueron una forma de redistribución para la gente cuyos ingresos no seguían el ritmo. Nadie tenía incentivos para impedirlo, después de todo, existía la ilusión de que el crédito se pagaría”, responde desde Chicago el economista Raghuram Rajan, ex economista jefe del FMI que advirtió en 2005 contra el desastre financiero que se avecinaba. “Por supuesto”, añade el ahora profesor de la Universidad de Chicago, “la mejor política hubiese sido mejorar la capacidad de la gente para ganar dinero, a través de la formación, pero eso lleva mucho tiempo”. </w:t>
      </w:r>
    </w:p>
    <w:p w:rsidR="00A012A0" w:rsidRPr="009C0A78" w:rsidRDefault="00A012A0" w:rsidP="00A012A0">
      <w:pPr>
        <w:pStyle w:val="NormalWeb"/>
        <w:jc w:val="both"/>
      </w:pPr>
      <w:r w:rsidRPr="009C0A78">
        <w:t>La brecha social y las clases medias se han convertido también en un tema caliente en Estados Unidos. “Este tipo de desigualdad, un nivel que no se veía desde la Gran Depresión, nos hiere a todos”, dijo Obama en un discurso electoral en el que emuló a Theodor Roosevelt para defender una mayor justicia redistributiva.</w:t>
      </w:r>
    </w:p>
    <w:p w:rsidR="00A012A0" w:rsidRPr="009C0A78" w:rsidRDefault="00A012A0" w:rsidP="00A012A0">
      <w:pPr>
        <w:pStyle w:val="NormalWeb"/>
        <w:jc w:val="both"/>
      </w:pPr>
      <w:r w:rsidRPr="009C0A78">
        <w:t>Warren Buffet, uno de los hombres más ricos del planeta, sorprendió al mundo, a mediados del año 2011, al quejarse de que pagaba pocos impuestos, que se le había gravado el 17% por su fortuna, cuando los 20 trabajadores de su oficina pagan tipos del 33% al 41%. “Dejen de mimar a los súper ricos”, se titulaba el artículo del The New York Times en el que hacía semejante denuncia, un lema que bien podría leerse en cualquier pancarta del movimiento Ocupa Wall Street, o ese somos el 99%, en referencia a que el 1% más rico ha prosperado a expensas del resto.</w:t>
      </w:r>
    </w:p>
    <w:p w:rsidR="00A012A0" w:rsidRPr="009C0A78" w:rsidRDefault="00A012A0" w:rsidP="00A012A0">
      <w:pPr>
        <w:pStyle w:val="NormalWeb"/>
        <w:jc w:val="both"/>
      </w:pPr>
      <w:r w:rsidRPr="009C0A78">
        <w:t>Los impuestos que pagan los más ricos han menguado en los países de la OCDE en los últimos 40 años. España, sin ir más lejos, aprobó en su última época de bonanza de la administración socialista jugosas rebajas fiscales. Bajo el mandato de Pedro Solbes en Economía, el Gobierno rebajó el impuesto sobre sociedades, eliminó el de patrimonio y redujo el IRPF.</w:t>
      </w:r>
    </w:p>
    <w:p w:rsidR="00A012A0" w:rsidRPr="009C0A78" w:rsidRDefault="00A012A0" w:rsidP="00A012A0">
      <w:pPr>
        <w:pStyle w:val="NormalWeb"/>
        <w:jc w:val="both"/>
      </w:pPr>
      <w:r w:rsidRPr="009C0A78">
        <w:t>Y el tipo marginal en EEUU o Reino Unido, por ejemplo, se situaba por encima del 70% en los años setenta, antes de que los nuevos credos de Ronald Reagan o Margaret Thatcher diesen lugar a tijeretazos de 40 puntos en el transcurso de una década, según un análisis publicado en el foro de debate Vox, del Center for Economic Policy Research (CEPR).</w:t>
      </w:r>
    </w:p>
    <w:p w:rsidR="00A012A0" w:rsidRPr="009C0A78" w:rsidRDefault="00A012A0" w:rsidP="00A012A0">
      <w:pPr>
        <w:pStyle w:val="NormalWeb"/>
        <w:jc w:val="both"/>
      </w:pPr>
      <w:r w:rsidRPr="009C0A78">
        <w:t>Este análisis, firmado por Thomas Piketty junto a otros dos autores, señala que los países ricos han crecido aproximadamente al mismo ritmo durante los pasados 30 años, a pesar de los cambios introducidos en las políticas fiscales y defiende que el tipo máximo podría situarse en el 80% para ese 1% más rico de la población sin que ello desincentivara la creación de riqueza ni la productividad.</w:t>
      </w:r>
    </w:p>
    <w:p w:rsidR="00A012A0" w:rsidRPr="009C0A78" w:rsidRDefault="00A012A0" w:rsidP="00A012A0">
      <w:pPr>
        <w:pStyle w:val="NormalWeb"/>
        <w:jc w:val="both"/>
      </w:pPr>
      <w:r w:rsidRPr="009C0A78">
        <w:t>Tampoco hay conclusiones demasiado claras entre idearios políticos -al menos, los escritos en discursos y programas electorales- y la reducción efectiva de la pobreza. Una investigación de Wilkinson y Piketty analiza cómo la brecha social variaba en periodos de Gobierno de Thatcher, Major y Blair en Reino Unido.</w:t>
      </w:r>
    </w:p>
    <w:p w:rsidR="00A012A0" w:rsidRPr="009C0A78" w:rsidRDefault="00A012A0" w:rsidP="00A012A0">
      <w:pPr>
        <w:pStyle w:val="NormalWeb"/>
        <w:jc w:val="both"/>
      </w:pPr>
      <w:r w:rsidRPr="009C0A78">
        <w:lastRenderedPageBreak/>
        <w:t>Cuando Milanovic, ahora profesor invitado en la Universidad Carlos III de Madrid, comenzó a investigar la desigualdad vivía en un país comunista, la antigua Yugoslavia. A aquellos políticos, recuerda, les escocía su trabajo porque mostraba que la igualdad universal era un mito bajo el socialismo. Cuando trabajó en países capitalistas tampoco despertó pasiones.</w:t>
      </w:r>
    </w:p>
    <w:p w:rsidR="00A012A0" w:rsidRPr="009C0A78" w:rsidRDefault="00A012A0" w:rsidP="00A012A0">
      <w:pPr>
        <w:pStyle w:val="NormalWeb"/>
        <w:jc w:val="both"/>
      </w:pPr>
      <w:r w:rsidRPr="009C0A78">
        <w:t>“La desigualdad no es lo mismo que la pobreza y la brecha puede ensancharse tanto en la bonanza como en la crisis, impulsada por motivos diferentes en cada escenario”, reflexiona Alfonso Novales, catedrático de la Universidad Complutense de Madrid.</w:t>
      </w:r>
    </w:p>
    <w:p w:rsidR="00A012A0" w:rsidRPr="009C0A78" w:rsidRDefault="00A012A0" w:rsidP="00A012A0">
      <w:pPr>
        <w:pStyle w:val="NormalWeb"/>
        <w:jc w:val="both"/>
      </w:pPr>
      <w:r w:rsidRPr="009C0A78">
        <w:t>En la euforia, cuando todos los ingresos crecen de forma absoluta, pasa desapercibida, pero cuando estalla una Gran Recesión dispara la pobreza relativa por el latigazo del paro y la caída de los salarios. En España,  en el año 2010 había un 21% de los hogares por debajo del umbral de la pobreza y los ingresos de las familias bajaron un 4,4%. Tres de cada 10 personas que en el 2010 pidieron ayuda a Cáritas lo hicieron por primera vez y el peso de los inmigrantes, el colectivo más castigado por el paro y vulnerable por la falta de red social y familiar, ha bajado del 60% al 50%.</w:t>
      </w:r>
    </w:p>
    <w:p w:rsidR="00A012A0" w:rsidRPr="009C0A78" w:rsidRDefault="00A012A0" w:rsidP="00A012A0">
      <w:pPr>
        <w:pStyle w:val="NormalWeb"/>
        <w:jc w:val="both"/>
      </w:pPr>
      <w:r w:rsidRPr="009C0A78">
        <w:t>Las clases medias en España siguen teniendo coches, y televisores, y además ahora pueden viajar en aerolíneas de bajo coste (o podrán volver a hacerlo, una vez superada esta interminable crisis), pero un pequeño detalle ha cambiado en los últimos 15 años: el peso de la deuda de las familias, que equivalía al 32% del PIB en 1995, era más del doble en 2010, un 85%. Por hacer una comparación -odiosa-, en Alemania se mantenía estable en el 61% en el mismo periodo.</w:t>
      </w:r>
    </w:p>
    <w:p w:rsidR="00A012A0" w:rsidRPr="009C0A78" w:rsidRDefault="00A012A0" w:rsidP="00A012A0">
      <w:pPr>
        <w:pStyle w:val="NormalWeb"/>
        <w:jc w:val="both"/>
      </w:pPr>
      <w:r w:rsidRPr="009C0A78">
        <w:t xml:space="preserve">Los hogares españoles, en fin, han acogido un nuevo miembro, una fenomenal deuda. Y como ellos, muchas familias, de muchas naciones… (al menos en los países -antes- avanzados). Han reemplazado empleos por crédito, han completado bajos salarios con préstamos… y así, gracias a la ficción del dinero plástico continuaron empujando el carrito de la compra, hasta que no pudieron pagar la “última” cuota (de la Visa, de la hipoteca, del auto, de la tele de plasma, del último crucero, del iPad…) y la “calesita” se paró.  </w:t>
      </w:r>
    </w:p>
    <w:p w:rsidR="00A012A0" w:rsidRPr="009C0A78" w:rsidRDefault="00A012A0" w:rsidP="00A012A0">
      <w:pPr>
        <w:pStyle w:val="NormalWeb"/>
        <w:jc w:val="both"/>
      </w:pPr>
      <w:r w:rsidRPr="009C0A78">
        <w:t xml:space="preserve">La “rueda de la fortuna” se transformó en una “bola de nieve” que primero aplastó al “cándido” consumista, luego al “pícaro” banquero y finalmente al “solidario” gobierno. De la “privatización” de las ganancias se pasó a la “socialización” de las perdidas y de allí… a la “quiebra” del Estado. Y en esas estamos… Se jodió en invento… The game is over. </w:t>
      </w:r>
    </w:p>
    <w:p w:rsidR="00A012A0" w:rsidRPr="009C0A78" w:rsidRDefault="00A012A0" w:rsidP="00A012A0">
      <w:pPr>
        <w:pStyle w:val="NormalWeb"/>
        <w:jc w:val="both"/>
      </w:pPr>
      <w:r w:rsidRPr="009C0A78">
        <w:t>Final anunciado del “consumista” feliz. Ni empleos, ni créditos. Aunque los productos disponibles (fabricados en tierras lejanas) sean muy baratos ya no hay dinero con que comprarlos.</w:t>
      </w:r>
    </w:p>
    <w:p w:rsidR="00A012A0" w:rsidRPr="009C0A78" w:rsidRDefault="00A012A0" w:rsidP="00A012A0">
      <w:pPr>
        <w:pStyle w:val="NormalWeb"/>
        <w:jc w:val="both"/>
      </w:pPr>
      <w:r w:rsidRPr="009C0A78">
        <w:t>Mientras tanto, los trabajadores de las “tierras pobres” no tienen (aún) la capacidad de consumo necesario para sustituir a los ex consumidores de los países avanzados (ahora empobrecidos). Las “nuevas” clases medias de los países emergentes no “emergen” (en cantidad y calidad) al ritmo de sustitución necesario para producir el relevo imaginado (¿debería decir “previsto”?), de las “ex” clases medias. Lo nuevo no ha terminado de nacer y lo viejo se muere antes de tiempo.</w:t>
      </w:r>
    </w:p>
    <w:p w:rsidR="00A012A0" w:rsidRPr="009C0A78" w:rsidRDefault="00A012A0" w:rsidP="00A012A0">
      <w:pPr>
        <w:pStyle w:val="NormalWeb"/>
        <w:jc w:val="both"/>
      </w:pPr>
      <w:r w:rsidRPr="009C0A78">
        <w:lastRenderedPageBreak/>
        <w:t xml:space="preserve">En medio, las “ilusiones pasadas” de los empresarios “deslocalizadores”, tampoco se cumplen. El costo de la mano de obra en los países emergentes comienza a subir. Las “banderas de conveniencia” reclaman su parte, quieren subirse al carro del desarrollo, plantean exigencias legales, medioambientales, fiscales… en fin, que “para este viaje no hacían falta tantas alforjas” (estará pensando más de uno de los “global players”). </w:t>
      </w:r>
    </w:p>
    <w:p w:rsidR="00A012A0" w:rsidRPr="009C0A78" w:rsidRDefault="00A012A0" w:rsidP="00A012A0">
      <w:pPr>
        <w:pStyle w:val="NormalWeb"/>
        <w:jc w:val="both"/>
      </w:pPr>
      <w:r w:rsidRPr="009C0A78">
        <w:t xml:space="preserve">Si el Call Center de India, Marruecos o Argentina resulta tan o más caro que el de Wisconsin, Marsella o Valencia… para qué seguir allí…  (“si han volteado hasta el recuerdo... ¿entonces, a qué volver?”). Para que seguir “fingiendo” acentos lejanos, resultados de partidos de fútbol de equipos desconocidos, pronósticos meteorológicos de países ajenos, decir buenos días cuando es de noche, o buenas noches a las 12 del mediodía. La “verdad revelada” de Telefónica. </w:t>
      </w:r>
    </w:p>
    <w:p w:rsidR="00A012A0" w:rsidRPr="009C0A78" w:rsidRDefault="00A012A0" w:rsidP="00A012A0">
      <w:pPr>
        <w:pStyle w:val="NormalWeb"/>
        <w:jc w:val="both"/>
      </w:pPr>
      <w:r w:rsidRPr="009C0A78">
        <w:t>Si los muebles “Made in China” se “encarecen” por qué no volver a los muebles “Made in Italy”, ahora que se “empobrecen”.  La “verdad revelada” de Ikea.</w:t>
      </w:r>
    </w:p>
    <w:p w:rsidR="00A012A0" w:rsidRPr="009C0A78" w:rsidRDefault="00A012A0" w:rsidP="00A012A0">
      <w:pPr>
        <w:pStyle w:val="NormalWeb"/>
        <w:jc w:val="both"/>
      </w:pPr>
      <w:r w:rsidRPr="009C0A78">
        <w:t>Solo me queda “descubrir” (aunque lo sospecho) si el empobrecimiento de los trabajadores de EEUU y Europa no es un plan premeditado de los “amos de universo” para facilitar el proceso de des-deslocalización sin afectar la rentabilidad empresarial y así, poder mantener los “milmillonarios” bonus de sus ejecutivos.</w:t>
      </w:r>
    </w:p>
    <w:p w:rsidR="00A012A0" w:rsidRPr="009C0A78" w:rsidRDefault="00A012A0" w:rsidP="00A012A0">
      <w:pPr>
        <w:pStyle w:val="NormalWeb"/>
        <w:jc w:val="both"/>
      </w:pPr>
      <w:r w:rsidRPr="009C0A78">
        <w:t xml:space="preserve">De ser así, los “nuevos” trabajadores de los países ex avanzados (sumergentes) pasarían a ser la mano de obra barata que abastecería de productos a los “viejos” trabajadores de los países ex subdesarrollados (emergentes) que integrarían la “nueva” clase media de sustitución a nivel global. Un “Made in USA”, “Made in Italy” o “Made in France” todo a 1 dólar, que comprarían los chinos o los hindúes. </w:t>
      </w:r>
    </w:p>
    <w:p w:rsidR="00A012A0" w:rsidRPr="009C0A78" w:rsidRDefault="00A012A0" w:rsidP="00A012A0">
      <w:pPr>
        <w:pStyle w:val="NormalWeb"/>
        <w:jc w:val="both"/>
        <w:rPr>
          <w:u w:val="single"/>
        </w:rPr>
      </w:pPr>
      <w:r w:rsidRPr="009C0A78">
        <w:rPr>
          <w:u w:val="single"/>
        </w:rPr>
        <w:t>El colapso de la demanda (cuando lo barato sale caro): vidas “para-lelas” y “lelos”</w:t>
      </w:r>
    </w:p>
    <w:p w:rsidR="00A012A0" w:rsidRPr="009C0A78" w:rsidRDefault="00A012A0" w:rsidP="00A012A0">
      <w:pPr>
        <w:pStyle w:val="NormalWeb"/>
        <w:jc w:val="both"/>
      </w:pPr>
      <w:r w:rsidRPr="009C0A78">
        <w:t xml:space="preserve">¿Qué desató la epidemia de obesidad en el mundo? </w:t>
      </w:r>
    </w:p>
    <w:p w:rsidR="00A012A0" w:rsidRPr="009C0A78" w:rsidRDefault="00A012A0" w:rsidP="00A012A0">
      <w:pPr>
        <w:pStyle w:val="NormalWeb"/>
        <w:jc w:val="both"/>
      </w:pPr>
      <w:r w:rsidRPr="009C0A78">
        <w:t>En las últimas tres décadas las tasas de obesidad global se han duplicado y ahora viven en el mundo más de 500 millones de personas obesas. Este exceso en el peso corporal está causando tres millones de muertes cada año, según cifras de la Organización Mundial de la Salud.</w:t>
      </w:r>
    </w:p>
    <w:p w:rsidR="00A012A0" w:rsidRPr="009C0A78" w:rsidRDefault="00A012A0" w:rsidP="00A012A0">
      <w:pPr>
        <w:pStyle w:val="NormalWeb"/>
        <w:jc w:val="both"/>
      </w:pPr>
      <w:r w:rsidRPr="009C0A78">
        <w:t>Pero ¿qué fue lo que causó está epidemia?</w:t>
      </w:r>
    </w:p>
    <w:p w:rsidR="00A012A0" w:rsidRPr="009C0A78" w:rsidRDefault="00A012A0" w:rsidP="00A012A0">
      <w:pPr>
        <w:pStyle w:val="NormalWeb"/>
        <w:jc w:val="both"/>
      </w:pPr>
      <w:r w:rsidRPr="009C0A78">
        <w:t>Algunos culpan a nuestro estilo de vida, que nos ha vuelto cada vez más sedentarios, pasando horas sentados frente al computador o la televisión. Pero otros expertos creen que los responsables son los alimentos que comemos. Y más específicamente, dicen, las enormes cantidades de azúcar que consumimos.</w:t>
      </w:r>
    </w:p>
    <w:p w:rsidR="00A012A0" w:rsidRPr="009C0A78" w:rsidRDefault="00A012A0" w:rsidP="00A012A0">
      <w:pPr>
        <w:pStyle w:val="NormalWeb"/>
        <w:jc w:val="both"/>
      </w:pPr>
      <w:r w:rsidRPr="009C0A78">
        <w:t>“Genéticamente, los seres humanos no hemos cambiado, pero nuestro ambiente y nuestro acceso a la comida sí han cambiado”, explica a la BBC (17/6/12) el profesor Jimmy Bell, especialista en obesidad del Imperial College de Londres.</w:t>
      </w:r>
    </w:p>
    <w:p w:rsidR="00A012A0" w:rsidRPr="009C0A78" w:rsidRDefault="00A012A0" w:rsidP="00A012A0">
      <w:pPr>
        <w:pStyle w:val="NormalWeb"/>
        <w:jc w:val="both"/>
      </w:pPr>
      <w:r w:rsidRPr="009C0A78">
        <w:t xml:space="preserve">“Todos los días estamos siendo bombardeados por la industria alimentaria para que consumamos más comida”. “Es una guerra entre nuestro cuerpo y las demandas de nuestro organismo con el acceso a la comida que se tiene en una sociedad moderna. Y </w:t>
      </w:r>
      <w:r w:rsidRPr="009C0A78">
        <w:lastRenderedPageBreak/>
        <w:t>como científico me siento realmente deprimido, porque estamos perdiendo la batalla contra la obesidad” agrega.</w:t>
      </w:r>
    </w:p>
    <w:p w:rsidR="00A012A0" w:rsidRPr="009C0A78" w:rsidRDefault="00A012A0" w:rsidP="00A012A0">
      <w:pPr>
        <w:pStyle w:val="NormalWeb"/>
        <w:jc w:val="both"/>
      </w:pPr>
      <w:r w:rsidRPr="009C0A78">
        <w:t>Uno de los más grandes cambios en nuestra dieta se remonta a los años 70, cuando la industria agrícola de Estados Unidos se embarcó en la producción masiva del maíz y del jarabe de maíz de alta fructosa, comúnmente utilizado hoy en todo el mundo como edulcorante en alimentos procesados.</w:t>
      </w:r>
    </w:p>
    <w:p w:rsidR="00A012A0" w:rsidRDefault="00A012A0" w:rsidP="00A012A0">
      <w:pPr>
        <w:pStyle w:val="NormalWeb"/>
        <w:jc w:val="both"/>
      </w:pPr>
      <w:r w:rsidRPr="009C0A78">
        <w:t>Esto provocó un incremento masivo en las cantidades de alimentos baratos abastecidos a los supermercados estadounidenses: desde cereal hasta galletas de bajo precio. Como resultado, las hamburguesas se hicieron más grandes y las papas fritas se hicieron más grasosas.</w:t>
      </w:r>
    </w:p>
    <w:p w:rsidR="00A012A0" w:rsidRDefault="00A012A0" w:rsidP="00A012A0">
      <w:pPr>
        <w:pStyle w:val="NormalWeb"/>
        <w:jc w:val="both"/>
      </w:pPr>
      <w:r w:rsidRPr="009C0A78">
        <w:t>¿Adictivo?</w:t>
      </w:r>
    </w:p>
    <w:p w:rsidR="00A012A0" w:rsidRDefault="00A012A0" w:rsidP="00A012A0">
      <w:pPr>
        <w:pStyle w:val="NormalWeb"/>
        <w:jc w:val="both"/>
      </w:pPr>
      <w:r w:rsidRPr="009C0A78">
        <w:t>El jarabe de maíz de alta fructosa (JMAF) es un subproducto de desecho del maíz, increíblemente azucarado e increíblemente barato. Para mediados de los años 80 el JMAF ya había reemplazado al azúcar en las bebidas gaseosas, lo cual tenía sentido para la industria, ya que era un 35% más barato. Pero según algunos científicos, además de más dulce, también es más adictivo que el azúcar. Y esto, dicen, ha provocado que en las últimas dos décadas el consumo promedio de estas bebidas se duplique.</w:t>
      </w:r>
    </w:p>
    <w:p w:rsidR="00A012A0" w:rsidRDefault="00A012A0" w:rsidP="00A012A0">
      <w:pPr>
        <w:pStyle w:val="NormalWeb"/>
        <w:jc w:val="both"/>
      </w:pPr>
      <w:r w:rsidRPr="009C0A78">
        <w:t>La industria, por su parte, afirma que este incremento no ha causado la epidemia de obesidad, sino el hecho de que la gente consume demasiadas calorías. “Ciertamente nuestras bebidas gaseosas regulares son una fuente de calorías, pero si tú consumes muchas calorías y ves mucha televisión o no haces suficiente ejercicio, es claro que tendrás un problema”, afirma Susan Neely de la Asociación Estadounidense de Bebidas Gaseosas.</w:t>
      </w:r>
    </w:p>
    <w:p w:rsidR="00A012A0" w:rsidRDefault="00A012A0" w:rsidP="00A012A0">
      <w:pPr>
        <w:pStyle w:val="NormalWeb"/>
        <w:jc w:val="both"/>
      </w:pPr>
      <w:r w:rsidRPr="009C0A78">
        <w:t>Pero el doctor Jean-Marc Schwarz del Hospital General de San Francisco cree que lo peligroso es la enorme cantidad de fructosa que consumimos en todo el mundo. En un principio, el jarabe de maíz de alta fructosa se utilizaba en pizzas, ensaladas, pasteles y toda clase de comidas. “Ésta no tiene un efecto tóxico como el plomo o el mercurio, lo que es tóxico es la cantidad que se consume”, dice.</w:t>
      </w:r>
    </w:p>
    <w:p w:rsidR="00A012A0" w:rsidRDefault="00A012A0" w:rsidP="00A012A0">
      <w:pPr>
        <w:pStyle w:val="NormalWeb"/>
        <w:jc w:val="both"/>
      </w:pPr>
      <w:r w:rsidRPr="009C0A78">
        <w:t>La fructosa se convierte fácilmente en grasa en el cuerpo y los científicos han descubierto que también suprime la función de una hormona vital llamada leptina. Se cree que esta hormona controla la regulación del hambre y apetito en el cerebro. Cuando el hígado se ve inundado con azúcar, la leptina deja de funcionar y el organismo no sabe cuándo está lleno.</w:t>
      </w:r>
    </w:p>
    <w:p w:rsidR="00A012A0" w:rsidRDefault="00A012A0" w:rsidP="00A012A0">
      <w:pPr>
        <w:pStyle w:val="NormalWeb"/>
        <w:jc w:val="both"/>
      </w:pPr>
      <w:r w:rsidRPr="009C0A78">
        <w:t>“Esto provoca que tu cerebro piense que te estás muriendo de hambre aunque acabes de comer. Lo cual causa un círculo vicioso de consumo, enfermedad y adicción”, dice a la BBC el doctor Robert Lustig, profesor de endocrinología de la Universidad de California, en San Francisco. “Y esto explica lo que ha ocurrido en todo el mundo” agrega.</w:t>
      </w:r>
    </w:p>
    <w:p w:rsidR="00A012A0" w:rsidRDefault="00A012A0" w:rsidP="00A012A0">
      <w:pPr>
        <w:pStyle w:val="NormalWeb"/>
        <w:jc w:val="both"/>
      </w:pPr>
    </w:p>
    <w:p w:rsidR="00A012A0" w:rsidRDefault="00A012A0" w:rsidP="00A012A0">
      <w:pPr>
        <w:pStyle w:val="NormalWeb"/>
        <w:jc w:val="both"/>
      </w:pPr>
    </w:p>
    <w:p w:rsidR="00A012A0" w:rsidRDefault="00A012A0" w:rsidP="00A012A0">
      <w:pPr>
        <w:pStyle w:val="NormalWeb"/>
        <w:jc w:val="both"/>
      </w:pPr>
      <w:r w:rsidRPr="009C0A78">
        <w:lastRenderedPageBreak/>
        <w:t>Grasa por azúcar</w:t>
      </w:r>
    </w:p>
    <w:p w:rsidR="00A012A0" w:rsidRPr="009C0A78" w:rsidRDefault="00A012A0" w:rsidP="00A012A0">
      <w:pPr>
        <w:pStyle w:val="NormalWeb"/>
        <w:jc w:val="both"/>
      </w:pPr>
      <w:r w:rsidRPr="009C0A78">
        <w:t>Pero hace dos décadas surgió un fuerte debate entre los expertos sobre lo que estaba causando el incremento de enfermedades cardiovasculares, que en gran parte eran provocadas por el aumento en el peso corporal. Se dijo que el responsable quizás no era el azúcar sino las grasas. Esto condujo a un nuevo término en nuestros hábitos de consumo: los alimentos “bajos en grasas”.</w:t>
      </w:r>
    </w:p>
    <w:p w:rsidR="00A012A0" w:rsidRPr="009C0A78" w:rsidRDefault="00A012A0" w:rsidP="00A012A0">
      <w:pPr>
        <w:pStyle w:val="Ttulo4"/>
        <w:jc w:val="both"/>
        <w:rPr>
          <w:b w:val="0"/>
        </w:rPr>
      </w:pPr>
      <w:r w:rsidRPr="009C0A78">
        <w:rPr>
          <w:b w:val="0"/>
        </w:rPr>
        <w:t>Estos productos no sólo prometieron enormes ganancias para la industria, sino también acabar con el potencial desastre de salud de las enfermedades del corazón. De la noche a la mañana, todo el mundo comenzó a comprar yogur, margarinas, postres y galletas “bajos en grasas”. Pero gran parte de la grasa que se retiró a estos productos fue reemplazada con azúcar.</w:t>
      </w:r>
    </w:p>
    <w:p w:rsidR="00A012A0" w:rsidRPr="009C0A78" w:rsidRDefault="00A012A0" w:rsidP="00A012A0">
      <w:pPr>
        <w:pStyle w:val="Ttulo4"/>
        <w:jc w:val="both"/>
        <w:rPr>
          <w:b w:val="0"/>
        </w:rPr>
      </w:pPr>
      <w:r w:rsidRPr="009C0A78">
        <w:rPr>
          <w:b w:val="0"/>
        </w:rPr>
        <w:t>Para cuando los científicos se dieron cuenta de que quizás no era buena idea reemplazar grasa por azúcar, ya era demasiado tarde: el mundo estaba enfrentando una crisis de obesidad.</w:t>
      </w:r>
    </w:p>
    <w:p w:rsidR="00A012A0" w:rsidRPr="009C0A78" w:rsidRDefault="00A012A0" w:rsidP="00A012A0">
      <w:pPr>
        <w:pStyle w:val="Ttulo4"/>
        <w:jc w:val="both"/>
        <w:rPr>
          <w:b w:val="0"/>
        </w:rPr>
      </w:pPr>
      <w:r w:rsidRPr="009C0A78">
        <w:rPr>
          <w:b w:val="0"/>
        </w:rPr>
        <w:t>Hoy, cada vez más expertos están comenzando a pensar que hay algo específico en la fructosa que está acelerando la obesidad.</w:t>
      </w:r>
    </w:p>
    <w:p w:rsidR="00A012A0" w:rsidRPr="009C0A78" w:rsidRDefault="00A012A0" w:rsidP="00A012A0">
      <w:pPr>
        <w:pStyle w:val="Ttulo4"/>
        <w:jc w:val="both"/>
        <w:rPr>
          <w:b w:val="0"/>
        </w:rPr>
      </w:pPr>
      <w:r w:rsidRPr="009C0A78">
        <w:rPr>
          <w:b w:val="0"/>
        </w:rPr>
        <w:t>“Si la grasa fuera la causa, esto no sería tan malo”, dice el doctor Lustig.</w:t>
      </w:r>
    </w:p>
    <w:p w:rsidR="00A012A0" w:rsidRPr="009C0A78" w:rsidRDefault="00A012A0" w:rsidP="00A012A0">
      <w:pPr>
        <w:pStyle w:val="Ttulo4"/>
        <w:jc w:val="both"/>
        <w:rPr>
          <w:b w:val="0"/>
        </w:rPr>
      </w:pPr>
      <w:r w:rsidRPr="009C0A78">
        <w:rPr>
          <w:b w:val="0"/>
        </w:rPr>
        <w:t>“Pero si la causa es el azúcar, esto sí es algo desastroso. Y creo que con lo ocurrido en los pasados 30 años hemos respondido ya a esa pregunta”, agrega el científico.</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Espero que este ejemplo (casi una metáfora) permita al lector comprobar la peligrosidad de los modelos de negocios en la “nube”. Las “externalidades negativas” (se originan cuando una determinada actividad productiva genera efectos perjudiciales, valorables económicamente, sobre terceros ajenos completamente al proceso de producción),  que provocan empresarios sin crédito en tiempos de descrédito.</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 xml:space="preserve">¿Se acerca el fin de las “bebidas gigantes”? ¿Se acerca el fin de la economía “low cost”? ¿Se inicia el proceso de “des-deslocalización”? ¿Se “reequilibra el terreno de juego”? ¿Vuelven las “marcas” a ser “productos”? ¿Vuelven a funcionar las fábricas de EEUU y Europa? ¿Aumenta el sector industrial su participación en el PIB de EEUU y Europa? ¿Vuelve la industria norteamericana y europea a incrementar la demanda de mano de obra?... </w:t>
      </w:r>
    </w:p>
    <w:p w:rsidR="00A012A0" w:rsidRPr="009C0A78" w:rsidRDefault="00A012A0" w:rsidP="00A012A0">
      <w:pPr>
        <w:jc w:val="both"/>
        <w:rPr>
          <w:rFonts w:ascii="Times New Roman" w:hAnsi="Times New Roman"/>
          <w:sz w:val="24"/>
          <w:szCs w:val="24"/>
        </w:rPr>
      </w:pPr>
      <w:r w:rsidRPr="009C0A78">
        <w:rPr>
          <w:rFonts w:ascii="Times New Roman" w:hAnsi="Times New Roman"/>
          <w:sz w:val="24"/>
          <w:szCs w:val="24"/>
        </w:rPr>
        <w:t>“Wishful thinking”, percepción de corredor de fondo o ruego al “altísimo”… Ustedes mismos.</w:t>
      </w:r>
    </w:p>
    <w:p w:rsidR="00A012A0" w:rsidRDefault="00A012A0" w:rsidP="00A012A0">
      <w:pPr>
        <w:jc w:val="both"/>
        <w:rPr>
          <w:rFonts w:ascii="Times New Roman" w:hAnsi="Times New Roman"/>
          <w:sz w:val="24"/>
          <w:szCs w:val="24"/>
        </w:rPr>
      </w:pPr>
      <w:r w:rsidRPr="009C0A78">
        <w:rPr>
          <w:rFonts w:ascii="Times New Roman" w:hAnsi="Times New Roman"/>
          <w:sz w:val="24"/>
          <w:szCs w:val="24"/>
        </w:rPr>
        <w:t>¿Serán capaces (técnicamente), y tendrán voluntad (cosa que dudo), los mismos empresarios que llevaron a este proceso de desertización industrial y laboral a los países del Primer Mundo (en vías de subdesarrollo), de enmendarse</w:t>
      </w:r>
      <w:r>
        <w:rPr>
          <w:rFonts w:ascii="Times New Roman" w:hAnsi="Times New Roman"/>
          <w:sz w:val="24"/>
          <w:szCs w:val="24"/>
        </w:rPr>
        <w:t xml:space="preserve"> a sí mismos? </w:t>
      </w:r>
      <w:r w:rsidRPr="009C0A78">
        <w:rPr>
          <w:rFonts w:ascii="Times New Roman" w:hAnsi="Times New Roman"/>
          <w:sz w:val="24"/>
          <w:szCs w:val="24"/>
        </w:rPr>
        <w:t>¿De recrear sus industrias, de volver a empezar, de abandonar la miopía del próximo balance trimestral por un planeamiento a largo plazo? ¿De retomar la economía de la producción y abandonar la economía de la especulación?</w:t>
      </w:r>
      <w:r>
        <w:rPr>
          <w:rFonts w:ascii="Times New Roman" w:hAnsi="Times New Roman"/>
          <w:sz w:val="24"/>
          <w:szCs w:val="24"/>
        </w:rPr>
        <w:t xml:space="preserve">... </w:t>
      </w:r>
      <w:r w:rsidRPr="009C0A78">
        <w:rPr>
          <w:rFonts w:ascii="Times New Roman" w:hAnsi="Times New Roman"/>
          <w:sz w:val="24"/>
          <w:szCs w:val="24"/>
        </w:rPr>
        <w:t xml:space="preserve">“That is the question”… </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u w:val="single"/>
        </w:rPr>
        <w:lastRenderedPageBreak/>
        <w:t>¿Del neoliberalismo al neoproteccionismo?</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Salir de la crisis inyectando dinero debe hacerse con inteligencia. Y eso significa que los gastos deben ser inversiones. Deben ser sostenibles para que no se limiten a lanzar dinero a los problemas, sino utilizando, en cambio, esos fondos para poner los cimientos de un futuro más estable y próspero.</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Ninguna nación se ha librado, pero las más pobres son las que sienten más intensamente esos golpes. Si no se aborda correctamente, la crisis financiera se convertirá en la crisis humana del futuro. Los disturbios sociales y la inestabilidad política aumentarán y exacerbarán todos los demás problemas. En última instancia, el peligro es una serie de crisis en cascada, cada una de las cuales nacerá de las otras, con consecuencias potencialmente devastadoras para todos,</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 xml:space="preserve">La crisis es ya una realidad palpable para casi todos los países. Y echarle la culpa al mundo es tan falso como injusto. Hay culpables de primera (los acreedores / especuladores), de segunda (los deudores) y de tercera (los gobiernos cómplices). </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Luego están las “víctimas del futuro” (los Santos Inocentes). Aquellos que sin saber nunca lo que era una hipoteca subprime, ni una titulización, ni los estructurados, ni los fondos de retorno absoluto, ni los CDS, SIV, conduits, OTC, u otras “sopas de letras”, impresentables e incomprensibles, hasta para sus propios inventores, ha sido barridos por el tsunami financiero aunque vivieran a más de 10.000 kilómetros de la Gran Manzana.</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Si en las “buenas” no vieron una y en las “malas” quedaron culo pa’arriba, ¿no será hora de cuestionar los “beneficios” del modelo neoliberal? El modelo del “todos ponen” y el “ganador se lleva todo”, ha fracasado. La tierra no es plana (y nunca lo será). El “fin de la historia”, es una falacia (y continúa). Las asimetrías económicas no se compensan. Los “súper” beneficios no se redistribuyen y la distancia entre pobres y ricos se agigantan.</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 xml:space="preserve">Han fracasado la liberalización, la privatización y la desregulación. Y para más INRI el “pagano” de la quiebra vuelve a ser el Estado (o sea, todos los ciudadanos). La mayor “socialización” de las pérdidas de la historia. Un “final de la historia” (ahora, sí) francamente surrealista, grotesco, absurdo, sarcástico. No alcanzan los soberbios, ni los ignorantes, ni los mentirosos, para negar semejante evidencia. </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La actual crisis financiera internacional exigirá un cambio estructural (ahora, sí) y un nuevo equilibrio en los papeles del Estado y del Mercado (ahora, sí).</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En el siglo XXI no hay una sola nación que pueda decir qué hacer o pensar. No resulta aceptable el statu quo, ni el regreso al pensamiento único. Una vez pasado el grueso de la crisis, no sería aceptable que los mismos que la provocaron reclamen a quienes han contribuido a superarla que se vayan.</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lastRenderedPageBreak/>
        <w:t>Las principales consecuencias de esta crisis pueden resultar el regreso del Estado como actor económico y el fin de la ideología de la impotencia pública, contrapartida del todopoderoso Mercado. Resulta curioso ver ahora pedir socorro al Estado a quienes no querían oír hablar de él.</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El cambio de modelo económico no implica nacionalizar la economía mundial, ni crear el capitalismo de estado, sino que se trata de reequilibrar los roles respectivos del Estado y del Mercado.</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El librecambio no existe. Todo comercio es manejado. De no ser así, los desequilibrios demográficos y de riqueza no harían de la inmigración un fenómeno global imparable, pese a las restricciones. Más de 200 millones de personas trabajan fuera de su país, una cifra que no tiene en cuenta a los que trabajan sin documentos ni a los que emigran transitoriamente o a los que han regresado a sus países. En el mundo hay más de 50 millones de trabajadores indocumentados. La pobreza o las aspiraciones de una vida mejor fuerzan la movilidad global.</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“Una nueva ola de proteccionismo cobra forma en todo el mundo… Varios sectores empiezan a hacer cola en Beijing, Bruselas y Washington, en busca de protección contra las importaciones. Esto ha ocurrido en otros períodos de desaceleración, pero esta vez las restricciones pueden ser más perjudiciales debido a la naturaleza global de la crisis económica… Las predilección actual por lanzar grandes paquetes de estímulo fiscal también puede ir asociada al proteccionismo, a medida que cada país busca asegurar el beneficio de sus industrias…” (The Wall Street Journal - 12/1/09).</w:t>
      </w:r>
    </w:p>
    <w:p w:rsidR="00A012A0" w:rsidRPr="00180804" w:rsidRDefault="00A012A0" w:rsidP="00A012A0">
      <w:pPr>
        <w:jc w:val="both"/>
        <w:rPr>
          <w:rFonts w:ascii="Times New Roman" w:hAnsi="Times New Roman"/>
          <w:sz w:val="24"/>
          <w:szCs w:val="24"/>
          <w:u w:val="single"/>
        </w:rPr>
      </w:pPr>
      <w:r w:rsidRPr="00180804">
        <w:rPr>
          <w:rFonts w:ascii="Times New Roman" w:hAnsi="Times New Roman"/>
          <w:sz w:val="24"/>
          <w:szCs w:val="24"/>
          <w:u w:val="single"/>
        </w:rPr>
        <w:t>Palabras que no existen</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Los “amos del mundo” (Club Bilderberg, Council of Foreign Relations, Trilateral…) dieron -oportunamente- la instrucción (consigna) y los “profetas” (think tanks) salieron a difundir (predicar) por el mundo el dogma de la globalización.</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Las “reformas estructurales” (control del déficit público), la “flexibilización laboral” (despido libre), el libre movimiento de mercancías (librecambio), el libre movimiento de capitales (financierización), la desregulación, la privatización… serían los motores de la creación de riqueza, el crecimiento y la distribución.</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Todo se quedó en la “creación de riqueza”, que luego se vio que era artificial, especulativa y fugaz. El “desarrollo” (crecimiento) fue parcial, sesgado, precario y leonino,  y la “distribución”, ni se la vio, ni se la espera.</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Los trabajadores “flexibilizados” no han recuperado -jamás- los empleos perdidos. Los “agraciados”, terminaron aceptando (¿voluntariamente?) el “opt-out” (65 horas semanales);  como reponedores de Wal-Mart o como cajeros de McDonald’s.</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Las fábricas cerradas no volvieron a abrirse. La revolución tecnológica no alcanzó para todos. La economía de servicios dio para empleos de “usar y tirar”, trabajadores de “lunes a viernes” y un enorme “ejército en la reserva”.</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lastRenderedPageBreak/>
        <w:t>Una generación vio -con dolor- que nunca podrían igualar los ingresos de sus padres- Las mujeres -las mejor educadas de la historia-  debieron optar (¿voluntariamente?) por el hijo o por el trabajo, cambiando maternidad por tarjeta de crédito y las tareas del hogar por ser “sirvientas” de lujo en despachos de empresas, aviones o buques. Dos empleos por el sueldo de uno. La gran conquista de los años 80/90 y subsiguientes.</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La única forma de “completar” los ingresos, el plan de pensiones, pagar las deudas, era con dos trabajos (hombre y mujer), con créditos sobre créditos y… sin niños. Un suicidio universal.</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Eso sí, siempre viviendo por encima de las posibilidades. Esclavos de las “chucherías”. Endeudados hasta las cejas. Consumistas adictos. Anestesiados felices. Zombis. Una enorme masa de consumidores, sin ideología, sin dinero y sin objeto. Podría decirse, sin “sujeto”. Inexistentes.</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Así fueron “matando” a la clase media (donde la había). Así proletarizaron a los que podían cuestionar al sistema (al menos, dudar). Una lobotomía deliberada, planificada y ejecutada hasta el exterminio.</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Hoy los zombis deben por su casa más de lo que vale la propiedad. Pierden sus empleos. Entran en el futuro caminando hacia atrás. No tiene explicación, ni consuelo. Tampoco perdón.  Han sido víctimas de su propia mediocridad (gula). Se creyeron que con una tarjeta de crédito, un carrito de supermercado, la tele (de plasma, por favor) y el fútbol, habían alcanzado la felicidad. Al menos la que le ofrecían las “catedrales del consumo” (grandes almacenes) y las “catedrales del crédito” (entidades financieras).</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Ahora descubren que por el paraíso ansiado tiene una hipoteca subprime, han perdido uno de los empleos (si no los dos) y no pueden bajarse de las “puntas del pie” porque se ahogan en las deudas. Han cambiado “embarazos” por “embargos”.</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Mentiras y mentirosos</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Los “mentirosos” (una minoría) siguen bien, sus pérdidas han sido compensadas y subsidiadas. Todo perdonado. Todo bien. Las “mentiras” siguen ahí, en cualquier momento les cambian el “empaque” y vuelta a empezar.</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Los “timados” (la gran mayoría), una sociedad borreguil, pastueña, adocenada, capaz de tragarse cualquier sable sin pestañear, todavía está mirando de dónde vino el “cachetazo”: ¿cómo fue? ¿quién fue? ¿por qué a mí? No pueden comprender (ni quieren creer) que les han timado, robado la cartera, asaltado la ilusión, violado sin erección (y además, sin condón).</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 xml:space="preserve">Los “socios del silencio” (organismos de control, agencias de calificación, bancos centrales, autoridades gubernamentales), invisibles, lacayos, serviles, cómplices, corruptos, opacos… (podría seguir). Bomberos pirómanos. Prestos en salir en ayuda del… ganador (los mentirosos). Al fin y al cabo: ¿a quién le “deben” el puesto? Lo </w:t>
      </w:r>
      <w:r w:rsidRPr="00180804">
        <w:rPr>
          <w:rFonts w:ascii="Times New Roman" w:hAnsi="Times New Roman"/>
          <w:sz w:val="24"/>
          <w:szCs w:val="24"/>
        </w:rPr>
        <w:lastRenderedPageBreak/>
        <w:t>único que han hecho (aunque falta conocer el final) ha sido “licuar” la mierda, “socializar” las pérdidas, “nacionalizar” los despojos y “auxiliar” a los delincuentes.</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El dinero que no alcanzaba (recordar las reformas estructurales, el déficit cero…) para mantener el estado del bienestar, la educación, la salud, la vivienda, las pensiones, la seguridad… (y podría seguir), alcanza y se multiplica para subsidiar el “festín de los corruptos”. Para mantener la economía de casino. Para continuar el espectáculo de la bolsa.</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La globalización justa. Todos tan felices. Empujando el carrito de la compra. Esperando la próxima tarjeta de crédito. Soñando con el nuevo juguete electrónico importado de China. Indiferencia suicida.</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¿El trabajo? ¿Qué trabajo? El silencio de los corderos tiene final de matadero…</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¿Mejor inflación que producción?</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¿Y si en vez de “darle” a la maquinita de imprimir billetes, se ponen en marcha las máquinas de producir bienes? De mantequilla o cañones a… de billetes o camiones. Del monetarismo al estructuralismo (¿les suena?). ¡Keynes, vuelve, te han perdonado!</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Tantos años “proscripto” y ahora de nuevo en las librerías. Best seller. Como Marx. ¿Quién los hubiera dicho? El regreso de los “apestados”. ¿Volverán a estudiarlos en Columbia, Harvard, o el London School of Economics? Y si no, al tiempo…</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¿Qué diferencia hay entre la propuesta de Keynes de cavar pozos y rellenarlos después, para dar trabajo (demanda agregada) y el lanzamiento de dinero desde un helicóptero (Bernanke) para restablecer la estabilidad de los mercados (oferta agregada)?</w:t>
      </w:r>
    </w:p>
    <w:p w:rsidR="00A012A0" w:rsidRPr="00180804" w:rsidRDefault="00A012A0" w:rsidP="00A012A0">
      <w:pPr>
        <w:jc w:val="both"/>
        <w:rPr>
          <w:rFonts w:ascii="Times New Roman" w:hAnsi="Times New Roman"/>
          <w:sz w:val="24"/>
          <w:szCs w:val="24"/>
        </w:rPr>
      </w:pPr>
      <w:r w:rsidRPr="00180804">
        <w:rPr>
          <w:rFonts w:ascii="Times New Roman" w:hAnsi="Times New Roman"/>
          <w:sz w:val="24"/>
          <w:szCs w:val="24"/>
        </w:rPr>
        <w:t>Por más que haya esperanzas en que esa situación se invierta, en que las medidas puestas en marcha por gobiernos e instituciones consigan detener ese deterioro, lo cierto es que nada apunta a que tal sea el objetivo prioritario. Incluso cuando actualmente se salude a Keynes y al “New Deal”, en tanto ejemplo de políticas estatales que consiguieron sacar de la depresión a grandes estados, se hace con otro sentido. Aquel Keynes es distinto del presente: el modelo keynesiano se centraba en la economía real y era redistributivo a largo plazo. Lo que estamos viendo es un modelo de defensa de los intereses financieros. Este intervencionismo sólo pretende rescatar los márgenes de negocio de las entidades financieras.</w:t>
      </w:r>
    </w:p>
    <w:p w:rsidR="00A012A0" w:rsidRDefault="00A012A0" w:rsidP="00A012A0">
      <w:pPr>
        <w:jc w:val="both"/>
        <w:rPr>
          <w:rFonts w:ascii="Times New Roman" w:hAnsi="Times New Roman"/>
          <w:sz w:val="24"/>
          <w:szCs w:val="24"/>
        </w:rPr>
      </w:pPr>
      <w:r w:rsidRPr="00180804">
        <w:rPr>
          <w:rFonts w:ascii="Times New Roman" w:hAnsi="Times New Roman"/>
          <w:sz w:val="24"/>
          <w:szCs w:val="24"/>
        </w:rPr>
        <w:t>Tal vez, Bernanke, Paulson y otros “cómplices” de Wall Street (antes Greenspan, no olvidar), no quieran reconocer (ni que les recuerden) que la impresionante “regadera” monetaria es presagio de una alta inflación que terminará propagándose por la economía norteamericana y mundial. Una forma premeditada y alevosa de licuar las deudas (pasivos) de las instituciones financieras, trasladando el impuesto inflacionario a la sociedad estadounidense y mundial (incluso a las siguientes generaciones)</w:t>
      </w:r>
      <w:r>
        <w:rPr>
          <w:rFonts w:ascii="Times New Roman" w:hAnsi="Times New Roman"/>
          <w:sz w:val="24"/>
          <w:szCs w:val="24"/>
        </w:rPr>
        <w:t>…</w:t>
      </w:r>
    </w:p>
    <w:p w:rsidR="00A012A0" w:rsidRDefault="00A012A0" w:rsidP="00A012A0">
      <w:pPr>
        <w:jc w:val="both"/>
        <w:rPr>
          <w:rFonts w:ascii="Times New Roman" w:hAnsi="Times New Roman"/>
          <w:sz w:val="24"/>
          <w:szCs w:val="24"/>
        </w:rPr>
      </w:pPr>
    </w:p>
    <w:p w:rsidR="00A012A0" w:rsidRPr="005E4D1C" w:rsidRDefault="00A012A0" w:rsidP="00A012A0">
      <w:pPr>
        <w:pStyle w:val="NormalWeb"/>
        <w:jc w:val="both"/>
        <w:rPr>
          <w:b/>
        </w:rPr>
      </w:pPr>
      <w:r w:rsidRPr="0012074B">
        <w:rPr>
          <w:b/>
        </w:rPr>
        <w:lastRenderedPageBreak/>
        <w:t>Posibilidades económicas para nuestros nietos (la cultura de la esperanza)</w:t>
      </w:r>
    </w:p>
    <w:p w:rsidR="00A012A0" w:rsidRDefault="00A012A0" w:rsidP="00A012A0">
      <w:pPr>
        <w:pStyle w:val="NormalWeb"/>
        <w:jc w:val="both"/>
      </w:pPr>
      <w:r>
        <w:t>Qué pensaría Aristóteles sobre</w:t>
      </w:r>
      <w:r w:rsidRPr="00290CF8">
        <w:t xml:space="preserve"> si se sirve o no al bien común con altas bonificaciones para los banqueros</w:t>
      </w:r>
      <w:r>
        <w:t xml:space="preserve">. </w:t>
      </w:r>
      <w:r w:rsidRPr="00D101F0">
        <w:t>¿Terminamos siendo más felices todos si los banqueros reciben mucho dinero porque así a los bancos les va bien?</w:t>
      </w:r>
      <w:r>
        <w:t xml:space="preserve"> ¿Son las grandes ganancias más inflacionarias que los altos salarios? ¿Ocultan los empresarios los efectos perniciosos de esas grandes ganancias? ¿No defienden los empresarios el interés general, sino sus intereses particulares? ¿Las potencias aplican la libertad de comercio según sus intereses? ¿Los gobernantes deben prevenirse contra la influencia de los intereses económicos y sus “lobbies”? ¿Deben las ganancias estar sujetas a gravámenes? ¿Deben las industrias estratégicas ser protegidas? ¿Deben las importaciones pagar un arancel que compense el efecto de los impuestos internos sobre la industria nacional? ¿La protección a la industria nacional no puede (debe) ser eliminada de forma abrupta? ¿Una nación no puede (debe) liberar su comercio exterior de manera unilateral?</w:t>
      </w:r>
    </w:p>
    <w:p w:rsidR="00A012A0" w:rsidRPr="001D3422" w:rsidRDefault="00A012A0" w:rsidP="00A012A0">
      <w:pPr>
        <w:jc w:val="both"/>
        <w:rPr>
          <w:rFonts w:ascii="Times New Roman" w:hAnsi="Times New Roman"/>
          <w:sz w:val="24"/>
          <w:szCs w:val="24"/>
        </w:rPr>
      </w:pPr>
      <w:r w:rsidRPr="001D3422">
        <w:rPr>
          <w:rFonts w:ascii="Times New Roman" w:hAnsi="Times New Roman"/>
          <w:sz w:val="24"/>
          <w:szCs w:val="24"/>
        </w:rPr>
        <w:t>Qué pensaría Smith de un capitalismo que privatiza las ganancias y socializa las pérdidas. En la “teoría de los sentimientos morales”, ¿dónde</w:t>
      </w:r>
      <w:r>
        <w:rPr>
          <w:rFonts w:ascii="Times New Roman" w:hAnsi="Times New Roman"/>
          <w:sz w:val="24"/>
          <w:szCs w:val="24"/>
        </w:rPr>
        <w:t xml:space="preserve"> se insertaría un capitalismo do</w:t>
      </w:r>
      <w:r w:rsidRPr="001D3422">
        <w:rPr>
          <w:rFonts w:ascii="Times New Roman" w:hAnsi="Times New Roman"/>
          <w:sz w:val="24"/>
          <w:szCs w:val="24"/>
        </w:rPr>
        <w:t xml:space="preserve">nde nadie es culpable de las crisis o los fracasos? En la “naturaleza y causas de la riqueza de las naciones”, ¿dónde insertaría esa clase de tonto que se come el cuento que </w:t>
      </w:r>
      <w:r>
        <w:rPr>
          <w:rFonts w:ascii="Times New Roman" w:hAnsi="Times New Roman"/>
          <w:sz w:val="24"/>
          <w:szCs w:val="24"/>
        </w:rPr>
        <w:t>Wall Street</w:t>
      </w:r>
      <w:r w:rsidRPr="001D3422">
        <w:rPr>
          <w:rFonts w:ascii="Times New Roman" w:hAnsi="Times New Roman"/>
          <w:sz w:val="24"/>
          <w:szCs w:val="24"/>
        </w:rPr>
        <w:t xml:space="preserve"> está lleno de “robots seleccionadores de acciones” ganadoras? (el robot seleccionador de valores no es muy diferente de los principales fondos de inversión </w:t>
      </w:r>
      <w:r>
        <w:rPr>
          <w:rFonts w:ascii="Times New Roman" w:hAnsi="Times New Roman"/>
          <w:sz w:val="24"/>
          <w:szCs w:val="24"/>
        </w:rPr>
        <w:t>y bancos de Wall Street</w:t>
      </w:r>
      <w:r w:rsidRPr="001D3422">
        <w:rPr>
          <w:rFonts w:ascii="Times New Roman" w:hAnsi="Times New Roman"/>
          <w:sz w:val="24"/>
          <w:szCs w:val="24"/>
        </w:rPr>
        <w:t>)</w:t>
      </w:r>
      <w:r>
        <w:rPr>
          <w:rFonts w:ascii="Times New Roman" w:hAnsi="Times New Roman"/>
          <w:sz w:val="24"/>
          <w:szCs w:val="24"/>
        </w:rPr>
        <w:t xml:space="preserve">. </w:t>
      </w:r>
      <w:r w:rsidRPr="001D3422">
        <w:rPr>
          <w:rFonts w:ascii="Times New Roman" w:hAnsi="Times New Roman"/>
          <w:sz w:val="24"/>
          <w:szCs w:val="24"/>
        </w:rPr>
        <w:t>Eso es exactamente lo que los gestores de patrimonio dicen a sus clientes sobre el últi</w:t>
      </w:r>
      <w:r>
        <w:rPr>
          <w:rFonts w:ascii="Times New Roman" w:hAnsi="Times New Roman"/>
          <w:sz w:val="24"/>
          <w:szCs w:val="24"/>
        </w:rPr>
        <w:t>mo algoritmo informático</w:t>
      </w:r>
      <w:r w:rsidRPr="001D3422">
        <w:rPr>
          <w:rFonts w:ascii="Times New Roman" w:hAnsi="Times New Roman"/>
          <w:sz w:val="24"/>
          <w:szCs w:val="24"/>
        </w:rPr>
        <w:t>. Ninguno de los dos parece funcionar muy bien</w:t>
      </w:r>
      <w:r>
        <w:rPr>
          <w:rFonts w:ascii="Times New Roman" w:hAnsi="Times New Roman"/>
          <w:sz w:val="24"/>
          <w:szCs w:val="24"/>
        </w:rPr>
        <w:t>…</w:t>
      </w:r>
      <w:r w:rsidRPr="001D3422">
        <w:rPr>
          <w:rFonts w:ascii="Times New Roman" w:hAnsi="Times New Roman"/>
          <w:sz w:val="24"/>
          <w:szCs w:val="24"/>
        </w:rPr>
        <w:t xml:space="preserve"> A la mejor todos somos unos idiotas.</w:t>
      </w:r>
    </w:p>
    <w:p w:rsidR="00A012A0" w:rsidRDefault="00A012A0" w:rsidP="00A012A0">
      <w:pPr>
        <w:pStyle w:val="NormalWeb"/>
        <w:jc w:val="both"/>
      </w:pPr>
      <w:r>
        <w:t>Qué pensaría Marx sobre  la socialización del riesgo, sobre la existencia de un mercado de planificación central (China), y del socialismo de mercado (China). ¿Resulta previsible (y plausible) que el imperio capitalista dominante (EEUU) promueva el desarrollo del imperio rival (?) comunista (China), con inversiones, deslocalizando el empleo y consumiendo productos importados, que antes fabricaba en su propio país? Qué nivel de esquizofrenia capitalista es necesario para que un país (EEUU) desarme sus industrias, para trasladarlas a otro país que le disputa el liderazgo mundial (China), comprando sus productos elaborados en base al crédito que le da su proveedor, para que pueda continuar con su festival consumista… ¿Avaricia, adicción, estupidez, suicidio?</w:t>
      </w:r>
    </w:p>
    <w:p w:rsidR="00A012A0" w:rsidRDefault="00A012A0" w:rsidP="00A012A0">
      <w:pPr>
        <w:pStyle w:val="NormalWeb"/>
        <w:jc w:val="both"/>
      </w:pPr>
      <w:r>
        <w:t xml:space="preserve">Qué pensaría Freud de la “finanzamanía” de los responsables políticos y económicos  (conducta maníaca: negación, omnipotencia, triunfalismo, e hiperactividad). ¿Se pueden prevenir “brotes maníacos” en el futuro? ¿Es posible establecer la “vigilancia constante”? Cómo “trataría” los </w:t>
      </w:r>
      <w:r w:rsidRPr="00961EFF">
        <w:t>problemas de información asimétrica que suelen generar situaciones de riesgo moral, selección adversa y equilibrios múltiples que son fallos de mercado y reflejan que cuando unas personas no pagan la totalidad del coste de su comportamiento arriesgado, tienden a tomar riesgos excesivos que terminan pagando otras</w:t>
      </w:r>
      <w:r>
        <w:t xml:space="preserve">… </w:t>
      </w:r>
      <w:r w:rsidRPr="00FE5683">
        <w:t>Algún día habrá que escribir la historia de esta insensata cadena de errores.</w:t>
      </w:r>
    </w:p>
    <w:p w:rsidR="00A012A0" w:rsidRDefault="00A012A0" w:rsidP="00A012A0">
      <w:pPr>
        <w:pStyle w:val="NormalWeb"/>
        <w:jc w:val="both"/>
      </w:pPr>
      <w:r>
        <w:t>Qué pensaría Keynes sobre el esperpento</w:t>
      </w:r>
      <w:r w:rsidRPr="005E4D1C">
        <w:t xml:space="preserve"> que los Estados vayan a tener que  recapitalizar sus bancos porque el mercado cree que dichos Estados (que ya sostuvier</w:t>
      </w:r>
      <w:r>
        <w:t>on el sector financiero hace unos</w:t>
      </w:r>
      <w:r w:rsidRPr="005E4D1C">
        <w:t xml:space="preserve"> años) no podrán pagar sus deudas a los bancos</w:t>
      </w:r>
      <w:r>
        <w:t xml:space="preserve">. ¿Es necesaria la ayuda masiva a los bancos para salvar la economía? </w:t>
      </w:r>
      <w:r w:rsidRPr="001D3422">
        <w:t xml:space="preserve">Durante la burbuja financiera algunos bancos de Wall Street crearon deliberadamente productos de </w:t>
      </w:r>
      <w:r w:rsidRPr="001D3422">
        <w:lastRenderedPageBreak/>
        <w:t>inversión destinados al fracaso para vendérselos</w:t>
      </w:r>
      <w:r>
        <w:t xml:space="preserve"> a</w:t>
      </w:r>
      <w:r w:rsidRPr="001D3422">
        <w:t xml:space="preserve"> sus clientes y luego apostar en contra de ellos. Eso no es muy diferente que comprar el seguro de vida de una persona y acto seguido envenenarla. La mayoría de los banqueros disfrutan de la vida en los Hamptons y sin problemas con la ley.</w:t>
      </w:r>
      <w:r>
        <w:t xml:space="preserve"> ¿Se puede provocar tanto daño sin recibir ninguna sanción?</w:t>
      </w:r>
    </w:p>
    <w:p w:rsidR="00A012A0" w:rsidRPr="00BB58AA" w:rsidRDefault="00A012A0" w:rsidP="00A012A0">
      <w:pPr>
        <w:pStyle w:val="NormalWeb"/>
        <w:jc w:val="both"/>
      </w:pPr>
      <w:r>
        <w:t>Qué pensaría Kafka del</w:t>
      </w:r>
      <w:r>
        <w:rPr>
          <w:color w:val="000000"/>
        </w:rPr>
        <w:t xml:space="preserve"> “</w:t>
      </w:r>
      <w:r w:rsidRPr="00BB58AA">
        <w:rPr>
          <w:color w:val="000000"/>
        </w:rPr>
        <w:t>mantra de la conectividad y la sociabilización onanista</w:t>
      </w:r>
      <w:r>
        <w:rPr>
          <w:color w:val="000000"/>
        </w:rPr>
        <w:t xml:space="preserve">”. </w:t>
      </w:r>
      <w:r w:rsidRPr="00BB58AA">
        <w:t>Apartarse de la familia y la sociedad y dar la espalda al mundo y a cualquier tipo de relación encerrándose en una habitación durante meses e incluso años es uno de los comportamientos que algunos jóvenes japoneses han decidido adoptar para huir de las presiones o de traumas</w:t>
      </w:r>
      <w:r>
        <w:t xml:space="preserve"> y conflictos. Se trata de los “hikikomori”</w:t>
      </w:r>
      <w:r w:rsidRPr="00BB58AA">
        <w:t xml:space="preserve">, las víctimas de un síndrome homónimo nacido en Japón y que en España se conoce como el de la “llave cerrada”. Esta enfermedad social provoca que </w:t>
      </w:r>
      <w:r w:rsidRPr="00BB58AA">
        <w:rPr>
          <w:bCs/>
        </w:rPr>
        <w:t>adolescentes y universitarios se aíslen por completo del mundo exterior de forma voluntaria</w:t>
      </w:r>
      <w:r w:rsidRPr="00BB58AA">
        <w:t>, permaneciendo encerrados en una habitación durante semanas, meses o años. En muchos casos estos jóvenes, que no consienten en mantener contacto ni siquiera con sus padres (</w:t>
      </w:r>
      <w:r w:rsidR="00E92455" w:rsidRPr="00BB58AA">
        <w:t>aun</w:t>
      </w:r>
      <w:r w:rsidRPr="00BB58AA">
        <w:t xml:space="preserve"> viviendo en la misma casa) invierten el ritmo de vida, durmiendo durante el día, y pasando la noche con el ordenador, la televisión, la consola o directamente sin hacer nada.</w:t>
      </w:r>
      <w:r>
        <w:t xml:space="preserve"> Cómo describiría la “metamorfosis” de esos </w:t>
      </w:r>
      <w:r w:rsidRPr="00BB58AA">
        <w:t xml:space="preserve">preadolescentes de doce y trece años, cuando se agrupan y juegan en silencio. Cada uno con él mismo, o mejor dicho, con su Blackberry. Sin levantar la cabeza. Sin mediar palabra. Casi sin respirar. Vamos, que si </w:t>
      </w:r>
      <w:r w:rsidRPr="00BB58AA">
        <w:rPr>
          <w:rStyle w:val="Textoennegrita"/>
          <w:b w:val="0"/>
        </w:rPr>
        <w:t>Gurb</w:t>
      </w:r>
      <w:r w:rsidRPr="00BB58AA">
        <w:rPr>
          <w:rStyle w:val="Textoennegrita"/>
        </w:rPr>
        <w:t xml:space="preserve"> </w:t>
      </w:r>
      <w:r w:rsidRPr="00BB58AA">
        <w:t xml:space="preserve">observase la escena no tendría la menor duda: estos niños han sido abducidos por una máquina, diría. Así de claro. Blackberry, hasta hace muy poco un artilugio electrónico en franca decadencia comercial, disfruta hoy de una segunda vida gracias al entusiasmo </w:t>
      </w:r>
      <w:r>
        <w:t>de los preadolescentes</w:t>
      </w:r>
      <w:r w:rsidRPr="00BB58AA">
        <w:t>, que se pirran por su posesión. Los “</w:t>
      </w:r>
      <w:r w:rsidRPr="00BB58AA">
        <w:rPr>
          <w:rStyle w:val="nfasis"/>
          <w:i w:val="0"/>
        </w:rPr>
        <w:t>chicos BB”</w:t>
      </w:r>
      <w:r w:rsidRPr="00BB58AA">
        <w:rPr>
          <w:i/>
        </w:rPr>
        <w:t>,</w:t>
      </w:r>
      <w:r w:rsidRPr="00BB58AA">
        <w:t xml:space="preserve"> como se autodenominan orgullosos estos niños, son ciudadanos en pleno desarrollo físico e intelectual </w:t>
      </w:r>
      <w:r w:rsidRPr="00BB58AA">
        <w:rPr>
          <w:rStyle w:val="Textoennegrita"/>
          <w:b w:val="0"/>
        </w:rPr>
        <w:t>“enganchados” a un terminal, que es móvil y ordenador a la vez,</w:t>
      </w:r>
      <w:r w:rsidRPr="00BB58AA">
        <w:rPr>
          <w:rStyle w:val="Textoennegrita"/>
        </w:rPr>
        <w:t xml:space="preserve"> </w:t>
      </w:r>
      <w:r w:rsidRPr="00BB58AA">
        <w:t>y la puerta de acceso a las redes sociales. Aunque se reúnan, queden y estén juntos, esta generación, que siempre lleva su BB encima, prefiere “chatear” a charlar: pasa su tiempo hablando a través de mensajes, como si fueran jóvenes mudos.</w:t>
      </w:r>
      <w:r>
        <w:t xml:space="preserve"> </w:t>
      </w:r>
      <w:r w:rsidRPr="00BB58AA">
        <w:t xml:space="preserve"> </w:t>
      </w:r>
    </w:p>
    <w:p w:rsidR="00A012A0" w:rsidRDefault="00A012A0" w:rsidP="00A012A0">
      <w:pPr>
        <w:pStyle w:val="NormalWeb"/>
        <w:jc w:val="both"/>
      </w:pPr>
      <w:r>
        <w:t xml:space="preserve">¿Qué piensan ustedes sobre el mundo (futuro) que les estamos dejando a nuestros nietos? </w:t>
      </w:r>
      <w:r w:rsidRPr="004928D0">
        <w:t>¿Por qué se apuesta tanto por potenciar la “inteligencia artificial” (tecnológica), mientras se hace tan poco por alentar la “inteligencia</w:t>
      </w:r>
      <w:r>
        <w:t xml:space="preserve"> emocional e</w:t>
      </w:r>
      <w:r w:rsidRPr="004928D0">
        <w:t xml:space="preserve"> intelectual” (humana)? Aparte de la falta y precariedad del trabajo, la adicción al consumismo feroz, las deudas</w:t>
      </w:r>
      <w:r>
        <w:t xml:space="preserve"> particulares, empresarias y gu</w:t>
      </w:r>
      <w:r w:rsidRPr="004928D0">
        <w:t>bernamentales perpetuas</w:t>
      </w:r>
      <w:r>
        <w:t xml:space="preserve"> y la huella ecológica de una economía sin lógica (actuamos como si fuéramos los “últimos” habitantes de la Tierra)…</w:t>
      </w:r>
      <w:r w:rsidRPr="004928D0">
        <w:t xml:space="preserve"> ¿hay algo más que no sea la “</w:t>
      </w:r>
      <w:r>
        <w:t>nomofo</w:t>
      </w:r>
      <w:r w:rsidRPr="004928D0">
        <w:t>bia” para dejarle  a nuestros nietos? (los principales síntomas de una persona nomofóbica son el mi</w:t>
      </w:r>
      <w:r>
        <w:t>edo a no disponer del celular; e</w:t>
      </w:r>
      <w:r w:rsidRPr="004928D0">
        <w:t>l nomofóbico no puede imaginar salir a la calle sin él y además invierte un mínimo de cuatro horas diarias consultándolo por motivos ajenos al trabajo).</w:t>
      </w:r>
      <w:r>
        <w:t xml:space="preserve"> </w:t>
      </w:r>
      <w:r w:rsidRPr="00EA79B5">
        <w:t>La nomofobia ha sido vinculada con la adicción a la tecnología y, en lo que a celulares respecta, a la necesidad que sienten muchos de revisar constantemente cada mensaje, alerta o sonido que genera el celular. Algunos sienten una necesidad tan extrema de estar en contacto que llegan a notar “vibraciones del teléfono que no existen”. En 2012 habrá más celulares que personas. Se estima que en 2016 ya habrá unos 10.000 millones de celulares activos</w:t>
      </w:r>
      <w:r>
        <w:t xml:space="preserve">. </w:t>
      </w:r>
    </w:p>
    <w:p w:rsidR="00A012A0" w:rsidRDefault="00A012A0" w:rsidP="00A012A0">
      <w:pPr>
        <w:pStyle w:val="NormalWeb"/>
        <w:jc w:val="both"/>
      </w:pPr>
      <w:r>
        <w:t>Antes que sea demasiado tarde, en nombre de nuestros nietos (que aún no saben la que se les viene encima), dejo esta “urgente” solicitud:</w:t>
      </w:r>
    </w:p>
    <w:p w:rsidR="00A012A0" w:rsidRPr="008E0519" w:rsidRDefault="00A012A0" w:rsidP="00A012A0">
      <w:pPr>
        <w:jc w:val="both"/>
        <w:rPr>
          <w:rFonts w:ascii="Times New Roman" w:hAnsi="Times New Roman"/>
          <w:b/>
          <w:sz w:val="24"/>
          <w:szCs w:val="24"/>
        </w:rPr>
      </w:pPr>
      <w:r w:rsidRPr="008E0519">
        <w:rPr>
          <w:rFonts w:ascii="Times New Roman" w:hAnsi="Times New Roman"/>
          <w:b/>
          <w:sz w:val="24"/>
          <w:szCs w:val="24"/>
        </w:rPr>
        <w:t>Nosotros, la próxima generación, pedimos acciones para garantizar nuestro futuro.</w:t>
      </w:r>
    </w:p>
    <w:p w:rsidR="00A012A0" w:rsidRDefault="00A012A0" w:rsidP="00A012A0">
      <w:pPr>
        <w:jc w:val="both"/>
        <w:rPr>
          <w:rFonts w:ascii="Times New Roman" w:hAnsi="Times New Roman" w:cs="Times New Roman"/>
          <w:b/>
          <w:sz w:val="24"/>
          <w:szCs w:val="24"/>
        </w:rPr>
      </w:pPr>
      <w:r w:rsidRPr="00A012A0">
        <w:rPr>
          <w:rFonts w:ascii="Times New Roman" w:hAnsi="Times New Roman" w:cs="Times New Roman"/>
          <w:sz w:val="24"/>
          <w:szCs w:val="24"/>
        </w:rPr>
        <w:lastRenderedPageBreak/>
        <w:t xml:space="preserve">- </w:t>
      </w:r>
      <w:r w:rsidRPr="000E058C">
        <w:rPr>
          <w:rFonts w:ascii="Times New Roman" w:hAnsi="Times New Roman" w:cs="Times New Roman"/>
          <w:b/>
          <w:sz w:val="24"/>
          <w:szCs w:val="24"/>
        </w:rPr>
        <w:t>(</w:t>
      </w:r>
      <w:r>
        <w:rPr>
          <w:rFonts w:ascii="Times New Roman" w:hAnsi="Times New Roman" w:cs="Times New Roman"/>
          <w:b/>
          <w:sz w:val="24"/>
          <w:szCs w:val="24"/>
        </w:rPr>
        <w:t xml:space="preserve">Septiembre </w:t>
      </w:r>
      <w:r w:rsidRPr="000E058C">
        <w:rPr>
          <w:rFonts w:ascii="Times New Roman" w:hAnsi="Times New Roman" w:cs="Times New Roman"/>
          <w:b/>
          <w:sz w:val="24"/>
          <w:szCs w:val="24"/>
        </w:rPr>
        <w:t xml:space="preserve">2013) Coda: Algunas preguntas sin respuesta… todavía </w:t>
      </w:r>
    </w:p>
    <w:p w:rsidR="00A012A0" w:rsidRPr="00FB4BDB" w:rsidRDefault="00A012A0" w:rsidP="00A012A0">
      <w:pPr>
        <w:pStyle w:val="NormalWeb"/>
        <w:jc w:val="both"/>
        <w:rPr>
          <w:b/>
        </w:rPr>
      </w:pPr>
      <w:r w:rsidRPr="00FB4BDB">
        <w:rPr>
          <w:b/>
        </w:rPr>
        <w:t>La</w:t>
      </w:r>
      <w:r>
        <w:rPr>
          <w:b/>
        </w:rPr>
        <w:t xml:space="preserve"> exhaustiva</w:t>
      </w:r>
      <w:r w:rsidRPr="00FB4BDB">
        <w:rPr>
          <w:b/>
        </w:rPr>
        <w:t xml:space="preserve"> información presentada anteriormente viene a demostrar no solo cómo la connivencia entre dinero y poder, entre clase política y elite financiera, hace casi imposible la salida de la pobreza de</w:t>
      </w:r>
      <w:r w:rsidR="00411A30">
        <w:rPr>
          <w:b/>
        </w:rPr>
        <w:t xml:space="preserve"> aquellas</w:t>
      </w:r>
      <w:r w:rsidRPr="00FB4BDB">
        <w:rPr>
          <w:b/>
        </w:rPr>
        <w:t xml:space="preserve"> ciudades o regiones “condenadas” al  subdesarrollo o en vías de</w:t>
      </w:r>
      <w:r>
        <w:rPr>
          <w:b/>
        </w:rPr>
        <w:t xml:space="preserve"> serlo</w:t>
      </w:r>
      <w:r w:rsidRPr="00FB4BDB">
        <w:rPr>
          <w:b/>
        </w:rPr>
        <w:t>, sino también su enorme capacidad para impedir el pleno despliegue de las capacidades de crecimiento de esas sociedades, muchas de ellas anteriormente desarrolladas, del Primer Mundo, en tanto en cuanto tales elites viven empeñadas en asegurar una permanente captura de rentas en beneficio prop</w:t>
      </w:r>
      <w:r>
        <w:rPr>
          <w:b/>
        </w:rPr>
        <w:t>io y de sus redes clientelares.</w:t>
      </w:r>
    </w:p>
    <w:p w:rsidR="00A012A0" w:rsidRPr="001A7F9D" w:rsidRDefault="00A012A0" w:rsidP="00A012A0">
      <w:pPr>
        <w:pStyle w:val="NormalWeb"/>
        <w:jc w:val="both"/>
        <w:rPr>
          <w:b/>
        </w:rPr>
      </w:pPr>
      <w:r w:rsidRPr="001A7F9D">
        <w:rPr>
          <w:b/>
        </w:rPr>
        <w:t>Mientras millones de estadounidenses (o europeos) desesperados (o desanimados), han dejado permanentemente de formar parte de la población activa, en el que millones de jóvenes estadounidenses (o europeos) probablemente han visto cómo se estropeaban para siempre sus perspectivas de una carrera de por vida…</w:t>
      </w:r>
    </w:p>
    <w:p w:rsidR="00A012A0" w:rsidRPr="00194D69" w:rsidRDefault="00A012A0" w:rsidP="00A012A0">
      <w:pPr>
        <w:pStyle w:val="NormalWeb"/>
        <w:jc w:val="both"/>
        <w:rPr>
          <w:b/>
        </w:rPr>
      </w:pPr>
      <w:r w:rsidRPr="00194D69">
        <w:rPr>
          <w:b/>
        </w:rPr>
        <w:t>Al aserto que se ha hecho popular, sobre el que algunas personas (bastantes) han vivido por encima de sus posibilidades (en base al crédito fácil): h</w:t>
      </w:r>
      <w:r w:rsidR="00411A30">
        <w:rPr>
          <w:b/>
        </w:rPr>
        <w:t>abría que agregar que a muchos (demasiados</w:t>
      </w:r>
      <w:r w:rsidRPr="00194D69">
        <w:rPr>
          <w:b/>
        </w:rPr>
        <w:t>) les han robado por encima de sus posibilidades.</w:t>
      </w:r>
    </w:p>
    <w:p w:rsidR="00A012A0" w:rsidRDefault="00A012A0" w:rsidP="00A012A0">
      <w:pPr>
        <w:pStyle w:val="NormalWeb"/>
        <w:jc w:val="both"/>
        <w:rPr>
          <w:b/>
        </w:rPr>
      </w:pPr>
      <w:r w:rsidRPr="006D6EA5">
        <w:rPr>
          <w:b/>
        </w:rPr>
        <w:t>¿Cómo evitar que el personal se cabree y decida un día, cuando repare en la magnitud del desastre, prenderle fuego al escenario?</w:t>
      </w:r>
    </w:p>
    <w:p w:rsidR="00A012A0" w:rsidRPr="000E058C" w:rsidRDefault="00A012A0" w:rsidP="00A012A0">
      <w:pPr>
        <w:pStyle w:val="NormalWeb"/>
        <w:jc w:val="both"/>
        <w:rPr>
          <w:b/>
        </w:rPr>
      </w:pPr>
      <w:r>
        <w:rPr>
          <w:b/>
        </w:rPr>
        <w:t>Tal vez entonces, tarde y mal, como tantas otras veces en la historia (esa irracional costumbre de volver a tropezar con la misma piedra), los fracasados “jugadores globales”, descubrirán que viven una pesadilla por encima de sus posibilidades.</w:t>
      </w:r>
    </w:p>
    <w:p w:rsidR="00A012A0" w:rsidRPr="000E058C" w:rsidRDefault="00A012A0" w:rsidP="00A012A0">
      <w:pPr>
        <w:pStyle w:val="NormalWeb"/>
        <w:jc w:val="both"/>
        <w:rPr>
          <w:u w:val="single"/>
        </w:rPr>
      </w:pPr>
      <w:r w:rsidRPr="000E058C">
        <w:rPr>
          <w:u w:val="single"/>
        </w:rPr>
        <w:t>¿Durante cuánto tiempo más podrán mantener su</w:t>
      </w:r>
      <w:r>
        <w:rPr>
          <w:u w:val="single"/>
        </w:rPr>
        <w:t>(s)</w:t>
      </w:r>
      <w:r w:rsidRPr="000E058C">
        <w:rPr>
          <w:u w:val="single"/>
        </w:rPr>
        <w:t xml:space="preserve"> paraíso</w:t>
      </w:r>
      <w:r>
        <w:rPr>
          <w:u w:val="single"/>
        </w:rPr>
        <w:t>(s)</w:t>
      </w:r>
      <w:r w:rsidRPr="000E058C">
        <w:rPr>
          <w:u w:val="single"/>
        </w:rPr>
        <w:t xml:space="preserve"> aislado</w:t>
      </w:r>
      <w:r>
        <w:rPr>
          <w:u w:val="single"/>
        </w:rPr>
        <w:t>(s)</w:t>
      </w:r>
      <w:r w:rsidRPr="000E058C">
        <w:rPr>
          <w:u w:val="single"/>
        </w:rPr>
        <w:t xml:space="preserve"> de la miseria?</w:t>
      </w:r>
    </w:p>
    <w:p w:rsidR="00A012A0" w:rsidRDefault="00A012A0" w:rsidP="00A012A0">
      <w:pPr>
        <w:pStyle w:val="NormalWeb"/>
        <w:jc w:val="both"/>
      </w:pPr>
    </w:p>
    <w:p w:rsidR="00A012A0" w:rsidRPr="000E058C" w:rsidRDefault="00A012A0" w:rsidP="00A012A0">
      <w:pPr>
        <w:pStyle w:val="NormalWeb"/>
        <w:jc w:val="both"/>
      </w:pPr>
      <w:r>
        <w:rPr>
          <w:noProof/>
        </w:rPr>
        <w:drawing>
          <wp:inline distT="0" distB="0" distL="0" distR="0" wp14:anchorId="6E8DEC68" wp14:editId="55B33D01">
            <wp:extent cx="5397689" cy="2053988"/>
            <wp:effectExtent l="0" t="0" r="0" b="3810"/>
            <wp:docPr id="40" name="Imagen 40" descr="El municipio de Davos que acoge todos los años el World Economic Forum.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municipio de Davos que acoge todos los años el World Economic Forum. (Reuters)"/>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400040" cy="2054883"/>
                    </a:xfrm>
                    <a:prstGeom prst="rect">
                      <a:avLst/>
                    </a:prstGeom>
                    <a:noFill/>
                    <a:ln>
                      <a:noFill/>
                    </a:ln>
                  </pic:spPr>
                </pic:pic>
              </a:graphicData>
            </a:graphic>
          </wp:inline>
        </w:drawing>
      </w:r>
    </w:p>
    <w:p w:rsidR="00A012A0" w:rsidRDefault="00A012A0" w:rsidP="00A012A0">
      <w:pPr>
        <w:pStyle w:val="NormalWeb"/>
        <w:jc w:val="both"/>
        <w:rPr>
          <w:rStyle w:val="transparent"/>
        </w:rPr>
      </w:pPr>
      <w:r>
        <w:rPr>
          <w:rStyle w:val="transparent"/>
        </w:rPr>
        <w:t>El municipio de Davos que acoge todos los años el World Economic Forum. (Reuters)</w:t>
      </w:r>
    </w:p>
    <w:p w:rsidR="00A012A0" w:rsidRDefault="00A012A0" w:rsidP="00A012A0">
      <w:pPr>
        <w:pStyle w:val="NormalWeb"/>
        <w:jc w:val="both"/>
        <w:rPr>
          <w:rStyle w:val="transparent"/>
        </w:rPr>
      </w:pPr>
      <w:r>
        <w:rPr>
          <w:rStyle w:val="transparent"/>
        </w:rPr>
        <w:t>F</w:t>
      </w:r>
      <w:r w:rsidRPr="0067119C">
        <w:rPr>
          <w:rStyle w:val="transparent"/>
        </w:rPr>
        <w:t xml:space="preserve">uera de ese mundo asentado en “un continuo frenesí de networking, tormentas de ideas y vuelos intercontinentales en el Gulfstream” existe una menguante clase media que pierde poder adquisitivo a pasos agigantados y hay un buen número de países </w:t>
      </w:r>
      <w:r w:rsidRPr="0067119C">
        <w:rPr>
          <w:rStyle w:val="transparent"/>
        </w:rPr>
        <w:lastRenderedPageBreak/>
        <w:t>occidentales cuya vida cotidiana se está deteriorando: las tensiones aumentan y amenazan con sumirnos en un terremoto similar a aquel que asoló la Europa de la primera mitad del siglo XX. Quizá las élites que se citan en Davos estén viviendo en un edificio conceptual similar a ese sanatorio en el que Hans Castorp, el protagonista de la novela de Thomas Mann, quedaría preso, esperando “esa gran tempestad que barrería con todo”.</w:t>
      </w:r>
      <w:r>
        <w:rPr>
          <w:rStyle w:val="transparent"/>
        </w:rPr>
        <w:t xml:space="preserve"> (El Confidencial - </w:t>
      </w:r>
      <w:r w:rsidRPr="0067119C">
        <w:rPr>
          <w:rStyle w:val="transparent"/>
          <w:b/>
        </w:rPr>
        <w:t>8/9/13</w:t>
      </w:r>
      <w:r>
        <w:rPr>
          <w:rStyle w:val="transparent"/>
        </w:rPr>
        <w:t>)</w:t>
      </w:r>
    </w:p>
    <w:p w:rsidR="00A012A0" w:rsidRPr="000E058C" w:rsidRDefault="00A012A0" w:rsidP="00A012A0">
      <w:pPr>
        <w:pStyle w:val="NormalWeb"/>
        <w:jc w:val="both"/>
        <w:rPr>
          <w:rStyle w:val="transparent"/>
          <w:u w:val="single"/>
        </w:rPr>
      </w:pPr>
      <w:r w:rsidRPr="000E058C">
        <w:rPr>
          <w:rStyle w:val="transparent"/>
          <w:u w:val="single"/>
        </w:rPr>
        <w:t xml:space="preserve">¿Es </w:t>
      </w:r>
      <w:r>
        <w:rPr>
          <w:rStyle w:val="transparent"/>
          <w:u w:val="single"/>
        </w:rPr>
        <w:t>“</w:t>
      </w:r>
      <w:r w:rsidRPr="000E058C">
        <w:rPr>
          <w:rStyle w:val="transparent"/>
          <w:u w:val="single"/>
        </w:rPr>
        <w:t>imaginable</w:t>
      </w:r>
      <w:r>
        <w:rPr>
          <w:rStyle w:val="transparent"/>
          <w:u w:val="single"/>
        </w:rPr>
        <w:t>” en este</w:t>
      </w:r>
      <w:r w:rsidRPr="000E058C">
        <w:rPr>
          <w:rStyle w:val="transparent"/>
          <w:u w:val="single"/>
        </w:rPr>
        <w:t xml:space="preserve"> Occidente</w:t>
      </w:r>
      <w:r>
        <w:rPr>
          <w:rStyle w:val="transparent"/>
          <w:u w:val="single"/>
        </w:rPr>
        <w:t xml:space="preserve"> “bipolar”,</w:t>
      </w:r>
      <w:r w:rsidRPr="000E058C">
        <w:rPr>
          <w:rStyle w:val="transparent"/>
          <w:u w:val="single"/>
        </w:rPr>
        <w:t xml:space="preserve"> un Alepo esquina Wall Street?</w:t>
      </w:r>
    </w:p>
    <w:p w:rsidR="00A012A0" w:rsidRDefault="00A012A0" w:rsidP="00A012A0">
      <w:pPr>
        <w:pStyle w:val="NormalWeb"/>
        <w:jc w:val="both"/>
        <w:rPr>
          <w:lang w:val="en-US"/>
        </w:rPr>
      </w:pPr>
      <w:r>
        <w:rPr>
          <w:rFonts w:ascii="Arial" w:hAnsi="Arial" w:cs="Arial"/>
          <w:noProof/>
          <w:color w:val="242424"/>
          <w:sz w:val="18"/>
          <w:szCs w:val="18"/>
        </w:rPr>
        <w:drawing>
          <wp:inline distT="0" distB="0" distL="0" distR="0" wp14:anchorId="58383D6F" wp14:editId="00999EA6">
            <wp:extent cx="5397690" cy="2367886"/>
            <wp:effectExtent l="0" t="0" r="0" b="0"/>
            <wp:docPr id="48" name="Imagen 48" descr="http://www.ecestaticos.com/imagestatic/clipping/2b6/f61/393/2b6f61393e75e89e88f4c337f79bf186.jpg?mtime=137769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cestaticos.com/imagestatic/clipping/2b6/f61/393/2b6f61393e75e89e88f4c337f79bf186.jpg?mtime=137769270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00040" cy="2368917"/>
                    </a:xfrm>
                    <a:prstGeom prst="rect">
                      <a:avLst/>
                    </a:prstGeom>
                    <a:noFill/>
                    <a:ln>
                      <a:noFill/>
                    </a:ln>
                  </pic:spPr>
                </pic:pic>
              </a:graphicData>
            </a:graphic>
          </wp:inline>
        </w:drawing>
      </w:r>
    </w:p>
    <w:p w:rsidR="00A012A0" w:rsidRPr="0067119C" w:rsidRDefault="00A012A0" w:rsidP="00A012A0">
      <w:pPr>
        <w:pStyle w:val="NormalWeb"/>
        <w:jc w:val="both"/>
      </w:pPr>
      <w:r>
        <w:t xml:space="preserve">Alepo, Siria: </w:t>
      </w:r>
      <w:r w:rsidRPr="0067119C">
        <w:t>“Nunca me olvidaré de la sangre de mis hijos. Prometí que me vengaría”.</w:t>
      </w:r>
    </w:p>
    <w:p w:rsidR="00A012A0" w:rsidRDefault="00A012A0" w:rsidP="00A012A0">
      <w:pPr>
        <w:pStyle w:val="NormalWeb"/>
        <w:jc w:val="both"/>
      </w:pPr>
      <w:r>
        <w:t>La llaman “Che Guevara”</w:t>
      </w:r>
      <w:r w:rsidRPr="0067119C">
        <w:t>, es una mujer palestina-siria casada con Wa'ad Al, un comandante de uno de los batallones de los rebeldes sirios. Era la directora de una escuela secundaria en la que impartía clases de inglés antes de la revolución, ahora es una de las principales francotiradoras del Ejército Libre de Siria. Se alistó después de que sus hijos, un niño y una niña de siete y diez años, fuesen asesinados durante un ataque aéreo que  destruyó su casa. Las mujeres están tomando un papel cada vez más activo en el conflicto, a continuación un repaso visual a algunas de las mujeres que militan en el Ejército Libre de Siria.</w:t>
      </w:r>
      <w:r>
        <w:t xml:space="preserve"> (El Confidencial - </w:t>
      </w:r>
      <w:r w:rsidRPr="000E058C">
        <w:rPr>
          <w:b/>
        </w:rPr>
        <w:t>8/9/13</w:t>
      </w:r>
      <w:r>
        <w:t>)</w:t>
      </w:r>
    </w:p>
    <w:p w:rsidR="00A012A0" w:rsidRPr="00A33051" w:rsidRDefault="00893B19" w:rsidP="00A012A0">
      <w:pPr>
        <w:pStyle w:val="NormalWeb"/>
        <w:jc w:val="both"/>
      </w:pPr>
      <w:r>
        <w:t>Mientras prestigiosos</w:t>
      </w:r>
      <w:r w:rsidR="00782CCD">
        <w:t xml:space="preserve"> y arrogantes </w:t>
      </w:r>
      <w:r w:rsidR="00A33051">
        <w:t>intelectuales padecen de ceguera voluntaria</w:t>
      </w:r>
      <w:r w:rsidR="00782CCD">
        <w:t xml:space="preserve"> ante tanto despropósito,</w:t>
      </w:r>
      <w:r w:rsidR="00A33051">
        <w:t xml:space="preserve"> </w:t>
      </w:r>
      <w:r w:rsidR="00411A30">
        <w:t xml:space="preserve">esa </w:t>
      </w:r>
      <w:r w:rsidR="00A33051">
        <w:t>“</w:t>
      </w:r>
      <w:r w:rsidR="00411A30" w:rsidRPr="00A33051">
        <w:rPr>
          <w:rStyle w:val="nfasis"/>
          <w:i w:val="0"/>
        </w:rPr>
        <w:t>intelligentsia</w:t>
      </w:r>
      <w:r w:rsidR="00A33051">
        <w:rPr>
          <w:rStyle w:val="nfasis"/>
          <w:i w:val="0"/>
        </w:rPr>
        <w:t>”</w:t>
      </w:r>
      <w:r w:rsidR="00411A30">
        <w:t xml:space="preserve"> cuyo silencio </w:t>
      </w:r>
      <w:r w:rsidR="00A33051">
        <w:t>saben generosamente recompensar los “amos del universo”, v</w:t>
      </w:r>
      <w:r w:rsidR="00782CCD">
        <w:t>oy  a buscar “alguna respuesta” a las preguntas planteadas</w:t>
      </w:r>
      <w:r w:rsidR="00A012A0" w:rsidRPr="00A33051">
        <w:t>,</w:t>
      </w:r>
      <w:r w:rsidR="00782CCD">
        <w:t xml:space="preserve"> en </w:t>
      </w:r>
      <w:r w:rsidR="00A012A0" w:rsidRPr="00A33051">
        <w:t xml:space="preserve">recientes palabras del Papa Francisco: </w:t>
      </w:r>
      <w:r w:rsidR="00A012A0" w:rsidRPr="00A33051">
        <w:rPr>
          <w:b/>
        </w:rPr>
        <w:t>“Cuando falta el trabajo, falta la dignidad”</w:t>
      </w:r>
      <w:r w:rsidR="00A33051" w:rsidRPr="00A33051">
        <w:rPr>
          <w:b/>
        </w:rPr>
        <w:t>…</w:t>
      </w:r>
      <w:r w:rsidR="00A012A0" w:rsidRPr="00A33051">
        <w:t xml:space="preserve"> </w:t>
      </w:r>
    </w:p>
    <w:p w:rsidR="00A012A0" w:rsidRDefault="00A012A0" w:rsidP="00A012A0">
      <w:pPr>
        <w:pStyle w:val="NormalWeb"/>
        <w:jc w:val="both"/>
        <w:rPr>
          <w:b/>
        </w:rPr>
      </w:pPr>
      <w:r w:rsidRPr="00615676">
        <w:rPr>
          <w:b/>
        </w:rPr>
        <w:t>El Papa ha denunciado hoy el actual sistema económico globalizado centrado en el dinero en el primer acto de su viaje a Cagliari (Cerdeña). Francisco tenía preparado un discurso pero ha decidido obviarlo por completo e improvisar después de escuchar los testimonios de tres sardos: un parad</w:t>
      </w:r>
      <w:r>
        <w:rPr>
          <w:b/>
        </w:rPr>
        <w:t>o, un pastor y una empresaria. “</w:t>
      </w:r>
      <w:r w:rsidRPr="00615676">
        <w:rPr>
          <w:b/>
        </w:rPr>
        <w:t>Perdonadme por estas duras palabras, pero donde n</w:t>
      </w:r>
      <w:r>
        <w:rPr>
          <w:b/>
        </w:rPr>
        <w:t>o hay trabajo falta la dignidad”</w:t>
      </w:r>
      <w:r w:rsidRPr="00615676">
        <w:rPr>
          <w:b/>
        </w:rPr>
        <w:t>, ha exclamado el Papa</w:t>
      </w:r>
      <w:r>
        <w:rPr>
          <w:b/>
        </w:rPr>
        <w:t xml:space="preserve"> argentino, que ha añadido que “</w:t>
      </w:r>
      <w:r w:rsidRPr="00615676">
        <w:rPr>
          <w:b/>
        </w:rPr>
        <w:t>es difí</w:t>
      </w:r>
      <w:r>
        <w:rPr>
          <w:b/>
        </w:rPr>
        <w:t>cil tener dignidad sin trabajar”</w:t>
      </w:r>
      <w:r w:rsidRPr="00615676">
        <w:rPr>
          <w:b/>
        </w:rPr>
        <w:t>.</w:t>
      </w:r>
      <w:r>
        <w:rPr>
          <w:b/>
        </w:rPr>
        <w:t xml:space="preserve"> “</w:t>
      </w:r>
      <w:r w:rsidRPr="00615676">
        <w:rPr>
          <w:b/>
        </w:rPr>
        <w:t>Vivimos las consecuencias de un sistema económico que lleva a esta tr</w:t>
      </w:r>
      <w:r>
        <w:rPr>
          <w:b/>
        </w:rPr>
        <w:t>agedia”, ha añadido. (21/9/13)</w:t>
      </w:r>
    </w:p>
    <w:p w:rsidR="00893B19" w:rsidRDefault="00782CCD" w:rsidP="00A012A0">
      <w:pPr>
        <w:pStyle w:val="NormalWeb"/>
        <w:jc w:val="both"/>
        <w:rPr>
          <w:b/>
        </w:rPr>
      </w:pPr>
      <w:r>
        <w:rPr>
          <w:b/>
        </w:rPr>
        <w:t>Q</w:t>
      </w:r>
      <w:r w:rsidRPr="00782CCD">
        <w:rPr>
          <w:b/>
        </w:rPr>
        <w:t>uod erat demonstrandum</w:t>
      </w:r>
      <w:r>
        <w:rPr>
          <w:b/>
        </w:rPr>
        <w:t>.</w:t>
      </w:r>
    </w:p>
    <w:p w:rsidR="00A012A0" w:rsidRPr="00782CCD" w:rsidRDefault="00A012A0" w:rsidP="00A012A0">
      <w:pPr>
        <w:pStyle w:val="NormalWeb"/>
        <w:jc w:val="both"/>
        <w:rPr>
          <w:b/>
        </w:rPr>
      </w:pPr>
      <w:r w:rsidRPr="006D6EA5">
        <w:rPr>
          <w:b/>
        </w:rPr>
        <w:lastRenderedPageBreak/>
        <w:t xml:space="preserve"> </w:t>
      </w:r>
      <w:r w:rsidRPr="00716186">
        <w:rPr>
          <w:b/>
        </w:rPr>
        <w:t>Anexo I:</w:t>
      </w:r>
      <w:r>
        <w:t xml:space="preserve"> </w:t>
      </w:r>
      <w:r w:rsidRPr="00716186">
        <w:rPr>
          <w:u w:val="single"/>
        </w:rPr>
        <w:t>El verdadero coste de la desigualdad en Europa</w:t>
      </w:r>
    </w:p>
    <w:p w:rsidR="00A012A0" w:rsidRDefault="00A012A0" w:rsidP="00A012A0">
      <w:pPr>
        <w:pStyle w:val="NormalWeb"/>
        <w:jc w:val="both"/>
        <w:rPr>
          <w:b/>
        </w:rPr>
      </w:pPr>
      <w:r w:rsidRPr="00716186">
        <w:rPr>
          <w:b/>
        </w:rPr>
        <w:t>La trampa de la austeridad</w:t>
      </w:r>
    </w:p>
    <w:p w:rsidR="00A012A0" w:rsidRDefault="00A012A0" w:rsidP="00A012A0">
      <w:pPr>
        <w:pStyle w:val="NormalWeb"/>
        <w:jc w:val="both"/>
      </w:pPr>
      <w:r>
        <w:t xml:space="preserve">(Informe de </w:t>
      </w:r>
      <w:r>
        <w:rPr>
          <w:b/>
        </w:rPr>
        <w:t>Oxfam</w:t>
      </w:r>
      <w:r>
        <w:t>, septiembre de 2013)</w:t>
      </w:r>
    </w:p>
    <w:p w:rsidR="00A012A0" w:rsidRDefault="00A012A0" w:rsidP="00A012A0">
      <w:pPr>
        <w:pStyle w:val="NormalWeb"/>
        <w:jc w:val="both"/>
      </w:pPr>
      <w:r>
        <w:t>RESUMEN</w:t>
      </w:r>
    </w:p>
    <w:p w:rsidR="00A012A0" w:rsidRDefault="00A012A0" w:rsidP="00A012A0">
      <w:pPr>
        <w:pStyle w:val="NormalWeb"/>
        <w:jc w:val="both"/>
      </w:pPr>
      <w:r>
        <w:t>Europa suele considerarse a sí misma como un lugar donde el contrato social conjuga crecimiento y desarrollo. Un lugar donde los servicios públicos tienen el objetivo de garantizar que todas las personas tengan acceso a una educación de calidad y que nadie tema ponerse enfermo. Donde se respetan y apoyan los derechos de los trabajadores, especialmente de las mujeres. Donde la sociedad protege a sus miembros más débiles y pobres, y los mercados están al servicio de la sociedad, y no al revés.</w:t>
      </w:r>
    </w:p>
    <w:p w:rsidR="00A012A0" w:rsidRDefault="00A012A0" w:rsidP="00A012A0">
      <w:pPr>
        <w:pStyle w:val="NormalWeb"/>
        <w:jc w:val="both"/>
      </w:pPr>
      <w:r>
        <w:t>Sin embargo, este modelo social idílico lleva tiempo en peligro; de hecho, la desigualdad de ingresos ya iba en aumento en muchos países antes del comienzo de la crisis financiera. Actualmente, el modelo europeo se ve amenazado por unas políticas de austeridad mal planteadas, que se presentan ante la ciudadanía como el precio que todos debemos pagar por recuperar un crecimiento económico estable. A menos que se revisen, estas políticas debilitarán las conquistas sociales de Europa, creando divisiones dentro de los países y del continente, y perpetuando la pobreza durante una generación.</w:t>
      </w:r>
    </w:p>
    <w:p w:rsidR="00A012A0" w:rsidRDefault="00A012A0" w:rsidP="00A012A0">
      <w:pPr>
        <w:pStyle w:val="NormalWeb"/>
        <w:jc w:val="both"/>
      </w:pPr>
      <w:r>
        <w:t>Es posible que el rescate sin precedentes de las instituciones financieras de la Unión Europea haya salvado su sistema bancario, pero también ha aumentado significativamente la deuda pública de los Estados miembros. Los gobiernos europeos han dado por sentado que las políticas de austeridad, dirigidas sobre todo a equilibrar los presupuestos y reducir el déficit, servirían para recuperar la confianza de los mercados y, en último término, para crear empleo y renovar la economía. En la mayoría de los países no ha sido así. Después de casi tres años, las políticas de austeridad no sólo no han cumplido con sus objetivos, sino que continúan cobrándose un elevado coste social. La experiencia del Reino Unido, España, Portugal y Grecia muestra que, a mayor austeridad, mayor nivel de endeudamiento. La apuesta por reducir la deuda por encima de todo ha obviado el hecho de que es posible crecer incluso con niveles de endeudamiento relativamente altos, y que la recuperación del crecimiento económico debe incluir y beneficiar a toda la población.</w:t>
      </w:r>
    </w:p>
    <w:p w:rsidR="00A012A0" w:rsidRPr="00716186" w:rsidRDefault="00A012A0" w:rsidP="00A012A0">
      <w:pPr>
        <w:pStyle w:val="NormalWeb"/>
        <w:jc w:val="both"/>
      </w:pPr>
      <w:r>
        <w:t>Los programas de austeridad que se han aplicado en toda Europa están basados en una fiscalidad regresiva y corta de miras, así como en el drástico recorte del gasto, especialmente en servicios públicos como la educación, la sanidad y la seguridad social. Estas medidas han debilitado los mecanismos que reducen la desigualdad y hacen posible un crecimiento equitativo. Las políticas de austeridad han perjudicado especialmente a las personas más pobres y vulnerables, sobre quienes se ha hecho recaer la responsabilidad de cargar con los excesos de las últimas décadas, a pesar de ser las menos culpables de ellos. Recientemente, los principales defensores de la austeridad -como el Fondo Monetario Internacional (FMI)-, están empezando a reconocer que las duras medidas de austeridad no sólo no han dado los resultados esperados, sino que han sido nocivas tanto para el crecimiento como para la igualdad.</w:t>
      </w:r>
    </w:p>
    <w:p w:rsidR="00A012A0" w:rsidRDefault="00A012A0" w:rsidP="00A012A0">
      <w:pPr>
        <w:pStyle w:val="NormalWeb"/>
        <w:jc w:val="both"/>
      </w:pPr>
      <w:r w:rsidRPr="00716186">
        <w:lastRenderedPageBreak/>
        <w:t>El paro juvenil y de larga duración han alcanzado un nivel sin precedentes en los países europeos, y toda una generación de jóvenes se enfrenta a años de desempleo. El valor real de los ingresos medios sigue cayendo en picado, sobre todo en los países que han aplicado agresivos recortes del gasto, de modo que incluso quienes tienen empleo se enfrentan a un futuro en el que serán bastante más pobres de lo que fueron sus padres. En la actualidad, casi uno de cada diez hogares en los que se desempeña alguna actividad laboral vive en la pobreza.</w:t>
      </w:r>
    </w:p>
    <w:p w:rsidR="00A012A0" w:rsidRDefault="00A012A0" w:rsidP="00A012A0">
      <w:pPr>
        <w:pStyle w:val="NormalWeb"/>
        <w:jc w:val="both"/>
      </w:pPr>
      <w:r w:rsidRPr="00716186">
        <w:t>En 2011, 120 millones de personas en toda la Unión Europea vivían en la pobreza. Según los cálculos de Oxfam, si las medidas de austeridad se mantienen, esta cifra podría incrementarse entre 15 y 25 millones en 2025. Las mujeres serán las más perjudicadas. Entretanto, los más ricos han aumentado su participación en el total de ingresos, mientras que los más pobres están viendo cómo la suya disminuye. Si la tendencia actual continúa, los niveles de desigualdad de algunos países de Europa pronto se encontrarán entre los más elevados del mundo.</w:t>
      </w:r>
    </w:p>
    <w:p w:rsidR="00A012A0" w:rsidRPr="00716186" w:rsidRDefault="00A012A0" w:rsidP="00A012A0">
      <w:pPr>
        <w:pStyle w:val="NormalWeb"/>
        <w:jc w:val="both"/>
      </w:pPr>
      <w:r w:rsidRPr="00716186">
        <w:t>A lo largo de su historia, las campañas de Oxfam no sólo han tratado de poner de relieve la pobreza y el sufrimiento, sino también, con igual importancia, las políticas y medidas que los causan. Oxfam no puede permanecer impasible ante la pobreza y el sufrimiento que se están generando en Europa y que, debido al descenso de los presupuestos europeos de ayuda y la caída del consumo, están afectando también al resto del mundo.</w:t>
      </w:r>
    </w:p>
    <w:p w:rsidR="00A012A0" w:rsidRDefault="00A012A0" w:rsidP="00A012A0">
      <w:pPr>
        <w:pStyle w:val="NormalWeb"/>
        <w:jc w:val="both"/>
      </w:pPr>
      <w:r w:rsidRPr="00716186">
        <w:t>Existen claras semejanzas entre la experiencia europea y las políticas de ajuste estructural impuestas en América Latina, el Este Asiático y África subsahariana en las décadas de 1980 y 1990. Los países de estas zonas recibieron rescates financieros del FMI y del Banco Mundial tras aceptar la adopción de una serie de medidas que incluían el recorte del gasto público, la nacionalización de la deuda privada, la reducción de los salarios y un modelo de gestión de la deuda en el que primaba el pago a los acreedores de la banca comercial sobre las medidas para garantizar la recuperación social y económica. Estas medidas fueron un fracaso; un tratamiento que pretendía curar la enfermedad matando al paciente.</w:t>
      </w:r>
    </w:p>
    <w:p w:rsidR="00A012A0" w:rsidRDefault="00A012A0" w:rsidP="00A012A0">
      <w:pPr>
        <w:pStyle w:val="NormalWeb"/>
        <w:jc w:val="both"/>
      </w:pPr>
      <w:r w:rsidRPr="00702531">
        <w:t>Como parte de la sociedad civil mundial, Oxfam fue en aquel momento un firme detractor de estas políticas, que impusieron las cargas de la crisis económica a las personas con menor capacidad para afrontarlas. En muchos países, las políticas de ajuste estructural tuvieron como resultado el estancamiento de los ingresos y el aumento de la pobreza, lo cual ha marcado a varias generaciones en todo el mundo. En Indonesia, el nivel de pobreza tardó diez años en volver al nivel anterior a la crisis. En América Latina, el nivel de ingresos de un ciudadano medio era el mismo a mediados de la década de 1990 que en la de 1980. Los recortes o la privatización de servicios básicos como la educación y la salud excluyeron a las personas más pobres, y perjudicaron especialmente a las mujeres. Entretanto, los más ricos en cada sociedad vieron cómo su participación en el total de ingresos aumentaba rápidamente.</w:t>
      </w:r>
    </w:p>
    <w:p w:rsidR="00A012A0" w:rsidRDefault="00A012A0" w:rsidP="00A012A0">
      <w:pPr>
        <w:pStyle w:val="NormalWeb"/>
        <w:jc w:val="both"/>
      </w:pPr>
      <w:r w:rsidRPr="00702531">
        <w:t>A pesar de la moraleja que podemos extraer de esta historia, Europa sigue entregada a la austeridad, sin mostrar consideración alguna por lo aprendido en el pasado. Estas experiencias pasadas auguran un futuro sombrío para las personas más pobres de Europa, y nos previenen sobre los desastrosos efectos de la austeridad en el conjunto de la sociedad</w:t>
      </w:r>
      <w:r>
        <w:t>…</w:t>
      </w:r>
    </w:p>
    <w:p w:rsidR="00A012A0" w:rsidRDefault="00A012A0" w:rsidP="00A012A0">
      <w:pPr>
        <w:pStyle w:val="NormalWeb"/>
        <w:jc w:val="both"/>
      </w:pPr>
      <w:r w:rsidRPr="00702531">
        <w:lastRenderedPageBreak/>
        <w:t>La crisis financiera mundial de 2008, que comenzó con la quiebra del banco de inversión estadounidense Lehman Brothers, sumió a Europa en la incertidumbre y la inestabilidad económicas. Con el objetivo de poner a salvo el sistema bancario europeo, se puso en marcha un rescate sin precedentes de los bancos y de otras instituciones financieras que, en último término, dio lugar a la acumulación de una enorme cantidad de deuda pública. Entre 2008 y 2011, la Comisión Europea aprobó la concesión de 4,5 billones de euros en ayudas para el sector financiero (el equivale</w:t>
      </w:r>
      <w:r>
        <w:t>nte al 36,7% del PIB de la UE),</w:t>
      </w:r>
      <w:r w:rsidRPr="00702531">
        <w:t xml:space="preserve"> que se destinaron al recate de bancos como el Lloyds TSB en el Reino Unido y el BayernLB en Alemania. Muchos bancos, como el Barclays, el Deutsche Bank y el Santander, no fueron rescatados de forma directa, pero sí se beneficiaron indirectamente de las intervenciones estatales.</w:t>
      </w:r>
    </w:p>
    <w:p w:rsidR="00A012A0" w:rsidRDefault="00A012A0" w:rsidP="00A012A0">
      <w:pPr>
        <w:pStyle w:val="NormalWeb"/>
        <w:jc w:val="both"/>
      </w:pPr>
      <w:r w:rsidRPr="00702531">
        <w:t>Al principio, y ante la frágil situación de la economía, los gobiernos estuvieron de acuerdo en la urgente necesidad de abordar la falta de demanda y la pérdida de confianza de los mercados a través de un programa de estímulo financiero que inyectase poder adquisitivo y estimulase la demanda y la inversión, lo cual a su vez serviría para mantener la competitividad.6 La creación de empleo, el aumento de la protección social y una mayor inversión económica formaban parte de los objetivos del Plan Europeo de Recuperación Económica (ERP, por sus siglas en inglés), cuyo coste total era de 200.000 millones de euros</w:t>
      </w:r>
      <w:r>
        <w:t xml:space="preserve"> </w:t>
      </w:r>
      <w:r w:rsidRPr="00702531">
        <w:t>para toda la UE (el 1,5% del PIB de la UE).7 Sin embargo, la mayor parte de la deuda que actualmente están pagando los países de la UE no se debe tanto a las medidas de estímulo emprendidas en 2008-2010 como a los rescates de las instituciones financieras (gráfico 1).</w:t>
      </w:r>
    </w:p>
    <w:p w:rsidR="00A012A0" w:rsidRDefault="00A012A0" w:rsidP="00A012A0">
      <w:pPr>
        <w:pStyle w:val="NormalWeb"/>
        <w:jc w:val="both"/>
      </w:pPr>
      <w:r>
        <w:rPr>
          <w:noProof/>
        </w:rPr>
        <w:drawing>
          <wp:inline distT="0" distB="0" distL="0" distR="0" wp14:anchorId="19385D19" wp14:editId="22583903">
            <wp:extent cx="5398770" cy="2984500"/>
            <wp:effectExtent l="0" t="0" r="0"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398770" cy="2984500"/>
                    </a:xfrm>
                    <a:prstGeom prst="rect">
                      <a:avLst/>
                    </a:prstGeom>
                    <a:noFill/>
                    <a:ln>
                      <a:noFill/>
                    </a:ln>
                  </pic:spPr>
                </pic:pic>
              </a:graphicData>
            </a:graphic>
          </wp:inline>
        </w:drawing>
      </w:r>
    </w:p>
    <w:p w:rsidR="00A012A0" w:rsidRDefault="00A012A0" w:rsidP="00A012A0">
      <w:pPr>
        <w:pStyle w:val="NormalWeb"/>
        <w:jc w:val="both"/>
      </w:pPr>
      <w:r w:rsidRPr="00702531">
        <w:t>En 2010, muchos gobiernos europeos pusieron fin a sus programas de estímulo y adoptaron diversos paquetes de medidas de austeridad. Algunos, como Grecia, España, Irlanda y Portugal, se vieron obligados a adoptar políticas de austeridad en virtud de los acuerdos de rescate establecidos con el Banco Central Europeo, la Comisión Europea y el Fondo Monetario Internacional (FMI). Otros, como el Reino Unido, han elegido libremente estas políticas porque piensan que la austeridad es la mejor manera de acabar con el elevado nivel de deuda pública y el déficit presupuestario.</w:t>
      </w:r>
    </w:p>
    <w:p w:rsidR="00A012A0" w:rsidRDefault="00A012A0" w:rsidP="00A012A0">
      <w:pPr>
        <w:pStyle w:val="NormalWeb"/>
        <w:jc w:val="both"/>
      </w:pPr>
      <w:r>
        <w:lastRenderedPageBreak/>
        <w:t>Las medidas de austeridad incluyen políticas que agravan la desigualdad - desde el deterioro de los servicios públicos a la merma de la protección social, pasando por el debilitamiento de la capacidad de negociación colectiva a consecuencia de la desregulación del mercado laboral. Estas medidas, que se basan principalmente en la regresividad fiscal y en profundos recortes del gasto público, están acarreando graves consecuencias para las sociedades europeas, en un momento en que muchos países ya sufren niveles de desempleo históricamente altos.</w:t>
      </w:r>
    </w:p>
    <w:p w:rsidR="00A012A0" w:rsidRDefault="00A012A0" w:rsidP="00A012A0">
      <w:pPr>
        <w:pStyle w:val="NormalWeb"/>
        <w:jc w:val="both"/>
      </w:pPr>
      <w:r>
        <w:t>En muchos países europeos afectados por las políticas de austeridad, las personas más ricas han aumentado su participación en la renta nacional, mientras la participación de las personas más pobres ha disminuido…</w:t>
      </w:r>
    </w:p>
    <w:p w:rsidR="00A012A0" w:rsidRDefault="00A012A0" w:rsidP="00A012A0">
      <w:pPr>
        <w:pStyle w:val="NormalWeb"/>
        <w:jc w:val="both"/>
      </w:pPr>
      <w:r w:rsidRPr="00702531">
        <w:t>La austeridad en Europa se ha materializado fundamentalmente en profundos recortes del gasto dirigidos a reducir el déficit presupuestario. Por ejemplo en el Reino Unido, el ratio entre reducción del gasto y aumento de los impuest</w:t>
      </w:r>
      <w:r>
        <w:t>os es de aproximadamente 85:15 -</w:t>
      </w:r>
      <w:r w:rsidRPr="00702531">
        <w:t xml:space="preserve"> de cada 100 libras de reducción del déficit, 85 proceden del recorte del gasto y 15</w:t>
      </w:r>
      <w:r>
        <w:t xml:space="preserve"> del aumento de los impuestos.</w:t>
      </w:r>
      <w:r w:rsidRPr="00702531">
        <w:t xml:space="preserve"> La reducción del déficit presupuestario no se traduce necesariamente en la disminución de la deuda ya que, en la medida en que para cumplir con los objetivos de déficit sigan adquiriéndose préstamos, el nivel de déficit puede descender a la vez que se incrementa la deuda. Y, mientras la deuda sigue creciendo, es necesario analizar el verdadero coste de la austeridad y discernir quién</w:t>
      </w:r>
      <w:r>
        <w:t xml:space="preserve"> gana y quién pierde con este tipo de políticas.</w:t>
      </w:r>
    </w:p>
    <w:p w:rsidR="00A012A0" w:rsidRDefault="00A012A0" w:rsidP="00A012A0">
      <w:pPr>
        <w:pStyle w:val="NormalWeb"/>
        <w:jc w:val="both"/>
      </w:pPr>
      <w:r>
        <w:t>Entre 2010 y 2014, el total del gasto público se habrá reducido en un 40% del PIB en Irlanda, en aproximadamente un 20% en los Países Bálticos, en un 12% en España y en un 11,5% en el Reino Unido. En muchos países, estos recortes se han traducido en la pérdida de una gran cantidad de empleos y de servicios públicos básicos. Por ejemplo, en el Reino Unido está prevista la eliminación de 1,1 millones de empleos públicos en el periodo 2010-18; se estima que perderán sus empleos el doble de mujeres que de hombres, ya que las mujeres ocupan el 64% de los empleos públicos en el Reino Unido. Esta experiencia se repite en toda Europa. Además, tanto Italia como Irlanda han recortado los salarios de los empleados públicos, mientras que el Reino Unido, Portugal y España los han congelado.</w:t>
      </w:r>
    </w:p>
    <w:p w:rsidR="00A012A0" w:rsidRDefault="00A012A0" w:rsidP="00A012A0">
      <w:pPr>
        <w:pStyle w:val="NormalWeb"/>
        <w:jc w:val="both"/>
      </w:pPr>
      <w:r w:rsidRPr="00722E10">
        <w:t>Además, los gobiernos europeos han recortado considerablemente los presupuestos de sus políticas sociales. Grecia, Letonia, Portugal y Rumanía sufrieron una reducción de más del 5</w:t>
      </w:r>
      <w:r>
        <w:t>% en sus presupuestos de 2011.</w:t>
      </w:r>
      <w:r w:rsidRPr="00722E10">
        <w:t xml:space="preserve"> Teniendo en cuenta el incremento de los precios de muchos bienes y servicios básicos, estos recortes han tenido un impacto directo en la renta de que dispone la población. Dado que las mujeres suelen ser las principales responsables del cuidado de los niños y de otras personas dependientes, se han visto afectadas de forma desproporcionada por los recortes en las subvenciones por hijos a cargo, las ayudas para la vivienda, las prestaciones por incapacidad y otras prestaciones sociales, lo cual limita su acceso al mercado laboral.</w:t>
      </w:r>
    </w:p>
    <w:p w:rsidR="00A012A0" w:rsidRDefault="00A012A0" w:rsidP="00A012A0">
      <w:pPr>
        <w:pStyle w:val="NormalWeb"/>
        <w:jc w:val="both"/>
      </w:pPr>
      <w:r w:rsidRPr="00722E10">
        <w:t>Mientras tanto, se están deteriorando mecanismos fundamentales para luchar contra la pobreza y la desigualdad, como los servicios públicos, las transferencias sociales y la negociación colectiva. A medida que se han ido recortando los presupuestos de las políticas sociales, los más pobres del continente han tenido que hacer frente a la pérdida de servicios y de apoyo, lo cual dificulta la super</w:t>
      </w:r>
      <w:r>
        <w:t>ación de la pobreza. Portugal, Irlanda, y el Reino Unido</w:t>
      </w:r>
      <w:r w:rsidRPr="00722E10">
        <w:t xml:space="preserve"> han adoptado diversas medidas que aumentan los requisitos que deben </w:t>
      </w:r>
      <w:r w:rsidRPr="00722E10">
        <w:lastRenderedPageBreak/>
        <w:t>cumplir los desempleados y los discapacitados para recibir ayudas. Además, otros países han reducido el valo</w:t>
      </w:r>
      <w:r>
        <w:t>r real de las ayudas sociales,</w:t>
      </w:r>
      <w:r w:rsidRPr="00722E10">
        <w:t xml:space="preserve"> de modo que es más difícil para las familias hacer frente al desempleo y cubrir los costes de vida.</w:t>
      </w:r>
    </w:p>
    <w:p w:rsidR="00A012A0" w:rsidRDefault="00A012A0" w:rsidP="00A012A0">
      <w:pPr>
        <w:pStyle w:val="NormalWeb"/>
        <w:jc w:val="both"/>
      </w:pPr>
      <w:r>
        <w:t>En 2010, el gasto sanitario europeo experimentó su primer descenso en décadas. En Irlanda y Grecia la reducción superó el 6%, poniendo fin a una década de crecimiento. Este descenso podría acarrear graves consecuencias a largo plazo. En Lisboa, alrededor del 20% de los clientes de las farmacias, en su mayoría mujeres, parados y ancianos, no utilizaron todas sus recetas debido al aumento de los precios.</w:t>
      </w:r>
    </w:p>
    <w:p w:rsidR="00A012A0" w:rsidRDefault="00A012A0" w:rsidP="00A012A0">
      <w:pPr>
        <w:pStyle w:val="NormalWeb"/>
        <w:jc w:val="both"/>
      </w:pPr>
      <w:r>
        <w:t>En el marco de las políticas de austeridad, muchos gobiernos han adoptado medidas para privatizar los servicios públicos con el objetivo de reducir el déficit presupuestario de la administración pública. Las organizaciones internacionales han presionado enormemente a Grecia, Portugal, España e Italia para que vendan sus empresas públicas de energía, agua y transporte, así como las instituciones sanitarias</w:t>
      </w:r>
    </w:p>
    <w:p w:rsidR="00A012A0" w:rsidRDefault="00A012A0" w:rsidP="00A012A0">
      <w:pPr>
        <w:pStyle w:val="NormalWeb"/>
        <w:jc w:val="both"/>
      </w:pPr>
      <w:r w:rsidRPr="00722E10">
        <w:t>Los países que han adoptado medidas de austeridad también han liberalizado sus mercados laborales, flexibilizando la legislación laboral y reduciendo los derechos de los trabajadores, bajo la premisa de que estas medidas impulsarán una recuperación económica liderada por el sector privado que compensará los recortes en el sector público. Los Gobiernos de Grecia e Italia pretenden debilitar la seguridad laboral a través de políticas que eliminen las protecciones que impiden los despidos improcedentes. Además, es importante subrayar que la “flexibilización” del mercado laboral no ha venido acompañada de medidas de protección social que podrían haber amparado a las personas cuyos ingresos son inestables</w:t>
      </w:r>
      <w:r>
        <w:t>…</w:t>
      </w:r>
    </w:p>
    <w:p w:rsidR="00A012A0" w:rsidRDefault="00A012A0" w:rsidP="00A012A0">
      <w:pPr>
        <w:pStyle w:val="NormalWeb"/>
        <w:jc w:val="both"/>
      </w:pPr>
      <w:r w:rsidRPr="000400C9">
        <w:t>Se esperaba que las medidas de austeridad diesen confianza a los mercados, lo cual a su vez haría fluir el crédito y la inversión, facilitando el crecimiento del sector privado y generando empleo. En la mayoría de los países, las cosas no han sido así, sino más bien al contrario. Oxfam</w:t>
      </w:r>
      <w:r>
        <w:t xml:space="preserve"> </w:t>
      </w:r>
      <w:r w:rsidRPr="000400C9">
        <w:t>y sus socios europeos están presenciando los impactos negativos de la austeridad, cuyos efectos perdurarán y seguirán afectando a las generaciones futuras. De hecho, los beneficios del crecimiento, allí donde se ha producido, no se han distribuido equitativamente, sino que las personas más pobres continúan sufriendo enormemente mientras que, en comparación, las más ricas apenas se ven afectadas. La falta de crecimiento inclusivo pone en peligro la sostenibilidad de la recuperación.</w:t>
      </w:r>
    </w:p>
    <w:p w:rsidR="00A012A0" w:rsidRDefault="00A012A0" w:rsidP="00A012A0">
      <w:pPr>
        <w:pStyle w:val="NormalWeb"/>
        <w:jc w:val="both"/>
      </w:pPr>
      <w:r>
        <w:t>En Europa, las tasas de paro, el paro de larga duración, y el paro juvenil</w:t>
      </w:r>
      <w:r w:rsidRPr="000400C9">
        <w:t xml:space="preserve"> están en sus niveles más altos desde el año 2000. Tanto en España como en Grecia, la tasa de paro casi se triplicó entre 2007 y 2012, pasando del 8,3% anter</w:t>
      </w:r>
      <w:r>
        <w:t>ior a la crisis a más del 24%.</w:t>
      </w:r>
      <w:r w:rsidRPr="000400C9">
        <w:t xml:space="preserve"> En Irlanda, Grecia y España, la tasa de paro de larga duración se cuadruplicó entre 2008 y </w:t>
      </w:r>
      <w:r>
        <w:t>2012.</w:t>
      </w:r>
      <w:r w:rsidRPr="000400C9">
        <w:t xml:space="preserve"> En Portugal, la tasa de paro de larga duración creció desde el 4% de 2008 hasta el 7,7% de 2012</w:t>
      </w:r>
      <w:r>
        <w:t>, su nivel más alto desde1992.</w:t>
      </w:r>
      <w:r w:rsidRPr="000400C9">
        <w:t xml:space="preserve"> Resulta especialmente preocupante el hecho de que más de la mitad de los parados de larga duración en Europa llevan más </w:t>
      </w:r>
      <w:r>
        <w:t>de dos años sin trabajo.</w:t>
      </w:r>
      <w:r w:rsidRPr="000400C9">
        <w:t xml:space="preserve"> La tasa de paro juvenil es especialmente alta en Portugal (42%), España (56%) y Grecia (59%</w:t>
      </w:r>
      <w:r>
        <w:t>) -más del doble que en 2008-.</w:t>
      </w:r>
      <w:r w:rsidRPr="000400C9">
        <w:t xml:space="preserve"> Recientemente Italia también ha registrado una elevada</w:t>
      </w:r>
      <w:r>
        <w:t xml:space="preserve"> tasa de paro juvenil (39,1%).</w:t>
      </w:r>
    </w:p>
    <w:p w:rsidR="00A012A0" w:rsidRDefault="00A012A0" w:rsidP="00A012A0">
      <w:pPr>
        <w:pStyle w:val="NormalWeb"/>
        <w:jc w:val="both"/>
      </w:pPr>
      <w:r w:rsidRPr="000400C9">
        <w:t xml:space="preserve">En la actualidad, casi una de cada diez familias en las que se desempeña alguna actividad laboral vive en la pobreza, un fenómeno que se conoce como pobreza activa o pobreza en la población ocupada. En Chipre, Irlanda e Italia las tasas de pobreza entre la </w:t>
      </w:r>
      <w:r w:rsidRPr="000400C9">
        <w:lastRenderedPageBreak/>
        <w:t>población ocupada han alcanzado cifras r</w:t>
      </w:r>
      <w:r>
        <w:t>écord en los últimos dos años.</w:t>
      </w:r>
      <w:r w:rsidRPr="000400C9">
        <w:t xml:space="preserve"> Es cada vez más habitual que los únicos empleos que se generan no ofrezcan a</w:t>
      </w:r>
      <w:r>
        <w:t xml:space="preserve"> </w:t>
      </w:r>
      <w:r w:rsidRPr="000400C9">
        <w:t>los trabajadores demasiada seguridad, y en muchos casos se les contrata por men</w:t>
      </w:r>
      <w:r>
        <w:t>os horas de las que necesitan.</w:t>
      </w:r>
      <w:r w:rsidRPr="000400C9">
        <w:t xml:space="preserve"> Recientemente, la OIT señaló que el empeoramiento de la situación laboral ha aumentado</w:t>
      </w:r>
      <w:r>
        <w:t xml:space="preserve"> el riesgo de malestar social.</w:t>
      </w:r>
    </w:p>
    <w:p w:rsidR="00A012A0" w:rsidRDefault="00A012A0" w:rsidP="00A012A0">
      <w:pPr>
        <w:pStyle w:val="NormalWeb"/>
        <w:jc w:val="both"/>
      </w:pPr>
      <w:r>
        <w:t>En los países que están aplicando programas de recorte del gasto más agresivos cada vez resulta más difícil hacer frente al aumento de los precios, ya que incluso aquéllos que trabajan se ven afectados por la rápida disminución del valor real de sus salarios. Las cifras indican que en el Reino Unido y Portugal los salarios reales han disminuido en un 3,2%. Actualmente, el valor real de los salarios en el Reino Unido se sitúa en niveles de 2003 lo cual supone, para un trabajador medio, una década perdida. También los salarios reales de Italia, España e Irlanda han disminuido en este periodo, mientras que en Grecia se han reducido en más de un 10%.</w:t>
      </w:r>
    </w:p>
    <w:p w:rsidR="00A012A0" w:rsidRDefault="00A012A0" w:rsidP="00A012A0">
      <w:pPr>
        <w:pStyle w:val="NormalWeb"/>
        <w:jc w:val="both"/>
      </w:pPr>
      <w:r>
        <w:t>Aumento de la desigualdad y de los niveles de pobreza</w:t>
      </w:r>
    </w:p>
    <w:p w:rsidR="00A012A0" w:rsidRDefault="00A012A0" w:rsidP="00A012A0">
      <w:pPr>
        <w:pStyle w:val="NormalWeb"/>
        <w:jc w:val="both"/>
      </w:pPr>
      <w:r>
        <w:t>Las medidas de austeridad están debilitando los mecanismos para combatir la desigualdad. Los ingresos cada vez se distribuyen de forma más desigual: aumentan para los ricos y disminuyen para los pobres.</w:t>
      </w:r>
    </w:p>
    <w:p w:rsidR="00A012A0" w:rsidRDefault="00A012A0" w:rsidP="00A012A0">
      <w:pPr>
        <w:pStyle w:val="NormalWeb"/>
        <w:jc w:val="both"/>
      </w:pPr>
      <w:r>
        <w:t>Está demostrado que la desigualdad tiene graves consecuencias socioeconómicas. Por ejemplo, los niveles de desigualdad elevados contribuyen a debilitar la confianza de la ciudadanía, lo cual repercute a su vez en la cohesión de las comunidades y de la sociedad en su conjunto. Del mismo modo, una desigualdad elevada también está relacionada con el aumento de la delincuencia, y con el empeoramiento de la salud y de los resultados académicos. Además, la desigualdad podría aumentar las posibilidades de que se produzca una nueva crisis financiera. Tal como se ha señalado recientemente, en periodos largos de desigualdad de renta aumentan los préstamos arriesgados sujetos a intereses elevados, que normalmente solicitan las personas con menor capacidad para devolverlos, lo cual incrementa el riesgo de que se produzcan graves crisis económicas en el futuro. Por lo tanto, el aumento de la desigualdad pone en peligro la sostenibilidad del crecimiento económico a largo plazo.</w:t>
      </w:r>
    </w:p>
    <w:p w:rsidR="00A012A0" w:rsidRDefault="00A012A0" w:rsidP="00A012A0">
      <w:pPr>
        <w:pStyle w:val="NormalWeb"/>
        <w:jc w:val="both"/>
      </w:pPr>
      <w:r>
        <w:t>En algunos países europeos, la desigualdad de ingresos iba en aumento ya antes de la crisis financiera, a pesar del elevado nivel de crecimiento entonces. Portugal y el Reino Unido ya se encontraban entre los países más desiguales de la OCDE, lo cual plantea serias dudas sobre el grado de equidad del crecimiento en el futuro, en los países donde éste llegue a producirse.</w:t>
      </w:r>
    </w:p>
    <w:p w:rsidR="00A012A0" w:rsidRDefault="00A012A0" w:rsidP="00A012A0">
      <w:pPr>
        <w:pStyle w:val="NormalWeb"/>
        <w:jc w:val="both"/>
      </w:pPr>
      <w:r>
        <w:t xml:space="preserve">La austeridad ya ha empezado a acelerar el aumento de la desigualdad, reproduciendo las consecuencias que históricamente han tenido las medidas de austeridad aplicadas en los países de la OCDE durante los últimos treinta años. La desigualdad de los ingresos netos se ha incrementado en al menos un punto porcentual en Portugal, Grecia e Italia durante el período 2010-11. Este aumento refleja, en parte, los beneficios obtenidos por las élites económicas como consecuencia directa de las políticas de austeridad. De hecho, incluso teniendo en cuenta los impuestos y las transferencias sociales, los más ricos han aumentado su participación en el total de la renta, mientras que la participación de los más pobres ha disminuido. El crecimiento del mercado de bienes de </w:t>
      </w:r>
      <w:r>
        <w:lastRenderedPageBreak/>
        <w:t>lujo es otra muestra clara de que la prosperidad de la población más rica no se ha reducido.</w:t>
      </w:r>
    </w:p>
    <w:p w:rsidR="00A012A0" w:rsidRDefault="00A012A0" w:rsidP="00A012A0">
      <w:pPr>
        <w:pStyle w:val="NormalWeb"/>
        <w:jc w:val="both"/>
      </w:pPr>
      <w:r>
        <w:t>En los años posteriores a la crisis financiera, los países más afectados por las medidas de austeridad -Grecia, Italia, España, Portugal y el Reino Unido- han experimentado uno de estos dos impactos: o bien el 10% más rico de la población ha aumentado su participación en el total de ingresos, o bien el 10% más pobre ha visto como la suya disminuía. En algunos casos se han producido ambas cosas.</w:t>
      </w:r>
    </w:p>
    <w:p w:rsidR="00A012A0" w:rsidRDefault="00A012A0" w:rsidP="00A012A0">
      <w:pPr>
        <w:pStyle w:val="NormalWeb"/>
        <w:jc w:val="both"/>
      </w:pPr>
      <w:r>
        <w:rPr>
          <w:noProof/>
        </w:rPr>
        <w:drawing>
          <wp:inline distT="0" distB="0" distL="0" distR="0" wp14:anchorId="2D8FF305" wp14:editId="066AD2DF">
            <wp:extent cx="5390893" cy="3533241"/>
            <wp:effectExtent l="0" t="0" r="635"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391150" cy="3533409"/>
                    </a:xfrm>
                    <a:prstGeom prst="rect">
                      <a:avLst/>
                    </a:prstGeom>
                    <a:noFill/>
                    <a:ln>
                      <a:noFill/>
                    </a:ln>
                  </pic:spPr>
                </pic:pic>
              </a:graphicData>
            </a:graphic>
          </wp:inline>
        </w:drawing>
      </w:r>
    </w:p>
    <w:p w:rsidR="00A012A0" w:rsidRDefault="00A012A0" w:rsidP="00A012A0">
      <w:pPr>
        <w:pStyle w:val="NormalWeb"/>
        <w:jc w:val="both"/>
      </w:pPr>
      <w:r w:rsidRPr="000400C9">
        <w:t>La población con mayores ingresos suele ejercer una enorme influencia sobre los responsables de la toma de decisiones quienes, por su parte, adoptan políticas que favorecen una distribución menos equitativa de la riqueza. Además, las personas con ingresos muy elevados tienen más posibilidades de contar con los medios necesarios para aumentar dichos ingresos, mediante por ejemplo inversiones y activos financieros. Por lo tanto, es posible que la desigualdad se consolide y perpetúe los incrementos de la pobreza, ya que los cambios en la distribución de los ingresos, aunque sean relativamente pequeños, pueden tener una repercusión enorme sobre los niveles de pobreza.</w:t>
      </w:r>
    </w:p>
    <w:p w:rsidR="00A012A0" w:rsidRDefault="00A012A0" w:rsidP="00A012A0">
      <w:pPr>
        <w:pStyle w:val="NormalWeb"/>
        <w:jc w:val="both"/>
      </w:pPr>
      <w:r>
        <w:t>Los ingresos de las diez personas más ricas de Europa superan el coste total de las medidas de estímulo aplicadas en la UE en 2008-10 (217.000 millones vs. 200.000 millones de euros).</w:t>
      </w:r>
    </w:p>
    <w:p w:rsidR="00A012A0" w:rsidRDefault="00A012A0" w:rsidP="00A012A0">
      <w:pPr>
        <w:pStyle w:val="NormalWeb"/>
        <w:jc w:val="both"/>
      </w:pPr>
      <w:r>
        <w:t>La pobreza ya está creciendo en la UE. En 2011, 121,2 millones de personas (el 24,3% de la población) se encontraban en riesgo de pobreza o exclusión social. Entre 2008 y 2011, Grecia, España, Francia, Bélgica, Eslovaquia y Suecia registraron un aumento de aproximadamente un punto porcentual en el número de personas en riesgo de pobreza. La pobreza infantil también se está incrementando significativamente en toda Europa…</w:t>
      </w:r>
    </w:p>
    <w:p w:rsidR="00A012A0" w:rsidRDefault="00A012A0" w:rsidP="00A012A0">
      <w:pPr>
        <w:pStyle w:val="NormalWeb"/>
        <w:jc w:val="both"/>
      </w:pPr>
      <w:r w:rsidRPr="00235CEE">
        <w:lastRenderedPageBreak/>
        <w:t>El principal objetivo de las políticas de austeridad era reducir el déficit presupuestario, para así recuperar la confianza de los mercados y, en último término, generar empleo y crecimiento y reducir el nivel de deuda</w:t>
      </w:r>
      <w:r>
        <w:t>…</w:t>
      </w:r>
    </w:p>
    <w:p w:rsidR="00A012A0" w:rsidRDefault="00A012A0" w:rsidP="00A012A0">
      <w:pPr>
        <w:pStyle w:val="NormalWeb"/>
        <w:jc w:val="both"/>
      </w:pPr>
      <w:r w:rsidRPr="00235CEE">
        <w:t>Sin embargo, casi tres años después de que empezaran a aplicarse, las políticas de austeridad no sólo no han cumpl</w:t>
      </w:r>
      <w:r>
        <w:t>ido con sus propios objetivos -</w:t>
      </w:r>
      <w:r w:rsidRPr="00235CEE">
        <w:t xml:space="preserve">en algunos países </w:t>
      </w:r>
      <w:r>
        <w:t>se ha incrementado el déficit</w:t>
      </w:r>
      <w:r w:rsidRPr="00235CEE">
        <w:t xml:space="preserve"> y han aumen</w:t>
      </w:r>
      <w:r>
        <w:t>tado los niveles de deuda-</w:t>
      </w:r>
      <w:r w:rsidRPr="00235CEE">
        <w:t xml:space="preserve"> sino que además han acarreado unos enormes costes humanos que no se han distribuido de forma equitativa. El coeficiente deuda/PIB se ha incrementado en la mayoría de los países de la UE durante los cuatro últimos años</w:t>
      </w:r>
      <w:r>
        <w:t>…</w:t>
      </w:r>
    </w:p>
    <w:p w:rsidR="00A012A0" w:rsidRDefault="00A012A0" w:rsidP="00A012A0">
      <w:pPr>
        <w:pStyle w:val="NormalWeb"/>
        <w:jc w:val="both"/>
      </w:pPr>
      <w:r>
        <w:rPr>
          <w:noProof/>
        </w:rPr>
        <w:drawing>
          <wp:inline distT="0" distB="0" distL="0" distR="0" wp14:anchorId="4B287680" wp14:editId="6A56DCE5">
            <wp:extent cx="5391150" cy="2948305"/>
            <wp:effectExtent l="0" t="0" r="0" b="444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391150" cy="2948305"/>
                    </a:xfrm>
                    <a:prstGeom prst="rect">
                      <a:avLst/>
                    </a:prstGeom>
                    <a:noFill/>
                    <a:ln>
                      <a:noFill/>
                    </a:ln>
                  </pic:spPr>
                </pic:pic>
              </a:graphicData>
            </a:graphic>
          </wp:inline>
        </w:drawing>
      </w:r>
    </w:p>
    <w:p w:rsidR="00A012A0" w:rsidRDefault="00A012A0" w:rsidP="00A012A0">
      <w:pPr>
        <w:pStyle w:val="NormalWeb"/>
        <w:jc w:val="both"/>
      </w:pPr>
      <w:r>
        <w:t>Un futuro marcado por la austeridad</w:t>
      </w:r>
    </w:p>
    <w:p w:rsidR="00A012A0" w:rsidRDefault="00A012A0" w:rsidP="00A012A0">
      <w:pPr>
        <w:pStyle w:val="NormalWeb"/>
        <w:jc w:val="both"/>
      </w:pPr>
      <w:r>
        <w:t>En la actualidad, Europa sigue entregada a la austeridad, sin mostrar consideración alguna por lo aprendido en el pasado. Las experiencias pasadas auguran un futuro sombrío para las personas más pobres de Europa, así como consecuencias socioeconómicas desastrosas para la sociedad en su conjunto. Las previsiones indican que la mayoría de los países europeos volverán a crecer en 2014-15, y que el conjunto de la UE crecerá al 1,6% en 2013-14.110 Sin embargo, en muchos casos esto implicará el retorno a un crecimiento poco equitativo que generará mayor desigualdad. Las políticas de austeridad sólo habrán servido para aumentar la fragilidad de los mecanismos que podrían haber favorecido la igualdad y reducido la pobreza en Europa.</w:t>
      </w:r>
    </w:p>
    <w:p w:rsidR="00A012A0" w:rsidRDefault="00A012A0" w:rsidP="00A012A0">
      <w:pPr>
        <w:pStyle w:val="NormalWeb"/>
        <w:jc w:val="both"/>
      </w:pPr>
      <w:r>
        <w:t>Europa en 2025</w:t>
      </w:r>
    </w:p>
    <w:p w:rsidR="00A012A0" w:rsidRDefault="00A012A0" w:rsidP="00A012A0">
      <w:pPr>
        <w:pStyle w:val="NormalWeb"/>
        <w:jc w:val="both"/>
      </w:pPr>
      <w:r>
        <w:t>Las consecuencias de las medidas de austeridad perdurarán pasado su periodo de aplicación. El Instituto de Estudios Fiscales prevé que los niveles de pobreza en el Reino Unido habrán aumentado entre 2,5 y 5 puntos porcentuales en 2020; es decir, 2,7 millones de personas más vivirán en la pobreza.</w:t>
      </w:r>
    </w:p>
    <w:p w:rsidR="00A012A0" w:rsidRDefault="00A012A0" w:rsidP="00A012A0">
      <w:pPr>
        <w:pStyle w:val="NormalWeb"/>
        <w:jc w:val="both"/>
      </w:pPr>
      <w:r>
        <w:lastRenderedPageBreak/>
        <w:t>Si las medidas de austeridad siguen adelante, en 2025 entre 15 y 25 millones más de europeos podrían verse sumidos en la pobreza: aproximadamente la población conjunta de Austria y los Países Bajos.</w:t>
      </w:r>
    </w:p>
    <w:p w:rsidR="00A012A0" w:rsidRDefault="00A012A0" w:rsidP="00A012A0">
      <w:pPr>
        <w:pStyle w:val="NormalWeb"/>
        <w:jc w:val="both"/>
      </w:pPr>
      <w:r>
        <w:t>En el mejor de los casos, los países más afectados por la austeridad se convertirán en los más desiguales del mundo occidental; y en el peor, se encontrarán entre los más desiguales de todo el mundo.</w:t>
      </w:r>
    </w:p>
    <w:p w:rsidR="00A012A0" w:rsidRDefault="00A012A0" w:rsidP="00A012A0">
      <w:pPr>
        <w:pStyle w:val="NormalWeb"/>
        <w:jc w:val="both"/>
      </w:pPr>
      <w:r>
        <w:t>Los ingresos reales medios podrían continuar descendiendo durante los próximos años en varios de los países más poblados de Europa, lo cual significaría que, en la práctica, habría más personas que serían más pobres que cuando empezó la crisis. No será fácil que la población adulta alcance la prosperidad que vivieron sus padres. Esta situación podría elevar el nivel de deuda privada lo cual, a su vez, abonaría el terreno de futuras crisis financieras.</w:t>
      </w:r>
    </w:p>
    <w:p w:rsidR="00A012A0" w:rsidRDefault="00A012A0" w:rsidP="00A012A0">
      <w:pPr>
        <w:pStyle w:val="NormalWeb"/>
        <w:jc w:val="both"/>
      </w:pPr>
      <w:r>
        <w:t>La erosión de la negociación colectiva y de los derechos laborales favorecerá el aumento de la pobreza entre la población ocupada, ya que los trabajadores cada vez tienen una menor capacidad para negociar la mejora de sus salarios y de sus condiciones laborales. Los mercados laborales perderán su razón de ser a medida que las élites aumenten su participación en los ingresos. Cada vez más, los trabajadores lucharán por encontrar un empleo donde les paguen suficiente  -o donde les contraten suficientes horas- como para conseguir salir de la pobreza. El elevado nivel de paro - especialmente de paro juvenil y de larga duración-  excluirá a generaciones enteras, cuya situación en el mercado laboral será de permanente desventaja.</w:t>
      </w:r>
    </w:p>
    <w:p w:rsidR="00A012A0" w:rsidRDefault="00A012A0" w:rsidP="00A012A0">
      <w:pPr>
        <w:pStyle w:val="NormalWeb"/>
        <w:jc w:val="both"/>
      </w:pPr>
      <w:r>
        <w:t>La ausencia de sistemas sociales eficaces debilitará la resiliencia de las personas que viven por debajo del umbral de la pobreza, tengan o no trabajo, y reducirá sus opciones de reconstruir sus medios de vida. La reducción de los servicios sociales, que suelen ser una fuente independiente de ingresos para los hogares, perjudicará especialmente a las mujeres. Los servicios públicos y las instituciones benéficas que proporcionan apoyo a las personas y las comunidades en épocas adversas tendrán menos recursos, o desaparecerán incluso, debido al aumento de la demanda y el descenso de la financiación.</w:t>
      </w:r>
    </w:p>
    <w:p w:rsidR="00A012A0" w:rsidRDefault="00A012A0" w:rsidP="00A012A0">
      <w:pPr>
        <w:pStyle w:val="NormalWeb"/>
        <w:jc w:val="both"/>
      </w:pPr>
      <w:r>
        <w:t>Los recortes en los servicios públicos ocasionarán la pérdida de millones de puestos de trabajo. Para aquellos que mantengan el empleo, los servicios públicos dejarán de atraer a los trabajadores más preparados, debido a la reducción de los salarios y el empeoramiento de las condiciones laborales. Indudablemente, la reducción de los presupuestos de sanidad y educación perpetuará la pobreza, ya que sólo quienes dispongan de recursos económicos podrán permitirse acceder a servicios de calidad. La falta de financiación pública para la educación superior agravará la desigualdad, ya que sólo los más ricos podrán permitirse pagar la educación necesaria para acceder a los empleos mejor remunerados.</w:t>
      </w:r>
    </w:p>
    <w:p w:rsidR="00A012A0" w:rsidRDefault="00A012A0" w:rsidP="00A012A0">
      <w:pPr>
        <w:pStyle w:val="NormalWeb"/>
        <w:jc w:val="both"/>
      </w:pPr>
      <w:r>
        <w:t>Podría llevar entre 10 y 25 años recuperar los niveles de pobreza que había en Europa antes de 2008.</w:t>
      </w:r>
    </w:p>
    <w:p w:rsidR="00A012A0" w:rsidRDefault="00A012A0" w:rsidP="00A012A0">
      <w:pPr>
        <w:pStyle w:val="NormalWeb"/>
        <w:jc w:val="both"/>
      </w:pPr>
      <w:r>
        <w:t xml:space="preserve">Los efectos de la caída de la AOD tendrán igualmente un enorme alcance y pondrán en peligro la consecución de los objetivos de desarrollo a largo plazo. Por esta razón, existe un grave riesgo de que el desarrollo se ralentice, lo cual acarrearía consecuencias muy </w:t>
      </w:r>
      <w:r>
        <w:lastRenderedPageBreak/>
        <w:t>negativas para los millones de personas que viven en la pobreza en todo el mundo. El desarrollo internacional repercute positivamente en el futuro de Europa a largo plazo. La imposibilidad de desarrollar nuevos mercados perjudicaría a las economías europeas, que no podrían crecer a través de la exportación.</w:t>
      </w:r>
    </w:p>
    <w:p w:rsidR="00A012A0" w:rsidRDefault="00A012A0" w:rsidP="00A012A0">
      <w:pPr>
        <w:pStyle w:val="NormalWeb"/>
        <w:jc w:val="both"/>
      </w:pPr>
      <w:r>
        <w:t>Las medidas de austeridad están sentando las bases de sociedades profundamente desiguales. Además, sus efectos están destruyendo las vidas de millones de personas, ya que se da prioridad a la reducción de la deuda y el déficit a expensas de un crecimiento inclusivo a largo plazo y de una mayor igualdad. Las medidas de austeridad perpetuarán el poder y la riqueza de una élite minoritaria, y despojarán a millones de jóvenes de sus oportunidades de futuro. Los niveles de desempleo sin precedentes, la reducción de las transferencias sociales y los servicios públicos y la pérdida de mecanismos de negociación colectiva indican que, incluso ante una eventual recuperación del crecimiento, en el futuro la población europea vivirá en países profundamente divididos en el seno de una Europa dividida…</w:t>
      </w:r>
    </w:p>
    <w:p w:rsidR="00A012A0" w:rsidRDefault="00A012A0" w:rsidP="00A012A0">
      <w:pPr>
        <w:pStyle w:val="NormalWeb"/>
        <w:jc w:val="both"/>
      </w:pPr>
      <w:r>
        <w:t>Conclusión</w:t>
      </w:r>
    </w:p>
    <w:p w:rsidR="00A012A0" w:rsidRDefault="00A012A0" w:rsidP="00A012A0">
      <w:pPr>
        <w:pStyle w:val="NormalWeb"/>
        <w:jc w:val="both"/>
      </w:pPr>
      <w:r>
        <w:t>Esta crisis ha dejado al descubierto un desequilibrio de poder: los sistemas financieros disfuncionales que dieron origen a la crisis han salido de ella prácticamente indemnes, pero el coste de sus actos ha acarreado consecuencias negativas para toda la población, especialmente para los más vulnerables. Los gobiernos han respondido con un modelo de austeridad y ajustes que apenas ha generado crecimiento, pero que sin embargo está aumentando la desigualdad y la pobreza. Para cuando los países recuperen el crecimiento, las políticas de austeridad habrán debilitado tanto los mecanismos de reducción de la pobreza y la desigualdad que los ricos serán los mayores beneficiarios de la recuperación económica.</w:t>
      </w:r>
    </w:p>
    <w:p w:rsidR="00A012A0" w:rsidRDefault="00A012A0" w:rsidP="00A012A0">
      <w:pPr>
        <w:pStyle w:val="NormalWeb"/>
        <w:jc w:val="both"/>
      </w:pPr>
      <w:r>
        <w:t>Para poder influir en las políticas gubernamentales, la ciudadanía europea y mundial debe aumentar su participación política. Necesitamos un cambio de rumbo que evite a Europa una década perdida. Necesitamos un nuevo modelo económico y social que invierta en las personas, fortalezca las instituciones democráticas y desarrolle un sistema fiscal justo y progresivo que favorezca a las personas, las comunidades y el medio ambiente…</w:t>
      </w:r>
    </w:p>
    <w:p w:rsidR="00A012A0" w:rsidRDefault="00A012A0" w:rsidP="00A012A0">
      <w:pPr>
        <w:pStyle w:val="NormalWeb"/>
        <w:jc w:val="both"/>
      </w:pPr>
      <w:r>
        <w:t>“</w:t>
      </w:r>
      <w:r w:rsidRPr="00463D74">
        <w:t>La ola de austeridad económica que ha azotado Eu-ropa tras la Gran Recesión amenaza con dañar seria y permanentemente al tan preciado modelo social del continente. Tal y como predijeron hace tiempo los economistas, incluyéndome a mí mismo, la austeridad sólo ha conseguido paralizar el crecimiento de Europa, con mejoras en las balanzas fiscales decepcionantes en todos los casos. Y lo que es peor, la austeridad contribuye al aumento de las desigualdades que harán que esta situación de fragilidad económica perdure, exacerbando innecesariamente el sufrimiento de las personas en situ</w:t>
      </w:r>
      <w:r>
        <w:t>ación de desempleo y pobreza durante muchos años”… (Profesor Joseph Stiglitz, Premio Nobel de Economía y ex economista jefe del Banco Mundial)</w:t>
      </w:r>
    </w:p>
    <w:p w:rsidR="00A012A0" w:rsidRDefault="00A012A0" w:rsidP="00A012A0">
      <w:pPr>
        <w:pStyle w:val="NormalWeb"/>
        <w:jc w:val="both"/>
      </w:pPr>
    </w:p>
    <w:p w:rsidR="00A012A0" w:rsidRDefault="00A012A0" w:rsidP="00A012A0">
      <w:pPr>
        <w:pStyle w:val="NormalWeb"/>
        <w:jc w:val="both"/>
      </w:pPr>
    </w:p>
    <w:p w:rsidR="00A012A0" w:rsidRDefault="00A012A0" w:rsidP="00A012A0">
      <w:pPr>
        <w:pStyle w:val="NormalWeb"/>
        <w:jc w:val="both"/>
      </w:pPr>
    </w:p>
    <w:p w:rsidR="00A012A0" w:rsidRDefault="00A012A0" w:rsidP="00A012A0">
      <w:pPr>
        <w:pStyle w:val="NormalWeb"/>
        <w:jc w:val="both"/>
        <w:rPr>
          <w:u w:val="single"/>
        </w:rPr>
      </w:pPr>
      <w:r w:rsidRPr="00F377AB">
        <w:rPr>
          <w:b/>
        </w:rPr>
        <w:lastRenderedPageBreak/>
        <w:t>Anexo</w:t>
      </w:r>
      <w:r>
        <w:rPr>
          <w:b/>
        </w:rPr>
        <w:t xml:space="preserve"> II</w:t>
      </w:r>
      <w:r w:rsidRPr="00F377AB">
        <w:rPr>
          <w:b/>
        </w:rPr>
        <w:t>:</w:t>
      </w:r>
      <w:r>
        <w:t xml:space="preserve"> </w:t>
      </w:r>
      <w:r w:rsidRPr="00F377AB">
        <w:rPr>
          <w:u w:val="single"/>
        </w:rPr>
        <w:t>El mayor fraude piramidal del mundo</w:t>
      </w:r>
      <w:r>
        <w:rPr>
          <w:u w:val="single"/>
        </w:rPr>
        <w:t xml:space="preserve"> y sus “lógicas” consecuencias sociales </w:t>
      </w:r>
    </w:p>
    <w:p w:rsidR="00A012A0" w:rsidRPr="00D15BA0" w:rsidRDefault="00A012A0" w:rsidP="00A012A0">
      <w:pPr>
        <w:pStyle w:val="Ttulo1"/>
        <w:shd w:val="clear" w:color="auto" w:fill="FFFFFF"/>
        <w:spacing w:before="0"/>
        <w:jc w:val="both"/>
        <w:rPr>
          <w:b w:val="0"/>
          <w:color w:val="000000"/>
          <w:sz w:val="24"/>
          <w:szCs w:val="24"/>
          <w:lang w:val="en-US"/>
        </w:rPr>
      </w:pPr>
      <w:r w:rsidRPr="00D15BA0">
        <w:rPr>
          <w:color w:val="000000"/>
          <w:sz w:val="24"/>
          <w:szCs w:val="24"/>
          <w:lang w:val="en-US"/>
        </w:rPr>
        <w:t>25 Fast Facts About The Federal Reserve</w:t>
      </w:r>
      <w:r>
        <w:rPr>
          <w:color w:val="000000"/>
          <w:sz w:val="24"/>
          <w:szCs w:val="24"/>
          <w:lang w:val="en-US"/>
        </w:rPr>
        <w:t xml:space="preserve"> </w:t>
      </w:r>
      <w:r>
        <w:rPr>
          <w:b w:val="0"/>
          <w:color w:val="000000"/>
          <w:sz w:val="24"/>
          <w:szCs w:val="24"/>
          <w:lang w:val="en-US"/>
        </w:rPr>
        <w:t xml:space="preserve">(Zero Hedge - </w:t>
      </w:r>
      <w:r w:rsidRPr="00463D74">
        <w:rPr>
          <w:color w:val="000000"/>
          <w:sz w:val="24"/>
          <w:szCs w:val="24"/>
          <w:lang w:val="en-US"/>
        </w:rPr>
        <w:t>16/9/13</w:t>
      </w:r>
      <w:r>
        <w:rPr>
          <w:b w:val="0"/>
          <w:color w:val="000000"/>
          <w:sz w:val="24"/>
          <w:szCs w:val="24"/>
          <w:lang w:val="en-US"/>
        </w:rPr>
        <w:t xml:space="preserve">) </w:t>
      </w:r>
    </w:p>
    <w:p w:rsidR="00A012A0" w:rsidRPr="00463D74" w:rsidRDefault="00A012A0" w:rsidP="00A012A0">
      <w:pPr>
        <w:shd w:val="clear" w:color="auto" w:fill="FFFFFF"/>
        <w:spacing w:before="60" w:after="180" w:line="312" w:lineRule="atLeast"/>
        <w:jc w:val="both"/>
        <w:rPr>
          <w:rFonts w:ascii="Times New Roman" w:hAnsi="Times New Roman" w:cs="Times New Roman"/>
          <w:i/>
          <w:color w:val="000000"/>
          <w:sz w:val="24"/>
          <w:szCs w:val="24"/>
          <w:lang w:val="en"/>
        </w:rPr>
      </w:pPr>
      <w:r w:rsidRPr="00463D74">
        <w:rPr>
          <w:rStyle w:val="nfasis"/>
          <w:rFonts w:ascii="Times New Roman" w:hAnsi="Times New Roman" w:cs="Times New Roman"/>
          <w:i w:val="0"/>
          <w:color w:val="000000"/>
          <w:sz w:val="24"/>
          <w:szCs w:val="24"/>
          <w:lang w:val="en"/>
        </w:rPr>
        <w:t xml:space="preserve">(Submitted by Michael Snyder of </w:t>
      </w:r>
      <w:hyperlink r:id="rId143" w:history="1">
        <w:r w:rsidRPr="00463D74">
          <w:rPr>
            <w:rStyle w:val="Hipervnculo"/>
            <w:rFonts w:ascii="Times New Roman" w:hAnsi="Times New Roman" w:cs="Times New Roman"/>
            <w:i/>
            <w:iCs/>
            <w:sz w:val="24"/>
            <w:szCs w:val="24"/>
            <w:lang w:val="en"/>
          </w:rPr>
          <w:t>The Economic Collapse blog</w:t>
        </w:r>
      </w:hyperlink>
      <w:r w:rsidRPr="00463D74">
        <w:rPr>
          <w:rStyle w:val="nfasis"/>
          <w:rFonts w:ascii="Times New Roman" w:hAnsi="Times New Roman" w:cs="Times New Roman"/>
          <w:i w:val="0"/>
          <w:color w:val="000000"/>
          <w:sz w:val="24"/>
          <w:szCs w:val="24"/>
          <w:lang w:val="en"/>
        </w:rPr>
        <w:t>)</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As we approach the 100 year anniversary of the creation of the Federal Reserve, it is absolutely imperative that the American people understand that the Fed is at the very h</w:t>
      </w:r>
      <w:r>
        <w:rPr>
          <w:rFonts w:ascii="Times New Roman" w:hAnsi="Times New Roman" w:cs="Times New Roman"/>
          <w:color w:val="000000"/>
          <w:sz w:val="24"/>
          <w:szCs w:val="24"/>
          <w:lang w:val="en"/>
        </w:rPr>
        <w:t>eart of our economic problems. </w:t>
      </w:r>
      <w:r w:rsidRPr="00D15BA0">
        <w:rPr>
          <w:rFonts w:ascii="Times New Roman" w:hAnsi="Times New Roman" w:cs="Times New Roman"/>
          <w:color w:val="000000"/>
          <w:sz w:val="24"/>
          <w:szCs w:val="24"/>
          <w:lang w:val="en"/>
        </w:rPr>
        <w:t>It is a system of money that was created by the bankers and that operates for the benefit of the bankers. </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The American peopl</w:t>
      </w:r>
      <w:r>
        <w:rPr>
          <w:rFonts w:ascii="Times New Roman" w:hAnsi="Times New Roman" w:cs="Times New Roman"/>
          <w:color w:val="000000"/>
          <w:sz w:val="24"/>
          <w:szCs w:val="24"/>
          <w:lang w:val="en"/>
        </w:rPr>
        <w:t>e like to think that we have a “democratic system”, but there is nothing “democratic” about the Federal Reserve. </w:t>
      </w:r>
      <w:r w:rsidRPr="00D15BA0">
        <w:rPr>
          <w:rFonts w:ascii="Times New Roman" w:hAnsi="Times New Roman" w:cs="Times New Roman"/>
          <w:color w:val="000000"/>
          <w:sz w:val="24"/>
          <w:szCs w:val="24"/>
          <w:lang w:val="en"/>
        </w:rPr>
        <w:t xml:space="preserve">Unelected, unaccountable central planners from a private central bank run our financial </w:t>
      </w:r>
      <w:r>
        <w:rPr>
          <w:rFonts w:ascii="Times New Roman" w:hAnsi="Times New Roman" w:cs="Times New Roman"/>
          <w:color w:val="000000"/>
          <w:sz w:val="24"/>
          <w:szCs w:val="24"/>
          <w:lang w:val="en"/>
        </w:rPr>
        <w:t>system and manage our economy. </w:t>
      </w:r>
      <w:r w:rsidRPr="00D15BA0">
        <w:rPr>
          <w:rFonts w:ascii="Times New Roman" w:hAnsi="Times New Roman" w:cs="Times New Roman"/>
          <w:color w:val="000000"/>
          <w:sz w:val="24"/>
          <w:szCs w:val="24"/>
          <w:lang w:val="en"/>
        </w:rPr>
        <w:t>There is a reason why financial markets respond with a yawn when Barack Obama says something about the economy, but they swing wildly whenever Federal Reserve Chairman Ben Bernanke opens his mouth. </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The Federal Reserve has far more power over the U.S. economy than anyo</w:t>
      </w:r>
      <w:r>
        <w:rPr>
          <w:rFonts w:ascii="Times New Roman" w:hAnsi="Times New Roman" w:cs="Times New Roman"/>
          <w:color w:val="000000"/>
          <w:sz w:val="24"/>
          <w:szCs w:val="24"/>
          <w:lang w:val="en"/>
        </w:rPr>
        <w:t>ne else does by a huge margin. </w:t>
      </w:r>
      <w:r w:rsidRPr="00D15BA0">
        <w:rPr>
          <w:rFonts w:ascii="Times New Roman" w:hAnsi="Times New Roman" w:cs="Times New Roman"/>
          <w:color w:val="000000"/>
          <w:sz w:val="24"/>
          <w:szCs w:val="24"/>
          <w:lang w:val="en"/>
        </w:rPr>
        <w:t>The Fed is </w:t>
      </w:r>
      <w:hyperlink r:id="rId144" w:tooltip="the biggest Ponzi scheme in the history of the world" w:history="1">
        <w:r w:rsidRPr="00D15BA0">
          <w:rPr>
            <w:rStyle w:val="Hipervnculo"/>
            <w:rFonts w:ascii="Times New Roman" w:hAnsi="Times New Roman" w:cs="Times New Roman"/>
            <w:sz w:val="24"/>
            <w:szCs w:val="24"/>
            <w:lang w:val="en"/>
          </w:rPr>
          <w:t>the biggest Ponzi scheme in the history of the world</w:t>
        </w:r>
      </w:hyperlink>
      <w:r w:rsidRPr="00D15BA0">
        <w:rPr>
          <w:rFonts w:ascii="Times New Roman" w:hAnsi="Times New Roman" w:cs="Times New Roman"/>
          <w:color w:val="000000"/>
          <w:sz w:val="24"/>
          <w:szCs w:val="24"/>
          <w:lang w:val="en"/>
        </w:rPr>
        <w:t>, and if the American people truly understood how it really works, they would be screaming for i</w:t>
      </w:r>
      <w:r>
        <w:rPr>
          <w:rFonts w:ascii="Times New Roman" w:hAnsi="Times New Roman" w:cs="Times New Roman"/>
          <w:color w:val="000000"/>
          <w:sz w:val="24"/>
          <w:szCs w:val="24"/>
          <w:lang w:val="en"/>
        </w:rPr>
        <w:t xml:space="preserve">t to be abolished immediately. </w:t>
      </w:r>
      <w:r w:rsidRPr="00D15BA0">
        <w:rPr>
          <w:rFonts w:ascii="Times New Roman" w:hAnsi="Times New Roman" w:cs="Times New Roman"/>
          <w:color w:val="000000"/>
          <w:sz w:val="24"/>
          <w:szCs w:val="24"/>
          <w:lang w:val="en"/>
        </w:rPr>
        <w:t>The following are 25 fast facts about the Federal Reserve that everyone should know...</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w:t>
      </w:r>
      <w:r w:rsidRPr="00D15BA0">
        <w:rPr>
          <w:rFonts w:ascii="Times New Roman" w:hAnsi="Times New Roman" w:cs="Times New Roman"/>
          <w:color w:val="000000"/>
          <w:sz w:val="24"/>
          <w:szCs w:val="24"/>
          <w:lang w:val="en"/>
        </w:rPr>
        <w:t xml:space="preserve"> The greatest period of economic growth in U.S. history was when </w:t>
      </w:r>
      <w:hyperlink r:id="rId145" w:tooltip="there was no central bank" w:history="1">
        <w:r w:rsidRPr="00D15BA0">
          <w:rPr>
            <w:rStyle w:val="Hipervnculo"/>
            <w:rFonts w:ascii="Times New Roman" w:hAnsi="Times New Roman" w:cs="Times New Roman"/>
            <w:sz w:val="24"/>
            <w:szCs w:val="24"/>
            <w:lang w:val="en"/>
          </w:rPr>
          <w:t>there was no central bank</w:t>
        </w:r>
      </w:hyperlink>
      <w:r w:rsidRPr="00D15BA0">
        <w:rPr>
          <w:rFonts w:ascii="Times New Roman" w:hAnsi="Times New Roman" w:cs="Times New Roman"/>
          <w:color w:val="000000"/>
          <w:sz w:val="24"/>
          <w:szCs w:val="24"/>
          <w:lang w:val="en"/>
        </w:rPr>
        <w:t>.</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#2</w:t>
      </w:r>
      <w:r w:rsidRPr="00D15BA0">
        <w:rPr>
          <w:rFonts w:ascii="Times New Roman" w:hAnsi="Times New Roman" w:cs="Times New Roman"/>
          <w:color w:val="000000"/>
          <w:sz w:val="24"/>
          <w:szCs w:val="24"/>
          <w:lang w:val="en"/>
        </w:rPr>
        <w:t xml:space="preserve"> The United States never had a persistent, ongoing problem with inflation </w:t>
      </w:r>
      <w:hyperlink r:id="rId146" w:tgtFrame="_blank" w:tooltip="until the Federal Reserve was created" w:history="1">
        <w:r w:rsidRPr="00D15BA0">
          <w:rPr>
            <w:rStyle w:val="Hipervnculo"/>
            <w:rFonts w:ascii="Times New Roman" w:hAnsi="Times New Roman" w:cs="Times New Roman"/>
            <w:sz w:val="24"/>
            <w:szCs w:val="24"/>
            <w:lang w:val="en"/>
          </w:rPr>
          <w:t>until the Federal Reserve was created</w:t>
        </w:r>
      </w:hyperlink>
      <w:r w:rsidRPr="00D15BA0">
        <w:rPr>
          <w:rFonts w:ascii="Times New Roman" w:hAnsi="Times New Roman" w:cs="Times New Roman"/>
          <w:color w:val="000000"/>
          <w:sz w:val="24"/>
          <w:szCs w:val="24"/>
          <w:lang w:val="en"/>
        </w:rPr>
        <w:t>.  In the century before the Federal Reserve was created, the average annual rate of inflation was about half a percent.</w:t>
      </w:r>
      <w:r>
        <w:rPr>
          <w:rFonts w:ascii="Times New Roman" w:hAnsi="Times New Roman" w:cs="Times New Roman"/>
          <w:color w:val="000000"/>
          <w:sz w:val="24"/>
          <w:szCs w:val="24"/>
          <w:lang w:val="en"/>
        </w:rPr>
        <w:t> </w:t>
      </w:r>
      <w:r w:rsidRPr="00D15BA0">
        <w:rPr>
          <w:rFonts w:ascii="Times New Roman" w:hAnsi="Times New Roman" w:cs="Times New Roman"/>
          <w:color w:val="000000"/>
          <w:sz w:val="24"/>
          <w:szCs w:val="24"/>
          <w:lang w:val="en"/>
        </w:rPr>
        <w:t xml:space="preserve">In the century since the Federal Reserve was created, the average annual rate of inflation has been </w:t>
      </w:r>
      <w:hyperlink r:id="rId147" w:tgtFrame="_blank" w:tooltip="about 3.5 percent" w:history="1">
        <w:r w:rsidRPr="00D15BA0">
          <w:rPr>
            <w:rStyle w:val="Hipervnculo"/>
            <w:rFonts w:ascii="Times New Roman" w:hAnsi="Times New Roman" w:cs="Times New Roman"/>
            <w:sz w:val="24"/>
            <w:szCs w:val="24"/>
            <w:lang w:val="en"/>
          </w:rPr>
          <w:t>about 3.5 percent</w:t>
        </w:r>
      </w:hyperlink>
      <w:r w:rsidRPr="00D15BA0">
        <w:rPr>
          <w:rFonts w:ascii="Times New Roman" w:hAnsi="Times New Roman" w:cs="Times New Roman"/>
          <w:color w:val="000000"/>
          <w:sz w:val="24"/>
          <w:szCs w:val="24"/>
          <w:lang w:val="en"/>
        </w:rPr>
        <w:t xml:space="preserve">, and it would be even higher than that if the inflation numbers were not being so </w:t>
      </w:r>
      <w:hyperlink r:id="rId148" w:tgtFrame="_blank" w:tooltip="grossly manipulated" w:history="1">
        <w:r w:rsidRPr="00D15BA0">
          <w:rPr>
            <w:rStyle w:val="Hipervnculo"/>
            <w:rFonts w:ascii="Times New Roman" w:hAnsi="Times New Roman" w:cs="Times New Roman"/>
            <w:sz w:val="24"/>
            <w:szCs w:val="24"/>
            <w:lang w:val="en"/>
          </w:rPr>
          <w:t>grossly manipulated</w:t>
        </w:r>
      </w:hyperlink>
      <w:r w:rsidRPr="00D15BA0">
        <w:rPr>
          <w:rFonts w:ascii="Times New Roman" w:hAnsi="Times New Roman" w:cs="Times New Roman"/>
          <w:color w:val="000000"/>
          <w:sz w:val="24"/>
          <w:szCs w:val="24"/>
          <w:lang w:val="en"/>
        </w:rPr>
        <w:t>.</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#3</w:t>
      </w:r>
      <w:r w:rsidRPr="00D15BA0">
        <w:rPr>
          <w:rFonts w:ascii="Times New Roman" w:hAnsi="Times New Roman" w:cs="Times New Roman"/>
          <w:color w:val="000000"/>
          <w:sz w:val="24"/>
          <w:szCs w:val="24"/>
          <w:lang w:val="en"/>
        </w:rPr>
        <w:t xml:space="preserve"> Even using the official numbers, the value of the U.S. dollar has declined by more than 95 percent since the Federal Reserve was created nearly 100 years ago.</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#4</w:t>
      </w:r>
      <w:r w:rsidRPr="00D15BA0">
        <w:rPr>
          <w:rFonts w:ascii="Times New Roman" w:hAnsi="Times New Roman" w:cs="Times New Roman"/>
          <w:color w:val="000000"/>
          <w:sz w:val="24"/>
          <w:szCs w:val="24"/>
          <w:lang w:val="en"/>
        </w:rPr>
        <w:t xml:space="preserve"> The secret November 1910 gathering at Jekyll Island, Georgia during which the plan for the Federal Reserve was hatched was attended by U.S. Senator Nelson W. Aldrich, Assistant Secretary of the Treasury Department A.P. Andrews and a whole host of representatives from the upper crust of the Wall Street banking establishment.</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#5</w:t>
      </w:r>
      <w:r w:rsidRPr="00D15BA0">
        <w:rPr>
          <w:rFonts w:ascii="Times New Roman" w:hAnsi="Times New Roman" w:cs="Times New Roman"/>
          <w:color w:val="000000"/>
          <w:sz w:val="24"/>
          <w:szCs w:val="24"/>
          <w:lang w:val="en"/>
        </w:rPr>
        <w:t xml:space="preserve"> In 1913, Congress was promised that if the Federal Reserve Act was passed that it would </w:t>
      </w:r>
      <w:hyperlink r:id="rId149" w:tgtFrame="_blank" w:tooltip="eliminate the business cycle" w:history="1">
        <w:r w:rsidRPr="00D15BA0">
          <w:rPr>
            <w:rStyle w:val="Hipervnculo"/>
            <w:rFonts w:ascii="Times New Roman" w:hAnsi="Times New Roman" w:cs="Times New Roman"/>
            <w:sz w:val="24"/>
            <w:szCs w:val="24"/>
            <w:lang w:val="en"/>
          </w:rPr>
          <w:t>eliminate the business cycle</w:t>
        </w:r>
      </w:hyperlink>
      <w:r w:rsidRPr="00D15BA0">
        <w:rPr>
          <w:rFonts w:ascii="Times New Roman" w:hAnsi="Times New Roman" w:cs="Times New Roman"/>
          <w:color w:val="000000"/>
          <w:sz w:val="24"/>
          <w:szCs w:val="24"/>
          <w:lang w:val="en"/>
        </w:rPr>
        <w:t>.</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#6</w:t>
      </w:r>
      <w:r w:rsidRPr="00D15BA0">
        <w:rPr>
          <w:rFonts w:ascii="Times New Roman" w:hAnsi="Times New Roman" w:cs="Times New Roman"/>
          <w:color w:val="000000"/>
          <w:sz w:val="24"/>
          <w:szCs w:val="24"/>
          <w:lang w:val="en"/>
        </w:rPr>
        <w:t xml:space="preserve"> The following comes directly from </w:t>
      </w:r>
      <w:hyperlink r:id="rId150" w:tgtFrame="_blank" w:tooltip="the Fed's official mission statement" w:history="1">
        <w:r w:rsidRPr="00D15BA0">
          <w:rPr>
            <w:rStyle w:val="Hipervnculo"/>
            <w:rFonts w:ascii="Times New Roman" w:hAnsi="Times New Roman" w:cs="Times New Roman"/>
            <w:sz w:val="24"/>
            <w:szCs w:val="24"/>
            <w:lang w:val="en"/>
          </w:rPr>
          <w:t>the Fed's official mission statement</w:t>
        </w:r>
      </w:hyperlink>
      <w:r>
        <w:rPr>
          <w:rFonts w:ascii="Times New Roman" w:hAnsi="Times New Roman" w:cs="Times New Roman"/>
          <w:color w:val="000000"/>
          <w:sz w:val="24"/>
          <w:szCs w:val="24"/>
          <w:lang w:val="en"/>
        </w:rPr>
        <w:t>: “</w:t>
      </w:r>
      <w:r w:rsidRPr="00D15BA0">
        <w:rPr>
          <w:rFonts w:ascii="Times New Roman" w:hAnsi="Times New Roman" w:cs="Times New Roman"/>
          <w:color w:val="000000"/>
          <w:sz w:val="24"/>
          <w:szCs w:val="24"/>
          <w:lang w:val="en"/>
        </w:rPr>
        <w:t>To provide the nation with a safer, more flexible, and more stable monetary and financial system. Over the years, its role in bankin</w:t>
      </w:r>
      <w:r>
        <w:rPr>
          <w:rFonts w:ascii="Times New Roman" w:hAnsi="Times New Roman" w:cs="Times New Roman"/>
          <w:color w:val="000000"/>
          <w:sz w:val="24"/>
          <w:szCs w:val="24"/>
          <w:lang w:val="en"/>
        </w:rPr>
        <w:t>g and the economy has expanded”.</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lastRenderedPageBreak/>
        <w:t>#7</w:t>
      </w:r>
      <w:r w:rsidRPr="00D15BA0">
        <w:rPr>
          <w:rFonts w:ascii="Times New Roman" w:hAnsi="Times New Roman" w:cs="Times New Roman"/>
          <w:color w:val="000000"/>
          <w:sz w:val="24"/>
          <w:szCs w:val="24"/>
          <w:lang w:val="en"/>
        </w:rPr>
        <w:t xml:space="preserve"> It was not an accident that a permanent income tax </w:t>
      </w:r>
      <w:hyperlink r:id="rId151" w:tgtFrame="_blank" w:tooltip="was also introduced the same year" w:history="1">
        <w:r w:rsidRPr="00D15BA0">
          <w:rPr>
            <w:rStyle w:val="Hipervnculo"/>
            <w:rFonts w:ascii="Times New Roman" w:hAnsi="Times New Roman" w:cs="Times New Roman"/>
            <w:sz w:val="24"/>
            <w:szCs w:val="24"/>
            <w:lang w:val="en"/>
          </w:rPr>
          <w:t>was also introduced the same year</w:t>
        </w:r>
      </w:hyperlink>
      <w:r w:rsidRPr="00D15BA0">
        <w:rPr>
          <w:rFonts w:ascii="Times New Roman" w:hAnsi="Times New Roman" w:cs="Times New Roman"/>
          <w:color w:val="000000"/>
          <w:sz w:val="24"/>
          <w:szCs w:val="24"/>
          <w:lang w:val="en"/>
        </w:rPr>
        <w:t xml:space="preserve"> when the Federal R</w:t>
      </w:r>
      <w:r>
        <w:rPr>
          <w:rFonts w:ascii="Times New Roman" w:hAnsi="Times New Roman" w:cs="Times New Roman"/>
          <w:color w:val="000000"/>
          <w:sz w:val="24"/>
          <w:szCs w:val="24"/>
          <w:lang w:val="en"/>
        </w:rPr>
        <w:t>eserve system was established. </w:t>
      </w:r>
      <w:r w:rsidRPr="00D15BA0">
        <w:rPr>
          <w:rFonts w:ascii="Times New Roman" w:hAnsi="Times New Roman" w:cs="Times New Roman"/>
          <w:color w:val="000000"/>
          <w:sz w:val="24"/>
          <w:szCs w:val="24"/>
          <w:lang w:val="en"/>
        </w:rPr>
        <w:t>The whole idea was to transfer wealth from our pockets to the federal government and from the federal government to the bankers.</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#8</w:t>
      </w:r>
      <w:r w:rsidRPr="00D15BA0">
        <w:rPr>
          <w:rFonts w:ascii="Times New Roman" w:hAnsi="Times New Roman" w:cs="Times New Roman"/>
          <w:color w:val="000000"/>
          <w:sz w:val="24"/>
          <w:szCs w:val="24"/>
          <w:lang w:val="en"/>
        </w:rPr>
        <w:t xml:space="preserve"> Within 20 years of the creation of the Federal Reserve, the U.S. economy was plunged into the Great Depression.</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#9</w:t>
      </w:r>
      <w:r w:rsidRPr="00D15BA0">
        <w:rPr>
          <w:rFonts w:ascii="Times New Roman" w:hAnsi="Times New Roman" w:cs="Times New Roman"/>
          <w:color w:val="000000"/>
          <w:sz w:val="24"/>
          <w:szCs w:val="24"/>
          <w:lang w:val="en"/>
        </w:rPr>
        <w:t xml:space="preserve"> If you can believe it, there have been </w:t>
      </w:r>
      <w:hyperlink r:id="rId152" w:tgtFrame="_blank" w:tooltip="10 different economic recessions" w:history="1">
        <w:r w:rsidRPr="00D15BA0">
          <w:rPr>
            <w:rStyle w:val="Hipervnculo"/>
            <w:rFonts w:ascii="Times New Roman" w:hAnsi="Times New Roman" w:cs="Times New Roman"/>
            <w:sz w:val="24"/>
            <w:szCs w:val="24"/>
            <w:lang w:val="en"/>
          </w:rPr>
          <w:t>10 different economic recessions</w:t>
        </w:r>
      </w:hyperlink>
      <w:r w:rsidRPr="00D15BA0">
        <w:rPr>
          <w:rFonts w:ascii="Times New Roman" w:hAnsi="Times New Roman" w:cs="Times New Roman"/>
          <w:color w:val="000000"/>
          <w:sz w:val="24"/>
          <w:szCs w:val="24"/>
          <w:lang w:val="en"/>
        </w:rPr>
        <w:t xml:space="preserve"> since 1950.  T</w:t>
      </w:r>
      <w:r>
        <w:rPr>
          <w:rFonts w:ascii="Times New Roman" w:hAnsi="Times New Roman" w:cs="Times New Roman"/>
          <w:color w:val="000000"/>
          <w:sz w:val="24"/>
          <w:szCs w:val="24"/>
          <w:lang w:val="en"/>
        </w:rPr>
        <w:t>he Federal Reserve created the “dotcom bubble”</w:t>
      </w:r>
      <w:r w:rsidRPr="00D15BA0">
        <w:rPr>
          <w:rFonts w:ascii="Times New Roman" w:hAnsi="Times New Roman" w:cs="Times New Roman"/>
          <w:color w:val="000000"/>
          <w:sz w:val="24"/>
          <w:szCs w:val="24"/>
          <w:lang w:val="en"/>
        </w:rPr>
        <w:t>, t</w:t>
      </w:r>
      <w:r>
        <w:rPr>
          <w:rFonts w:ascii="Times New Roman" w:hAnsi="Times New Roman" w:cs="Times New Roman"/>
          <w:color w:val="000000"/>
          <w:sz w:val="24"/>
          <w:szCs w:val="24"/>
          <w:lang w:val="en"/>
        </w:rPr>
        <w:t>he Federal Reserve created the “housing bubble”</w:t>
      </w:r>
      <w:r w:rsidRPr="00D15BA0">
        <w:rPr>
          <w:rFonts w:ascii="Times New Roman" w:hAnsi="Times New Roman" w:cs="Times New Roman"/>
          <w:color w:val="000000"/>
          <w:sz w:val="24"/>
          <w:szCs w:val="24"/>
          <w:lang w:val="en"/>
        </w:rPr>
        <w:t xml:space="preserve"> and now it has created </w:t>
      </w:r>
      <w:hyperlink r:id="rId153" w:tooltip="the largest bond bubble" w:history="1">
        <w:r w:rsidRPr="00D15BA0">
          <w:rPr>
            <w:rStyle w:val="Hipervnculo"/>
            <w:rFonts w:ascii="Times New Roman" w:hAnsi="Times New Roman" w:cs="Times New Roman"/>
            <w:sz w:val="24"/>
            <w:szCs w:val="24"/>
            <w:lang w:val="en"/>
          </w:rPr>
          <w:t>the largest bond bubble</w:t>
        </w:r>
      </w:hyperlink>
      <w:r w:rsidRPr="00D15BA0">
        <w:rPr>
          <w:rFonts w:ascii="Times New Roman" w:hAnsi="Times New Roman" w:cs="Times New Roman"/>
          <w:color w:val="000000"/>
          <w:sz w:val="24"/>
          <w:szCs w:val="24"/>
          <w:lang w:val="en"/>
        </w:rPr>
        <w:t xml:space="preserve"> in the history of the planet.</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#10</w:t>
      </w:r>
      <w:r w:rsidRPr="00D15BA0">
        <w:rPr>
          <w:rFonts w:ascii="Times New Roman" w:hAnsi="Times New Roman" w:cs="Times New Roman"/>
          <w:color w:val="000000"/>
          <w:sz w:val="24"/>
          <w:szCs w:val="24"/>
          <w:lang w:val="en"/>
        </w:rPr>
        <w:t xml:space="preserve"> According to an official government report, the Federal Reserve made </w:t>
      </w:r>
      <w:hyperlink r:id="rId154" w:tooltip="16.1 trillion dollars" w:history="1">
        <w:r w:rsidRPr="00D15BA0">
          <w:rPr>
            <w:rStyle w:val="Hipervnculo"/>
            <w:rFonts w:ascii="Times New Roman" w:hAnsi="Times New Roman" w:cs="Times New Roman"/>
            <w:sz w:val="24"/>
            <w:szCs w:val="24"/>
            <w:lang w:val="en"/>
          </w:rPr>
          <w:t>16.1 trillion dollars</w:t>
        </w:r>
      </w:hyperlink>
      <w:r w:rsidRPr="00D15BA0">
        <w:rPr>
          <w:rFonts w:ascii="Times New Roman" w:hAnsi="Times New Roman" w:cs="Times New Roman"/>
          <w:color w:val="000000"/>
          <w:sz w:val="24"/>
          <w:szCs w:val="24"/>
          <w:lang w:val="en"/>
        </w:rPr>
        <w:t xml:space="preserve"> in secret loans to the big banks during the last financial crisis.  The following is a list of loan recipients that was taken directly from </w:t>
      </w:r>
      <w:hyperlink r:id="rId155" w:anchor="outer_page_144" w:tgtFrame="_blank" w:tooltip="page 131" w:history="1">
        <w:r w:rsidRPr="00D15BA0">
          <w:rPr>
            <w:rStyle w:val="Hipervnculo"/>
            <w:rFonts w:ascii="Times New Roman" w:hAnsi="Times New Roman" w:cs="Times New Roman"/>
            <w:sz w:val="24"/>
            <w:szCs w:val="24"/>
            <w:lang w:val="en"/>
          </w:rPr>
          <w:t>page 131</w:t>
        </w:r>
      </w:hyperlink>
      <w:r w:rsidRPr="00D15BA0">
        <w:rPr>
          <w:rFonts w:ascii="Times New Roman" w:hAnsi="Times New Roman" w:cs="Times New Roman"/>
          <w:color w:val="000000"/>
          <w:sz w:val="24"/>
          <w:szCs w:val="24"/>
          <w:lang w:val="en"/>
        </w:rPr>
        <w:t xml:space="preserve"> of the report...</w:t>
      </w:r>
    </w:p>
    <w:p w:rsidR="00A012A0" w:rsidRPr="00D15BA0" w:rsidRDefault="00A012A0" w:rsidP="00A012A0">
      <w:pPr>
        <w:shd w:val="clear" w:color="auto" w:fill="FFFFFF"/>
        <w:spacing w:before="60" w:after="180" w:line="312" w:lineRule="atLeast"/>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 xml:space="preserve">Citigroup - </w:t>
      </w:r>
      <w:r w:rsidRPr="00D15BA0">
        <w:rPr>
          <w:rStyle w:val="Textoennegrita"/>
          <w:rFonts w:ascii="Times New Roman" w:hAnsi="Times New Roman" w:cs="Times New Roman"/>
          <w:color w:val="000000"/>
          <w:sz w:val="24"/>
          <w:szCs w:val="24"/>
          <w:lang w:val="en"/>
        </w:rPr>
        <w:t>$2.513 trillion</w:t>
      </w:r>
      <w:r w:rsidRPr="00D15BA0">
        <w:rPr>
          <w:rFonts w:ascii="Times New Roman" w:hAnsi="Times New Roman" w:cs="Times New Roman"/>
          <w:color w:val="000000"/>
          <w:sz w:val="24"/>
          <w:szCs w:val="24"/>
          <w:lang w:val="en"/>
        </w:rPr>
        <w:br/>
        <w:t xml:space="preserve">Morgan Stanley - </w:t>
      </w:r>
      <w:r w:rsidRPr="00D15BA0">
        <w:rPr>
          <w:rStyle w:val="Textoennegrita"/>
          <w:rFonts w:ascii="Times New Roman" w:hAnsi="Times New Roman" w:cs="Times New Roman"/>
          <w:color w:val="000000"/>
          <w:sz w:val="24"/>
          <w:szCs w:val="24"/>
          <w:lang w:val="en"/>
        </w:rPr>
        <w:t>$2.041 trillion</w:t>
      </w:r>
      <w:r w:rsidRPr="00D15BA0">
        <w:rPr>
          <w:rFonts w:ascii="Times New Roman" w:hAnsi="Times New Roman" w:cs="Times New Roman"/>
          <w:color w:val="000000"/>
          <w:sz w:val="24"/>
          <w:szCs w:val="24"/>
          <w:lang w:val="en"/>
        </w:rPr>
        <w:br/>
        <w:t xml:space="preserve">Merrill Lynch - </w:t>
      </w:r>
      <w:r w:rsidRPr="00D15BA0">
        <w:rPr>
          <w:rStyle w:val="Textoennegrita"/>
          <w:rFonts w:ascii="Times New Roman" w:hAnsi="Times New Roman" w:cs="Times New Roman"/>
          <w:color w:val="000000"/>
          <w:sz w:val="24"/>
          <w:szCs w:val="24"/>
          <w:lang w:val="en"/>
        </w:rPr>
        <w:t>$1.949 trillion</w:t>
      </w:r>
      <w:r w:rsidRPr="00D15BA0">
        <w:rPr>
          <w:rFonts w:ascii="Times New Roman" w:hAnsi="Times New Roman" w:cs="Times New Roman"/>
          <w:color w:val="000000"/>
          <w:sz w:val="24"/>
          <w:szCs w:val="24"/>
          <w:lang w:val="en"/>
        </w:rPr>
        <w:br/>
        <w:t xml:space="preserve">Bank of America - </w:t>
      </w:r>
      <w:r w:rsidRPr="00D15BA0">
        <w:rPr>
          <w:rStyle w:val="Textoennegrita"/>
          <w:rFonts w:ascii="Times New Roman" w:hAnsi="Times New Roman" w:cs="Times New Roman"/>
          <w:color w:val="000000"/>
          <w:sz w:val="24"/>
          <w:szCs w:val="24"/>
          <w:lang w:val="en"/>
        </w:rPr>
        <w:t>$1.344 trillion</w:t>
      </w:r>
      <w:r w:rsidRPr="00D15BA0">
        <w:rPr>
          <w:rFonts w:ascii="Times New Roman" w:hAnsi="Times New Roman" w:cs="Times New Roman"/>
          <w:color w:val="000000"/>
          <w:sz w:val="24"/>
          <w:szCs w:val="24"/>
          <w:lang w:val="en"/>
        </w:rPr>
        <w:br/>
        <w:t xml:space="preserve">Barclays PLC - </w:t>
      </w:r>
      <w:r w:rsidRPr="00D15BA0">
        <w:rPr>
          <w:rStyle w:val="Textoennegrita"/>
          <w:rFonts w:ascii="Times New Roman" w:hAnsi="Times New Roman" w:cs="Times New Roman"/>
          <w:color w:val="000000"/>
          <w:sz w:val="24"/>
          <w:szCs w:val="24"/>
          <w:lang w:val="en"/>
        </w:rPr>
        <w:t>$868 billion</w:t>
      </w:r>
      <w:r w:rsidRPr="00D15BA0">
        <w:rPr>
          <w:rFonts w:ascii="Times New Roman" w:hAnsi="Times New Roman" w:cs="Times New Roman"/>
          <w:color w:val="000000"/>
          <w:sz w:val="24"/>
          <w:szCs w:val="24"/>
          <w:lang w:val="en"/>
        </w:rPr>
        <w:br/>
        <w:t xml:space="preserve">Bear Sterns - </w:t>
      </w:r>
      <w:r w:rsidRPr="00D15BA0">
        <w:rPr>
          <w:rStyle w:val="Textoennegrita"/>
          <w:rFonts w:ascii="Times New Roman" w:hAnsi="Times New Roman" w:cs="Times New Roman"/>
          <w:color w:val="000000"/>
          <w:sz w:val="24"/>
          <w:szCs w:val="24"/>
          <w:lang w:val="en"/>
        </w:rPr>
        <w:t>$853 billion</w:t>
      </w:r>
      <w:r w:rsidRPr="00D15BA0">
        <w:rPr>
          <w:rFonts w:ascii="Times New Roman" w:hAnsi="Times New Roman" w:cs="Times New Roman"/>
          <w:color w:val="000000"/>
          <w:sz w:val="24"/>
          <w:szCs w:val="24"/>
          <w:lang w:val="en"/>
        </w:rPr>
        <w:br/>
        <w:t xml:space="preserve">Goldman Sachs - </w:t>
      </w:r>
      <w:r w:rsidRPr="00D15BA0">
        <w:rPr>
          <w:rStyle w:val="Textoennegrita"/>
          <w:rFonts w:ascii="Times New Roman" w:hAnsi="Times New Roman" w:cs="Times New Roman"/>
          <w:color w:val="000000"/>
          <w:sz w:val="24"/>
          <w:szCs w:val="24"/>
          <w:lang w:val="en"/>
        </w:rPr>
        <w:t>$814 billion</w:t>
      </w:r>
      <w:r w:rsidRPr="00D15BA0">
        <w:rPr>
          <w:rFonts w:ascii="Times New Roman" w:hAnsi="Times New Roman" w:cs="Times New Roman"/>
          <w:color w:val="000000"/>
          <w:sz w:val="24"/>
          <w:szCs w:val="24"/>
          <w:lang w:val="en"/>
        </w:rPr>
        <w:br/>
        <w:t xml:space="preserve">Royal Bank of Scotland - </w:t>
      </w:r>
      <w:r w:rsidRPr="00D15BA0">
        <w:rPr>
          <w:rStyle w:val="Textoennegrita"/>
          <w:rFonts w:ascii="Times New Roman" w:hAnsi="Times New Roman" w:cs="Times New Roman"/>
          <w:color w:val="000000"/>
          <w:sz w:val="24"/>
          <w:szCs w:val="24"/>
          <w:lang w:val="en"/>
        </w:rPr>
        <w:t>$541 billion</w:t>
      </w:r>
      <w:r w:rsidRPr="00D15BA0">
        <w:rPr>
          <w:rFonts w:ascii="Times New Roman" w:hAnsi="Times New Roman" w:cs="Times New Roman"/>
          <w:color w:val="000000"/>
          <w:sz w:val="24"/>
          <w:szCs w:val="24"/>
          <w:lang w:val="en"/>
        </w:rPr>
        <w:br/>
        <w:t xml:space="preserve">JP Morgan Chase - </w:t>
      </w:r>
      <w:r w:rsidRPr="00D15BA0">
        <w:rPr>
          <w:rStyle w:val="Textoennegrita"/>
          <w:rFonts w:ascii="Times New Roman" w:hAnsi="Times New Roman" w:cs="Times New Roman"/>
          <w:color w:val="000000"/>
          <w:sz w:val="24"/>
          <w:szCs w:val="24"/>
          <w:lang w:val="en"/>
        </w:rPr>
        <w:t>$391 billion</w:t>
      </w:r>
      <w:r w:rsidRPr="00D15BA0">
        <w:rPr>
          <w:rFonts w:ascii="Times New Roman" w:hAnsi="Times New Roman" w:cs="Times New Roman"/>
          <w:color w:val="000000"/>
          <w:sz w:val="24"/>
          <w:szCs w:val="24"/>
          <w:lang w:val="en"/>
        </w:rPr>
        <w:br/>
        <w:t xml:space="preserve">Deutsche Bank - </w:t>
      </w:r>
      <w:r w:rsidRPr="00D15BA0">
        <w:rPr>
          <w:rStyle w:val="Textoennegrita"/>
          <w:rFonts w:ascii="Times New Roman" w:hAnsi="Times New Roman" w:cs="Times New Roman"/>
          <w:color w:val="000000"/>
          <w:sz w:val="24"/>
          <w:szCs w:val="24"/>
          <w:lang w:val="en"/>
        </w:rPr>
        <w:t>$354 billion</w:t>
      </w:r>
      <w:r w:rsidRPr="00D15BA0">
        <w:rPr>
          <w:rFonts w:ascii="Times New Roman" w:hAnsi="Times New Roman" w:cs="Times New Roman"/>
          <w:color w:val="000000"/>
          <w:sz w:val="24"/>
          <w:szCs w:val="24"/>
          <w:lang w:val="en"/>
        </w:rPr>
        <w:br/>
        <w:t xml:space="preserve">UBS - </w:t>
      </w:r>
      <w:r w:rsidRPr="00D15BA0">
        <w:rPr>
          <w:rStyle w:val="Textoennegrita"/>
          <w:rFonts w:ascii="Times New Roman" w:hAnsi="Times New Roman" w:cs="Times New Roman"/>
          <w:color w:val="000000"/>
          <w:sz w:val="24"/>
          <w:szCs w:val="24"/>
          <w:lang w:val="en"/>
        </w:rPr>
        <w:t>$287 billion</w:t>
      </w:r>
      <w:r w:rsidRPr="00D15BA0">
        <w:rPr>
          <w:rFonts w:ascii="Times New Roman" w:hAnsi="Times New Roman" w:cs="Times New Roman"/>
          <w:color w:val="000000"/>
          <w:sz w:val="24"/>
          <w:szCs w:val="24"/>
          <w:lang w:val="en"/>
        </w:rPr>
        <w:br/>
        <w:t xml:space="preserve">Credit Suisse - </w:t>
      </w:r>
      <w:r w:rsidRPr="00D15BA0">
        <w:rPr>
          <w:rStyle w:val="Textoennegrita"/>
          <w:rFonts w:ascii="Times New Roman" w:hAnsi="Times New Roman" w:cs="Times New Roman"/>
          <w:color w:val="000000"/>
          <w:sz w:val="24"/>
          <w:szCs w:val="24"/>
          <w:lang w:val="en"/>
        </w:rPr>
        <w:t>$262 billion</w:t>
      </w:r>
      <w:r w:rsidRPr="00D15BA0">
        <w:rPr>
          <w:rFonts w:ascii="Times New Roman" w:hAnsi="Times New Roman" w:cs="Times New Roman"/>
          <w:color w:val="000000"/>
          <w:sz w:val="24"/>
          <w:szCs w:val="24"/>
          <w:lang w:val="en"/>
        </w:rPr>
        <w:br/>
        <w:t xml:space="preserve">Lehman Brothers - </w:t>
      </w:r>
      <w:r w:rsidRPr="00D15BA0">
        <w:rPr>
          <w:rStyle w:val="Textoennegrita"/>
          <w:rFonts w:ascii="Times New Roman" w:hAnsi="Times New Roman" w:cs="Times New Roman"/>
          <w:color w:val="000000"/>
          <w:sz w:val="24"/>
          <w:szCs w:val="24"/>
          <w:lang w:val="en"/>
        </w:rPr>
        <w:t>$183 billion</w:t>
      </w:r>
      <w:r w:rsidRPr="00D15BA0">
        <w:rPr>
          <w:rFonts w:ascii="Times New Roman" w:hAnsi="Times New Roman" w:cs="Times New Roman"/>
          <w:color w:val="000000"/>
          <w:sz w:val="24"/>
          <w:szCs w:val="24"/>
          <w:lang w:val="en"/>
        </w:rPr>
        <w:br/>
        <w:t xml:space="preserve">Bank of Scotland - </w:t>
      </w:r>
      <w:r w:rsidRPr="00D15BA0">
        <w:rPr>
          <w:rStyle w:val="Textoennegrita"/>
          <w:rFonts w:ascii="Times New Roman" w:hAnsi="Times New Roman" w:cs="Times New Roman"/>
          <w:color w:val="000000"/>
          <w:sz w:val="24"/>
          <w:szCs w:val="24"/>
          <w:lang w:val="en"/>
        </w:rPr>
        <w:t>$181 billion</w:t>
      </w:r>
      <w:r w:rsidRPr="00D15BA0">
        <w:rPr>
          <w:rFonts w:ascii="Times New Roman" w:hAnsi="Times New Roman" w:cs="Times New Roman"/>
          <w:color w:val="000000"/>
          <w:sz w:val="24"/>
          <w:szCs w:val="24"/>
          <w:lang w:val="en"/>
        </w:rPr>
        <w:br/>
        <w:t xml:space="preserve">BNP Paribas - </w:t>
      </w:r>
      <w:r w:rsidRPr="00D15BA0">
        <w:rPr>
          <w:rStyle w:val="Textoennegrita"/>
          <w:rFonts w:ascii="Times New Roman" w:hAnsi="Times New Roman" w:cs="Times New Roman"/>
          <w:color w:val="000000"/>
          <w:sz w:val="24"/>
          <w:szCs w:val="24"/>
          <w:lang w:val="en"/>
        </w:rPr>
        <w:t>$175 billion</w:t>
      </w:r>
      <w:r w:rsidRPr="00D15BA0">
        <w:rPr>
          <w:rFonts w:ascii="Times New Roman" w:hAnsi="Times New Roman" w:cs="Times New Roman"/>
          <w:color w:val="000000"/>
          <w:sz w:val="24"/>
          <w:szCs w:val="24"/>
          <w:lang w:val="en"/>
        </w:rPr>
        <w:br/>
        <w:t xml:space="preserve">Wells Fargo - </w:t>
      </w:r>
      <w:r w:rsidRPr="00D15BA0">
        <w:rPr>
          <w:rStyle w:val="Textoennegrita"/>
          <w:rFonts w:ascii="Times New Roman" w:hAnsi="Times New Roman" w:cs="Times New Roman"/>
          <w:color w:val="000000"/>
          <w:sz w:val="24"/>
          <w:szCs w:val="24"/>
          <w:lang w:val="en"/>
        </w:rPr>
        <w:t>$159 billion</w:t>
      </w:r>
      <w:r w:rsidRPr="00D15BA0">
        <w:rPr>
          <w:rFonts w:ascii="Times New Roman" w:hAnsi="Times New Roman" w:cs="Times New Roman"/>
          <w:color w:val="000000"/>
          <w:sz w:val="24"/>
          <w:szCs w:val="24"/>
          <w:lang w:val="en"/>
        </w:rPr>
        <w:br/>
        <w:t xml:space="preserve">Dexia - </w:t>
      </w:r>
      <w:r w:rsidRPr="00D15BA0">
        <w:rPr>
          <w:rStyle w:val="Textoennegrita"/>
          <w:rFonts w:ascii="Times New Roman" w:hAnsi="Times New Roman" w:cs="Times New Roman"/>
          <w:color w:val="000000"/>
          <w:sz w:val="24"/>
          <w:szCs w:val="24"/>
          <w:lang w:val="en"/>
        </w:rPr>
        <w:t>$159 billion</w:t>
      </w:r>
      <w:r w:rsidRPr="00D15BA0">
        <w:rPr>
          <w:rFonts w:ascii="Times New Roman" w:hAnsi="Times New Roman" w:cs="Times New Roman"/>
          <w:color w:val="000000"/>
          <w:sz w:val="24"/>
          <w:szCs w:val="24"/>
          <w:lang w:val="en"/>
        </w:rPr>
        <w:br/>
        <w:t xml:space="preserve">Wachovia - </w:t>
      </w:r>
      <w:r w:rsidRPr="00D15BA0">
        <w:rPr>
          <w:rStyle w:val="Textoennegrita"/>
          <w:rFonts w:ascii="Times New Roman" w:hAnsi="Times New Roman" w:cs="Times New Roman"/>
          <w:color w:val="000000"/>
          <w:sz w:val="24"/>
          <w:szCs w:val="24"/>
          <w:lang w:val="en"/>
        </w:rPr>
        <w:t>$142 billion</w:t>
      </w:r>
      <w:r w:rsidRPr="00D15BA0">
        <w:rPr>
          <w:rFonts w:ascii="Times New Roman" w:hAnsi="Times New Roman" w:cs="Times New Roman"/>
          <w:color w:val="000000"/>
          <w:sz w:val="24"/>
          <w:szCs w:val="24"/>
          <w:lang w:val="en"/>
        </w:rPr>
        <w:br/>
        <w:t xml:space="preserve">Dresdner Bank - </w:t>
      </w:r>
      <w:r w:rsidRPr="00D15BA0">
        <w:rPr>
          <w:rStyle w:val="Textoennegrita"/>
          <w:rFonts w:ascii="Times New Roman" w:hAnsi="Times New Roman" w:cs="Times New Roman"/>
          <w:color w:val="000000"/>
          <w:sz w:val="24"/>
          <w:szCs w:val="24"/>
          <w:lang w:val="en"/>
        </w:rPr>
        <w:t>$135 billion</w:t>
      </w:r>
      <w:r w:rsidRPr="00D15BA0">
        <w:rPr>
          <w:rFonts w:ascii="Times New Roman" w:hAnsi="Times New Roman" w:cs="Times New Roman"/>
          <w:color w:val="000000"/>
          <w:sz w:val="24"/>
          <w:szCs w:val="24"/>
          <w:lang w:val="en"/>
        </w:rPr>
        <w:br/>
        <w:t xml:space="preserve">Societe Generale - </w:t>
      </w:r>
      <w:r w:rsidRPr="00D15BA0">
        <w:rPr>
          <w:rStyle w:val="Textoennegrita"/>
          <w:rFonts w:ascii="Times New Roman" w:hAnsi="Times New Roman" w:cs="Times New Roman"/>
          <w:color w:val="000000"/>
          <w:sz w:val="24"/>
          <w:szCs w:val="24"/>
          <w:lang w:val="en"/>
        </w:rPr>
        <w:t>$124 billion</w:t>
      </w:r>
      <w:r w:rsidRPr="00D15BA0">
        <w:rPr>
          <w:rFonts w:ascii="Times New Roman" w:hAnsi="Times New Roman" w:cs="Times New Roman"/>
          <w:color w:val="000000"/>
          <w:sz w:val="24"/>
          <w:szCs w:val="24"/>
          <w:lang w:val="en"/>
        </w:rPr>
        <w:br/>
        <w:t xml:space="preserve">"All Other Borrowers" - </w:t>
      </w:r>
      <w:r w:rsidRPr="00D15BA0">
        <w:rPr>
          <w:rStyle w:val="Textoennegrita"/>
          <w:rFonts w:ascii="Times New Roman" w:hAnsi="Times New Roman" w:cs="Times New Roman"/>
          <w:color w:val="000000"/>
          <w:sz w:val="24"/>
          <w:szCs w:val="24"/>
          <w:lang w:val="en"/>
        </w:rPr>
        <w:t>$2.639 trillion</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#11</w:t>
      </w:r>
      <w:r w:rsidRPr="00D15BA0">
        <w:rPr>
          <w:rFonts w:ascii="Times New Roman" w:hAnsi="Times New Roman" w:cs="Times New Roman"/>
          <w:color w:val="000000"/>
          <w:sz w:val="24"/>
          <w:szCs w:val="24"/>
          <w:lang w:val="en"/>
        </w:rPr>
        <w:t xml:space="preserve"> The Federal Reserve also paid those big banks </w:t>
      </w:r>
      <w:hyperlink r:id="rId156" w:tgtFrame="_blank" w:tooltip="$659.4 million" w:history="1">
        <w:r w:rsidRPr="00D15BA0">
          <w:rPr>
            <w:rStyle w:val="Hipervnculo"/>
            <w:rFonts w:ascii="Times New Roman" w:hAnsi="Times New Roman" w:cs="Times New Roman"/>
            <w:sz w:val="24"/>
            <w:szCs w:val="24"/>
            <w:lang w:val="en"/>
          </w:rPr>
          <w:t>$659.4 million</w:t>
        </w:r>
      </w:hyperlink>
      <w:r>
        <w:rPr>
          <w:rFonts w:ascii="Times New Roman" w:hAnsi="Times New Roman" w:cs="Times New Roman"/>
          <w:color w:val="000000"/>
          <w:sz w:val="24"/>
          <w:szCs w:val="24"/>
          <w:lang w:val="en"/>
        </w:rPr>
        <w:t xml:space="preserve"> in fees to help “administer”</w:t>
      </w:r>
      <w:r w:rsidRPr="00D15BA0">
        <w:rPr>
          <w:rFonts w:ascii="Times New Roman" w:hAnsi="Times New Roman" w:cs="Times New Roman"/>
          <w:color w:val="000000"/>
          <w:sz w:val="24"/>
          <w:szCs w:val="24"/>
          <w:lang w:val="en"/>
        </w:rPr>
        <w:t xml:space="preserve"> those secret loans.</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#12</w:t>
      </w:r>
      <w:r w:rsidRPr="00D15BA0">
        <w:rPr>
          <w:rFonts w:ascii="Times New Roman" w:hAnsi="Times New Roman" w:cs="Times New Roman"/>
          <w:color w:val="000000"/>
          <w:sz w:val="24"/>
          <w:szCs w:val="24"/>
          <w:lang w:val="en"/>
        </w:rPr>
        <w:t xml:space="preserve"> The Federal Reserve has created approximately </w:t>
      </w:r>
      <w:hyperlink r:id="rId157" w:tgtFrame="_blank" w:tooltip="2.75 trillion dollars" w:history="1">
        <w:r w:rsidRPr="00D15BA0">
          <w:rPr>
            <w:rStyle w:val="Hipervnculo"/>
            <w:rFonts w:ascii="Times New Roman" w:hAnsi="Times New Roman" w:cs="Times New Roman"/>
            <w:sz w:val="24"/>
            <w:szCs w:val="24"/>
            <w:lang w:val="en"/>
          </w:rPr>
          <w:t>2.75 trillion dollars</w:t>
        </w:r>
      </w:hyperlink>
      <w:r w:rsidRPr="00D15BA0">
        <w:rPr>
          <w:rFonts w:ascii="Times New Roman" w:hAnsi="Times New Roman" w:cs="Times New Roman"/>
          <w:color w:val="000000"/>
          <w:sz w:val="24"/>
          <w:szCs w:val="24"/>
          <w:lang w:val="en"/>
        </w:rPr>
        <w:t xml:space="preserve"> out of thin air and injected it into the financial sy</w:t>
      </w:r>
      <w:r>
        <w:rPr>
          <w:rFonts w:ascii="Times New Roman" w:hAnsi="Times New Roman" w:cs="Times New Roman"/>
          <w:color w:val="000000"/>
          <w:sz w:val="24"/>
          <w:szCs w:val="24"/>
          <w:lang w:val="en"/>
        </w:rPr>
        <w:t>stem over the past five years. </w:t>
      </w:r>
      <w:r w:rsidRPr="00D15BA0">
        <w:rPr>
          <w:rFonts w:ascii="Times New Roman" w:hAnsi="Times New Roman" w:cs="Times New Roman"/>
          <w:color w:val="000000"/>
          <w:sz w:val="24"/>
          <w:szCs w:val="24"/>
          <w:lang w:val="en"/>
        </w:rPr>
        <w:t>This has allowed the stock market to soar to unprecedented heights, but it has also caused our financial system to become extremely unstable.</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lastRenderedPageBreak/>
        <w:t>#13</w:t>
      </w:r>
      <w:r w:rsidRPr="00D15BA0">
        <w:rPr>
          <w:rFonts w:ascii="Times New Roman" w:hAnsi="Times New Roman" w:cs="Times New Roman"/>
          <w:color w:val="000000"/>
          <w:sz w:val="24"/>
          <w:szCs w:val="24"/>
          <w:lang w:val="en"/>
        </w:rPr>
        <w:t xml:space="preserve"> We were told that the purpose of </w:t>
      </w:r>
      <w:r>
        <w:rPr>
          <w:rFonts w:ascii="Times New Roman" w:hAnsi="Times New Roman" w:cs="Times New Roman"/>
          <w:color w:val="000000"/>
          <w:sz w:val="24"/>
          <w:szCs w:val="24"/>
          <w:lang w:val="en"/>
        </w:rPr>
        <w:t>quantitative easing is to help “stimulate the economy”</w:t>
      </w:r>
      <w:r w:rsidRPr="00D15BA0">
        <w:rPr>
          <w:rFonts w:ascii="Times New Roman" w:hAnsi="Times New Roman" w:cs="Times New Roman"/>
          <w:color w:val="000000"/>
          <w:sz w:val="24"/>
          <w:szCs w:val="24"/>
          <w:lang w:val="en"/>
        </w:rPr>
        <w:t xml:space="preserve">, but today the Federal Reserve is actually paying the big banks </w:t>
      </w:r>
      <w:hyperlink r:id="rId158" w:tooltip="not to lend out 1.8 trillion dollars" w:history="1">
        <w:r w:rsidRPr="00D15BA0">
          <w:rPr>
            <w:rStyle w:val="Hipervnculo"/>
            <w:rFonts w:ascii="Times New Roman" w:hAnsi="Times New Roman" w:cs="Times New Roman"/>
            <w:sz w:val="24"/>
            <w:szCs w:val="24"/>
            <w:lang w:val="en"/>
          </w:rPr>
          <w:t>not to lend out 1.8 trillion dollars</w:t>
        </w:r>
      </w:hyperlink>
      <w:r>
        <w:rPr>
          <w:rFonts w:ascii="Times New Roman" w:hAnsi="Times New Roman" w:cs="Times New Roman"/>
          <w:color w:val="000000"/>
          <w:sz w:val="24"/>
          <w:szCs w:val="24"/>
          <w:lang w:val="en"/>
        </w:rPr>
        <w:t xml:space="preserve"> in “</w:t>
      </w:r>
      <w:r w:rsidRPr="00D15BA0">
        <w:rPr>
          <w:rFonts w:ascii="Times New Roman" w:hAnsi="Times New Roman" w:cs="Times New Roman"/>
          <w:color w:val="000000"/>
          <w:sz w:val="24"/>
          <w:szCs w:val="24"/>
          <w:lang w:val="en"/>
        </w:rPr>
        <w:t>excess rese</w:t>
      </w:r>
      <w:r>
        <w:rPr>
          <w:rFonts w:ascii="Times New Roman" w:hAnsi="Times New Roman" w:cs="Times New Roman"/>
          <w:color w:val="000000"/>
          <w:sz w:val="24"/>
          <w:szCs w:val="24"/>
          <w:lang w:val="en"/>
        </w:rPr>
        <w:t>rves”</w:t>
      </w:r>
      <w:r w:rsidRPr="00D15BA0">
        <w:rPr>
          <w:rFonts w:ascii="Times New Roman" w:hAnsi="Times New Roman" w:cs="Times New Roman"/>
          <w:color w:val="000000"/>
          <w:sz w:val="24"/>
          <w:szCs w:val="24"/>
          <w:lang w:val="en"/>
        </w:rPr>
        <w:t xml:space="preserve"> that they have parked at the Fed.</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#14</w:t>
      </w:r>
      <w:r w:rsidRPr="00D15BA0">
        <w:rPr>
          <w:rFonts w:ascii="Times New Roman" w:hAnsi="Times New Roman" w:cs="Times New Roman"/>
          <w:color w:val="000000"/>
          <w:sz w:val="24"/>
          <w:szCs w:val="24"/>
          <w:lang w:val="en"/>
        </w:rPr>
        <w:t xml:space="preserve"> Quantitative easing overwhelming benefits those that own stocks and other financial investments.  In other words, quantitative easing overwhelm</w:t>
      </w:r>
      <w:r>
        <w:rPr>
          <w:rFonts w:ascii="Times New Roman" w:hAnsi="Times New Roman" w:cs="Times New Roman"/>
          <w:color w:val="000000"/>
          <w:sz w:val="24"/>
          <w:szCs w:val="24"/>
          <w:lang w:val="en"/>
        </w:rPr>
        <w:t>ingly favors the very wealthy. </w:t>
      </w:r>
      <w:hyperlink r:id="rId159" w:tgtFrame="_blank" w:tooltip="Even Barack Obama has admitted" w:history="1">
        <w:r w:rsidRPr="00D15BA0">
          <w:rPr>
            <w:rStyle w:val="Hipervnculo"/>
            <w:rFonts w:ascii="Times New Roman" w:hAnsi="Times New Roman" w:cs="Times New Roman"/>
            <w:sz w:val="24"/>
            <w:szCs w:val="24"/>
            <w:lang w:val="en"/>
          </w:rPr>
          <w:t>Even Barack Obama has admitted</w:t>
        </w:r>
      </w:hyperlink>
      <w:r w:rsidRPr="00D15BA0">
        <w:rPr>
          <w:rFonts w:ascii="Times New Roman" w:hAnsi="Times New Roman" w:cs="Times New Roman"/>
          <w:color w:val="000000"/>
          <w:sz w:val="24"/>
          <w:szCs w:val="24"/>
          <w:lang w:val="en"/>
        </w:rPr>
        <w:t xml:space="preserve"> that 95 percent of the income gains since he has been president have gone to the top one percent of income earners.</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#15</w:t>
      </w:r>
      <w:r w:rsidRPr="00D15BA0">
        <w:rPr>
          <w:rFonts w:ascii="Times New Roman" w:hAnsi="Times New Roman" w:cs="Times New Roman"/>
          <w:color w:val="000000"/>
          <w:sz w:val="24"/>
          <w:szCs w:val="24"/>
          <w:lang w:val="en"/>
        </w:rPr>
        <w:t xml:space="preserve"> The gap between the top one percent and the rest of the country is now the greatest that it has been </w:t>
      </w:r>
      <w:hyperlink r:id="rId160" w:tgtFrame="_blank" w:tooltip="since the 1920s" w:history="1">
        <w:r w:rsidRPr="00D15BA0">
          <w:rPr>
            <w:rStyle w:val="Hipervnculo"/>
            <w:rFonts w:ascii="Times New Roman" w:hAnsi="Times New Roman" w:cs="Times New Roman"/>
            <w:sz w:val="24"/>
            <w:szCs w:val="24"/>
            <w:lang w:val="en"/>
          </w:rPr>
          <w:t>since the 1920s</w:t>
        </w:r>
      </w:hyperlink>
      <w:r w:rsidRPr="00D15BA0">
        <w:rPr>
          <w:rFonts w:ascii="Times New Roman" w:hAnsi="Times New Roman" w:cs="Times New Roman"/>
          <w:color w:val="000000"/>
          <w:sz w:val="24"/>
          <w:szCs w:val="24"/>
          <w:lang w:val="en"/>
        </w:rPr>
        <w:t>.</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#16</w:t>
      </w:r>
      <w:r w:rsidRPr="00D15BA0">
        <w:rPr>
          <w:rFonts w:ascii="Times New Roman" w:hAnsi="Times New Roman" w:cs="Times New Roman"/>
          <w:color w:val="000000"/>
          <w:sz w:val="24"/>
          <w:szCs w:val="24"/>
          <w:lang w:val="en"/>
        </w:rPr>
        <w:t xml:space="preserve"> The Federal Reserve has argued vehemently in federal court that it is </w:t>
      </w:r>
      <w:r w:rsidRPr="0034017A">
        <w:rPr>
          <w:rFonts w:ascii="Times New Roman" w:hAnsi="Times New Roman" w:cs="Times New Roman"/>
          <w:sz w:val="24"/>
          <w:szCs w:val="24"/>
          <w:lang w:val="en"/>
        </w:rPr>
        <w:t>“not an agency"</w:t>
      </w:r>
      <w:r>
        <w:rPr>
          <w:rFonts w:ascii="Times New Roman" w:hAnsi="Times New Roman" w:cs="Times New Roman"/>
          <w:color w:val="000000"/>
          <w:sz w:val="24"/>
          <w:szCs w:val="24"/>
          <w:lang w:val="en"/>
        </w:rPr>
        <w:t>”</w:t>
      </w:r>
      <w:r w:rsidRPr="00D15BA0">
        <w:rPr>
          <w:rFonts w:ascii="Times New Roman" w:hAnsi="Times New Roman" w:cs="Times New Roman"/>
          <w:color w:val="000000"/>
          <w:sz w:val="24"/>
          <w:szCs w:val="24"/>
          <w:lang w:val="en"/>
        </w:rPr>
        <w:t xml:space="preserve"> of the federal government and therefore not subject to the Freedom of Information Act.</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#17</w:t>
      </w:r>
      <w:r w:rsidRPr="00D15BA0">
        <w:rPr>
          <w:rFonts w:ascii="Times New Roman" w:hAnsi="Times New Roman" w:cs="Times New Roman"/>
          <w:color w:val="000000"/>
          <w:sz w:val="24"/>
          <w:szCs w:val="24"/>
          <w:lang w:val="en"/>
        </w:rPr>
        <w:t xml:space="preserve"> The Federal Reserve openly admits that the 12 regional Feder</w:t>
      </w:r>
      <w:r>
        <w:rPr>
          <w:rFonts w:ascii="Times New Roman" w:hAnsi="Times New Roman" w:cs="Times New Roman"/>
          <w:color w:val="000000"/>
          <w:sz w:val="24"/>
          <w:szCs w:val="24"/>
          <w:lang w:val="en"/>
        </w:rPr>
        <w:t>al Reserve banks are organized “</w:t>
      </w:r>
      <w:hyperlink r:id="rId161" w:tgtFrame="_blank" w:tooltip="much like private corporations" w:history="1">
        <w:r w:rsidRPr="00D15BA0">
          <w:rPr>
            <w:rStyle w:val="Hipervnculo"/>
            <w:rFonts w:ascii="Times New Roman" w:hAnsi="Times New Roman" w:cs="Times New Roman"/>
            <w:sz w:val="24"/>
            <w:szCs w:val="24"/>
            <w:lang w:val="en"/>
          </w:rPr>
          <w:t>much like private corporations</w:t>
        </w:r>
      </w:hyperlink>
      <w:r>
        <w:rPr>
          <w:rFonts w:ascii="Times New Roman" w:hAnsi="Times New Roman" w:cs="Times New Roman"/>
          <w:color w:val="000000"/>
          <w:sz w:val="24"/>
          <w:szCs w:val="24"/>
          <w:lang w:val="en"/>
        </w:rPr>
        <w:t>”</w:t>
      </w:r>
      <w:r w:rsidRPr="00D15BA0">
        <w:rPr>
          <w:rFonts w:ascii="Times New Roman" w:hAnsi="Times New Roman" w:cs="Times New Roman"/>
          <w:color w:val="000000"/>
          <w:sz w:val="24"/>
          <w:szCs w:val="24"/>
          <w:lang w:val="en"/>
        </w:rPr>
        <w:t>.</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#18</w:t>
      </w:r>
      <w:r w:rsidRPr="00D15BA0">
        <w:rPr>
          <w:rFonts w:ascii="Times New Roman" w:hAnsi="Times New Roman" w:cs="Times New Roman"/>
          <w:color w:val="000000"/>
          <w:sz w:val="24"/>
          <w:szCs w:val="24"/>
          <w:lang w:val="en"/>
        </w:rPr>
        <w:t xml:space="preserve"> The regional Federal Reserve banks </w:t>
      </w:r>
      <w:hyperlink r:id="rId162" w:tgtFrame="_blank" w:tooltip="issue shares of stock" w:history="1">
        <w:r w:rsidRPr="00D15BA0">
          <w:rPr>
            <w:rStyle w:val="Hipervnculo"/>
            <w:rFonts w:ascii="Times New Roman" w:hAnsi="Times New Roman" w:cs="Times New Roman"/>
            <w:sz w:val="24"/>
            <w:szCs w:val="24"/>
            <w:lang w:val="en"/>
          </w:rPr>
          <w:t>issue shares of stock</w:t>
        </w:r>
      </w:hyperlink>
      <w:r>
        <w:rPr>
          <w:rFonts w:ascii="Times New Roman" w:hAnsi="Times New Roman" w:cs="Times New Roman"/>
          <w:color w:val="000000"/>
          <w:sz w:val="24"/>
          <w:szCs w:val="24"/>
          <w:lang w:val="en"/>
        </w:rPr>
        <w:t xml:space="preserve"> to the “member banks”</w:t>
      </w:r>
      <w:r w:rsidRPr="00D15BA0">
        <w:rPr>
          <w:rFonts w:ascii="Times New Roman" w:hAnsi="Times New Roman" w:cs="Times New Roman"/>
          <w:color w:val="000000"/>
          <w:sz w:val="24"/>
          <w:szCs w:val="24"/>
          <w:lang w:val="en"/>
        </w:rPr>
        <w:t xml:space="preserve"> that own them.</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#19</w:t>
      </w:r>
      <w:r w:rsidRPr="00D15BA0">
        <w:rPr>
          <w:rFonts w:ascii="Times New Roman" w:hAnsi="Times New Roman" w:cs="Times New Roman"/>
          <w:color w:val="000000"/>
          <w:sz w:val="24"/>
          <w:szCs w:val="24"/>
          <w:lang w:val="en"/>
        </w:rPr>
        <w:t xml:space="preserve"> The Federal Reserve system greatly favors the biggest banks.  Back in 1970, the five largest U.S. banks held </w:t>
      </w:r>
      <w:hyperlink r:id="rId163" w:tgtFrame="_blank" w:tooltip="17 percent" w:history="1">
        <w:r w:rsidRPr="00D15BA0">
          <w:rPr>
            <w:rStyle w:val="Hipervnculo"/>
            <w:rFonts w:ascii="Times New Roman" w:hAnsi="Times New Roman" w:cs="Times New Roman"/>
            <w:sz w:val="24"/>
            <w:szCs w:val="24"/>
            <w:lang w:val="en"/>
          </w:rPr>
          <w:t>17 percent</w:t>
        </w:r>
      </w:hyperlink>
      <w:r w:rsidRPr="00D15BA0">
        <w:rPr>
          <w:rFonts w:ascii="Times New Roman" w:hAnsi="Times New Roman" w:cs="Times New Roman"/>
          <w:color w:val="000000"/>
          <w:sz w:val="24"/>
          <w:szCs w:val="24"/>
          <w:lang w:val="en"/>
        </w:rPr>
        <w:t xml:space="preserve"> of all U.S. banking industry assets.  Today, the five largest U.S. banks hold </w:t>
      </w:r>
      <w:hyperlink r:id="rId164" w:tgtFrame="_blank" w:tooltip="52 percent" w:history="1">
        <w:r w:rsidRPr="00D15BA0">
          <w:rPr>
            <w:rStyle w:val="Hipervnculo"/>
            <w:rFonts w:ascii="Times New Roman" w:hAnsi="Times New Roman" w:cs="Times New Roman"/>
            <w:sz w:val="24"/>
            <w:szCs w:val="24"/>
            <w:lang w:val="en"/>
          </w:rPr>
          <w:t>52 percent</w:t>
        </w:r>
      </w:hyperlink>
      <w:r w:rsidRPr="00D15BA0">
        <w:rPr>
          <w:rFonts w:ascii="Times New Roman" w:hAnsi="Times New Roman" w:cs="Times New Roman"/>
          <w:color w:val="000000"/>
          <w:sz w:val="24"/>
          <w:szCs w:val="24"/>
          <w:lang w:val="en"/>
        </w:rPr>
        <w:t xml:space="preserve"> of all U.S. banking industry assets.</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#20</w:t>
      </w:r>
      <w:r w:rsidRPr="00D15BA0">
        <w:rPr>
          <w:rFonts w:ascii="Times New Roman" w:hAnsi="Times New Roman" w:cs="Times New Roman"/>
          <w:color w:val="000000"/>
          <w:sz w:val="24"/>
          <w:szCs w:val="24"/>
          <w:lang w:val="en"/>
        </w:rPr>
        <w:t xml:space="preserve"> The </w:t>
      </w:r>
      <w:r>
        <w:rPr>
          <w:rFonts w:ascii="Times New Roman" w:hAnsi="Times New Roman" w:cs="Times New Roman"/>
          <w:color w:val="000000"/>
          <w:sz w:val="24"/>
          <w:szCs w:val="24"/>
          <w:lang w:val="en"/>
        </w:rPr>
        <w:t>Federal Reserve is supposed to “regulate”</w:t>
      </w:r>
      <w:r w:rsidRPr="00D15BA0">
        <w:rPr>
          <w:rFonts w:ascii="Times New Roman" w:hAnsi="Times New Roman" w:cs="Times New Roman"/>
          <w:color w:val="000000"/>
          <w:sz w:val="24"/>
          <w:szCs w:val="24"/>
          <w:lang w:val="en"/>
        </w:rPr>
        <w:t xml:space="preserve"> the big banks, but it has done nothing to stop </w:t>
      </w:r>
      <w:hyperlink r:id="rId165" w:tooltip="a 441 trillion dollar interest rate derivatives bubble" w:history="1">
        <w:r w:rsidRPr="00D15BA0">
          <w:rPr>
            <w:rStyle w:val="Hipervnculo"/>
            <w:rFonts w:ascii="Times New Roman" w:hAnsi="Times New Roman" w:cs="Times New Roman"/>
            <w:sz w:val="24"/>
            <w:szCs w:val="24"/>
            <w:lang w:val="en"/>
          </w:rPr>
          <w:t>a 441 trillion dollar interest rate derivatives bubble</w:t>
        </w:r>
      </w:hyperlink>
      <w:r w:rsidRPr="00D15BA0">
        <w:rPr>
          <w:rFonts w:ascii="Times New Roman" w:hAnsi="Times New Roman" w:cs="Times New Roman"/>
          <w:color w:val="000000"/>
          <w:sz w:val="24"/>
          <w:szCs w:val="24"/>
          <w:lang w:val="en"/>
        </w:rPr>
        <w:t xml:space="preserve"> from inflating which could absolutely devastate our entire financial system.</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#21</w:t>
      </w:r>
      <w:r w:rsidRPr="00D15BA0">
        <w:rPr>
          <w:rFonts w:ascii="Times New Roman" w:hAnsi="Times New Roman" w:cs="Times New Roman"/>
          <w:color w:val="000000"/>
          <w:sz w:val="24"/>
          <w:szCs w:val="24"/>
          <w:lang w:val="en"/>
        </w:rPr>
        <w:t xml:space="preserve"> The Federal Reserve was designed to be </w:t>
      </w:r>
      <w:hyperlink r:id="rId166" w:tooltip="a perpetual debt machine" w:history="1">
        <w:r w:rsidRPr="00D15BA0">
          <w:rPr>
            <w:rStyle w:val="Hipervnculo"/>
            <w:rFonts w:ascii="Times New Roman" w:hAnsi="Times New Roman" w:cs="Times New Roman"/>
            <w:sz w:val="24"/>
            <w:szCs w:val="24"/>
            <w:lang w:val="en"/>
          </w:rPr>
          <w:t>a perpetual debt machine</w:t>
        </w:r>
      </w:hyperlink>
      <w:r>
        <w:rPr>
          <w:rFonts w:ascii="Times New Roman" w:hAnsi="Times New Roman" w:cs="Times New Roman"/>
          <w:color w:val="000000"/>
          <w:sz w:val="24"/>
          <w:szCs w:val="24"/>
          <w:lang w:val="en"/>
        </w:rPr>
        <w:t>. </w:t>
      </w:r>
      <w:r w:rsidRPr="00D15BA0">
        <w:rPr>
          <w:rFonts w:ascii="Times New Roman" w:hAnsi="Times New Roman" w:cs="Times New Roman"/>
          <w:color w:val="000000"/>
          <w:sz w:val="24"/>
          <w:szCs w:val="24"/>
          <w:lang w:val="en"/>
        </w:rPr>
        <w:t>The bankers that designed it intended to trap the U.S. government in a perpetual debt spiral from which it could never possibly escape.  Since the Federal Reserve was established nearly 100 years ago, the U.S. national debt has gotten more than 5000 times larger.</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#22</w:t>
      </w:r>
      <w:r w:rsidRPr="00D15BA0">
        <w:rPr>
          <w:rFonts w:ascii="Times New Roman" w:hAnsi="Times New Roman" w:cs="Times New Roman"/>
          <w:color w:val="000000"/>
          <w:sz w:val="24"/>
          <w:szCs w:val="24"/>
          <w:lang w:val="en"/>
        </w:rPr>
        <w:t xml:space="preserve"> The U.S. government will spend </w:t>
      </w:r>
      <w:hyperlink r:id="rId167" w:tgtFrame="_blank" w:tooltip="more than 400 billion dollars" w:history="1">
        <w:r w:rsidRPr="00D15BA0">
          <w:rPr>
            <w:rStyle w:val="Hipervnculo"/>
            <w:rFonts w:ascii="Times New Roman" w:hAnsi="Times New Roman" w:cs="Times New Roman"/>
            <w:sz w:val="24"/>
            <w:szCs w:val="24"/>
            <w:lang w:val="en"/>
          </w:rPr>
          <w:t>more than 400 billion dollars</w:t>
        </w:r>
      </w:hyperlink>
      <w:r w:rsidRPr="00D15BA0">
        <w:rPr>
          <w:rFonts w:ascii="Times New Roman" w:hAnsi="Times New Roman" w:cs="Times New Roman"/>
          <w:color w:val="000000"/>
          <w:sz w:val="24"/>
          <w:szCs w:val="24"/>
          <w:lang w:val="en"/>
        </w:rPr>
        <w:t xml:space="preserve"> just on interest on the national debt this year.</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#23</w:t>
      </w:r>
      <w:r w:rsidRPr="00D15BA0">
        <w:rPr>
          <w:rFonts w:ascii="Times New Roman" w:hAnsi="Times New Roman" w:cs="Times New Roman"/>
          <w:color w:val="000000"/>
          <w:sz w:val="24"/>
          <w:szCs w:val="24"/>
          <w:lang w:val="en"/>
        </w:rPr>
        <w:t xml:space="preserve"> If the average rate of interest on U.S. government debt rises to just 6 percent (and it has been much higher than that in the past), we will be paying out more than a trillion dollars a year just in interest on the national debt.</w:t>
      </w:r>
    </w:p>
    <w:p w:rsidR="00A012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#24</w:t>
      </w:r>
      <w:r w:rsidRPr="00D15BA0">
        <w:rPr>
          <w:rFonts w:ascii="Times New Roman" w:hAnsi="Times New Roman" w:cs="Times New Roman"/>
          <w:color w:val="000000"/>
          <w:sz w:val="24"/>
          <w:szCs w:val="24"/>
          <w:lang w:val="en"/>
        </w:rPr>
        <w:t xml:space="preserve"> According to </w:t>
      </w:r>
      <w:hyperlink r:id="rId168" w:anchor="A1Sec1" w:tgtFrame="_blank" w:tooltip="Article I, Section 8 of the U.S. Constitution" w:history="1">
        <w:r w:rsidRPr="00D15BA0">
          <w:rPr>
            <w:rStyle w:val="Hipervnculo"/>
            <w:rFonts w:ascii="Times New Roman" w:hAnsi="Times New Roman" w:cs="Times New Roman"/>
            <w:sz w:val="24"/>
            <w:szCs w:val="24"/>
            <w:lang w:val="en"/>
          </w:rPr>
          <w:t>Article I, Section 8 of the U.S. Constitution</w:t>
        </w:r>
      </w:hyperlink>
      <w:r w:rsidRPr="00D15BA0">
        <w:rPr>
          <w:rFonts w:ascii="Times New Roman" w:hAnsi="Times New Roman" w:cs="Times New Roman"/>
          <w:color w:val="000000"/>
          <w:sz w:val="24"/>
          <w:szCs w:val="24"/>
          <w:lang w:val="en"/>
        </w:rPr>
        <w:t>, the U.S. Congress is the one that is sup</w:t>
      </w:r>
      <w:r>
        <w:rPr>
          <w:rFonts w:ascii="Times New Roman" w:hAnsi="Times New Roman" w:cs="Times New Roman"/>
          <w:color w:val="000000"/>
          <w:sz w:val="24"/>
          <w:szCs w:val="24"/>
          <w:lang w:val="en"/>
        </w:rPr>
        <w:t>posed to have the authority to “</w:t>
      </w:r>
      <w:r w:rsidRPr="00D15BA0">
        <w:rPr>
          <w:rFonts w:ascii="Times New Roman" w:hAnsi="Times New Roman" w:cs="Times New Roman"/>
          <w:color w:val="000000"/>
          <w:sz w:val="24"/>
          <w:szCs w:val="24"/>
          <w:lang w:val="en"/>
        </w:rPr>
        <w:t>coin Money, regulate the Value thereof, and of foreign Coin, and fix the S</w:t>
      </w:r>
      <w:r>
        <w:rPr>
          <w:rFonts w:ascii="Times New Roman" w:hAnsi="Times New Roman" w:cs="Times New Roman"/>
          <w:color w:val="000000"/>
          <w:sz w:val="24"/>
          <w:szCs w:val="24"/>
          <w:lang w:val="en"/>
        </w:rPr>
        <w:t>tandard of Weights and Measures”</w:t>
      </w:r>
      <w:r w:rsidRPr="00D15BA0">
        <w:rPr>
          <w:rFonts w:ascii="Times New Roman" w:hAnsi="Times New Roman" w:cs="Times New Roman"/>
          <w:color w:val="000000"/>
          <w:sz w:val="24"/>
          <w:szCs w:val="24"/>
          <w:lang w:val="en"/>
        </w:rPr>
        <w:t>.  So exactly why is the Federal Reserve doing it?</w:t>
      </w:r>
    </w:p>
    <w:p w:rsidR="00A012A0" w:rsidRPr="0034017A"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lastRenderedPageBreak/>
        <w:t>#25</w:t>
      </w:r>
      <w:r w:rsidRPr="00D15BA0">
        <w:rPr>
          <w:rFonts w:ascii="Times New Roman" w:hAnsi="Times New Roman" w:cs="Times New Roman"/>
          <w:color w:val="000000"/>
          <w:sz w:val="24"/>
          <w:szCs w:val="24"/>
          <w:lang w:val="en"/>
        </w:rPr>
        <w:t xml:space="preserve"> There are plenty of possible alternative financial systems, but at this point </w:t>
      </w:r>
      <w:hyperlink r:id="rId169" w:tgtFrame="_blank" w:tooltip="all 187 nations" w:history="1">
        <w:r w:rsidRPr="00D15BA0">
          <w:rPr>
            <w:rStyle w:val="Hipervnculo"/>
            <w:rFonts w:ascii="Times New Roman" w:hAnsi="Times New Roman" w:cs="Times New Roman"/>
            <w:sz w:val="24"/>
            <w:szCs w:val="24"/>
            <w:lang w:val="en"/>
          </w:rPr>
          <w:t>all 187 nations</w:t>
        </w:r>
      </w:hyperlink>
      <w:r w:rsidRPr="00D15BA0">
        <w:rPr>
          <w:rFonts w:ascii="Times New Roman" w:hAnsi="Times New Roman" w:cs="Times New Roman"/>
          <w:color w:val="000000"/>
          <w:sz w:val="24"/>
          <w:szCs w:val="24"/>
          <w:lang w:val="en"/>
        </w:rPr>
        <w:t xml:space="preserve"> that belong to the IMF have a central bank.  Are we supposed to believe that this is just some</w:t>
      </w:r>
      <w:r>
        <w:rPr>
          <w:rFonts w:ascii="Times New Roman" w:hAnsi="Times New Roman" w:cs="Times New Roman"/>
          <w:color w:val="000000"/>
          <w:sz w:val="24"/>
          <w:szCs w:val="24"/>
          <w:lang w:val="en"/>
        </w:rPr>
        <w:t xml:space="preserve"> sort of a bizarre coincidence?</w:t>
      </w:r>
    </w:p>
    <w:p w:rsidR="00A012A0" w:rsidRPr="009860D2" w:rsidRDefault="00A012A0" w:rsidP="00A012A0">
      <w:pPr>
        <w:pStyle w:val="NormalWeb"/>
        <w:jc w:val="both"/>
        <w:rPr>
          <w:lang w:val="en-US"/>
        </w:rPr>
      </w:pPr>
      <w:r w:rsidRPr="00D15BA0">
        <w:rPr>
          <w:b/>
          <w:color w:val="000000"/>
          <w:lang w:val="en"/>
        </w:rPr>
        <w:t>The Biggest Ponzi Scheme In The History Of The World</w:t>
      </w:r>
      <w:r>
        <w:rPr>
          <w:b/>
          <w:color w:val="000000"/>
          <w:lang w:val="en"/>
        </w:rPr>
        <w:t xml:space="preserve">         </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Pr>
          <w:rFonts w:ascii="Times New Roman" w:hAnsi="Times New Roman" w:cs="Times New Roman"/>
          <w:color w:val="000000"/>
          <w:sz w:val="24"/>
          <w:szCs w:val="24"/>
          <w:lang w:val="en"/>
        </w:rPr>
        <w:t>(</w:t>
      </w:r>
      <w:r w:rsidRPr="00D15BA0">
        <w:rPr>
          <w:rFonts w:ascii="Times New Roman" w:hAnsi="Times New Roman" w:cs="Times New Roman"/>
          <w:color w:val="000000"/>
          <w:sz w:val="24"/>
          <w:szCs w:val="24"/>
          <w:lang w:val="en"/>
        </w:rPr>
        <w:t>By Michael Snyder, on June 23rd, 2013</w:t>
      </w:r>
      <w:r>
        <w:rPr>
          <w:rFonts w:ascii="Times New Roman" w:hAnsi="Times New Roman" w:cs="Times New Roman"/>
          <w:color w:val="000000"/>
          <w:sz w:val="24"/>
          <w:szCs w:val="24"/>
          <w:lang w:val="en"/>
        </w:rPr>
        <w:t>)</w:t>
      </w:r>
      <w:r w:rsidRPr="00D15BA0">
        <w:rPr>
          <w:rFonts w:ascii="Times New Roman" w:hAnsi="Times New Roman" w:cs="Times New Roman"/>
          <w:color w:val="000000"/>
          <w:sz w:val="24"/>
          <w:szCs w:val="24"/>
          <w:lang w:val="en"/>
        </w:rPr>
        <w:t xml:space="preserve"> </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Did you know that you are involved in the most massive Ponzi</w:t>
      </w:r>
      <w:r>
        <w:rPr>
          <w:rFonts w:ascii="Times New Roman" w:hAnsi="Times New Roman" w:cs="Times New Roman"/>
          <w:color w:val="000000"/>
          <w:sz w:val="24"/>
          <w:szCs w:val="24"/>
          <w:lang w:val="en"/>
        </w:rPr>
        <w:t xml:space="preserve"> scheme that has ever existed? </w:t>
      </w:r>
      <w:r w:rsidRPr="00D15BA0">
        <w:rPr>
          <w:rFonts w:ascii="Times New Roman" w:hAnsi="Times New Roman" w:cs="Times New Roman"/>
          <w:color w:val="000000"/>
          <w:sz w:val="24"/>
          <w:szCs w:val="24"/>
          <w:lang w:val="en"/>
        </w:rPr>
        <w:t xml:space="preserve">To illustrate my point, allow </w:t>
      </w:r>
      <w:r>
        <w:rPr>
          <w:rFonts w:ascii="Times New Roman" w:hAnsi="Times New Roman" w:cs="Times New Roman"/>
          <w:color w:val="000000"/>
          <w:sz w:val="24"/>
          <w:szCs w:val="24"/>
          <w:lang w:val="en"/>
        </w:rPr>
        <w:t xml:space="preserve">me to tell you a little story. </w:t>
      </w:r>
      <w:r w:rsidRPr="00D15BA0">
        <w:rPr>
          <w:rFonts w:ascii="Times New Roman" w:hAnsi="Times New Roman" w:cs="Times New Roman"/>
          <w:color w:val="000000"/>
          <w:sz w:val="24"/>
          <w:szCs w:val="24"/>
          <w:lang w:val="en"/>
        </w:rPr>
        <w:t>Once upon a ti</w:t>
      </w:r>
      <w:r>
        <w:rPr>
          <w:rFonts w:ascii="Times New Roman" w:hAnsi="Times New Roman" w:cs="Times New Roman"/>
          <w:color w:val="000000"/>
          <w:sz w:val="24"/>
          <w:szCs w:val="24"/>
          <w:lang w:val="en"/>
        </w:rPr>
        <w:t xml:space="preserve">me, there was a man named Sam. </w:t>
      </w:r>
      <w:r w:rsidRPr="00D15BA0">
        <w:rPr>
          <w:rFonts w:ascii="Times New Roman" w:hAnsi="Times New Roman" w:cs="Times New Roman"/>
          <w:color w:val="000000"/>
          <w:sz w:val="24"/>
          <w:szCs w:val="24"/>
          <w:lang w:val="en"/>
        </w:rPr>
        <w:t>When he was younger, he had been a very principled young man that had worked incredibly hard and that had built a large number of treme</w:t>
      </w:r>
      <w:r>
        <w:rPr>
          <w:rFonts w:ascii="Times New Roman" w:hAnsi="Times New Roman" w:cs="Times New Roman"/>
          <w:color w:val="000000"/>
          <w:sz w:val="24"/>
          <w:szCs w:val="24"/>
          <w:lang w:val="en"/>
        </w:rPr>
        <w:t xml:space="preserve">ndously successful businesses. </w:t>
      </w:r>
      <w:r w:rsidRPr="00D15BA0">
        <w:rPr>
          <w:rFonts w:ascii="Times New Roman" w:hAnsi="Times New Roman" w:cs="Times New Roman"/>
          <w:color w:val="000000"/>
          <w:sz w:val="24"/>
          <w:szCs w:val="24"/>
          <w:lang w:val="en"/>
        </w:rPr>
        <w:t>He became fabulously wealthy and he accumulated far more gold t</w:t>
      </w:r>
      <w:r>
        <w:rPr>
          <w:rFonts w:ascii="Times New Roman" w:hAnsi="Times New Roman" w:cs="Times New Roman"/>
          <w:color w:val="000000"/>
          <w:sz w:val="24"/>
          <w:szCs w:val="24"/>
          <w:lang w:val="en"/>
        </w:rPr>
        <w:t xml:space="preserve">han anyone else on the planet. </w:t>
      </w:r>
      <w:r w:rsidRPr="00D15BA0">
        <w:rPr>
          <w:rFonts w:ascii="Times New Roman" w:hAnsi="Times New Roman" w:cs="Times New Roman"/>
          <w:color w:val="000000"/>
          <w:sz w:val="24"/>
          <w:szCs w:val="24"/>
          <w:lang w:val="en"/>
        </w:rPr>
        <w:t>But when he started to get a little older he f</w:t>
      </w:r>
      <w:r>
        <w:rPr>
          <w:rFonts w:ascii="Times New Roman" w:hAnsi="Times New Roman" w:cs="Times New Roman"/>
          <w:color w:val="000000"/>
          <w:sz w:val="24"/>
          <w:szCs w:val="24"/>
          <w:lang w:val="en"/>
        </w:rPr>
        <w:t xml:space="preserve">orgot the values of his youth. </w:t>
      </w:r>
      <w:r w:rsidRPr="00D15BA0">
        <w:rPr>
          <w:rFonts w:ascii="Times New Roman" w:hAnsi="Times New Roman" w:cs="Times New Roman"/>
          <w:color w:val="000000"/>
          <w:sz w:val="24"/>
          <w:szCs w:val="24"/>
          <w:lang w:val="en"/>
        </w:rPr>
        <w:t>He started making really bad decisions and some of his relatives sta</w:t>
      </w:r>
      <w:r>
        <w:rPr>
          <w:rFonts w:ascii="Times New Roman" w:hAnsi="Times New Roman" w:cs="Times New Roman"/>
          <w:color w:val="000000"/>
          <w:sz w:val="24"/>
          <w:szCs w:val="24"/>
          <w:lang w:val="en"/>
        </w:rPr>
        <w:t xml:space="preserve">rted to take advantage of him. </w:t>
      </w:r>
      <w:r w:rsidRPr="00D15BA0">
        <w:rPr>
          <w:rFonts w:ascii="Times New Roman" w:hAnsi="Times New Roman" w:cs="Times New Roman"/>
          <w:color w:val="000000"/>
          <w:sz w:val="24"/>
          <w:szCs w:val="24"/>
          <w:lang w:val="en"/>
        </w:rPr>
        <w:t xml:space="preserve">One particularly devious relative was </w:t>
      </w:r>
      <w:r>
        <w:rPr>
          <w:rFonts w:ascii="Times New Roman" w:hAnsi="Times New Roman" w:cs="Times New Roman"/>
          <w:color w:val="000000"/>
          <w:sz w:val="24"/>
          <w:szCs w:val="24"/>
          <w:lang w:val="en"/>
        </w:rPr>
        <w:t xml:space="preserve">a nephew named Fred. </w:t>
      </w:r>
      <w:r w:rsidRPr="00D15BA0">
        <w:rPr>
          <w:rFonts w:ascii="Times New Roman" w:hAnsi="Times New Roman" w:cs="Times New Roman"/>
          <w:color w:val="000000"/>
          <w:sz w:val="24"/>
          <w:szCs w:val="24"/>
          <w:lang w:val="en"/>
        </w:rPr>
        <w:t>One day Fred approached his uncle Sam with a scheme that his friends</w:t>
      </w:r>
      <w:r>
        <w:rPr>
          <w:rFonts w:ascii="Times New Roman" w:hAnsi="Times New Roman" w:cs="Times New Roman"/>
          <w:color w:val="000000"/>
          <w:sz w:val="24"/>
          <w:szCs w:val="24"/>
          <w:lang w:val="en"/>
        </w:rPr>
        <w:t xml:space="preserve"> the bankers had come up with. </w:t>
      </w:r>
      <w:r w:rsidRPr="00D15BA0">
        <w:rPr>
          <w:rFonts w:ascii="Times New Roman" w:hAnsi="Times New Roman" w:cs="Times New Roman"/>
          <w:color w:val="000000"/>
          <w:sz w:val="24"/>
          <w:szCs w:val="24"/>
          <w:lang w:val="en"/>
        </w:rPr>
        <w:t>What happened next would change th</w:t>
      </w:r>
      <w:r>
        <w:rPr>
          <w:rFonts w:ascii="Times New Roman" w:hAnsi="Times New Roman" w:cs="Times New Roman"/>
          <w:color w:val="000000"/>
          <w:sz w:val="24"/>
          <w:szCs w:val="24"/>
          <w:lang w:val="en"/>
        </w:rPr>
        <w:t>e course of Sam's life forever.</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Even though Sam was the wealthiest man in the world by far, Fred convinced Sam that he could have an even higher standard of living by going into a little bit of debt.  In exchange for IOUs issued by his uncle Sam, Fred would give him paper notes that he prin</w:t>
      </w:r>
      <w:r>
        <w:rPr>
          <w:rFonts w:ascii="Times New Roman" w:hAnsi="Times New Roman" w:cs="Times New Roman"/>
          <w:color w:val="000000"/>
          <w:sz w:val="24"/>
          <w:szCs w:val="24"/>
          <w:lang w:val="en"/>
        </w:rPr>
        <w:t xml:space="preserve">ted off on his printing press. </w:t>
      </w:r>
      <w:r w:rsidRPr="00D15BA0">
        <w:rPr>
          <w:rFonts w:ascii="Times New Roman" w:hAnsi="Times New Roman" w:cs="Times New Roman"/>
          <w:color w:val="000000"/>
          <w:sz w:val="24"/>
          <w:szCs w:val="24"/>
          <w:lang w:val="en"/>
        </w:rPr>
        <w:t>Since the paper notes would be backed by the gold that Sam was holding, everyone would</w:t>
      </w:r>
      <w:r>
        <w:rPr>
          <w:rFonts w:ascii="Times New Roman" w:hAnsi="Times New Roman" w:cs="Times New Roman"/>
          <w:color w:val="000000"/>
          <w:sz w:val="24"/>
          <w:szCs w:val="24"/>
          <w:lang w:val="en"/>
        </w:rPr>
        <w:t xml:space="preserve"> consider them to be valuable. </w:t>
      </w:r>
      <w:r w:rsidRPr="00D15BA0">
        <w:rPr>
          <w:rFonts w:ascii="Times New Roman" w:hAnsi="Times New Roman" w:cs="Times New Roman"/>
          <w:color w:val="000000"/>
          <w:sz w:val="24"/>
          <w:szCs w:val="24"/>
          <w:lang w:val="en"/>
        </w:rPr>
        <w:t xml:space="preserve">Sam could take those paper notes and spend them </w:t>
      </w:r>
      <w:r>
        <w:rPr>
          <w:rFonts w:ascii="Times New Roman" w:hAnsi="Times New Roman" w:cs="Times New Roman"/>
          <w:color w:val="000000"/>
          <w:sz w:val="24"/>
          <w:szCs w:val="24"/>
          <w:lang w:val="en"/>
        </w:rPr>
        <w:t xml:space="preserve">on whatever his heart desired. </w:t>
      </w:r>
      <w:r w:rsidRPr="00D15BA0">
        <w:rPr>
          <w:rFonts w:ascii="Times New Roman" w:hAnsi="Times New Roman" w:cs="Times New Roman"/>
          <w:color w:val="000000"/>
          <w:sz w:val="24"/>
          <w:szCs w:val="24"/>
          <w:lang w:val="en"/>
        </w:rPr>
        <w:t>Uncle Sam started to do this, and he started to become addicted to all of the nice things that t</w:t>
      </w:r>
      <w:r>
        <w:rPr>
          <w:rFonts w:ascii="Times New Roman" w:hAnsi="Times New Roman" w:cs="Times New Roman"/>
          <w:color w:val="000000"/>
          <w:sz w:val="24"/>
          <w:szCs w:val="24"/>
          <w:lang w:val="en"/>
        </w:rPr>
        <w:t>hose paper notes would buy him.</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Fred took the IOUs that he received from his uncle and he auctioned them off to the bank</w:t>
      </w:r>
      <w:r>
        <w:rPr>
          <w:rFonts w:ascii="Times New Roman" w:hAnsi="Times New Roman" w:cs="Times New Roman"/>
          <w:color w:val="000000"/>
          <w:sz w:val="24"/>
          <w:szCs w:val="24"/>
          <w:lang w:val="en"/>
        </w:rPr>
        <w:t xml:space="preserve">ers.  But there was a problem. </w:t>
      </w:r>
      <w:r w:rsidRPr="00D15BA0">
        <w:rPr>
          <w:rFonts w:ascii="Times New Roman" w:hAnsi="Times New Roman" w:cs="Times New Roman"/>
          <w:color w:val="000000"/>
          <w:sz w:val="24"/>
          <w:szCs w:val="24"/>
          <w:lang w:val="en"/>
        </w:rPr>
        <w:t xml:space="preserve">The IOUs issued by Uncle Sam had </w:t>
      </w:r>
      <w:r>
        <w:rPr>
          <w:rFonts w:ascii="Times New Roman" w:hAnsi="Times New Roman" w:cs="Times New Roman"/>
          <w:color w:val="000000"/>
          <w:sz w:val="24"/>
          <w:szCs w:val="24"/>
          <w:lang w:val="en"/>
        </w:rPr>
        <w:t xml:space="preserve">to be paid back with interest. </w:t>
      </w:r>
      <w:r w:rsidRPr="00D15BA0">
        <w:rPr>
          <w:rFonts w:ascii="Times New Roman" w:hAnsi="Times New Roman" w:cs="Times New Roman"/>
          <w:color w:val="000000"/>
          <w:sz w:val="24"/>
          <w:szCs w:val="24"/>
          <w:lang w:val="en"/>
        </w:rPr>
        <w:t>When the time came to pay back the IOUs, Uncle Sam could not afford to pay back the debts, pay the interest on those debts, and buy all of t</w:t>
      </w:r>
      <w:r>
        <w:rPr>
          <w:rFonts w:ascii="Times New Roman" w:hAnsi="Times New Roman" w:cs="Times New Roman"/>
          <w:color w:val="000000"/>
          <w:sz w:val="24"/>
          <w:szCs w:val="24"/>
          <w:lang w:val="en"/>
        </w:rPr>
        <w:t xml:space="preserve">he nice things that he wanted. </w:t>
      </w:r>
      <w:r w:rsidRPr="00D15BA0">
        <w:rPr>
          <w:rFonts w:ascii="Times New Roman" w:hAnsi="Times New Roman" w:cs="Times New Roman"/>
          <w:color w:val="000000"/>
          <w:sz w:val="24"/>
          <w:szCs w:val="24"/>
          <w:lang w:val="en"/>
        </w:rPr>
        <w:t>So Uncle Sam issued even more IOUs than before so that he could get enou</w:t>
      </w:r>
      <w:r>
        <w:rPr>
          <w:rFonts w:ascii="Times New Roman" w:hAnsi="Times New Roman" w:cs="Times New Roman"/>
          <w:color w:val="000000"/>
          <w:sz w:val="24"/>
          <w:szCs w:val="24"/>
          <w:lang w:val="en"/>
        </w:rPr>
        <w:t xml:space="preserve">gh notes to pay off his debts. </w:t>
      </w:r>
      <w:r w:rsidRPr="00D15BA0">
        <w:rPr>
          <w:rFonts w:ascii="Times New Roman" w:hAnsi="Times New Roman" w:cs="Times New Roman"/>
          <w:color w:val="000000"/>
          <w:sz w:val="24"/>
          <w:szCs w:val="24"/>
          <w:lang w:val="en"/>
        </w:rPr>
        <w:t>As time rolled on, this p</w:t>
      </w:r>
      <w:r>
        <w:rPr>
          <w:rFonts w:ascii="Times New Roman" w:hAnsi="Times New Roman" w:cs="Times New Roman"/>
          <w:color w:val="000000"/>
          <w:sz w:val="24"/>
          <w:szCs w:val="24"/>
          <w:lang w:val="en"/>
        </w:rPr>
        <w:t xml:space="preserve">attern just kept on repeating. </w:t>
      </w:r>
      <w:r w:rsidRPr="00D15BA0">
        <w:rPr>
          <w:rFonts w:ascii="Times New Roman" w:hAnsi="Times New Roman" w:cs="Times New Roman"/>
          <w:color w:val="000000"/>
          <w:sz w:val="24"/>
          <w:szCs w:val="24"/>
          <w:lang w:val="en"/>
        </w:rPr>
        <w:t>Uncle Sam repeatedly paid off his old debts by ta</w:t>
      </w:r>
      <w:r>
        <w:rPr>
          <w:rFonts w:ascii="Times New Roman" w:hAnsi="Times New Roman" w:cs="Times New Roman"/>
          <w:color w:val="000000"/>
          <w:sz w:val="24"/>
          <w:szCs w:val="24"/>
          <w:lang w:val="en"/>
        </w:rPr>
        <w:t>king out even larger new debts.</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Meanwhile, since the notes that Uncle Sam was using were backed by gold, everyone else in the world decided to start using them to t</w:t>
      </w:r>
      <w:r>
        <w:rPr>
          <w:rFonts w:ascii="Times New Roman" w:hAnsi="Times New Roman" w:cs="Times New Roman"/>
          <w:color w:val="000000"/>
          <w:sz w:val="24"/>
          <w:szCs w:val="24"/>
          <w:lang w:val="en"/>
        </w:rPr>
        <w:t xml:space="preserve">rade with one another. </w:t>
      </w:r>
      <w:r w:rsidRPr="00D15BA0">
        <w:rPr>
          <w:rFonts w:ascii="Times New Roman" w:hAnsi="Times New Roman" w:cs="Times New Roman"/>
          <w:color w:val="000000"/>
          <w:sz w:val="24"/>
          <w:szCs w:val="24"/>
          <w:lang w:val="en"/>
        </w:rPr>
        <w:t>This was greatly beneficial to Uncle Sam, because the rest of the world was glad to send him oil, home electronics, plastic trinkets and anything else that Uncle Sam wanted in exch</w:t>
      </w:r>
      <w:r>
        <w:rPr>
          <w:rFonts w:ascii="Times New Roman" w:hAnsi="Times New Roman" w:cs="Times New Roman"/>
          <w:color w:val="000000"/>
          <w:sz w:val="24"/>
          <w:szCs w:val="24"/>
          <w:lang w:val="en"/>
        </w:rPr>
        <w:t>ange for his gold-backed notes.</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Eventually, however, the rest of the world started to suspect that the number of gold-backed notes that Uncle Sam was issuing far exceeded the amount of gold that Uncle Sam actually had.  So the rest of the world started to</w:t>
      </w:r>
      <w:r>
        <w:rPr>
          <w:rFonts w:ascii="Times New Roman" w:hAnsi="Times New Roman" w:cs="Times New Roman"/>
          <w:color w:val="000000"/>
          <w:sz w:val="24"/>
          <w:szCs w:val="24"/>
          <w:lang w:val="en"/>
        </w:rPr>
        <w:t xml:space="preserve"> trade in their notes for gold.</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lastRenderedPageBreak/>
        <w:t>And by that time Uncle Sam definitely did not have enough gold to back up his notes.  Realizing that the scheme was starting to collapse, one day Uncle Sam announced that his notes woul</w:t>
      </w:r>
      <w:r>
        <w:rPr>
          <w:rFonts w:ascii="Times New Roman" w:hAnsi="Times New Roman" w:cs="Times New Roman"/>
          <w:color w:val="000000"/>
          <w:sz w:val="24"/>
          <w:szCs w:val="24"/>
          <w:lang w:val="en"/>
        </w:rPr>
        <w:t xml:space="preserve">d no longer be backed by gold. </w:t>
      </w:r>
      <w:r w:rsidRPr="00D15BA0">
        <w:rPr>
          <w:rFonts w:ascii="Times New Roman" w:hAnsi="Times New Roman" w:cs="Times New Roman"/>
          <w:color w:val="000000"/>
          <w:sz w:val="24"/>
          <w:szCs w:val="24"/>
          <w:lang w:val="en"/>
        </w:rPr>
        <w:t>But he insisted that the rest of the world should continue using his notes because he was the wealthiest man on the planet and ev</w:t>
      </w:r>
      <w:r>
        <w:rPr>
          <w:rFonts w:ascii="Times New Roman" w:hAnsi="Times New Roman" w:cs="Times New Roman"/>
          <w:color w:val="000000"/>
          <w:sz w:val="24"/>
          <w:szCs w:val="24"/>
          <w:lang w:val="en"/>
        </w:rPr>
        <w:t>eryone should just trust him.</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And the rest of the world did continue to trust him, althoug</w:t>
      </w:r>
      <w:r>
        <w:rPr>
          <w:rFonts w:ascii="Times New Roman" w:hAnsi="Times New Roman" w:cs="Times New Roman"/>
          <w:color w:val="000000"/>
          <w:sz w:val="24"/>
          <w:szCs w:val="24"/>
          <w:lang w:val="en"/>
        </w:rPr>
        <w:t>h it wasn't the same as before.</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As Uncle Sam got greedier and greedier, he started to issue IOUs and spend notes at a rate that</w:t>
      </w:r>
      <w:r>
        <w:rPr>
          <w:rFonts w:ascii="Times New Roman" w:hAnsi="Times New Roman" w:cs="Times New Roman"/>
          <w:color w:val="000000"/>
          <w:sz w:val="24"/>
          <w:szCs w:val="24"/>
          <w:lang w:val="en"/>
        </w:rPr>
        <w:t xml:space="preserve"> nobody ever dreamed possible. </w:t>
      </w:r>
      <w:r w:rsidRPr="00D15BA0">
        <w:rPr>
          <w:rFonts w:ascii="Times New Roman" w:hAnsi="Times New Roman" w:cs="Times New Roman"/>
          <w:color w:val="000000"/>
          <w:sz w:val="24"/>
          <w:szCs w:val="24"/>
          <w:lang w:val="en"/>
        </w:rPr>
        <w:t>The great businesses that Uncle Sam had built when he was younger were starting to decline, and Uncle Sam started buying far more stuff from the rest of the wo</w:t>
      </w:r>
      <w:r>
        <w:rPr>
          <w:rFonts w:ascii="Times New Roman" w:hAnsi="Times New Roman" w:cs="Times New Roman"/>
          <w:color w:val="000000"/>
          <w:sz w:val="24"/>
          <w:szCs w:val="24"/>
          <w:lang w:val="en"/>
        </w:rPr>
        <w:t xml:space="preserve">rld than they bought from him. </w:t>
      </w:r>
      <w:r w:rsidRPr="00D15BA0">
        <w:rPr>
          <w:rFonts w:ascii="Times New Roman" w:hAnsi="Times New Roman" w:cs="Times New Roman"/>
          <w:color w:val="000000"/>
          <w:sz w:val="24"/>
          <w:szCs w:val="24"/>
          <w:lang w:val="en"/>
        </w:rPr>
        <w:t>The rest of the world was still glad to take Uncle Sam's notes because they used them to trade with one another, but they started accumulating far more n</w:t>
      </w:r>
      <w:r>
        <w:rPr>
          <w:rFonts w:ascii="Times New Roman" w:hAnsi="Times New Roman" w:cs="Times New Roman"/>
          <w:color w:val="000000"/>
          <w:sz w:val="24"/>
          <w:szCs w:val="24"/>
          <w:lang w:val="en"/>
        </w:rPr>
        <w:t>otes than they actually needed.</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Not sure exactly what to do with mountains of these notes, the rest of the world started t</w:t>
      </w:r>
      <w:r>
        <w:rPr>
          <w:rFonts w:ascii="Times New Roman" w:hAnsi="Times New Roman" w:cs="Times New Roman"/>
          <w:color w:val="000000"/>
          <w:sz w:val="24"/>
          <w:szCs w:val="24"/>
          <w:lang w:val="en"/>
        </w:rPr>
        <w:t xml:space="preserve">o loan them back to Uncle Sam. </w:t>
      </w:r>
      <w:r w:rsidRPr="00D15BA0">
        <w:rPr>
          <w:rFonts w:ascii="Times New Roman" w:hAnsi="Times New Roman" w:cs="Times New Roman"/>
          <w:color w:val="000000"/>
          <w:sz w:val="24"/>
          <w:szCs w:val="24"/>
          <w:lang w:val="en"/>
        </w:rPr>
        <w:t>It eventually got to the point where Uncle Sam owed the rest of the w</w:t>
      </w:r>
      <w:r>
        <w:rPr>
          <w:rFonts w:ascii="Times New Roman" w:hAnsi="Times New Roman" w:cs="Times New Roman"/>
          <w:color w:val="000000"/>
          <w:sz w:val="24"/>
          <w:szCs w:val="24"/>
          <w:lang w:val="en"/>
        </w:rPr>
        <w:t xml:space="preserve">orld trillions of these notes. </w:t>
      </w:r>
      <w:r w:rsidRPr="00D15BA0">
        <w:rPr>
          <w:rFonts w:ascii="Times New Roman" w:hAnsi="Times New Roman" w:cs="Times New Roman"/>
          <w:color w:val="000000"/>
          <w:sz w:val="24"/>
          <w:szCs w:val="24"/>
          <w:lang w:val="en"/>
        </w:rPr>
        <w:t>Even though the notes were losing value at a rate of close to 10 percent a year, Uncle Sam somehow convinced the rest of the world to loan him notes at an average rate of interest</w:t>
      </w:r>
      <w:r>
        <w:rPr>
          <w:rFonts w:ascii="Times New Roman" w:hAnsi="Times New Roman" w:cs="Times New Roman"/>
          <w:color w:val="000000"/>
          <w:sz w:val="24"/>
          <w:szCs w:val="24"/>
          <w:lang w:val="en"/>
        </w:rPr>
        <w:t xml:space="preserve"> of less than 3 percent a year.</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One day Uncle Sam woke up and realized that the amount of debt that he owed was now more than 5000 times larger than it was when Fred had first approached h</w:t>
      </w:r>
      <w:r>
        <w:rPr>
          <w:rFonts w:ascii="Times New Roman" w:hAnsi="Times New Roman" w:cs="Times New Roman"/>
          <w:color w:val="000000"/>
          <w:sz w:val="24"/>
          <w:szCs w:val="24"/>
          <w:lang w:val="en"/>
        </w:rPr>
        <w:t xml:space="preserve">im with this ill-fated scheme. </w:t>
      </w:r>
      <w:r w:rsidRPr="00D15BA0">
        <w:rPr>
          <w:rFonts w:ascii="Times New Roman" w:hAnsi="Times New Roman" w:cs="Times New Roman"/>
          <w:color w:val="000000"/>
          <w:sz w:val="24"/>
          <w:szCs w:val="24"/>
          <w:lang w:val="en"/>
        </w:rPr>
        <w:t xml:space="preserve">Uncle Sam now owed more than 16 trillion notes to his creditors, and Uncle Sam had already made future financial commitments of 202 trillion notes that </w:t>
      </w:r>
      <w:r>
        <w:rPr>
          <w:rFonts w:ascii="Times New Roman" w:hAnsi="Times New Roman" w:cs="Times New Roman"/>
          <w:color w:val="000000"/>
          <w:sz w:val="24"/>
          <w:szCs w:val="24"/>
          <w:lang w:val="en"/>
        </w:rPr>
        <w:t xml:space="preserve">he would never be able to pay. </w:t>
      </w:r>
      <w:r w:rsidRPr="00D15BA0">
        <w:rPr>
          <w:rFonts w:ascii="Times New Roman" w:hAnsi="Times New Roman" w:cs="Times New Roman"/>
          <w:color w:val="000000"/>
          <w:sz w:val="24"/>
          <w:szCs w:val="24"/>
          <w:lang w:val="en"/>
        </w:rPr>
        <w:t>Meanwhile, the notes that Fred had been printing up for Uncle Sam were now worth less than 5 percent of their original value.  Uncle Sam was becoming concerned because some of his other relatives were warning that this whol</w:t>
      </w:r>
      <w:r>
        <w:rPr>
          <w:rFonts w:ascii="Times New Roman" w:hAnsi="Times New Roman" w:cs="Times New Roman"/>
          <w:color w:val="000000"/>
          <w:sz w:val="24"/>
          <w:szCs w:val="24"/>
          <w:lang w:val="en"/>
        </w:rPr>
        <w:t>e scheme was about to collapse.</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Sadly, Uncle Sam did not listen to them.  Uncle Sam knew that if he admitted how fraudulent the financial scheme was, the rest of the world would quit sending him all of the things that he needed in exchange for his notes and they would quit lending his notes back to h</w:t>
      </w:r>
      <w:r>
        <w:rPr>
          <w:rFonts w:ascii="Times New Roman" w:hAnsi="Times New Roman" w:cs="Times New Roman"/>
          <w:color w:val="000000"/>
          <w:sz w:val="24"/>
          <w:szCs w:val="24"/>
          <w:lang w:val="en"/>
        </w:rPr>
        <w:t>im at super low interest rates.</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 xml:space="preserve">And if the rest of the world lost confidence in his notes and quit using them, Uncle Sam knew that his standard of </w:t>
      </w:r>
      <w:r>
        <w:rPr>
          <w:rFonts w:ascii="Times New Roman" w:hAnsi="Times New Roman" w:cs="Times New Roman"/>
          <w:color w:val="000000"/>
          <w:sz w:val="24"/>
          <w:szCs w:val="24"/>
          <w:lang w:val="en"/>
        </w:rPr>
        <w:t xml:space="preserve">living would go way, way down. </w:t>
      </w:r>
      <w:r w:rsidRPr="00D15BA0">
        <w:rPr>
          <w:rFonts w:ascii="Times New Roman" w:hAnsi="Times New Roman" w:cs="Times New Roman"/>
          <w:color w:val="000000"/>
          <w:sz w:val="24"/>
          <w:szCs w:val="24"/>
          <w:lang w:val="en"/>
        </w:rPr>
        <w:t>That was something that Uncle Sam</w:t>
      </w:r>
      <w:r>
        <w:rPr>
          <w:rFonts w:ascii="Times New Roman" w:hAnsi="Times New Roman" w:cs="Times New Roman"/>
          <w:color w:val="000000"/>
          <w:sz w:val="24"/>
          <w:szCs w:val="24"/>
          <w:lang w:val="en"/>
        </w:rPr>
        <w:t xml:space="preserve"> could not bear to have happen.</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When a financial crisis almost caused the scheme to crash in 2008, a desperate Uncle Sam went to Fred and asked for help.  In response, Fred started printing up far more notes than ever before and started directly buying up large amounts of IOUs from Uncle Sam with the notes that he was creating out of thin air.  Fred hoped that the rest of the world woul</w:t>
      </w:r>
      <w:r>
        <w:rPr>
          <w:rFonts w:ascii="Times New Roman" w:hAnsi="Times New Roman" w:cs="Times New Roman"/>
          <w:color w:val="000000"/>
          <w:sz w:val="24"/>
          <w:szCs w:val="24"/>
          <w:lang w:val="en"/>
        </w:rPr>
        <w:t>d not notice what he was doing.</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 xml:space="preserve">It seemed to work for a little while, but then an even worse financial crisis came along.  Once again, Uncle Sam started issuing massive amounts of new IOUs and Fred started </w:t>
      </w:r>
      <w:r w:rsidRPr="00D15BA0">
        <w:rPr>
          <w:rFonts w:ascii="Times New Roman" w:hAnsi="Times New Roman" w:cs="Times New Roman"/>
          <w:color w:val="000000"/>
          <w:sz w:val="24"/>
          <w:szCs w:val="24"/>
          <w:lang w:val="en"/>
        </w:rPr>
        <w:lastRenderedPageBreak/>
        <w:t xml:space="preserve">printing up giant mountains of new notes to try to fix things, but their desperate attempts to keep the </w:t>
      </w:r>
      <w:r>
        <w:rPr>
          <w:rFonts w:ascii="Times New Roman" w:hAnsi="Times New Roman" w:cs="Times New Roman"/>
          <w:color w:val="000000"/>
          <w:sz w:val="24"/>
          <w:szCs w:val="24"/>
          <w:lang w:val="en"/>
        </w:rPr>
        <w:t xml:space="preserve">system going were to no avail. </w:t>
      </w:r>
      <w:r w:rsidRPr="00D15BA0">
        <w:rPr>
          <w:rFonts w:ascii="Times New Roman" w:hAnsi="Times New Roman" w:cs="Times New Roman"/>
          <w:color w:val="000000"/>
          <w:sz w:val="24"/>
          <w:szCs w:val="24"/>
          <w:lang w:val="en"/>
        </w:rPr>
        <w:t>The rest of the world started to realize that they had been sucked into a massive Ponzi scheme, and they lost confidence in the n</w:t>
      </w:r>
      <w:r>
        <w:rPr>
          <w:rFonts w:ascii="Times New Roman" w:hAnsi="Times New Roman" w:cs="Times New Roman"/>
          <w:color w:val="000000"/>
          <w:sz w:val="24"/>
          <w:szCs w:val="24"/>
          <w:lang w:val="en"/>
        </w:rPr>
        <w:t xml:space="preserve">otes that Uncle Sam was using. </w:t>
      </w:r>
      <w:r w:rsidRPr="00D15BA0">
        <w:rPr>
          <w:rFonts w:ascii="Times New Roman" w:hAnsi="Times New Roman" w:cs="Times New Roman"/>
          <w:color w:val="000000"/>
          <w:sz w:val="24"/>
          <w:szCs w:val="24"/>
          <w:lang w:val="en"/>
        </w:rPr>
        <w:t>Suddenly nobody wanted to lend notes to Uncle Sam at super low interest rates anymore, and people started asking for far more notes in exchange for th</w:t>
      </w:r>
      <w:r>
        <w:rPr>
          <w:rFonts w:ascii="Times New Roman" w:hAnsi="Times New Roman" w:cs="Times New Roman"/>
          <w:color w:val="000000"/>
          <w:sz w:val="24"/>
          <w:szCs w:val="24"/>
          <w:lang w:val="en"/>
        </w:rPr>
        <w:t>e things that Uncle Sam wanted.</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Uncle Sam's standard o</w:t>
      </w:r>
      <w:r>
        <w:rPr>
          <w:rFonts w:ascii="Times New Roman" w:hAnsi="Times New Roman" w:cs="Times New Roman"/>
          <w:color w:val="000000"/>
          <w:sz w:val="24"/>
          <w:szCs w:val="24"/>
          <w:lang w:val="en"/>
        </w:rPr>
        <w:t xml:space="preserve">f living dropped dramatically. </w:t>
      </w:r>
      <w:r w:rsidRPr="00D15BA0">
        <w:rPr>
          <w:rFonts w:ascii="Times New Roman" w:hAnsi="Times New Roman" w:cs="Times New Roman"/>
          <w:color w:val="000000"/>
          <w:sz w:val="24"/>
          <w:szCs w:val="24"/>
          <w:lang w:val="en"/>
        </w:rPr>
        <w:t>Since he could no longer flood the world with his notes, Uncle Sam could not continue to consume far, far</w:t>
      </w:r>
      <w:r>
        <w:rPr>
          <w:rFonts w:ascii="Times New Roman" w:hAnsi="Times New Roman" w:cs="Times New Roman"/>
          <w:color w:val="000000"/>
          <w:sz w:val="24"/>
          <w:szCs w:val="24"/>
          <w:lang w:val="en"/>
        </w:rPr>
        <w:t xml:space="preserve"> more wealth than he produced. </w:t>
      </w:r>
      <w:r w:rsidRPr="00D15BA0">
        <w:rPr>
          <w:rFonts w:ascii="Times New Roman" w:hAnsi="Times New Roman" w:cs="Times New Roman"/>
          <w:color w:val="000000"/>
          <w:sz w:val="24"/>
          <w:szCs w:val="24"/>
          <w:lang w:val="en"/>
        </w:rPr>
        <w:t>Uncle Sam sunk into a deep depression as he watched the sc</w:t>
      </w:r>
      <w:r>
        <w:rPr>
          <w:rFonts w:ascii="Times New Roman" w:hAnsi="Times New Roman" w:cs="Times New Roman"/>
          <w:color w:val="000000"/>
          <w:sz w:val="24"/>
          <w:szCs w:val="24"/>
          <w:lang w:val="en"/>
        </w:rPr>
        <w:t>heme fall apart all around him.</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Uncle Sam had once been the wealthiest man on the entire planet, but now he was a broke, tired old man that wa</w:t>
      </w:r>
      <w:r>
        <w:rPr>
          <w:rFonts w:ascii="Times New Roman" w:hAnsi="Times New Roman" w:cs="Times New Roman"/>
          <w:color w:val="000000"/>
          <w:sz w:val="24"/>
          <w:szCs w:val="24"/>
          <w:lang w:val="en"/>
        </w:rPr>
        <w:t xml:space="preserve">s absolutely drowning in debt. </w:t>
      </w:r>
      <w:r w:rsidRPr="00D15BA0">
        <w:rPr>
          <w:rFonts w:ascii="Times New Roman" w:hAnsi="Times New Roman" w:cs="Times New Roman"/>
          <w:color w:val="000000"/>
          <w:sz w:val="24"/>
          <w:szCs w:val="24"/>
          <w:lang w:val="en"/>
        </w:rPr>
        <w:t>Unfortunately, once he was down on his luck the rest of the world did not have any compassion for him.  In fact, much of the rest of the world celebr</w:t>
      </w:r>
      <w:r>
        <w:rPr>
          <w:rFonts w:ascii="Times New Roman" w:hAnsi="Times New Roman" w:cs="Times New Roman"/>
          <w:color w:val="000000"/>
          <w:sz w:val="24"/>
          <w:szCs w:val="24"/>
          <w:lang w:val="en"/>
        </w:rPr>
        <w:t>ated the downfall of Uncle Sam.</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 xml:space="preserve">All of this could have been avoided if Uncle Sam had never </w:t>
      </w:r>
      <w:r>
        <w:rPr>
          <w:rFonts w:ascii="Times New Roman" w:hAnsi="Times New Roman" w:cs="Times New Roman"/>
          <w:color w:val="000000"/>
          <w:sz w:val="24"/>
          <w:szCs w:val="24"/>
          <w:lang w:val="en"/>
        </w:rPr>
        <w:t xml:space="preserve">agreed to Fred's crazy scheme. </w:t>
      </w:r>
      <w:r w:rsidRPr="00D15BA0">
        <w:rPr>
          <w:rFonts w:ascii="Times New Roman" w:hAnsi="Times New Roman" w:cs="Times New Roman"/>
          <w:color w:val="000000"/>
          <w:sz w:val="24"/>
          <w:szCs w:val="24"/>
          <w:lang w:val="en"/>
        </w:rPr>
        <w:t>And once Uncle Sam made the decision to stop backing his notes with gold, it was only a matter of time before th</w:t>
      </w:r>
      <w:r>
        <w:rPr>
          <w:rFonts w:ascii="Times New Roman" w:hAnsi="Times New Roman" w:cs="Times New Roman"/>
          <w:color w:val="000000"/>
          <w:sz w:val="24"/>
          <w:szCs w:val="24"/>
          <w:lang w:val="en"/>
        </w:rPr>
        <w:t>e scheme was going to collapse.</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Does this little story soun</w:t>
      </w:r>
      <w:r>
        <w:rPr>
          <w:rFonts w:ascii="Times New Roman" w:hAnsi="Times New Roman" w:cs="Times New Roman"/>
          <w:color w:val="000000"/>
          <w:sz w:val="24"/>
          <w:szCs w:val="24"/>
          <w:lang w:val="en"/>
        </w:rPr>
        <w:t xml:space="preserve">d crazy to you?  It shouldn't. </w:t>
      </w:r>
      <w:r w:rsidRPr="00D15BA0">
        <w:rPr>
          <w:rFonts w:ascii="Times New Roman" w:hAnsi="Times New Roman" w:cs="Times New Roman"/>
          <w:color w:val="000000"/>
          <w:sz w:val="24"/>
          <w:szCs w:val="24"/>
          <w:lang w:val="en"/>
        </w:rPr>
        <w:t>The truth is that you are involved in such a scheme right now.  In ca</w:t>
      </w:r>
      <w:r>
        <w:rPr>
          <w:rFonts w:ascii="Times New Roman" w:hAnsi="Times New Roman" w:cs="Times New Roman"/>
          <w:color w:val="000000"/>
          <w:sz w:val="24"/>
          <w:szCs w:val="24"/>
          <w:lang w:val="en"/>
        </w:rPr>
        <w:t>se you haven't figured it out, “Uncle Sam” is the United States, the “</w:t>
      </w:r>
      <w:r w:rsidRPr="00D15BA0">
        <w:rPr>
          <w:rFonts w:ascii="Times New Roman" w:hAnsi="Times New Roman" w:cs="Times New Roman"/>
          <w:color w:val="000000"/>
          <w:sz w:val="24"/>
          <w:szCs w:val="24"/>
          <w:lang w:val="en"/>
        </w:rPr>
        <w:t>notes</w:t>
      </w:r>
      <w:r>
        <w:rPr>
          <w:rFonts w:ascii="Times New Roman" w:hAnsi="Times New Roman" w:cs="Times New Roman"/>
          <w:color w:val="000000"/>
          <w:sz w:val="24"/>
          <w:szCs w:val="24"/>
          <w:lang w:val="en"/>
        </w:rPr>
        <w:t>”</w:t>
      </w:r>
      <w:r w:rsidRPr="00D15BA0">
        <w:rPr>
          <w:rFonts w:ascii="Times New Roman" w:hAnsi="Times New Roman" w:cs="Times New Roman"/>
          <w:color w:val="000000"/>
          <w:sz w:val="24"/>
          <w:szCs w:val="24"/>
          <w:lang w:val="en"/>
        </w:rPr>
        <w:t xml:space="preserve"> are U.S. dollars, and</w:t>
      </w:r>
      <w:r>
        <w:rPr>
          <w:rFonts w:ascii="Times New Roman" w:hAnsi="Times New Roman" w:cs="Times New Roman"/>
          <w:color w:val="000000"/>
          <w:sz w:val="24"/>
          <w:szCs w:val="24"/>
          <w:lang w:val="en"/>
        </w:rPr>
        <w:t xml:space="preserve"> “Fred” is the Federal Reserve.</w:t>
      </w:r>
    </w:p>
    <w:p w:rsidR="00A012A0" w:rsidRPr="00D15BA0" w:rsidRDefault="00A012A0" w:rsidP="00A012A0">
      <w:pPr>
        <w:shd w:val="clear" w:color="auto" w:fill="FFFFFF"/>
        <w:spacing w:before="60" w:after="180" w:line="312" w:lineRule="atLeast"/>
        <w:jc w:val="both"/>
        <w:rPr>
          <w:rFonts w:ascii="Times New Roman" w:hAnsi="Times New Roman" w:cs="Times New Roman"/>
          <w:color w:val="000000"/>
          <w:sz w:val="24"/>
          <w:szCs w:val="24"/>
          <w:lang w:val="en"/>
        </w:rPr>
      </w:pPr>
      <w:r>
        <w:rPr>
          <w:rFonts w:ascii="Times New Roman" w:hAnsi="Times New Roman" w:cs="Times New Roman"/>
          <w:color w:val="000000"/>
          <w:sz w:val="24"/>
          <w:szCs w:val="24"/>
          <w:lang w:val="en"/>
        </w:rPr>
        <w:t>(</w:t>
      </w:r>
      <w:r w:rsidRPr="00D15BA0">
        <w:rPr>
          <w:rFonts w:ascii="Times New Roman" w:hAnsi="Times New Roman" w:cs="Times New Roman"/>
          <w:color w:val="000000"/>
          <w:sz w:val="24"/>
          <w:szCs w:val="24"/>
          <w:lang w:val="en"/>
        </w:rPr>
        <w:t>Please share this story with as many people as you can.  Our country is headed for complete and total financial disaster, and we need to get people educated about</w:t>
      </w:r>
      <w:r>
        <w:rPr>
          <w:rFonts w:ascii="Times New Roman" w:hAnsi="Times New Roman" w:cs="Times New Roman"/>
          <w:color w:val="000000"/>
          <w:sz w:val="24"/>
          <w:szCs w:val="24"/>
          <w:lang w:val="en"/>
        </w:rPr>
        <w:t xml:space="preserve"> this while there is still time).</w:t>
      </w:r>
    </w:p>
    <w:p w:rsidR="00A012A0" w:rsidRPr="009860D2" w:rsidRDefault="00A012A0" w:rsidP="00A012A0">
      <w:pPr>
        <w:jc w:val="both"/>
        <w:rPr>
          <w:rFonts w:ascii="Times New Roman" w:hAnsi="Times New Roman" w:cs="Times New Roman"/>
          <w:sz w:val="24"/>
          <w:szCs w:val="24"/>
          <w:lang w:val="en-US"/>
        </w:rPr>
      </w:pPr>
      <w:r w:rsidRPr="00074A1A">
        <w:rPr>
          <w:rFonts w:ascii="Times New Roman" w:hAnsi="Times New Roman" w:cs="Times New Roman"/>
          <w:b/>
          <w:sz w:val="24"/>
          <w:szCs w:val="24"/>
          <w:lang w:val="en-US"/>
        </w:rPr>
        <w:t>The Percentage Of Americans That Consider Themselves To Be “Lower Class” Is At An All-Time High</w:t>
      </w:r>
      <w:r>
        <w:rPr>
          <w:rFonts w:ascii="Times New Roman" w:hAnsi="Times New Roman" w:cs="Times New Roman"/>
          <w:b/>
          <w:sz w:val="24"/>
          <w:szCs w:val="24"/>
          <w:lang w:val="en-US"/>
        </w:rPr>
        <w:t xml:space="preserve">                                                                       </w:t>
      </w:r>
    </w:p>
    <w:p w:rsidR="00A012A0" w:rsidRPr="00D15BA0" w:rsidRDefault="00A012A0" w:rsidP="00A012A0">
      <w:pPr>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D15BA0">
        <w:rPr>
          <w:rFonts w:ascii="Times New Roman" w:hAnsi="Times New Roman" w:cs="Times New Roman"/>
          <w:sz w:val="24"/>
          <w:szCs w:val="24"/>
          <w:lang w:val="en-US"/>
        </w:rPr>
        <w:t>By Michael Snyder, on September 16th, 2013</w:t>
      </w:r>
      <w:r>
        <w:rPr>
          <w:rFonts w:ascii="Times New Roman" w:hAnsi="Times New Roman" w:cs="Times New Roman"/>
          <w:sz w:val="24"/>
          <w:szCs w:val="24"/>
          <w:lang w:val="en-US"/>
        </w:rPr>
        <w:t>)</w:t>
      </w:r>
      <w:r w:rsidRPr="00D15BA0">
        <w:rPr>
          <w:rFonts w:ascii="Times New Roman" w:hAnsi="Times New Roman" w:cs="Times New Roman"/>
          <w:sz w:val="24"/>
          <w:szCs w:val="24"/>
          <w:lang w:val="en-US"/>
        </w:rPr>
        <w:t xml:space="preserve"> </w:t>
      </w:r>
    </w:p>
    <w:p w:rsidR="00A012A0" w:rsidRPr="00D15BA0" w:rsidRDefault="00A012A0" w:rsidP="00A012A0">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Do you consider yourself to be “lower class”? </w:t>
      </w:r>
      <w:r w:rsidRPr="00D15BA0">
        <w:rPr>
          <w:rFonts w:ascii="Times New Roman" w:hAnsi="Times New Roman" w:cs="Times New Roman"/>
          <w:sz w:val="24"/>
          <w:szCs w:val="24"/>
          <w:lang w:val="en-US"/>
        </w:rPr>
        <w:t>Most Americans wouldn</w:t>
      </w:r>
      <w:r>
        <w:rPr>
          <w:rFonts w:ascii="Times New Roman" w:hAnsi="Times New Roman" w:cs="Times New Roman"/>
          <w:sz w:val="24"/>
          <w:szCs w:val="24"/>
          <w:lang w:val="en-US"/>
        </w:rPr>
        <w:t xml:space="preserve">'t dream of thinking that way. </w:t>
      </w:r>
      <w:r w:rsidRPr="00D15BA0">
        <w:rPr>
          <w:rFonts w:ascii="Times New Roman" w:hAnsi="Times New Roman" w:cs="Times New Roman"/>
          <w:sz w:val="24"/>
          <w:szCs w:val="24"/>
          <w:lang w:val="en-US"/>
        </w:rPr>
        <w:t xml:space="preserve">Even at the toughest times of my own life, I </w:t>
      </w:r>
      <w:r>
        <w:rPr>
          <w:rFonts w:ascii="Times New Roman" w:hAnsi="Times New Roman" w:cs="Times New Roman"/>
          <w:sz w:val="24"/>
          <w:szCs w:val="24"/>
          <w:lang w:val="en-US"/>
        </w:rPr>
        <w:t xml:space="preserve">always considered myself to be “middle class”. </w:t>
      </w:r>
      <w:r w:rsidRPr="00D15BA0">
        <w:rPr>
          <w:rFonts w:ascii="Times New Roman" w:hAnsi="Times New Roman" w:cs="Times New Roman"/>
          <w:sz w:val="24"/>
          <w:szCs w:val="24"/>
          <w:lang w:val="en-US"/>
        </w:rPr>
        <w:t xml:space="preserve">Traditionally, the vast majority of Americans have </w:t>
      </w:r>
      <w:r>
        <w:rPr>
          <w:rFonts w:ascii="Times New Roman" w:hAnsi="Times New Roman" w:cs="Times New Roman"/>
          <w:sz w:val="24"/>
          <w:szCs w:val="24"/>
          <w:lang w:val="en-US"/>
        </w:rPr>
        <w:t>described themselves as either “middle class” or “working class”</w:t>
      </w:r>
      <w:r w:rsidRPr="00D15BA0">
        <w:rPr>
          <w:rFonts w:ascii="Times New Roman" w:hAnsi="Times New Roman" w:cs="Times New Roman"/>
          <w:sz w:val="24"/>
          <w:szCs w:val="24"/>
          <w:lang w:val="en-US"/>
        </w:rPr>
        <w:t>, but now w</w:t>
      </w:r>
      <w:r>
        <w:rPr>
          <w:rFonts w:ascii="Times New Roman" w:hAnsi="Times New Roman" w:cs="Times New Roman"/>
          <w:sz w:val="24"/>
          <w:szCs w:val="24"/>
          <w:lang w:val="en-US"/>
        </w:rPr>
        <w:t xml:space="preserve">e are witnessing a huge shift. </w:t>
      </w:r>
      <w:r w:rsidRPr="00D15BA0">
        <w:rPr>
          <w:rFonts w:ascii="Times New Roman" w:hAnsi="Times New Roman" w:cs="Times New Roman"/>
          <w:sz w:val="24"/>
          <w:szCs w:val="24"/>
          <w:lang w:val="en-US"/>
        </w:rPr>
        <w:t>According to survey results that were just released, the percentage of America</w:t>
      </w:r>
      <w:r>
        <w:rPr>
          <w:rFonts w:ascii="Times New Roman" w:hAnsi="Times New Roman" w:cs="Times New Roman"/>
          <w:sz w:val="24"/>
          <w:szCs w:val="24"/>
          <w:lang w:val="en-US"/>
        </w:rPr>
        <w:t xml:space="preserve">ns that identify themselves as “lower class” is now at an all-time high. </w:t>
      </w:r>
      <w:r w:rsidRPr="00D15BA0">
        <w:rPr>
          <w:rFonts w:ascii="Times New Roman" w:hAnsi="Times New Roman" w:cs="Times New Roman"/>
          <w:sz w:val="24"/>
          <w:szCs w:val="24"/>
          <w:lang w:val="en-US"/>
        </w:rPr>
        <w:t>It is still only 8.4 percent of the country, but the fact that this number is rapidly growing shows that something is changing o</w:t>
      </w:r>
      <w:r>
        <w:rPr>
          <w:rFonts w:ascii="Times New Roman" w:hAnsi="Times New Roman" w:cs="Times New Roman"/>
          <w:sz w:val="24"/>
          <w:szCs w:val="24"/>
          <w:lang w:val="en-US"/>
        </w:rPr>
        <w:t xml:space="preserve">n a very fundamental level. </w:t>
      </w:r>
      <w:r w:rsidRPr="00D15BA0">
        <w:rPr>
          <w:rFonts w:ascii="Times New Roman" w:hAnsi="Times New Roman" w:cs="Times New Roman"/>
          <w:sz w:val="24"/>
          <w:szCs w:val="24"/>
          <w:lang w:val="en-US"/>
        </w:rPr>
        <w:t xml:space="preserve">In America today, less people than ever believe that they have the opportunity to make a better life for themselves, and according to a brand new Gallup poll that was just released, 20 percent of all Americans did not have enough money to buy food that they or their families needed at </w:t>
      </w:r>
      <w:r>
        <w:rPr>
          <w:rFonts w:ascii="Times New Roman" w:hAnsi="Times New Roman" w:cs="Times New Roman"/>
          <w:sz w:val="24"/>
          <w:szCs w:val="24"/>
          <w:lang w:val="en-US"/>
        </w:rPr>
        <w:t xml:space="preserve">some point over the past year. </w:t>
      </w:r>
      <w:r w:rsidRPr="00D15BA0">
        <w:rPr>
          <w:rFonts w:ascii="Times New Roman" w:hAnsi="Times New Roman" w:cs="Times New Roman"/>
          <w:sz w:val="24"/>
          <w:szCs w:val="24"/>
          <w:lang w:val="en-US"/>
        </w:rPr>
        <w:t xml:space="preserve">We have 47 million people on food stamps and we have more than 100 million Americans enrolled in at least one welfare </w:t>
      </w:r>
      <w:r w:rsidRPr="00D15BA0">
        <w:rPr>
          <w:rFonts w:ascii="Times New Roman" w:hAnsi="Times New Roman" w:cs="Times New Roman"/>
          <w:sz w:val="24"/>
          <w:szCs w:val="24"/>
          <w:lang w:val="en-US"/>
        </w:rPr>
        <w:lastRenderedPageBreak/>
        <w:t>program, and that does not even count Social Se</w:t>
      </w:r>
      <w:r>
        <w:rPr>
          <w:rFonts w:ascii="Times New Roman" w:hAnsi="Times New Roman" w:cs="Times New Roman"/>
          <w:sz w:val="24"/>
          <w:szCs w:val="24"/>
          <w:lang w:val="en-US"/>
        </w:rPr>
        <w:t>curity or Medicare. We have gone from a “land of opportunity”</w:t>
      </w:r>
      <w:r w:rsidRPr="00D15BA0">
        <w:rPr>
          <w:rFonts w:ascii="Times New Roman" w:hAnsi="Times New Roman" w:cs="Times New Roman"/>
          <w:sz w:val="24"/>
          <w:szCs w:val="24"/>
          <w:lang w:val="en-US"/>
        </w:rPr>
        <w:t xml:space="preserve"> to a land where tens of millions of people are being</w:t>
      </w:r>
      <w:r>
        <w:rPr>
          <w:rFonts w:ascii="Times New Roman" w:hAnsi="Times New Roman" w:cs="Times New Roman"/>
          <w:sz w:val="24"/>
          <w:szCs w:val="24"/>
          <w:lang w:val="en-US"/>
        </w:rPr>
        <w:t xml:space="preserve"> crushed by the system.</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When I mentioned above that "less people than ever believe that they have the opportunity to make a better life for themselves", perh</w:t>
      </w:r>
      <w:r>
        <w:rPr>
          <w:rFonts w:ascii="Times New Roman" w:hAnsi="Times New Roman" w:cs="Times New Roman"/>
          <w:sz w:val="24"/>
          <w:szCs w:val="24"/>
          <w:lang w:val="en-US"/>
        </w:rPr>
        <w:t>aps you doubted that statement.</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A</w:t>
      </w:r>
      <w:r>
        <w:rPr>
          <w:rFonts w:ascii="Times New Roman" w:hAnsi="Times New Roman" w:cs="Times New Roman"/>
          <w:sz w:val="24"/>
          <w:szCs w:val="24"/>
          <w:lang w:val="en-US"/>
        </w:rPr>
        <w:t>nd I wish that it was not true.</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But according to the Los Angeles Times, that is exact</w:t>
      </w:r>
      <w:r>
        <w:rPr>
          <w:rFonts w:ascii="Times New Roman" w:hAnsi="Times New Roman" w:cs="Times New Roman"/>
          <w:sz w:val="24"/>
          <w:szCs w:val="24"/>
          <w:lang w:val="en-US"/>
        </w:rPr>
        <w:t>ly what one new survey shows...</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Last year, less tha</w:t>
      </w:r>
      <w:r>
        <w:rPr>
          <w:rFonts w:ascii="Times New Roman" w:hAnsi="Times New Roman" w:cs="Times New Roman"/>
          <w:sz w:val="24"/>
          <w:szCs w:val="24"/>
          <w:lang w:val="en-US"/>
        </w:rPr>
        <w:t>n 55% of Americans agreed that “</w:t>
      </w:r>
      <w:r w:rsidRPr="00D15BA0">
        <w:rPr>
          <w:rFonts w:ascii="Times New Roman" w:hAnsi="Times New Roman" w:cs="Times New Roman"/>
          <w:sz w:val="24"/>
          <w:szCs w:val="24"/>
          <w:lang w:val="en-US"/>
        </w:rPr>
        <w:t>people like me and my family have a good chance of im</w:t>
      </w:r>
      <w:r>
        <w:rPr>
          <w:rFonts w:ascii="Times New Roman" w:hAnsi="Times New Roman" w:cs="Times New Roman"/>
          <w:sz w:val="24"/>
          <w:szCs w:val="24"/>
          <w:lang w:val="en-US"/>
        </w:rPr>
        <w:t>proving our standard of living”,</w:t>
      </w:r>
      <w:r w:rsidRPr="00D15BA0">
        <w:rPr>
          <w:rFonts w:ascii="Times New Roman" w:hAnsi="Times New Roman" w:cs="Times New Roman"/>
          <w:sz w:val="24"/>
          <w:szCs w:val="24"/>
          <w:lang w:val="en-US"/>
        </w:rPr>
        <w:t xml:space="preserve"> the lowest level since the General Social Survey first asked th</w:t>
      </w:r>
      <w:r>
        <w:rPr>
          <w:rFonts w:ascii="Times New Roman" w:hAnsi="Times New Roman" w:cs="Times New Roman"/>
          <w:sz w:val="24"/>
          <w:szCs w:val="24"/>
          <w:lang w:val="en-US"/>
        </w:rPr>
        <w:t>e question in 1987.</w:t>
      </w:r>
    </w:p>
    <w:p w:rsidR="00A012A0" w:rsidRPr="00D15BA0" w:rsidRDefault="00A012A0" w:rsidP="00A012A0">
      <w:pPr>
        <w:jc w:val="both"/>
        <w:rPr>
          <w:rFonts w:ascii="Times New Roman" w:hAnsi="Times New Roman" w:cs="Times New Roman"/>
          <w:sz w:val="24"/>
          <w:szCs w:val="24"/>
          <w:lang w:val="en-US"/>
        </w:rPr>
      </w:pPr>
      <w:r>
        <w:rPr>
          <w:rFonts w:ascii="Times New Roman" w:hAnsi="Times New Roman" w:cs="Times New Roman"/>
          <w:sz w:val="24"/>
          <w:szCs w:val="24"/>
          <w:lang w:val="en-US"/>
        </w:rPr>
        <w:t>And even those that are “educated”</w:t>
      </w:r>
      <w:r w:rsidRPr="00D15BA0">
        <w:rPr>
          <w:rFonts w:ascii="Times New Roman" w:hAnsi="Times New Roman" w:cs="Times New Roman"/>
          <w:sz w:val="24"/>
          <w:szCs w:val="24"/>
          <w:lang w:val="en-US"/>
        </w:rPr>
        <w:t xml:space="preserve"> a</w:t>
      </w:r>
      <w:r>
        <w:rPr>
          <w:rFonts w:ascii="Times New Roman" w:hAnsi="Times New Roman" w:cs="Times New Roman"/>
          <w:sz w:val="24"/>
          <w:szCs w:val="24"/>
          <w:lang w:val="en-US"/>
        </w:rPr>
        <w:t>re becoming more pessimistic...</w:t>
      </w:r>
    </w:p>
    <w:p w:rsidR="00A012A0" w:rsidRPr="00D15BA0" w:rsidRDefault="00A012A0" w:rsidP="00A012A0">
      <w:pPr>
        <w:jc w:val="both"/>
        <w:rPr>
          <w:rFonts w:ascii="Times New Roman" w:hAnsi="Times New Roman" w:cs="Times New Roman"/>
          <w:sz w:val="24"/>
          <w:szCs w:val="24"/>
          <w:lang w:val="en-US"/>
        </w:rPr>
      </w:pPr>
      <w:r>
        <w:rPr>
          <w:rFonts w:ascii="Times New Roman" w:hAnsi="Times New Roman" w:cs="Times New Roman"/>
          <w:sz w:val="24"/>
          <w:szCs w:val="24"/>
          <w:lang w:val="en-US"/>
        </w:rPr>
        <w:t>From 2002 to 2012, the “lower class”</w:t>
      </w:r>
      <w:r w:rsidRPr="00D15BA0">
        <w:rPr>
          <w:rFonts w:ascii="Times New Roman" w:hAnsi="Times New Roman" w:cs="Times New Roman"/>
          <w:sz w:val="24"/>
          <w:szCs w:val="24"/>
          <w:lang w:val="en-US"/>
        </w:rPr>
        <w:t xml:space="preserve"> among Americans with one to four years of college more th</w:t>
      </w:r>
      <w:r>
        <w:rPr>
          <w:rFonts w:ascii="Times New Roman" w:hAnsi="Times New Roman" w:cs="Times New Roman"/>
          <w:sz w:val="24"/>
          <w:szCs w:val="24"/>
          <w:lang w:val="en-US"/>
        </w:rPr>
        <w:t>an doubled - from 2.6% to 5.8%.</w:t>
      </w:r>
    </w:p>
    <w:p w:rsidR="00A012A0" w:rsidRPr="00D15BA0" w:rsidRDefault="00A012A0" w:rsidP="00A012A0">
      <w:pPr>
        <w:jc w:val="both"/>
        <w:rPr>
          <w:rFonts w:ascii="Times New Roman" w:hAnsi="Times New Roman" w:cs="Times New Roman"/>
          <w:sz w:val="24"/>
          <w:szCs w:val="24"/>
          <w:lang w:val="en-US"/>
        </w:rPr>
      </w:pPr>
      <w:r>
        <w:rPr>
          <w:rFonts w:ascii="Times New Roman" w:hAnsi="Times New Roman" w:cs="Times New Roman"/>
          <w:sz w:val="24"/>
          <w:szCs w:val="24"/>
          <w:lang w:val="en-US"/>
        </w:rPr>
        <w:t>So what about you?</w:t>
      </w:r>
    </w:p>
    <w:p w:rsidR="00A012A0" w:rsidRPr="00D15BA0" w:rsidRDefault="00A012A0" w:rsidP="00A012A0">
      <w:pPr>
        <w:jc w:val="both"/>
        <w:rPr>
          <w:rFonts w:ascii="Times New Roman" w:hAnsi="Times New Roman" w:cs="Times New Roman"/>
          <w:sz w:val="24"/>
          <w:szCs w:val="24"/>
          <w:lang w:val="en-US"/>
        </w:rPr>
      </w:pPr>
      <w:r>
        <w:rPr>
          <w:rFonts w:ascii="Times New Roman" w:hAnsi="Times New Roman" w:cs="Times New Roman"/>
          <w:sz w:val="24"/>
          <w:szCs w:val="24"/>
          <w:lang w:val="en-US"/>
        </w:rPr>
        <w:t>Would you describe yourself as “lower class”</w:t>
      </w:r>
      <w:r w:rsidRPr="00D15BA0">
        <w:rPr>
          <w:rFonts w:ascii="Times New Roman" w:hAnsi="Times New Roman" w:cs="Times New Roman"/>
          <w:sz w:val="24"/>
          <w:szCs w:val="24"/>
          <w:lang w:val="en-US"/>
        </w:rPr>
        <w:t>?</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Not that ther</w:t>
      </w:r>
      <w:r>
        <w:rPr>
          <w:rFonts w:ascii="Times New Roman" w:hAnsi="Times New Roman" w:cs="Times New Roman"/>
          <w:sz w:val="24"/>
          <w:szCs w:val="24"/>
          <w:lang w:val="en-US"/>
        </w:rPr>
        <w:t xml:space="preserve">e is anything wrong with that. </w:t>
      </w:r>
      <w:r w:rsidRPr="00D15BA0">
        <w:rPr>
          <w:rFonts w:ascii="Times New Roman" w:hAnsi="Times New Roman" w:cs="Times New Roman"/>
          <w:sz w:val="24"/>
          <w:szCs w:val="24"/>
          <w:lang w:val="en-US"/>
        </w:rPr>
        <w:t>It can be very hard to be optimistic about your economic situation when you are trapped in poverty and everyone ar</w:t>
      </w:r>
      <w:r>
        <w:rPr>
          <w:rFonts w:ascii="Times New Roman" w:hAnsi="Times New Roman" w:cs="Times New Roman"/>
          <w:sz w:val="24"/>
          <w:szCs w:val="24"/>
          <w:lang w:val="en-US"/>
        </w:rPr>
        <w:t>ound you is trapped in poverty.</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 xml:space="preserve">Even as Barack Obama boldly proclaims </w:t>
      </w:r>
      <w:r>
        <w:rPr>
          <w:rFonts w:ascii="Times New Roman" w:hAnsi="Times New Roman" w:cs="Times New Roman"/>
          <w:sz w:val="24"/>
          <w:szCs w:val="24"/>
          <w:lang w:val="en-US"/>
        </w:rPr>
        <w:t>that we are in the midst of an “</w:t>
      </w:r>
      <w:r w:rsidRPr="00D15BA0">
        <w:rPr>
          <w:rFonts w:ascii="Times New Roman" w:hAnsi="Times New Roman" w:cs="Times New Roman"/>
          <w:sz w:val="24"/>
          <w:szCs w:val="24"/>
          <w:lang w:val="en-US"/>
        </w:rPr>
        <w:t>economic recover</w:t>
      </w:r>
      <w:r>
        <w:rPr>
          <w:rFonts w:ascii="Times New Roman" w:hAnsi="Times New Roman" w:cs="Times New Roman"/>
          <w:sz w:val="24"/>
          <w:szCs w:val="24"/>
          <w:lang w:val="en-US"/>
        </w:rPr>
        <w:t xml:space="preserve">y”, poverty continues to grow. </w:t>
      </w:r>
      <w:r w:rsidRPr="00D15BA0">
        <w:rPr>
          <w:rFonts w:ascii="Times New Roman" w:hAnsi="Times New Roman" w:cs="Times New Roman"/>
          <w:sz w:val="24"/>
          <w:szCs w:val="24"/>
          <w:lang w:val="en-US"/>
        </w:rPr>
        <w:t xml:space="preserve">In New Jersey, poverty hit a 52-year high in 2011, and when the final numbers for 2012 come out it is anticipated </w:t>
      </w:r>
      <w:r>
        <w:rPr>
          <w:rFonts w:ascii="Times New Roman" w:hAnsi="Times New Roman" w:cs="Times New Roman"/>
          <w:sz w:val="24"/>
          <w:szCs w:val="24"/>
          <w:lang w:val="en-US"/>
        </w:rPr>
        <w:t>that they will be even worse...</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Poverty in New Jersey continued to grow even as the national recession lifted, reaching a 52-year high in 2011, accord</w:t>
      </w:r>
      <w:r>
        <w:rPr>
          <w:rFonts w:ascii="Times New Roman" w:hAnsi="Times New Roman" w:cs="Times New Roman"/>
          <w:sz w:val="24"/>
          <w:szCs w:val="24"/>
          <w:lang w:val="en-US"/>
        </w:rPr>
        <w:t xml:space="preserve">ing to a report released today. </w:t>
      </w:r>
      <w:r w:rsidRPr="00D15BA0">
        <w:rPr>
          <w:rFonts w:ascii="Times New Roman" w:hAnsi="Times New Roman" w:cs="Times New Roman"/>
          <w:sz w:val="24"/>
          <w:szCs w:val="24"/>
          <w:lang w:val="en-US"/>
        </w:rPr>
        <w:t>The annual survey by Legal Services of New Jersey found 24.7 perc</w:t>
      </w:r>
      <w:r>
        <w:rPr>
          <w:rFonts w:ascii="Times New Roman" w:hAnsi="Times New Roman" w:cs="Times New Roman"/>
          <w:sz w:val="24"/>
          <w:szCs w:val="24"/>
          <w:lang w:val="en-US"/>
        </w:rPr>
        <w:t>ent of the state’s population -</w:t>
      </w:r>
      <w:r w:rsidRPr="00D15BA0">
        <w:rPr>
          <w:rFonts w:ascii="Times New Roman" w:hAnsi="Times New Roman" w:cs="Times New Roman"/>
          <w:sz w:val="24"/>
          <w:szCs w:val="24"/>
          <w:lang w:val="en-US"/>
        </w:rPr>
        <w:t>2.1 million residents</w:t>
      </w:r>
      <w:r>
        <w:rPr>
          <w:rFonts w:ascii="Times New Roman" w:hAnsi="Times New Roman" w:cs="Times New Roman"/>
          <w:sz w:val="24"/>
          <w:szCs w:val="24"/>
          <w:lang w:val="en-US"/>
        </w:rPr>
        <w:t xml:space="preserve">- was considered poor in 2011. </w:t>
      </w:r>
      <w:r w:rsidRPr="00D15BA0">
        <w:rPr>
          <w:rFonts w:ascii="Times New Roman" w:hAnsi="Times New Roman" w:cs="Times New Roman"/>
          <w:sz w:val="24"/>
          <w:szCs w:val="24"/>
          <w:lang w:val="en-US"/>
        </w:rPr>
        <w:t>That’s a j</w:t>
      </w:r>
      <w:r>
        <w:rPr>
          <w:rFonts w:ascii="Times New Roman" w:hAnsi="Times New Roman" w:cs="Times New Roman"/>
          <w:sz w:val="24"/>
          <w:szCs w:val="24"/>
          <w:lang w:val="en-US"/>
        </w:rPr>
        <w:t>ump of more than 80,000 people-</w:t>
      </w:r>
      <w:r w:rsidRPr="00D15BA0">
        <w:rPr>
          <w:rFonts w:ascii="Times New Roman" w:hAnsi="Times New Roman" w:cs="Times New Roman"/>
          <w:sz w:val="24"/>
          <w:szCs w:val="24"/>
          <w:lang w:val="en-US"/>
        </w:rPr>
        <w:t xml:space="preserve"> nearly 1 percent higher than the previous year and 3.8 percent more than pre-recession levels</w:t>
      </w:r>
      <w:r>
        <w:rPr>
          <w:rFonts w:ascii="Times New Roman" w:hAnsi="Times New Roman" w:cs="Times New Roman"/>
          <w:sz w:val="24"/>
          <w:szCs w:val="24"/>
          <w:lang w:val="en-US"/>
        </w:rPr>
        <w:t>. “</w:t>
      </w:r>
      <w:r w:rsidRPr="00D15BA0">
        <w:rPr>
          <w:rFonts w:ascii="Times New Roman" w:hAnsi="Times New Roman" w:cs="Times New Roman"/>
          <w:sz w:val="24"/>
          <w:szCs w:val="24"/>
          <w:lang w:val="en-US"/>
        </w:rPr>
        <w:t xml:space="preserve">This is not just a one-year or </w:t>
      </w:r>
      <w:r>
        <w:rPr>
          <w:rFonts w:ascii="Times New Roman" w:hAnsi="Times New Roman" w:cs="Times New Roman"/>
          <w:sz w:val="24"/>
          <w:szCs w:val="24"/>
          <w:lang w:val="en-US"/>
        </w:rPr>
        <w:t>five-year or 10-year variation”,</w:t>
      </w:r>
      <w:r w:rsidRPr="00D15BA0">
        <w:rPr>
          <w:rFonts w:ascii="Times New Roman" w:hAnsi="Times New Roman" w:cs="Times New Roman"/>
          <w:sz w:val="24"/>
          <w:szCs w:val="24"/>
          <w:lang w:val="en-US"/>
        </w:rPr>
        <w:t xml:space="preserve"> said Melville D. Miller Jr., the president of LSNJ, which gives free legal help to low-i</w:t>
      </w:r>
      <w:r>
        <w:rPr>
          <w:rFonts w:ascii="Times New Roman" w:hAnsi="Times New Roman" w:cs="Times New Roman"/>
          <w:sz w:val="24"/>
          <w:szCs w:val="24"/>
          <w:lang w:val="en-US"/>
        </w:rPr>
        <w:t xml:space="preserve">ncome residents in civil cases. </w:t>
      </w:r>
      <w:r w:rsidRPr="00D15BA0">
        <w:rPr>
          <w:rFonts w:ascii="Times New Roman" w:hAnsi="Times New Roman" w:cs="Times New Roman"/>
          <w:sz w:val="24"/>
          <w:szCs w:val="24"/>
          <w:lang w:val="en-US"/>
        </w:rPr>
        <w:t>“This is the worst that i</w:t>
      </w:r>
      <w:r>
        <w:rPr>
          <w:rFonts w:ascii="Times New Roman" w:hAnsi="Times New Roman" w:cs="Times New Roman"/>
          <w:sz w:val="24"/>
          <w:szCs w:val="24"/>
          <w:lang w:val="en-US"/>
        </w:rPr>
        <w:t>t’s been since the 1960 Census”.</w:t>
      </w:r>
      <w:r w:rsidRPr="00D15BA0">
        <w:rPr>
          <w:rFonts w:ascii="Times New Roman" w:hAnsi="Times New Roman" w:cs="Times New Roman"/>
          <w:sz w:val="24"/>
          <w:szCs w:val="24"/>
          <w:lang w:val="en-US"/>
        </w:rPr>
        <w:t xml:space="preserve"> And it may get worse: The report warned Census figures for 2012 to be released this mon</w:t>
      </w:r>
      <w:r>
        <w:rPr>
          <w:rFonts w:ascii="Times New Roman" w:hAnsi="Times New Roman" w:cs="Times New Roman"/>
          <w:sz w:val="24"/>
          <w:szCs w:val="24"/>
          <w:lang w:val="en-US"/>
        </w:rPr>
        <w:t>th may be higher.</w:t>
      </w:r>
    </w:p>
    <w:p w:rsidR="00A012A0" w:rsidRPr="00D15BA0" w:rsidRDefault="00A012A0" w:rsidP="00A012A0">
      <w:pPr>
        <w:jc w:val="both"/>
        <w:rPr>
          <w:rFonts w:ascii="Times New Roman" w:hAnsi="Times New Roman" w:cs="Times New Roman"/>
          <w:sz w:val="24"/>
          <w:szCs w:val="24"/>
          <w:lang w:val="en-US"/>
        </w:rPr>
      </w:pPr>
      <w:r>
        <w:rPr>
          <w:rFonts w:ascii="Times New Roman" w:hAnsi="Times New Roman" w:cs="Times New Roman"/>
          <w:sz w:val="24"/>
          <w:szCs w:val="24"/>
          <w:lang w:val="en-US"/>
        </w:rPr>
        <w:t>There are two Americas today. In the “good America”</w:t>
      </w:r>
      <w:r w:rsidRPr="00D15BA0">
        <w:rPr>
          <w:rFonts w:ascii="Times New Roman" w:hAnsi="Times New Roman" w:cs="Times New Roman"/>
          <w:sz w:val="24"/>
          <w:szCs w:val="24"/>
          <w:lang w:val="en-US"/>
        </w:rPr>
        <w:t xml:space="preserve">, stock values are soaring </w:t>
      </w:r>
      <w:r>
        <w:rPr>
          <w:rFonts w:ascii="Times New Roman" w:hAnsi="Times New Roman" w:cs="Times New Roman"/>
          <w:sz w:val="24"/>
          <w:szCs w:val="24"/>
          <w:lang w:val="en-US"/>
        </w:rPr>
        <w:t xml:space="preserve">and almost everyone has a job. </w:t>
      </w:r>
      <w:r w:rsidRPr="00D15BA0">
        <w:rPr>
          <w:rFonts w:ascii="Times New Roman" w:hAnsi="Times New Roman" w:cs="Times New Roman"/>
          <w:sz w:val="24"/>
          <w:szCs w:val="24"/>
          <w:lang w:val="en-US"/>
        </w:rPr>
        <w:t xml:space="preserve">People from that America openly wonder why everyone is </w:t>
      </w:r>
      <w:r>
        <w:rPr>
          <w:rFonts w:ascii="Times New Roman" w:hAnsi="Times New Roman" w:cs="Times New Roman"/>
          <w:sz w:val="24"/>
          <w:szCs w:val="24"/>
          <w:lang w:val="en-US"/>
        </w:rPr>
        <w:t>so concerned about the economy.</w:t>
      </w:r>
    </w:p>
    <w:p w:rsidR="00A012A0" w:rsidRPr="00D15BA0" w:rsidRDefault="00A012A0" w:rsidP="00A012A0">
      <w:pPr>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In the “bad America”</w:t>
      </w:r>
      <w:r w:rsidRPr="00D15BA0">
        <w:rPr>
          <w:rFonts w:ascii="Times New Roman" w:hAnsi="Times New Roman" w:cs="Times New Roman"/>
          <w:sz w:val="24"/>
          <w:szCs w:val="24"/>
          <w:lang w:val="en-US"/>
        </w:rPr>
        <w:t>, unemployment is ramp</w:t>
      </w:r>
      <w:r>
        <w:rPr>
          <w:rFonts w:ascii="Times New Roman" w:hAnsi="Times New Roman" w:cs="Times New Roman"/>
          <w:sz w:val="24"/>
          <w:szCs w:val="24"/>
          <w:lang w:val="en-US"/>
        </w:rPr>
        <w:t xml:space="preserve">ant and poverty is everywhere. </w:t>
      </w:r>
      <w:r w:rsidRPr="00D15BA0">
        <w:rPr>
          <w:rFonts w:ascii="Times New Roman" w:hAnsi="Times New Roman" w:cs="Times New Roman"/>
          <w:sz w:val="24"/>
          <w:szCs w:val="24"/>
          <w:lang w:val="en-US"/>
        </w:rPr>
        <w:t>At this point, low income households have an unemployment rate that is over 21 percent, and there i</w:t>
      </w:r>
      <w:r>
        <w:rPr>
          <w:rFonts w:ascii="Times New Roman" w:hAnsi="Times New Roman" w:cs="Times New Roman"/>
          <w:sz w:val="24"/>
          <w:szCs w:val="24"/>
          <w:lang w:val="en-US"/>
        </w:rPr>
        <w:t>s not much help on the horizon.</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In the old days, if the wealthy wanted to get wealthier, they needed the rest of us to run their business</w:t>
      </w:r>
      <w:r>
        <w:rPr>
          <w:rFonts w:ascii="Times New Roman" w:hAnsi="Times New Roman" w:cs="Times New Roman"/>
          <w:sz w:val="24"/>
          <w:szCs w:val="24"/>
          <w:lang w:val="en-US"/>
        </w:rPr>
        <w:t>es and work in their factories.</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But today, they have figured out that they can make much larger profits by replacing us with c</w:t>
      </w:r>
      <w:r>
        <w:rPr>
          <w:rFonts w:ascii="Times New Roman" w:hAnsi="Times New Roman" w:cs="Times New Roman"/>
          <w:sz w:val="24"/>
          <w:szCs w:val="24"/>
          <w:lang w:val="en-US"/>
        </w:rPr>
        <w:t xml:space="preserve">omputers, robots and machines. </w:t>
      </w:r>
      <w:r w:rsidRPr="00D15BA0">
        <w:rPr>
          <w:rFonts w:ascii="Times New Roman" w:hAnsi="Times New Roman" w:cs="Times New Roman"/>
          <w:sz w:val="24"/>
          <w:szCs w:val="24"/>
          <w:lang w:val="en-US"/>
        </w:rPr>
        <w:t>They have also figured out that they can ship millions of our jobs to the other side of the planet where it is legal to pay slav</w:t>
      </w:r>
      <w:r>
        <w:rPr>
          <w:rFonts w:ascii="Times New Roman" w:hAnsi="Times New Roman" w:cs="Times New Roman"/>
          <w:sz w:val="24"/>
          <w:szCs w:val="24"/>
          <w:lang w:val="en-US"/>
        </w:rPr>
        <w:t>e labor wages with no benefits.</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This is putting a huge squeez</w:t>
      </w:r>
      <w:r>
        <w:rPr>
          <w:rFonts w:ascii="Times New Roman" w:hAnsi="Times New Roman" w:cs="Times New Roman"/>
          <w:sz w:val="24"/>
          <w:szCs w:val="24"/>
          <w:lang w:val="en-US"/>
        </w:rPr>
        <w:t xml:space="preserve">e on average American workers. </w:t>
      </w:r>
      <w:r w:rsidRPr="00D15BA0">
        <w:rPr>
          <w:rFonts w:ascii="Times New Roman" w:hAnsi="Times New Roman" w:cs="Times New Roman"/>
          <w:sz w:val="24"/>
          <w:szCs w:val="24"/>
          <w:lang w:val="en-US"/>
        </w:rPr>
        <w:t>For most Americans, the only thing that they have to offer in t</w:t>
      </w:r>
      <w:r>
        <w:rPr>
          <w:rFonts w:ascii="Times New Roman" w:hAnsi="Times New Roman" w:cs="Times New Roman"/>
          <w:sz w:val="24"/>
          <w:szCs w:val="24"/>
          <w:lang w:val="en-US"/>
        </w:rPr>
        <w:t xml:space="preserve">he marketplace is their labor. </w:t>
      </w:r>
      <w:r w:rsidRPr="00D15BA0">
        <w:rPr>
          <w:rFonts w:ascii="Times New Roman" w:hAnsi="Times New Roman" w:cs="Times New Roman"/>
          <w:sz w:val="24"/>
          <w:szCs w:val="24"/>
          <w:lang w:val="en-US"/>
        </w:rPr>
        <w:t>Unfortunately, that labor is not v</w:t>
      </w:r>
      <w:r>
        <w:rPr>
          <w:rFonts w:ascii="Times New Roman" w:hAnsi="Times New Roman" w:cs="Times New Roman"/>
          <w:sz w:val="24"/>
          <w:szCs w:val="24"/>
          <w:lang w:val="en-US"/>
        </w:rPr>
        <w:t>alued as much as it used to be.</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Yes, the elite still need u</w:t>
      </w:r>
      <w:r>
        <w:rPr>
          <w:rFonts w:ascii="Times New Roman" w:hAnsi="Times New Roman" w:cs="Times New Roman"/>
          <w:sz w:val="24"/>
          <w:szCs w:val="24"/>
          <w:lang w:val="en-US"/>
        </w:rPr>
        <w:t xml:space="preserve">s to do service jobs for them. </w:t>
      </w:r>
      <w:r w:rsidRPr="00D15BA0">
        <w:rPr>
          <w:rFonts w:ascii="Times New Roman" w:hAnsi="Times New Roman" w:cs="Times New Roman"/>
          <w:sz w:val="24"/>
          <w:szCs w:val="24"/>
          <w:lang w:val="en-US"/>
        </w:rPr>
        <w:t>Those are not easily replaced by t</w:t>
      </w:r>
      <w:r>
        <w:rPr>
          <w:rFonts w:ascii="Times New Roman" w:hAnsi="Times New Roman" w:cs="Times New Roman"/>
          <w:sz w:val="24"/>
          <w:szCs w:val="24"/>
          <w:lang w:val="en-US"/>
        </w:rPr>
        <w:t xml:space="preserve">echnology or shipped overseas. </w:t>
      </w:r>
      <w:r w:rsidRPr="00D15BA0">
        <w:rPr>
          <w:rFonts w:ascii="Times New Roman" w:hAnsi="Times New Roman" w:cs="Times New Roman"/>
          <w:sz w:val="24"/>
          <w:szCs w:val="24"/>
          <w:lang w:val="en-US"/>
        </w:rPr>
        <w:t>So they still need us to cut their hair and flip their burgers.</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But without a doubt we have a structu</w:t>
      </w:r>
      <w:r>
        <w:rPr>
          <w:rFonts w:ascii="Times New Roman" w:hAnsi="Times New Roman" w:cs="Times New Roman"/>
          <w:sz w:val="24"/>
          <w:szCs w:val="24"/>
          <w:lang w:val="en-US"/>
        </w:rPr>
        <w:t xml:space="preserve">ral problem with unemployment. </w:t>
      </w:r>
      <w:r w:rsidRPr="00D15BA0">
        <w:rPr>
          <w:rFonts w:ascii="Times New Roman" w:hAnsi="Times New Roman" w:cs="Times New Roman"/>
          <w:sz w:val="24"/>
          <w:szCs w:val="24"/>
          <w:lang w:val="en-US"/>
        </w:rPr>
        <w:t>As the Brookings Institution recently discovered, it would take 8 million more jobs be</w:t>
      </w:r>
      <w:r>
        <w:rPr>
          <w:rFonts w:ascii="Times New Roman" w:hAnsi="Times New Roman" w:cs="Times New Roman"/>
          <w:sz w:val="24"/>
          <w:szCs w:val="24"/>
          <w:lang w:val="en-US"/>
        </w:rPr>
        <w:t>fore we could say that we have “</w:t>
      </w:r>
      <w:r w:rsidRPr="00D15BA0">
        <w:rPr>
          <w:rFonts w:ascii="Times New Roman" w:hAnsi="Times New Roman" w:cs="Times New Roman"/>
          <w:sz w:val="24"/>
          <w:szCs w:val="24"/>
          <w:lang w:val="en-US"/>
        </w:rPr>
        <w:t>recove</w:t>
      </w:r>
      <w:r>
        <w:rPr>
          <w:rFonts w:ascii="Times New Roman" w:hAnsi="Times New Roman" w:cs="Times New Roman"/>
          <w:sz w:val="24"/>
          <w:szCs w:val="24"/>
          <w:lang w:val="en-US"/>
        </w:rPr>
        <w:t>red” from the last recession...</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Last month, the unemployment rate fel</w:t>
      </w:r>
      <w:r>
        <w:rPr>
          <w:rFonts w:ascii="Times New Roman" w:hAnsi="Times New Roman" w:cs="Times New Roman"/>
          <w:sz w:val="24"/>
          <w:szCs w:val="24"/>
          <w:lang w:val="en-US"/>
        </w:rPr>
        <w:t xml:space="preserve">l to 7.3% from 8.1% a year ago. </w:t>
      </w:r>
      <w:r w:rsidRPr="00D15BA0">
        <w:rPr>
          <w:rFonts w:ascii="Times New Roman" w:hAnsi="Times New Roman" w:cs="Times New Roman"/>
          <w:sz w:val="24"/>
          <w:szCs w:val="24"/>
          <w:lang w:val="en-US"/>
        </w:rPr>
        <w:t>That might signal progress, but the share of workers with jobs was 58.6%; it has remained close to that for several years. The unemployment rate is inherently flawed and isn't the best measure of economic progress; it counts only those with job</w:t>
      </w:r>
      <w:r>
        <w:rPr>
          <w:rFonts w:ascii="Times New Roman" w:hAnsi="Times New Roman" w:cs="Times New Roman"/>
          <w:sz w:val="24"/>
          <w:szCs w:val="24"/>
          <w:lang w:val="en-US"/>
        </w:rPr>
        <w:t>s or actively looking for work.</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And in a frustratingly slow economic recovery that has discouraged countless workers, it risks i</w:t>
      </w:r>
      <w:r>
        <w:rPr>
          <w:rFonts w:ascii="Times New Roman" w:hAnsi="Times New Roman" w:cs="Times New Roman"/>
          <w:sz w:val="24"/>
          <w:szCs w:val="24"/>
          <w:lang w:val="en-US"/>
        </w:rPr>
        <w:t>gnoring these missing workers -</w:t>
      </w:r>
      <w:r w:rsidRPr="00D15BA0">
        <w:rPr>
          <w:rFonts w:ascii="Times New Roman" w:hAnsi="Times New Roman" w:cs="Times New Roman"/>
          <w:sz w:val="24"/>
          <w:szCs w:val="24"/>
          <w:lang w:val="en-US"/>
        </w:rPr>
        <w:t xml:space="preserve"> an estimated 6 million, according to the Brookings </w:t>
      </w:r>
      <w:r>
        <w:rPr>
          <w:rFonts w:ascii="Times New Roman" w:hAnsi="Times New Roman" w:cs="Times New Roman"/>
          <w:sz w:val="24"/>
          <w:szCs w:val="24"/>
          <w:lang w:val="en-US"/>
        </w:rPr>
        <w:t>Institution's Hamilton Project.</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 xml:space="preserve">The Washington-based think tank has </w:t>
      </w:r>
      <w:r>
        <w:rPr>
          <w:rFonts w:ascii="Times New Roman" w:hAnsi="Times New Roman" w:cs="Times New Roman"/>
          <w:sz w:val="24"/>
          <w:szCs w:val="24"/>
          <w:lang w:val="en-US"/>
        </w:rPr>
        <w:t>come up with what it calls the “jobs gap”,</w:t>
      </w:r>
      <w:r w:rsidRPr="00D15BA0">
        <w:rPr>
          <w:rFonts w:ascii="Times New Roman" w:hAnsi="Times New Roman" w:cs="Times New Roman"/>
          <w:sz w:val="24"/>
          <w:szCs w:val="24"/>
          <w:lang w:val="en-US"/>
        </w:rPr>
        <w:t xml:space="preserve"> or the number of jobs it would take to offset the effects of the Great Recession. Factoring in the millions of jobs lost during the Great Recession and the number of jobs needed to absorb new workers, the nation needs 8.3 million jobs to fu</w:t>
      </w:r>
      <w:r>
        <w:rPr>
          <w:rFonts w:ascii="Times New Roman" w:hAnsi="Times New Roman" w:cs="Times New Roman"/>
          <w:sz w:val="24"/>
          <w:szCs w:val="24"/>
          <w:lang w:val="en-US"/>
        </w:rPr>
        <w:t>lly recover from the recession.</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And of course the quality of our jobs</w:t>
      </w:r>
      <w:r>
        <w:rPr>
          <w:rFonts w:ascii="Times New Roman" w:hAnsi="Times New Roman" w:cs="Times New Roman"/>
          <w:sz w:val="24"/>
          <w:szCs w:val="24"/>
          <w:lang w:val="en-US"/>
        </w:rPr>
        <w:t xml:space="preserve"> continues to decline as well. </w:t>
      </w:r>
      <w:r w:rsidRPr="00D15BA0">
        <w:rPr>
          <w:rFonts w:ascii="Times New Roman" w:hAnsi="Times New Roman" w:cs="Times New Roman"/>
          <w:sz w:val="24"/>
          <w:szCs w:val="24"/>
          <w:lang w:val="en-US"/>
        </w:rPr>
        <w:t xml:space="preserve">In America today, only 47 percent of adults have a full-time job, and one out of every ten jobs </w:t>
      </w:r>
      <w:r>
        <w:rPr>
          <w:rFonts w:ascii="Times New Roman" w:hAnsi="Times New Roman" w:cs="Times New Roman"/>
          <w:sz w:val="24"/>
          <w:szCs w:val="24"/>
          <w:lang w:val="en-US"/>
        </w:rPr>
        <w:t>is now filled by a temp agency.</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Unfortunately, thanks to Obamacare this tren</w:t>
      </w:r>
      <w:r>
        <w:rPr>
          <w:rFonts w:ascii="Times New Roman" w:hAnsi="Times New Roman" w:cs="Times New Roman"/>
          <w:sz w:val="24"/>
          <w:szCs w:val="24"/>
          <w:lang w:val="en-US"/>
        </w:rPr>
        <w:t xml:space="preserve">d is going to get a lot worse. </w:t>
      </w:r>
      <w:r w:rsidRPr="00D15BA0">
        <w:rPr>
          <w:rFonts w:ascii="Times New Roman" w:hAnsi="Times New Roman" w:cs="Times New Roman"/>
          <w:sz w:val="24"/>
          <w:szCs w:val="24"/>
          <w:lang w:val="en-US"/>
        </w:rPr>
        <w:t>Millions more Americans are going to be for</w:t>
      </w:r>
      <w:r>
        <w:rPr>
          <w:rFonts w:ascii="Times New Roman" w:hAnsi="Times New Roman" w:cs="Times New Roman"/>
          <w:sz w:val="24"/>
          <w:szCs w:val="24"/>
          <w:lang w:val="en-US"/>
        </w:rPr>
        <w:t xml:space="preserve">ced into part-time employment. </w:t>
      </w:r>
      <w:r w:rsidRPr="00D15BA0">
        <w:rPr>
          <w:rFonts w:ascii="Times New Roman" w:hAnsi="Times New Roman" w:cs="Times New Roman"/>
          <w:sz w:val="24"/>
          <w:szCs w:val="24"/>
          <w:lang w:val="en-US"/>
        </w:rPr>
        <w:t>For example, just check ou</w:t>
      </w:r>
      <w:r>
        <w:rPr>
          <w:rFonts w:ascii="Times New Roman" w:hAnsi="Times New Roman" w:cs="Times New Roman"/>
          <w:sz w:val="24"/>
          <w:szCs w:val="24"/>
          <w:lang w:val="en-US"/>
        </w:rPr>
        <w:t>t what Trader Joe's is doing...</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lastRenderedPageBreak/>
        <w:t>Trader Joe's, the grocer once lauded for providing health care coverage to its part-time workers, is about to pus</w:t>
      </w:r>
      <w:r>
        <w:rPr>
          <w:rFonts w:ascii="Times New Roman" w:hAnsi="Times New Roman" w:cs="Times New Roman"/>
          <w:sz w:val="24"/>
          <w:szCs w:val="24"/>
          <w:lang w:val="en-US"/>
        </w:rPr>
        <w:t>h those employees off its plan.</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According to a memo obtained by the Huffington Post, the company will stop covering employees who work less th</w:t>
      </w:r>
      <w:r>
        <w:rPr>
          <w:rFonts w:ascii="Times New Roman" w:hAnsi="Times New Roman" w:cs="Times New Roman"/>
          <w:sz w:val="24"/>
          <w:szCs w:val="24"/>
          <w:lang w:val="en-US"/>
        </w:rPr>
        <w:t>an 30 hours per week.</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The chang</w:t>
      </w:r>
      <w:r>
        <w:rPr>
          <w:rFonts w:ascii="Times New Roman" w:hAnsi="Times New Roman" w:cs="Times New Roman"/>
          <w:sz w:val="24"/>
          <w:szCs w:val="24"/>
          <w:lang w:val="en-US"/>
        </w:rPr>
        <w:t xml:space="preserve">e is set for the start of 2014. </w:t>
      </w:r>
      <w:r w:rsidRPr="00D15BA0">
        <w:rPr>
          <w:rFonts w:ascii="Times New Roman" w:hAnsi="Times New Roman" w:cs="Times New Roman"/>
          <w:sz w:val="24"/>
          <w:szCs w:val="24"/>
          <w:lang w:val="en-US"/>
        </w:rPr>
        <w:t>Instead of insurance, workers instead will g</w:t>
      </w:r>
      <w:r>
        <w:rPr>
          <w:rFonts w:ascii="Times New Roman" w:hAnsi="Times New Roman" w:cs="Times New Roman"/>
          <w:sz w:val="24"/>
          <w:szCs w:val="24"/>
          <w:lang w:val="en-US"/>
        </w:rPr>
        <w:t>et a check for $500 in January.</w:t>
      </w:r>
    </w:p>
    <w:p w:rsidR="00A012A0" w:rsidRPr="00D15BA0" w:rsidRDefault="00A012A0" w:rsidP="00A012A0">
      <w:pPr>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D15BA0">
        <w:rPr>
          <w:rFonts w:ascii="Times New Roman" w:hAnsi="Times New Roman" w:cs="Times New Roman"/>
          <w:sz w:val="24"/>
          <w:szCs w:val="24"/>
          <w:lang w:val="en-US"/>
        </w:rPr>
        <w:t>Depending on income you may earn outside of Trader Joe's, we believe that with the $</w:t>
      </w:r>
      <w:r>
        <w:rPr>
          <w:rFonts w:ascii="Times New Roman" w:hAnsi="Times New Roman" w:cs="Times New Roman"/>
          <w:sz w:val="24"/>
          <w:szCs w:val="24"/>
          <w:lang w:val="en-US"/>
        </w:rPr>
        <w:t xml:space="preserve"> </w:t>
      </w:r>
      <w:r w:rsidRPr="00D15BA0">
        <w:rPr>
          <w:rFonts w:ascii="Times New Roman" w:hAnsi="Times New Roman" w:cs="Times New Roman"/>
          <w:sz w:val="24"/>
          <w:szCs w:val="24"/>
          <w:lang w:val="en-US"/>
        </w:rPr>
        <w:t>500 from Trader Joe's and the t</w:t>
      </w:r>
      <w:r>
        <w:rPr>
          <w:rFonts w:ascii="Times New Roman" w:hAnsi="Times New Roman" w:cs="Times New Roman"/>
          <w:sz w:val="24"/>
          <w:szCs w:val="24"/>
          <w:lang w:val="en-US"/>
        </w:rPr>
        <w:t>ax credits available under the (Affordable Care Act (ACA))</w:t>
      </w:r>
      <w:r w:rsidRPr="00D15BA0">
        <w:rPr>
          <w:rFonts w:ascii="Times New Roman" w:hAnsi="Times New Roman" w:cs="Times New Roman"/>
          <w:sz w:val="24"/>
          <w:szCs w:val="24"/>
          <w:lang w:val="en-US"/>
        </w:rPr>
        <w:t>, many of you should be able to obtain health care coverage at very</w:t>
      </w:r>
      <w:r>
        <w:rPr>
          <w:rFonts w:ascii="Times New Roman" w:hAnsi="Times New Roman" w:cs="Times New Roman"/>
          <w:sz w:val="24"/>
          <w:szCs w:val="24"/>
          <w:lang w:val="en-US"/>
        </w:rPr>
        <w:t xml:space="preserve"> little if any net cost to you”,</w:t>
      </w:r>
      <w:r w:rsidRPr="00D15BA0">
        <w:rPr>
          <w:rFonts w:ascii="Times New Roman" w:hAnsi="Times New Roman" w:cs="Times New Roman"/>
          <w:sz w:val="24"/>
          <w:szCs w:val="24"/>
          <w:lang w:val="en-US"/>
        </w:rPr>
        <w:t xml:space="preserve"> said Trade</w:t>
      </w:r>
      <w:r>
        <w:rPr>
          <w:rFonts w:ascii="Times New Roman" w:hAnsi="Times New Roman" w:cs="Times New Roman"/>
          <w:sz w:val="24"/>
          <w:szCs w:val="24"/>
          <w:lang w:val="en-US"/>
        </w:rPr>
        <w:t>r Joe CEO Dan Bane in the memo.</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I wish that there was better news to report, but we have to be very honest abo</w:t>
      </w:r>
      <w:r>
        <w:rPr>
          <w:rFonts w:ascii="Times New Roman" w:hAnsi="Times New Roman" w:cs="Times New Roman"/>
          <w:sz w:val="24"/>
          <w:szCs w:val="24"/>
          <w:lang w:val="en-US"/>
        </w:rPr>
        <w:t>ut where we are at as a nation.</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In or</w:t>
      </w:r>
      <w:r>
        <w:rPr>
          <w:rFonts w:ascii="Times New Roman" w:hAnsi="Times New Roman" w:cs="Times New Roman"/>
          <w:sz w:val="24"/>
          <w:szCs w:val="24"/>
          <w:lang w:val="en-US"/>
        </w:rPr>
        <w:t>der for there to be a thriving “middle class”</w:t>
      </w:r>
      <w:r w:rsidRPr="00D15BA0">
        <w:rPr>
          <w:rFonts w:ascii="Times New Roman" w:hAnsi="Times New Roman" w:cs="Times New Roman"/>
          <w:sz w:val="24"/>
          <w:szCs w:val="24"/>
          <w:lang w:val="en-US"/>
        </w:rPr>
        <w:t>, there needs t</w:t>
      </w:r>
      <w:r>
        <w:rPr>
          <w:rFonts w:ascii="Times New Roman" w:hAnsi="Times New Roman" w:cs="Times New Roman"/>
          <w:sz w:val="24"/>
          <w:szCs w:val="24"/>
          <w:lang w:val="en-US"/>
        </w:rPr>
        <w:t>o be lots of middle class jobs.</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Sadly, the number of breadwinner jobs that the middle class depends upon is shrinking.</w:t>
      </w:r>
    </w:p>
    <w:p w:rsidR="00A012A0" w:rsidRPr="00D15B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 xml:space="preserve">Unless a miracle happens, the percentage of Americans </w:t>
      </w:r>
      <w:r>
        <w:rPr>
          <w:rFonts w:ascii="Times New Roman" w:hAnsi="Times New Roman" w:cs="Times New Roman"/>
          <w:sz w:val="24"/>
          <w:szCs w:val="24"/>
          <w:lang w:val="en-US"/>
        </w:rPr>
        <w:t>that consider themselves to be “lower class”</w:t>
      </w:r>
      <w:r w:rsidRPr="00D15BA0">
        <w:rPr>
          <w:rFonts w:ascii="Times New Roman" w:hAnsi="Times New Roman" w:cs="Times New Roman"/>
          <w:sz w:val="24"/>
          <w:szCs w:val="24"/>
          <w:lang w:val="en-US"/>
        </w:rPr>
        <w:t xml:space="preserve"> is prob</w:t>
      </w:r>
      <w:r>
        <w:rPr>
          <w:rFonts w:ascii="Times New Roman" w:hAnsi="Times New Roman" w:cs="Times New Roman"/>
          <w:sz w:val="24"/>
          <w:szCs w:val="24"/>
          <w:lang w:val="en-US"/>
        </w:rPr>
        <w:t>ably going to continue to grow.</w:t>
      </w:r>
    </w:p>
    <w:p w:rsidR="00A012A0" w:rsidRDefault="00A012A0" w:rsidP="00A012A0">
      <w:pPr>
        <w:jc w:val="both"/>
        <w:rPr>
          <w:rFonts w:ascii="Times New Roman" w:hAnsi="Times New Roman" w:cs="Times New Roman"/>
          <w:sz w:val="24"/>
          <w:szCs w:val="24"/>
          <w:lang w:val="en-US"/>
        </w:rPr>
      </w:pPr>
      <w:r w:rsidRPr="00D15BA0">
        <w:rPr>
          <w:rFonts w:ascii="Times New Roman" w:hAnsi="Times New Roman" w:cs="Times New Roman"/>
          <w:sz w:val="24"/>
          <w:szCs w:val="24"/>
          <w:lang w:val="en-US"/>
        </w:rPr>
        <w:t>So how would you solve this problem?</w:t>
      </w:r>
    </w:p>
    <w:p w:rsidR="00650601" w:rsidRPr="00A012A0" w:rsidRDefault="00650601" w:rsidP="00650601">
      <w:pPr>
        <w:jc w:val="both"/>
        <w:rPr>
          <w:rFonts w:ascii="Times New Roman" w:hAnsi="Times New Roman" w:cs="Times New Roman"/>
          <w:sz w:val="24"/>
          <w:szCs w:val="24"/>
          <w:lang w:val="en-US"/>
        </w:rPr>
      </w:pPr>
    </w:p>
    <w:sectPr w:rsidR="00650601" w:rsidRPr="00A012A0">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AD1F4F"/>
    <w:multiLevelType w:val="hybridMultilevel"/>
    <w:tmpl w:val="CF30E1BE"/>
    <w:lvl w:ilvl="0" w:tplc="69B241C0">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
    <w:nsid w:val="3E29710F"/>
    <w:multiLevelType w:val="hybridMultilevel"/>
    <w:tmpl w:val="8A541926"/>
    <w:lvl w:ilvl="0" w:tplc="A1585BB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56DE"/>
    <w:rsid w:val="00016636"/>
    <w:rsid w:val="00077FD6"/>
    <w:rsid w:val="000A0E16"/>
    <w:rsid w:val="000C16D8"/>
    <w:rsid w:val="000C2620"/>
    <w:rsid w:val="000D478D"/>
    <w:rsid w:val="000F4F20"/>
    <w:rsid w:val="001022ED"/>
    <w:rsid w:val="001124E2"/>
    <w:rsid w:val="001233A7"/>
    <w:rsid w:val="0015007E"/>
    <w:rsid w:val="0018509B"/>
    <w:rsid w:val="001950DE"/>
    <w:rsid w:val="001F1D32"/>
    <w:rsid w:val="00213C7B"/>
    <w:rsid w:val="00226BC8"/>
    <w:rsid w:val="00231CF8"/>
    <w:rsid w:val="00250392"/>
    <w:rsid w:val="002556DE"/>
    <w:rsid w:val="002A3A04"/>
    <w:rsid w:val="002F72E0"/>
    <w:rsid w:val="00323A5C"/>
    <w:rsid w:val="00323F26"/>
    <w:rsid w:val="003657AD"/>
    <w:rsid w:val="003C5859"/>
    <w:rsid w:val="003F1EE1"/>
    <w:rsid w:val="00411A30"/>
    <w:rsid w:val="00424E07"/>
    <w:rsid w:val="00456460"/>
    <w:rsid w:val="00482338"/>
    <w:rsid w:val="004B66B4"/>
    <w:rsid w:val="004C6341"/>
    <w:rsid w:val="004D12EF"/>
    <w:rsid w:val="004D1D91"/>
    <w:rsid w:val="0051231B"/>
    <w:rsid w:val="005538BD"/>
    <w:rsid w:val="00562361"/>
    <w:rsid w:val="00594041"/>
    <w:rsid w:val="005A5D9C"/>
    <w:rsid w:val="005E21B5"/>
    <w:rsid w:val="005E3B88"/>
    <w:rsid w:val="005E6CB2"/>
    <w:rsid w:val="005F4DCB"/>
    <w:rsid w:val="00611C2D"/>
    <w:rsid w:val="00614A6D"/>
    <w:rsid w:val="0061771F"/>
    <w:rsid w:val="006232AE"/>
    <w:rsid w:val="00633868"/>
    <w:rsid w:val="00646D98"/>
    <w:rsid w:val="00650601"/>
    <w:rsid w:val="006640AE"/>
    <w:rsid w:val="00695595"/>
    <w:rsid w:val="006D2B68"/>
    <w:rsid w:val="006D55D7"/>
    <w:rsid w:val="006E7A0A"/>
    <w:rsid w:val="006F2DF9"/>
    <w:rsid w:val="00715268"/>
    <w:rsid w:val="00740D02"/>
    <w:rsid w:val="00782CCD"/>
    <w:rsid w:val="0078318C"/>
    <w:rsid w:val="0079004D"/>
    <w:rsid w:val="0079677A"/>
    <w:rsid w:val="007B3DEB"/>
    <w:rsid w:val="007F0340"/>
    <w:rsid w:val="007F4AEA"/>
    <w:rsid w:val="00892948"/>
    <w:rsid w:val="00893B19"/>
    <w:rsid w:val="00896F3B"/>
    <w:rsid w:val="008D13A1"/>
    <w:rsid w:val="008E24F4"/>
    <w:rsid w:val="008E46EE"/>
    <w:rsid w:val="008F1D1A"/>
    <w:rsid w:val="0091333B"/>
    <w:rsid w:val="009362CA"/>
    <w:rsid w:val="00965D16"/>
    <w:rsid w:val="009708B6"/>
    <w:rsid w:val="009B3BB7"/>
    <w:rsid w:val="009D759A"/>
    <w:rsid w:val="009E2CD5"/>
    <w:rsid w:val="00A012A0"/>
    <w:rsid w:val="00A31153"/>
    <w:rsid w:val="00A33051"/>
    <w:rsid w:val="00A40458"/>
    <w:rsid w:val="00A4168C"/>
    <w:rsid w:val="00AF01B2"/>
    <w:rsid w:val="00B11EF7"/>
    <w:rsid w:val="00B33E41"/>
    <w:rsid w:val="00B50DEC"/>
    <w:rsid w:val="00B62398"/>
    <w:rsid w:val="00B76246"/>
    <w:rsid w:val="00BA1B8D"/>
    <w:rsid w:val="00BE501C"/>
    <w:rsid w:val="00C013AB"/>
    <w:rsid w:val="00C226D0"/>
    <w:rsid w:val="00C65EE5"/>
    <w:rsid w:val="00C6607F"/>
    <w:rsid w:val="00CB6835"/>
    <w:rsid w:val="00CC2349"/>
    <w:rsid w:val="00CC2CC3"/>
    <w:rsid w:val="00CD0FBE"/>
    <w:rsid w:val="00D0453E"/>
    <w:rsid w:val="00D05B8F"/>
    <w:rsid w:val="00D373C4"/>
    <w:rsid w:val="00D64FC8"/>
    <w:rsid w:val="00DA03E9"/>
    <w:rsid w:val="00E22289"/>
    <w:rsid w:val="00E25EE8"/>
    <w:rsid w:val="00E372F4"/>
    <w:rsid w:val="00E75CD0"/>
    <w:rsid w:val="00E86409"/>
    <w:rsid w:val="00E917B5"/>
    <w:rsid w:val="00E92455"/>
    <w:rsid w:val="00EA21B7"/>
    <w:rsid w:val="00EA67A9"/>
    <w:rsid w:val="00EC190D"/>
    <w:rsid w:val="00EC2C43"/>
    <w:rsid w:val="00EE4090"/>
    <w:rsid w:val="00F36893"/>
    <w:rsid w:val="00FA3A8A"/>
    <w:rsid w:val="00FC4C7F"/>
    <w:rsid w:val="00FE3702"/>
    <w:rsid w:val="00FF2A00"/>
    <w:rsid w:val="00FF7D6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56DE"/>
  </w:style>
  <w:style w:type="paragraph" w:styleId="Ttulo1">
    <w:name w:val="heading 1"/>
    <w:basedOn w:val="Normal"/>
    <w:next w:val="Normal"/>
    <w:link w:val="Ttulo1Car"/>
    <w:uiPriority w:val="9"/>
    <w:qFormat/>
    <w:rsid w:val="00A012A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1950D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CB6835"/>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link w:val="Ttulo4Car"/>
    <w:uiPriority w:val="9"/>
    <w:qFormat/>
    <w:rsid w:val="00C6607F"/>
    <w:pPr>
      <w:spacing w:before="100" w:beforeAutospacing="1" w:after="100" w:afterAutospacing="1" w:line="240" w:lineRule="auto"/>
      <w:outlineLvl w:val="3"/>
    </w:pPr>
    <w:rPr>
      <w:rFonts w:ascii="Times New Roman" w:eastAsia="Times New Roman" w:hAnsi="Times New Roman" w:cs="Times New Roman"/>
      <w:b/>
      <w:bCs/>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556D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556DE"/>
    <w:rPr>
      <w:rFonts w:ascii="Tahoma" w:hAnsi="Tahoma" w:cs="Tahoma"/>
      <w:sz w:val="16"/>
      <w:szCs w:val="16"/>
    </w:rPr>
  </w:style>
  <w:style w:type="character" w:styleId="Hipervnculo">
    <w:name w:val="Hyperlink"/>
    <w:basedOn w:val="Fuentedeprrafopredeter"/>
    <w:uiPriority w:val="99"/>
    <w:semiHidden/>
    <w:unhideWhenUsed/>
    <w:rsid w:val="00E22289"/>
    <w:rPr>
      <w:strike w:val="0"/>
      <w:dstrike w:val="0"/>
      <w:color w:val="003871"/>
      <w:u w:val="none"/>
      <w:effect w:val="none"/>
    </w:rPr>
  </w:style>
  <w:style w:type="paragraph" w:styleId="NormalWeb">
    <w:name w:val="Normal (Web)"/>
    <w:basedOn w:val="Normal"/>
    <w:uiPriority w:val="99"/>
    <w:unhideWhenUsed/>
    <w:rsid w:val="00E2228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E22289"/>
    <w:rPr>
      <w:b/>
      <w:bCs/>
    </w:rPr>
  </w:style>
  <w:style w:type="character" w:customStyle="1" w:styleId="Ttulo4Car">
    <w:name w:val="Título 4 Car"/>
    <w:basedOn w:val="Fuentedeprrafopredeter"/>
    <w:link w:val="Ttulo4"/>
    <w:uiPriority w:val="9"/>
    <w:rsid w:val="00C6607F"/>
    <w:rPr>
      <w:rFonts w:ascii="Times New Roman" w:eastAsia="Times New Roman" w:hAnsi="Times New Roman" w:cs="Times New Roman"/>
      <w:b/>
      <w:bCs/>
      <w:sz w:val="24"/>
      <w:szCs w:val="24"/>
      <w:lang w:eastAsia="es-ES"/>
    </w:rPr>
  </w:style>
  <w:style w:type="paragraph" w:customStyle="1" w:styleId="p">
    <w:name w:val="p"/>
    <w:basedOn w:val="Normal"/>
    <w:rsid w:val="00C6607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CB6835"/>
    <w:pPr>
      <w:ind w:left="720"/>
      <w:contextualSpacing/>
    </w:pPr>
  </w:style>
  <w:style w:type="character" w:customStyle="1" w:styleId="Ttulo3Car">
    <w:name w:val="Título 3 Car"/>
    <w:basedOn w:val="Fuentedeprrafopredeter"/>
    <w:link w:val="Ttulo3"/>
    <w:uiPriority w:val="9"/>
    <w:semiHidden/>
    <w:rsid w:val="00CB6835"/>
    <w:rPr>
      <w:rFonts w:asciiTheme="majorHAnsi" w:eastAsiaTheme="majorEastAsia" w:hAnsiTheme="majorHAnsi" w:cstheme="majorBidi"/>
      <w:b/>
      <w:bCs/>
      <w:color w:val="4F81BD" w:themeColor="accent1"/>
      <w:lang w:eastAsia="es-ES"/>
    </w:rPr>
  </w:style>
  <w:style w:type="character" w:styleId="nfasis">
    <w:name w:val="Emphasis"/>
    <w:basedOn w:val="Fuentedeprrafopredeter"/>
    <w:uiPriority w:val="20"/>
    <w:qFormat/>
    <w:rsid w:val="00CB6835"/>
    <w:rPr>
      <w:i/>
      <w:iCs/>
    </w:rPr>
  </w:style>
  <w:style w:type="character" w:customStyle="1" w:styleId="Ttulo2Car">
    <w:name w:val="Título 2 Car"/>
    <w:basedOn w:val="Fuentedeprrafopredeter"/>
    <w:link w:val="Ttulo2"/>
    <w:uiPriority w:val="9"/>
    <w:semiHidden/>
    <w:rsid w:val="001950DE"/>
    <w:rPr>
      <w:rFonts w:asciiTheme="majorHAnsi" w:eastAsiaTheme="majorEastAsia" w:hAnsiTheme="majorHAnsi" w:cstheme="majorBidi"/>
      <w:b/>
      <w:bCs/>
      <w:color w:val="4F81BD" w:themeColor="accent1"/>
      <w:sz w:val="26"/>
      <w:szCs w:val="26"/>
    </w:rPr>
  </w:style>
  <w:style w:type="character" w:customStyle="1" w:styleId="articleimage">
    <w:name w:val="articleimage"/>
    <w:basedOn w:val="Fuentedeprrafopredeter"/>
    <w:rsid w:val="00D373C4"/>
  </w:style>
  <w:style w:type="character" w:customStyle="1" w:styleId="transparent">
    <w:name w:val="transparent"/>
    <w:basedOn w:val="Fuentedeprrafopredeter"/>
    <w:rsid w:val="00D373C4"/>
  </w:style>
  <w:style w:type="paragraph" w:customStyle="1" w:styleId="title33">
    <w:name w:val="title33"/>
    <w:basedOn w:val="Normal"/>
    <w:rsid w:val="001124E2"/>
    <w:pPr>
      <w:spacing w:before="100" w:beforeAutospacing="1" w:after="100" w:afterAutospacing="1" w:line="240" w:lineRule="auto"/>
    </w:pPr>
    <w:rPr>
      <w:rFonts w:ascii="Times New Roman" w:eastAsia="Times New Roman" w:hAnsi="Times New Roman" w:cs="Times New Roman"/>
      <w:color w:val="666666"/>
      <w:sz w:val="24"/>
      <w:szCs w:val="24"/>
      <w:lang w:eastAsia="es-ES"/>
    </w:rPr>
  </w:style>
  <w:style w:type="paragraph" w:customStyle="1" w:styleId="ingress2">
    <w:name w:val="ingress2"/>
    <w:basedOn w:val="Normal"/>
    <w:rsid w:val="00EA21B7"/>
    <w:pPr>
      <w:spacing w:before="100" w:beforeAutospacing="1" w:after="60" w:line="300" w:lineRule="atLeast"/>
    </w:pPr>
    <w:rPr>
      <w:rFonts w:ascii="Times New Roman" w:eastAsia="Times New Roman" w:hAnsi="Times New Roman" w:cs="Times New Roman"/>
      <w:b/>
      <w:bCs/>
      <w:sz w:val="24"/>
      <w:szCs w:val="24"/>
      <w:lang w:eastAsia="es-ES"/>
    </w:rPr>
  </w:style>
  <w:style w:type="paragraph" w:customStyle="1" w:styleId="caption10">
    <w:name w:val="caption10"/>
    <w:basedOn w:val="Normal"/>
    <w:rsid w:val="00EA21B7"/>
    <w:pPr>
      <w:spacing w:before="100" w:beforeAutospacing="1" w:after="45" w:line="300" w:lineRule="atLeast"/>
    </w:pPr>
    <w:rPr>
      <w:rFonts w:ascii="Times New Roman" w:eastAsia="Times New Roman" w:hAnsi="Times New Roman" w:cs="Times New Roman"/>
      <w:color w:val="505050"/>
      <w:sz w:val="21"/>
      <w:szCs w:val="21"/>
      <w:lang w:eastAsia="es-ES"/>
    </w:rPr>
  </w:style>
  <w:style w:type="character" w:customStyle="1" w:styleId="titulo21">
    <w:name w:val="titulo21"/>
    <w:basedOn w:val="Fuentedeprrafopredeter"/>
    <w:rsid w:val="005538BD"/>
    <w:rPr>
      <w:b/>
      <w:bCs/>
      <w:strike w:val="0"/>
      <w:dstrike w:val="0"/>
      <w:color w:val="000000"/>
      <w:sz w:val="41"/>
      <w:szCs w:val="41"/>
      <w:u w:val="none"/>
      <w:effect w:val="none"/>
    </w:rPr>
  </w:style>
  <w:style w:type="character" w:customStyle="1" w:styleId="autor2">
    <w:name w:val="autor2"/>
    <w:basedOn w:val="Fuentedeprrafopredeter"/>
    <w:rsid w:val="005538BD"/>
    <w:rPr>
      <w:b/>
      <w:bCs/>
      <w:strike w:val="0"/>
      <w:dstrike w:val="0"/>
      <w:color w:val="999999"/>
      <w:sz w:val="17"/>
      <w:szCs w:val="17"/>
      <w:u w:val="none"/>
      <w:effect w:val="none"/>
    </w:rPr>
  </w:style>
  <w:style w:type="paragraph" w:customStyle="1" w:styleId="entradilla2">
    <w:name w:val="entradilla2"/>
    <w:basedOn w:val="Normal"/>
    <w:rsid w:val="005538BD"/>
    <w:pPr>
      <w:spacing w:before="100" w:beforeAutospacing="1" w:after="100" w:afterAutospacing="1" w:line="330" w:lineRule="atLeast"/>
    </w:pPr>
    <w:rPr>
      <w:rFonts w:ascii="Times New Roman" w:eastAsia="Times New Roman" w:hAnsi="Times New Roman" w:cs="Times New Roman"/>
      <w:color w:val="333333"/>
      <w:sz w:val="23"/>
      <w:szCs w:val="23"/>
      <w:lang w:eastAsia="es-ES"/>
    </w:rPr>
  </w:style>
  <w:style w:type="paragraph" w:styleId="Textoindependiente">
    <w:name w:val="Body Text"/>
    <w:basedOn w:val="Normal"/>
    <w:link w:val="TextoindependienteCar"/>
    <w:uiPriority w:val="99"/>
    <w:unhideWhenUsed/>
    <w:rsid w:val="00A012A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extoindependienteCar">
    <w:name w:val="Texto independiente Car"/>
    <w:basedOn w:val="Fuentedeprrafopredeter"/>
    <w:link w:val="Textoindependiente"/>
    <w:uiPriority w:val="99"/>
    <w:rsid w:val="00A012A0"/>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A012A0"/>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56DE"/>
  </w:style>
  <w:style w:type="paragraph" w:styleId="Ttulo1">
    <w:name w:val="heading 1"/>
    <w:basedOn w:val="Normal"/>
    <w:next w:val="Normal"/>
    <w:link w:val="Ttulo1Car"/>
    <w:uiPriority w:val="9"/>
    <w:qFormat/>
    <w:rsid w:val="00A012A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1950D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CB6835"/>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link w:val="Ttulo4Car"/>
    <w:uiPriority w:val="9"/>
    <w:qFormat/>
    <w:rsid w:val="00C6607F"/>
    <w:pPr>
      <w:spacing w:before="100" w:beforeAutospacing="1" w:after="100" w:afterAutospacing="1" w:line="240" w:lineRule="auto"/>
      <w:outlineLvl w:val="3"/>
    </w:pPr>
    <w:rPr>
      <w:rFonts w:ascii="Times New Roman" w:eastAsia="Times New Roman" w:hAnsi="Times New Roman" w:cs="Times New Roman"/>
      <w:b/>
      <w:bCs/>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556D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556DE"/>
    <w:rPr>
      <w:rFonts w:ascii="Tahoma" w:hAnsi="Tahoma" w:cs="Tahoma"/>
      <w:sz w:val="16"/>
      <w:szCs w:val="16"/>
    </w:rPr>
  </w:style>
  <w:style w:type="character" w:styleId="Hipervnculo">
    <w:name w:val="Hyperlink"/>
    <w:basedOn w:val="Fuentedeprrafopredeter"/>
    <w:uiPriority w:val="99"/>
    <w:semiHidden/>
    <w:unhideWhenUsed/>
    <w:rsid w:val="00E22289"/>
    <w:rPr>
      <w:strike w:val="0"/>
      <w:dstrike w:val="0"/>
      <w:color w:val="003871"/>
      <w:u w:val="none"/>
      <w:effect w:val="none"/>
    </w:rPr>
  </w:style>
  <w:style w:type="paragraph" w:styleId="NormalWeb">
    <w:name w:val="Normal (Web)"/>
    <w:basedOn w:val="Normal"/>
    <w:uiPriority w:val="99"/>
    <w:unhideWhenUsed/>
    <w:rsid w:val="00E2228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E22289"/>
    <w:rPr>
      <w:b/>
      <w:bCs/>
    </w:rPr>
  </w:style>
  <w:style w:type="character" w:customStyle="1" w:styleId="Ttulo4Car">
    <w:name w:val="Título 4 Car"/>
    <w:basedOn w:val="Fuentedeprrafopredeter"/>
    <w:link w:val="Ttulo4"/>
    <w:uiPriority w:val="9"/>
    <w:rsid w:val="00C6607F"/>
    <w:rPr>
      <w:rFonts w:ascii="Times New Roman" w:eastAsia="Times New Roman" w:hAnsi="Times New Roman" w:cs="Times New Roman"/>
      <w:b/>
      <w:bCs/>
      <w:sz w:val="24"/>
      <w:szCs w:val="24"/>
      <w:lang w:eastAsia="es-ES"/>
    </w:rPr>
  </w:style>
  <w:style w:type="paragraph" w:customStyle="1" w:styleId="p">
    <w:name w:val="p"/>
    <w:basedOn w:val="Normal"/>
    <w:rsid w:val="00C6607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CB6835"/>
    <w:pPr>
      <w:ind w:left="720"/>
      <w:contextualSpacing/>
    </w:pPr>
  </w:style>
  <w:style w:type="character" w:customStyle="1" w:styleId="Ttulo3Car">
    <w:name w:val="Título 3 Car"/>
    <w:basedOn w:val="Fuentedeprrafopredeter"/>
    <w:link w:val="Ttulo3"/>
    <w:uiPriority w:val="9"/>
    <w:semiHidden/>
    <w:rsid w:val="00CB6835"/>
    <w:rPr>
      <w:rFonts w:asciiTheme="majorHAnsi" w:eastAsiaTheme="majorEastAsia" w:hAnsiTheme="majorHAnsi" w:cstheme="majorBidi"/>
      <w:b/>
      <w:bCs/>
      <w:color w:val="4F81BD" w:themeColor="accent1"/>
      <w:lang w:eastAsia="es-ES"/>
    </w:rPr>
  </w:style>
  <w:style w:type="character" w:styleId="nfasis">
    <w:name w:val="Emphasis"/>
    <w:basedOn w:val="Fuentedeprrafopredeter"/>
    <w:uiPriority w:val="20"/>
    <w:qFormat/>
    <w:rsid w:val="00CB6835"/>
    <w:rPr>
      <w:i/>
      <w:iCs/>
    </w:rPr>
  </w:style>
  <w:style w:type="character" w:customStyle="1" w:styleId="Ttulo2Car">
    <w:name w:val="Título 2 Car"/>
    <w:basedOn w:val="Fuentedeprrafopredeter"/>
    <w:link w:val="Ttulo2"/>
    <w:uiPriority w:val="9"/>
    <w:semiHidden/>
    <w:rsid w:val="001950DE"/>
    <w:rPr>
      <w:rFonts w:asciiTheme="majorHAnsi" w:eastAsiaTheme="majorEastAsia" w:hAnsiTheme="majorHAnsi" w:cstheme="majorBidi"/>
      <w:b/>
      <w:bCs/>
      <w:color w:val="4F81BD" w:themeColor="accent1"/>
      <w:sz w:val="26"/>
      <w:szCs w:val="26"/>
    </w:rPr>
  </w:style>
  <w:style w:type="character" w:customStyle="1" w:styleId="articleimage">
    <w:name w:val="articleimage"/>
    <w:basedOn w:val="Fuentedeprrafopredeter"/>
    <w:rsid w:val="00D373C4"/>
  </w:style>
  <w:style w:type="character" w:customStyle="1" w:styleId="transparent">
    <w:name w:val="transparent"/>
    <w:basedOn w:val="Fuentedeprrafopredeter"/>
    <w:rsid w:val="00D373C4"/>
  </w:style>
  <w:style w:type="paragraph" w:customStyle="1" w:styleId="title33">
    <w:name w:val="title33"/>
    <w:basedOn w:val="Normal"/>
    <w:rsid w:val="001124E2"/>
    <w:pPr>
      <w:spacing w:before="100" w:beforeAutospacing="1" w:after="100" w:afterAutospacing="1" w:line="240" w:lineRule="auto"/>
    </w:pPr>
    <w:rPr>
      <w:rFonts w:ascii="Times New Roman" w:eastAsia="Times New Roman" w:hAnsi="Times New Roman" w:cs="Times New Roman"/>
      <w:color w:val="666666"/>
      <w:sz w:val="24"/>
      <w:szCs w:val="24"/>
      <w:lang w:eastAsia="es-ES"/>
    </w:rPr>
  </w:style>
  <w:style w:type="paragraph" w:customStyle="1" w:styleId="ingress2">
    <w:name w:val="ingress2"/>
    <w:basedOn w:val="Normal"/>
    <w:rsid w:val="00EA21B7"/>
    <w:pPr>
      <w:spacing w:before="100" w:beforeAutospacing="1" w:after="60" w:line="300" w:lineRule="atLeast"/>
    </w:pPr>
    <w:rPr>
      <w:rFonts w:ascii="Times New Roman" w:eastAsia="Times New Roman" w:hAnsi="Times New Roman" w:cs="Times New Roman"/>
      <w:b/>
      <w:bCs/>
      <w:sz w:val="24"/>
      <w:szCs w:val="24"/>
      <w:lang w:eastAsia="es-ES"/>
    </w:rPr>
  </w:style>
  <w:style w:type="paragraph" w:customStyle="1" w:styleId="caption10">
    <w:name w:val="caption10"/>
    <w:basedOn w:val="Normal"/>
    <w:rsid w:val="00EA21B7"/>
    <w:pPr>
      <w:spacing w:before="100" w:beforeAutospacing="1" w:after="45" w:line="300" w:lineRule="atLeast"/>
    </w:pPr>
    <w:rPr>
      <w:rFonts w:ascii="Times New Roman" w:eastAsia="Times New Roman" w:hAnsi="Times New Roman" w:cs="Times New Roman"/>
      <w:color w:val="505050"/>
      <w:sz w:val="21"/>
      <w:szCs w:val="21"/>
      <w:lang w:eastAsia="es-ES"/>
    </w:rPr>
  </w:style>
  <w:style w:type="character" w:customStyle="1" w:styleId="titulo21">
    <w:name w:val="titulo21"/>
    <w:basedOn w:val="Fuentedeprrafopredeter"/>
    <w:rsid w:val="005538BD"/>
    <w:rPr>
      <w:b/>
      <w:bCs/>
      <w:strike w:val="0"/>
      <w:dstrike w:val="0"/>
      <w:color w:val="000000"/>
      <w:sz w:val="41"/>
      <w:szCs w:val="41"/>
      <w:u w:val="none"/>
      <w:effect w:val="none"/>
    </w:rPr>
  </w:style>
  <w:style w:type="character" w:customStyle="1" w:styleId="autor2">
    <w:name w:val="autor2"/>
    <w:basedOn w:val="Fuentedeprrafopredeter"/>
    <w:rsid w:val="005538BD"/>
    <w:rPr>
      <w:b/>
      <w:bCs/>
      <w:strike w:val="0"/>
      <w:dstrike w:val="0"/>
      <w:color w:val="999999"/>
      <w:sz w:val="17"/>
      <w:szCs w:val="17"/>
      <w:u w:val="none"/>
      <w:effect w:val="none"/>
    </w:rPr>
  </w:style>
  <w:style w:type="paragraph" w:customStyle="1" w:styleId="entradilla2">
    <w:name w:val="entradilla2"/>
    <w:basedOn w:val="Normal"/>
    <w:rsid w:val="005538BD"/>
    <w:pPr>
      <w:spacing w:before="100" w:beforeAutospacing="1" w:after="100" w:afterAutospacing="1" w:line="330" w:lineRule="atLeast"/>
    </w:pPr>
    <w:rPr>
      <w:rFonts w:ascii="Times New Roman" w:eastAsia="Times New Roman" w:hAnsi="Times New Roman" w:cs="Times New Roman"/>
      <w:color w:val="333333"/>
      <w:sz w:val="23"/>
      <w:szCs w:val="23"/>
      <w:lang w:eastAsia="es-ES"/>
    </w:rPr>
  </w:style>
  <w:style w:type="paragraph" w:styleId="Textoindependiente">
    <w:name w:val="Body Text"/>
    <w:basedOn w:val="Normal"/>
    <w:link w:val="TextoindependienteCar"/>
    <w:uiPriority w:val="99"/>
    <w:unhideWhenUsed/>
    <w:rsid w:val="00A012A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extoindependienteCar">
    <w:name w:val="Texto independiente Car"/>
    <w:basedOn w:val="Fuentedeprrafopredeter"/>
    <w:link w:val="Textoindependiente"/>
    <w:uiPriority w:val="99"/>
    <w:rsid w:val="00A012A0"/>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A012A0"/>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flickr.com/photos/memoriesbymike/7407491476/" TargetMode="External"/><Relationship Id="rId117" Type="http://schemas.openxmlformats.org/officeDocument/2006/relationships/image" Target="media/image54.png"/><Relationship Id="rId21" Type="http://schemas.openxmlformats.org/officeDocument/2006/relationships/image" Target="media/image7.png"/><Relationship Id="rId42" Type="http://schemas.openxmlformats.org/officeDocument/2006/relationships/hyperlink" Target="http://www.libertaddigital.com/economia/el-precio-medio-de-las-casas-en-detroit-se-hunde-hasta-los-6000-dolares-1276362198/" TargetMode="External"/><Relationship Id="rId47" Type="http://schemas.openxmlformats.org/officeDocument/2006/relationships/hyperlink" Target="http://www.ecestaticos.com/image/clipping/656da5aadc9c798d540dd50640b7534e/edificio-abandonado-de-packard-motor-car-company-en-detroit-reuters.jpg" TargetMode="External"/><Relationship Id="rId63" Type="http://schemas.openxmlformats.org/officeDocument/2006/relationships/image" Target="media/image25.jpeg"/><Relationship Id="rId68" Type="http://schemas.openxmlformats.org/officeDocument/2006/relationships/hyperlink" Target="http://www.libertaddigital.com/economia/zapatero-compro-12000-millones-de-deuda-con-la-hucha-de-las-pensiones-1276418703/" TargetMode="External"/><Relationship Id="rId84" Type="http://schemas.openxmlformats.org/officeDocument/2006/relationships/hyperlink" Target="http://www.elmundo.es/elmundo/2005/11/07/sociedad/1131323331.html" TargetMode="External"/><Relationship Id="rId89" Type="http://schemas.openxmlformats.org/officeDocument/2006/relationships/image" Target="media/image30.jpeg"/><Relationship Id="rId112" Type="http://schemas.openxmlformats.org/officeDocument/2006/relationships/image" Target="media/image49.png"/><Relationship Id="rId133" Type="http://schemas.openxmlformats.org/officeDocument/2006/relationships/image" Target="media/image67.png"/><Relationship Id="rId138" Type="http://schemas.openxmlformats.org/officeDocument/2006/relationships/image" Target="media/image71.jpeg"/><Relationship Id="rId154" Type="http://schemas.openxmlformats.org/officeDocument/2006/relationships/hyperlink" Target="http://theeconomiccollapseblog.com/archives/have-you-heard-about-the-16-trillion-dollar-bailout-the-federal-reserve-handed-to-the-too-big-to-fail-banks" TargetMode="External"/><Relationship Id="rId159" Type="http://schemas.openxmlformats.org/officeDocument/2006/relationships/hyperlink" Target="http://money.cnn.com/2013/09/15/news/economy/income-inequality-obama/index.html?iid=HP_LN" TargetMode="External"/><Relationship Id="rId170" Type="http://schemas.openxmlformats.org/officeDocument/2006/relationships/fontTable" Target="fontTable.xml"/><Relationship Id="rId16" Type="http://schemas.openxmlformats.org/officeDocument/2006/relationships/hyperlink" Target="http://elcomercio.pe/actualidad/1605797/noticia-detroit-motor-city-eeuu-se-declara-bancarrota" TargetMode="External"/><Relationship Id="rId107" Type="http://schemas.openxmlformats.org/officeDocument/2006/relationships/image" Target="media/image44.png"/><Relationship Id="rId11" Type="http://schemas.openxmlformats.org/officeDocument/2006/relationships/hyperlink" Target="http://www.bis.org/statistics/dt1920a.pdf" TargetMode="External"/><Relationship Id="rId32" Type="http://schemas.openxmlformats.org/officeDocument/2006/relationships/hyperlink" Target="http://www.flickr.com/photos/25165196@N08/8273941970/" TargetMode="External"/><Relationship Id="rId37" Type="http://schemas.openxmlformats.org/officeDocument/2006/relationships/hyperlink" Target="http://finanzas.excite.es/mas-casos-de-ciudades-en-bancarrota-en-estados-unidos-nueva-york-y-chigago-podrian-ser-las-proximas-en-caer-tras-detroit-N36397.html" TargetMode="External"/><Relationship Id="rId53" Type="http://schemas.openxmlformats.org/officeDocument/2006/relationships/hyperlink" Target="http://www.ecestaticos.com/image/clipping/677a47c4d8779f12a6d894fcb601a335/proteta-en-detroit-por-la-elevada-deuda-de-la-ciudad-reuters.jpg" TargetMode="External"/><Relationship Id="rId58" Type="http://schemas.openxmlformats.org/officeDocument/2006/relationships/image" Target="media/image21.jpeg"/><Relationship Id="rId74" Type="http://schemas.openxmlformats.org/officeDocument/2006/relationships/hyperlink" Target="http://www.libremercado.com/2011-12-01/el-pp-ampliara-los-plazos-de-devolucion-de-la-deuda-publica-autonomica-1276443075/" TargetMode="External"/><Relationship Id="rId79" Type="http://schemas.openxmlformats.org/officeDocument/2006/relationships/image" Target="media/image28.gif"/><Relationship Id="rId102" Type="http://schemas.openxmlformats.org/officeDocument/2006/relationships/hyperlink" Target="http://www.elmundo.es/elmundo/2013/05/22/internacional/1369212427.html" TargetMode="External"/><Relationship Id="rId123" Type="http://schemas.openxmlformats.org/officeDocument/2006/relationships/image" Target="media/image60.png"/><Relationship Id="rId128" Type="http://schemas.openxmlformats.org/officeDocument/2006/relationships/image" Target="media/image63.jpeg"/><Relationship Id="rId144" Type="http://schemas.openxmlformats.org/officeDocument/2006/relationships/hyperlink" Target="http://theeconomiccollapseblog.com/archives/the-biggest-ponzi-scheme-in-the-history-of-the-world" TargetMode="External"/><Relationship Id="rId149" Type="http://schemas.openxmlformats.org/officeDocument/2006/relationships/hyperlink" Target="http://www.mindcontagion.org/fed/fedfacts.html" TargetMode="External"/><Relationship Id="rId5" Type="http://schemas.openxmlformats.org/officeDocument/2006/relationships/webSettings" Target="webSettings.xml"/><Relationship Id="rId90" Type="http://schemas.openxmlformats.org/officeDocument/2006/relationships/image" Target="media/image31.jpeg"/><Relationship Id="rId95" Type="http://schemas.openxmlformats.org/officeDocument/2006/relationships/image" Target="media/image36.jpeg"/><Relationship Id="rId160" Type="http://schemas.openxmlformats.org/officeDocument/2006/relationships/hyperlink" Target="http://www.cnbc.com/id/101025377" TargetMode="External"/><Relationship Id="rId165" Type="http://schemas.openxmlformats.org/officeDocument/2006/relationships/hyperlink" Target="http://theeconomiccollapseblog.com/archives/the-441-trillion-dollar-interest-rate-derivative-timb-bomb" TargetMode="External"/><Relationship Id="rId22" Type="http://schemas.openxmlformats.org/officeDocument/2006/relationships/image" Target="media/image8.png"/><Relationship Id="rId27" Type="http://schemas.openxmlformats.org/officeDocument/2006/relationships/image" Target="media/image10.jpeg"/><Relationship Id="rId43" Type="http://schemas.openxmlformats.org/officeDocument/2006/relationships/hyperlink" Target="http://www.libertaddigital.com/economia/las-casas-en-eeuu-se-venden-a-precio-de-ganga-a-100-dolares-la-unidad-1276326538/" TargetMode="External"/><Relationship Id="rId48" Type="http://schemas.openxmlformats.org/officeDocument/2006/relationships/hyperlink" Target="http://www.forbes.com/sites/danielfisher/2012/10/18/detroit-tops-the-2012-list-of-americas-most-dangerous-cities/" TargetMode="External"/><Relationship Id="rId64" Type="http://schemas.openxmlformats.org/officeDocument/2006/relationships/hyperlink" Target="http://247wallst.com/2013/06/13/the-most-dangerous-cities-in-america-3/" TargetMode="External"/><Relationship Id="rId69" Type="http://schemas.openxmlformats.org/officeDocument/2006/relationships/hyperlink" Target="http://www.libertaddigital.com/economia/zapatero-compro-12000-millones-de-deuda-con-la-hucha-de-las-pensiones-1276418703/" TargetMode="External"/><Relationship Id="rId113" Type="http://schemas.openxmlformats.org/officeDocument/2006/relationships/image" Target="media/image50.png"/><Relationship Id="rId118" Type="http://schemas.openxmlformats.org/officeDocument/2006/relationships/image" Target="media/image55.png"/><Relationship Id="rId134" Type="http://schemas.openxmlformats.org/officeDocument/2006/relationships/image" Target="media/image68.png"/><Relationship Id="rId139" Type="http://schemas.openxmlformats.org/officeDocument/2006/relationships/image" Target="media/image72.jpeg"/><Relationship Id="rId80" Type="http://schemas.openxmlformats.org/officeDocument/2006/relationships/hyperlink" Target="http://www.elmundo.es/elmundo/2005/11/05/sociedad/1131159026.html" TargetMode="External"/><Relationship Id="rId85" Type="http://schemas.openxmlformats.org/officeDocument/2006/relationships/hyperlink" Target="http://www.elmundo.es/elmundo/2005/11/07/sociedad/1131392990.html" TargetMode="External"/><Relationship Id="rId150" Type="http://schemas.openxmlformats.org/officeDocument/2006/relationships/hyperlink" Target="http://www.federalreserve.gov/aboutthefed/mission.htm" TargetMode="External"/><Relationship Id="rId155" Type="http://schemas.openxmlformats.org/officeDocument/2006/relationships/hyperlink" Target="http://www.scribd.com/doc/60553686/GAO-Fed-Investigation" TargetMode="External"/><Relationship Id="rId171" Type="http://schemas.openxmlformats.org/officeDocument/2006/relationships/theme" Target="theme/theme1.xml"/><Relationship Id="rId12" Type="http://schemas.openxmlformats.org/officeDocument/2006/relationships/hyperlink" Target="http://www.economist.com/node/21524908" TargetMode="External"/><Relationship Id="rId17" Type="http://schemas.openxmlformats.org/officeDocument/2006/relationships/hyperlink" Target="http://elcomercio.pe/tag/54819/crisis-economica" TargetMode="External"/><Relationship Id="rId33" Type="http://schemas.openxmlformats.org/officeDocument/2006/relationships/image" Target="media/image13.jpeg"/><Relationship Id="rId38" Type="http://schemas.openxmlformats.org/officeDocument/2006/relationships/hyperlink" Target="http://finanzas.excite.es/mas-casos-de-ciudades-en-bancarrota-en-estados-unidos-nueva-york-y-chigago-podrian-ser-las-proximas-en-caer-tras-detroit-N36397.html" TargetMode="External"/><Relationship Id="rId59" Type="http://schemas.openxmlformats.org/officeDocument/2006/relationships/hyperlink" Target="http://www.libertaddigital.com/fotos/detroit-declara-bancarrota-libre-mercado-1005975/casas-abandonadas.jpg.html" TargetMode="External"/><Relationship Id="rId103" Type="http://schemas.openxmlformats.org/officeDocument/2006/relationships/hyperlink" Target="http://www.elmundo.es/elmundo/2011/08/09/internacional/1312871949.html" TargetMode="External"/><Relationship Id="rId108" Type="http://schemas.openxmlformats.org/officeDocument/2006/relationships/image" Target="media/image45.png"/><Relationship Id="rId124" Type="http://schemas.openxmlformats.org/officeDocument/2006/relationships/hyperlink" Target="http://ec.europa.eu/regional_policy/sources/docgener/studies/pdf/6th_report/rci_2013_report_final.pdf" TargetMode="External"/><Relationship Id="rId129" Type="http://schemas.openxmlformats.org/officeDocument/2006/relationships/image" Target="media/image64.jpeg"/><Relationship Id="rId54" Type="http://schemas.openxmlformats.org/officeDocument/2006/relationships/image" Target="media/image19.jpeg"/><Relationship Id="rId70" Type="http://schemas.openxmlformats.org/officeDocument/2006/relationships/hyperlink" Target="http://www.libertaddigital.com/economia/cataluna-es-la-region-menos-solvente-de-espana-1276405512/" TargetMode="External"/><Relationship Id="rId75" Type="http://schemas.openxmlformats.org/officeDocument/2006/relationships/hyperlink" Target="http://www.libremercado.com/2012-01-04/la-generalidad-valenciana-eliminara-40-empresas-publicas-1276445950/" TargetMode="External"/><Relationship Id="rId91" Type="http://schemas.openxmlformats.org/officeDocument/2006/relationships/image" Target="media/image32.jpeg"/><Relationship Id="rId96" Type="http://schemas.openxmlformats.org/officeDocument/2006/relationships/image" Target="media/image37.jpeg"/><Relationship Id="rId140" Type="http://schemas.openxmlformats.org/officeDocument/2006/relationships/image" Target="media/image73.png"/><Relationship Id="rId145" Type="http://schemas.openxmlformats.org/officeDocument/2006/relationships/hyperlink" Target="http://theeconomiccollapseblog.com/archives/during-the-best-period-of-economic-growth-in-u-s-history-there-was-no-income-tax-and-no-federal-reserve" TargetMode="External"/><Relationship Id="rId161" Type="http://schemas.openxmlformats.org/officeDocument/2006/relationships/hyperlink" Target="http://www.federalreserveeducation.org/faq/topics/fed_basics.cfm" TargetMode="External"/><Relationship Id="rId166" Type="http://schemas.openxmlformats.org/officeDocument/2006/relationships/hyperlink" Target="http://theeconomiccollapseblog.com/archives/where-does-money-come-from-the-giant-federal-reserve-scam-that-most-americans-do-not-understand" TargetMode="External"/><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hyperlink" Target="http://elcomercio.pe/tag/213047/detroit" TargetMode="External"/><Relationship Id="rId23" Type="http://schemas.openxmlformats.org/officeDocument/2006/relationships/hyperlink" Target="http://www.abc.es/internacional/20130728/abci-detroit-repor-201307271713.html" TargetMode="External"/><Relationship Id="rId28" Type="http://schemas.openxmlformats.org/officeDocument/2006/relationships/hyperlink" Target="http://www.flickr.com/photos/rickharris/3691522967/" TargetMode="External"/><Relationship Id="rId36" Type="http://schemas.openxmlformats.org/officeDocument/2006/relationships/hyperlink" Target="http://finanzas.excite.es/mas-casos-de-ciudades-en-bancarrota-en-estados-unidos-nueva-york-y-chigago-podrian-ser-las-proximas-en-caer-tras-detroit-N36397.html" TargetMode="External"/><Relationship Id="rId49" Type="http://schemas.openxmlformats.org/officeDocument/2006/relationships/hyperlink" Target="http://www.mlive.com/news/detroit/index.ssf/2013/05/a_stunning_60_percent_of_detro.html" TargetMode="External"/><Relationship Id="rId57" Type="http://schemas.openxmlformats.org/officeDocument/2006/relationships/image" Target="media/image20.jpeg"/><Relationship Id="rId106" Type="http://schemas.openxmlformats.org/officeDocument/2006/relationships/image" Target="media/image43.png"/><Relationship Id="rId114" Type="http://schemas.openxmlformats.org/officeDocument/2006/relationships/image" Target="media/image51.png"/><Relationship Id="rId119" Type="http://schemas.openxmlformats.org/officeDocument/2006/relationships/image" Target="media/image56.png"/><Relationship Id="rId127" Type="http://schemas.openxmlformats.org/officeDocument/2006/relationships/hyperlink" Target="http://www.elconfidencial.com/sociedad/2012/01/11/mas-de-300-trabajadores-de-foxconn-amenazan-con-un-suicidio-colectivo-en-china-90763/" TargetMode="External"/><Relationship Id="rId10" Type="http://schemas.openxmlformats.org/officeDocument/2006/relationships/hyperlink" Target="http://www.indexmundi.com/world/gdp_(official_exchange_rate).html" TargetMode="External"/><Relationship Id="rId31" Type="http://schemas.openxmlformats.org/officeDocument/2006/relationships/image" Target="media/image12.jpeg"/><Relationship Id="rId44" Type="http://schemas.openxmlformats.org/officeDocument/2006/relationships/hyperlink" Target="http://www.libertaddigital.com/economia/la-gran-depresion-llega-a-detroit-paro-del-21-y-casas-por-18000-dolares-1276347533/" TargetMode="External"/><Relationship Id="rId52" Type="http://schemas.openxmlformats.org/officeDocument/2006/relationships/image" Target="media/image18.jpeg"/><Relationship Id="rId60" Type="http://schemas.openxmlformats.org/officeDocument/2006/relationships/image" Target="media/image22.jpeg"/><Relationship Id="rId65" Type="http://schemas.openxmlformats.org/officeDocument/2006/relationships/hyperlink" Target="http://www.forbes.com/pictures/mli45lmhg/1-detroit-mich/" TargetMode="External"/><Relationship Id="rId73" Type="http://schemas.openxmlformats.org/officeDocument/2006/relationships/hyperlink" Target="http://www.elmundo.es/elmundo/2012/01/04/economia/1325670682.html" TargetMode="External"/><Relationship Id="rId78" Type="http://schemas.openxmlformats.org/officeDocument/2006/relationships/image" Target="media/image27.jpeg"/><Relationship Id="rId81" Type="http://schemas.openxmlformats.org/officeDocument/2006/relationships/hyperlink" Target="http://www.elmundo.es/elmundo/2005/11/05/sociedad/1131198156.html" TargetMode="External"/><Relationship Id="rId86" Type="http://schemas.openxmlformats.org/officeDocument/2006/relationships/hyperlink" Target="http://www.elmundo.es/elmundo/2005/11/08/sociedad/1131413465.html" TargetMode="External"/><Relationship Id="rId94" Type="http://schemas.openxmlformats.org/officeDocument/2006/relationships/image" Target="media/image35.jpeg"/><Relationship Id="rId99" Type="http://schemas.openxmlformats.org/officeDocument/2006/relationships/hyperlink" Target="javascript:void(0);" TargetMode="External"/><Relationship Id="rId101" Type="http://schemas.openxmlformats.org/officeDocument/2006/relationships/image" Target="media/image41.jpeg"/><Relationship Id="rId122" Type="http://schemas.openxmlformats.org/officeDocument/2006/relationships/image" Target="media/image59.png"/><Relationship Id="rId130" Type="http://schemas.openxmlformats.org/officeDocument/2006/relationships/hyperlink" Target="http://www.eldiario.es/politica/desahucia-Madrid-desahucio-vivienda-publica_0_176382847.html" TargetMode="External"/><Relationship Id="rId135" Type="http://schemas.openxmlformats.org/officeDocument/2006/relationships/image" Target="media/image69.png"/><Relationship Id="rId143" Type="http://schemas.openxmlformats.org/officeDocument/2006/relationships/hyperlink" Target="http://theeconomiccollapseblog.com/archives/25-fast-facts-about-the-federal-reserve-please-share-with-everyone-you-know" TargetMode="External"/><Relationship Id="rId148" Type="http://schemas.openxmlformats.org/officeDocument/2006/relationships/hyperlink" Target="http://www.shadowstats.com/alternate_data/inflation-charts" TargetMode="External"/><Relationship Id="rId151" Type="http://schemas.openxmlformats.org/officeDocument/2006/relationships/hyperlink" Target="http://en.wikipedia.org/wiki/Revenue_Act_of_1913" TargetMode="External"/><Relationship Id="rId156" Type="http://schemas.openxmlformats.org/officeDocument/2006/relationships/hyperlink" Target="http://www.scribd.com/doc/60553686/GAO-Fed-Investigation" TargetMode="External"/><Relationship Id="rId164" Type="http://schemas.openxmlformats.org/officeDocument/2006/relationships/hyperlink" Target="http://dallasfed.org/assets/documents/fed/annual/2011/ar11.pdf" TargetMode="External"/><Relationship Id="rId169" Type="http://schemas.openxmlformats.org/officeDocument/2006/relationships/hyperlink" Target="http://www.bloomberg.com/news/2012-02-15/the-secret-meeting-that-launched-the-federal-reserve-echoes.html" TargetMode="External"/><Relationship Id="rId4" Type="http://schemas.openxmlformats.org/officeDocument/2006/relationships/settings" Target="settings.xml"/><Relationship Id="rId9" Type="http://schemas.openxmlformats.org/officeDocument/2006/relationships/hyperlink" Target="http://www.federalreserve.gov/faqs/money_12848.htm" TargetMode="External"/><Relationship Id="rId13" Type="http://schemas.openxmlformats.org/officeDocument/2006/relationships/image" Target="media/image4.jpeg"/><Relationship Id="rId18" Type="http://schemas.openxmlformats.org/officeDocument/2006/relationships/hyperlink" Target="http://elcomercio.pe/tag/274244/quiebra" TargetMode="External"/><Relationship Id="rId39" Type="http://schemas.openxmlformats.org/officeDocument/2006/relationships/hyperlink" Target="http://finanzas.excite.es/mas-casos-de-ciudades-en-bancarrota-en-estados-unidos-nueva-york-y-chigago-podrian-ser-las-proximas-en-caer-tras-detroit-N36397.html" TargetMode="External"/><Relationship Id="rId109" Type="http://schemas.openxmlformats.org/officeDocument/2006/relationships/image" Target="media/image46.png"/><Relationship Id="rId34" Type="http://schemas.openxmlformats.org/officeDocument/2006/relationships/image" Target="media/image14.jpeg"/><Relationship Id="rId50" Type="http://schemas.openxmlformats.org/officeDocument/2006/relationships/hyperlink" Target="http://www.uncoached.com/2010/01/07/hiroshima-versus-detroit/" TargetMode="External"/><Relationship Id="rId55" Type="http://schemas.openxmlformats.org/officeDocument/2006/relationships/hyperlink" Target="http://blogs.elconfidencial.com/economia/analisis-sintetia/2013/07/22/en-defensa-de-la-ciudad-europea-el-caso-de-detroit-11694" TargetMode="External"/><Relationship Id="rId76" Type="http://schemas.openxmlformats.org/officeDocument/2006/relationships/image" Target="media/image26.jpeg"/><Relationship Id="rId97" Type="http://schemas.openxmlformats.org/officeDocument/2006/relationships/image" Target="media/image38.jpeg"/><Relationship Id="rId104" Type="http://schemas.openxmlformats.org/officeDocument/2006/relationships/hyperlink" Target="http://www.elmundo.es/elmundo/2010/09/17/internacional/1284716024.html" TargetMode="External"/><Relationship Id="rId120" Type="http://schemas.openxmlformats.org/officeDocument/2006/relationships/image" Target="media/image57.png"/><Relationship Id="rId125" Type="http://schemas.openxmlformats.org/officeDocument/2006/relationships/image" Target="media/image61.jpeg"/><Relationship Id="rId141" Type="http://schemas.openxmlformats.org/officeDocument/2006/relationships/image" Target="media/image74.png"/><Relationship Id="rId146" Type="http://schemas.openxmlformats.org/officeDocument/2006/relationships/hyperlink" Target="http://www.24hgold.com/english/contributor.aspx?article=4269461978G10020&amp;contributor=Tim+Iacono" TargetMode="External"/><Relationship Id="rId167" Type="http://schemas.openxmlformats.org/officeDocument/2006/relationships/hyperlink" Target="http://www.treasurydirect.gov/govt/reports/ir/ir_expense.htm" TargetMode="External"/><Relationship Id="rId7" Type="http://schemas.openxmlformats.org/officeDocument/2006/relationships/image" Target="media/image2.jpeg"/><Relationship Id="rId71" Type="http://schemas.openxmlformats.org/officeDocument/2006/relationships/hyperlink" Target="http://www.libertaddigital.com/economia/los-riesgos-de-invertir-en-los-bonos-patrioticos-de-camps-1276408638/" TargetMode="External"/><Relationship Id="rId92" Type="http://schemas.openxmlformats.org/officeDocument/2006/relationships/image" Target="media/image33.jpeg"/><Relationship Id="rId162" Type="http://schemas.openxmlformats.org/officeDocument/2006/relationships/hyperlink" Target="http://www.federalreserveeducation.org/faq/topics/fed_basics.cfm" TargetMode="External"/><Relationship Id="rId2" Type="http://schemas.openxmlformats.org/officeDocument/2006/relationships/styles" Target="styles.xml"/><Relationship Id="rId29" Type="http://schemas.openxmlformats.org/officeDocument/2006/relationships/image" Target="media/image11.jpeg"/><Relationship Id="rId24" Type="http://schemas.openxmlformats.org/officeDocument/2006/relationships/image" Target="media/image9.jpeg"/><Relationship Id="rId40" Type="http://schemas.openxmlformats.org/officeDocument/2006/relationships/hyperlink" Target="http://trabajo.excite.es/empresa-en-bancarrota.html" TargetMode="External"/><Relationship Id="rId45" Type="http://schemas.openxmlformats.org/officeDocument/2006/relationships/hyperlink" Target="http://www.finanzas.com/noticias/economia/20130719/hundido-detroit-2412337.html" TargetMode="External"/><Relationship Id="rId66" Type="http://schemas.openxmlformats.org/officeDocument/2006/relationships/hyperlink" Target="http://www.freep.com/article/20130614/NEWS05/306140059/FBI-data-ranks-Flint-Detroit-highest-Most-Dangerous-Cities-America-list" TargetMode="External"/><Relationship Id="rId87" Type="http://schemas.openxmlformats.org/officeDocument/2006/relationships/hyperlink" Target="http://www.elmundo.es/elmundo/2005/11/11/sociedad/1131725595.html" TargetMode="External"/><Relationship Id="rId110" Type="http://schemas.openxmlformats.org/officeDocument/2006/relationships/image" Target="media/image47.png"/><Relationship Id="rId115" Type="http://schemas.openxmlformats.org/officeDocument/2006/relationships/image" Target="media/image52.png"/><Relationship Id="rId131" Type="http://schemas.openxmlformats.org/officeDocument/2006/relationships/image" Target="media/image65.jpeg"/><Relationship Id="rId136" Type="http://schemas.openxmlformats.org/officeDocument/2006/relationships/hyperlink" Target="http://s.libertaddigital.com/fotos/noticias/estudio_bbva_ue_4.png" TargetMode="External"/><Relationship Id="rId157" Type="http://schemas.openxmlformats.org/officeDocument/2006/relationships/hyperlink" Target="http://finance.yahoo.com/news/wall-street-week-ahead-fed-215017066.html" TargetMode="External"/><Relationship Id="rId61" Type="http://schemas.openxmlformats.org/officeDocument/2006/relationships/image" Target="media/image23.jpeg"/><Relationship Id="rId82" Type="http://schemas.openxmlformats.org/officeDocument/2006/relationships/hyperlink" Target="http://www.elmundo.es/elmundo/2005/11/05/sociedad/1131224718.html" TargetMode="External"/><Relationship Id="rId152" Type="http://schemas.openxmlformats.org/officeDocument/2006/relationships/hyperlink" Target="http://endoftheamericandream.com/archives/is-the-federal-reserve-doing-a-good-job" TargetMode="External"/><Relationship Id="rId19" Type="http://schemas.openxmlformats.org/officeDocument/2006/relationships/image" Target="media/image6.png"/><Relationship Id="rId14" Type="http://schemas.openxmlformats.org/officeDocument/2006/relationships/image" Target="media/image5.jpeg"/><Relationship Id="rId30" Type="http://schemas.openxmlformats.org/officeDocument/2006/relationships/hyperlink" Target="http://www.flickr.com/photos/bobjagendorf/5124336314/" TargetMode="External"/><Relationship Id="rId35" Type="http://schemas.openxmlformats.org/officeDocument/2006/relationships/image" Target="media/image15.jpeg"/><Relationship Id="rId56" Type="http://schemas.openxmlformats.org/officeDocument/2006/relationships/hyperlink" Target="http://beyondtheculdesac.wordpress.com/2012/05/24/new-map-race-and-sprawl-detroit-edition/" TargetMode="External"/><Relationship Id="rId77" Type="http://schemas.openxmlformats.org/officeDocument/2006/relationships/hyperlink" Target="http://www.economiayhacienda.gob.es/Documentacion/Publico/GabineteMinistro/Notas%20Prensa/2011/ESTADISTICAS/28-11-11%20NP%20Ejecuci%C3%B3n%20Presupuestaria%20CCAA.pdf" TargetMode="External"/><Relationship Id="rId100" Type="http://schemas.openxmlformats.org/officeDocument/2006/relationships/image" Target="media/image40.jpeg"/><Relationship Id="rId105" Type="http://schemas.openxmlformats.org/officeDocument/2006/relationships/image" Target="media/image42.png"/><Relationship Id="rId126" Type="http://schemas.openxmlformats.org/officeDocument/2006/relationships/image" Target="media/image62.jpeg"/><Relationship Id="rId147" Type="http://schemas.openxmlformats.org/officeDocument/2006/relationships/hyperlink" Target="http://www.zerohedge.com/news/2013-09-12/two-centuries-inflation" TargetMode="External"/><Relationship Id="rId168" Type="http://schemas.openxmlformats.org/officeDocument/2006/relationships/hyperlink" Target="http://www.usconstitution.net/const.html" TargetMode="External"/><Relationship Id="rId8" Type="http://schemas.openxmlformats.org/officeDocument/2006/relationships/image" Target="media/image3.jpeg"/><Relationship Id="rId51" Type="http://schemas.openxmlformats.org/officeDocument/2006/relationships/hyperlink" Target="http://www.elconfidencial.com/cultura/2013-07-30/como-acabar-con-la-deuda-de-una-ciudad-vender-las-pinturas-de-su-museo_13862/" TargetMode="External"/><Relationship Id="rId72" Type="http://schemas.openxmlformats.org/officeDocument/2006/relationships/hyperlink" Target="http://politica.elpais.com/politica/2012/01/03/actualidad/1325626568_377324.html" TargetMode="External"/><Relationship Id="rId93" Type="http://schemas.openxmlformats.org/officeDocument/2006/relationships/image" Target="media/image34.jpeg"/><Relationship Id="rId98" Type="http://schemas.openxmlformats.org/officeDocument/2006/relationships/image" Target="media/image39.jpeg"/><Relationship Id="rId121" Type="http://schemas.openxmlformats.org/officeDocument/2006/relationships/image" Target="media/image58.png"/><Relationship Id="rId142" Type="http://schemas.openxmlformats.org/officeDocument/2006/relationships/image" Target="media/image75.png"/><Relationship Id="rId163" Type="http://schemas.openxmlformats.org/officeDocument/2006/relationships/hyperlink" Target="http://dallasfed.org/assets/documents/fed/annual/2011/ar11.pdf" TargetMode="External"/><Relationship Id="rId3" Type="http://schemas.microsoft.com/office/2007/relationships/stylesWithEffects" Target="stylesWithEffects.xml"/><Relationship Id="rId25" Type="http://schemas.openxmlformats.org/officeDocument/2006/relationships/hyperlink" Target="http://www.abc.es/fotos-internacional/20130728/pintada-edificio-abandonado-centro-151772531716.html" TargetMode="External"/><Relationship Id="rId46" Type="http://schemas.openxmlformats.org/officeDocument/2006/relationships/image" Target="media/image17.jpeg"/><Relationship Id="rId67" Type="http://schemas.openxmlformats.org/officeDocument/2006/relationships/hyperlink" Target="http://www.libremercado.com/2011-07-01/el-ico-pagara-hasta-3400-millones-de-deuda-municipal-a-proveedores-1276428348/" TargetMode="External"/><Relationship Id="rId116" Type="http://schemas.openxmlformats.org/officeDocument/2006/relationships/image" Target="media/image53.png"/><Relationship Id="rId137" Type="http://schemas.openxmlformats.org/officeDocument/2006/relationships/image" Target="media/image70.png"/><Relationship Id="rId158" Type="http://schemas.openxmlformats.org/officeDocument/2006/relationships/hyperlink" Target="http://theeconomiccollapseblog.com/archives/the-federal-reserve-is-paying-banks-not-to-lend-1-8-trillion-dollars-to-the-american-people" TargetMode="External"/><Relationship Id="rId20" Type="http://schemas.openxmlformats.org/officeDocument/2006/relationships/hyperlink" Target="http://www.elmundo.es/elmundo/2010/03/02/suvivienda/1267558557.html/" TargetMode="External"/><Relationship Id="rId41" Type="http://schemas.openxmlformats.org/officeDocument/2006/relationships/image" Target="media/image16.jpeg"/><Relationship Id="rId62" Type="http://schemas.openxmlformats.org/officeDocument/2006/relationships/image" Target="media/image24.jpeg"/><Relationship Id="rId83" Type="http://schemas.openxmlformats.org/officeDocument/2006/relationships/hyperlink" Target="http://www.elmundo.es/elmundo/2005/11/06/sociedad/1131292735.html" TargetMode="External"/><Relationship Id="rId88" Type="http://schemas.openxmlformats.org/officeDocument/2006/relationships/image" Target="media/image29.jpeg"/><Relationship Id="rId111" Type="http://schemas.openxmlformats.org/officeDocument/2006/relationships/image" Target="media/image48.png"/><Relationship Id="rId132" Type="http://schemas.openxmlformats.org/officeDocument/2006/relationships/image" Target="media/image66.jpeg"/><Relationship Id="rId153" Type="http://schemas.openxmlformats.org/officeDocument/2006/relationships/hyperlink" Target="http://theeconomiccollapseblog.com/archives/farewell-bernanke-thanks-for-inflating-the-biggest-bond-bubble-the-world-has-ever-seen"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231</Pages>
  <Words>88286</Words>
  <Characters>485578</Characters>
  <Application>Microsoft Office Word</Application>
  <DocSecurity>0</DocSecurity>
  <Lines>4046</Lines>
  <Paragraphs>1145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572719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2013-09-23T15:33:00Z</dcterms:created>
  <dcterms:modified xsi:type="dcterms:W3CDTF">2013-09-23T15:33:00Z</dcterms:modified>
</cp:coreProperties>
</file>