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15D" w:rsidRDefault="0025515D" w:rsidP="0025515D">
      <w:pPr>
        <w:spacing w:line="240" w:lineRule="auto"/>
        <w:jc w:val="both"/>
        <w:rPr>
          <w:rFonts w:ascii="Times New Roman" w:hAnsi="Times New Roman" w:cs="Times New Roman"/>
          <w:b/>
          <w:sz w:val="24"/>
          <w:szCs w:val="24"/>
        </w:rPr>
      </w:pPr>
      <w:r w:rsidRPr="00BE688B">
        <w:rPr>
          <w:rFonts w:ascii="Times New Roman" w:hAnsi="Times New Roman" w:cs="Times New Roman"/>
          <w:b/>
          <w:sz w:val="24"/>
          <w:szCs w:val="24"/>
        </w:rPr>
        <w:t>Paper - De la “</w:t>
      </w:r>
      <w:r>
        <w:rPr>
          <w:rFonts w:ascii="Times New Roman" w:hAnsi="Times New Roman" w:cs="Times New Roman"/>
          <w:b/>
          <w:sz w:val="24"/>
          <w:szCs w:val="24"/>
        </w:rPr>
        <w:t>histeria</w:t>
      </w:r>
      <w:r w:rsidRPr="00BE688B">
        <w:rPr>
          <w:rFonts w:ascii="Times New Roman" w:hAnsi="Times New Roman" w:cs="Times New Roman"/>
          <w:b/>
          <w:sz w:val="24"/>
          <w:szCs w:val="24"/>
        </w:rPr>
        <w:t>” del desempleo a la “</w:t>
      </w:r>
      <w:r>
        <w:rPr>
          <w:rFonts w:ascii="Times New Roman" w:hAnsi="Times New Roman" w:cs="Times New Roman"/>
          <w:b/>
          <w:sz w:val="24"/>
          <w:szCs w:val="24"/>
        </w:rPr>
        <w:t>histéresis</w:t>
      </w:r>
      <w:r w:rsidRPr="00BE688B">
        <w:rPr>
          <w:rFonts w:ascii="Times New Roman" w:hAnsi="Times New Roman" w:cs="Times New Roman"/>
          <w:b/>
          <w:sz w:val="24"/>
          <w:szCs w:val="24"/>
        </w:rPr>
        <w:t>”</w:t>
      </w:r>
      <w:r>
        <w:rPr>
          <w:rFonts w:ascii="Times New Roman" w:hAnsi="Times New Roman" w:cs="Times New Roman"/>
          <w:b/>
          <w:sz w:val="24"/>
          <w:szCs w:val="24"/>
        </w:rPr>
        <w:t xml:space="preserve"> </w:t>
      </w:r>
      <w:r w:rsidRPr="00BE688B">
        <w:rPr>
          <w:rFonts w:ascii="Times New Roman" w:hAnsi="Times New Roman" w:cs="Times New Roman"/>
          <w:b/>
          <w:sz w:val="24"/>
          <w:szCs w:val="24"/>
        </w:rPr>
        <w:t>del fin del trabajo (¿too “insignificant” to fail?</w:t>
      </w:r>
      <w:r>
        <w:rPr>
          <w:rFonts w:ascii="Times New Roman" w:hAnsi="Times New Roman" w:cs="Times New Roman"/>
          <w:b/>
          <w:sz w:val="24"/>
          <w:szCs w:val="24"/>
        </w:rPr>
        <w:t>)</w:t>
      </w:r>
      <w:r w:rsidR="002657DF">
        <w:rPr>
          <w:rFonts w:ascii="Times New Roman" w:hAnsi="Times New Roman" w:cs="Times New Roman"/>
          <w:b/>
          <w:sz w:val="24"/>
          <w:szCs w:val="24"/>
        </w:rPr>
        <w:t xml:space="preserve"> (Parte</w:t>
      </w:r>
      <w:r w:rsidR="001C07A2">
        <w:rPr>
          <w:rFonts w:ascii="Times New Roman" w:hAnsi="Times New Roman" w:cs="Times New Roman"/>
          <w:b/>
          <w:sz w:val="24"/>
          <w:szCs w:val="24"/>
        </w:rPr>
        <w:t xml:space="preserve"> </w:t>
      </w:r>
      <w:r w:rsidR="002657DF">
        <w:rPr>
          <w:rFonts w:ascii="Times New Roman" w:hAnsi="Times New Roman" w:cs="Times New Roman"/>
          <w:b/>
          <w:sz w:val="24"/>
          <w:szCs w:val="24"/>
        </w:rPr>
        <w:t>I)</w:t>
      </w:r>
    </w:p>
    <w:p w:rsidR="0025515D" w:rsidRDefault="0025515D" w:rsidP="0025515D">
      <w:pPr>
        <w:spacing w:line="240" w:lineRule="auto"/>
        <w:jc w:val="both"/>
        <w:rPr>
          <w:rFonts w:ascii="Times New Roman" w:hAnsi="Times New Roman" w:cs="Times New Roman"/>
          <w:b/>
          <w:sz w:val="24"/>
          <w:szCs w:val="24"/>
        </w:rPr>
      </w:pPr>
    </w:p>
    <w:p w:rsidR="0025515D" w:rsidRPr="00F80A20" w:rsidRDefault="0025515D" w:rsidP="0025515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AE2F7E">
        <w:rPr>
          <w:rFonts w:ascii="Times New Roman" w:hAnsi="Times New Roman" w:cs="Times New Roman"/>
          <w:b/>
          <w:sz w:val="24"/>
          <w:szCs w:val="24"/>
        </w:rPr>
        <w:t>Introducción</w:t>
      </w:r>
      <w:r>
        <w:rPr>
          <w:rFonts w:ascii="Times New Roman" w:hAnsi="Times New Roman" w:cs="Times New Roman"/>
          <w:b/>
          <w:sz w:val="24"/>
          <w:szCs w:val="24"/>
        </w:rPr>
        <w:t xml:space="preserve"> (los nuevos luditas 4.0 versus l</w:t>
      </w:r>
      <w:r w:rsidRPr="00F80A20">
        <w:rPr>
          <w:rFonts w:ascii="Times New Roman" w:hAnsi="Times New Roman" w:cs="Times New Roman"/>
          <w:b/>
          <w:sz w:val="24"/>
          <w:szCs w:val="24"/>
        </w:rPr>
        <w:t>os tecno</w:t>
      </w:r>
      <w:r>
        <w:rPr>
          <w:rFonts w:ascii="Times New Roman" w:hAnsi="Times New Roman" w:cs="Times New Roman"/>
          <w:b/>
          <w:sz w:val="24"/>
          <w:szCs w:val="24"/>
        </w:rPr>
        <w:t>-</w:t>
      </w:r>
      <w:r w:rsidRPr="00F80A20">
        <w:rPr>
          <w:rFonts w:ascii="Times New Roman" w:hAnsi="Times New Roman" w:cs="Times New Roman"/>
          <w:b/>
          <w:sz w:val="24"/>
          <w:szCs w:val="24"/>
        </w:rPr>
        <w:t>optimistas</w:t>
      </w:r>
      <w:r>
        <w:rPr>
          <w:rFonts w:ascii="Times New Roman" w:hAnsi="Times New Roman" w:cs="Times New Roman"/>
          <w:b/>
          <w:sz w:val="24"/>
          <w:szCs w:val="24"/>
        </w:rPr>
        <w:t>)</w:t>
      </w:r>
    </w:p>
    <w:p w:rsidR="0025515D" w:rsidRPr="00AE2F7E" w:rsidRDefault="0025515D" w:rsidP="0025515D">
      <w:pPr>
        <w:pStyle w:val="NormalWeb"/>
        <w:jc w:val="both"/>
        <w:rPr>
          <w:u w:val="single"/>
          <w:lang w:val="en-US"/>
        </w:rPr>
      </w:pPr>
      <w:r>
        <w:rPr>
          <w:u w:val="single"/>
          <w:lang w:val="en-US"/>
        </w:rPr>
        <w:t xml:space="preserve">Año 2050.  Tic tac, tic tac, </w:t>
      </w:r>
      <w:r w:rsidRPr="00AE2F7E">
        <w:rPr>
          <w:u w:val="single"/>
          <w:lang w:val="en-US"/>
        </w:rPr>
        <w:t>… </w:t>
      </w:r>
    </w:p>
    <w:p w:rsidR="0025515D" w:rsidRDefault="0025515D" w:rsidP="0025515D">
      <w:pPr>
        <w:pStyle w:val="NormalWeb"/>
        <w:jc w:val="both"/>
        <w:rPr>
          <w:color w:val="FF0000"/>
          <w:u w:val="single"/>
          <w:lang w:val="en-US"/>
        </w:rPr>
      </w:pPr>
      <w:r>
        <w:rPr>
          <w:rFonts w:ascii="Arial" w:hAnsi="Arial" w:cs="Arial"/>
          <w:noProof/>
          <w:color w:val="305B96"/>
        </w:rPr>
        <w:drawing>
          <wp:inline distT="0" distB="0" distL="0" distR="0" wp14:anchorId="17681936" wp14:editId="0F9BFD2B">
            <wp:extent cx="5400040" cy="3016250"/>
            <wp:effectExtent l="0" t="0" r="0" b="0"/>
            <wp:docPr id="25" name="Imagen 25" descr="Un hotel atendido por robots. El hotel Henn-na, en Nagasaki (Japón),...">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Un hotel atendido por robots. El hotel Henn-na, en Nagasaki (Japón),...">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3016250"/>
                    </a:xfrm>
                    <a:prstGeom prst="rect">
                      <a:avLst/>
                    </a:prstGeom>
                    <a:noFill/>
                    <a:ln>
                      <a:noFill/>
                    </a:ln>
                  </pic:spPr>
                </pic:pic>
              </a:graphicData>
            </a:graphic>
          </wp:inline>
        </w:drawing>
      </w:r>
    </w:p>
    <w:p w:rsidR="0025515D"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 xml:space="preserve">Un hotel atendido por robots. El hotel Henn-na, en Nagasaki (Japón), cuenta con diez robots humanoides capaces de saludar a los huéspedes, transportar el equipaje, limpiar las habitaciones y atender la recepción. Creados por la Universidad de Osaka y fabricados por Kokoro, hablan japonés, chino, coreano e inglés. </w:t>
      </w:r>
    </w:p>
    <w:p w:rsidR="0025515D" w:rsidRDefault="0025515D" w:rsidP="0025515D">
      <w:pPr>
        <w:pStyle w:val="p"/>
        <w:jc w:val="both"/>
        <w:rPr>
          <w:u w:val="single"/>
        </w:rPr>
      </w:pPr>
      <w:r>
        <w:rPr>
          <w:u w:val="single"/>
        </w:rPr>
        <w:t>Reconocidos c</w:t>
      </w:r>
      <w:r w:rsidRPr="003A2C7B">
        <w:rPr>
          <w:u w:val="single"/>
        </w:rPr>
        <w:t xml:space="preserve">ientíficos advierten sobre los peligros de la </w:t>
      </w:r>
      <w:r w:rsidRPr="003F57F2">
        <w:rPr>
          <w:u w:val="single"/>
        </w:rPr>
        <w:t>inteligencia artificial</w:t>
      </w:r>
      <w:r>
        <w:rPr>
          <w:u w:val="single"/>
        </w:rPr>
        <w:t xml:space="preserve"> </w:t>
      </w:r>
    </w:p>
    <w:p w:rsidR="0025515D" w:rsidRDefault="0025515D" w:rsidP="0025515D">
      <w:pPr>
        <w:pStyle w:val="p"/>
        <w:jc w:val="both"/>
      </w:pPr>
      <w:r>
        <w:t>El término inteligencia artificial se utiliza mucho en estos tiempos, máquinas que gracias a las nuevas tecnologías son capaces de hacer muchas cosas mejor que un humano, cumpliendo labores que antes solo la mente de una persona podía hacer. Computadoras que piensan por nosotros y nos ahorran trabajo. Suena bien, pero para un grupo de científicos es también un peligro al que debemos estar muy atentos y, nos lo hicieron saber a través de una declaración conjunta.</w:t>
      </w:r>
    </w:p>
    <w:p w:rsidR="0025515D" w:rsidRDefault="0025515D" w:rsidP="0025515D">
      <w:pPr>
        <w:pStyle w:val="p"/>
        <w:jc w:val="both"/>
      </w:pPr>
      <w:r>
        <w:t>¿Por qué es peligrosa la inteligencia artificial?</w:t>
      </w:r>
    </w:p>
    <w:p w:rsidR="0025515D" w:rsidRDefault="0025515D" w:rsidP="0025515D">
      <w:pPr>
        <w:pStyle w:val="p"/>
        <w:jc w:val="both"/>
      </w:pPr>
      <w:r>
        <w:t>La diferencia entre la inteligencia y las capacidades de robots y computadoras con respecto a la mente humana es cada vez menor, incluso llegando a superarnos en algunos aspectos, lo que puede resultar preocupante. Las máquinas y sistemas de inteligencia artificial carecen de dos cosas muy importantes: sentimientos y ética, por lo que no son capaces discernir correctamente entre el bien y el mal, ya que su comportamiento depende de programación y no de la racionalidad, por lo que, en caso de cualquier fallo, podrían dañar al resto.</w:t>
      </w:r>
    </w:p>
    <w:p w:rsidR="0025515D" w:rsidRDefault="0025515D" w:rsidP="0025515D">
      <w:pPr>
        <w:pStyle w:val="p"/>
        <w:jc w:val="both"/>
      </w:pPr>
      <w:r>
        <w:lastRenderedPageBreak/>
        <w:t>En el fin de semana del 10 de enero de 2015, más de 700 científicos de todo el mundo (entre los que destacan Stephen Hawking y Elon Musk) publicaron un manifiesto en el que abordan los riesgos y virtudes de la inteligencia artificial (IA). El documento fue publicado en la página del Future of Life Institute y en éste mencionan que la inteligencia artificial tiene el potencial de hacer la vida de los seres humanos más fácil, pero si no es controlada, la tecnología podría suponer una grave amenaza para la sociedad.</w:t>
      </w:r>
    </w:p>
    <w:p w:rsidR="0025515D" w:rsidRDefault="0025515D" w:rsidP="0025515D">
      <w:pPr>
        <w:pStyle w:val="p"/>
        <w:jc w:val="both"/>
      </w:pPr>
      <w:r w:rsidRPr="00DC6EBC">
        <w:rPr>
          <w:color w:val="FF0000"/>
        </w:rPr>
        <w:t xml:space="preserve">“Debido al gran potencial de la inteligencia artificial, es importante investigar cómo aprovechar sus beneficios y evitar sus peligros potenciales </w:t>
      </w:r>
      <w:r>
        <w:t xml:space="preserve">(…) </w:t>
      </w:r>
      <w:r w:rsidRPr="00DC6EBC">
        <w:rPr>
          <w:color w:val="FF0000"/>
        </w:rPr>
        <w:t>Debemos conseguir que nuestros sistemas de IA deban hacer lo que queremos que hagan”</w:t>
      </w:r>
      <w:r>
        <w:t>, se puede leer en el texto.</w:t>
      </w:r>
    </w:p>
    <w:p w:rsidR="0025515D" w:rsidRDefault="0025515D" w:rsidP="0025515D">
      <w:pPr>
        <w:pStyle w:val="p"/>
        <w:jc w:val="both"/>
      </w:pPr>
      <w:r>
        <w:t>En la publicación los científicos afirman que actualmente ya se puede ver el impacto que tendrá la IA en el futuro cercano, desde en el reconocimiento de voz a los vehículos de autoconducción, lo cual es percibido como un gran progreso. Sin embargo, también señalan que es necesario comenzar a poner límites a la IA, buscando que los avances en la materia se centren sólo en aspectos que beneficien a la sociedad.</w:t>
      </w:r>
    </w:p>
    <w:p w:rsidR="0025515D" w:rsidRPr="00DC6EBC" w:rsidRDefault="0025515D" w:rsidP="0025515D">
      <w:pPr>
        <w:pStyle w:val="p"/>
        <w:jc w:val="both"/>
        <w:rPr>
          <w:color w:val="FF0000"/>
        </w:rPr>
      </w:pPr>
      <w:r w:rsidRPr="00DC6EBC">
        <w:rPr>
          <w:color w:val="FF0000"/>
        </w:rPr>
        <w:t>“Los progresos realizados en inteligencia artificial son una buena ocasión para concentrar nuestras investigaciones en aquellos trabajos que no sólo hacen de las tecnologías herramientas cada vez más poderosas, sino además más beneficiosas para la sociedad”.</w:t>
      </w:r>
    </w:p>
    <w:p w:rsidR="0025515D" w:rsidRDefault="0025515D" w:rsidP="0025515D">
      <w:pPr>
        <w:pStyle w:val="p"/>
        <w:jc w:val="both"/>
      </w:pPr>
      <w:r>
        <w:t>El texto habla sobre un desarrollo del comportamiento ético de las máquinas autónomas y su papel como armas potenciales, buscando llegar a un acuerdo mundial que mantenga un control adecuado.</w:t>
      </w:r>
    </w:p>
    <w:p w:rsidR="0025515D" w:rsidRDefault="0025515D" w:rsidP="0025515D">
      <w:pPr>
        <w:pStyle w:val="p"/>
        <w:jc w:val="both"/>
      </w:pPr>
      <w:r>
        <w:t>No es la primera vez que Stephen Hawking y Elon Musk manifiestan en público el peligro de la IA. El físico británico ya había alertado a mediados de año sobre el riesgo que representa el desarrollo de la IA si no se maneja con cuidado. Por su parte, Musk hizo lo mismo en un sitio de futurología.</w:t>
      </w:r>
    </w:p>
    <w:p w:rsidR="0025515D" w:rsidRDefault="0025515D" w:rsidP="0025515D">
      <w:pPr>
        <w:pStyle w:val="p"/>
        <w:jc w:val="both"/>
      </w:pPr>
      <w:r>
        <w:t>Otros de los científicos que firmaron la carta abierta son Peter Norvig, director de investigación de Google; Martin Rees, profesor emérito de cosmología y astrofísica de la Universidad de Cambridge; Vernor Vinge, profesor emérito de ciencias informáticas de la Universidad Estatal de San Diego; Frank Wilczek, premio Nobel de Física y profesor en el MIT.</w:t>
      </w:r>
    </w:p>
    <w:p w:rsidR="0025515D" w:rsidRDefault="0025515D" w:rsidP="0025515D">
      <w:pPr>
        <w:pStyle w:val="p"/>
        <w:jc w:val="both"/>
      </w:pPr>
      <w:r>
        <w:t>Han sido muchas las reacciones a este escrito y no han sido pocos los escenarios catastróficos descritos -más propios de la ciencia ficción- que alertan sobre de una revolución de las máquinas y la extinción de la humanidad. Sin embargo, los riesgos actuales son otros.</w:t>
      </w:r>
    </w:p>
    <w:p w:rsidR="0025515D" w:rsidRDefault="0025515D" w:rsidP="0025515D">
      <w:pPr>
        <w:pStyle w:val="p"/>
        <w:jc w:val="both"/>
      </w:pPr>
      <w:r>
        <w:t>La capacidad de procesar enormes cantidades de datos por parte de los ordenadores puede otorgar a quienes los controlan -y analizan toda la información- un poder oracular que les permita dominar las finanzas a nivel internacional, por ejemplo. Recientemente un equipo de científicos del MIT demostraba que se puede identificar a cualquier persona a partir de datos anónimos gracias a los patrones de uso de las tarjetas de crédito.</w:t>
      </w:r>
    </w:p>
    <w:p w:rsidR="0025515D" w:rsidRDefault="0025515D" w:rsidP="0025515D">
      <w:pPr>
        <w:pStyle w:val="p"/>
        <w:jc w:val="both"/>
      </w:pPr>
      <w:r w:rsidRPr="004C36BF">
        <w:rPr>
          <w:i/>
          <w:color w:val="FF0000"/>
        </w:rPr>
        <w:lastRenderedPageBreak/>
        <w:t>“Hoy en día, la principal amenaza de la inteligencia artificial es el mal uso que pueda hacer alguien de la capacidad de los aparatos de extraer y analizar datos de forma masiva”,</w:t>
      </w:r>
      <w:r w:rsidRPr="004C36BF">
        <w:rPr>
          <w:i/>
        </w:rPr>
        <w:t xml:space="preserve"> destaca el director de ingeniería de Asoy Robotics, Diego García</w:t>
      </w:r>
      <w:r>
        <w:rPr>
          <w:i/>
        </w:rPr>
        <w:t>”..</w:t>
      </w:r>
      <w:r w:rsidRPr="004C36BF">
        <w:rPr>
          <w:i/>
        </w:rPr>
        <w:t>.</w:t>
      </w:r>
      <w:r>
        <w:t xml:space="preserve"> </w:t>
      </w:r>
      <w:r w:rsidRPr="00C945B2">
        <w:rPr>
          <w:u w:val="single"/>
        </w:rPr>
        <w:t>Los verdaderos peligros de la inteligencia artificial</w:t>
      </w:r>
      <w:r>
        <w:t xml:space="preserve"> (La Vanguardia - </w:t>
      </w:r>
      <w:r w:rsidRPr="00C945B2">
        <w:rPr>
          <w:b/>
        </w:rPr>
        <w:t>6/2/15</w:t>
      </w:r>
      <w:r>
        <w:t>)</w:t>
      </w:r>
    </w:p>
    <w:p w:rsidR="0025515D" w:rsidRDefault="0025515D" w:rsidP="0025515D">
      <w:pPr>
        <w:pStyle w:val="p"/>
        <w:jc w:val="both"/>
      </w:pPr>
      <w:r>
        <w:t xml:space="preserve">El director del Instituto de Inteligencia Artificial de Barcelona (IIIA-CSIC), Ramón López de Mántaras agrega además las armas autónomas como amenaza. </w:t>
      </w:r>
      <w:r w:rsidRPr="004759DC">
        <w:rPr>
          <w:color w:val="FF0000"/>
          <w:u w:val="single"/>
        </w:rPr>
        <w:t>“Es muy preocupante el desarrollo de la robótica inteligente con la finalidad de disponer de robots soldados, ya que para un robot es casi imposible distinguir entre un civil inocente y un combatiente”</w:t>
      </w:r>
      <w:r>
        <w:t>, subraya el premio nacional de Informática 2012 y firmante del manifiesto.</w:t>
      </w:r>
    </w:p>
    <w:p w:rsidR="0025515D" w:rsidRDefault="0025515D" w:rsidP="0025515D">
      <w:pPr>
        <w:pStyle w:val="p"/>
        <w:jc w:val="both"/>
      </w:pPr>
      <w:r>
        <w:t>El coche sin conductor de Google es otro caso. Pasarán años antes de que estos vehículos ocupen las carreteras y todo indica que cuando ocurra serán más seguras. Pero si se produce algún accidente, el vacío legal plantea dudas. ¿Quién debe ser el responsable? ¿El “conductor”, el propietario o el diseñador? ¿Y si es cierto que las máquinas cometen menos errores que los humanos, entonces deberíamos dejar que las personas conduzcan al lado de robots?</w:t>
      </w:r>
    </w:p>
    <w:p w:rsidR="0025515D" w:rsidRDefault="0025515D" w:rsidP="0025515D">
      <w:pPr>
        <w:pStyle w:val="p"/>
        <w:jc w:val="both"/>
      </w:pPr>
      <w:r>
        <w:t>La falta de regulación internacional</w:t>
      </w:r>
    </w:p>
    <w:p w:rsidR="0025515D" w:rsidRDefault="0025515D" w:rsidP="0025515D">
      <w:pPr>
        <w:pStyle w:val="p"/>
        <w:jc w:val="both"/>
      </w:pPr>
      <w:r w:rsidRPr="004759DC">
        <w:rPr>
          <w:color w:val="FF0000"/>
        </w:rPr>
        <w:t>“Con la carta abierta respaldada por científicos como Stephen Hawking o Bill Gates, la gente ha empezado a creer que ellos tienen una información privilegiada que el resto de la humanidad no tiene. Pero la realidad es muy distinta”,</w:t>
      </w:r>
      <w:r>
        <w:t xml:space="preserve"> explica García que reitera que la intención de los firmantes de la carta es advertir de la necesidad de trabajar en una regulación tecnológica a nivel internacional.</w:t>
      </w:r>
    </w:p>
    <w:p w:rsidR="0025515D" w:rsidRDefault="0025515D" w:rsidP="0025515D">
      <w:pPr>
        <w:pStyle w:val="p"/>
        <w:jc w:val="both"/>
      </w:pPr>
      <w:r>
        <w:t>Del mismo modo que existe el Organismo Internacional de Energía Atómica (OIEA) -perteneciente a las organizaciones internacionales conexas a las Naciones Unidas-, García cree que científicos y políticos deberían agruparse para extender una legislación.</w:t>
      </w:r>
    </w:p>
    <w:p w:rsidR="0025515D" w:rsidRDefault="0025515D" w:rsidP="0025515D">
      <w:pPr>
        <w:pStyle w:val="p"/>
        <w:jc w:val="both"/>
      </w:pPr>
      <w:r>
        <w:t>En 1942 el bioquímico y escritor de ciencia ficción Isaac Asimov propuso las famosas tres leyes de la robótica, que asumen que los robots tienen conocimientos suficientes como para tomar decisiones de orden moral y pretenden así evitar una posible rebelión.</w:t>
      </w:r>
    </w:p>
    <w:p w:rsidR="0025515D" w:rsidRDefault="0025515D" w:rsidP="0025515D">
      <w:pPr>
        <w:pStyle w:val="p"/>
        <w:jc w:val="both"/>
      </w:pPr>
      <w:r w:rsidRPr="004759DC">
        <w:rPr>
          <w:color w:val="FF0000"/>
          <w:u w:val="single"/>
        </w:rPr>
        <w:t>“Hoy podemos asegurar que ninguno de los robots actuales, ni tampoco ninguno de los que habrá a corto, medio e incluso a bastante largo plazo, se nos descontrolará”</w:t>
      </w:r>
      <w:r>
        <w:t xml:space="preserve">, tranquiliza Mántaras. Es por eso que </w:t>
      </w:r>
      <w:r w:rsidRPr="004759DC">
        <w:rPr>
          <w:color w:val="FF0000"/>
          <w:u w:val="single"/>
        </w:rPr>
        <w:t>aunque “las leyes de la robótica de Asimov están muy bien pensadas, el estado actual de la robótica es tan incipiente que no tiene ningún sentido implantarlas en robots”</w:t>
      </w:r>
      <w:r w:rsidRPr="004759DC">
        <w:rPr>
          <w:u w:val="single"/>
        </w:rPr>
        <w:t>,</w:t>
      </w:r>
      <w:r>
        <w:t xml:space="preserve"> añade.</w:t>
      </w:r>
    </w:p>
    <w:p w:rsidR="0025515D" w:rsidRDefault="0025515D" w:rsidP="0025515D">
      <w:pPr>
        <w:pStyle w:val="p"/>
        <w:jc w:val="both"/>
      </w:pPr>
      <w:r w:rsidRPr="004759DC">
        <w:rPr>
          <w:color w:val="FF0000"/>
          <w:u w:val="single"/>
        </w:rPr>
        <w:t>“El problema no está en la propia tecnología, sino en la humanidad. Es más probable que sea el hombre con intenciones malignas quien provoque una posible guerra entre humanos y máquinas”,</w:t>
      </w:r>
      <w:r w:rsidRPr="004759DC">
        <w:rPr>
          <w:color w:val="FF0000"/>
        </w:rPr>
        <w:t xml:space="preserve"> </w:t>
      </w:r>
      <w:r>
        <w:t>matiza García.</w:t>
      </w:r>
    </w:p>
    <w:p w:rsidR="0025515D" w:rsidRDefault="0025515D" w:rsidP="0025515D">
      <w:pPr>
        <w:pStyle w:val="p"/>
        <w:jc w:val="both"/>
      </w:pPr>
      <w:r>
        <w:t>Transformación de las profesiones</w:t>
      </w:r>
    </w:p>
    <w:p w:rsidR="0025515D" w:rsidRDefault="0025515D" w:rsidP="0025515D">
      <w:pPr>
        <w:pStyle w:val="p"/>
        <w:jc w:val="both"/>
      </w:pPr>
      <w:r w:rsidRPr="004759DC">
        <w:rPr>
          <w:b/>
          <w:color w:val="FF0000"/>
          <w:u w:val="single"/>
        </w:rPr>
        <w:t>La pérdida de lugares de trabajo es otro de los peligros presentes de la inteligencia artificial</w:t>
      </w:r>
      <w:r>
        <w:t xml:space="preserve">. Según el especialista del CSIC, </w:t>
      </w:r>
      <w:r w:rsidRPr="004759DC">
        <w:rPr>
          <w:b/>
          <w:color w:val="FF0000"/>
          <w:u w:val="single"/>
        </w:rPr>
        <w:t xml:space="preserve">“hasta ahora los robots desplazaban las personas de tareas repetitivas o peligrosas, pero con los avances en inteligencia </w:t>
      </w:r>
      <w:r w:rsidRPr="004759DC">
        <w:rPr>
          <w:b/>
          <w:color w:val="FF0000"/>
          <w:u w:val="single"/>
        </w:rPr>
        <w:lastRenderedPageBreak/>
        <w:t>artificial comenzarán a peligrar trabajos relacionados con el sector de los servicios, por ejemplo”.</w:t>
      </w:r>
    </w:p>
    <w:p w:rsidR="0025515D" w:rsidRPr="004759DC" w:rsidRDefault="0025515D" w:rsidP="0025515D">
      <w:pPr>
        <w:pStyle w:val="p"/>
        <w:jc w:val="both"/>
        <w:rPr>
          <w:b/>
          <w:color w:val="FF0000"/>
          <w:u w:val="single"/>
        </w:rPr>
      </w:pPr>
      <w:r w:rsidRPr="004759DC">
        <w:rPr>
          <w:b/>
          <w:color w:val="FF0000"/>
          <w:u w:val="single"/>
        </w:rPr>
        <w:t>Un estudio publicado hace unos meses informaba que casi el 50% de las ocupaciones existentes en la actualidad serán completamente redundantes el año 2025 si la inteligencia artificial continúa transformando las empresas del modo que ya lo está haciendo.</w:t>
      </w:r>
    </w:p>
    <w:p w:rsidR="0025515D" w:rsidRDefault="0025515D" w:rsidP="0025515D">
      <w:pPr>
        <w:pStyle w:val="p"/>
        <w:jc w:val="both"/>
      </w:pPr>
      <w:r w:rsidRPr="004759DC">
        <w:rPr>
          <w:u w:val="single"/>
        </w:rPr>
        <w:t>Los expertos coinciden en señalar la educación como la medida más importante. “Vamos a buscar otros trabajos donde se prime la creatividad y por eso será necesario invertir en una educación que añada el arte entre la ingeniería y las matemáticas”</w:t>
      </w:r>
      <w:r>
        <w:t xml:space="preserve">, opina García. Por su parte, Mántaras asegura que </w:t>
      </w:r>
      <w:r w:rsidRPr="004759DC">
        <w:rPr>
          <w:u w:val="single"/>
        </w:rPr>
        <w:t>“habrá que dar mucha más importancia a la formación continua para que la gente pueda reciclarse con más facilidad y así poder cambiar de profesión, ya que por lo menos, hasta ahora, los cambios tecnológicos que han destruido lugares de trabajo también han creado otros”.</w:t>
      </w:r>
    </w:p>
    <w:p w:rsidR="0025515D" w:rsidRDefault="0025515D" w:rsidP="0025515D">
      <w:pPr>
        <w:pStyle w:val="p"/>
        <w:jc w:val="both"/>
      </w:pPr>
      <w:r>
        <w:t>Se trata, al fin y al cabo, de una transformación de las profesiones. Faltará ver si los diferentes sujetos de la sociedad se apresuran a poner en marcha los engranajes que entran en juego -leyes tecnológicas, educativas, etc.- para que esta inevitable revolución del trabajo sea para el bien general de la humanidad.</w:t>
      </w:r>
    </w:p>
    <w:p w:rsidR="0025515D" w:rsidRDefault="0025515D" w:rsidP="0025515D">
      <w:pPr>
        <w:spacing w:line="240" w:lineRule="auto"/>
        <w:jc w:val="both"/>
        <w:rPr>
          <w:rFonts w:ascii="Times New Roman" w:hAnsi="Times New Roman" w:cs="Times New Roman"/>
          <w:sz w:val="24"/>
          <w:szCs w:val="24"/>
        </w:rPr>
      </w:pPr>
      <w:r w:rsidRPr="003B4DAA">
        <w:rPr>
          <w:rFonts w:ascii="Times New Roman" w:hAnsi="Times New Roman" w:cs="Times New Roman"/>
          <w:sz w:val="24"/>
          <w:szCs w:val="24"/>
        </w:rPr>
        <w:t xml:space="preserve">- </w:t>
      </w:r>
      <w:r w:rsidRPr="003B4DAA">
        <w:rPr>
          <w:rFonts w:ascii="Times New Roman" w:hAnsi="Times New Roman" w:cs="Times New Roman"/>
          <w:sz w:val="24"/>
          <w:szCs w:val="24"/>
          <w:u w:val="single"/>
        </w:rPr>
        <w:t>Stephen Hawking advierte que la inteligencia artificial podría acabar con la especie humana</w:t>
      </w:r>
      <w:r>
        <w:rPr>
          <w:rFonts w:ascii="Times New Roman" w:hAnsi="Times New Roman" w:cs="Times New Roman"/>
          <w:sz w:val="24"/>
          <w:szCs w:val="24"/>
        </w:rPr>
        <w:t xml:space="preserve"> (ABC.es - </w:t>
      </w:r>
      <w:r w:rsidRPr="003B4DAA">
        <w:rPr>
          <w:rFonts w:ascii="Times New Roman" w:hAnsi="Times New Roman" w:cs="Times New Roman"/>
          <w:b/>
          <w:sz w:val="24"/>
          <w:szCs w:val="24"/>
        </w:rPr>
        <w:t>3/2/14</w:t>
      </w:r>
      <w:r>
        <w:rPr>
          <w:rFonts w:ascii="Times New Roman" w:hAnsi="Times New Roman" w:cs="Times New Roman"/>
          <w:sz w:val="24"/>
          <w:szCs w:val="24"/>
        </w:rPr>
        <w:t>)</w:t>
      </w:r>
    </w:p>
    <w:p w:rsidR="0025515D" w:rsidRPr="003B4DAA"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(Por Luis Ventoso / corresponsal en L</w:t>
      </w:r>
      <w:r w:rsidRPr="003B4DAA">
        <w:rPr>
          <w:rFonts w:ascii="Times New Roman" w:hAnsi="Times New Roman" w:cs="Times New Roman"/>
          <w:sz w:val="24"/>
          <w:szCs w:val="24"/>
        </w:rPr>
        <w:t>ondres</w:t>
      </w:r>
      <w:r>
        <w:rPr>
          <w:rFonts w:ascii="Times New Roman" w:hAnsi="Times New Roman" w:cs="Times New Roman"/>
          <w:sz w:val="24"/>
          <w:szCs w:val="24"/>
        </w:rPr>
        <w:t>)</w:t>
      </w:r>
      <w:r w:rsidRPr="003B4DAA">
        <w:rPr>
          <w:rFonts w:ascii="Times New Roman" w:hAnsi="Times New Roman" w:cs="Times New Roman"/>
          <w:sz w:val="24"/>
          <w:szCs w:val="24"/>
        </w:rPr>
        <w:t xml:space="preserve"> </w:t>
      </w:r>
    </w:p>
    <w:p w:rsidR="0025515D" w:rsidRDefault="0025515D" w:rsidP="0025515D">
      <w:pPr>
        <w:spacing w:line="240" w:lineRule="auto"/>
        <w:jc w:val="both"/>
        <w:rPr>
          <w:rFonts w:ascii="Times New Roman" w:hAnsi="Times New Roman" w:cs="Times New Roman"/>
          <w:sz w:val="24"/>
          <w:szCs w:val="24"/>
        </w:rPr>
      </w:pPr>
      <w:r w:rsidRPr="00DC6EBC">
        <w:rPr>
          <w:rFonts w:ascii="Times New Roman" w:hAnsi="Times New Roman" w:cs="Times New Roman"/>
          <w:color w:val="FF0000"/>
          <w:sz w:val="24"/>
          <w:szCs w:val="24"/>
        </w:rPr>
        <w:t>“Los humanos están limitados por una evolución biológica lenta y no podrían competir”</w:t>
      </w:r>
      <w:r w:rsidRPr="003B4DAA">
        <w:rPr>
          <w:rFonts w:ascii="Times New Roman" w:hAnsi="Times New Roman" w:cs="Times New Roman"/>
          <w:sz w:val="24"/>
          <w:szCs w:val="24"/>
        </w:rPr>
        <w:t>, explica el físico</w:t>
      </w:r>
    </w:p>
    <w:p w:rsidR="0025515D" w:rsidRPr="00DC6EBC" w:rsidRDefault="0025515D" w:rsidP="0025515D">
      <w:pPr>
        <w:pStyle w:val="p"/>
        <w:jc w:val="both"/>
      </w:pPr>
      <w:r w:rsidRPr="00DC6EBC">
        <w:rPr>
          <w:bCs/>
        </w:rPr>
        <w:t>Stephen Hawking,</w:t>
      </w:r>
      <w:r w:rsidRPr="00DC6EBC">
        <w:t xml:space="preserve"> que el 8 de enero cumplirá 73 años, es sin duda el científico vivo más popular. No tanto por sus </w:t>
      </w:r>
      <w:hyperlink r:id="rId8" w:tgtFrame="_blank" w:tooltip="hallazgos sobre los agujeros negros" w:history="1">
        <w:r w:rsidRPr="00DC6EBC">
          <w:rPr>
            <w:rStyle w:val="Hipervnculo"/>
            <w:rFonts w:eastAsiaTheme="majorEastAsia"/>
            <w:color w:val="auto"/>
          </w:rPr>
          <w:t xml:space="preserve">hallazgos sobre los agujeros negros </w:t>
        </w:r>
      </w:hyperlink>
      <w:r w:rsidRPr="00DC6EBC">
        <w:t>en el campo de la</w:t>
      </w:r>
      <w:r w:rsidRPr="00DC6EBC">
        <w:rPr>
          <w:bCs/>
        </w:rPr>
        <w:t xml:space="preserve"> física teórica,</w:t>
      </w:r>
      <w:r w:rsidRPr="00DC6EBC">
        <w:t xml:space="preserve"> como por su impresionante pelea contra la esclerosis lateral amiotrófica (ELA), </w:t>
      </w:r>
      <w:hyperlink r:id="rId9" w:tgtFrame="_blank" w:tooltip="cuyos primeros síntomas padeció con solo 20 años," w:history="1">
        <w:r w:rsidRPr="00DC6EBC">
          <w:rPr>
            <w:rStyle w:val="Hipervnculo"/>
            <w:rFonts w:eastAsiaTheme="majorEastAsia"/>
            <w:color w:val="auto"/>
          </w:rPr>
          <w:t>cuyos primeros síntomas padeció con solo 20 años,</w:t>
        </w:r>
      </w:hyperlink>
      <w:r w:rsidRPr="00DC6EBC">
        <w:t xml:space="preserve"> cuando completaba su formación en Cambridge.</w:t>
      </w:r>
    </w:p>
    <w:p w:rsidR="0025515D" w:rsidRPr="00DC6EBC" w:rsidRDefault="0025515D" w:rsidP="0025515D">
      <w:pPr>
        <w:pStyle w:val="p"/>
        <w:jc w:val="both"/>
      </w:pPr>
      <w:r w:rsidRPr="00DC6EBC">
        <w:t xml:space="preserve">Hawking, postrado en una silla de ruedas y hoy ya solo capaz de mover los músculos de su rostro, lo ha conseguido todo, pese a que su cuerpo es su cárcel. Ha convertido la física en un best-seller global, sobre todo con su </w:t>
      </w:r>
      <w:r w:rsidRPr="00DC6EBC">
        <w:rPr>
          <w:bCs/>
        </w:rPr>
        <w:t>“Historia del tiempo”</w:t>
      </w:r>
      <w:r w:rsidRPr="00DC6EBC">
        <w:t xml:space="preserve"> de 1988. Se ha casado dos veces y es padre de tres hijos. Y casi se ha convertido en un</w:t>
      </w:r>
      <w:r w:rsidRPr="00DC6EBC">
        <w:rPr>
          <w:bCs/>
        </w:rPr>
        <w:t xml:space="preserve"> icono pop:</w:t>
      </w:r>
      <w:r w:rsidRPr="00DC6EBC">
        <w:t xml:space="preserve"> ha aparecido hecho dibujo animado en los Simpson, está presente en “Endless river”, el nuevo disco de Pink Floyd, y en enero se estrena “La teoría del todo”, una </w:t>
      </w:r>
      <w:hyperlink r:id="rId10" w:tgtFrame="_blank" w:tooltip="Películas de cine" w:history="1">
        <w:r w:rsidRPr="00DC6EBC">
          <w:rPr>
            <w:rStyle w:val="Hipervnculo"/>
            <w:rFonts w:eastAsiaTheme="majorEastAsia"/>
            <w:color w:val="auto"/>
          </w:rPr>
          <w:t>película</w:t>
        </w:r>
      </w:hyperlink>
      <w:r w:rsidRPr="00DC6EBC">
        <w:t xml:space="preserve"> que cuenta su </w:t>
      </w:r>
      <w:r w:rsidRPr="00DC6EBC">
        <w:rPr>
          <w:bCs/>
        </w:rPr>
        <w:t>primer noviazgo,</w:t>
      </w:r>
      <w:r w:rsidRPr="00DC6EBC">
        <w:t xml:space="preserve"> sus días en la universidad y cómo supo que padecía la enfermedad. La película hizo llorar al científico cuando la vio en un pase privado y le ha dado su visto bueno. Ahora, en una entrevista en la BBC, a través de la voz artificial con la que se comunica, ha expresado su preocupación por </w:t>
      </w:r>
      <w:r w:rsidRPr="00DC6EBC">
        <w:rPr>
          <w:bCs/>
        </w:rPr>
        <w:t xml:space="preserve">el desarrollo futuro de la inteligencia artificial </w:t>
      </w:r>
      <w:r w:rsidRPr="00DC6EBC">
        <w:t>y advierte que podría destruir a la humanidad.</w:t>
      </w:r>
    </w:p>
    <w:p w:rsidR="0025515D" w:rsidRPr="00DC6EBC" w:rsidRDefault="0025515D" w:rsidP="0025515D">
      <w:pPr>
        <w:pStyle w:val="p"/>
        <w:jc w:val="both"/>
        <w:rPr>
          <w:color w:val="FF0000"/>
          <w:u w:val="single"/>
        </w:rPr>
      </w:pPr>
      <w:r w:rsidRPr="00DC6EBC">
        <w:t xml:space="preserve">Hawking, que se expresa a través de un </w:t>
      </w:r>
      <w:r w:rsidRPr="00DC6EBC">
        <w:rPr>
          <w:bCs/>
        </w:rPr>
        <w:t>sintetizador de voz</w:t>
      </w:r>
      <w:r w:rsidRPr="00DC6EBC">
        <w:t xml:space="preserve"> alimentado por un ordenad</w:t>
      </w:r>
      <w:r>
        <w:t>or</w:t>
      </w:r>
      <w:r w:rsidRPr="00DC6EBC">
        <w:t xml:space="preserve"> Intel, es partidario y usuario de la tecnología puntera y cree que hasta ahora ha prestado unos relevantes servicios al hombre, pero su mirada va hacia el futuro: </w:t>
      </w:r>
      <w:r w:rsidRPr="00DC6EBC">
        <w:rPr>
          <w:color w:val="FF0000"/>
          <w:u w:val="single"/>
        </w:rPr>
        <w:t xml:space="preserve">“El desarrollo de una completa inteligencia artificial podría traducirse en el </w:t>
      </w:r>
      <w:r w:rsidRPr="00DC6EBC">
        <w:rPr>
          <w:bCs/>
          <w:color w:val="FF0000"/>
          <w:u w:val="single"/>
        </w:rPr>
        <w:t>fin de la raza humana”.</w:t>
      </w:r>
      <w:r w:rsidRPr="00DC6EBC">
        <w:rPr>
          <w:color w:val="FF0000"/>
        </w:rPr>
        <w:t xml:space="preserve"> </w:t>
      </w:r>
      <w:r w:rsidRPr="00DC6EBC">
        <w:t xml:space="preserve">El </w:t>
      </w:r>
      <w:r w:rsidRPr="00DC6EBC">
        <w:lastRenderedPageBreak/>
        <w:t xml:space="preserve">físico, que se declara ateo, </w:t>
      </w:r>
      <w:r w:rsidRPr="00DC6EBC">
        <w:rPr>
          <w:color w:val="FF0000"/>
          <w:u w:val="single"/>
        </w:rPr>
        <w:t xml:space="preserve">vaticina que una IA enormemente desarrolla “podría decidir rediseñarse por su cuenta e incluso llegar a un nivel superior”. La raza humana se vería desbordada: “Los hombres, que están limitados por una </w:t>
      </w:r>
      <w:r w:rsidRPr="00DC6EBC">
        <w:rPr>
          <w:bCs/>
          <w:color w:val="FF0000"/>
          <w:u w:val="single"/>
        </w:rPr>
        <w:t>evolución biológica,</w:t>
      </w:r>
      <w:r w:rsidRPr="00DC6EBC">
        <w:rPr>
          <w:color w:val="FF0000"/>
          <w:u w:val="single"/>
        </w:rPr>
        <w:t xml:space="preserve"> no podrían competir”.</w:t>
      </w:r>
    </w:p>
    <w:p w:rsidR="0025515D" w:rsidRPr="00DC6EBC" w:rsidRDefault="0025515D" w:rsidP="0025515D">
      <w:pPr>
        <w:pStyle w:val="Ttulo4"/>
        <w:spacing w:line="240" w:lineRule="auto"/>
        <w:jc w:val="both"/>
        <w:rPr>
          <w:rFonts w:ascii="Times New Roman" w:hAnsi="Times New Roman" w:cs="Times New Roman"/>
          <w:i w:val="0"/>
          <w:color w:val="auto"/>
          <w:sz w:val="24"/>
          <w:szCs w:val="24"/>
        </w:rPr>
      </w:pPr>
      <w:r w:rsidRPr="00DC6EBC">
        <w:rPr>
          <w:rFonts w:ascii="Times New Roman" w:hAnsi="Times New Roman" w:cs="Times New Roman"/>
          <w:i w:val="0"/>
          <w:color w:val="auto"/>
          <w:sz w:val="24"/>
          <w:szCs w:val="24"/>
        </w:rPr>
        <w:t>El ordenador HAL</w:t>
      </w:r>
    </w:p>
    <w:p w:rsidR="0025515D" w:rsidRPr="00DC6EBC" w:rsidRDefault="0025515D" w:rsidP="0025515D">
      <w:pPr>
        <w:pStyle w:val="p"/>
        <w:jc w:val="both"/>
      </w:pPr>
      <w:r w:rsidRPr="00DC6EBC">
        <w:t xml:space="preserve">La prevención contra las máquinas no es nueva. Ya en la revolución industrial del siglo XIX fueron presentadas como un enemigo de los trabajadores, a los que dejaban sin sus empleos. Lo cierto es que hoy en día sigue sucediendo, basta con mirar a los peajes de las autopistas, o a las cajas de los supermercados, que en poco más de un año se han automatizado, eliminando empleos humanos. Pero los beneficios de la </w:t>
      </w:r>
      <w:r w:rsidRPr="00DC6EBC">
        <w:rPr>
          <w:bCs/>
        </w:rPr>
        <w:t xml:space="preserve">inteligencia artificial </w:t>
      </w:r>
      <w:r w:rsidRPr="00DC6EBC">
        <w:t xml:space="preserve">y los </w:t>
      </w:r>
      <w:r w:rsidRPr="00DC6EBC">
        <w:rPr>
          <w:bCs/>
        </w:rPr>
        <w:t>ordenadores</w:t>
      </w:r>
      <w:r w:rsidRPr="00DC6EBC">
        <w:t xml:space="preserve"> son incontables y por ahora han cambiado el mundo para bien. La parábola más famosa sobre los riesgos de una máquina capaz de pensar por cuenta propia es sin duda el ordenador HAL de “2001, una odisea del espacio”, la obra maestra de la ciencia-ficción que rodó </w:t>
      </w:r>
      <w:r w:rsidRPr="00DC6EBC">
        <w:rPr>
          <w:bCs/>
        </w:rPr>
        <w:t xml:space="preserve">Stanley Kubrick </w:t>
      </w:r>
      <w:r w:rsidRPr="00DC6EBC">
        <w:t>en 1968 sobre una historia del novelista Arthur C. Clarke. HAL, encargado de controlar las constantes vitales a bordo de la nave “Discovery” se rebela y mata a tres astronautas y llega a perder la cabeza, o su cíber-cabeza, en este caso, y termina cantando alocadamente. Al final, el astronauta superviviente logra desconectarlo.</w:t>
      </w:r>
    </w:p>
    <w:p w:rsidR="0025515D" w:rsidRPr="00DC6EBC" w:rsidRDefault="0025515D" w:rsidP="0025515D">
      <w:pPr>
        <w:pStyle w:val="p"/>
        <w:jc w:val="both"/>
      </w:pPr>
      <w:r w:rsidRPr="00DC6EBC">
        <w:t xml:space="preserve">Las amenazas de la inteligencia artificial son también el hilo argumental de muchas novelas de célebre Isaac Asimov, que formuló unas leyes de la robótica sobre las que se levantaban los dilemas de sus historias. Las tres leyes decían así: un robot nunca hará daño a un ser humano ni permitirá que sea dañado por su inacción; </w:t>
      </w:r>
      <w:r w:rsidRPr="00DC6EBC">
        <w:rPr>
          <w:bCs/>
        </w:rPr>
        <w:t>un robot debe obedecer a los seres humanos</w:t>
      </w:r>
      <w:r w:rsidRPr="00DC6EBC">
        <w:t>, salvo que vaya contra la primera ley; un robot debe proteger su propia existencia, salvo que vaya contra las dos leyes anteriores.</w:t>
      </w:r>
    </w:p>
    <w:p w:rsidR="0025515D" w:rsidRPr="00DC6EBC" w:rsidRDefault="0025515D" w:rsidP="0025515D">
      <w:pPr>
        <w:pStyle w:val="p"/>
        <w:jc w:val="both"/>
      </w:pPr>
      <w:r w:rsidRPr="00DC6EBC">
        <w:t xml:space="preserve">Mientras la gran amenaza no llega, la </w:t>
      </w:r>
      <w:r w:rsidRPr="00DC6EBC">
        <w:rPr>
          <w:bCs/>
        </w:rPr>
        <w:t xml:space="preserve">inteligencia artificial </w:t>
      </w:r>
      <w:r w:rsidRPr="00DC6EBC">
        <w:t xml:space="preserve">es lo que a día de hoy </w:t>
      </w:r>
      <w:r w:rsidRPr="00DC6EBC">
        <w:rPr>
          <w:bCs/>
        </w:rPr>
        <w:t>permite hablar a Stephen Hawking</w:t>
      </w:r>
      <w:r w:rsidRPr="00DC6EBC">
        <w:t xml:space="preserve">, que se comunica a través de la voz de un ordenador, un poco extraña e impersonal y de acento estadounidense. Pero el sabio advierte que no piensa sustituirla: “Se ha convertido en mi imagen de marca y no querría cambiarla por una voz más natural con acento inglés. Además, me han contado que un niño que necesitaba un ordenador de voz ha pedido una como la mía”. Hawking, </w:t>
      </w:r>
      <w:hyperlink r:id="rId11" w:tgtFrame="_blank" w:tooltip="que el pasado año publicó su autobiografía," w:history="1">
        <w:r w:rsidRPr="00DC6EBC">
          <w:rPr>
            <w:rStyle w:val="Hipervnculo"/>
            <w:rFonts w:eastAsiaTheme="majorEastAsia"/>
            <w:color w:val="auto"/>
          </w:rPr>
          <w:t>que el pasado año publicó su autobiografía,</w:t>
        </w:r>
      </w:hyperlink>
      <w:r w:rsidRPr="00DC6EBC">
        <w:t xml:space="preserve"> escribe y habla activando el ordenador con el movimiento de su pómulos, pues carece ya de movimiento en los dedos para poder activar un ratón.</w:t>
      </w:r>
    </w:p>
    <w:p w:rsidR="0025515D" w:rsidRDefault="0025515D" w:rsidP="0025515D">
      <w:pPr>
        <w:pStyle w:val="p"/>
        <w:jc w:val="both"/>
      </w:pPr>
      <w:r w:rsidRPr="00DC6EBC">
        <w:t xml:space="preserve">El físico hace gala de un extraordinario </w:t>
      </w:r>
      <w:r w:rsidRPr="00DC6EBC">
        <w:rPr>
          <w:bCs/>
        </w:rPr>
        <w:t xml:space="preserve">sentido del humor </w:t>
      </w:r>
      <w:r w:rsidRPr="00DC6EBC">
        <w:t>y ha comentado en otra entrevista que se ve como “el villano perfecto” para una película de James Bond. Conociéndolo, no cabe descartarlo. Ya de joven se empeñó en ser timonel de Oxford en las pruebas de remo, y pese a provocar con su torpeza dos aparatosos choques con otras embarcaciones, al final su equipo acabó ganando una prueba.</w:t>
      </w:r>
    </w:p>
    <w:p w:rsidR="0025515D" w:rsidRDefault="0025515D" w:rsidP="0025515D">
      <w:pPr>
        <w:pStyle w:val="p"/>
        <w:jc w:val="both"/>
      </w:pPr>
      <w:r>
        <w:t xml:space="preserve">- </w:t>
      </w:r>
      <w:r w:rsidRPr="003A2C7B">
        <w:rPr>
          <w:u w:val="single"/>
        </w:rPr>
        <w:t>Bill Gates advierte que la inteligencia artificial es una amenaza</w:t>
      </w:r>
      <w:r>
        <w:t xml:space="preserve"> (RT - </w:t>
      </w:r>
      <w:r w:rsidRPr="003A2C7B">
        <w:rPr>
          <w:b/>
        </w:rPr>
        <w:t>31/1/15</w:t>
      </w:r>
      <w:r>
        <w:t>)</w:t>
      </w:r>
    </w:p>
    <w:p w:rsidR="0025515D" w:rsidRDefault="0025515D" w:rsidP="0025515D">
      <w:pPr>
        <w:pStyle w:val="p"/>
        <w:jc w:val="both"/>
      </w:pPr>
      <w:r>
        <w:t xml:space="preserve">El fundador de Microsoft, Bill Gates, se ha unido a otras influyentes personalidades que muestran su temor por la inteligencia artificial, anunciando este miércoles que los seres humanos deben estar preocupados por la amenaza que representa ese tipo de innovación. </w:t>
      </w:r>
    </w:p>
    <w:p w:rsidR="0025515D" w:rsidRDefault="0025515D" w:rsidP="0025515D">
      <w:pPr>
        <w:pStyle w:val="p"/>
        <w:jc w:val="both"/>
      </w:pPr>
      <w:r>
        <w:lastRenderedPageBreak/>
        <w:t>Durante una sesión de preguntas en Reddit, Bill Gates dijo que está de acuerdo con el empresario tecnológico Elon Musk -quien firmó junto con Stephen Hawking y otros pensadores destacados una carta abierta sobre el peligro que implican los robots- y que está preocupado acerca de cómo la inteligencia artificial podría ser utilizada en el futuro.</w:t>
      </w:r>
    </w:p>
    <w:p w:rsidR="0025515D" w:rsidRPr="00DC6EBC" w:rsidRDefault="0025515D" w:rsidP="0025515D">
      <w:pPr>
        <w:pStyle w:val="p"/>
        <w:jc w:val="both"/>
        <w:rPr>
          <w:color w:val="FF0000"/>
          <w:u w:val="single"/>
        </w:rPr>
      </w:pPr>
      <w:r w:rsidRPr="00DC6EBC">
        <w:rPr>
          <w:color w:val="FF0000"/>
        </w:rPr>
        <w:t>“Yo estoy en el bando de los que están preocupados por la superinteligencia”</w:t>
      </w:r>
      <w:r>
        <w:t xml:space="preserve">, escribió. </w:t>
      </w:r>
      <w:r w:rsidRPr="00DC6EBC">
        <w:rPr>
          <w:color w:val="FF0000"/>
          <w:u w:val="single"/>
        </w:rPr>
        <w:t>“Primero, las máquinas harán un montón de trabajo para nosotros y no serán superinteligentes. Eso será positivo si lo gestionamos bien. Unas décadas después, la inteligencia artificial será lo suficientemente fuerte como para ser una preocupación. Estoy de acuerdo con Elon Musk y algunos otros en esto, y no entiendo por qué a algunas personas no les preocupa”.</w:t>
      </w:r>
    </w:p>
    <w:p w:rsidR="0025515D" w:rsidRDefault="0025515D" w:rsidP="0025515D">
      <w:pPr>
        <w:pStyle w:val="p"/>
        <w:jc w:val="both"/>
        <w:rPr>
          <w:u w:val="single"/>
        </w:rPr>
      </w:pPr>
      <w:r w:rsidRPr="00DC6EBC">
        <w:rPr>
          <w:u w:val="single"/>
        </w:rPr>
        <w:t xml:space="preserve">En esta declaración, Gates contradice a uno de los jefes de Microsoft Research, Eric </w:t>
      </w:r>
      <w:r>
        <w:rPr>
          <w:u w:val="single"/>
        </w:rPr>
        <w:t>Horvitz, quien había dicho que “fundamentalmente”</w:t>
      </w:r>
      <w:r w:rsidRPr="00DC6EBC">
        <w:rPr>
          <w:u w:val="single"/>
        </w:rPr>
        <w:t xml:space="preserve"> no ve la inteligencia artificial como una amenaza. Según él, cerca de la cuarta parte de los recursos de su equipo se centra en la inteligencia artificial.</w:t>
      </w:r>
    </w:p>
    <w:p w:rsidR="0025515D" w:rsidRDefault="0025515D" w:rsidP="0025515D">
      <w:pPr>
        <w:pStyle w:val="p"/>
        <w:jc w:val="both"/>
      </w:pPr>
      <w:r>
        <w:t xml:space="preserve">- </w:t>
      </w:r>
      <w:r w:rsidRPr="003A2C7B">
        <w:rPr>
          <w:u w:val="single"/>
        </w:rPr>
        <w:t>Igual ha llegado el momento de preocuparse por la inteligencia artificial</w:t>
      </w:r>
      <w:r>
        <w:t xml:space="preserve"> (El País - </w:t>
      </w:r>
      <w:r w:rsidRPr="003A2C7B">
        <w:rPr>
          <w:b/>
        </w:rPr>
        <w:t>31/7/15</w:t>
      </w:r>
      <w:r>
        <w:t xml:space="preserve">) </w:t>
      </w:r>
    </w:p>
    <w:p w:rsidR="0025515D" w:rsidRDefault="0025515D" w:rsidP="0025515D">
      <w:pPr>
        <w:pStyle w:val="p"/>
        <w:jc w:val="both"/>
      </w:pPr>
      <w:r>
        <w:t>¿Puede Google crear robots asesinos por accidente? Bill Gates y Stephen Hawking advierten sobre los peligros de la tecnología “sin sentido común”</w:t>
      </w:r>
    </w:p>
    <w:p w:rsidR="0025515D" w:rsidRDefault="0025515D" w:rsidP="0025515D">
      <w:pPr>
        <w:pStyle w:val="p"/>
        <w:jc w:val="both"/>
      </w:pPr>
      <w:r>
        <w:t xml:space="preserve">(Por </w:t>
      </w:r>
      <w:r w:rsidRPr="003A2C7B">
        <w:t>Tom C. Avendaño</w:t>
      </w:r>
      <w:r>
        <w:t xml:space="preserve">) </w:t>
      </w:r>
    </w:p>
    <w:p w:rsidR="0025515D" w:rsidRDefault="0025515D" w:rsidP="0025515D">
      <w:pPr>
        <w:pStyle w:val="p"/>
        <w:jc w:val="both"/>
      </w:pPr>
      <w:r>
        <w:t>El pasado mayo arrancó con un fenómeno y una anécdota. El fenómeno fue How old do I look (Qué edad represento), una aplicación de Microsoft capaz de escanear los rostros de cualquier foto y, en función de sus rasgos, calcular la edad de los retratados. Durante un fin de semana el artefacto gozó de una popularidad casi enfermiza. Millones de usuarios de todo el mundo subieron sus fotos y compartieron los resultados en redes sociales hasta hacer de #HowOld un pegajoso trending topic. Televisiones y webs de medio mundo escanearon fotos de famosos, de Helen Mirren a Barack Obama, y publicaron los datos.</w:t>
      </w:r>
    </w:p>
    <w:p w:rsidR="0025515D" w:rsidRDefault="0025515D" w:rsidP="0025515D">
      <w:pPr>
        <w:pStyle w:val="p"/>
        <w:jc w:val="both"/>
      </w:pPr>
      <w:r>
        <w:t>Lo otro, la anécdota, la protagonizó Elon Musk, el único empresario-visionario de Silicon Valley más excéntrico y respetado que Mark Zuckerberg. Su mayor miedo, se supo, es que Google cree un ejército de robots asesinos por accidente. El pasado enero, Musk había donado diez de sus muchos millones de dólares a una institución para prevenir la existencia de estos robots. Pero esto no evitó que el asunto resonara entre el público. A la declaración le pasó lo que al invento de Microsoft, que acabó entre lo más compartido del mes en redes sociales. Y así, nada más nacer, mayo ya estaba ahondando en la obsesión menos verbalizada y más inquebrantable de nuestros tiempos: la inteligencia artificial.</w:t>
      </w:r>
    </w:p>
    <w:p w:rsidR="0025515D" w:rsidRDefault="0025515D" w:rsidP="0025515D">
      <w:pPr>
        <w:pStyle w:val="p"/>
        <w:jc w:val="both"/>
      </w:pPr>
      <w:r>
        <w:t xml:space="preserve">El concepto, viejo como la Grecia clásica, no ha cambiado mucho desde que se empezó a popularizar en los años cincuenta del siglo pasado: sistemas computacionales capaces de realizar tareas históricamente reservadas para la inteligencia y la percepción humanas. Pero en los últimos años se ha colado por derecho propio en lo alto del zeitgeist tecnológico y cultural. Los interfaces que entienden y obedecen nuestras voces </w:t>
      </w:r>
      <w:r>
        <w:lastRenderedPageBreak/>
        <w:t>en los smartphones están basados en ella. Como lo está la función de autocompletar las búsquedas de Google, que adivina lo que necesitamos de la Red antes de que se lo pidamos.</w:t>
      </w:r>
    </w:p>
    <w:p w:rsidR="0025515D" w:rsidRDefault="0025515D" w:rsidP="0025515D">
      <w:pPr>
        <w:pStyle w:val="p"/>
        <w:jc w:val="both"/>
      </w:pPr>
      <w:r>
        <w:t>Y las recomendaciones de Amazon, que saben lo que nos va a gustar aunque nosotros no lo conozcamos. Y nuestros muros de Facebook, que aprenden con cada “me gusta” y cada clic lo que nos interesa. Y eso ciñéndonos a lo conocido: los proyectos relacionados con inteligencia artificial han movido casi 20.000 millones de dólares (unos 18.000 millones de euros) desde 2009. El Pentágono está desarrollando balas que cambian de rumbo en el aire y robots que puedan andar, abrir puertas, subir escaleras, conducir y, en fin, ahorrarle al ser humano cuantas situaciones peligrosas pueda. Los coches autónomos de Tesla y Google ya se ven en California transportando personas que ni tocan el volante. Los drones libran las guerras americanas y el año pasado la empresa japonesa Deep Knowledge contrató a ROBOT, un cerebro artificial, como miembro directivo por su talento para predecir el mercado mejor que los humanos.</w:t>
      </w:r>
    </w:p>
    <w:p w:rsidR="0025515D" w:rsidRPr="00051D76" w:rsidRDefault="0025515D" w:rsidP="0025515D">
      <w:pPr>
        <w:pStyle w:val="p"/>
        <w:jc w:val="both"/>
        <w:rPr>
          <w:color w:val="FF0000"/>
          <w:u w:val="single"/>
        </w:rPr>
      </w:pPr>
      <w:r>
        <w:t xml:space="preserve">Watson, el robot de IBM que en 2011 acertó todas las adivinanzas del concurso televisivo Jeopardy!, se dedica ahora a la medicina, usando sus increíbles procesadores para diagnosticar enfermedades (por ahora se limita a la teoría), y en una guardería aledaña a la Universidad de California, en San Diego, hay otro capaz de jugar con niños porque reconoce las emociones que transmiten sus gestos. </w:t>
      </w:r>
      <w:r w:rsidRPr="00051D76">
        <w:rPr>
          <w:color w:val="FF0000"/>
          <w:u w:val="single"/>
        </w:rPr>
        <w:t>El consenso es claro: este es el mundo al que nos encaminamos. “Mi opinión es que la inteligencia artificial nos está dominando”, confirma Sebastian Thrun, uno de los principales responsables del coche autónomo de Google. “Cada vez habrá menos humanos a cargo de cosas”. Sólo hay otra cosa que todo el mundo tiene clara: nadie sabe cómo será este futuro exactamente.</w:t>
      </w:r>
    </w:p>
    <w:p w:rsidR="0025515D" w:rsidRDefault="0025515D" w:rsidP="0025515D">
      <w:pPr>
        <w:pStyle w:val="p"/>
        <w:jc w:val="both"/>
      </w:pPr>
      <w:r>
        <w:t>La tormenta tecnológica perfecta</w:t>
      </w:r>
    </w:p>
    <w:p w:rsidR="0025515D" w:rsidRDefault="0025515D" w:rsidP="0025515D">
      <w:pPr>
        <w:pStyle w:val="p"/>
        <w:jc w:val="both"/>
      </w:pPr>
      <w:r>
        <w:t>Si esta edad dorada no ha llegado antes, con lo longevo que es el concepto, es porque sus bases son relativamente jóvenes. La industria del videojuego no abarató hasta 2005 unos poderosos chips dedicados al procesamiento masivo de gráficos, capaces de recalcular millones de píxeles varias veces por segundo. Y aún hubo que esperar a 2009 para que un equipo de investigación de Stanford se diera cuenta que estos chips valían para recrear los procesos del cerebro humano, donde una neurona habla simultáneamente con millones de sus vecinas. Los algoritmos que se usan ahora beben del retoque deep learning que se diseñó en la Universidad de Toronto en 2006. Y entonces no existía la cantidad de datos que hay hoy almacenados sobre cualquier materia y que llamamos big data: es lo que un cerebro artificial entiende y, quizá, interpreta.</w:t>
      </w:r>
    </w:p>
    <w:p w:rsidR="0025515D" w:rsidRPr="00051D76" w:rsidRDefault="0025515D" w:rsidP="0025515D">
      <w:pPr>
        <w:pStyle w:val="p"/>
        <w:jc w:val="both"/>
        <w:rPr>
          <w:color w:val="FF0000"/>
          <w:u w:val="single"/>
        </w:rPr>
      </w:pPr>
      <w:r w:rsidRPr="00051D76">
        <w:rPr>
          <w:color w:val="FF0000"/>
          <w:u w:val="single"/>
        </w:rPr>
        <w:t>La tormenta es tan perfecta que ahora los agoreros que siempre han temido el poder de las máquinas ya no se desahogan en novelas de ciencia ficción sino en ensayos y charlas. El apocalipsis ya no será Terminator sino un coche sin conductor que se detenga en mitad de una autopista por un fallo de software y que genere cientos de heridos. Una carrera armamentística por desarrollar el dron más letal. O, sencillamente, un robot superinteligente programado para acabar con el cáncer que razone que lo más fácil es acabar con los humanos genéticamente propensos a contraerlo.</w:t>
      </w:r>
    </w:p>
    <w:p w:rsidR="0025515D" w:rsidRPr="00051D76" w:rsidRDefault="0025515D" w:rsidP="0025515D">
      <w:pPr>
        <w:pStyle w:val="p"/>
        <w:jc w:val="both"/>
        <w:rPr>
          <w:b/>
          <w:color w:val="FF0000"/>
          <w:u w:val="single"/>
        </w:rPr>
      </w:pPr>
      <w:r w:rsidRPr="00051D76">
        <w:rPr>
          <w:b/>
          <w:color w:val="FF0000"/>
          <w:u w:val="single"/>
        </w:rPr>
        <w:t xml:space="preserve">En enero de este año, Bill Gates alertó durante una entrevista: “No entiendo por qué no hay más gente preocupada por esta cuestión: la inteligencia artificial es una </w:t>
      </w:r>
      <w:r w:rsidRPr="00051D76">
        <w:rPr>
          <w:b/>
          <w:color w:val="FF0000"/>
          <w:u w:val="single"/>
        </w:rPr>
        <w:lastRenderedPageBreak/>
        <w:t>amenaza real”. Un mes antes, Stephen Hawking había insistido en que esta tendencia “podría ser el final de la raza humana: los robots podrían empezar a rediseñarse a sí mismos a una velocidad a la que nosotros, los humanos, no podríamos competir”. Es algo parecido a lo que opina James Barrat, autor de Our final invention: Artificial intelligence and the end of the human era (Nuestro invento final: La inteligencia artificial y el fin de la era humana): “No dirigimos el futuro porque seamos las criaturas más fuertes del planetas, sino porque somos las más listas. Con lo cual, en cuanto haya algo más inteligente que nosotros, nos dominará”, escribe en un correo electrónico.</w:t>
      </w:r>
    </w:p>
    <w:p w:rsidR="0025515D" w:rsidRPr="00051D76" w:rsidRDefault="0025515D" w:rsidP="0025515D">
      <w:pPr>
        <w:pStyle w:val="p"/>
        <w:jc w:val="both"/>
        <w:rPr>
          <w:color w:val="FF0000"/>
          <w:u w:val="single"/>
        </w:rPr>
      </w:pPr>
      <w:r>
        <w:t xml:space="preserve">Su libro plantea la esperada verdadera inteligencia artificial, una réplica de la humana que llegará tarde o temprano, seguramente antes de que acabe el siglo. Una que irá, lógicamente, ampliando sus objetivos, cultivando ideas propias y madurando el concepto de la autoconservación hasta que incluya “ataques proactivos contra amenazas futuras”. Es tan difícil imaginar la forma que tendrá esta tecnología que resulta imposible sentirse preparado. “¿Puede nadar un submarino? Sí, pero no como un pez. ¿Y vuela un avión? Sí, pero no como un pájaro”, prosigue </w:t>
      </w:r>
      <w:r w:rsidRPr="00051D76">
        <w:rPr>
          <w:color w:val="FF0000"/>
          <w:u w:val="single"/>
        </w:rPr>
        <w:t>Barrat. “La inteligencia artificial venidera no será como nosotros. Será una versión intelectual definitiva de nosotros”.</w:t>
      </w:r>
    </w:p>
    <w:p w:rsidR="0025515D" w:rsidRDefault="0025515D" w:rsidP="0025515D">
      <w:pPr>
        <w:pStyle w:val="p"/>
        <w:jc w:val="both"/>
      </w:pPr>
      <w:r>
        <w:t xml:space="preserve">Retraso artificial </w:t>
      </w:r>
    </w:p>
    <w:p w:rsidR="0025515D" w:rsidRDefault="0025515D" w:rsidP="0025515D">
      <w:pPr>
        <w:pStyle w:val="p"/>
        <w:jc w:val="both"/>
      </w:pPr>
      <w:r>
        <w:t xml:space="preserve">Hay un factor con el que Barrat no cuenta y que </w:t>
      </w:r>
      <w:r>
        <w:rPr>
          <w:u w:val="single"/>
        </w:rPr>
        <w:t>Hé</w:t>
      </w:r>
      <w:r w:rsidRPr="00BD2272">
        <w:rPr>
          <w:u w:val="single"/>
        </w:rPr>
        <w:t>ctor Levesque</w:t>
      </w:r>
      <w:r>
        <w:t xml:space="preserve"> sí: </w:t>
      </w:r>
      <w:r w:rsidRPr="00BD2272">
        <w:rPr>
          <w:u w:val="single"/>
        </w:rPr>
        <w:t>los ordenadores de hoy son francamente estúpidos.</w:t>
      </w:r>
      <w:r>
        <w:t xml:space="preserve"> Un smartphone puede descodificar las vibraciones que produce nuestra voz en el aire, trocearlas, asignar letras y sílabas a cada fonema y formar palabras y frases a las que responder en función de lo que le chiva una creciente base de datos. Pero no sabe si una rata puede leer. Delegará esa pregunta a Google, que en todo caso devolverá resultados con las palabras ratas y leer. Pero no puede hacer el razonamiento básico de que la inteligencia de un roedor no da para leer.</w:t>
      </w:r>
    </w:p>
    <w:p w:rsidR="0025515D" w:rsidRPr="00051D76" w:rsidRDefault="0025515D" w:rsidP="0025515D">
      <w:pPr>
        <w:pStyle w:val="p"/>
        <w:jc w:val="both"/>
        <w:rPr>
          <w:color w:val="FF0000"/>
          <w:u w:val="single"/>
        </w:rPr>
      </w:pPr>
      <w:r w:rsidRPr="00051D76">
        <w:rPr>
          <w:color w:val="FF0000"/>
          <w:u w:val="single"/>
        </w:rPr>
        <w:t>Levesque, profesor emérito de la universidad de Toronto, ha diseñado una forma de medir la verdadera capacidad intelectual de un robot: hacerle preguntas de lógica imposibles para una máquina que no entiende de lógica. Por ejemplo, “Joan le agradeció a Susan toda la ayuda que le había prestado. ¿Quién prestó la ayuda, Joan o Susan?”. Google no puede responder eso. Ese es el fantasma que le falta a la máquina, según Levesque. El sentido común. “Es triste que muchas de las investigaciones sobre inteligencia artificial que se hacen estos días se conforman con sistemas que solo lean cantidades masivas de datos, sin sentido alguno”, nos comenta Levesque. “Estos son los sistemas que deberían asustarnos. Los que tienen autonomía sin sentido común”.</w:t>
      </w:r>
    </w:p>
    <w:p w:rsidR="0025515D" w:rsidRPr="00BD2272" w:rsidRDefault="0025515D" w:rsidP="0025515D">
      <w:pPr>
        <w:pStyle w:val="p"/>
        <w:jc w:val="both"/>
        <w:rPr>
          <w:color w:val="FF0000"/>
          <w:u w:val="single"/>
        </w:rPr>
      </w:pPr>
      <w:r>
        <w:t xml:space="preserve"> “Si miras el volumen de personas que murieron ahogadas en una piscina cada año y el número de películas que protagonizó Nicolas Cage ese mismo año, verás que la gráfica es idéntica”, explica Klaas Bolihoefer, alemán especializado en analizar big data, en el comedor de una universidad de Zúrich. “También hay una correlación entre el consumo de queso anual per cápita y el número de gente que muere enredada en sus propias sábanas año tras año. ¿Significan algo estas casualidades? No lo sabemos. Tenemos los datos pero no su sentido, que probablemente en estos casos no exista. Pero eso es exactamente </w:t>
      </w:r>
      <w:r w:rsidRPr="00BD2272">
        <w:rPr>
          <w:color w:val="FF0000"/>
          <w:u w:val="single"/>
        </w:rPr>
        <w:t>lo que pasa por una mente artificial ahora mismo. Sufren apofenia: conectan patrones entre datos sin saber qué les aporta. Ese es el verdadero estado de la inteligencia artificial hoy en día”,</w:t>
      </w:r>
    </w:p>
    <w:p w:rsidR="0025515D" w:rsidRDefault="0025515D" w:rsidP="0025515D">
      <w:pPr>
        <w:pStyle w:val="p"/>
        <w:jc w:val="both"/>
      </w:pPr>
      <w:r>
        <w:lastRenderedPageBreak/>
        <w:t>Y así seguimos hoy. Atrapados entre la fascinación por la idea y la desesperación con lo lento que es en realidad el progreso. Entre los robots asesinos que un día creará Google, y una aplicación básica que calcula edades en fotos. Ahí vive el verdadero combustible de los robots: la imaginación humana.</w:t>
      </w:r>
    </w:p>
    <w:p w:rsidR="0025515D" w:rsidRPr="00BD2272" w:rsidRDefault="0025515D" w:rsidP="0025515D">
      <w:pPr>
        <w:pStyle w:val="p"/>
        <w:jc w:val="both"/>
        <w:rPr>
          <w:b/>
        </w:rPr>
      </w:pPr>
      <w:r w:rsidRPr="00BD2272">
        <w:rPr>
          <w:b/>
        </w:rPr>
        <w:t>Nuestro mundo no es normal. Es algo a lo que hay que acostumbrarse</w:t>
      </w:r>
    </w:p>
    <w:p w:rsidR="0025515D" w:rsidRDefault="0025515D" w:rsidP="0025515D">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¿Creen ustedes que los robots podrían dejar sin empleo a una gran parte de la población?</w:t>
      </w:r>
    </w:p>
    <w:p w:rsidR="0025515D" w:rsidRDefault="0025515D" w:rsidP="0025515D">
      <w:pPr>
        <w:pStyle w:val="p"/>
        <w:jc w:val="both"/>
      </w:pPr>
      <w:r>
        <w:t>¿Creen ustedes que los robots podrían volverse nuestros enemigos?</w:t>
      </w:r>
    </w:p>
    <w:p w:rsidR="0025515D" w:rsidRDefault="0025515D" w:rsidP="0025515D">
      <w:pPr>
        <w:pStyle w:val="p"/>
        <w:jc w:val="both"/>
      </w:pPr>
      <w:r>
        <w:t>Ante la opinión sobre la tormenta tecnológica perfecta que han brindado tan importantes “vacas sagradas” de la ciencia, no me animo ni siquiera a “balar” (decir “mugir”, ya sería una impertinencia).  En relación a este asunto, solo puedo hacer especulaciones.</w:t>
      </w:r>
    </w:p>
    <w:p w:rsidR="0025515D" w:rsidRPr="000E6EF4" w:rsidRDefault="0025515D" w:rsidP="0025515D">
      <w:pPr>
        <w:pStyle w:val="p"/>
        <w:jc w:val="both"/>
        <w:rPr>
          <w:u w:val="single"/>
        </w:rPr>
      </w:pPr>
      <w:r>
        <w:rPr>
          <w:u w:val="single"/>
        </w:rPr>
        <w:t xml:space="preserve">Anticipando el “porvenir” (antes de antes) </w:t>
      </w:r>
    </w:p>
    <w:p w:rsidR="0025515D" w:rsidRDefault="0025515D" w:rsidP="0025515D">
      <w:pPr>
        <w:pStyle w:val="NormalWeb"/>
        <w:jc w:val="both"/>
      </w:pPr>
      <w:r>
        <w:t>George Orwell (nombre literario</w:t>
      </w:r>
      <w:r w:rsidRPr="005C03DB">
        <w:t xml:space="preserve"> de Eric Arthur Blair</w:t>
      </w:r>
      <w:r>
        <w:t>), fue</w:t>
      </w:r>
      <w:r w:rsidRPr="005C03DB">
        <w:t xml:space="preserve"> autor de “1984” y “Rebelión en la g</w:t>
      </w:r>
      <w:r>
        <w:t xml:space="preserve">ranja”, y acuñó el </w:t>
      </w:r>
      <w:r w:rsidRPr="005C03DB">
        <w:t>concepto político de “neolengua”</w:t>
      </w:r>
      <w:r>
        <w:t>. E</w:t>
      </w:r>
      <w:r w:rsidRPr="00BA7C91">
        <w:t>n 1949 George Orwell publicaba su novela 1984.</w:t>
      </w:r>
      <w:r>
        <w:t xml:space="preserve"> </w:t>
      </w:r>
      <w:r w:rsidRPr="00BA7C91">
        <w:t>Sus r</w:t>
      </w:r>
      <w:r>
        <w:t>eflexiones siguen de actualidad.</w:t>
      </w:r>
    </w:p>
    <w:p w:rsidR="0025515D" w:rsidRDefault="0025515D" w:rsidP="0025515D">
      <w:pPr>
        <w:pStyle w:val="NormalWeb"/>
        <w:jc w:val="both"/>
      </w:pPr>
      <w:r w:rsidRPr="007F1486">
        <w:t>Es imposible describir cuán significativo ha sido el aporte de</w:t>
      </w:r>
      <w:r>
        <w:t xml:space="preserve"> George</w:t>
      </w:r>
      <w:r w:rsidRPr="007F1486">
        <w:t xml:space="preserve"> Orwell al mundo. Conceptos descri</w:t>
      </w:r>
      <w:r>
        <w:t>p</w:t>
      </w:r>
      <w:r w:rsidRPr="007F1486">
        <w:t>tos en su obra como el Gran Hermano, la Policía del Pensamiento o el Ministerio de la Verdad</w:t>
      </w:r>
      <w:r>
        <w:t>, han</w:t>
      </w:r>
      <w:r w:rsidRPr="007F1486">
        <w:t xml:space="preserve"> traspasado las barreras literarias para ser retomados (a veces, de formas que no nos hubiera gustado) en la vida cotidiana.</w:t>
      </w:r>
    </w:p>
    <w:p w:rsidR="0025515D" w:rsidRPr="000E6EF4" w:rsidRDefault="0025515D" w:rsidP="0025515D">
      <w:pPr>
        <w:pStyle w:val="NormalWeb"/>
        <w:jc w:val="both"/>
      </w:pPr>
      <w:r w:rsidRPr="000E6EF4">
        <w:t>Algunas frases de George Orwell en “1984”:</w:t>
      </w:r>
    </w:p>
    <w:p w:rsidR="0025515D" w:rsidRPr="00BA7C91" w:rsidRDefault="0025515D" w:rsidP="0025515D">
      <w:pPr>
        <w:pStyle w:val="NormalWeb"/>
        <w:jc w:val="both"/>
      </w:pPr>
      <w:r>
        <w:t xml:space="preserve">- </w:t>
      </w:r>
      <w:r w:rsidRPr="007F1486">
        <w:t>El Gran Hermano te observa.</w:t>
      </w:r>
    </w:p>
    <w:p w:rsidR="0025515D" w:rsidRPr="00BA7C91" w:rsidRDefault="0025515D" w:rsidP="0025515D">
      <w:pPr>
        <w:pStyle w:val="NormalWeb"/>
        <w:jc w:val="both"/>
      </w:pPr>
      <w:r>
        <w:t xml:space="preserve">- </w:t>
      </w:r>
      <w:r w:rsidRPr="00BA7C91">
        <w:t>Hasta que no tengan conciencia de su fuerza, no se rebelarán, y hasta después de haberse revelado, no serán conscientes. Ese es el problema</w:t>
      </w:r>
      <w:r>
        <w:t>.</w:t>
      </w:r>
      <w:r w:rsidRPr="00BA7C91">
        <w:t xml:space="preserve"> </w:t>
      </w:r>
    </w:p>
    <w:p w:rsidR="0025515D" w:rsidRPr="00BA7C91" w:rsidRDefault="0025515D" w:rsidP="0025515D">
      <w:pPr>
        <w:pStyle w:val="NormalWeb"/>
        <w:jc w:val="both"/>
      </w:pPr>
      <w:r>
        <w:t xml:space="preserve">- </w:t>
      </w:r>
      <w:r w:rsidRPr="00BA7C91">
        <w:t>La guerra es la paz. La libertad es la esclavitud. La ignorancia es la fuerza</w:t>
      </w:r>
      <w:r>
        <w:t>.</w:t>
      </w:r>
      <w:r w:rsidRPr="00BA7C91">
        <w:t xml:space="preserve"> </w:t>
      </w:r>
    </w:p>
    <w:p w:rsidR="0025515D" w:rsidRPr="00BA7C91" w:rsidRDefault="0025515D" w:rsidP="0025515D">
      <w:pPr>
        <w:pStyle w:val="NormalWeb"/>
        <w:jc w:val="both"/>
      </w:pPr>
      <w:r>
        <w:t xml:space="preserve">- </w:t>
      </w:r>
      <w:r w:rsidRPr="00BA7C91">
        <w:t>No se establece una dictadura para salvaguardar una revolución; se hace la revolución para establecer una dictadura</w:t>
      </w:r>
      <w:r>
        <w:t>.</w:t>
      </w:r>
      <w:r w:rsidRPr="00BA7C91">
        <w:t xml:space="preserve"> </w:t>
      </w:r>
    </w:p>
    <w:p w:rsidR="0025515D" w:rsidRPr="00BA7C91" w:rsidRDefault="0025515D" w:rsidP="0025515D">
      <w:pPr>
        <w:pStyle w:val="NormalWeb"/>
        <w:jc w:val="both"/>
      </w:pPr>
      <w:r>
        <w:t xml:space="preserve">- </w:t>
      </w:r>
      <w:r w:rsidRPr="00BA7C91">
        <w:t>Saber y no saber, hallarse consciente de lo que es realmente verdad mientras se dicen mentiras cuidadosamente elaboradas, sostener simultáneamente dos opiniones sabiendo que son contradictorias y creer sin embargo en ambas</w:t>
      </w:r>
      <w:r>
        <w:t>.</w:t>
      </w:r>
      <w:r w:rsidRPr="00BA7C91">
        <w:t xml:space="preserve"> </w:t>
      </w:r>
    </w:p>
    <w:p w:rsidR="0025515D" w:rsidRPr="00BA7C91" w:rsidRDefault="0025515D" w:rsidP="0025515D">
      <w:pPr>
        <w:pStyle w:val="NormalWeb"/>
        <w:jc w:val="both"/>
      </w:pPr>
      <w:r>
        <w:t xml:space="preserve">- </w:t>
      </w:r>
      <w:r w:rsidRPr="00BA7C91">
        <w:t>Lo más característico de la vida moderna no era su crueldad ni su inseguridad, sino sencillamente su vaciedad, su absoluta falta de contenido</w:t>
      </w:r>
      <w:r>
        <w:t>.</w:t>
      </w:r>
      <w:r w:rsidRPr="00BA7C91">
        <w:t xml:space="preserve"> </w:t>
      </w:r>
    </w:p>
    <w:p w:rsidR="0025515D" w:rsidRPr="00BA7C91" w:rsidRDefault="0025515D" w:rsidP="0025515D">
      <w:pPr>
        <w:pStyle w:val="NormalWeb"/>
        <w:jc w:val="both"/>
      </w:pPr>
      <w:r>
        <w:t xml:space="preserve">- </w:t>
      </w:r>
      <w:r w:rsidRPr="00BA7C91">
        <w:t>El poder no es un medio; es un fin en sí mismo</w:t>
      </w:r>
      <w:r>
        <w:t>.</w:t>
      </w:r>
      <w:r w:rsidRPr="00BA7C91">
        <w:t xml:space="preserve"> </w:t>
      </w:r>
    </w:p>
    <w:p w:rsidR="0025515D" w:rsidRPr="00BA7C91" w:rsidRDefault="0025515D" w:rsidP="0025515D">
      <w:pPr>
        <w:pStyle w:val="NormalWeb"/>
        <w:jc w:val="both"/>
      </w:pPr>
      <w:r>
        <w:t xml:space="preserve">- </w:t>
      </w:r>
      <w:r w:rsidRPr="00BA7C91">
        <w:t>Nada cambiaría mientras el poder siguiera en manos de una minoría privilegiada</w:t>
      </w:r>
      <w:r>
        <w:t>.</w:t>
      </w:r>
      <w:r w:rsidRPr="00BA7C91">
        <w:t xml:space="preserve"> </w:t>
      </w:r>
    </w:p>
    <w:p w:rsidR="0025515D" w:rsidRPr="00BA7C91" w:rsidRDefault="0025515D" w:rsidP="0025515D">
      <w:pPr>
        <w:pStyle w:val="NormalWeb"/>
        <w:jc w:val="both"/>
      </w:pPr>
      <w:r>
        <w:lastRenderedPageBreak/>
        <w:t>- Estás pensando -</w:t>
      </w:r>
      <w:r w:rsidRPr="00BA7C91">
        <w:t xml:space="preserve">le dijo- que tengo una cara avejentada y cansada. Piensas que hablo de poder y que ni siquiera puedo evitar la decrepitud de mi propio cuerpo. ¿No comprendes Winston, que el individuo es sólo una célula? </w:t>
      </w:r>
    </w:p>
    <w:p w:rsidR="0025515D" w:rsidRDefault="0025515D" w:rsidP="0025515D">
      <w:pPr>
        <w:pStyle w:val="NormalWeb"/>
        <w:jc w:val="both"/>
      </w:pPr>
      <w:r>
        <w:t xml:space="preserve">- Si quieres una visión del futuro, imagina una bota estampándose en un rostro humano - por siempre. </w:t>
      </w:r>
    </w:p>
    <w:p w:rsidR="0025515D" w:rsidRDefault="0025515D" w:rsidP="0025515D">
      <w:pPr>
        <w:pStyle w:val="NormalWeb"/>
        <w:jc w:val="both"/>
      </w:pPr>
      <w:r>
        <w:t xml:space="preserve">- En nuestra época no existe tal cosa como “mantenerse fuera de la política”. Todas las cuestiones son cuestiones políticas, y la política misma es una masa de mentiras, evasivas, tonterías, odio y esquizofrenia. </w:t>
      </w:r>
    </w:p>
    <w:p w:rsidR="0025515D" w:rsidRDefault="0025515D" w:rsidP="0025515D">
      <w:pPr>
        <w:pStyle w:val="NormalWeb"/>
        <w:jc w:val="both"/>
      </w:pPr>
      <w:r>
        <w:t xml:space="preserve">- </w:t>
      </w:r>
      <w:r w:rsidRPr="002B1C68">
        <w:t>El lenguaje político está diseñado para hacer que las mentiras suenen confiables y el asesinato, respetable; y para darle la apari</w:t>
      </w:r>
      <w:r>
        <w:t>encia de solidez al mero viento.</w:t>
      </w:r>
    </w:p>
    <w:p w:rsidR="0025515D" w:rsidRPr="00BA7C91" w:rsidRDefault="0025515D" w:rsidP="0025515D">
      <w:pPr>
        <w:pStyle w:val="NormalWeb"/>
        <w:jc w:val="both"/>
      </w:pPr>
      <w:r>
        <w:t>- Estás pensando -</w:t>
      </w:r>
      <w:r w:rsidRPr="00BA7C91">
        <w:t xml:space="preserve">le dijo- que tengo una cara avejentada y cansada. Piensas que hablo de poder y que ni siquiera puedo evitar la decrepitud de mi propio cuerpo. ¿No comprendes Winston, que el individuo es sólo una célula? </w:t>
      </w:r>
    </w:p>
    <w:p w:rsidR="0025515D" w:rsidRDefault="0025515D" w:rsidP="0025515D">
      <w:pPr>
        <w:pStyle w:val="NormalWeb"/>
        <w:jc w:val="both"/>
      </w:pPr>
      <w:r>
        <w:t xml:space="preserve">- </w:t>
      </w:r>
      <w:r w:rsidRPr="00BA7C91">
        <w:t xml:space="preserve">Pero ya todo estaba arreglado, todo alcanzaba la perfección, la lucha había terminado. </w:t>
      </w:r>
      <w:r w:rsidRPr="007F1486">
        <w:t>Se había vencido a sí mismo definitivamente. Amaba al Gran Hermano</w:t>
      </w:r>
      <w:r>
        <w:t>.</w:t>
      </w:r>
    </w:p>
    <w:p w:rsidR="0025515D" w:rsidRPr="006F7F0B" w:rsidRDefault="0025515D" w:rsidP="0025515D">
      <w:pPr>
        <w:pStyle w:val="NormalWeb"/>
        <w:jc w:val="both"/>
      </w:pPr>
      <w:r>
        <w:rPr>
          <w:u w:val="single"/>
        </w:rPr>
        <w:t>A</w:t>
      </w:r>
      <w:r w:rsidRPr="009C59C4">
        <w:rPr>
          <w:u w:val="single"/>
        </w:rPr>
        <w:t>plicando cierta lógica</w:t>
      </w:r>
      <w:r>
        <w:rPr>
          <w:u w:val="single"/>
        </w:rPr>
        <w:t xml:space="preserve"> (“por carácter transitivo”…)</w:t>
      </w:r>
    </w:p>
    <w:p w:rsidR="0025515D" w:rsidRDefault="0025515D" w:rsidP="0025515D">
      <w:pPr>
        <w:spacing w:line="240" w:lineRule="auto"/>
        <w:jc w:val="both"/>
        <w:rPr>
          <w:rFonts w:ascii="Times New Roman" w:hAnsi="Times New Roman"/>
          <w:b/>
          <w:sz w:val="24"/>
          <w:szCs w:val="24"/>
        </w:rPr>
      </w:pPr>
      <w:r>
        <w:rPr>
          <w:rFonts w:ascii="Times New Roman" w:hAnsi="Times New Roman"/>
          <w:sz w:val="24"/>
          <w:szCs w:val="24"/>
        </w:rPr>
        <w:t xml:space="preserve">En mi anterior </w:t>
      </w:r>
      <w:r w:rsidRPr="00590255">
        <w:rPr>
          <w:rFonts w:ascii="Times New Roman" w:hAnsi="Times New Roman"/>
          <w:sz w:val="24"/>
          <w:szCs w:val="24"/>
        </w:rPr>
        <w:t>Paper</w:t>
      </w:r>
      <w:r>
        <w:rPr>
          <w:rFonts w:ascii="Times New Roman" w:hAnsi="Times New Roman"/>
          <w:b/>
          <w:sz w:val="24"/>
          <w:szCs w:val="24"/>
        </w:rPr>
        <w:t xml:space="preserve"> </w:t>
      </w:r>
      <w:r w:rsidRPr="00041F15">
        <w:rPr>
          <w:rFonts w:ascii="Times New Roman" w:hAnsi="Times New Roman"/>
          <w:b/>
          <w:sz w:val="24"/>
          <w:szCs w:val="24"/>
        </w:rPr>
        <w:t>- Desnudos en la Red… Del Planeta Web, a agarrados por los Web…</w:t>
      </w:r>
    </w:p>
    <w:p w:rsidR="0025515D" w:rsidRDefault="0025515D" w:rsidP="0025515D">
      <w:pPr>
        <w:spacing w:line="240" w:lineRule="auto"/>
        <w:jc w:val="both"/>
        <w:rPr>
          <w:rFonts w:ascii="Times New Roman" w:hAnsi="Times New Roman"/>
          <w:sz w:val="24"/>
          <w:szCs w:val="24"/>
        </w:rPr>
      </w:pPr>
      <w:r>
        <w:rPr>
          <w:rFonts w:ascii="Times New Roman" w:hAnsi="Times New Roman"/>
          <w:b/>
          <w:sz w:val="24"/>
          <w:szCs w:val="24"/>
        </w:rPr>
        <w:t xml:space="preserve">Bienvenidos a Zombieland (La era de la explotación </w:t>
      </w:r>
      <w:r w:rsidRPr="00041F15">
        <w:rPr>
          <w:rFonts w:ascii="Times New Roman" w:hAnsi="Times New Roman"/>
          <w:b/>
          <w:sz w:val="24"/>
          <w:szCs w:val="24"/>
        </w:rPr>
        <w:t>digital.</w:t>
      </w:r>
      <w:r>
        <w:rPr>
          <w:rFonts w:ascii="Times New Roman" w:hAnsi="Times New Roman"/>
          <w:b/>
          <w:sz w:val="24"/>
          <w:szCs w:val="24"/>
        </w:rPr>
        <w:t xml:space="preserve"> Los “streappers” caseros: s</w:t>
      </w:r>
      <w:r w:rsidRPr="00041F15">
        <w:rPr>
          <w:rFonts w:ascii="Times New Roman" w:hAnsi="Times New Roman"/>
          <w:b/>
          <w:sz w:val="24"/>
          <w:szCs w:val="24"/>
        </w:rPr>
        <w:t>ierv</w:t>
      </w:r>
      <w:r>
        <w:rPr>
          <w:rFonts w:ascii="Times New Roman" w:hAnsi="Times New Roman"/>
          <w:b/>
          <w:sz w:val="24"/>
          <w:szCs w:val="24"/>
        </w:rPr>
        <w:t>os voluntarios de la comunicación irrelevante y la amistad caníbal</w:t>
      </w:r>
      <w:r w:rsidRPr="00041F15">
        <w:rPr>
          <w:rFonts w:ascii="Times New Roman" w:hAnsi="Times New Roman"/>
          <w:b/>
          <w:sz w:val="24"/>
          <w:szCs w:val="24"/>
        </w:rPr>
        <w:t>)</w:t>
      </w:r>
      <w:r>
        <w:rPr>
          <w:rFonts w:ascii="Times New Roman" w:hAnsi="Times New Roman"/>
          <w:sz w:val="24"/>
          <w:szCs w:val="24"/>
        </w:rPr>
        <w:t xml:space="preserve">, publicado el </w:t>
      </w:r>
      <w:r w:rsidRPr="00F07651">
        <w:rPr>
          <w:rFonts w:ascii="Times New Roman" w:hAnsi="Times New Roman"/>
          <w:b/>
          <w:sz w:val="24"/>
          <w:szCs w:val="24"/>
        </w:rPr>
        <w:t>15/3/11</w:t>
      </w:r>
      <w:r>
        <w:rPr>
          <w:rFonts w:ascii="Times New Roman" w:hAnsi="Times New Roman"/>
          <w:sz w:val="24"/>
          <w:szCs w:val="24"/>
        </w:rPr>
        <w:t>,  decía:</w:t>
      </w:r>
    </w:p>
    <w:p w:rsidR="0025515D" w:rsidRPr="00095A6A" w:rsidRDefault="0025515D" w:rsidP="0025515D">
      <w:pPr>
        <w:spacing w:line="240" w:lineRule="auto"/>
        <w:jc w:val="both"/>
        <w:rPr>
          <w:rFonts w:ascii="Times New Roman" w:hAnsi="Times New Roman"/>
          <w:sz w:val="24"/>
          <w:szCs w:val="24"/>
          <w:u w:val="single"/>
        </w:rPr>
      </w:pPr>
      <w:r w:rsidRPr="00095A6A">
        <w:rPr>
          <w:rFonts w:ascii="Times New Roman" w:hAnsi="Times New Roman"/>
          <w:sz w:val="24"/>
          <w:szCs w:val="24"/>
          <w:u w:val="single"/>
        </w:rPr>
        <w:t>Y al fin, nada es cierto (la lamentable deriva de una cultura locuaz y adictiva)</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lastRenderedPageBreak/>
        <w:t>La web se llenó de pornografía (12/15% de los sitios en Internet), de imbecilidades, videos, música, deportes, apuestas, jueguitos, and so on  (difícil de cuantificar, pero les asigno, con benevolencia, un 50%), de fórmulas de venta (¿5/10%?), de timos y cazabobos (¿2/3%?), de You Tube, Facebook, Twitter y toda su patulea (10/15%)…</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25515D" w:rsidRPr="00095A6A" w:rsidRDefault="0025515D" w:rsidP="0025515D">
      <w:pPr>
        <w:spacing w:line="240" w:lineRule="auto"/>
        <w:jc w:val="both"/>
        <w:rPr>
          <w:rFonts w:ascii="Times New Roman" w:hAnsi="Times New Roman"/>
          <w:sz w:val="24"/>
          <w:szCs w:val="24"/>
          <w:u w:val="single"/>
        </w:rPr>
      </w:pPr>
      <w:r w:rsidRPr="00095A6A">
        <w:rPr>
          <w:rFonts w:ascii="Times New Roman" w:hAnsi="Times New Roman"/>
          <w:sz w:val="24"/>
          <w:szCs w:val="24"/>
          <w:u w:val="single"/>
        </w:rPr>
        <w:t>De aquellos polvos estos lodos (“avatares” del mundo, uníos… en el “muro” virtual)</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w:t>
      </w:r>
      <w:r w:rsidRPr="00615E11">
        <w:rPr>
          <w:rFonts w:ascii="Times New Roman" w:hAnsi="Times New Roman"/>
          <w:sz w:val="24"/>
          <w:szCs w:val="24"/>
        </w:rPr>
        <w:t>obiernos, operadores y empresas</w:t>
      </w:r>
      <w:r>
        <w:rPr>
          <w:rFonts w:ascii="Times New Roman" w:hAnsi="Times New Roman"/>
          <w:sz w:val="24"/>
          <w:szCs w:val="24"/>
        </w:rPr>
        <w:t>,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Por si esos artilugios no fueran suficiente para controlarnos y someternos, se han inventado las “redes sociales” para que nos fotografiemos gratis y hagamos “streap 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w:t>
      </w:r>
      <w:r w:rsidRPr="00D272FB">
        <w:rPr>
          <w:rFonts w:ascii="Times New Roman" w:hAnsi="Times New Roman"/>
          <w:sz w:val="24"/>
          <w:szCs w:val="24"/>
        </w:rPr>
        <w:t>en</w:t>
      </w:r>
      <w:r>
        <w:rPr>
          <w:rFonts w:ascii="Times New Roman" w:hAnsi="Times New Roman"/>
          <w:sz w:val="24"/>
          <w:szCs w:val="24"/>
        </w:rPr>
        <w:t xml:space="preserve"> la</w:t>
      </w:r>
      <w:r w:rsidRPr="00D272FB">
        <w:rPr>
          <w:rFonts w:ascii="Times New Roman" w:hAnsi="Times New Roman"/>
          <w:sz w:val="24"/>
          <w:szCs w:val="24"/>
        </w:rPr>
        <w:t xml:space="preserve"> búsqueda de una vida de consumo sin contratiempos</w:t>
      </w:r>
      <w:r>
        <w:rPr>
          <w:rFonts w:ascii="Times New Roman" w:hAnsi="Times New Roman"/>
          <w:sz w:val="24"/>
          <w:szCs w:val="24"/>
        </w:rPr>
        <w:t>, al flautista de Hamelin nuestro de cada día, camino al río para ahogarnos voluntariamente o al precipicio para arrojarnos gallardamente.</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w:t>
      </w:r>
      <w:r>
        <w:rPr>
          <w:rFonts w:ascii="Times New Roman" w:hAnsi="Times New Roman"/>
          <w:sz w:val="24"/>
          <w:szCs w:val="24"/>
        </w:rPr>
        <w:lastRenderedPageBreak/>
        <w:t xml:space="preserve">información sobre las personas), por “desprotección al consumidor” (ni a los gobiernos, ni a los operadores, ni a las empresas, le interesa perder este “chollo”). </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¿Quién está recopilando la información? ¿Qué están haciendo con ella? ¿Cómo me perjudica esto? ¿Cómo puedo detenerlo?</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25515D" w:rsidRPr="00E06298" w:rsidRDefault="0025515D" w:rsidP="0025515D">
      <w:pPr>
        <w:spacing w:line="240" w:lineRule="auto"/>
        <w:jc w:val="both"/>
        <w:rPr>
          <w:rFonts w:ascii="Times New Roman" w:hAnsi="Times New Roman"/>
          <w:sz w:val="24"/>
          <w:szCs w:val="24"/>
        </w:rPr>
      </w:pPr>
      <w:r w:rsidRPr="00E06298">
        <w:rPr>
          <w:rFonts w:ascii="Times New Roman" w:hAnsi="Times New Roman"/>
          <w:sz w:val="24"/>
          <w:szCs w:val="24"/>
        </w:rPr>
        <w:t>Igualmente, la información de navegación puede caer en manos del gobierno para usos equivocados. Estas son preocupaciones legítimas en diferentes partes del mundo.</w:t>
      </w:r>
    </w:p>
    <w:p w:rsidR="0025515D" w:rsidRPr="0036088F"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Nadie (gobiernos, operadores y empresas) quiere </w:t>
      </w:r>
      <w:r w:rsidRPr="00E06298">
        <w:rPr>
          <w:rFonts w:ascii="Times New Roman" w:hAnsi="Times New Roman"/>
          <w:sz w:val="24"/>
          <w:szCs w:val="24"/>
        </w:rPr>
        <w:t>perder  la</w:t>
      </w:r>
      <w:r>
        <w:rPr>
          <w:rFonts w:ascii="Times New Roman" w:hAnsi="Times New Roman"/>
          <w:sz w:val="24"/>
          <w:szCs w:val="24"/>
        </w:rPr>
        <w:t xml:space="preserve"> oportunidad de aprovechar (y rentabilizar)</w:t>
      </w:r>
      <w:r w:rsidRPr="00E06298">
        <w:rPr>
          <w:rFonts w:ascii="Times New Roman" w:hAnsi="Times New Roman"/>
          <w:sz w:val="24"/>
          <w:szCs w:val="24"/>
        </w:rPr>
        <w:t xml:space="preserve"> </w:t>
      </w:r>
      <w:r>
        <w:rPr>
          <w:rFonts w:ascii="Times New Roman" w:hAnsi="Times New Roman"/>
          <w:sz w:val="24"/>
          <w:szCs w:val="24"/>
        </w:rPr>
        <w:t>la información que sacan de nuestras</w:t>
      </w:r>
      <w:r w:rsidRPr="00E06298">
        <w:rPr>
          <w:rFonts w:ascii="Times New Roman" w:hAnsi="Times New Roman"/>
          <w:sz w:val="24"/>
          <w:szCs w:val="24"/>
        </w:rPr>
        <w:t xml:space="preserve"> computadora</w:t>
      </w:r>
      <w:r>
        <w:rPr>
          <w:rFonts w:ascii="Times New Roman" w:hAnsi="Times New Roman"/>
          <w:sz w:val="24"/>
          <w:szCs w:val="24"/>
        </w:rPr>
        <w:t xml:space="preserve">s. </w:t>
      </w:r>
      <w:r w:rsidRPr="0036088F">
        <w:rPr>
          <w:rFonts w:ascii="Times New Roman" w:hAnsi="Times New Roman"/>
          <w:sz w:val="24"/>
          <w:szCs w:val="24"/>
        </w:rPr>
        <w:t>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25515D" w:rsidRDefault="0025515D" w:rsidP="0025515D">
      <w:pPr>
        <w:spacing w:line="240" w:lineRule="auto"/>
        <w:jc w:val="both"/>
        <w:rPr>
          <w:rFonts w:ascii="Times New Roman" w:hAnsi="Times New Roman"/>
          <w:sz w:val="24"/>
          <w:szCs w:val="24"/>
        </w:rPr>
      </w:pPr>
      <w:r w:rsidRPr="0036088F">
        <w:rPr>
          <w:rFonts w:ascii="Times New Roman" w:hAnsi="Times New Roman"/>
          <w:sz w:val="24"/>
          <w:szCs w:val="24"/>
        </w:rPr>
        <w:t>“Podemos segmentarlo hasta llegar a una persona”</w:t>
      </w:r>
      <w:r>
        <w:rPr>
          <w:rFonts w:ascii="Times New Roman" w:hAnsi="Times New Roman"/>
          <w:sz w:val="24"/>
          <w:szCs w:val="24"/>
        </w:rPr>
        <w:t>…</w:t>
      </w:r>
      <w:r w:rsidRPr="0036088F">
        <w:rPr>
          <w:rFonts w:ascii="Times New Roman" w:hAnsi="Times New Roman"/>
          <w:sz w:val="24"/>
          <w:szCs w:val="24"/>
        </w:rPr>
        <w:t>, de allí, a  la “desanonimización”</w:t>
      </w:r>
      <w:r>
        <w:rPr>
          <w:rFonts w:ascii="Times New Roman" w:hAnsi="Times New Roman"/>
          <w:sz w:val="24"/>
          <w:szCs w:val="24"/>
        </w:rPr>
        <w:t xml:space="preserve"> </w:t>
      </w:r>
      <w:r w:rsidRPr="0036088F">
        <w:rPr>
          <w:rFonts w:ascii="Times New Roman" w:hAnsi="Times New Roman"/>
          <w:sz w:val="24"/>
          <w:szCs w:val="24"/>
        </w:rPr>
        <w:t xml:space="preserve"> </w:t>
      </w:r>
      <w:r>
        <w:rPr>
          <w:rFonts w:ascii="Times New Roman" w:hAnsi="Times New Roman"/>
          <w:sz w:val="24"/>
          <w:szCs w:val="24"/>
        </w:rPr>
        <w:t>(</w:t>
      </w:r>
      <w:r w:rsidRPr="0036088F">
        <w:rPr>
          <w:rFonts w:ascii="Times New Roman" w:hAnsi="Times New Roman"/>
          <w:sz w:val="24"/>
          <w:szCs w:val="24"/>
        </w:rPr>
        <w:t xml:space="preserve">identificación de individuos mediante el uso de </w:t>
      </w:r>
      <w:r>
        <w:rPr>
          <w:rFonts w:ascii="Times New Roman" w:hAnsi="Times New Roman"/>
          <w:sz w:val="24"/>
          <w:szCs w:val="24"/>
        </w:rPr>
        <w:t>detalles específicos de su vida)</w:t>
      </w:r>
      <w:r w:rsidRPr="0036088F">
        <w:rPr>
          <w:rFonts w:ascii="Times New Roman" w:hAnsi="Times New Roman"/>
          <w:sz w:val="24"/>
          <w:szCs w:val="24"/>
        </w:rPr>
        <w:t>, queda un solo paso</w:t>
      </w:r>
      <w:r>
        <w:rPr>
          <w:rFonts w:ascii="Times New Roman" w:hAnsi="Times New Roman"/>
          <w:sz w:val="24"/>
          <w:szCs w:val="24"/>
        </w:rPr>
        <w:t>… Y</w:t>
      </w:r>
      <w:r w:rsidRPr="0036088F">
        <w:rPr>
          <w:rFonts w:ascii="Times New Roman" w:hAnsi="Times New Roman"/>
          <w:sz w:val="24"/>
          <w:szCs w:val="24"/>
        </w:rPr>
        <w:t xml:space="preserve"> un día</w:t>
      </w:r>
      <w:r>
        <w:rPr>
          <w:rFonts w:ascii="Times New Roman" w:hAnsi="Times New Roman"/>
          <w:sz w:val="24"/>
          <w:szCs w:val="24"/>
        </w:rPr>
        <w:t>,</w:t>
      </w:r>
      <w:r w:rsidRPr="0036088F">
        <w:rPr>
          <w:rFonts w:ascii="Times New Roman" w:hAnsi="Times New Roman"/>
          <w:sz w:val="24"/>
          <w:szCs w:val="24"/>
        </w:rPr>
        <w:t xml:space="preserve"> tocarán  el timbre de nuestra casa.</w:t>
      </w:r>
      <w:r>
        <w:rPr>
          <w:rFonts w:ascii="Times New Roman" w:hAnsi="Times New Roman"/>
          <w:sz w:val="24"/>
          <w:szCs w:val="24"/>
        </w:rPr>
        <w:t xml:space="preserve"> ¿Para entregarnos publicidad? ¿Para vendernos algún producto o servicio? ¿Para mostrarnos la información de nosotros que posee el gobierno? ¿Para detenernos? ¿Para manipularnos?</w:t>
      </w:r>
    </w:p>
    <w:p w:rsidR="0025515D" w:rsidRPr="0067674C" w:rsidRDefault="0025515D" w:rsidP="0025515D">
      <w:pPr>
        <w:spacing w:line="240" w:lineRule="auto"/>
        <w:jc w:val="both"/>
        <w:rPr>
          <w:rFonts w:ascii="Times New Roman" w:hAnsi="Times New Roman"/>
          <w:sz w:val="24"/>
          <w:szCs w:val="24"/>
        </w:rPr>
      </w:pPr>
      <w:r w:rsidRPr="0067674C">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25515D" w:rsidRDefault="0025515D" w:rsidP="0025515D">
      <w:pPr>
        <w:spacing w:line="240" w:lineRule="auto"/>
        <w:jc w:val="both"/>
        <w:rPr>
          <w:rFonts w:ascii="Times New Roman" w:hAnsi="Times New Roman"/>
          <w:sz w:val="24"/>
          <w:szCs w:val="24"/>
        </w:rPr>
      </w:pPr>
      <w:r w:rsidRPr="0067674C">
        <w:rPr>
          <w:rFonts w:ascii="Times New Roman" w:hAnsi="Times New Roman"/>
          <w:sz w:val="24"/>
          <w:szCs w:val="24"/>
        </w:rPr>
        <w:lastRenderedPageBreak/>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25515D" w:rsidRPr="0067674C"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25515D" w:rsidRPr="00095A6A" w:rsidRDefault="0025515D" w:rsidP="0025515D">
      <w:pPr>
        <w:spacing w:line="240" w:lineRule="auto"/>
        <w:jc w:val="both"/>
        <w:rPr>
          <w:rFonts w:ascii="Times New Roman" w:hAnsi="Times New Roman"/>
          <w:sz w:val="24"/>
          <w:szCs w:val="24"/>
          <w:u w:val="single"/>
        </w:rPr>
      </w:pPr>
      <w:r w:rsidRPr="00095A6A">
        <w:rPr>
          <w:rFonts w:ascii="Times New Roman" w:hAnsi="Times New Roman"/>
          <w:sz w:val="24"/>
          <w:szCs w:val="24"/>
          <w:u w:val="single"/>
        </w:rPr>
        <w:t xml:space="preserve">Cookies amargas (Algunas verdades líricas, desde “la nube”. Ustedes me entienden…)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25515D" w:rsidRDefault="0025515D" w:rsidP="0025515D">
      <w:pPr>
        <w:spacing w:line="240" w:lineRule="auto"/>
        <w:jc w:val="both"/>
        <w:rPr>
          <w:rFonts w:ascii="Times New Roman" w:hAnsi="Times New Roman"/>
          <w:sz w:val="24"/>
          <w:szCs w:val="24"/>
        </w:rPr>
      </w:pPr>
      <w:r w:rsidRPr="007C201F">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w:t>
      </w:r>
      <w:r>
        <w:rPr>
          <w:rFonts w:ascii="Times New Roman" w:hAnsi="Times New Roman"/>
          <w:sz w:val="24"/>
          <w:szCs w:val="24"/>
        </w:rPr>
        <w:t xml:space="preserve">ue vemos. Finalmente resultan ser </w:t>
      </w:r>
      <w:r w:rsidRPr="007C201F">
        <w:rPr>
          <w:rFonts w:ascii="Times New Roman" w:hAnsi="Times New Roman"/>
          <w:sz w:val="24"/>
          <w:szCs w:val="24"/>
        </w:rPr>
        <w:t>redes publicitarias y de detección de patrones de conducta que intentan derivar información acerca de nuestras compras proba</w:t>
      </w:r>
      <w:r>
        <w:rPr>
          <w:rFonts w:ascii="Times New Roman" w:hAnsi="Times New Roman"/>
          <w:sz w:val="24"/>
          <w:szCs w:val="24"/>
        </w:rPr>
        <w:t>bles.</w:t>
      </w:r>
    </w:p>
    <w:p w:rsidR="0025515D" w:rsidRPr="007C201F"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25515D" w:rsidRPr="00235EE0" w:rsidRDefault="0025515D" w:rsidP="0025515D">
      <w:pPr>
        <w:spacing w:line="240" w:lineRule="auto"/>
        <w:jc w:val="both"/>
        <w:rPr>
          <w:rFonts w:ascii="Times New Roman" w:hAnsi="Times New Roman"/>
          <w:sz w:val="24"/>
          <w:szCs w:val="24"/>
          <w:u w:val="single"/>
        </w:rPr>
      </w:pPr>
      <w:r>
        <w:rPr>
          <w:rFonts w:ascii="Times New Roman" w:hAnsi="Times New Roman"/>
          <w:sz w:val="24"/>
          <w:szCs w:val="24"/>
          <w:u w:val="single"/>
        </w:rPr>
        <w:t>C</w:t>
      </w:r>
      <w:r w:rsidRPr="00235EE0">
        <w:rPr>
          <w:rFonts w:ascii="Times New Roman" w:hAnsi="Times New Roman"/>
          <w:sz w:val="24"/>
          <w:szCs w:val="24"/>
          <w:u w:val="single"/>
        </w:rPr>
        <w:t>uando al “</w:t>
      </w:r>
      <w:r>
        <w:rPr>
          <w:rFonts w:ascii="Times New Roman" w:hAnsi="Times New Roman"/>
          <w:sz w:val="24"/>
          <w:szCs w:val="24"/>
          <w:u w:val="single"/>
        </w:rPr>
        <w:t>think tank” se le vacía el tank (¿tenemos lo que nos merecemos?)</w:t>
      </w:r>
    </w:p>
    <w:p w:rsidR="0025515D" w:rsidRDefault="0025515D" w:rsidP="0025515D">
      <w:pPr>
        <w:spacing w:line="240" w:lineRule="auto"/>
        <w:jc w:val="both"/>
        <w:rPr>
          <w:rFonts w:ascii="Times New Roman" w:hAnsi="Times New Roman"/>
          <w:sz w:val="24"/>
          <w:szCs w:val="24"/>
        </w:rPr>
      </w:pPr>
      <w:r w:rsidRPr="002C74A8">
        <w:rPr>
          <w:rFonts w:ascii="Times New Roman" w:hAnsi="Times New Roman"/>
          <w:sz w:val="24"/>
          <w:szCs w:val="24"/>
        </w:rPr>
        <w:t>Don Dinero ha transformado</w:t>
      </w:r>
      <w:r>
        <w:rPr>
          <w:rFonts w:ascii="Times New Roman" w:hAnsi="Times New Roman"/>
          <w:sz w:val="24"/>
          <w:szCs w:val="24"/>
        </w:rPr>
        <w:t xml:space="preserve"> la Red en un Gran Bazar. El Gran Hermano saca tajada. Una mano lava la otra, y las dos nos roban la cartera, la intimidad, la seguridad y  el ser. Con la adicción de la “generación Peter Pan”, la complicidad de las “social networks” (¡más opio!) y el provecho del poder político y empresarial (¡más control!), han convertido el cubo de la cultura en un cubo de la basura. Vamos, un auténtico fracaso.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No les resulta suficiente espiarnos, registrarnos, perseguirnos, invadirnos, violarnos transformarnos en bobos consumistas, también quieren anticiparse a nuestros pensamientos. Pronto intentarán controlarlos, orientarlos, dirigirlos y manipularlos.</w:t>
      </w:r>
    </w:p>
    <w:p w:rsidR="0025515D" w:rsidRPr="00BD66CB" w:rsidRDefault="0025515D" w:rsidP="0025515D">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ingenieros financieros, con la complicidad de los ingenieros sociales, y la cooperación necesaria de los ingenieros informáticos han convertido un lugar de interacción social en un gran Campo de Concentración donde los usuarios de Internet, terminaremos comprando el Gas Sarin necesario para ser “solucionados” en las Cámaras de Gas del Gran Juego. Además lo contaremos en Twitter, participaremos a nuestros amigos en Facebook y lo colgaremos en You Tube. Vaya estulticia.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Nos estamos ahogando (o dejando ahogar) en la insignificancia. De la levedad del ser hemos pasado a la “disolución” del ser por ablación del pensamiento. Hemos dejado </w:t>
      </w:r>
      <w:r>
        <w:rPr>
          <w:rFonts w:ascii="Times New Roman" w:hAnsi="Times New Roman"/>
          <w:sz w:val="24"/>
          <w:szCs w:val="24"/>
        </w:rPr>
        <w:lastRenderedPageBreak/>
        <w:t>entrar al Leviatán en nuestra casa voluntariamente, inocentemente, estúpidamente. Nos comemos todas las “cookies” que nos echan y pedimos más. Descarguen “Google Chrome” y ya verán… Esclavos felices. Santos inocentes. Benditas las cadenas.</w:t>
      </w:r>
      <w:r w:rsidRPr="00C22BEA">
        <w:rPr>
          <w:rFonts w:ascii="Times New Roman" w:hAnsi="Times New Roman"/>
          <w:color w:val="FF0000"/>
          <w:sz w:val="24"/>
          <w:szCs w:val="24"/>
          <w:u w:val="single"/>
        </w:rPr>
        <w:t xml:space="preserve">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Resulta difícil encontrar en la historia de la humanidad un nivel más alto de control social y, absurdamente (para más inri), de mayor aceptación pública. Al menos, en otras épocas había que desplazar tropas, hacer guerras, invadir países, establecer monopolios… Ahora, les alcanza con una simple colonización pedagógica (el poder blando), las modas, la emulación, el afán de figurar, la frivolidad y la fama por un día.</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Los “ni-ni” (ni estudian ni trabajan) a los que dediqué un Ensayo (Esperando la rebelión de los ni-ni - febrero de 2010), con el inapreciable apoyo de Facebook, Twitter, You Tube y otros “jíbaros” de similar calaña, se han transformado en “ni-ni-ni” (ni estudian ni trabajan ni piensan). Con la ayuda del sistema de espionaje y manipulación informática, pronto podrán agregar: “ni existen”. Simples zombis consumistas. O sea.</w:t>
      </w:r>
    </w:p>
    <w:p w:rsidR="0025515D" w:rsidRPr="00B544B5" w:rsidRDefault="0025515D" w:rsidP="0025515D">
      <w:pPr>
        <w:spacing w:line="240" w:lineRule="auto"/>
        <w:jc w:val="both"/>
        <w:rPr>
          <w:rFonts w:ascii="Times New Roman" w:hAnsi="Times New Roman"/>
          <w:sz w:val="24"/>
          <w:szCs w:val="24"/>
        </w:rPr>
      </w:pPr>
      <w:r>
        <w:rPr>
          <w:rFonts w:ascii="Times New Roman" w:hAnsi="Times New Roman"/>
          <w:sz w:val="24"/>
          <w:szCs w:val="24"/>
        </w:rPr>
        <w:t>Por mi parte, lo tengo claro: no deseo que lean mi mente. Y haré todo lo posible por evitarlo. No deseo que los “perseguidores” de la Web (punto-com) y el Big Brother me manipulen. Y haré todo lo posible por evitarlo. Aunque finalmente tenga que dejar de utilizar Internet. Pero antes (en la medida de mis fuerzas), intentaré dar batalla. Quedan invitados a resistir, que es de lo que se trata. Mientras tanto (por las dudas), hay  que ir comprando palomas mensajeras, que comen maíz y no cookies. Entonces, los vanidosos        “tech golden boys”</w:t>
      </w:r>
      <w:r w:rsidRPr="00B544B5">
        <w:rPr>
          <w:rFonts w:ascii="Times New Roman" w:hAnsi="Times New Roman"/>
          <w:sz w:val="24"/>
          <w:szCs w:val="24"/>
        </w:rPr>
        <w:t>, tendrán que mirar al cielo (¿aprovecharán para pedir perdón?)</w:t>
      </w:r>
      <w:r>
        <w:rPr>
          <w:rFonts w:ascii="Times New Roman" w:hAnsi="Times New Roman"/>
          <w:sz w:val="24"/>
          <w:szCs w:val="24"/>
        </w:rPr>
        <w:t>…</w:t>
      </w:r>
      <w:r w:rsidRPr="00B544B5">
        <w:rPr>
          <w:rFonts w:ascii="Times New Roman" w:hAnsi="Times New Roman"/>
          <w:sz w:val="24"/>
          <w:szCs w:val="24"/>
        </w:rPr>
        <w:t xml:space="preserve"> </w:t>
      </w:r>
    </w:p>
    <w:p w:rsidR="0025515D" w:rsidRPr="006F7F0B" w:rsidRDefault="0025515D" w:rsidP="0025515D">
      <w:pPr>
        <w:spacing w:line="240" w:lineRule="auto"/>
        <w:jc w:val="both"/>
        <w:rPr>
          <w:rFonts w:ascii="Times New Roman" w:hAnsi="Times New Roman"/>
          <w:sz w:val="24"/>
          <w:szCs w:val="24"/>
          <w:u w:val="single"/>
          <w:lang w:val="en-US"/>
        </w:rPr>
      </w:pPr>
      <w:r w:rsidRPr="006F7F0B">
        <w:rPr>
          <w:rFonts w:ascii="Times New Roman" w:hAnsi="Times New Roman"/>
          <w:sz w:val="24"/>
          <w:szCs w:val="24"/>
          <w:u w:val="single"/>
          <w:lang w:val="en-US"/>
        </w:rPr>
        <w:t>Finale: “The worst is yet to come”…</w:t>
      </w:r>
    </w:p>
    <w:p w:rsidR="0025515D" w:rsidRPr="006F7F0B"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Ustedes pueden elegir, entre la rebelión en la red o el “malware” que nos promete Google, con la opción de subirse al mundo feliz de “la nube”, en versión Microsoft.</w:t>
      </w:r>
    </w:p>
    <w:p w:rsidR="0025515D" w:rsidRPr="006F7F0B"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25515D" w:rsidRPr="006F7F0B"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25515D" w:rsidRPr="006F7F0B"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25515D" w:rsidRPr="006F7F0B"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 xml:space="preserve">Contrarians (la “conjetura del alma”): tendrán que escoger entre el síndrome de Aspergen o la maldición del Aspergirus. Gandhi o Zuckerberg.  Buscar una verdad topológica (que es de lo que se trata)… </w:t>
      </w:r>
    </w:p>
    <w:p w:rsidR="0025515D" w:rsidRDefault="0025515D" w:rsidP="0025515D">
      <w:pPr>
        <w:spacing w:line="240" w:lineRule="auto"/>
        <w:jc w:val="both"/>
        <w:rPr>
          <w:rFonts w:ascii="Times New Roman" w:hAnsi="Times New Roman"/>
          <w:sz w:val="24"/>
          <w:szCs w:val="24"/>
        </w:rPr>
      </w:pPr>
      <w:r w:rsidRPr="006F7F0B">
        <w:rPr>
          <w:rFonts w:ascii="Times New Roman" w:hAnsi="Times New Roman"/>
          <w:sz w:val="24"/>
          <w:szCs w:val="24"/>
        </w:rPr>
        <w:t>Trepar el muro o vivir en la nube… ¡That is the question!</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lastRenderedPageBreak/>
        <w:t>En mi</w:t>
      </w:r>
      <w:r w:rsidRPr="00813A8B">
        <w:rPr>
          <w:rFonts w:ascii="Times New Roman" w:hAnsi="Times New Roman"/>
          <w:sz w:val="24"/>
          <w:szCs w:val="24"/>
        </w:rPr>
        <w:t xml:space="preserve"> anterior Paper</w:t>
      </w:r>
      <w:r>
        <w:rPr>
          <w:rFonts w:ascii="Times New Roman" w:hAnsi="Times New Roman"/>
          <w:b/>
          <w:sz w:val="24"/>
          <w:szCs w:val="24"/>
        </w:rPr>
        <w:t xml:space="preserve"> - La economía del entretenimiento (la civilización del espectáculo y el pastel de las redes sociales)</w:t>
      </w:r>
      <w:r>
        <w:rPr>
          <w:rFonts w:ascii="Times New Roman" w:hAnsi="Times New Roman"/>
          <w:sz w:val="24"/>
          <w:szCs w:val="24"/>
        </w:rPr>
        <w:t xml:space="preserve">, publicado el </w:t>
      </w:r>
      <w:r w:rsidRPr="00E01D5B">
        <w:rPr>
          <w:rFonts w:ascii="Times New Roman" w:hAnsi="Times New Roman"/>
          <w:b/>
          <w:sz w:val="24"/>
          <w:szCs w:val="24"/>
        </w:rPr>
        <w:t>15/2/13</w:t>
      </w:r>
      <w:r>
        <w:rPr>
          <w:rFonts w:ascii="Times New Roman" w:hAnsi="Times New Roman"/>
          <w:sz w:val="24"/>
          <w:szCs w:val="24"/>
        </w:rPr>
        <w:t>, decía:</w:t>
      </w:r>
    </w:p>
    <w:p w:rsidR="0025515D" w:rsidRPr="00783ABB" w:rsidRDefault="0025515D" w:rsidP="0025515D">
      <w:pPr>
        <w:pStyle w:val="NormalWeb"/>
        <w:jc w:val="both"/>
        <w:rPr>
          <w:rFonts w:ascii="Arial" w:hAnsi="Arial" w:cs="Arial"/>
          <w:color w:val="174F82"/>
        </w:rPr>
      </w:pPr>
      <w:r>
        <w:rPr>
          <w:u w:val="single"/>
        </w:rPr>
        <w:t>A modo de I</w:t>
      </w:r>
      <w:r w:rsidRPr="00CA2CBD">
        <w:rPr>
          <w:u w:val="single"/>
        </w:rPr>
        <w:t>ntroducción</w:t>
      </w:r>
      <w:r>
        <w:rPr>
          <w:u w:val="single"/>
        </w:rPr>
        <w:t xml:space="preserve"> (invitación a pensar: si aún, es posible)</w:t>
      </w:r>
      <w:r w:rsidRPr="00CA2CBD">
        <w:rPr>
          <w:u w:val="single"/>
        </w:rPr>
        <w:t xml:space="preserve"> </w:t>
      </w:r>
    </w:p>
    <w:p w:rsidR="0025515D" w:rsidRDefault="0025515D" w:rsidP="0025515D">
      <w:pPr>
        <w:pStyle w:val="NormalWeb"/>
        <w:jc w:val="both"/>
      </w:pPr>
      <w:r w:rsidRPr="00CA2CBD">
        <w:t>“El problema que se</w:t>
      </w:r>
      <w:r>
        <w:rPr>
          <w:rFonts w:ascii="Arial" w:hAnsi="Arial" w:cs="Arial"/>
          <w:color w:val="174F82"/>
        </w:rPr>
        <w:t xml:space="preserve"> </w:t>
      </w:r>
      <w:r w:rsidRPr="00CA2CBD">
        <w:t xml:space="preserve">plantea es el de saber en qué medida las sociedades occidentales siguen  </w:t>
      </w:r>
      <w:r>
        <w:t>siendo capaces de fabricar el tipo de individuo necesario para la continuidad de su funcionamiento”… (El avance de la insignificancia - Cornelius Castoriadis - 1997)</w:t>
      </w:r>
    </w:p>
    <w:p w:rsidR="0025515D" w:rsidRDefault="0025515D" w:rsidP="0025515D">
      <w:pPr>
        <w:pStyle w:val="NormalWeb"/>
        <w:jc w:val="both"/>
      </w:pPr>
      <w:r>
        <w:t>“Lo que se cuestiona es el derrumbe y la desintegración de los roles tradicionales -hombre, mujer, padres, hijos- y su consecuencia: ‘la desorientación amorfa’ de las nuevas generaciones”… (Op. cit.)</w:t>
      </w:r>
    </w:p>
    <w:p w:rsidR="0025515D" w:rsidRDefault="0025515D" w:rsidP="0025515D">
      <w:pPr>
        <w:pStyle w:val="NormalWeb"/>
        <w:jc w:val="both"/>
      </w:pPr>
      <w: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25515D" w:rsidRDefault="0025515D" w:rsidP="0025515D">
      <w:pPr>
        <w:pStyle w:val="NormalWeb"/>
        <w:jc w:val="both"/>
      </w:pPr>
      <w: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25515D" w:rsidRDefault="0025515D" w:rsidP="0025515D">
      <w:pPr>
        <w:pStyle w:val="NormalWeb"/>
        <w:jc w:val="both"/>
      </w:pPr>
      <w: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25515D" w:rsidRDefault="0025515D" w:rsidP="0025515D">
      <w:pPr>
        <w:pStyle w:val="NormalWeb"/>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25515D" w:rsidRDefault="0025515D" w:rsidP="0025515D">
      <w:pPr>
        <w:pStyle w:val="NormalWeb"/>
        <w:jc w:val="both"/>
      </w:pPr>
      <w:r>
        <w:lastRenderedPageBreak/>
        <w:t>“Son los publicistas los que dicen: “nuestra firma es más creativa que las otras”. Puede serlo para crear idioteces o monstruosidades” (Op. cit.)</w:t>
      </w:r>
    </w:p>
    <w:p w:rsidR="0025515D" w:rsidRDefault="0025515D" w:rsidP="0025515D">
      <w:pPr>
        <w:pStyle w:val="NormalWeb"/>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 (Pantalla total - Jean Baudrillard - 2000) </w:t>
      </w:r>
    </w:p>
    <w:p w:rsidR="0025515D" w:rsidRDefault="0025515D" w:rsidP="0025515D">
      <w:pPr>
        <w:pStyle w:val="NormalWeb"/>
        <w:jc w:val="both"/>
      </w:pPr>
      <w:r>
        <w:t xml:space="preserve">“El sida, el </w:t>
      </w:r>
      <w:r w:rsidR="001C07A2">
        <w:t>crack</w:t>
      </w:r>
      <w:r>
        <w:t xml:space="preserve">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25515D" w:rsidRDefault="0025515D" w:rsidP="0025515D">
      <w:pPr>
        <w:pStyle w:val="NormalWeb"/>
        <w:jc w:val="both"/>
      </w:pPr>
      <w:r>
        <w:t>“El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25515D" w:rsidRDefault="0025515D" w:rsidP="0025515D">
      <w:pPr>
        <w:pStyle w:val="NormalWeb"/>
        <w:jc w:val="both"/>
      </w:pPr>
      <w: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25515D" w:rsidRDefault="0025515D" w:rsidP="0025515D">
      <w:pPr>
        <w:pStyle w:val="NormalWeb"/>
        <w:jc w:val="both"/>
      </w:pPr>
      <w:r>
        <w:lastRenderedPageBreak/>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25515D" w:rsidRDefault="0025515D" w:rsidP="0025515D">
      <w:pPr>
        <w:pStyle w:val="centro-texto-notis"/>
        <w:jc w:val="both"/>
      </w:pPr>
      <w:r>
        <w:t xml:space="preserve">- </w:t>
      </w:r>
      <w:r w:rsidRPr="00D73CE9">
        <w:rPr>
          <w:u w:val="single"/>
        </w:rPr>
        <w:t>Los humanos ya somos minoría en internet</w:t>
      </w:r>
      <w:r>
        <w:t xml:space="preserve"> (BBCMundo - </w:t>
      </w:r>
      <w:r w:rsidRPr="00D73CE9">
        <w:rPr>
          <w:b/>
        </w:rPr>
        <w:t>19/3/12</w:t>
      </w:r>
      <w:r>
        <w:t>)</w:t>
      </w:r>
    </w:p>
    <w:p w:rsidR="0025515D" w:rsidRPr="00D04964" w:rsidRDefault="0025515D" w:rsidP="0025515D">
      <w:pPr>
        <w:pStyle w:val="centro-texto-notis"/>
        <w:jc w:val="both"/>
        <w:rPr>
          <w:color w:val="FF0000"/>
        </w:rPr>
      </w:pPr>
      <w:r w:rsidRPr="00D04964">
        <w:rPr>
          <w:color w:val="FF0000"/>
        </w:rPr>
        <w:t xml:space="preserve">(Tan sólo el 49% del tráfico en la red es obra de seres humanos) </w:t>
      </w:r>
    </w:p>
    <w:p w:rsidR="0025515D" w:rsidRPr="00352B17" w:rsidRDefault="0025515D" w:rsidP="0025515D">
      <w:pPr>
        <w:pStyle w:val="centro-texto-notis"/>
        <w:jc w:val="both"/>
        <w:rPr>
          <w:b/>
          <w:color w:val="FF0000"/>
          <w:u w:val="single"/>
        </w:rPr>
      </w:pPr>
      <w:r w:rsidRPr="00352B17">
        <w:rPr>
          <w:b/>
          <w:color w:val="FF0000"/>
          <w:u w:val="single"/>
        </w:rPr>
        <w:t>Una empresa especializada en servicios a través de la nube reveló que las máquinas superaron por primera vez a los humanos en términos de tráfico en internet.</w:t>
      </w:r>
    </w:p>
    <w:p w:rsidR="0025515D" w:rsidRPr="00352B17" w:rsidRDefault="0025515D" w:rsidP="0025515D">
      <w:pPr>
        <w:pStyle w:val="centro-texto-notis"/>
        <w:jc w:val="both"/>
        <w:rPr>
          <w:color w:val="FF0000"/>
          <w:u w:val="single"/>
        </w:rPr>
      </w:pPr>
      <w:r w:rsidRPr="00352B17">
        <w:rPr>
          <w:color w:val="FF0000"/>
          <w:u w:val="single"/>
        </w:rPr>
        <w:t>Según Incapsula, el 51% del flujo en la red lo generan programas automáticos que en s</w:t>
      </w:r>
      <w:r>
        <w:rPr>
          <w:color w:val="FF0000"/>
          <w:u w:val="single"/>
        </w:rPr>
        <w:t>u mayoría se dedican a labores “malignas” o “delictivas”</w:t>
      </w:r>
      <w:r w:rsidRPr="00352B17">
        <w:rPr>
          <w:color w:val="FF0000"/>
          <w:u w:val="single"/>
        </w:rPr>
        <w:t xml:space="preserve"> en internet, como el robo de datos de tarjetas de crédito o espionaje corporativo.</w:t>
      </w:r>
    </w:p>
    <w:p w:rsidR="0025515D" w:rsidRDefault="0025515D" w:rsidP="0025515D">
      <w:pPr>
        <w:pStyle w:val="centro-texto-notis"/>
        <w:jc w:val="both"/>
      </w:pPr>
      <w:r>
        <w:t>Expertos alertan además que a medida que se conecten más aparatos a la red la presencia humana irá perdiendo terreno frente al flujo generado por las máquinas.</w:t>
      </w:r>
    </w:p>
    <w:p w:rsidR="0025515D" w:rsidRPr="00352B17" w:rsidRDefault="0025515D" w:rsidP="0025515D">
      <w:pPr>
        <w:pStyle w:val="centro-texto-notis"/>
        <w:jc w:val="both"/>
        <w:rPr>
          <w:color w:val="FF0000"/>
        </w:rPr>
      </w:pPr>
      <w:r>
        <w:rPr>
          <w:color w:val="FF0000"/>
        </w:rPr>
        <w:t>“</w:t>
      </w:r>
      <w:r w:rsidRPr="00352B17">
        <w:rPr>
          <w:color w:val="FF0000"/>
        </w:rPr>
        <w:t>Máq</w:t>
      </w:r>
      <w:r>
        <w:rPr>
          <w:color w:val="FF0000"/>
        </w:rPr>
        <w:t>uinas buscando a otras máquinas”</w:t>
      </w:r>
    </w:p>
    <w:p w:rsidR="0025515D" w:rsidRDefault="0025515D" w:rsidP="0025515D">
      <w:pPr>
        <w:pStyle w:val="centro-texto-notis"/>
        <w:jc w:val="both"/>
      </w:pPr>
      <w:r>
        <w:t>El dato no sorprende a expertos en seguridad en internet como Juan Manuel Corchado, decano de la facultad de Ciencias de la Universidad de Salamanca y director del Master en Seguridad en Internet (CERTYRED).</w:t>
      </w:r>
    </w:p>
    <w:p w:rsidR="0025515D" w:rsidRPr="00352B17" w:rsidRDefault="0025515D" w:rsidP="0025515D">
      <w:pPr>
        <w:pStyle w:val="centro-texto-notis"/>
        <w:jc w:val="both"/>
        <w:rPr>
          <w:color w:val="FF0000"/>
          <w:u w:val="single"/>
        </w:rPr>
      </w:pPr>
      <w:r>
        <w:rPr>
          <w:color w:val="FF0000"/>
          <w:u w:val="single"/>
        </w:rPr>
        <w:t>“</w:t>
      </w:r>
      <w:r w:rsidRPr="00352B17">
        <w:rPr>
          <w:color w:val="FF0000"/>
          <w:u w:val="single"/>
        </w:rPr>
        <w:t>Se trata de máquinas buscando a otras máquinas que no tienen seguridad, a través de las cuales se envía correo basura (spam) a otras máquinas. Es un tráfico automático, aunque claro está, detr</w:t>
      </w:r>
      <w:r>
        <w:rPr>
          <w:color w:val="FF0000"/>
          <w:u w:val="single"/>
        </w:rPr>
        <w:t xml:space="preserve">ás de las máquinas hay personas”, explicó a BBC Mundo. </w:t>
      </w:r>
      <w:r w:rsidRPr="00352B17">
        <w:rPr>
          <w:color w:val="FF0000"/>
          <w:u w:val="single"/>
        </w:rPr>
        <w:t>De acuerdo al informe de Incapsula, el 31% de este flujo tiene fines malintencionados, ya que procede de hackers, rastreadores o espías.</w:t>
      </w:r>
    </w:p>
    <w:p w:rsidR="0025515D" w:rsidRPr="00352B17" w:rsidRDefault="0025515D" w:rsidP="0025515D">
      <w:pPr>
        <w:pStyle w:val="centro-texto-notis"/>
        <w:jc w:val="both"/>
        <w:rPr>
          <w:u w:val="single"/>
        </w:rPr>
      </w:pPr>
      <w:r>
        <w:t xml:space="preserve">Tras analizar los datos compilados en unas 1.000 páginas de internet con una media de entre 50.000 y 100.000 visitas mensuales, se concluyó que </w:t>
      </w:r>
      <w:r w:rsidRPr="00352B17">
        <w:rPr>
          <w:u w:val="single"/>
        </w:rPr>
        <w:t>el mayor porcentaje de</w:t>
      </w:r>
      <w:r>
        <w:rPr>
          <w:u w:val="single"/>
        </w:rPr>
        <w:t xml:space="preserve"> “</w:t>
      </w:r>
      <w:r w:rsidRPr="00352B17">
        <w:rPr>
          <w:u w:val="single"/>
        </w:rPr>
        <w:t>delincue</w:t>
      </w:r>
      <w:r>
        <w:rPr>
          <w:u w:val="single"/>
        </w:rPr>
        <w:t>ntes virtuales”</w:t>
      </w:r>
      <w:r w:rsidRPr="00352B17">
        <w:rPr>
          <w:u w:val="single"/>
        </w:rPr>
        <w:t xml:space="preserve"> (19%) está conformado por soft</w:t>
      </w:r>
      <w:r>
        <w:rPr>
          <w:u w:val="single"/>
        </w:rPr>
        <w:t>ware espías, como las llamadas “cookies”</w:t>
      </w:r>
      <w:r w:rsidRPr="00352B17">
        <w:rPr>
          <w:u w:val="single"/>
        </w:rPr>
        <w:t>, que se dedican a robar datos para ser empleados en campañas de marketing.</w:t>
      </w:r>
    </w:p>
    <w:p w:rsidR="0025515D" w:rsidRPr="00352B17" w:rsidRDefault="0025515D" w:rsidP="0025515D">
      <w:pPr>
        <w:pStyle w:val="centro-texto-notis"/>
        <w:jc w:val="both"/>
        <w:rPr>
          <w:color w:val="FF0000"/>
        </w:rPr>
      </w:pPr>
      <w:r w:rsidRPr="00352B17">
        <w:rPr>
          <w:color w:val="FF0000"/>
        </w:rPr>
        <w:t xml:space="preserve">(El 31% del tráfico de internet generado por máquina tendría fines delictivos) </w:t>
      </w:r>
    </w:p>
    <w:p w:rsidR="0025515D" w:rsidRPr="00352B17" w:rsidRDefault="0025515D" w:rsidP="0025515D">
      <w:pPr>
        <w:pStyle w:val="centro-texto-notis"/>
        <w:jc w:val="both"/>
        <w:rPr>
          <w:u w:val="single"/>
        </w:rPr>
      </w:pPr>
      <w:r w:rsidRPr="00352B17">
        <w:rPr>
          <w:u w:val="single"/>
        </w:rPr>
        <w:t>Por otro lado, figuran todas aquellas herramientas que emplean piratas informáticos dedicados a cometer delitos (</w:t>
      </w:r>
      <w:r w:rsidRPr="00352B17">
        <w:rPr>
          <w:color w:val="FF0000"/>
          <w:u w:val="single"/>
        </w:rPr>
        <w:t>5%</w:t>
      </w:r>
      <w:r w:rsidRPr="00352B17">
        <w:rPr>
          <w:u w:val="single"/>
        </w:rPr>
        <w:t>), sistemas que permiten el robo de datos personales, infecciones con programas malignos (malware) o ataques que terminan bloqueando o cerrando una página en internet.</w:t>
      </w:r>
    </w:p>
    <w:p w:rsidR="0025515D" w:rsidRPr="00352B17" w:rsidRDefault="0025515D" w:rsidP="0025515D">
      <w:pPr>
        <w:pStyle w:val="centro-texto-notis"/>
        <w:jc w:val="both"/>
        <w:rPr>
          <w:u w:val="single"/>
        </w:rPr>
      </w:pPr>
      <w:r>
        <w:rPr>
          <w:u w:val="single"/>
        </w:rPr>
        <w:t>Le siguen los “ladrones de contenidos”</w:t>
      </w:r>
      <w:r w:rsidRPr="00352B17">
        <w:rPr>
          <w:u w:val="single"/>
        </w:rPr>
        <w:t xml:space="preserve"> (</w:t>
      </w:r>
      <w:r w:rsidRPr="00352B17">
        <w:rPr>
          <w:color w:val="FF0000"/>
          <w:u w:val="single"/>
        </w:rPr>
        <w:t>5%</w:t>
      </w:r>
      <w:r w:rsidRPr="00352B17">
        <w:rPr>
          <w:u w:val="single"/>
        </w:rPr>
        <w:t xml:space="preserve">) que son unas páginas de internet conocidas en inglés como scrapers. Estas páginas roban contenidos que han recibido gran número de visitas en internet y los presentan en sus sitios para atraer visitas y generar ingresos a través de la publicidad. </w:t>
      </w:r>
    </w:p>
    <w:p w:rsidR="0025515D" w:rsidRDefault="0025515D" w:rsidP="0025515D">
      <w:pPr>
        <w:pStyle w:val="centro-texto-notis"/>
        <w:jc w:val="both"/>
        <w:rPr>
          <w:u w:val="single"/>
        </w:rPr>
      </w:pPr>
      <w:r w:rsidRPr="00352B17">
        <w:rPr>
          <w:u w:val="single"/>
        </w:rPr>
        <w:t xml:space="preserve">Por último, y con una incidencia del </w:t>
      </w:r>
      <w:r w:rsidRPr="00352B17">
        <w:rPr>
          <w:color w:val="FF0000"/>
          <w:u w:val="single"/>
        </w:rPr>
        <w:t>2%</w:t>
      </w:r>
      <w:r w:rsidRPr="00352B17">
        <w:rPr>
          <w:u w:val="single"/>
        </w:rPr>
        <w:t>, están los correos basura, que en casos extremos puede llevar a los incautos a sufrir los nocivos efectos de un virus informático.</w:t>
      </w:r>
    </w:p>
    <w:p w:rsidR="0025515D" w:rsidRDefault="0025515D" w:rsidP="0025515D">
      <w:pPr>
        <w:pStyle w:val="centro-texto-notis"/>
        <w:jc w:val="both"/>
        <w:rPr>
          <w:u w:val="single"/>
        </w:rPr>
      </w:pPr>
      <w:r>
        <w:lastRenderedPageBreak/>
        <w:t>Marketing</w:t>
      </w:r>
    </w:p>
    <w:p w:rsidR="0025515D" w:rsidRPr="00C74C82" w:rsidRDefault="0025515D" w:rsidP="0025515D">
      <w:pPr>
        <w:pStyle w:val="centro-texto-notis"/>
        <w:jc w:val="both"/>
        <w:rPr>
          <w:u w:val="single"/>
        </w:rPr>
      </w:pPr>
      <w:r w:rsidRPr="00352B17">
        <w:rPr>
          <w:color w:val="FF0000"/>
          <w:u w:val="single"/>
        </w:rPr>
        <w:t>Pero no todo el tráfico que generan las máquinas es maligno, el resto procede de los motores de búsqueda que se dedican a hacer filtrados, indexaciones y otras actividades que permiten que los usuarios humanos podamos realizar búsquedas más rápidas.</w:t>
      </w:r>
    </w:p>
    <w:p w:rsidR="0025515D" w:rsidRDefault="0025515D" w:rsidP="0025515D">
      <w:pPr>
        <w:pStyle w:val="centro-texto-notis"/>
        <w:jc w:val="both"/>
      </w:pPr>
      <w:r>
        <w:t>Según Juan Manuel Corchado, gran parte de este fenómeno se debe a lo provechosa que resulta la red en campañas de marketing. “No es un marketing dirigido a un usuario concreto, sino a miles de millones de usuarios cuyos emails están en bases de datos. Hacer un anuncio de televisión cuesta caro pero enviar miles de mensajes a usuarios es gratis”, apuntó.</w:t>
      </w:r>
    </w:p>
    <w:p w:rsidR="0025515D" w:rsidRDefault="0025515D" w:rsidP="0025515D">
      <w:pPr>
        <w:pStyle w:val="centro-texto-notis"/>
        <w:jc w:val="both"/>
      </w:pPr>
      <w:r>
        <w:t>“Actualmente, nosotros ofrecemos cursos dirigidos a impedir que las empresas utilicen los servidores de otras empresas o nuestros correos electrónicos con fines delictivos. Esto ocurre con mucha frecuencia”.</w:t>
      </w:r>
    </w:p>
    <w:p w:rsidR="0025515D" w:rsidRDefault="0025515D" w:rsidP="0025515D">
      <w:pPr>
        <w:pStyle w:val="centro-texto-notis"/>
        <w:jc w:val="both"/>
      </w:pPr>
      <w:r>
        <w:t>La vulnerabilidad de América Latina</w:t>
      </w:r>
    </w:p>
    <w:p w:rsidR="0025515D" w:rsidRDefault="0025515D" w:rsidP="0025515D">
      <w:pPr>
        <w:pStyle w:val="centro-texto-notis"/>
        <w:jc w:val="both"/>
      </w:pPr>
      <w:r>
        <w:t>En la región el crimen cibernético tiene un grado de penetración “escalofriante”, según señaló en una conferencia sobre seguridad en la red Dmitry Bestuzhev, director global de investigación y análisis de Kapersky Lab para América Latina.</w:t>
      </w:r>
    </w:p>
    <w:p w:rsidR="0025515D" w:rsidRDefault="0025515D" w:rsidP="0025515D">
      <w:pPr>
        <w:pStyle w:val="centro-texto-notis"/>
        <w:jc w:val="both"/>
      </w:pPr>
      <w:r>
        <w:t>Según expresó, el crecimiento de los ataques en la región se disparó un 490% entre el año 2009 y 2011.</w:t>
      </w:r>
    </w:p>
    <w:p w:rsidR="0025515D" w:rsidRPr="00352B17" w:rsidRDefault="0025515D" w:rsidP="0025515D">
      <w:pPr>
        <w:pStyle w:val="centro-texto-notis"/>
        <w:jc w:val="both"/>
        <w:rPr>
          <w:u w:val="single"/>
        </w:rPr>
      </w:pPr>
      <w:r w:rsidRPr="00352B17">
        <w:rPr>
          <w:u w:val="single"/>
        </w:rPr>
        <w:t>Brasil es uno de los países más atractivos para estos ladrones virtuales dada su mayor penetración de sistemas de banca a través de internet. De hecho, se señaló que el 36% de los virus troyanos bancarios que circularon en la red global en 2010 procedían de ese país, el 95% con el fin de robar información bancaria.</w:t>
      </w:r>
    </w:p>
    <w:p w:rsidR="0025515D" w:rsidRDefault="0025515D" w:rsidP="0025515D">
      <w:pPr>
        <w:pStyle w:val="centro-texto-notis"/>
        <w:jc w:val="both"/>
      </w:pPr>
      <w:r>
        <w:t>En el caso latinoamericano, el último informe de Kapersky Lab indicó que el cibercrimen en la región se llevó a cabo en su mayoría a través de redes sociales, páginas de internet pirateadas y páginas de internet creadas con fines delictivos.</w:t>
      </w:r>
    </w:p>
    <w:p w:rsidR="0025515D" w:rsidRDefault="0025515D" w:rsidP="0025515D">
      <w:pPr>
        <w:pStyle w:val="centro-texto-notis"/>
        <w:jc w:val="both"/>
      </w:pPr>
      <w:r>
        <w:t>No obstante, el correo electrónico es actualmente el medio favorito para llevar a cabo delitos cibernéticos, concretamente a través del envío de programas nocivos malware, cuyo uso se incrementó en la región en un 42,5% en 2011 respecto al año anterior…</w:t>
      </w:r>
    </w:p>
    <w:p w:rsidR="0025515D" w:rsidRPr="002C4A23" w:rsidRDefault="0025515D" w:rsidP="0025515D">
      <w:pPr>
        <w:spacing w:line="240" w:lineRule="auto"/>
        <w:jc w:val="both"/>
        <w:rPr>
          <w:rFonts w:ascii="Times New Roman" w:hAnsi="Times New Roman"/>
          <w:sz w:val="24"/>
          <w:szCs w:val="24"/>
        </w:rPr>
      </w:pPr>
      <w:r w:rsidRPr="00776CC6">
        <w:rPr>
          <w:rFonts w:ascii="Times New Roman" w:hAnsi="Times New Roman"/>
          <w:sz w:val="24"/>
          <w:szCs w:val="24"/>
          <w:u w:val="single"/>
        </w:rPr>
        <w:t>A tumba abierta (con más pasado que futuro)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Realmente, ver a los jóvenes (y no tan jóvenes) practicar “streap tease” en las redes sociales de forma voluntaria, universal y gratuita, resulta lastimoso. Observarlos todo el día pegados a los nuevos “chismes” (chucherías, los llamaba el Maestro Sábato), que les ofrecen las empresas de comunicaciones, enviando y recibiendo mensajes intrascendentes, frívolos, estúpidos…, produce consternación, o haciendo cola toda una </w:t>
      </w:r>
      <w:r>
        <w:rPr>
          <w:rFonts w:ascii="Times New Roman" w:hAnsi="Times New Roman"/>
          <w:sz w:val="24"/>
          <w:szCs w:val="24"/>
        </w:rPr>
        <w:lastRenderedPageBreak/>
        <w:t>noche para comprar la última (que mañana nomás, será la anteúltima) tableta con la que Apple los cautiva (adictos al “chupete” electrónico), provoca vergüenza ajena…</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25515D" w:rsidRPr="009921BB" w:rsidRDefault="0025515D" w:rsidP="0025515D">
      <w:pPr>
        <w:shd w:val="clear" w:color="auto" w:fill="FFFFFF"/>
        <w:spacing w:after="150" w:line="240" w:lineRule="auto"/>
        <w:jc w:val="both"/>
        <w:rPr>
          <w:rFonts w:ascii="Times New Roman" w:eastAsia="Times New Roman" w:hAnsi="Times New Roman"/>
          <w:sz w:val="24"/>
          <w:szCs w:val="24"/>
          <w:u w:val="single"/>
          <w:lang w:eastAsia="es-ES"/>
        </w:rPr>
      </w:pPr>
      <w:r w:rsidRPr="009921BB">
        <w:rPr>
          <w:rFonts w:ascii="Times New Roman" w:eastAsia="Times New Roman" w:hAnsi="Times New Roman"/>
          <w:sz w:val="24"/>
          <w:szCs w:val="24"/>
          <w:u w:val="single"/>
          <w:lang w:eastAsia="es-ES"/>
        </w:rPr>
        <w:t>“All Things Digital” (esto es “el acabose del terminose”, como diría Mafalda)</w:t>
      </w:r>
    </w:p>
    <w:p w:rsidR="0025515D" w:rsidRPr="001A08E7" w:rsidRDefault="0025515D" w:rsidP="0025515D">
      <w:pPr>
        <w:pStyle w:val="NormalWeb"/>
        <w:jc w:val="both"/>
        <w:rPr>
          <w:u w:val="single"/>
        </w:rPr>
      </w:pPr>
      <w:r w:rsidRPr="001A08E7">
        <w:rPr>
          <w:u w:val="single"/>
        </w:rPr>
        <w:t>Nos conocen más que nosotros mismos</w:t>
      </w:r>
    </w:p>
    <w:p w:rsidR="0025515D" w:rsidRPr="00E01D5B" w:rsidRDefault="0025515D" w:rsidP="0025515D">
      <w:pPr>
        <w:pStyle w:val="NormalWeb"/>
        <w:jc w:val="both"/>
        <w:rPr>
          <w:i/>
        </w:rPr>
      </w:pPr>
      <w:r>
        <w:rPr>
          <w:i/>
        </w:rPr>
        <w:t>“</w:t>
      </w:r>
      <w:r w:rsidRPr="001A08E7">
        <w:rPr>
          <w:i/>
        </w:rPr>
        <w:t>Fue el filósofo Platón quien en la Antigua Grecia planteó que el ser humano conoce tan sólo una realidad de sombras proyectadas sobre las paredes de la caverna en la que vive encadenado, ajeno al teatro del mundo que se desarrolla a sus espaldas y que es incapaz de ver. ¿Es internet una nueva caverna?</w:t>
      </w:r>
      <w:r>
        <w:rPr>
          <w:i/>
        </w:rPr>
        <w:t xml:space="preserve"> </w:t>
      </w:r>
      <w:r w:rsidRPr="001A08E7">
        <w:rPr>
          <w:i/>
        </w:rPr>
        <w:t>El discurso que celebra la ampliación al acceso a la información y la democratización del conocimiento que ofrece la red a veces parece hegemónico.</w:t>
      </w:r>
      <w:r>
        <w:rPr>
          <w:i/>
        </w:rPr>
        <w:t xml:space="preserve"> </w:t>
      </w:r>
      <w:r w:rsidRPr="001A08E7">
        <w:rPr>
          <w:i/>
        </w:rPr>
        <w:t>Sin embargo, en los últimos años hay informáticos que vienen alertando del efecto contrario: que muchos de nosotros con</w:t>
      </w:r>
      <w:r>
        <w:rPr>
          <w:i/>
        </w:rPr>
        <w:t>ocemos el mundo a través de la “caverna”</w:t>
      </w:r>
      <w:r w:rsidRPr="001A08E7">
        <w:rPr>
          <w:i/>
        </w:rPr>
        <w:t xml:space="preserve"> de nuestras computadoras, atados a golpe de ratón a una internet que es tan sólo un reflejo de la internet real</w:t>
      </w:r>
      <w:r>
        <w:rPr>
          <w:i/>
        </w:rPr>
        <w:t>”..</w:t>
      </w:r>
      <w:r w:rsidRPr="001A08E7">
        <w:rPr>
          <w:i/>
        </w:rPr>
        <w:t>.</w:t>
      </w:r>
      <w:r>
        <w:rPr>
          <w:i/>
        </w:rPr>
        <w:t xml:space="preserve"> </w:t>
      </w:r>
      <w:r w:rsidRPr="00BD2D01">
        <w:rPr>
          <w:u w:val="single"/>
        </w:rPr>
        <w:t>Cómo internet hace nuestro mundo más cerrado y menos diverso</w:t>
      </w:r>
      <w:r>
        <w:t xml:space="preserve"> (BBCMundo - </w:t>
      </w:r>
      <w:r w:rsidRPr="00BD2D01">
        <w:rPr>
          <w:b/>
        </w:rPr>
        <w:t>30/5/12</w:t>
      </w:r>
      <w:r>
        <w:t>)</w:t>
      </w:r>
    </w:p>
    <w:p w:rsidR="0025515D" w:rsidRDefault="0025515D" w:rsidP="0025515D">
      <w:pPr>
        <w:pStyle w:val="NormalWeb"/>
        <w:jc w:val="both"/>
      </w:pPr>
      <w:r>
        <w:t>Esta es una caverna llena de “filtros” desde los cuales el usuario se conecta a la globalidad, encerrado en su propia “burbuja”.</w:t>
      </w:r>
    </w:p>
    <w:p w:rsidR="0025515D" w:rsidRDefault="0025515D" w:rsidP="0025515D">
      <w:pPr>
        <w:pStyle w:val="NormalWeb"/>
        <w:jc w:val="both"/>
      </w:pPr>
      <w:r>
        <w:t>Los filtros de internet</w:t>
      </w:r>
    </w:p>
    <w:p w:rsidR="0025515D" w:rsidRDefault="0025515D" w:rsidP="0025515D">
      <w:pPr>
        <w:pStyle w:val="NormalWeb"/>
        <w:jc w:val="both"/>
      </w:pPr>
      <w:r>
        <w:t>Hay una prueba sencilla para hacer visible esa cápsula.</w:t>
      </w:r>
    </w:p>
    <w:p w:rsidR="0025515D" w:rsidRDefault="0025515D" w:rsidP="0025515D">
      <w:pPr>
        <w:pStyle w:val="NormalWeb"/>
        <w:jc w:val="both"/>
      </w:pPr>
      <w:r>
        <w:t>Tendemos a pensar que ante una misma búsqueda, los resultados deberían ser los mismos, independientemente de quién sea el usuario. Sin embargo, según los expertos consultados por BBC Mundo, las posibilidades de que esto suceda son prácticamente nulas.</w:t>
      </w:r>
    </w:p>
    <w:p w:rsidR="0025515D" w:rsidRDefault="0025515D" w:rsidP="0025515D">
      <w:pPr>
        <w:pStyle w:val="NormalWeb"/>
        <w:jc w:val="both"/>
      </w:pPr>
      <w:r>
        <w:t xml:space="preserve">El internet que somos capaces de ver cuando realizamos una consulta o las noticias que recibimos en nuestra red social, es resultado de muchos factores: desde nuestra ubicación geográfica, la computadora en la que nos conectamos, búsquedas previas o la </w:t>
      </w:r>
      <w:r>
        <w:lastRenderedPageBreak/>
        <w:t>cantidad de dinero que una empresa pagó al buscador para ocupar la franja privilegiada de la lista.</w:t>
      </w:r>
    </w:p>
    <w:p w:rsidR="0025515D" w:rsidRDefault="0025515D" w:rsidP="0025515D">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25515D" w:rsidRDefault="0025515D" w:rsidP="0025515D">
      <w:pPr>
        <w:pStyle w:val="NormalWeb"/>
        <w:jc w:val="both"/>
      </w:pPr>
      <w:r>
        <w:t>Pariser se dio cuenta un día que en su perfil de Facebook habían desaparecido todos los comentarios de sus amigos conservadores, debido a que solía abrir más los vínculos colgados por sus amigos liberales.</w:t>
      </w:r>
    </w:p>
    <w:p w:rsidR="0025515D" w:rsidRDefault="0025515D" w:rsidP="0025515D">
      <w:pPr>
        <w:pStyle w:val="NormalWeb"/>
        <w:jc w:val="both"/>
      </w:pPr>
      <w:r>
        <w:t>Eso le llevó a concluir que internet ofrece una versión edulcorada de la vida, donde hay muchas más posibilidades de enterarnos de la última ruptura de la famosa de turno o video viral, que del aumento de la pobreza o los efectos del cambio climático.</w:t>
      </w:r>
    </w:p>
    <w:p w:rsidR="0025515D" w:rsidRDefault="0025515D" w:rsidP="0025515D">
      <w:pPr>
        <w:pStyle w:val="NormalWeb"/>
        <w:jc w:val="both"/>
      </w:pPr>
      <w:r>
        <w:t>¿Cómo escapar?</w:t>
      </w:r>
    </w:p>
    <w:p w:rsidR="0025515D" w:rsidRDefault="0025515D" w:rsidP="0025515D">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25515D" w:rsidRDefault="0025515D" w:rsidP="0025515D">
      <w:pPr>
        <w:pStyle w:val="NormalWeb"/>
        <w:jc w:val="both"/>
      </w:pPr>
      <w:r>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25515D" w:rsidRDefault="0025515D" w:rsidP="0025515D">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25515D" w:rsidRDefault="0025515D" w:rsidP="0025515D">
      <w:pPr>
        <w:pStyle w:val="NormalWeb"/>
        <w:jc w:val="both"/>
      </w:pPr>
      <w:r>
        <w:t>“Está todo tan conectado que es difícil, una vez dentro, volver a salir. Google debe tener acuerdos con Twitter y Facebook para acceder a la información pública a la que pueden acceder”.</w:t>
      </w:r>
    </w:p>
    <w:p w:rsidR="0025515D" w:rsidRDefault="0025515D" w:rsidP="0025515D">
      <w:pPr>
        <w:pStyle w:val="NormalWeb"/>
        <w:jc w:val="both"/>
      </w:pPr>
      <w:r>
        <w:t>“Nos conocen más que nosotros mismos”</w:t>
      </w:r>
    </w:p>
    <w:p w:rsidR="0025515D" w:rsidRDefault="0025515D" w:rsidP="0025515D">
      <w:pPr>
        <w:pStyle w:val="NormalWeb"/>
        <w:jc w:val="both"/>
      </w:pPr>
      <w:r>
        <w:t>Hay ciertos datos personales que introducimos casi a diario en internet, que son privados y que tan sólo pueden ser accesibles a las compañías de internet si les damos permiso, cosa que hacemos en ocasiones casi sin saberlo. Pero hay muchos otros de carácter público, que sin nosotros saberlo, reflejan mucho de nosotros, y la “burbuja” los sabe detectar y usar.</w:t>
      </w:r>
    </w:p>
    <w:p w:rsidR="0025515D" w:rsidRDefault="0025515D" w:rsidP="0025515D">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25515D" w:rsidRDefault="0025515D" w:rsidP="0025515D">
      <w:pPr>
        <w:pStyle w:val="NormalWeb"/>
        <w:jc w:val="both"/>
      </w:pPr>
    </w:p>
    <w:p w:rsidR="0025515D" w:rsidRDefault="0025515D" w:rsidP="0025515D">
      <w:pPr>
        <w:pStyle w:val="NormalWeb"/>
        <w:jc w:val="both"/>
      </w:pPr>
      <w:r>
        <w:lastRenderedPageBreak/>
        <w:t>La generación encapsulada</w:t>
      </w:r>
    </w:p>
    <w:p w:rsidR="0025515D" w:rsidRDefault="0025515D" w:rsidP="0025515D">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25515D" w:rsidRDefault="0025515D" w:rsidP="0025515D">
      <w:pPr>
        <w:pStyle w:val="NormalWeb"/>
        <w:jc w:val="both"/>
      </w:pPr>
      <w:r>
        <w:t>“Hoy un niño ni se lo plantearía” y otro tema alarmante, asegura, es la soledad.</w:t>
      </w:r>
    </w:p>
    <w:p w:rsidR="0025515D" w:rsidRDefault="0025515D" w:rsidP="0025515D">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25515D" w:rsidRDefault="0025515D" w:rsidP="0025515D">
      <w:pPr>
        <w:pStyle w:val="NormalWeb"/>
        <w:jc w:val="both"/>
      </w:pPr>
      <w:r>
        <w:t>Tanto Periser como Larriba coinciden en afirmar que es extremadamente difícil escapar de la cápsula de experiencias en la que nos envuelve la red, a no ser que decidamos dedicarnos al pastoreo de cabras en el Sáhara (y aun así es posible que pronto un smartphone llegara a nuestras manos).</w:t>
      </w:r>
    </w:p>
    <w:p w:rsidR="0025515D" w:rsidRDefault="0025515D" w:rsidP="0025515D">
      <w:pPr>
        <w:pStyle w:val="NormalWeb"/>
        <w:jc w:val="both"/>
      </w:pPr>
      <w:r>
        <w:t>El inaccesible universo de internet</w:t>
      </w:r>
    </w:p>
    <w:p w:rsidR="0025515D" w:rsidRDefault="0025515D" w:rsidP="0025515D">
      <w:pPr>
        <w:pStyle w:val="NormalWeb"/>
        <w:jc w:val="both"/>
      </w:pPr>
      <w:r>
        <w:t>Sin embargo, aunque pudiéramos romper nuestras cadenas, mirar a nuestras espaldas y tratar de conocer por fin la realidad completa de nuestra vida virtual, necesitaríamos poderes sobrehumanos para hacerlo.</w:t>
      </w:r>
    </w:p>
    <w:p w:rsidR="0025515D" w:rsidRDefault="0025515D" w:rsidP="0025515D">
      <w:pPr>
        <w:pStyle w:val="NormalWeb"/>
        <w:jc w:val="both"/>
      </w:pPr>
      <w:r>
        <w:t>“Cada vez que hacemos una búsqueda en Google vemos una ventanita minúscula, lo que le interesa que tu veas”, explica Larriba. “Pero si no fuese la que a ellos le interesa si no la que a ti te interesa, no verías todo lo que podrías ver”.</w:t>
      </w:r>
    </w:p>
    <w:p w:rsidR="0025515D" w:rsidRDefault="0025515D" w:rsidP="0025515D">
      <w:pPr>
        <w:pStyle w:val="NormalWeb"/>
        <w:jc w:val="both"/>
      </w:pPr>
      <w:r>
        <w:t>Esto se debería a que es imposible “conocer” realmente el universo de conocimiento que fluye en la red, donde a diario brotan millones de datos a una velocidad sin precedentes en la historia.</w:t>
      </w:r>
    </w:p>
    <w:p w:rsidR="0025515D" w:rsidRDefault="0025515D" w:rsidP="0025515D">
      <w:pPr>
        <w:pStyle w:val="NormalWeb"/>
        <w:jc w:val="both"/>
      </w:pPr>
      <w:r>
        <w:t>“Cada dos días, estamos generando más datos de los que la humanidad generó hasta 2003. Eso es impresionante. Hay tantísima información que es imposible dar abasto”…</w:t>
      </w:r>
    </w:p>
    <w:p w:rsidR="0025515D" w:rsidRPr="00E01D5B" w:rsidRDefault="0025515D" w:rsidP="0025515D">
      <w:pPr>
        <w:pStyle w:val="NormalWeb"/>
        <w:jc w:val="both"/>
        <w:rPr>
          <w:u w:val="single"/>
        </w:rPr>
      </w:pPr>
      <w:r w:rsidRPr="00E01D5B">
        <w:rPr>
          <w:u w:val="single"/>
        </w:rPr>
        <w:t>¿Puede haber teléfonos inteligentes para gente no inteligente?</w:t>
      </w:r>
    </w:p>
    <w:p w:rsidR="0025515D" w:rsidRDefault="0025515D" w:rsidP="0025515D">
      <w:pPr>
        <w:pStyle w:val="NormalWeb"/>
        <w:jc w:val="both"/>
      </w:pPr>
      <w:r>
        <w:t xml:space="preserve">Tal vez por eso, pueden pensar (¿es mucho pedir?), que quien esto escribe no lo tenga. Y es posible, que hasta tengan razón… (aunque no es eso de lo que se trata). </w:t>
      </w:r>
    </w:p>
    <w:p w:rsidR="0025515D" w:rsidRDefault="0025515D" w:rsidP="0025515D">
      <w:pPr>
        <w:pStyle w:val="NormalWeb"/>
        <w:jc w:val="both"/>
      </w:pPr>
      <w:r>
        <w:t>¿Podrán algún día Facebook o Apple ser acusadas de “infanticidio”?</w:t>
      </w:r>
    </w:p>
    <w:p w:rsidR="0025515D" w:rsidRDefault="0025515D" w:rsidP="0025515D">
      <w:pPr>
        <w:pStyle w:val="NormalWeb"/>
        <w:jc w:val="both"/>
      </w:pPr>
      <w: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25515D" w:rsidRDefault="0025515D" w:rsidP="0025515D">
      <w:pPr>
        <w:pStyle w:val="NormalWeb"/>
        <w:jc w:val="both"/>
      </w:pPr>
      <w:r>
        <w:lastRenderedPageBreak/>
        <w:t>Casi me animaría a decir que gracias a Facebook, llegaron los IDIOTS (que como se sabe, son más). En 2016 el tráfico global en internet llegará a los 1,3 zettabytes.</w:t>
      </w:r>
    </w:p>
    <w:p w:rsidR="0025515D" w:rsidRDefault="0025515D" w:rsidP="0025515D">
      <w:pPr>
        <w:pStyle w:val="NormalWeb"/>
        <w:jc w:val="both"/>
      </w:pPr>
      <w:r>
        <w:t>Viendo por la tele del “mundo mundial” (y hasta desde la ventana de mi piso) al inmenso “club de fans” de Apple “acampados” toda la noche para comprar el último modelo de iPad o iPhone… creo que Steve Jobs (q.e.p.d.), Tim Cook y “The Incredibles” han adaptado a Marx al capitalismo: “idiotas del mundo, uníos”…</w:t>
      </w:r>
    </w:p>
    <w:p w:rsidR="0025515D" w:rsidRDefault="0025515D" w:rsidP="0025515D">
      <w:pPr>
        <w:pStyle w:val="NormalWeb"/>
        <w:jc w:val="both"/>
      </w:pPr>
      <w:r>
        <w:t>En esta coreografía de la estupidez (hay más teléfonos móviles que habitantes en el planeta)… a corto plazo todos “memos” (ya no se puede negar la evidencia).</w:t>
      </w:r>
    </w:p>
    <w:p w:rsidR="0025515D" w:rsidRDefault="0025515D" w:rsidP="0025515D">
      <w:pPr>
        <w:pStyle w:val="NormalWeb"/>
        <w:jc w:val="both"/>
      </w:pPr>
      <w:r>
        <w:t xml:space="preserve">Pero no solo los “zombi-adictos” han sucumbido, también las “picaras” serpientes encantadoras de hombres de Wall Street (o eso pretenden hacernos creer), llevando el valor de mercado de Apple al Top Ten galáctico de la bolsa. También han hinchado el valor bursátil de Facebook (aunque por ahora, con menos suerte). </w:t>
      </w:r>
    </w:p>
    <w:p w:rsidR="0025515D" w:rsidRDefault="0025515D" w:rsidP="0025515D">
      <w:pPr>
        <w:pStyle w:val="NormalWeb"/>
        <w:jc w:val="both"/>
      </w:pPr>
      <w: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25515D" w:rsidRDefault="0025515D" w:rsidP="0025515D">
      <w:pPr>
        <w:pStyle w:val="NormalWeb"/>
        <w:jc w:val="both"/>
      </w:pPr>
      <w:r>
        <w:t xml:space="preserve">En esta ‘potenciación de la banalidad’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25515D" w:rsidRDefault="0025515D" w:rsidP="0025515D">
      <w:pPr>
        <w:pStyle w:val="NormalWeb"/>
        <w:jc w:val="both"/>
      </w:pPr>
      <w:r>
        <w:t xml:space="preserve">En este ocaso de la inteligencia, al final, los “instrumentos” serán lo menos grave. En el “@mundo feliz” anestésico solo se podrá “escuchar” el silencio de los corderos…  </w:t>
      </w:r>
    </w:p>
    <w:p w:rsidR="0025515D" w:rsidRDefault="0025515D" w:rsidP="0025515D">
      <w:pPr>
        <w:pStyle w:val="NormalWeb"/>
        <w:jc w:val="both"/>
        <w:rPr>
          <w:b/>
        </w:rPr>
      </w:pPr>
      <w:r w:rsidRPr="00994BD8">
        <w:rPr>
          <w:b/>
        </w:rPr>
        <w:t>(Septiembre 2015)</w:t>
      </w:r>
      <w:r>
        <w:rPr>
          <w:b/>
        </w:rPr>
        <w:t xml:space="preserve"> La crisis de nuestro progreso (locuras futuristas)</w:t>
      </w:r>
    </w:p>
    <w:p w:rsidR="0025515D" w:rsidRDefault="0025515D" w:rsidP="0025515D">
      <w:pPr>
        <w:pStyle w:val="NormalWeb"/>
        <w:jc w:val="both"/>
      </w:pPr>
      <w:r>
        <w:t xml:space="preserve">Primero nos engañaron con la “globalización” (“la tierra es plana”), luego nos timaron con la “deslocalización” (“los empleos que se pierdan en la industria se compensaran con los que se generen en los servicios”), después nos confundieron con la “desregulación” (“mejora </w:t>
      </w:r>
      <w:r w:rsidRPr="00C75A0E">
        <w:t>la eficiencia del aparato productivo y la capacidad de adaptación a los cambios tecnológicos</w:t>
      </w:r>
      <w:r>
        <w:t xml:space="preserve">”), más tarde nos defraudaron con la “privatización” (“porque en la empresa pública </w:t>
      </w:r>
      <w:r w:rsidRPr="00506367">
        <w:t>el control interno lo realizan grupos polí</w:t>
      </w:r>
      <w:r>
        <w:t>ticos que no están interesados -tampoco patrimonialmente-</w:t>
      </w:r>
      <w:r w:rsidRPr="00506367">
        <w:t xml:space="preserve"> en que los gestores de la empresa se comporten eficientemente</w:t>
      </w:r>
      <w:r>
        <w:t xml:space="preserve">”), luego nos estafaron con la “financierización” (“donde </w:t>
      </w:r>
      <w:r w:rsidRPr="00506367">
        <w:t>el apalancamiento ha tendido a sobrepasar el capital y los mercados financieros han tendido a dominar sobre la economía</w:t>
      </w:r>
      <w:r>
        <w:t xml:space="preserve"> real”)</w:t>
      </w:r>
      <w:r w:rsidRPr="00506367">
        <w:t xml:space="preserve"> ...</w:t>
      </w:r>
      <w:r>
        <w:t xml:space="preserve"> ¿por qué no volverán a “engatusarnos” con la informatización y la robótica?</w:t>
      </w:r>
    </w:p>
    <w:p w:rsidR="0025515D" w:rsidRDefault="0025515D" w:rsidP="0025515D">
      <w:pPr>
        <w:pStyle w:val="NormalWeb"/>
        <w:jc w:val="both"/>
      </w:pPr>
      <w:r w:rsidRPr="00347D91">
        <w:t xml:space="preserve">La concentración y expansión inherente al capital, las nuevas tecnologías y las políticas económicas neoliberales, han llevado a una enorme expansión del capital financiero, que se ha convertido en la faceta hegemónica del capital. En su intensa búsqueda de beneficios, estos capitales han desarrollado nuevas formas </w:t>
      </w:r>
      <w:r>
        <w:t>de actuación -ingeniería</w:t>
      </w:r>
      <w:r w:rsidRPr="00347D91">
        <w:t xml:space="preserve"> </w:t>
      </w:r>
      <w:r w:rsidRPr="00347D91">
        <w:lastRenderedPageBreak/>
        <w:t>financiera- e intensificado maneras de manejar el capital financiero menos conocidas antes de la crisis, como los derivados, los “hedge funds” o fondos especulativos, los fondos privados de pensiones, los “swaps”, etc.</w:t>
      </w:r>
      <w:r>
        <w:t>,</w:t>
      </w:r>
      <w:r w:rsidRPr="00347D91">
        <w:t xml:space="preserve"> en un contexto de desregulación y globalización total</w:t>
      </w:r>
      <w:r>
        <w:t>… y así llegamos al “</w:t>
      </w:r>
      <w:r w:rsidRPr="006C566C">
        <w:t>High Frecuency Trading</w:t>
      </w:r>
      <w:r>
        <w:t xml:space="preserve">”, donde los ordenadores operan en bolsa en función de algoritmos informáticos. Ayer abducidos, hoy narcotizados, y mañana… ¿por qué no, “evaporados”? </w:t>
      </w:r>
      <w:r w:rsidRPr="0052769B">
        <w:t>“Deus ex Machina”</w:t>
      </w:r>
      <w:r>
        <w:t>. Pasen y lean.</w:t>
      </w:r>
    </w:p>
    <w:p w:rsidR="0025515D" w:rsidRPr="0052141F" w:rsidRDefault="0025515D" w:rsidP="0025515D">
      <w:pPr>
        <w:pStyle w:val="NormalWeb"/>
        <w:jc w:val="both"/>
      </w:pPr>
      <w:r w:rsidRPr="00F80A20">
        <w:rPr>
          <w:b/>
          <w:color w:val="000000"/>
        </w:rPr>
        <w:t>- Historias de almanaque</w:t>
      </w:r>
      <w:r>
        <w:rPr>
          <w:b/>
          <w:color w:val="000000"/>
        </w:rPr>
        <w:t xml:space="preserve"> (un recorrido por la hemeroteca reciente)</w:t>
      </w:r>
    </w:p>
    <w:p w:rsidR="0025515D" w:rsidRDefault="0025515D" w:rsidP="0025515D">
      <w:pPr>
        <w:shd w:val="clear" w:color="auto" w:fill="FFFFFF"/>
        <w:spacing w:after="360" w:line="240" w:lineRule="auto"/>
        <w:jc w:val="both"/>
        <w:rPr>
          <w:rFonts w:ascii="Times New Roman" w:hAnsi="Times New Roman" w:cs="Times New Roman"/>
          <w:b/>
          <w:color w:val="000000"/>
          <w:sz w:val="24"/>
          <w:szCs w:val="24"/>
        </w:rPr>
      </w:pPr>
      <w:r w:rsidRPr="007B584E">
        <w:rPr>
          <w:rFonts w:ascii="Times New Roman" w:eastAsia="Times New Roman" w:hAnsi="Times New Roman" w:cs="Times New Roman"/>
          <w:noProof/>
          <w:sz w:val="24"/>
          <w:szCs w:val="24"/>
          <w:lang w:eastAsia="es-ES"/>
        </w:rPr>
        <w:drawing>
          <wp:inline distT="0" distB="0" distL="0" distR="0" wp14:anchorId="0CCC60CF" wp14:editId="17AA8B0A">
            <wp:extent cx="5302250" cy="2819400"/>
            <wp:effectExtent l="0" t="0" r="0" b="0"/>
            <wp:docPr id="4" name="Imagen 4" descr="(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2250" cy="2819400"/>
                    </a:xfrm>
                    <a:prstGeom prst="rect">
                      <a:avLst/>
                    </a:prstGeom>
                    <a:noFill/>
                    <a:ln>
                      <a:noFill/>
                    </a:ln>
                  </pic:spPr>
                </pic:pic>
              </a:graphicData>
            </a:graphic>
          </wp:inline>
        </w:drawing>
      </w:r>
    </w:p>
    <w:p w:rsidR="0025515D" w:rsidRDefault="0025515D" w:rsidP="0025515D">
      <w:pPr>
        <w:spacing w:before="100" w:beforeAutospacing="1" w:after="100" w:afterAutospacing="1" w:line="240" w:lineRule="auto"/>
        <w:jc w:val="both"/>
        <w:rPr>
          <w:rFonts w:ascii="Times New Roman" w:hAnsi="Times New Roman"/>
          <w:bCs/>
          <w:sz w:val="24"/>
          <w:szCs w:val="24"/>
        </w:rPr>
      </w:pPr>
      <w:r>
        <w:rPr>
          <w:rFonts w:ascii="Times New Roman" w:hAnsi="Times New Roman"/>
          <w:bCs/>
          <w:i/>
          <w:sz w:val="24"/>
          <w:szCs w:val="24"/>
        </w:rPr>
        <w:t>“</w:t>
      </w:r>
      <w:r w:rsidRPr="00F80A20">
        <w:rPr>
          <w:rFonts w:ascii="Times New Roman" w:hAnsi="Times New Roman"/>
          <w:bCs/>
          <w:i/>
          <w:sz w:val="24"/>
          <w:szCs w:val="24"/>
        </w:rPr>
        <w:t>Cerca de ocho millones de personas tienen trabajos de medio tiempo, pero desean encontrar uno de tiempo completo. Otros 2,4 millones dicen querer un empleo, pero no están buscando. Cuando se tiene en cuenta a estas p</w:t>
      </w:r>
      <w:r>
        <w:rPr>
          <w:rFonts w:ascii="Times New Roman" w:hAnsi="Times New Roman"/>
          <w:bCs/>
          <w:i/>
          <w:sz w:val="24"/>
          <w:szCs w:val="24"/>
        </w:rPr>
        <w:t>ersonas y a otros trabajadores “marginales”</w:t>
      </w:r>
      <w:r w:rsidRPr="00F80A20">
        <w:rPr>
          <w:rFonts w:ascii="Times New Roman" w:hAnsi="Times New Roman"/>
          <w:bCs/>
          <w:i/>
          <w:sz w:val="24"/>
          <w:szCs w:val="24"/>
        </w:rPr>
        <w:t xml:space="preserve">, la tasa de desempleo </w:t>
      </w:r>
      <w:r>
        <w:rPr>
          <w:rFonts w:ascii="Times New Roman" w:hAnsi="Times New Roman"/>
          <w:bCs/>
          <w:i/>
          <w:sz w:val="24"/>
          <w:szCs w:val="24"/>
        </w:rPr>
        <w:t>en EEUU</w:t>
      </w:r>
      <w:r w:rsidRPr="00F80A20">
        <w:rPr>
          <w:rFonts w:ascii="Times New Roman" w:hAnsi="Times New Roman"/>
          <w:bCs/>
          <w:i/>
          <w:sz w:val="24"/>
          <w:szCs w:val="24"/>
        </w:rPr>
        <w:t xml:space="preserve"> es de 13,1%</w:t>
      </w:r>
      <w:r>
        <w:rPr>
          <w:rFonts w:ascii="Times New Roman" w:hAnsi="Times New Roman"/>
          <w:bCs/>
          <w:i/>
          <w:sz w:val="24"/>
          <w:szCs w:val="24"/>
        </w:rPr>
        <w:t>”</w:t>
      </w:r>
      <w:r w:rsidRPr="00F80A20">
        <w:rPr>
          <w:rFonts w:ascii="Times New Roman" w:hAnsi="Times New Roman"/>
          <w:bCs/>
          <w:i/>
          <w:sz w:val="24"/>
          <w:szCs w:val="24"/>
        </w:rPr>
        <w:t>...</w:t>
      </w:r>
      <w:r>
        <w:rPr>
          <w:rFonts w:ascii="Times New Roman" w:hAnsi="Times New Roman"/>
          <w:bCs/>
          <w:i/>
          <w:sz w:val="24"/>
          <w:szCs w:val="24"/>
        </w:rPr>
        <w:t xml:space="preserve"> </w:t>
      </w:r>
      <w:r w:rsidRPr="00F04B3E">
        <w:rPr>
          <w:rFonts w:ascii="Times New Roman" w:hAnsi="Times New Roman"/>
          <w:bCs/>
          <w:sz w:val="24"/>
          <w:szCs w:val="24"/>
          <w:u w:val="single"/>
        </w:rPr>
        <w:t>El primer dilema de Janet Yellen: ¿subir o no subir las tasas?</w:t>
      </w:r>
      <w:r>
        <w:rPr>
          <w:rFonts w:ascii="Times New Roman" w:hAnsi="Times New Roman"/>
          <w:bCs/>
          <w:sz w:val="24"/>
          <w:szCs w:val="24"/>
          <w:u w:val="single"/>
        </w:rPr>
        <w:t xml:space="preserve"> </w:t>
      </w:r>
      <w:r w:rsidRPr="002A6F57">
        <w:rPr>
          <w:rFonts w:ascii="Times New Roman" w:hAnsi="Times New Roman"/>
          <w:bCs/>
          <w:sz w:val="24"/>
          <w:szCs w:val="24"/>
        </w:rPr>
        <w:t xml:space="preserve">(The Wall Street Journal - </w:t>
      </w:r>
      <w:r w:rsidRPr="002A6F57">
        <w:rPr>
          <w:rFonts w:ascii="Times New Roman" w:hAnsi="Times New Roman"/>
          <w:b/>
          <w:bCs/>
          <w:sz w:val="24"/>
          <w:szCs w:val="24"/>
        </w:rPr>
        <w:t>3/2/14</w:t>
      </w:r>
      <w:r w:rsidRPr="002A6F57">
        <w:rPr>
          <w:rFonts w:ascii="Times New Roman" w:hAnsi="Times New Roman"/>
          <w:bCs/>
          <w:sz w:val="24"/>
          <w:szCs w:val="24"/>
        </w:rPr>
        <w:t>)</w:t>
      </w:r>
    </w:p>
    <w:p w:rsidR="0025515D" w:rsidRDefault="0025515D" w:rsidP="0025515D">
      <w:pPr>
        <w:spacing w:before="100" w:beforeAutospacing="1" w:after="100" w:afterAutospacing="1" w:line="240" w:lineRule="auto"/>
        <w:jc w:val="both"/>
        <w:rPr>
          <w:rFonts w:ascii="Times New Roman" w:hAnsi="Times New Roman"/>
          <w:bCs/>
          <w:i/>
          <w:sz w:val="24"/>
          <w:szCs w:val="24"/>
        </w:rPr>
      </w:pPr>
      <w:r>
        <w:rPr>
          <w:rFonts w:ascii="Arial" w:hAnsi="Arial" w:cs="Arial"/>
          <w:noProof/>
          <w:color w:val="333333"/>
          <w:sz w:val="15"/>
          <w:szCs w:val="15"/>
          <w:lang w:eastAsia="es-ES"/>
        </w:rPr>
        <w:drawing>
          <wp:inline distT="0" distB="0" distL="0" distR="0" wp14:anchorId="2E1F5A14" wp14:editId="03CF71C8">
            <wp:extent cx="5398030" cy="2724150"/>
            <wp:effectExtent l="0" t="0" r="0" b="0"/>
            <wp:docPr id="5" name="Imagen 5" descr="http://s.wsj.net/public/resources/images/OA-BB605_wsjamd_NS_20140202194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sj.net/public/resources/images/OA-BB605_wsjamd_NS_2014020219422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2690" cy="2726502"/>
                    </a:xfrm>
                    <a:prstGeom prst="rect">
                      <a:avLst/>
                    </a:prstGeom>
                    <a:noFill/>
                    <a:ln>
                      <a:noFill/>
                    </a:ln>
                  </pic:spPr>
                </pic:pic>
              </a:graphicData>
            </a:graphic>
          </wp:inline>
        </w:drawing>
      </w:r>
    </w:p>
    <w:p w:rsidR="0025515D" w:rsidRDefault="0025515D" w:rsidP="0025515D">
      <w:pPr>
        <w:spacing w:line="240" w:lineRule="auto"/>
        <w:jc w:val="both"/>
        <w:rPr>
          <w:rFonts w:ascii="Times New Roman" w:hAnsi="Times New Roman"/>
          <w:sz w:val="24"/>
          <w:szCs w:val="24"/>
        </w:rPr>
      </w:pPr>
      <w:r>
        <w:rPr>
          <w:rFonts w:ascii="Times New Roman" w:hAnsi="Times New Roman"/>
          <w:i/>
          <w:sz w:val="24"/>
          <w:szCs w:val="24"/>
        </w:rPr>
        <w:lastRenderedPageBreak/>
        <w:t>“</w:t>
      </w:r>
      <w:r w:rsidRPr="00F80A20">
        <w:rPr>
          <w:rFonts w:ascii="Times New Roman" w:hAnsi="Times New Roman"/>
          <w:i/>
          <w:sz w:val="24"/>
          <w:szCs w:val="24"/>
        </w:rPr>
        <w:t>En una eurozona estancada, la locomotora alemana parece haber encontrado la fórmula para repetir el milagro de la posguerra: baja tasa de desempleo, crecimiento económico y aumento de las exportaciones.</w:t>
      </w:r>
      <w:r>
        <w:rPr>
          <w:rFonts w:ascii="Times New Roman" w:hAnsi="Times New Roman"/>
          <w:i/>
          <w:sz w:val="24"/>
          <w:szCs w:val="24"/>
        </w:rPr>
        <w:t xml:space="preserve"> </w:t>
      </w:r>
      <w:r w:rsidRPr="00F80A20">
        <w:rPr>
          <w:rFonts w:ascii="Times New Roman" w:hAnsi="Times New Roman"/>
          <w:i/>
          <w:sz w:val="24"/>
          <w:szCs w:val="24"/>
        </w:rPr>
        <w:t>Pero este brilloso escaparate esconde una realidad social impensable para la cuarta economía mundial y segundo exportador del planeta.</w:t>
      </w:r>
      <w:r>
        <w:rPr>
          <w:rFonts w:ascii="Times New Roman" w:hAnsi="Times New Roman"/>
          <w:i/>
          <w:sz w:val="24"/>
          <w:szCs w:val="24"/>
        </w:rPr>
        <w:t xml:space="preserve"> </w:t>
      </w:r>
      <w:r w:rsidRPr="00F80A20">
        <w:rPr>
          <w:rFonts w:ascii="Times New Roman" w:hAnsi="Times New Roman"/>
          <w:i/>
          <w:sz w:val="24"/>
          <w:szCs w:val="24"/>
        </w:rPr>
        <w:t>Unos 7,4 millones de trabajadores sobreviven con miniempleos que ofrecen un máximo de 15 horas semanales y remuneraciones que no pasan de los 450 euros mensuales (US$</w:t>
      </w:r>
      <w:r>
        <w:rPr>
          <w:rFonts w:ascii="Times New Roman" w:hAnsi="Times New Roman"/>
          <w:i/>
          <w:sz w:val="24"/>
          <w:szCs w:val="24"/>
        </w:rPr>
        <w:t xml:space="preserve"> </w:t>
      </w:r>
      <w:r w:rsidRPr="00F80A20">
        <w:rPr>
          <w:rFonts w:ascii="Times New Roman" w:hAnsi="Times New Roman"/>
          <w:i/>
          <w:sz w:val="24"/>
          <w:szCs w:val="24"/>
        </w:rPr>
        <w:t>607)</w:t>
      </w:r>
      <w:r>
        <w:rPr>
          <w:rFonts w:ascii="Times New Roman" w:hAnsi="Times New Roman"/>
          <w:i/>
          <w:sz w:val="24"/>
          <w:szCs w:val="24"/>
        </w:rPr>
        <w:t>”..</w:t>
      </w:r>
      <w:r w:rsidRPr="00F80A20">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La pobreza oculta del “milagro alemán”</w:t>
      </w:r>
      <w:r>
        <w:rPr>
          <w:rFonts w:ascii="Times New Roman" w:hAnsi="Times New Roman"/>
          <w:sz w:val="24"/>
          <w:szCs w:val="24"/>
        </w:rPr>
        <w:t xml:space="preserve"> (BBCMundo - </w:t>
      </w:r>
      <w:r w:rsidRPr="009E2E5E">
        <w:rPr>
          <w:rFonts w:ascii="Times New Roman" w:hAnsi="Times New Roman"/>
          <w:b/>
          <w:sz w:val="24"/>
          <w:szCs w:val="24"/>
        </w:rPr>
        <w:t>5/2/14</w:t>
      </w:r>
      <w:r>
        <w:rPr>
          <w:rFonts w:ascii="Times New Roman" w:hAnsi="Times New Roman"/>
          <w:sz w:val="24"/>
          <w:szCs w:val="24"/>
        </w:rPr>
        <w:t>)</w:t>
      </w:r>
    </w:p>
    <w:p w:rsidR="0025515D" w:rsidRPr="00BD753A" w:rsidRDefault="0025515D" w:rsidP="0025515D">
      <w:pPr>
        <w:spacing w:line="240" w:lineRule="auto"/>
        <w:jc w:val="both"/>
        <w:rPr>
          <w:rFonts w:ascii="Times New Roman" w:hAnsi="Times New Roman"/>
          <w:sz w:val="24"/>
          <w:szCs w:val="24"/>
        </w:rPr>
      </w:pPr>
      <w:r w:rsidRPr="00BD753A">
        <w:rPr>
          <w:rFonts w:ascii="Times New Roman" w:hAnsi="Times New Roman"/>
          <w:sz w:val="24"/>
          <w:szCs w:val="24"/>
        </w:rPr>
        <w:t>Esta precariedad laboral se ha visto acompañada por un aumento del “riesgo de pobreza”. Según el indicador oficial “se considera precaria la situación de una unidad familiar cuando sus ingresos no superan el 60% de los ingresos medios de todo el país”. En moneda constante y sonante se trata de todo el que se encuentre por debajo de 848 euros por mes (equivalente a US$ 1.158).</w:t>
      </w:r>
    </w:p>
    <w:p w:rsidR="0025515D" w:rsidRPr="00BD753A" w:rsidRDefault="0025515D" w:rsidP="0025515D">
      <w:pPr>
        <w:spacing w:line="240" w:lineRule="auto"/>
        <w:jc w:val="both"/>
        <w:rPr>
          <w:rFonts w:ascii="Times New Roman" w:hAnsi="Times New Roman"/>
          <w:sz w:val="24"/>
          <w:szCs w:val="24"/>
        </w:rPr>
      </w:pPr>
      <w:r w:rsidRPr="00BD753A">
        <w:rPr>
          <w:rFonts w:ascii="Times New Roman" w:hAnsi="Times New Roman"/>
          <w:sz w:val="24"/>
          <w:szCs w:val="24"/>
        </w:rPr>
        <w:t>Según el investigador alemán Sebastian Dullien, autor de “Capitalismo decente”, los cambios de la última década están creando un nuevo modelo. “La doble reforma del sistema de seguridad social y el mercado laboral ha aumentado enormemente la pobreza y la desigualdad. Nos estamos convirtiendo en un país de bajos salarios”, indicó Dullien a BBC Mundo.</w:t>
      </w:r>
    </w:p>
    <w:p w:rsidR="0025515D" w:rsidRPr="00BD753A" w:rsidRDefault="0025515D" w:rsidP="0025515D">
      <w:pPr>
        <w:spacing w:line="240" w:lineRule="auto"/>
        <w:jc w:val="both"/>
        <w:rPr>
          <w:rFonts w:ascii="Times New Roman" w:hAnsi="Times New Roman"/>
          <w:sz w:val="24"/>
          <w:szCs w:val="24"/>
        </w:rPr>
      </w:pPr>
      <w:r w:rsidRPr="00BD753A">
        <w:rPr>
          <w:rFonts w:ascii="Times New Roman" w:hAnsi="Times New Roman"/>
          <w:sz w:val="24"/>
          <w:szCs w:val="24"/>
        </w:rPr>
        <w:t>A los índices de pobreza, hay que añadir una crisis que está golpeando muy fuerte a los jubilados. El cálculo oficial es que un 30% recibe una pensión de 688 euros por mes (US$ 928). La intervención de la seguridad social ayuda a complementar este ingreso, pero la actual flexibilización del mercado laboral pasará a la sociedad una cuenta sombría.</w:t>
      </w:r>
    </w:p>
    <w:p w:rsidR="0025515D" w:rsidRDefault="0025515D" w:rsidP="0025515D">
      <w:pPr>
        <w:spacing w:line="240" w:lineRule="auto"/>
        <w:jc w:val="both"/>
        <w:rPr>
          <w:rFonts w:ascii="Times New Roman" w:hAnsi="Times New Roman"/>
          <w:sz w:val="24"/>
          <w:szCs w:val="24"/>
        </w:rPr>
      </w:pPr>
      <w:r w:rsidRPr="00BD753A">
        <w:rPr>
          <w:rFonts w:ascii="Times New Roman" w:hAnsi="Times New Roman"/>
          <w:sz w:val="24"/>
          <w:szCs w:val="24"/>
        </w:rPr>
        <w:t>Según un reciente informe del Ministerio de Trabajo las cotizaciones de las personas con miniempleos a los fondos de pensiones públicas les darán un derecho de unos 3,11 euros al mes (US$ 4,19) por año trabajado. Con la edad jubilatoria a los 67 años, se puede calcular que alguien que haya tenido miniempleos en hotelería o restaurantes, tendrá una pensión mensual de unos 140 euros (US$ 189) al jubilarse.</w:t>
      </w:r>
    </w:p>
    <w:p w:rsidR="0025515D" w:rsidRDefault="0025515D" w:rsidP="0025515D">
      <w:pPr>
        <w:pStyle w:val="NormalWeb"/>
        <w:shd w:val="clear" w:color="auto" w:fill="FFFFFF"/>
        <w:jc w:val="both"/>
      </w:pPr>
      <w:r w:rsidRPr="001958A5">
        <w:rPr>
          <w:i/>
          <w:color w:val="000000"/>
        </w:rPr>
        <w:t>“La mayor economía del mundo se ha superado a marchas aceleradas de la crisis financiera de 2008 y la posterior Gran Recesión que destartaló al país. Al menos así lo considera la Casa Blanca en su informe económico anual donde considera que sólo Estados Unidos y Alemania han conseguido que su Producto Interior Bruto real por adulto en edad de trabajar supere ya los niveles previos al azote provocado por las hipotecas basura”…</w:t>
      </w:r>
      <w:r>
        <w:rPr>
          <w:color w:val="000000"/>
        </w:rPr>
        <w:t xml:space="preserve"> </w:t>
      </w:r>
      <w:r w:rsidRPr="00500426">
        <w:rPr>
          <w:u w:val="single"/>
        </w:rPr>
        <w:t>EEUU se ha recuperado rápido de la crisis pero su clase media desaparece</w:t>
      </w:r>
      <w:r>
        <w:t xml:space="preserve"> (El Economista -  </w:t>
      </w:r>
      <w:r>
        <w:rPr>
          <w:b/>
        </w:rPr>
        <w:t>11</w:t>
      </w:r>
      <w:r w:rsidRPr="00500426">
        <w:rPr>
          <w:b/>
        </w:rPr>
        <w:t>/3/14</w:t>
      </w:r>
      <w:r>
        <w:t>)</w:t>
      </w:r>
    </w:p>
    <w:p w:rsidR="0025515D" w:rsidRPr="00C00E03" w:rsidRDefault="0025515D" w:rsidP="0025515D">
      <w:pPr>
        <w:pStyle w:val="NormalWeb"/>
        <w:shd w:val="clear" w:color="auto" w:fill="FFFFFF"/>
        <w:jc w:val="both"/>
      </w:pPr>
      <w:r w:rsidRPr="00C00E03">
        <w:t xml:space="preserve">Sin embargo, el mayor problema que enfrenta la economía estadounidense es el descenso gradual de la clase media. </w:t>
      </w:r>
      <w:r w:rsidRPr="00C00E03">
        <w:rPr>
          <w:bCs/>
        </w:rPr>
        <w:t>Este proceso, que comenzó en década de los 70, ha empeorado considerablemente en los últimos cinco años</w:t>
      </w:r>
      <w:r w:rsidRPr="00C00E03">
        <w:t xml:space="preserve">. </w:t>
      </w:r>
    </w:p>
    <w:p w:rsidR="0025515D" w:rsidRDefault="0025515D" w:rsidP="0025515D">
      <w:pPr>
        <w:pStyle w:val="NormalWeb"/>
        <w:shd w:val="clear" w:color="auto" w:fill="FFFFFF"/>
        <w:jc w:val="both"/>
      </w:pPr>
      <w:r w:rsidRPr="00C00E03">
        <w:t>A pesar de los esfuerzos del presidente Obama, la desigualdad se ha incrementado de manera significativa. No sólo los ingresos del 60% de los hogares se contrajeron entre 2010 y 2012 sino que se redujo en un porcentaje mayor que el de los más pobres mientras que el de las rentas más altas ha registrado aumentos.</w:t>
      </w:r>
    </w:p>
    <w:p w:rsidR="0025515D" w:rsidRDefault="0025515D" w:rsidP="0025515D">
      <w:pPr>
        <w:pStyle w:val="NormalWeb"/>
        <w:shd w:val="clear" w:color="auto" w:fill="FFFFFF"/>
        <w:jc w:val="both"/>
      </w:pPr>
    </w:p>
    <w:p w:rsidR="0025515D" w:rsidRDefault="0025515D" w:rsidP="0025515D">
      <w:pPr>
        <w:pStyle w:val="NormalWeb"/>
        <w:shd w:val="clear" w:color="auto" w:fill="FFFFFF"/>
        <w:jc w:val="both"/>
      </w:pPr>
      <w:r>
        <w:rPr>
          <w:rFonts w:ascii="Arial" w:hAnsi="Arial" w:cs="Arial"/>
          <w:noProof/>
          <w:color w:val="000000"/>
          <w:sz w:val="21"/>
          <w:szCs w:val="21"/>
        </w:rPr>
        <w:lastRenderedPageBreak/>
        <w:drawing>
          <wp:inline distT="0" distB="0" distL="0" distR="0" wp14:anchorId="4E366C50" wp14:editId="18E6130E">
            <wp:extent cx="5397498" cy="2654300"/>
            <wp:effectExtent l="0" t="0" r="0" b="0"/>
            <wp:docPr id="28" name="Imagen 28" descr="http://s01.s3c.es/imag/_v0/600x429/e/d/b/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00x429/e/d/b/Untitle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655550"/>
                    </a:xfrm>
                    <a:prstGeom prst="rect">
                      <a:avLst/>
                    </a:prstGeom>
                    <a:noFill/>
                    <a:ln>
                      <a:noFill/>
                    </a:ln>
                  </pic:spPr>
                </pic:pic>
              </a:graphicData>
            </a:graphic>
          </wp:inline>
        </w:drawing>
      </w:r>
    </w:p>
    <w:p w:rsidR="0025515D" w:rsidRPr="00197D86" w:rsidRDefault="0025515D" w:rsidP="0025515D">
      <w:pPr>
        <w:pStyle w:val="NormalWeb"/>
        <w:jc w:val="both"/>
      </w:pPr>
      <w:r>
        <w:rPr>
          <w:i/>
        </w:rPr>
        <w:t>“</w:t>
      </w:r>
      <w:r w:rsidRPr="00C00E03">
        <w:rPr>
          <w:i/>
        </w:rPr>
        <w:t>La economía estadounidense está creando empleos, pero ¿cuántos perdurarán? Las empresas de dotación de personal temporal están disfrutando de un auge de largo plazo, gracias a que los empleados provisionales representan más de un décimo de todo el crecimiento laboral desde 2009, según datos del gobierno estadounidense. La firma de avisos de empleo CareerBuilder dice que en ciudades como Cincinnati y Milwaukee, más de la mitad de todos los puestos creados desde 2009 son para trabajos temporales o subcontratados. En Stockton, California, los empleos provisionales constituyen casi todos los trabajos netos añadidos desde 2009</w:t>
      </w:r>
      <w:r>
        <w:rPr>
          <w:i/>
        </w:rPr>
        <w:t>”..</w:t>
      </w:r>
      <w:r w:rsidRPr="00C00E03">
        <w:rPr>
          <w:i/>
        </w:rPr>
        <w:t>.</w:t>
      </w:r>
      <w:r>
        <w:rPr>
          <w:i/>
        </w:rPr>
        <w:t xml:space="preserve"> </w:t>
      </w:r>
      <w:r>
        <w:rPr>
          <w:u w:val="single"/>
        </w:rPr>
        <w:t>El empleo temporal en EEUU</w:t>
      </w:r>
      <w:r w:rsidRPr="00D502AF">
        <w:rPr>
          <w:u w:val="single"/>
        </w:rPr>
        <w:t>, ¿un cambio estructural?</w:t>
      </w:r>
      <w:r>
        <w:t xml:space="preserve"> </w:t>
      </w:r>
      <w:r w:rsidRPr="00197D86">
        <w:t xml:space="preserve">(The Wall Street Journal - </w:t>
      </w:r>
      <w:r w:rsidRPr="00197D86">
        <w:rPr>
          <w:b/>
        </w:rPr>
        <w:t>7/4/14</w:t>
      </w:r>
      <w:r w:rsidRPr="00197D86">
        <w:t>)</w:t>
      </w:r>
    </w:p>
    <w:p w:rsidR="0025515D" w:rsidRPr="00C00E03" w:rsidRDefault="0025515D" w:rsidP="0025515D">
      <w:pPr>
        <w:pStyle w:val="NormalWeb"/>
        <w:jc w:val="both"/>
      </w:pPr>
      <w:r w:rsidRPr="00C00E03">
        <w:t>La contratación de empleados temporales a menudo se acelera después de una recesión económica, ya que las empresas tratan de controlar sus costos laborales. No obstante, muchos expertos ahora creen que la continua contratación de empleados a corto plazo marca un cambio estructural y duradero en el mercado laboral estadounidense.</w:t>
      </w:r>
    </w:p>
    <w:p w:rsidR="0025515D" w:rsidRPr="00C00E03" w:rsidRDefault="0025515D" w:rsidP="0025515D">
      <w:pPr>
        <w:pStyle w:val="NormalWeb"/>
        <w:jc w:val="both"/>
      </w:pPr>
      <w:r w:rsidRPr="00C00E03">
        <w:t>Grandes corporaci</w:t>
      </w:r>
      <w:r>
        <w:t xml:space="preserve">ones como Wal-Mart Stores Inc. </w:t>
      </w:r>
      <w:r w:rsidRPr="00C00E03">
        <w:t>y Amazon.com Inc. han usado la contratación de personal temporal como una parte central de su estructura de negocios, lo que ha llevado a otros a seguir el ejemplo. En marzo, más de 2,8 millones de trabajadores estadounidenses fueron incluidos en la categoría de temporales, cerca de 2,5% de la fuerza laboral de ese país, frente a 1,7 millones en agosto de 2009.</w:t>
      </w:r>
    </w:p>
    <w:p w:rsidR="0025515D" w:rsidRPr="00C00E03" w:rsidRDefault="0025515D" w:rsidP="0025515D">
      <w:pPr>
        <w:pStyle w:val="NormalWeb"/>
        <w:jc w:val="both"/>
      </w:pPr>
      <w:r w:rsidRPr="00C00E03">
        <w:t>La práctica ha ingresado a las zonas tradicionales de la manufactura. Cerca de 40% de todos los empleos temporales están en el sector fabril, una proporción que ha subido constantemente durante varias décadas, indica Susan Houseman, economista laboral del Instituto para la Investigación del Empleo W.E. Upjohn, en Michigan.</w:t>
      </w:r>
    </w:p>
    <w:p w:rsidR="0025515D" w:rsidRPr="00C00E03" w:rsidRDefault="0025515D" w:rsidP="0025515D">
      <w:pPr>
        <w:pStyle w:val="NormalWeb"/>
        <w:jc w:val="both"/>
      </w:pPr>
      <w:r w:rsidRPr="00C00E03">
        <w:t>Para los trabajadores, los empleos temporales han sido un camino para ganar experiencia y dinero extra mientras buscan cargos con mejor remuneración, mayores prestaciones y seguridad a largo plazo. Sin embargo, una muestra de lo cortos que pueden ser estos empleos es el hecho de que 11 millones de estadounidenses tuvieron un trabajo provisional en algún punto de 2013, comparado con las 2,8 millones de personas que tienen uno en la actualidad, estima la asociación de firmas de dotación de personal.</w:t>
      </w:r>
    </w:p>
    <w:p w:rsidR="0025515D" w:rsidRDefault="0025515D" w:rsidP="0025515D">
      <w:pPr>
        <w:pStyle w:val="NormalWeb"/>
        <w:jc w:val="both"/>
      </w:pPr>
      <w:r w:rsidRPr="00C00E03">
        <w:lastRenderedPageBreak/>
        <w:t xml:space="preserve">La prevalencia de trabajos temporales crea un dilema para las personas que buscan trabajo. El sueldo semanal promedio de los empleos temporales en EEUU, US$ 554, es un tercio menos que la remuneración promedio de todos los puestos de trabajo, de acuerdo con la Oficina de Estadísticas Laborales. </w:t>
      </w:r>
    </w:p>
    <w:p w:rsidR="0025515D" w:rsidRPr="00497207" w:rsidRDefault="0025515D" w:rsidP="0025515D">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Pr="00903172">
        <w:rPr>
          <w:rFonts w:ascii="Times New Roman" w:hAnsi="Times New Roman"/>
          <w:i/>
          <w:color w:val="000000"/>
          <w:sz w:val="24"/>
          <w:szCs w:val="24"/>
        </w:rPr>
        <w:t xml:space="preserve">La semana que viene, unos 40 millones de jóvenes podrán votar por primera vez en unas elecciones al Parlamento Europeo. Según los sondeos, una buena parte de ellos pasará de ejercer su derecho. Y según las estadísticas, es muy probable que tanto ellos como los que votaron o se abstuvieron por primera vez en 2009 </w:t>
      </w:r>
      <w:r w:rsidR="001C07A2" w:rsidRPr="00903172">
        <w:rPr>
          <w:rFonts w:ascii="Times New Roman" w:hAnsi="Times New Roman"/>
          <w:i/>
          <w:color w:val="000000"/>
          <w:sz w:val="24"/>
          <w:szCs w:val="24"/>
        </w:rPr>
        <w:t>estén</w:t>
      </w:r>
      <w:r w:rsidRPr="00903172">
        <w:rPr>
          <w:rFonts w:ascii="Times New Roman" w:hAnsi="Times New Roman"/>
          <w:i/>
          <w:color w:val="000000"/>
          <w:sz w:val="24"/>
          <w:szCs w:val="24"/>
        </w:rPr>
        <w:t xml:space="preserve"> en el paro antes y después del 25 de mayo.</w:t>
      </w:r>
      <w:r>
        <w:rPr>
          <w:rFonts w:ascii="Times New Roman" w:hAnsi="Times New Roman"/>
          <w:i/>
          <w:color w:val="000000"/>
          <w:sz w:val="24"/>
          <w:szCs w:val="24"/>
        </w:rPr>
        <w:t xml:space="preserve"> </w:t>
      </w:r>
      <w:r w:rsidRPr="00903172">
        <w:rPr>
          <w:rFonts w:ascii="Times New Roman" w:hAnsi="Times New Roman"/>
          <w:i/>
          <w:color w:val="000000"/>
          <w:sz w:val="24"/>
          <w:szCs w:val="24"/>
        </w:rPr>
        <w:t>En total, 5,5 millones de personas entre 15 y 24 años no logran encontrar trabajo en la Unión Europea. Otros 18,8 millones de personas de esa misma edad tienen empleo. Pero casi un tercio se encuentra en unas condiciones de precariedad y temporalidad que a menudo son mucho más duras que las de generaciones anteriores</w:t>
      </w:r>
      <w:r>
        <w:rPr>
          <w:rFonts w:ascii="Times New Roman" w:hAnsi="Times New Roman"/>
          <w:i/>
          <w:color w:val="000000"/>
          <w:sz w:val="24"/>
          <w:szCs w:val="24"/>
        </w:rPr>
        <w:t>”..</w:t>
      </w:r>
      <w:r w:rsidRPr="00903172">
        <w:rPr>
          <w:rFonts w:ascii="Times New Roman" w:hAnsi="Times New Roman"/>
          <w:i/>
          <w:color w:val="000000"/>
          <w:sz w:val="24"/>
          <w:szCs w:val="24"/>
        </w:rPr>
        <w:t>.</w:t>
      </w:r>
      <w:r>
        <w:rPr>
          <w:rFonts w:ascii="Times New Roman" w:hAnsi="Times New Roman"/>
          <w:i/>
          <w:color w:val="000000"/>
          <w:sz w:val="24"/>
          <w:szCs w:val="24"/>
        </w:rPr>
        <w:t xml:space="preserve"> </w:t>
      </w:r>
      <w:r w:rsidRPr="00363438">
        <w:rPr>
          <w:rFonts w:ascii="Times New Roman" w:hAnsi="Times New Roman"/>
          <w:color w:val="000000"/>
          <w:sz w:val="24"/>
          <w:szCs w:val="24"/>
          <w:u w:val="single"/>
        </w:rPr>
        <w:t>La impotencia de la UE ante un paro endémico</w:t>
      </w:r>
      <w:r>
        <w:rPr>
          <w:rFonts w:ascii="Times New Roman" w:hAnsi="Times New Roman"/>
          <w:color w:val="000000"/>
          <w:sz w:val="24"/>
          <w:szCs w:val="24"/>
        </w:rPr>
        <w:t xml:space="preserve"> (Cinco Días - </w:t>
      </w:r>
      <w:r w:rsidRPr="00363438">
        <w:rPr>
          <w:rFonts w:ascii="Times New Roman" w:hAnsi="Times New Roman"/>
          <w:b/>
          <w:color w:val="000000"/>
          <w:sz w:val="24"/>
          <w:szCs w:val="24"/>
        </w:rPr>
        <w:t>16/5/14</w:t>
      </w:r>
      <w:r>
        <w:rPr>
          <w:rFonts w:ascii="Times New Roman" w:hAnsi="Times New Roman"/>
          <w:color w:val="000000"/>
          <w:sz w:val="24"/>
          <w:szCs w:val="24"/>
        </w:rPr>
        <w:t>)</w:t>
      </w:r>
    </w:p>
    <w:p w:rsidR="0025515D" w:rsidRPr="00E32638" w:rsidRDefault="0025515D" w:rsidP="0025515D">
      <w:pPr>
        <w:pStyle w:val="NormalWeb"/>
        <w:jc w:val="both"/>
      </w:pPr>
      <w:r>
        <w:rPr>
          <w:i/>
          <w:color w:val="000000"/>
        </w:rPr>
        <w:t>“</w:t>
      </w:r>
      <w:r w:rsidRPr="00903172">
        <w:rPr>
          <w:i/>
          <w:color w:val="000000"/>
        </w:rPr>
        <w:t>Reducir el desempleo masivo es uno de los principales desafíos que enfrenta la Unión Europea. De hecho, para muchos electores, es una prioridad</w:t>
      </w:r>
      <w:r>
        <w:rPr>
          <w:i/>
          <w:color w:val="000000"/>
        </w:rPr>
        <w:t>”..</w:t>
      </w:r>
      <w:r w:rsidRPr="00903172">
        <w:rPr>
          <w:i/>
          <w:color w:val="000000"/>
        </w:rPr>
        <w:t>.</w:t>
      </w:r>
      <w:r>
        <w:rPr>
          <w:i/>
          <w:color w:val="000000"/>
        </w:rPr>
        <w:t xml:space="preserve"> </w:t>
      </w:r>
      <w:r w:rsidRPr="00E32638">
        <w:rPr>
          <w:color w:val="000000"/>
          <w:u w:val="single"/>
        </w:rPr>
        <w:t>En gráficos: las preocupaciones de la Unión Europea</w:t>
      </w:r>
      <w:r>
        <w:rPr>
          <w:color w:val="000000"/>
        </w:rPr>
        <w:t xml:space="preserve"> (BBCMundo - </w:t>
      </w:r>
      <w:r w:rsidRPr="00E32638">
        <w:rPr>
          <w:b/>
          <w:color w:val="000000"/>
        </w:rPr>
        <w:t>25/5/14</w:t>
      </w:r>
      <w:r>
        <w:rPr>
          <w:color w:val="000000"/>
        </w:rPr>
        <w:t>)</w:t>
      </w:r>
    </w:p>
    <w:p w:rsidR="0025515D" w:rsidRDefault="0025515D" w:rsidP="0025515D">
      <w:pPr>
        <w:pStyle w:val="NormalWeb"/>
        <w:jc w:val="both"/>
        <w:rPr>
          <w:color w:val="000000"/>
        </w:rPr>
      </w:pPr>
      <w:r w:rsidRPr="00E32638">
        <w:rPr>
          <w:color w:val="000000"/>
        </w:rPr>
        <w:t>Estos gráficos muestran el impacto de la crisis de la deuda, la apuesta por la austeridad y la recesión en la Eurozona (ZE en el gráfico).</w:t>
      </w:r>
    </w:p>
    <w:p w:rsidR="0025515D" w:rsidRDefault="0025515D" w:rsidP="0025515D">
      <w:pPr>
        <w:pStyle w:val="NormalWeb"/>
        <w:jc w:val="both"/>
        <w:rPr>
          <w:color w:val="000000"/>
        </w:rPr>
      </w:pPr>
    </w:p>
    <w:p w:rsidR="0025515D" w:rsidRPr="00E32638" w:rsidRDefault="0025515D" w:rsidP="0025515D">
      <w:pPr>
        <w:pStyle w:val="NormalWeb"/>
        <w:jc w:val="both"/>
        <w:rPr>
          <w:color w:val="000000"/>
        </w:rPr>
      </w:pPr>
      <w:r w:rsidRPr="00E32638">
        <w:rPr>
          <w:noProof/>
          <w:color w:val="000000"/>
        </w:rPr>
        <w:drawing>
          <wp:inline distT="0" distB="0" distL="0" distR="0" wp14:anchorId="7B806910" wp14:editId="084B92D0">
            <wp:extent cx="5400040" cy="2541860"/>
            <wp:effectExtent l="0" t="0" r="0" b="0"/>
            <wp:docPr id="15" name="Imagen 15" descr="Tasas de desempleo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sas de desempleo en Europ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541860"/>
                    </a:xfrm>
                    <a:prstGeom prst="rect">
                      <a:avLst/>
                    </a:prstGeom>
                    <a:noFill/>
                    <a:ln>
                      <a:noFill/>
                    </a:ln>
                  </pic:spPr>
                </pic:pic>
              </a:graphicData>
            </a:graphic>
          </wp:inline>
        </w:drawing>
      </w:r>
    </w:p>
    <w:p w:rsidR="0025515D" w:rsidRDefault="0025515D" w:rsidP="0025515D">
      <w:pPr>
        <w:pStyle w:val="NormalWeb"/>
        <w:jc w:val="both"/>
        <w:rPr>
          <w:i/>
          <w:color w:val="000000"/>
        </w:rPr>
      </w:pPr>
      <w:r w:rsidRPr="00E32638">
        <w:rPr>
          <w:noProof/>
          <w:color w:val="000000"/>
        </w:rPr>
        <w:lastRenderedPageBreak/>
        <w:drawing>
          <wp:inline distT="0" distB="0" distL="0" distR="0" wp14:anchorId="3AD023F1" wp14:editId="5DFFA433">
            <wp:extent cx="5400040" cy="2566356"/>
            <wp:effectExtent l="0" t="0" r="0" b="5715"/>
            <wp:docPr id="16" name="Imagen 16" descr="Tasa de desempleo juven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sa de desempleo juveni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566356"/>
                    </a:xfrm>
                    <a:prstGeom prst="rect">
                      <a:avLst/>
                    </a:prstGeom>
                    <a:noFill/>
                    <a:ln>
                      <a:noFill/>
                    </a:ln>
                  </pic:spPr>
                </pic:pic>
              </a:graphicData>
            </a:graphic>
          </wp:inline>
        </w:drawing>
      </w:r>
    </w:p>
    <w:p w:rsidR="0025515D" w:rsidRPr="00337D3C" w:rsidRDefault="0025515D" w:rsidP="0025515D">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t>“</w:t>
      </w:r>
      <w:r w:rsidRPr="002C0B05">
        <w:rPr>
          <w:rFonts w:ascii="Times New Roman" w:hAnsi="Times New Roman"/>
          <w:i/>
          <w:sz w:val="24"/>
          <w:szCs w:val="24"/>
        </w:rPr>
        <w:t xml:space="preserve">Una prestación europea de desempleo, equivalente al 40% del salario del trabajador y con una duración máxima de seis meses desde la pérdida del empleo. Todo ello financiado por un fondo común de unos 100.000 millones de euros, nutrido con parte de las cotizaciones sociales pagadas ahora a nivel nacional. La idea parecía hasta hace poco irrealizable en una Unión Europea agobiada por la crisis y atareada en crear, a regañadientes, los fondos de rescate necesarios para estabilizar el sistema financiero y devolver la calma a </w:t>
      </w:r>
      <w:r>
        <w:rPr>
          <w:rFonts w:ascii="Times New Roman" w:hAnsi="Times New Roman"/>
          <w:i/>
          <w:sz w:val="24"/>
          <w:szCs w:val="24"/>
        </w:rPr>
        <w:t xml:space="preserve">los mercados de deuda soberana. </w:t>
      </w:r>
      <w:r w:rsidRPr="002C0B05">
        <w:rPr>
          <w:rFonts w:ascii="Times New Roman" w:hAnsi="Times New Roman"/>
          <w:i/>
          <w:sz w:val="24"/>
          <w:szCs w:val="24"/>
        </w:rPr>
        <w:t>Pero superada esa etapa de crisis aguda, en Bruselas se abre paso la necesidad de dotar a la Unión Monetaria con mecanismos de estabilización fiscal. Y a la vanguardia de esa tendencia figura el llamado seguro europeo de desempleo</w:t>
      </w:r>
      <w:r>
        <w:rPr>
          <w:rFonts w:ascii="Times New Roman" w:hAnsi="Times New Roman"/>
          <w:i/>
          <w:sz w:val="24"/>
          <w:szCs w:val="24"/>
        </w:rPr>
        <w:t xml:space="preserve">”... </w:t>
      </w:r>
      <w:r w:rsidRPr="00337D3C">
        <w:rPr>
          <w:rFonts w:ascii="Times New Roman" w:hAnsi="Times New Roman"/>
          <w:sz w:val="24"/>
          <w:szCs w:val="24"/>
          <w:u w:val="single"/>
        </w:rPr>
        <w:t>Hacia una cobertura del paro europea</w:t>
      </w:r>
      <w:r>
        <w:rPr>
          <w:rFonts w:ascii="Times New Roman" w:hAnsi="Times New Roman"/>
          <w:sz w:val="24"/>
          <w:szCs w:val="24"/>
        </w:rPr>
        <w:t xml:space="preserve"> (Cinco Días - </w:t>
      </w:r>
      <w:r w:rsidRPr="00337D3C">
        <w:rPr>
          <w:rFonts w:ascii="Times New Roman" w:hAnsi="Times New Roman"/>
          <w:b/>
          <w:sz w:val="24"/>
          <w:szCs w:val="24"/>
        </w:rPr>
        <w:t>22/9/14</w:t>
      </w:r>
      <w:r>
        <w:rPr>
          <w:rFonts w:ascii="Times New Roman" w:hAnsi="Times New Roman"/>
          <w:sz w:val="24"/>
          <w:szCs w:val="24"/>
        </w:rPr>
        <w:t>)</w:t>
      </w:r>
    </w:p>
    <w:p w:rsidR="0025515D" w:rsidRDefault="0025515D" w:rsidP="0025515D">
      <w:pPr>
        <w:shd w:val="clear" w:color="auto" w:fill="FFFFFF"/>
        <w:spacing w:after="0" w:line="240" w:lineRule="auto"/>
        <w:jc w:val="both"/>
        <w:rPr>
          <w:rFonts w:ascii="Times New Roman" w:hAnsi="Times New Roman"/>
          <w:i/>
          <w:sz w:val="24"/>
          <w:szCs w:val="24"/>
        </w:rPr>
      </w:pPr>
    </w:p>
    <w:p w:rsidR="0025515D" w:rsidRPr="006B2C0A" w:rsidRDefault="0025515D" w:rsidP="0025515D">
      <w:pPr>
        <w:shd w:val="clear" w:color="auto" w:fill="FFFFFF"/>
        <w:spacing w:after="0" w:line="240" w:lineRule="auto"/>
        <w:jc w:val="both"/>
        <w:rPr>
          <w:rFonts w:ascii="Times New Roman" w:hAnsi="Times New Roman"/>
          <w:sz w:val="24"/>
          <w:szCs w:val="24"/>
        </w:rPr>
      </w:pPr>
      <w:r w:rsidRPr="006B2C0A">
        <w:rPr>
          <w:rFonts w:ascii="Times New Roman" w:hAnsi="Times New Roman"/>
          <w:sz w:val="24"/>
          <w:szCs w:val="24"/>
        </w:rPr>
        <w:t>“Vivimos en una Unión (de 28 países) que tiene un vigésimo noveno Estado, formado por las personas sin empleo”, advierte Juncker en la misiva que ha dirigido a cada uno de sus comisarios detallando las tareas que desea asignarles. Se trata de toda una declaración de intenciones por parte del luxemburgués, que parece dispuesto a no olvidarse de los 25 millones de personas que forman parte involuntariamente de ese Estado privado en gran parte de los beneficios de una Europa integrada.</w:t>
      </w:r>
    </w:p>
    <w:p w:rsidR="0025515D" w:rsidRPr="006B2C0A" w:rsidRDefault="0025515D" w:rsidP="0025515D">
      <w:pPr>
        <w:shd w:val="clear" w:color="auto" w:fill="FFFFFF"/>
        <w:spacing w:after="0" w:line="240" w:lineRule="auto"/>
        <w:jc w:val="both"/>
        <w:rPr>
          <w:rFonts w:ascii="Times New Roman" w:hAnsi="Times New Roman"/>
          <w:i/>
          <w:sz w:val="24"/>
          <w:szCs w:val="24"/>
        </w:rPr>
      </w:pPr>
    </w:p>
    <w:p w:rsidR="0025515D" w:rsidRPr="006B2C0A" w:rsidRDefault="0025515D" w:rsidP="0025515D">
      <w:pPr>
        <w:shd w:val="clear" w:color="auto" w:fill="FFFFFF"/>
        <w:spacing w:after="0" w:line="240" w:lineRule="auto"/>
        <w:jc w:val="both"/>
        <w:rPr>
          <w:rFonts w:ascii="Times New Roman" w:hAnsi="Times New Roman"/>
          <w:sz w:val="24"/>
          <w:szCs w:val="24"/>
        </w:rPr>
      </w:pPr>
      <w:r w:rsidRPr="006B2C0A">
        <w:rPr>
          <w:rFonts w:ascii="Times New Roman" w:hAnsi="Times New Roman"/>
          <w:sz w:val="24"/>
          <w:szCs w:val="24"/>
        </w:rPr>
        <w:t>La caja común, según el departamento de Andor, mitigaría el impacto asimétrico de crisis como la actual, que ha disparado el gasto de la política de protección de desempleo en algunos países. De un gasto medio equivalente al 0,9% del PIB en 2009 se pasó al 1,3% en 2013, según los datos recogidos por el instituto de estudios Bruegel. En España, la factura anual ha llegado a alcanzar los 40.000 millones de euros anuales, agravando el deterioro de las cuentas públicas.</w:t>
      </w:r>
    </w:p>
    <w:p w:rsidR="0025515D" w:rsidRPr="006B2C0A" w:rsidRDefault="0025515D" w:rsidP="0025515D">
      <w:pPr>
        <w:shd w:val="clear" w:color="auto" w:fill="FFFFFF"/>
        <w:spacing w:after="0" w:line="240" w:lineRule="auto"/>
        <w:jc w:val="both"/>
        <w:rPr>
          <w:rFonts w:ascii="Times New Roman" w:hAnsi="Times New Roman"/>
          <w:sz w:val="24"/>
          <w:szCs w:val="24"/>
        </w:rPr>
      </w:pPr>
    </w:p>
    <w:p w:rsidR="0025515D" w:rsidRPr="006B2C0A" w:rsidRDefault="0025515D" w:rsidP="0025515D">
      <w:pPr>
        <w:shd w:val="clear" w:color="auto" w:fill="FFFFFF"/>
        <w:spacing w:after="0" w:line="240" w:lineRule="auto"/>
        <w:jc w:val="both"/>
        <w:rPr>
          <w:rFonts w:ascii="Times New Roman" w:hAnsi="Times New Roman"/>
          <w:sz w:val="24"/>
          <w:szCs w:val="24"/>
        </w:rPr>
      </w:pPr>
      <w:r w:rsidRPr="006B2C0A">
        <w:rPr>
          <w:rFonts w:ascii="Times New Roman" w:hAnsi="Times New Roman"/>
          <w:sz w:val="24"/>
          <w:szCs w:val="24"/>
        </w:rPr>
        <w:t>El seguro europeo funcionaría como un vaso comunicante que canalizaría los recursos hacia unos países u otros en función de las necesidades. Las proyecciones de la Comisión indican que todos los socios saldrían beneficiados en algún momento, incluida Alemania.</w:t>
      </w:r>
    </w:p>
    <w:p w:rsidR="0025515D" w:rsidRDefault="0025515D" w:rsidP="0025515D">
      <w:pPr>
        <w:shd w:val="clear" w:color="auto" w:fill="FFFFFF"/>
        <w:spacing w:after="0" w:line="240" w:lineRule="auto"/>
        <w:jc w:val="both"/>
        <w:rPr>
          <w:rFonts w:ascii="Times New Roman" w:hAnsi="Times New Roman"/>
          <w:i/>
          <w:sz w:val="24"/>
          <w:szCs w:val="24"/>
        </w:rPr>
      </w:pPr>
    </w:p>
    <w:p w:rsidR="0025515D" w:rsidRPr="007D0B4B" w:rsidRDefault="0025515D" w:rsidP="0025515D">
      <w:pPr>
        <w:shd w:val="clear" w:color="auto" w:fill="FFFFFF"/>
        <w:spacing w:after="0" w:line="240" w:lineRule="auto"/>
        <w:jc w:val="both"/>
        <w:rPr>
          <w:rFonts w:ascii="Times New Roman" w:hAnsi="Times New Roman"/>
          <w:sz w:val="24"/>
          <w:szCs w:val="24"/>
        </w:rPr>
      </w:pPr>
      <w:r w:rsidRPr="006B2C0A">
        <w:rPr>
          <w:rFonts w:ascii="Times New Roman" w:hAnsi="Times New Roman" w:cs="Times New Roman"/>
          <w:i/>
          <w:sz w:val="24"/>
          <w:szCs w:val="24"/>
        </w:rPr>
        <w:t xml:space="preserve">“Los datos son estremecedores, y ponen de relieve la </w:t>
      </w:r>
      <w:r w:rsidRPr="006B2C0A">
        <w:rPr>
          <w:rStyle w:val="Textoennegrita"/>
          <w:rFonts w:ascii="Times New Roman" w:hAnsi="Times New Roman" w:cs="Times New Roman"/>
          <w:i/>
          <w:sz w:val="24"/>
          <w:szCs w:val="24"/>
        </w:rPr>
        <w:t>dimensión</w:t>
      </w:r>
      <w:r w:rsidRPr="006B2C0A">
        <w:rPr>
          <w:rFonts w:ascii="Times New Roman" w:hAnsi="Times New Roman" w:cs="Times New Roman"/>
          <w:i/>
          <w:sz w:val="24"/>
          <w:szCs w:val="24"/>
        </w:rPr>
        <w:t xml:space="preserve"> y hasta la </w:t>
      </w:r>
      <w:r w:rsidRPr="006B2C0A">
        <w:rPr>
          <w:rStyle w:val="Textoennegrita"/>
          <w:rFonts w:ascii="Times New Roman" w:hAnsi="Times New Roman" w:cs="Times New Roman"/>
          <w:i/>
          <w:sz w:val="24"/>
          <w:szCs w:val="24"/>
        </w:rPr>
        <w:t xml:space="preserve">naturaleza </w:t>
      </w:r>
      <w:r w:rsidRPr="006B2C0A">
        <w:rPr>
          <w:rFonts w:ascii="Times New Roman" w:hAnsi="Times New Roman" w:cs="Times New Roman"/>
          <w:i/>
          <w:sz w:val="24"/>
          <w:szCs w:val="24"/>
        </w:rPr>
        <w:t xml:space="preserve">de la crisis. Según la Organización Internacional de Trabajo (OIT), incluso si el empleo se sigue creando a los ritmos actuales, España no recuperará hasta </w:t>
      </w:r>
      <w:r w:rsidRPr="006B2C0A">
        <w:rPr>
          <w:rStyle w:val="Textoennegrita"/>
          <w:rFonts w:ascii="Times New Roman" w:hAnsi="Times New Roman" w:cs="Times New Roman"/>
          <w:i/>
          <w:sz w:val="24"/>
          <w:szCs w:val="24"/>
        </w:rPr>
        <w:t xml:space="preserve">2023 </w:t>
      </w:r>
      <w:r w:rsidRPr="006B2C0A">
        <w:rPr>
          <w:rFonts w:ascii="Times New Roman" w:hAnsi="Times New Roman" w:cs="Times New Roman"/>
          <w:i/>
          <w:sz w:val="24"/>
          <w:szCs w:val="24"/>
        </w:rPr>
        <w:t xml:space="preserve">los niveles de ocupación previos a 2007. Es decir, se necesitarán más de tres lustros para que el </w:t>
      </w:r>
      <w:r w:rsidRPr="006B2C0A">
        <w:rPr>
          <w:rFonts w:ascii="Times New Roman" w:hAnsi="Times New Roman" w:cs="Times New Roman"/>
          <w:i/>
          <w:sz w:val="24"/>
          <w:szCs w:val="24"/>
        </w:rPr>
        <w:lastRenderedPageBreak/>
        <w:t xml:space="preserve">empleo vuelva al punto de partida. La OIT, incluso, va un poco más allá y estima que “una </w:t>
      </w:r>
      <w:r w:rsidRPr="006B2C0A">
        <w:rPr>
          <w:rStyle w:val="Textoennegrita"/>
          <w:rFonts w:ascii="Times New Roman" w:hAnsi="Times New Roman" w:cs="Times New Roman"/>
          <w:i/>
          <w:sz w:val="24"/>
          <w:szCs w:val="24"/>
        </w:rPr>
        <w:t>recuperación completa</w:t>
      </w:r>
      <w:r w:rsidRPr="006B2C0A">
        <w:rPr>
          <w:rFonts w:ascii="Times New Roman" w:hAnsi="Times New Roman" w:cs="Times New Roman"/>
          <w:i/>
          <w:sz w:val="24"/>
          <w:szCs w:val="24"/>
        </w:rPr>
        <w:t xml:space="preserve"> llevará más tiempo, ya que se calcula que 200.000 personas se incorporarán a la </w:t>
      </w:r>
      <w:r w:rsidRPr="006B2C0A">
        <w:rPr>
          <w:rStyle w:val="Textoennegrita"/>
          <w:rFonts w:ascii="Times New Roman" w:hAnsi="Times New Roman" w:cs="Times New Roman"/>
          <w:i/>
          <w:sz w:val="24"/>
          <w:szCs w:val="24"/>
        </w:rPr>
        <w:t>población activa</w:t>
      </w:r>
      <w:r w:rsidRPr="006B2C0A">
        <w:rPr>
          <w:rFonts w:ascii="Times New Roman" w:hAnsi="Times New Roman" w:cs="Times New Roman"/>
          <w:i/>
          <w:sz w:val="24"/>
          <w:szCs w:val="24"/>
        </w:rPr>
        <w:t xml:space="preserve"> a lo largo de este periodo”. Por lo tanto, aunque el empleo se recupere, la tasa de desempleo seguirá siendo más elevada por las nuevas incorporaciones al mercado de trabajo”...</w:t>
      </w:r>
      <w:r>
        <w:rPr>
          <w:i/>
        </w:rPr>
        <w:t xml:space="preserve"> </w:t>
      </w:r>
      <w:r w:rsidRPr="007D0B4B">
        <w:rPr>
          <w:rFonts w:ascii="Times New Roman" w:hAnsi="Times New Roman"/>
          <w:sz w:val="24"/>
          <w:szCs w:val="24"/>
          <w:u w:val="single"/>
        </w:rPr>
        <w:t>La OIT estima que España no recuperará hasta 2023 el empleo anterior a la crisis</w:t>
      </w:r>
      <w:r>
        <w:rPr>
          <w:rFonts w:ascii="Times New Roman" w:hAnsi="Times New Roman"/>
          <w:sz w:val="24"/>
          <w:szCs w:val="24"/>
          <w:u w:val="single"/>
        </w:rPr>
        <w:t xml:space="preserve"> </w:t>
      </w:r>
      <w:r w:rsidRPr="007D0B4B">
        <w:rPr>
          <w:rFonts w:ascii="Times New Roman" w:hAnsi="Times New Roman"/>
          <w:sz w:val="24"/>
          <w:szCs w:val="24"/>
        </w:rPr>
        <w:t xml:space="preserve">(El Confidencial </w:t>
      </w:r>
      <w:r>
        <w:rPr>
          <w:rFonts w:ascii="Times New Roman" w:hAnsi="Times New Roman"/>
          <w:sz w:val="24"/>
          <w:szCs w:val="24"/>
        </w:rPr>
        <w:t>-</w:t>
      </w:r>
      <w:r w:rsidRPr="007D0B4B">
        <w:rPr>
          <w:rFonts w:ascii="Times New Roman" w:hAnsi="Times New Roman"/>
          <w:sz w:val="24"/>
          <w:szCs w:val="24"/>
        </w:rPr>
        <w:t xml:space="preserve"> </w:t>
      </w:r>
      <w:r w:rsidRPr="007D0B4B">
        <w:rPr>
          <w:rFonts w:ascii="Times New Roman" w:hAnsi="Times New Roman"/>
          <w:b/>
          <w:sz w:val="24"/>
          <w:szCs w:val="24"/>
        </w:rPr>
        <w:t>30/9/14</w:t>
      </w:r>
      <w:r w:rsidRPr="007D0B4B">
        <w:rPr>
          <w:rFonts w:ascii="Times New Roman" w:hAnsi="Times New Roman"/>
          <w:sz w:val="24"/>
          <w:szCs w:val="24"/>
        </w:rPr>
        <w:t>)</w:t>
      </w:r>
    </w:p>
    <w:p w:rsidR="0025515D" w:rsidRDefault="0025515D" w:rsidP="0025515D">
      <w:pPr>
        <w:pStyle w:val="NormalWeb"/>
        <w:jc w:val="both"/>
      </w:pPr>
      <w:r>
        <w:t xml:space="preserve">¿Qué papel juegan los </w:t>
      </w:r>
      <w:r w:rsidRPr="006B2C0A">
        <w:rPr>
          <w:rStyle w:val="Textoennegrita"/>
        </w:rPr>
        <w:t>salarios</w:t>
      </w:r>
      <w:r>
        <w:t xml:space="preserve"> en este contexto? La OIT -que reúne a los sindicatos, los empresarios y los Gobiernos- recuerda que los salarios</w:t>
      </w:r>
      <w:r>
        <w:rPr>
          <w:rStyle w:val="Textoennegrita"/>
        </w:rPr>
        <w:t xml:space="preserve"> </w:t>
      </w:r>
      <w:r w:rsidRPr="006B2C0A">
        <w:rPr>
          <w:rStyle w:val="Textoennegrita"/>
        </w:rPr>
        <w:t>nominales</w:t>
      </w:r>
      <w:r>
        <w:t xml:space="preserve"> (con inflación) han disminuido en España desde 2012, lo que indica “una caída incluso mayor en términos reales”. Igualmente, asegura, los </w:t>
      </w:r>
      <w:r w:rsidRPr="006B2C0A">
        <w:rPr>
          <w:rStyle w:val="Textoennegrita"/>
        </w:rPr>
        <w:t>salarios mínimos</w:t>
      </w:r>
      <w:r>
        <w:rPr>
          <w:rStyle w:val="Textoennegrita"/>
        </w:rPr>
        <w:t xml:space="preserve"> </w:t>
      </w:r>
      <w:r>
        <w:t xml:space="preserve">han permanecido estables desde entonces, lo que ha supuesto “pérdidas en el </w:t>
      </w:r>
      <w:r w:rsidRPr="006B2C0A">
        <w:rPr>
          <w:rStyle w:val="Textoennegrita"/>
        </w:rPr>
        <w:t>poder adquisitivo</w:t>
      </w:r>
      <w:r>
        <w:t xml:space="preserve"> de la población”. Hasta el extremo de que los trabajadores con un </w:t>
      </w:r>
      <w:r w:rsidRPr="006B2C0A">
        <w:rPr>
          <w:rStyle w:val="Textoennegrita"/>
        </w:rPr>
        <w:t>salario mínimo</w:t>
      </w:r>
      <w:r>
        <w:t xml:space="preserve"> “o incluso menor” han pasado del 8,9% en 2008 al 11,3% en 2011. Esta tendencia, asegura la OIT, afecta especialmente a las mujeres, cuya participación en esta categoría en 2011 era del 16,4%. Además, los salarios del </w:t>
      </w:r>
      <w:r w:rsidRPr="006B2C0A">
        <w:rPr>
          <w:rStyle w:val="Textoennegrita"/>
        </w:rPr>
        <w:t>sector público</w:t>
      </w:r>
      <w:r>
        <w:t xml:space="preserve"> también se han reducido.</w:t>
      </w:r>
    </w:p>
    <w:p w:rsidR="0025515D" w:rsidRPr="006B2C0A" w:rsidRDefault="0025515D" w:rsidP="0025515D">
      <w:pPr>
        <w:pStyle w:val="NormalWeb"/>
        <w:jc w:val="both"/>
        <w:rPr>
          <w:i/>
        </w:rPr>
      </w:pPr>
    </w:p>
    <w:p w:rsidR="0025515D" w:rsidRDefault="0025515D" w:rsidP="0025515D">
      <w:pPr>
        <w:shd w:val="clear" w:color="auto" w:fill="FFFFFF"/>
        <w:spacing w:after="0" w:line="240" w:lineRule="auto"/>
        <w:jc w:val="both"/>
        <w:rPr>
          <w:rFonts w:ascii="Times New Roman" w:hAnsi="Times New Roman"/>
          <w:i/>
          <w:sz w:val="24"/>
          <w:szCs w:val="24"/>
        </w:rPr>
      </w:pPr>
      <w:r>
        <w:rPr>
          <w:noProof/>
          <w:lang w:eastAsia="es-ES"/>
        </w:rPr>
        <w:drawing>
          <wp:inline distT="0" distB="0" distL="0" distR="0" wp14:anchorId="48F2FAB8" wp14:editId="2C894A86">
            <wp:extent cx="5397499" cy="3530600"/>
            <wp:effectExtent l="0" t="0" r="0" b="0"/>
            <wp:docPr id="97" name="Imagen 97" descr="http://www.ecestaticos.com/imagestatic/clipping/391/331/c99/391331c99896fc8c380b64a2532a6046.jpg?mtime=1412017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static/clipping/391/331/c99/391331c99896fc8c380b64a2532a6046.jpg?mtime=14120174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3532262"/>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hAnsi="Times New Roman"/>
          <w:i/>
          <w:sz w:val="24"/>
          <w:szCs w:val="24"/>
        </w:rPr>
      </w:pPr>
    </w:p>
    <w:p w:rsidR="0025515D" w:rsidRDefault="0025515D" w:rsidP="0025515D">
      <w:pPr>
        <w:shd w:val="clear" w:color="auto" w:fill="FFFFFF"/>
        <w:spacing w:after="0" w:line="240" w:lineRule="auto"/>
        <w:jc w:val="both"/>
        <w:rPr>
          <w:rFonts w:ascii="Times New Roman" w:hAnsi="Times New Roman"/>
          <w:i/>
          <w:sz w:val="24"/>
          <w:szCs w:val="24"/>
        </w:rPr>
      </w:pPr>
      <w:r>
        <w:rPr>
          <w:noProof/>
          <w:color w:val="0000FF"/>
          <w:lang w:eastAsia="es-ES"/>
        </w:rPr>
        <w:lastRenderedPageBreak/>
        <w:drawing>
          <wp:inline distT="0" distB="0" distL="0" distR="0" wp14:anchorId="552AAD0E" wp14:editId="613DD0DE">
            <wp:extent cx="5400040" cy="3947498"/>
            <wp:effectExtent l="0" t="0" r="0" b="0"/>
            <wp:docPr id="96" name="Imagen 96" descr="http://www.ecestaticos.com/image/clipping/869b2df03b8a29e6b85fd5e6b2aa2eb2/imagen-sin-titulo.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869b2df03b8a29e6b85fd5e6b2aa2eb2/imagen-sin-titulo.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3947498"/>
                    </a:xfrm>
                    <a:prstGeom prst="rect">
                      <a:avLst/>
                    </a:prstGeom>
                    <a:noFill/>
                    <a:ln>
                      <a:noFill/>
                    </a:ln>
                  </pic:spPr>
                </pic:pic>
              </a:graphicData>
            </a:graphic>
          </wp:inline>
        </w:drawing>
      </w:r>
    </w:p>
    <w:p w:rsidR="0025515D" w:rsidRDefault="0025515D" w:rsidP="0025515D">
      <w:pPr>
        <w:pStyle w:val="NormalWeb"/>
        <w:jc w:val="both"/>
      </w:pPr>
      <w:r w:rsidRPr="006B2C0A">
        <w:t>Como corolario a sus análisis, la OIT asegura que “las condiciones de vida se han deteriorado y prevalecen los determinantes estructurales de los desequilibrios competitivos, lo que limita el ritmo de la</w:t>
      </w:r>
      <w:r w:rsidRPr="006B2C0A">
        <w:rPr>
          <w:rStyle w:val="Textoennegrita"/>
        </w:rPr>
        <w:t xml:space="preserve"> recuperación</w:t>
      </w:r>
      <w:r w:rsidRPr="006B2C0A">
        <w:t xml:space="preserve"> y hace peligrar la</w:t>
      </w:r>
      <w:r w:rsidRPr="006B2C0A">
        <w:rPr>
          <w:rStyle w:val="Textoennegrita"/>
        </w:rPr>
        <w:t xml:space="preserve"> sostenibilidad</w:t>
      </w:r>
      <w:r w:rsidRPr="006B2C0A">
        <w:t xml:space="preserve"> del crecimiento a largo plazo”. Esto lo achaca a las “carencias” del mercado crediticio español, que obstaculiza la inversión y el empleo, y al </w:t>
      </w:r>
      <w:r w:rsidRPr="006B2C0A">
        <w:rPr>
          <w:rStyle w:val="Textoennegrita"/>
        </w:rPr>
        <w:t>entorno empresarial,</w:t>
      </w:r>
      <w:r w:rsidRPr="006B2C0A">
        <w:t xml:space="preserve"> poco favorable, que frena el dinamismo y el potencial competitivo del mercado de productos.</w:t>
      </w:r>
    </w:p>
    <w:p w:rsidR="0025515D" w:rsidRDefault="0025515D" w:rsidP="0025515D">
      <w:pPr>
        <w:spacing w:line="240" w:lineRule="auto"/>
        <w:jc w:val="both"/>
        <w:rPr>
          <w:rFonts w:ascii="Times New Roman" w:hAnsi="Times New Roman" w:cs="Times New Roman"/>
          <w:color w:val="000000"/>
          <w:sz w:val="24"/>
          <w:szCs w:val="24"/>
        </w:rPr>
      </w:pPr>
      <w:r>
        <w:rPr>
          <w:rFonts w:ascii="Times New Roman" w:hAnsi="Times New Roman" w:cs="Times New Roman"/>
          <w:i/>
          <w:sz w:val="24"/>
          <w:szCs w:val="24"/>
        </w:rPr>
        <w:t>“</w:t>
      </w:r>
      <w:r w:rsidRPr="009502A3">
        <w:rPr>
          <w:rFonts w:ascii="Times New Roman" w:hAnsi="Times New Roman" w:cs="Times New Roman"/>
          <w:i/>
          <w:sz w:val="24"/>
          <w:szCs w:val="24"/>
        </w:rPr>
        <w:t>Un cuarto de siglo después de la caída del Muro de Berlín sigue habiendo dos Alemanias. Pero la frontera ya no es una militarizada pared de bloques de hormigón que separa dos regímenes políticos antagónicos. Ahora es una barrera invisible que distancia, cada vez más, a ricos y pobres</w:t>
      </w:r>
      <w:r>
        <w:rPr>
          <w:rFonts w:ascii="Times New Roman" w:hAnsi="Times New Roman" w:cs="Times New Roman"/>
          <w:i/>
          <w:sz w:val="24"/>
          <w:szCs w:val="24"/>
        </w:rPr>
        <w:t>”..</w:t>
      </w:r>
      <w:r w:rsidRPr="009502A3">
        <w:rPr>
          <w:rFonts w:ascii="Times New Roman" w:hAnsi="Times New Roman" w:cs="Times New Roman"/>
          <w:i/>
          <w:sz w:val="24"/>
          <w:szCs w:val="24"/>
        </w:rPr>
        <w:t>.</w:t>
      </w:r>
      <w:r>
        <w:rPr>
          <w:rFonts w:ascii="Times New Roman" w:hAnsi="Times New Roman" w:cs="Times New Roman"/>
          <w:i/>
          <w:sz w:val="24"/>
          <w:szCs w:val="24"/>
        </w:rPr>
        <w:t xml:space="preserve"> </w:t>
      </w:r>
      <w:r w:rsidRPr="000C3E3C">
        <w:rPr>
          <w:rFonts w:ascii="Times New Roman" w:hAnsi="Times New Roman" w:cs="Times New Roman"/>
          <w:color w:val="000000"/>
          <w:sz w:val="24"/>
          <w:szCs w:val="24"/>
          <w:u w:val="single"/>
        </w:rPr>
        <w:t>Alemania rica, Alemania pobre</w:t>
      </w:r>
      <w:r>
        <w:rPr>
          <w:rFonts w:ascii="Times New Roman" w:hAnsi="Times New Roman" w:cs="Times New Roman"/>
          <w:color w:val="000000"/>
          <w:sz w:val="24"/>
          <w:szCs w:val="24"/>
        </w:rPr>
        <w:t xml:space="preserve"> (El Confidencial - </w:t>
      </w:r>
      <w:r>
        <w:rPr>
          <w:rFonts w:ascii="Times New Roman" w:hAnsi="Times New Roman" w:cs="Times New Roman"/>
          <w:b/>
          <w:color w:val="000000"/>
          <w:sz w:val="24"/>
          <w:szCs w:val="24"/>
        </w:rPr>
        <w:t>9</w:t>
      </w:r>
      <w:r w:rsidRPr="000C3E3C">
        <w:rPr>
          <w:rFonts w:ascii="Times New Roman" w:hAnsi="Times New Roman" w:cs="Times New Roman"/>
          <w:b/>
          <w:color w:val="000000"/>
          <w:sz w:val="24"/>
          <w:szCs w:val="24"/>
        </w:rPr>
        <w:t>/11/14</w:t>
      </w:r>
      <w:r>
        <w:rPr>
          <w:rFonts w:ascii="Times New Roman" w:hAnsi="Times New Roman" w:cs="Times New Roman"/>
          <w:color w:val="000000"/>
          <w:sz w:val="24"/>
          <w:szCs w:val="24"/>
        </w:rPr>
        <w:t>)</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 xml:space="preserve">Para endulzar el comienzo de sus conferencias en Alemania, el economista Marcel Fratzscher suele recurrir a un pequeño juego. Así rompe el hielo y engancha a aquellos entre el público que aún están tentados de salir corriendo. Es solo un acertijo, advierte el presidente del Instituto Alemán para la Investigación económica (DIW), un respetado centro de estudios de Berlín. Se trata de adivinar la identidad de dos países europeos a través de una somera descripción mediante datos económicos. </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El primero, apunta Fratzscher, ha superado de forma sorprendente la crisis financiera global de 2008 y la subsecuente crisis de la deuda europea. Su Producto Interior Bruto (PIB) ha repuntado un 8% desde 2009 y su tasa de desempleo se encuentra en mínimos históricos. Además, el Estado ha logrado en los últimos años cerrar sus cuentas con superávit y está reduciendo su deuda. “El público al completo adivina rápidamente que se trata de Alemania”, asegura Fratzscher cuando revela esta anécdota en su último libro, La ilusión alemana.</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lastRenderedPageBreak/>
        <w:t>La economía del segundo país, sin embargo, podría calificarse de quebrada, continúa este economista que trabajó para el Banco Central Europeo (BCE) y el Banco Mundial. La misteriosa nación ha crecido desde 2000 por debajo de la media de la eurozona y los sueldos de sus trabajadores se han incrementado aún menos. La productividad apenas ha aumentado en los últimos lustros, principalmente por la sequía inversora. Además, la desigualdad se ha disparado hasta superar los niveles de hace 20 años, situándose entre las mayores del continente.</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“¿Qué país será?”, dice Fratzscher prosiguiendo con su relato. “La mayoría del público está seguro: tiene que ser uno de los países en crisis”, prosigue el economista, utilizando el término alemán “Krisenländer” con el que medios y políticos señalan a Grecia, Portugal, España e Irlanda... y, últimamente, también a Italia y Francia. “Cuando les digo que ese país es Alemania veo sorpresa, incredulidad y duda en sus caras. ¿Alemania, cómo es posible?”.</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Muchas de las fortalezas de la economía alemana esconden en sí mismas peligrosas debilidades. Una especie de Yin-yang económico. El “milagro” operado en los últimos años en el mercado laboral, por ejemplo, oculta el despegue de los llamados “minijobs”, trabajos de hasta 40 horas mensuales y por un sueldo máximo de 450 euros por los que las empresas no deben pagar cotizaciones y que encadenan a quien los tienen a una precariedad de la que pocos escapan en la práctica (además de a una pensión a todas luces insuficiente). El éxito exportador alemán, por su parte, enmascara la anemia del consumo interno, retraído por la prolongada atonía de los salarios; y la creciente brecha entre el sector industrial -competitivo, cualificado, exportador y bien pagado- y el depauperado sector servicios.</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Por su parte, el “cero negro” que esgrime orgulloso el ministro de Finanzas, Wolfgang Schäuble, el superávit por la mínima en las cuentas del Estado -el primer “déficit cero” en el presupuesto federal llegará previsiblemente en el año 2015-, esconde a la vez algo. La falta de inversiones públicas. Algo que a juicio de muchos economistas, incluidos los de la OCDE, está presionando a la baja el potencial de crecimiento de Alemania a largo plazo.</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Una década después de la puesta en marcha de la Agenda 2010 y un lustro luego de la aprobación del “freno de la deuda” las consecuencias son evidentes: Alemania es una economía dual.</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La tasa de desempleo se encuentra en mínimos históricos, desde febrero por debajo del 7% y mantiene su tendencia a la baja. Los alemanes con trabajo ascienden a casi 42 millones, por encima de la mitad de la población total del país. Pero el empleo precario se ha disparado y las condiciones, en general, han empeorado sensiblemente. Los sueldos, por su parte, están estancados.</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Trece millones de alemanes viven en riesgo de caer en la pobreza. Lo llamativo es que esta cifra ha permanecido estable en los últimos cinco años, mientras Alemania disfrutaba de su “milagro” laboral</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Hasta 7,8 millones de ciudadanos</w:t>
      </w:r>
      <w:r>
        <w:rPr>
          <w:rFonts w:ascii="Times New Roman" w:hAnsi="Times New Roman" w:cs="Times New Roman"/>
          <w:sz w:val="24"/>
          <w:szCs w:val="24"/>
        </w:rPr>
        <w:t xml:space="preserve"> trabajaban en régimen de “mini</w:t>
      </w:r>
      <w:r w:rsidRPr="001E1B70">
        <w:rPr>
          <w:rFonts w:ascii="Times New Roman" w:hAnsi="Times New Roman" w:cs="Times New Roman"/>
          <w:sz w:val="24"/>
          <w:szCs w:val="24"/>
        </w:rPr>
        <w:t xml:space="preserve">jobs” en 2013, el último período con datos de la Oficina Federal de Estadística (Destatis). De ellos, más de 855.000 eran jubilados, que complementaban así su pensión. Y, entre estos últimos, 142.000 tenían más de 74 años. Es frecuente ver personas mayores adecentando jardines o reponiendo estanterías de grandes cadenas de droguerías. Además, más de 800.000 personas trabajan a través de subcontratas, lo que da lugar a abusos como el que retrató </w:t>
      </w:r>
      <w:r w:rsidRPr="001E1B70">
        <w:rPr>
          <w:rFonts w:ascii="Times New Roman" w:hAnsi="Times New Roman" w:cs="Times New Roman"/>
          <w:sz w:val="24"/>
          <w:szCs w:val="24"/>
        </w:rPr>
        <w:lastRenderedPageBreak/>
        <w:t>en un reportaje de investigación la televisión pública ARD infiltrándose en la cadena de montaje de Daimler, el fabricante de Mercedes-Benz.</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De los casi tres millones de parados, uno son desempleados de larga duración, según los datos de la Agencia Federal de Empleo (BA). Mientras tanto, más de tres millones de alemanes conjugan dos o más empleos simultáneamente, según un estudio del Instituto para el Mercado Laboral y la Investigación del Trabajo (IAB). Además, ahora más del 25% de los alemanes trabaja en fin de semana, cuando en el año 2000 era algo más del 20%, según el Ministerio de Trabajo. El porcentaje de empleados con turno de noche también se ha incrementado de forma similar, hasta superar el 10%. Otro dato más: dos de cada tres asalariados (la mayoría en puestos no cualificados del sector servicios) cobra actualmente menos en términos reales de lo que percibía hace 14 años, según estimaciones del DIW.</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La confluencia de todas estas tendencias ha provocado, como informaba el año 2013 la televisión pública ZDF, que el número de bajas por agotamiento físico haya pasado de 33,6 millones en 2001 a 55,5 millones en 2010, un repunte del 65%.</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Alrededor de 13 millones de alemanes, algo más del 16% de la población, vivía en 2013 en riesgo de caer en la pobreza, según Destatis, que emplea estándares europeos para este cálculo. Las mujeres, los mayores y los niños eran los más afectados. Uno de cada cinco menores estaba en el umbral de la pobreza. Lo llamativo es que esta tasa haya permanecido estable en los últimos cinco años, mientras Alemania disfrutaba de su “milagro” laboral y millones de personas se incorporaban al mercado de trabajo. De hecho, unos tres millones de trabajadores viven en el umbral de la pobreza.</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Junto al “milagro” laboral, otro de los motivos de orgullo de la política económica alemana es su dramática consolidación fiscal. Animada por unas recaudaciones vía cotizaciones en máximos históricos y de unos tipos de interés en mínimos -incluso en valores negativos-, Alemania ha conseguido cuadrar sus cuentas incluso antes de lo que se propuso. Desde 2012 el conjunto del presupuesto estatal (federación, Länder, municipios y caja de la seguridad social) registra superávit. El año que viene lo lograrán los del Gobierno federal, según el borrador ya aprobado. Pero, ¿a costa de qué? La inversión pública se ha derrumbado. Si en los años 90 Alemania invertía el equivalente al 23% del PIB, ahora apenas alcanza el 17%, según cifras oficiales. Y la diferencia es, en cierta medida, consecuencia del ajuste público. Berlín se comprometió recientemente ante la OCDE a tratar de llegar al 20%, la media de este club de países industrializados.</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Así las cosas, el DIW publicaba a principios del año 2014 un estudio en el que alertaba de que Alemania se había convertido en el país más desigual de la eurozona. Según sus cálculos, el índice Gini alemán se situaba en 2012 en el 0,78 (siendo el 0 la igualdad absoluta y el 1 la desigualdad máxima entre ciudadanos). El estudio indicaba también que la riqueza neta media de los alemanes era de 83.000 euros -sin cambios en los últimos diez años-, a pesar de que el 28% de las personas no tenía riquezas o incluso acumulaba deudas.</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Esta nueva división económica de Alemania no entiende de antiguas fronteras pero, 25 años después de la caída del Muro de Berlín, las sigue con cierta fidelidad. A noviembre de 2014, dos de cada tres berlineses percibe diferencias entre el este y el oeste, según un estudio de la Fundación Hertie. Los territorios pertenecientes a la extinta República Democrática Alemana (RDA) son en general más pobres que los otros Länder, menos productivos, y tienen una mayor proporción de personas mayores y desempleadas.</w:t>
      </w:r>
    </w:p>
    <w:p w:rsidR="0025515D" w:rsidRPr="001E1B70"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lastRenderedPageBreak/>
        <w:t>El último informe anual del Gobierno sobre la unidad alemana, presentado en octubre, recoge las “numerosas mejoras” acometidas en el este del país en dos décadas y media, pero reconoce que el elevado paro en los “nuevos” estados federados, los territorios orientales, es un “problema acuciante”. Asimismo, las estructuras económicas en ambas zonas son aún “notablemente distintas”.</w:t>
      </w:r>
    </w:p>
    <w:p w:rsidR="0025515D" w:rsidRDefault="0025515D" w:rsidP="0025515D">
      <w:pPr>
        <w:spacing w:line="240" w:lineRule="auto"/>
        <w:jc w:val="both"/>
        <w:rPr>
          <w:rFonts w:ascii="Times New Roman" w:hAnsi="Times New Roman" w:cs="Times New Roman"/>
          <w:sz w:val="24"/>
          <w:szCs w:val="24"/>
        </w:rPr>
      </w:pPr>
      <w:r w:rsidRPr="001E1B70">
        <w:rPr>
          <w:rFonts w:ascii="Times New Roman" w:hAnsi="Times New Roman" w:cs="Times New Roman"/>
          <w:sz w:val="24"/>
          <w:szCs w:val="24"/>
        </w:rPr>
        <w:t>La tasa de desempleo en el este superaba al cierre de 2013 el 10%, según la BA, mientras que en el oeste se sitúa en el 6%. La producción industrial de los nuevos estados federados apenas alcanzó ese año los 195.300 millones, cuando en el oeste supuso 1,5 billones. El salario bruto medio en el oeste el año pasado fue de 47.410 euros, mientras el del este quedó en los 34.344 euros, según Destatis. Por último, la renta per cápita en los nuevos estados federados tocaba a principios de 2014 los 23.858 euros, mientras que en los antiguos ascendía hasta los 35.391. Casi un tercio menos, un cuarto de siglo después.</w:t>
      </w:r>
    </w:p>
    <w:p w:rsidR="0025515D" w:rsidRPr="00E803E5" w:rsidRDefault="0025515D" w:rsidP="0025515D">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i/>
          <w:sz w:val="24"/>
          <w:szCs w:val="24"/>
        </w:rPr>
        <w:t>“</w:t>
      </w:r>
      <w:r w:rsidRPr="001E1B70">
        <w:rPr>
          <w:rFonts w:ascii="Times New Roman" w:hAnsi="Times New Roman" w:cs="Times New Roman"/>
          <w:i/>
          <w:sz w:val="24"/>
          <w:szCs w:val="24"/>
        </w:rPr>
        <w:t xml:space="preserve">La incierta situación económica en España e Italia se ve reflejada en el pesimismo de sus jóvenes respecto al futuro y en su mayor disposición a emigrar para labrarse una vida mejor, revela un informe de Instituto para la Sociedad y las Comunicaciones de Vodafone presentado hoy </w:t>
      </w:r>
      <w:r>
        <w:rPr>
          <w:rFonts w:ascii="Times New Roman" w:hAnsi="Times New Roman" w:cs="Times New Roman"/>
          <w:i/>
          <w:sz w:val="24"/>
          <w:szCs w:val="24"/>
        </w:rPr>
        <w:t xml:space="preserve">en Berlín. </w:t>
      </w:r>
      <w:r w:rsidRPr="001E1B70">
        <w:rPr>
          <w:rFonts w:ascii="Times New Roman" w:hAnsi="Times New Roman" w:cs="Times New Roman"/>
          <w:i/>
          <w:sz w:val="24"/>
          <w:szCs w:val="24"/>
        </w:rPr>
        <w:t>Según el estudio, realizado por el instituto de demoscopia YouGov entre más de 6.000 jóvenes de entre 18 y 30 años de República Checa, Alemania, Italia, Países Bajos, España y Reino Unido, el 49% de los españoles encuestados y el 41% de los italianos ven su futuro con optimismo, fr</w:t>
      </w:r>
      <w:r>
        <w:rPr>
          <w:rFonts w:ascii="Times New Roman" w:hAnsi="Times New Roman" w:cs="Times New Roman"/>
          <w:i/>
          <w:sz w:val="24"/>
          <w:szCs w:val="24"/>
        </w:rPr>
        <w:t xml:space="preserve">ente al 71% de los holandeses.  </w:t>
      </w:r>
      <w:r w:rsidRPr="001E1B70">
        <w:rPr>
          <w:rFonts w:ascii="Times New Roman" w:hAnsi="Times New Roman" w:cs="Times New Roman"/>
          <w:i/>
          <w:sz w:val="24"/>
          <w:szCs w:val="24"/>
        </w:rPr>
        <w:t>Asimismo, sólo el 29% de jóvenes españoles y el 23% de italianos están convencidos de que su existencia será mejor que la de sus padres en materia de ingresos y estándares de vida, frente al 43% de los alemanes</w:t>
      </w:r>
      <w:r>
        <w:rPr>
          <w:rFonts w:ascii="Times New Roman" w:hAnsi="Times New Roman" w:cs="Times New Roman"/>
          <w:i/>
          <w:sz w:val="24"/>
          <w:szCs w:val="24"/>
        </w:rPr>
        <w:t>”..</w:t>
      </w:r>
      <w:r w:rsidRPr="001E1B70">
        <w:rPr>
          <w:rFonts w:ascii="Times New Roman" w:hAnsi="Times New Roman" w:cs="Times New Roman"/>
          <w:i/>
          <w:sz w:val="24"/>
          <w:szCs w:val="24"/>
        </w:rPr>
        <w:t>.</w:t>
      </w:r>
      <w:r>
        <w:rPr>
          <w:rFonts w:ascii="Times New Roman" w:hAnsi="Times New Roman" w:cs="Times New Roman"/>
          <w:i/>
          <w:sz w:val="24"/>
          <w:szCs w:val="24"/>
        </w:rPr>
        <w:t xml:space="preserve"> </w:t>
      </w:r>
      <w:r w:rsidRPr="00E803E5">
        <w:rPr>
          <w:rFonts w:ascii="Times New Roman" w:hAnsi="Times New Roman" w:cs="Times New Roman"/>
          <w:sz w:val="24"/>
          <w:szCs w:val="24"/>
          <w:u w:val="single"/>
        </w:rPr>
        <w:t>La mayoría de jóvenes españoles no cree que vaya a vivir mejor que sus padres</w:t>
      </w:r>
      <w:r>
        <w:rPr>
          <w:rFonts w:ascii="Times New Roman" w:hAnsi="Times New Roman" w:cs="Times New Roman"/>
          <w:sz w:val="24"/>
          <w:szCs w:val="24"/>
        </w:rPr>
        <w:t xml:space="preserve"> (El Economista - </w:t>
      </w:r>
      <w:r w:rsidRPr="00E803E5">
        <w:rPr>
          <w:rFonts w:ascii="Times New Roman" w:hAnsi="Times New Roman" w:cs="Times New Roman"/>
          <w:b/>
          <w:sz w:val="24"/>
          <w:szCs w:val="24"/>
        </w:rPr>
        <w:t>20/11/14</w:t>
      </w:r>
      <w:r>
        <w:rPr>
          <w:rFonts w:ascii="Times New Roman" w:hAnsi="Times New Roman" w:cs="Times New Roman"/>
          <w:sz w:val="24"/>
          <w:szCs w:val="24"/>
        </w:rPr>
        <w:t>)</w:t>
      </w:r>
    </w:p>
    <w:p w:rsidR="0025515D" w:rsidRPr="00A873A5" w:rsidRDefault="0025515D" w:rsidP="0025515D">
      <w:pPr>
        <w:pStyle w:val="NormalWeb"/>
        <w:shd w:val="clear" w:color="auto" w:fill="FFFFFF"/>
        <w:jc w:val="both"/>
        <w:rPr>
          <w:color w:val="000000"/>
        </w:rPr>
      </w:pPr>
      <w:r w:rsidRPr="00A873A5">
        <w:rPr>
          <w:color w:val="000000"/>
        </w:rPr>
        <w:t xml:space="preserve">Por otra parte, el 42% de españoles e italianos que estudian o se están formando se muestran poco confiados en encontrar un puesto de trabajo acorde a su formación, una esperanza que sí tiene el 73% de los alemanes. Entre los jóvenes que actualmente trabajan, sólo el 40% de los españoles y el 36% de italianos, frente al 66% de los alemanes, ven posible encontrar un empleo en su misma área en el futuro. En este sentido, el 34% de españoles y el 39% de italianos consideran que las oportunidades de trabajo son mejores en el extranjero, una idea que sólo tiene el 9% de alemanes. La consecuencia es que el 58% de los españoles y el 61% de los italianos no descartan emigrar a otro país en busca de mejores oportunidades de trabajo. </w:t>
      </w:r>
    </w:p>
    <w:p w:rsidR="0025515D" w:rsidRDefault="0025515D" w:rsidP="0025515D">
      <w:pPr>
        <w:pStyle w:val="NormalWeb"/>
        <w:shd w:val="clear" w:color="auto" w:fill="FFFFFF"/>
        <w:jc w:val="both"/>
        <w:rPr>
          <w:color w:val="000000"/>
        </w:rPr>
      </w:pPr>
      <w:r>
        <w:rPr>
          <w:color w:val="000000"/>
        </w:rPr>
        <w:t>Además</w:t>
      </w:r>
      <w:r w:rsidRPr="00A873A5">
        <w:rPr>
          <w:color w:val="000000"/>
        </w:rPr>
        <w:t xml:space="preserve">, aunque la mayoría de jóvenes europeos afirma que se postula u opta a un empleo por su interés en su área específica de trabajo, el 19% de los españoles y el 21% de italianos -frente al 11% de alemanes- dicen que aceptan cualquier puesto como solución temporal para salir o evitar el desempleo. Además, el 35% de los españoles y el 40% de los italianos optan por invertir más tiempo en estudiar para compensar la difícil situación del mercado laboral, un porcentaje que se sitúa entre el 27% y el 31% en el resto de países estudiados. </w:t>
      </w:r>
    </w:p>
    <w:p w:rsidR="0025515D" w:rsidRDefault="0025515D" w:rsidP="0025515D">
      <w:pPr>
        <w:pStyle w:val="NormalWeb"/>
        <w:jc w:val="both"/>
      </w:pPr>
      <w:r w:rsidRPr="00A873A5">
        <w:t>“Puede parecer una contradicción, pero no lo es. En l</w:t>
      </w:r>
      <w:r>
        <w:t>os años más duros de la crisis -entre 2007 y 2013-</w:t>
      </w:r>
      <w:r w:rsidRPr="00A873A5">
        <w:t xml:space="preserve">, el </w:t>
      </w:r>
      <w:r w:rsidRPr="00A873A5">
        <w:rPr>
          <w:rStyle w:val="Textoennegrita"/>
        </w:rPr>
        <w:t>gasto social</w:t>
      </w:r>
      <w:r w:rsidRPr="00A873A5">
        <w:rPr>
          <w:b/>
        </w:rPr>
        <w:t xml:space="preserve"> </w:t>
      </w:r>
      <w:r w:rsidRPr="00A873A5">
        <w:t>en España creció de forma relevante en medio de</w:t>
      </w:r>
      <w:hyperlink r:id="rId20" w:history="1">
        <w:r w:rsidRPr="00A873A5">
          <w:rPr>
            <w:rStyle w:val="Hipervnculo"/>
            <w:rFonts w:eastAsiaTheme="majorEastAsia"/>
            <w:color w:val="auto"/>
          </w:rPr>
          <w:t xml:space="preserve"> fuertes ajustes</w:t>
        </w:r>
      </w:hyperlink>
      <w:r w:rsidRPr="00A873A5">
        <w:t xml:space="preserve"> en el gasto público. La causa de esta aparente </w:t>
      </w:r>
      <w:r w:rsidRPr="00A873A5">
        <w:rPr>
          <w:rStyle w:val="Textoennegrita"/>
        </w:rPr>
        <w:t>paradoja</w:t>
      </w:r>
      <w:r w:rsidRPr="00A873A5">
        <w:t xml:space="preserve"> tiene que ver con el aumento del presupuesto destinado a pagar la cobertura del </w:t>
      </w:r>
      <w:r w:rsidRPr="00A873A5">
        <w:rPr>
          <w:rStyle w:val="Textoennegrita"/>
        </w:rPr>
        <w:t>desempleo,</w:t>
      </w:r>
      <w:r w:rsidRPr="00A873A5">
        <w:t xml:space="preserve"> pero también con el </w:t>
      </w:r>
      <w:r w:rsidRPr="00A873A5">
        <w:rPr>
          <w:rStyle w:val="Textoennegrita"/>
        </w:rPr>
        <w:t xml:space="preserve">envejecimiento </w:t>
      </w:r>
      <w:r w:rsidRPr="00A873A5">
        <w:t xml:space="preserve">de la población. Hasta el punto de que España se ha convertido en el octavo país de los 34 que forman parte de la OCDE con mayor nivel de gasto </w:t>
      </w:r>
      <w:r w:rsidRPr="00A873A5">
        <w:lastRenderedPageBreak/>
        <w:t xml:space="preserve">social.  En concreto, un 26,8% del producto interior bruto (PIB). Incluso, por encima de naciones como </w:t>
      </w:r>
      <w:r w:rsidRPr="00A873A5">
        <w:rPr>
          <w:rStyle w:val="Textoennegrita"/>
        </w:rPr>
        <w:t xml:space="preserve">Alemania </w:t>
      </w:r>
      <w:r w:rsidRPr="00A873A5">
        <w:t xml:space="preserve">(25,5%) u </w:t>
      </w:r>
      <w:r w:rsidRPr="00A873A5">
        <w:rPr>
          <w:rStyle w:val="Textoennegrita"/>
        </w:rPr>
        <w:t>Holanda</w:t>
      </w:r>
      <w:r w:rsidRPr="00A873A5">
        <w:t> (23,5%) que históricamente han tenido un Estado de bienestar más amplio. Lo seguirían teniendo, de hecho, si no fuera porque su tasa de paro es sensiblemente más baja (la cuarta parte)”...</w:t>
      </w:r>
    </w:p>
    <w:p w:rsidR="0025515D" w:rsidRDefault="0025515D" w:rsidP="0025515D">
      <w:pPr>
        <w:pStyle w:val="NormalWeb"/>
        <w:jc w:val="both"/>
      </w:pPr>
    </w:p>
    <w:p w:rsidR="0025515D" w:rsidRDefault="0025515D" w:rsidP="0025515D">
      <w:pPr>
        <w:pStyle w:val="NormalWeb"/>
        <w:jc w:val="both"/>
      </w:pPr>
      <w:r>
        <w:rPr>
          <w:noProof/>
        </w:rPr>
        <w:drawing>
          <wp:inline distT="0" distB="0" distL="0" distR="0" wp14:anchorId="0666864A" wp14:editId="263A7CB5">
            <wp:extent cx="5398903" cy="2971800"/>
            <wp:effectExtent l="0" t="0" r="0" b="0"/>
            <wp:docPr id="88" name="Imagen 88" descr="http://www.ecestaticos.com/imagestatic/clipping/ab0/035/6bf/ab00356bfbf1faf998b15dfc568a6fe2.jpg?mtime=1416856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static/clipping/ab0/035/6bf/ab00356bfbf1faf998b15dfc568a6fe2.jpg?mtime=141685688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705" cy="2972792"/>
                    </a:xfrm>
                    <a:prstGeom prst="rect">
                      <a:avLst/>
                    </a:prstGeom>
                    <a:noFill/>
                    <a:ln>
                      <a:noFill/>
                    </a:ln>
                  </pic:spPr>
                </pic:pic>
              </a:graphicData>
            </a:graphic>
          </wp:inline>
        </w:drawing>
      </w:r>
    </w:p>
    <w:p w:rsidR="0025515D" w:rsidRPr="00A873A5" w:rsidRDefault="0025515D" w:rsidP="0025515D">
      <w:pPr>
        <w:pStyle w:val="NormalWeb"/>
        <w:jc w:val="both"/>
        <w:rPr>
          <w:b/>
        </w:rPr>
      </w:pPr>
      <w:r w:rsidRPr="00A873A5">
        <w:t>Los datos aparecen en el</w:t>
      </w:r>
      <w:hyperlink r:id="rId22" w:history="1">
        <w:r w:rsidRPr="00A873A5">
          <w:rPr>
            <w:rStyle w:val="Hipervnculo"/>
            <w:rFonts w:eastAsiaTheme="majorEastAsia"/>
            <w:color w:val="auto"/>
          </w:rPr>
          <w:t xml:space="preserve"> informe anual</w:t>
        </w:r>
      </w:hyperlink>
      <w:r w:rsidRPr="00A873A5">
        <w:t xml:space="preserve"> que elabora la OCDE sobre el gasto social que cada año ejecutan los países miembros de la organización, y el resultado pone de relieve que los años de la crisis han acelerado el gasto social. </w:t>
      </w:r>
      <w:r w:rsidRPr="00A873A5">
        <w:rPr>
          <w:rStyle w:val="Textoennegrita"/>
        </w:rPr>
        <w:t>Francia</w:t>
      </w:r>
      <w:r w:rsidRPr="00A873A5">
        <w:t xml:space="preserve"> (31%),</w:t>
      </w:r>
      <w:r w:rsidRPr="00A873A5">
        <w:rPr>
          <w:rStyle w:val="Textoennegrita"/>
        </w:rPr>
        <w:t xml:space="preserve"> Dinamarca </w:t>
      </w:r>
      <w:r w:rsidRPr="00A873A5">
        <w:t xml:space="preserve">(30%) y </w:t>
      </w:r>
      <w:r w:rsidRPr="00A873A5">
        <w:rPr>
          <w:rStyle w:val="Textoennegrita"/>
        </w:rPr>
        <w:t xml:space="preserve">Bélgica </w:t>
      </w:r>
      <w:r w:rsidRPr="00A873A5">
        <w:t xml:space="preserve">(28,4%) son, con alguna diferencia, los países con mayor nivel de gasto social público, mientras que, por el contrario, en el lado contrario se encuentran </w:t>
      </w:r>
      <w:r w:rsidRPr="00A873A5">
        <w:rPr>
          <w:rStyle w:val="Textoennegrita"/>
        </w:rPr>
        <w:t>México</w:t>
      </w:r>
      <w:r w:rsidRPr="00A873A5">
        <w:rPr>
          <w:b/>
        </w:rPr>
        <w:t xml:space="preserve">, </w:t>
      </w:r>
      <w:r w:rsidRPr="00A873A5">
        <w:rPr>
          <w:rStyle w:val="Textoennegrita"/>
        </w:rPr>
        <w:t xml:space="preserve">Chile </w:t>
      </w:r>
      <w:r w:rsidRPr="00A873A5">
        <w:rPr>
          <w:b/>
        </w:rPr>
        <w:t xml:space="preserve">y </w:t>
      </w:r>
      <w:r w:rsidRPr="00A873A5">
        <w:rPr>
          <w:rStyle w:val="Textoennegrita"/>
        </w:rPr>
        <w:t>Corea</w:t>
      </w:r>
      <w:r w:rsidRPr="00A873A5">
        <w:rPr>
          <w:b/>
        </w:rPr>
        <w:t>.</w:t>
      </w:r>
    </w:p>
    <w:p w:rsidR="0025515D" w:rsidRPr="00A873A5" w:rsidRDefault="001C07A2" w:rsidP="0025515D">
      <w:pPr>
        <w:pStyle w:val="NormalWeb"/>
        <w:jc w:val="both"/>
      </w:pPr>
      <w:hyperlink r:id="rId23" w:history="1">
        <w:r w:rsidR="0025515D" w:rsidRPr="00A873A5">
          <w:rPr>
            <w:rStyle w:val="Hipervnculo"/>
            <w:rFonts w:eastAsiaTheme="majorEastAsia"/>
            <w:color w:val="auto"/>
          </w:rPr>
          <w:t>España</w:t>
        </w:r>
      </w:hyperlink>
      <w:r w:rsidR="0025515D" w:rsidRPr="00A873A5">
        <w:t>, igualmente, gasta en</w:t>
      </w:r>
      <w:r w:rsidR="0025515D" w:rsidRPr="00A873A5">
        <w:rPr>
          <w:rStyle w:val="Textoennegrita"/>
        </w:rPr>
        <w:t xml:space="preserve"> salud</w:t>
      </w:r>
      <w:r w:rsidR="0025515D" w:rsidRPr="00A873A5">
        <w:t xml:space="preserve"> un 6,8% del PIB, ligeramente por encima de la media de la OCDE (6,2%). Ahora bien, si la comparación se vuelve a realizar con los países más avanzados de la UE, el resultado es muy distinto. Todas las grandes naciones gastan más que en España en términos relativos. A la cabeza, de nuevo, Italia y Francia, junto a Holanda.</w:t>
      </w:r>
    </w:p>
    <w:p w:rsidR="0025515D" w:rsidRDefault="0025515D" w:rsidP="0025515D">
      <w:pPr>
        <w:pStyle w:val="NormalWeb"/>
        <w:jc w:val="both"/>
      </w:pPr>
      <w:r>
        <w:rPr>
          <w:noProof/>
          <w:color w:val="0000FF"/>
        </w:rPr>
        <w:lastRenderedPageBreak/>
        <w:drawing>
          <wp:inline distT="0" distB="0" distL="0" distR="0" wp14:anchorId="366E6136" wp14:editId="43941AC0">
            <wp:extent cx="5226050" cy="5435600"/>
            <wp:effectExtent l="0" t="0" r="0" b="0"/>
            <wp:docPr id="87" name="Imagen 87" descr="Pinche para ampliar el gráfico.">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nche para ampliar el gráfico.">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26050" cy="5435600"/>
                    </a:xfrm>
                    <a:prstGeom prst="rect">
                      <a:avLst/>
                    </a:prstGeom>
                    <a:noFill/>
                    <a:ln>
                      <a:noFill/>
                    </a:ln>
                  </pic:spPr>
                </pic:pic>
              </a:graphicData>
            </a:graphic>
          </wp:inline>
        </w:drawing>
      </w:r>
    </w:p>
    <w:p w:rsidR="0025515D" w:rsidRDefault="0025515D" w:rsidP="0025515D">
      <w:pPr>
        <w:spacing w:before="100" w:beforeAutospacing="1" w:after="100" w:afterAutospacing="1" w:line="240" w:lineRule="auto"/>
        <w:jc w:val="both"/>
        <w:rPr>
          <w:rFonts w:ascii="Times New Roman" w:hAnsi="Times New Roman" w:cs="Times New Roman"/>
          <w:sz w:val="24"/>
          <w:szCs w:val="24"/>
        </w:rPr>
      </w:pPr>
      <w:r w:rsidRPr="00A873A5">
        <w:rPr>
          <w:rFonts w:ascii="Times New Roman" w:hAnsi="Times New Roman" w:cs="Times New Roman"/>
          <w:i/>
          <w:sz w:val="24"/>
          <w:szCs w:val="24"/>
        </w:rPr>
        <w:t xml:space="preserve">“El banco alemán Deutsche Bank ha propuesto en una de sus últimas publicaciones un seguro por desempleo a nivel europeo, como antídoto a los “shocks asimétricos” que se están produciendo dentro de la eurozona. </w:t>
      </w:r>
      <w:hyperlink r:id="rId26" w:anchor=".Kku80yTr91fdRPD" w:history="1">
        <w:r w:rsidRPr="00A873A5">
          <w:rPr>
            <w:rStyle w:val="Hipervnculo"/>
            <w:rFonts w:ascii="Times New Roman" w:hAnsi="Times New Roman" w:cs="Times New Roman"/>
            <w:i/>
            <w:color w:val="auto"/>
            <w:sz w:val="24"/>
            <w:szCs w:val="24"/>
          </w:rPr>
          <w:t>El comisario europeo de empleo, Lázsló Andor, propuso un sistema parecido hace unos meses.</w:t>
        </w:r>
      </w:hyperlink>
      <w:r w:rsidRPr="00A873A5">
        <w:rPr>
          <w:rFonts w:ascii="Times New Roman" w:hAnsi="Times New Roman" w:cs="Times New Roman"/>
          <w:i/>
          <w:sz w:val="24"/>
          <w:szCs w:val="24"/>
        </w:rPr>
        <w:t xml:space="preserve"> “Este seguro por desempleo a nivel europeo supondría un alivio financiero para los países que sufren de forma temporal sufren un elevado desempleo”, se explica en la publicación. Este seguro por desempleo serviría como una política anticíclica, pues los países se verían obligados a realizar mayores pagos al sistema cuando su tasa de paro cayera, mientras que estas aportaciones serían menores cuando el desempleo creciese”... </w:t>
      </w:r>
      <w:r w:rsidRPr="00A873A5">
        <w:rPr>
          <w:rFonts w:ascii="Times New Roman" w:hAnsi="Times New Roman" w:cs="Times New Roman"/>
          <w:sz w:val="24"/>
          <w:szCs w:val="24"/>
          <w:u w:val="single"/>
        </w:rPr>
        <w:t>Una</w:t>
      </w:r>
      <w:r w:rsidRPr="00981B10">
        <w:rPr>
          <w:rFonts w:ascii="Times New Roman" w:hAnsi="Times New Roman" w:cs="Times New Roman"/>
          <w:sz w:val="24"/>
          <w:szCs w:val="24"/>
          <w:u w:val="single"/>
        </w:rPr>
        <w:t xml:space="preserve"> prestación por desempleo para toda Europa: la apuesta de Deu</w:t>
      </w:r>
      <w:r>
        <w:rPr>
          <w:rFonts w:ascii="Times New Roman" w:hAnsi="Times New Roman" w:cs="Times New Roman"/>
          <w:sz w:val="24"/>
          <w:szCs w:val="24"/>
          <w:u w:val="single"/>
        </w:rPr>
        <w:t>tsche Bank para amortiguar los “shocks”</w:t>
      </w:r>
      <w:r>
        <w:rPr>
          <w:rFonts w:ascii="Times New Roman" w:hAnsi="Times New Roman" w:cs="Times New Roman"/>
          <w:sz w:val="24"/>
          <w:szCs w:val="24"/>
        </w:rPr>
        <w:t xml:space="preserve"> (El Economista - </w:t>
      </w:r>
      <w:r w:rsidRPr="00981B10">
        <w:rPr>
          <w:rFonts w:ascii="Times New Roman" w:hAnsi="Times New Roman" w:cs="Times New Roman"/>
          <w:b/>
          <w:sz w:val="24"/>
          <w:szCs w:val="24"/>
        </w:rPr>
        <w:t>26/11/14</w:t>
      </w:r>
      <w:r>
        <w:rPr>
          <w:rFonts w:ascii="Times New Roman" w:hAnsi="Times New Roman" w:cs="Times New Roman"/>
          <w:sz w:val="24"/>
          <w:szCs w:val="24"/>
        </w:rPr>
        <w:t>)</w:t>
      </w:r>
    </w:p>
    <w:p w:rsidR="0025515D" w:rsidRPr="00AC5AF8" w:rsidRDefault="0025515D" w:rsidP="0025515D">
      <w:pPr>
        <w:pStyle w:val="NormalWeb"/>
        <w:shd w:val="clear" w:color="auto" w:fill="FFFFFF"/>
        <w:jc w:val="both"/>
      </w:pPr>
      <w:r w:rsidRPr="00AC5AF8">
        <w:t xml:space="preserve">El modelo básico que propone el banco alemán, bautizado como “modelo básico” crearía un paraguas europeo que asumiría algunas de las obligaciones que tienen los Estados miembros para cubrir el seguro por desempleo de sus parados. En un ejemplo hipotético, todos los trabajadores tendrían que pagar una parte de sus contribuciones (el 50%) a un sistema europeo, mientras que otra parte se tendría que abonar al sistema nacional. </w:t>
      </w:r>
    </w:p>
    <w:p w:rsidR="0025515D" w:rsidRPr="00AC5AF8" w:rsidRDefault="0025515D" w:rsidP="0025515D">
      <w:pPr>
        <w:pStyle w:val="NormalWeb"/>
        <w:shd w:val="clear" w:color="auto" w:fill="FFFFFF"/>
        <w:jc w:val="both"/>
      </w:pPr>
      <w:r w:rsidRPr="00AC5AF8">
        <w:lastRenderedPageBreak/>
        <w:t>De este modo, los Estados podrían mantener su propio sistema de seguro por desempleo a nivel nacional y así asegurar las diferentes preferencias nacionales respecto a los beneficios por desempleo que deben recibir la parte de la población que no tienen empleo y quieren trabajar.</w:t>
      </w:r>
    </w:p>
    <w:p w:rsidR="0025515D" w:rsidRDefault="0025515D" w:rsidP="0025515D">
      <w:pPr>
        <w:pStyle w:val="NormalWeb"/>
        <w:shd w:val="clear" w:color="auto" w:fill="FFFFFF"/>
        <w:jc w:val="both"/>
      </w:pPr>
      <w:r w:rsidRPr="00AC5AF8">
        <w:t>“Las simulaciones realizadas muestran que un seguro por desempleo a nivel europeo sería un sistema eficaz para luchar contra los “shocks asimétricos”. Sin embargo, un sistema de este tipo debería estar dotado con algunos sistemas de sanción para evitar caer en un problema de riesgo moral”, explica la publicación de Deutsche Bank.</w:t>
      </w:r>
    </w:p>
    <w:p w:rsidR="0025515D" w:rsidRDefault="0025515D" w:rsidP="0025515D">
      <w:pPr>
        <w:spacing w:line="240" w:lineRule="auto"/>
        <w:jc w:val="both"/>
        <w:rPr>
          <w:rFonts w:ascii="Times New Roman" w:eastAsia="Times New Roman" w:hAnsi="Times New Roman" w:cs="Times New Roman"/>
          <w:sz w:val="24"/>
          <w:szCs w:val="24"/>
          <w:lang w:eastAsia="es-ES"/>
        </w:rPr>
      </w:pPr>
      <w:r w:rsidRPr="00AC5AF8">
        <w:rPr>
          <w:rFonts w:ascii="Times New Roman" w:hAnsi="Times New Roman" w:cs="Times New Roman"/>
          <w:i/>
          <w:sz w:val="24"/>
          <w:szCs w:val="24"/>
        </w:rPr>
        <w:t>“</w:t>
      </w:r>
      <w:hyperlink r:id="rId27" w:history="1">
        <w:r w:rsidRPr="00AC5AF8">
          <w:rPr>
            <w:rStyle w:val="Hipervnculo"/>
            <w:rFonts w:ascii="Times New Roman" w:hAnsi="Times New Roman" w:cs="Times New Roman"/>
            <w:i/>
            <w:color w:val="auto"/>
            <w:sz w:val="24"/>
            <w:szCs w:val="24"/>
          </w:rPr>
          <w:t>Según los últimos datos sobre gasto social</w:t>
        </w:r>
      </w:hyperlink>
      <w:r w:rsidRPr="00AC5AF8">
        <w:rPr>
          <w:rFonts w:ascii="Times New Roman" w:hAnsi="Times New Roman" w:cs="Times New Roman"/>
          <w:i/>
          <w:sz w:val="24"/>
          <w:szCs w:val="24"/>
        </w:rPr>
        <w:t xml:space="preserve"> publicados por la OCDE, en España el quintil (20% de la población) con más ingresos del país recibe una mayor parte del gasto social directo que el quintil de población con menos ingresos. Mientras que los hogares más ricos reciben casi un 30% del total de las ayudas sociales directas, los hogares con menos ingresos reciben alrededor de un 12% del total. El problema es un diseño que depende demasiado del dinero aportado durante la vida laboral y un exceso de peso en las ayudas monetarias directas respecto a la dotación de servicios públicos (gasto social indirecto). La consecuencia es que el Estado redistribuye poco a través del denominado gasto social (pensiones, subsidio por desempleo, dependencia, ayudas por hijo, vivienda...). Este fenómeno ocurre en todos los países mediterráneos, que incluso superan con creces a España en este aspecto: Grecia, Italia, Portugal y Turquía destinan más del 30% de sus beneficios sociales al quintil de los hogares con más renta, mientras que el quintil más pobre reciben solo el 10%</w:t>
      </w:r>
      <w:r>
        <w:rPr>
          <w:rFonts w:ascii="Times New Roman" w:hAnsi="Times New Roman" w:cs="Times New Roman"/>
          <w:i/>
          <w:sz w:val="24"/>
          <w:szCs w:val="24"/>
        </w:rPr>
        <w:t>”..</w:t>
      </w:r>
      <w:r w:rsidRPr="00AC5AF8">
        <w:rPr>
          <w:rFonts w:ascii="Times New Roman" w:hAnsi="Times New Roman" w:cs="Times New Roman"/>
          <w:i/>
          <w:sz w:val="24"/>
          <w:szCs w:val="24"/>
        </w:rPr>
        <w:t>. </w:t>
      </w:r>
      <w:r w:rsidRPr="00157CD1">
        <w:rPr>
          <w:rFonts w:ascii="Times New Roman" w:eastAsia="Times New Roman" w:hAnsi="Times New Roman" w:cs="Times New Roman"/>
          <w:sz w:val="24"/>
          <w:szCs w:val="24"/>
          <w:lang w:eastAsia="es-ES"/>
        </w:rPr>
        <w:t>¿</w:t>
      </w:r>
      <w:r w:rsidRPr="00BB0735">
        <w:rPr>
          <w:rFonts w:ascii="Times New Roman" w:eastAsia="Times New Roman" w:hAnsi="Times New Roman" w:cs="Times New Roman"/>
          <w:sz w:val="24"/>
          <w:szCs w:val="24"/>
          <w:u w:val="single"/>
          <w:lang w:eastAsia="es-ES"/>
        </w:rPr>
        <w:t>Hay que rediseñar el gasto social? Los ricos reciben más prestaciones directas que los pobres</w:t>
      </w:r>
      <w:r>
        <w:rPr>
          <w:rFonts w:ascii="Times New Roman" w:eastAsia="Times New Roman" w:hAnsi="Times New Roman" w:cs="Times New Roman"/>
          <w:sz w:val="24"/>
          <w:szCs w:val="24"/>
          <w:lang w:eastAsia="es-ES"/>
        </w:rPr>
        <w:t xml:space="preserve"> (El Economista - </w:t>
      </w:r>
      <w:r w:rsidRPr="00BB0735">
        <w:rPr>
          <w:rFonts w:ascii="Times New Roman" w:eastAsia="Times New Roman" w:hAnsi="Times New Roman" w:cs="Times New Roman"/>
          <w:b/>
          <w:sz w:val="24"/>
          <w:szCs w:val="24"/>
          <w:lang w:eastAsia="es-ES"/>
        </w:rPr>
        <w:t>2/12/14</w:t>
      </w:r>
      <w:r>
        <w:rPr>
          <w:rFonts w:ascii="Times New Roman" w:eastAsia="Times New Roman" w:hAnsi="Times New Roman" w:cs="Times New Roman"/>
          <w:sz w:val="24"/>
          <w:szCs w:val="24"/>
          <w:lang w:eastAsia="es-ES"/>
        </w:rPr>
        <w:t>)</w:t>
      </w:r>
    </w:p>
    <w:p w:rsidR="0025515D" w:rsidRDefault="0025515D" w:rsidP="0025515D">
      <w:pPr>
        <w:spacing w:line="240" w:lineRule="auto"/>
        <w:jc w:val="both"/>
        <w:rPr>
          <w:rFonts w:ascii="Times New Roman" w:eastAsia="Times New Roman" w:hAnsi="Times New Roman" w:cs="Times New Roman"/>
          <w:sz w:val="24"/>
          <w:szCs w:val="24"/>
          <w:lang w:eastAsia="es-ES"/>
        </w:rPr>
      </w:pPr>
    </w:p>
    <w:p w:rsidR="0025515D" w:rsidRPr="00AC5AF8" w:rsidRDefault="0025515D" w:rsidP="0025515D">
      <w:pPr>
        <w:spacing w:line="240" w:lineRule="auto"/>
        <w:jc w:val="both"/>
        <w:rPr>
          <w:rFonts w:ascii="Times New Roman" w:eastAsia="Times New Roman" w:hAnsi="Times New Roman" w:cs="Times New Roman"/>
          <w:sz w:val="24"/>
          <w:szCs w:val="24"/>
          <w:lang w:eastAsia="es-ES"/>
        </w:rPr>
      </w:pPr>
      <w:r w:rsidRPr="00BB0735">
        <w:rPr>
          <w:rFonts w:ascii="Times New Roman" w:hAnsi="Times New Roman" w:cs="Times New Roman"/>
          <w:noProof/>
          <w:color w:val="000000"/>
          <w:sz w:val="24"/>
          <w:szCs w:val="24"/>
          <w:lang w:eastAsia="es-ES"/>
        </w:rPr>
        <w:drawing>
          <wp:inline distT="0" distB="0" distL="0" distR="0" wp14:anchorId="464C768C" wp14:editId="7E6CADC0">
            <wp:extent cx="5399405" cy="3105150"/>
            <wp:effectExtent l="0" t="0" r="0" b="0"/>
            <wp:docPr id="19" name="Imagen 19" descr="http://s01.s3c.es/imag/_v0/630x371/8/6/b/beneficios-soci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01.s3c.es/imag/_v0/630x371/8/6/b/beneficios-sociales.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1377" cy="3106284"/>
                    </a:xfrm>
                    <a:prstGeom prst="rect">
                      <a:avLst/>
                    </a:prstGeom>
                    <a:noFill/>
                    <a:ln>
                      <a:noFill/>
                    </a:ln>
                  </pic:spPr>
                </pic:pic>
              </a:graphicData>
            </a:graphic>
          </wp:inline>
        </w:drawing>
      </w:r>
      <w:r w:rsidRPr="00BB0735">
        <w:rPr>
          <w:rFonts w:ascii="Times New Roman" w:hAnsi="Times New Roman" w:cs="Times New Roman"/>
          <w:color w:val="000000"/>
          <w:sz w:val="24"/>
          <w:szCs w:val="24"/>
        </w:rPr>
        <w:t>Línea azul (% de beneficio social para el quintil con menos ingresos) Rombo (%</w:t>
      </w:r>
      <w:r>
        <w:rPr>
          <w:rFonts w:ascii="Times New Roman" w:hAnsi="Times New Roman" w:cs="Times New Roman"/>
          <w:color w:val="000000"/>
          <w:sz w:val="24"/>
          <w:szCs w:val="24"/>
        </w:rPr>
        <w:t xml:space="preserve"> </w:t>
      </w:r>
      <w:r w:rsidRPr="00BB0735">
        <w:rPr>
          <w:rFonts w:ascii="Times New Roman" w:hAnsi="Times New Roman" w:cs="Times New Roman"/>
          <w:color w:val="000000"/>
          <w:sz w:val="24"/>
          <w:szCs w:val="24"/>
        </w:rPr>
        <w:t>beneficios sociales para el quintil con más ingresos)</w:t>
      </w:r>
    </w:p>
    <w:p w:rsidR="0025515D" w:rsidRPr="00AC5AF8" w:rsidRDefault="0025515D" w:rsidP="0025515D">
      <w:pPr>
        <w:pStyle w:val="NormalWeb"/>
        <w:shd w:val="clear" w:color="auto" w:fill="FFFFFF"/>
        <w:jc w:val="both"/>
      </w:pPr>
      <w:r w:rsidRPr="00AC5AF8">
        <w:t>En otros países como Australia, Noruega, Dinamarca o Reino Unido</w:t>
      </w:r>
      <w:r>
        <w:t>,</w:t>
      </w:r>
      <w:r w:rsidRPr="00AC5AF8">
        <w:t xml:space="preserve"> ocurre todo lo contrario, el porcentaje de beneficios sociales que va directo a los hogares con menos </w:t>
      </w:r>
      <w:r w:rsidRPr="00AC5AF8">
        <w:lastRenderedPageBreak/>
        <w:t xml:space="preserve">ingresos es muy superior al que reciben los hogares con mayores ingresos. Otro rasgo de los países más igualitarios es que la prestación de servicios sociales y sanitarios tiene un mayor peso en el gasto social que las prestaciones monetarias directas. </w:t>
      </w:r>
    </w:p>
    <w:p w:rsidR="0025515D" w:rsidRPr="00AC5AF8" w:rsidRDefault="0025515D" w:rsidP="0025515D">
      <w:pPr>
        <w:pStyle w:val="NormalWeb"/>
        <w:shd w:val="clear" w:color="auto" w:fill="FFFFFF"/>
        <w:jc w:val="both"/>
      </w:pPr>
      <w:r w:rsidRPr="00AC5AF8">
        <w:t>Uno de los factores que puede “justificar” esta desigualdad en algunos países mediterráneos como España reside en que los beneficios sociales dependen en buena medida de los ingresos generados durante la vida laboral, como por ejemplo las pensiones y el subsidio por desempleo. </w:t>
      </w:r>
    </w:p>
    <w:p w:rsidR="0025515D" w:rsidRPr="00AC5AF8" w:rsidRDefault="0025515D" w:rsidP="0025515D">
      <w:pPr>
        <w:pStyle w:val="NormalWeb"/>
        <w:shd w:val="clear" w:color="auto" w:fill="FFFFFF"/>
        <w:jc w:val="both"/>
      </w:pPr>
      <w:r w:rsidRPr="00AC5AF8">
        <w:t>Tanto unas como las otras varían según la capacidad de ingresos del perceptor de estas “ayudas”. El nivel de ingresos de un empleado durante su participación en el mercado laboral está directamente relacionado con la pensión que recibirá en su jubilación.</w:t>
      </w:r>
    </w:p>
    <w:p w:rsidR="0025515D" w:rsidRPr="00AC5AF8" w:rsidRDefault="0025515D" w:rsidP="0025515D">
      <w:pPr>
        <w:pStyle w:val="NormalWeb"/>
        <w:shd w:val="clear" w:color="auto" w:fill="FFFFFF"/>
        <w:jc w:val="both"/>
      </w:pPr>
      <w:r w:rsidRPr="00AC5AF8">
        <w:t>Además, un aspecto importante a tener en cuenta a la hora de medir esta redistribución del gasto social es el hecho de que muchas políticas y ayudas están diseñadas para ser universales, lo que implica que los que las reciben no tienen que ser necesariamente pobres, recuerda la OCDE en su informe. </w:t>
      </w:r>
    </w:p>
    <w:p w:rsidR="0025515D" w:rsidRDefault="0025515D" w:rsidP="0025515D">
      <w:pPr>
        <w:pStyle w:val="NormalWeb"/>
        <w:shd w:val="clear" w:color="auto" w:fill="FFFFFF"/>
        <w:jc w:val="both"/>
        <w:rPr>
          <w:bCs/>
        </w:rPr>
      </w:pPr>
      <w:r w:rsidRPr="00AC5AF8">
        <w:t xml:space="preserve">Los países que muestran una mayor redistribución del gasto social público, según la OCDE, suelen coincidir en dos factores: por un lado, el total del gasto público destinado a ayudas monetarias es mayor y por otro lado el grado de determinación de objetivos de los programas de gasto social. </w:t>
      </w:r>
      <w:r w:rsidRPr="00AC5AF8">
        <w:rPr>
          <w:bCs/>
        </w:rPr>
        <w:t xml:space="preserve">Es decir, gastan más, pero además gastan </w:t>
      </w:r>
      <w:r w:rsidRPr="00AC5AF8">
        <w:rPr>
          <w:bCs/>
          <w:iCs/>
        </w:rPr>
        <w:t>mejor</w:t>
      </w:r>
      <w:r w:rsidRPr="00AC5AF8">
        <w:rPr>
          <w:bCs/>
        </w:rPr>
        <w:t>.</w:t>
      </w:r>
    </w:p>
    <w:p w:rsidR="0025515D" w:rsidRPr="00CE334A" w:rsidRDefault="0025515D" w:rsidP="0025515D">
      <w:pPr>
        <w:pStyle w:val="NormalWeb"/>
        <w:shd w:val="clear" w:color="auto" w:fill="FFFFFF"/>
        <w:jc w:val="both"/>
        <w:rPr>
          <w:bCs/>
          <w:iCs/>
          <w:color w:val="000000"/>
        </w:rPr>
      </w:pPr>
      <w:r>
        <w:rPr>
          <w:bCs/>
          <w:i/>
          <w:iCs/>
        </w:rPr>
        <w:t>“</w:t>
      </w:r>
      <w:r w:rsidRPr="008F359C">
        <w:rPr>
          <w:bCs/>
          <w:i/>
          <w:iCs/>
        </w:rPr>
        <w:t>España lidera, junto con Grecia, el paro juvenil en Europa, con más de un 50%, a diferencia de los países del norte, donde la tasa no supera el 10%</w:t>
      </w:r>
      <w:r>
        <w:rPr>
          <w:bCs/>
          <w:i/>
          <w:iCs/>
        </w:rPr>
        <w:t>”..</w:t>
      </w:r>
      <w:r w:rsidRPr="008F359C">
        <w:rPr>
          <w:bCs/>
          <w:i/>
          <w:iCs/>
        </w:rPr>
        <w:t>.</w:t>
      </w:r>
      <w:r>
        <w:rPr>
          <w:bCs/>
          <w:i/>
          <w:iCs/>
        </w:rPr>
        <w:t xml:space="preserve"> </w:t>
      </w:r>
      <w:r w:rsidRPr="00CE334A">
        <w:rPr>
          <w:bCs/>
          <w:iCs/>
          <w:color w:val="000000"/>
          <w:u w:val="single"/>
        </w:rPr>
        <w:t>España no es país para jóvenes</w:t>
      </w:r>
      <w:r>
        <w:rPr>
          <w:bCs/>
          <w:iCs/>
          <w:color w:val="000000"/>
        </w:rPr>
        <w:t xml:space="preserve"> (Libertad Digital - </w:t>
      </w:r>
      <w:r>
        <w:rPr>
          <w:b/>
          <w:bCs/>
          <w:iCs/>
          <w:color w:val="000000"/>
        </w:rPr>
        <w:t>9</w:t>
      </w:r>
      <w:r w:rsidRPr="00CE334A">
        <w:rPr>
          <w:b/>
          <w:bCs/>
          <w:iCs/>
          <w:color w:val="000000"/>
        </w:rPr>
        <w:t>/1/15</w:t>
      </w:r>
      <w:r>
        <w:rPr>
          <w:bCs/>
          <w:iCs/>
          <w:color w:val="000000"/>
        </w:rPr>
        <w:t>)</w:t>
      </w:r>
    </w:p>
    <w:p w:rsidR="0025515D" w:rsidRPr="00CE334A"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CE334A">
        <w:rPr>
          <w:rFonts w:ascii="Times New Roman" w:eastAsia="Times New Roman" w:hAnsi="Times New Roman" w:cs="Times New Roman"/>
          <w:color w:val="000000"/>
          <w:sz w:val="24"/>
          <w:szCs w:val="24"/>
          <w:lang w:eastAsia="es-ES"/>
        </w:rPr>
        <w:t>La diferencia entre unos y otros países de la Unión Monetaria se refleja en el siguiente gráfico, elaborada por la firma de análisis Bruegel, en donde se observa la evolución del paro juvenil desde el año 2000 en función de tres grupos: el norte de Europa (Alemania, Holanda, Austria y Finlandia); el centro (Francia y Bélgica); y el sur, que engloba a la denominada Europa periférica (Grecia, Irlanda, España, Portugal e Italia).</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E334A">
        <w:rPr>
          <w:rFonts w:ascii="Times New Roman" w:eastAsia="Times New Roman" w:hAnsi="Times New Roman" w:cs="Times New Roman"/>
          <w:noProof/>
          <w:color w:val="1883BA"/>
          <w:sz w:val="24"/>
          <w:szCs w:val="24"/>
          <w:lang w:eastAsia="es-ES"/>
        </w:rPr>
        <w:drawing>
          <wp:inline distT="0" distB="0" distL="0" distR="0" wp14:anchorId="31D890BE" wp14:editId="5C359CCB">
            <wp:extent cx="5422900" cy="2400300"/>
            <wp:effectExtent l="0" t="0" r="6350" b="0"/>
            <wp:docPr id="27" name="Imagen 27" descr="http://s.libertaddigital.com/fotos/noticias/468/0/parojuvenil01.jpg">
              <a:hlinkClick xmlns:a="http://schemas.openxmlformats.org/drawingml/2006/main" r:id="rId29" tooltip="&quot;Tasa de paro juvenil | Bruegel; Eurosta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fotos/noticias/468/0/parojuvenil01.jpg">
                      <a:hlinkClick r:id="rId29" tooltip="&quot;Tasa de paro juvenil | Bruegel; Eurostat&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22900" cy="2400300"/>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E334A">
        <w:rPr>
          <w:rFonts w:ascii="Times New Roman" w:eastAsia="Times New Roman" w:hAnsi="Times New Roman" w:cs="Times New Roman"/>
          <w:color w:val="000000"/>
          <w:sz w:val="24"/>
          <w:szCs w:val="24"/>
          <w:lang w:eastAsia="es-ES"/>
        </w:rPr>
        <w:t>Tasa de paro juvenil | Bruegel; Eurostat</w:t>
      </w:r>
    </w:p>
    <w:p w:rsidR="0025515D" w:rsidRPr="00CE334A"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Pr="008F359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F359C">
        <w:rPr>
          <w:rFonts w:ascii="Times New Roman" w:eastAsia="Times New Roman" w:hAnsi="Times New Roman" w:cs="Times New Roman"/>
          <w:color w:val="000000"/>
          <w:sz w:val="24"/>
          <w:szCs w:val="24"/>
          <w:lang w:eastAsia="es-ES"/>
        </w:rPr>
        <w:lastRenderedPageBreak/>
        <w:t>Así, mientras que el paro juvenil en la zona euro ha escalado del 15% al 25% durante la crisis, en el sur de Europa se ha disparado desde el 19% hasta rondar casi el 50%. Por el contrario, en los países del norte, esta tasa se mantiene hoy en los mismos niveles registrados en el año 2000, mientras que en el centro ha subido desde el 20% al 25%.</w:t>
      </w:r>
    </w:p>
    <w:p w:rsidR="0025515D" w:rsidRPr="008F359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F359C">
        <w:rPr>
          <w:rFonts w:ascii="Times New Roman" w:eastAsia="Times New Roman" w:hAnsi="Times New Roman" w:cs="Times New Roman"/>
          <w:color w:val="000000"/>
          <w:sz w:val="24"/>
          <w:szCs w:val="24"/>
          <w:lang w:eastAsia="es-ES"/>
        </w:rPr>
        <w:t xml:space="preserve">Y ello, con el agravante de que la </w:t>
      </w:r>
      <w:r w:rsidRPr="008F359C">
        <w:rPr>
          <w:rFonts w:ascii="Times New Roman" w:eastAsia="Times New Roman" w:hAnsi="Times New Roman" w:cs="Times New Roman"/>
          <w:bCs/>
          <w:color w:val="000000"/>
          <w:sz w:val="24"/>
          <w:szCs w:val="24"/>
          <w:lang w:eastAsia="es-ES"/>
        </w:rPr>
        <w:t xml:space="preserve">permanencia en el desempleo </w:t>
      </w:r>
      <w:r w:rsidRPr="008F359C">
        <w:rPr>
          <w:rFonts w:ascii="Times New Roman" w:eastAsia="Times New Roman" w:hAnsi="Times New Roman" w:cs="Times New Roman"/>
          <w:color w:val="000000"/>
          <w:sz w:val="24"/>
          <w:szCs w:val="24"/>
          <w:lang w:eastAsia="es-ES"/>
        </w:rPr>
        <w:t xml:space="preserve">también ha aumentado de forma muy sustancial en los países periféricos. En 2007, apenas el 25% de los jóvenes parados llevaba más de un año buscando empleo, pero en la actualidad ese porcentaje asciende al 45%. Es decir, </w:t>
      </w:r>
      <w:r w:rsidRPr="008F359C">
        <w:rPr>
          <w:rFonts w:ascii="Times New Roman" w:eastAsia="Times New Roman" w:hAnsi="Times New Roman" w:cs="Times New Roman"/>
          <w:bCs/>
          <w:color w:val="000000"/>
          <w:sz w:val="24"/>
          <w:szCs w:val="24"/>
          <w:lang w:eastAsia="es-ES"/>
        </w:rPr>
        <w:t>uno de cada dos jóvenes parados lleva más de un año en esa situación.</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E334A">
        <w:rPr>
          <w:rFonts w:ascii="Times New Roman" w:eastAsia="Times New Roman" w:hAnsi="Times New Roman" w:cs="Times New Roman"/>
          <w:noProof/>
          <w:color w:val="1883BA"/>
          <w:sz w:val="24"/>
          <w:szCs w:val="24"/>
          <w:lang w:eastAsia="es-ES"/>
        </w:rPr>
        <w:drawing>
          <wp:inline distT="0" distB="0" distL="0" distR="0" wp14:anchorId="08A3B352" wp14:editId="0B2305C4">
            <wp:extent cx="5473700" cy="2533650"/>
            <wp:effectExtent l="0" t="0" r="0" b="0"/>
            <wp:docPr id="26" name="Imagen 26" descr="http://s.libertaddigital.com/fotos/noticias/468/0/parojuvenil02.jpg">
              <a:hlinkClick xmlns:a="http://schemas.openxmlformats.org/drawingml/2006/main" r:id="rId31" tooltip="&quot;Duración del paro juvenil | Bruegel; Eurosta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ibertaddigital.com/fotos/noticias/468/0/parojuvenil02.jpg">
                      <a:hlinkClick r:id="rId31" tooltip="&quot;Duración del paro juvenil | Bruegel; Eurosta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3700" cy="2533650"/>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E334A">
        <w:rPr>
          <w:rFonts w:ascii="Times New Roman" w:eastAsia="Times New Roman" w:hAnsi="Times New Roman" w:cs="Times New Roman"/>
          <w:color w:val="000000"/>
          <w:sz w:val="24"/>
          <w:szCs w:val="24"/>
          <w:lang w:eastAsia="es-ES"/>
        </w:rPr>
        <w:t>Duración del paro juvenil | Bruegel; Eurostat</w:t>
      </w:r>
    </w:p>
    <w:p w:rsidR="0025515D" w:rsidRPr="008F359C"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Pr="008F359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F359C">
        <w:rPr>
          <w:rFonts w:ascii="Times New Roman" w:eastAsia="Times New Roman" w:hAnsi="Times New Roman" w:cs="Times New Roman"/>
          <w:color w:val="000000"/>
          <w:sz w:val="24"/>
          <w:szCs w:val="24"/>
          <w:lang w:eastAsia="es-ES"/>
        </w:rPr>
        <w:t>Dicho dato resulta especialmente grave, ya que la permanencia en el desempleo reduce de forma progresiva la posibilidad de reincorporarse al mercado de trabajo y retrasa la necesidad de adquirir experiencia por parte de los jóvenes para progresar en el ámbito laboral.</w:t>
      </w:r>
    </w:p>
    <w:p w:rsidR="0025515D" w:rsidRPr="008F359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F359C">
        <w:rPr>
          <w:rFonts w:ascii="Times New Roman" w:eastAsia="Times New Roman" w:hAnsi="Times New Roman" w:cs="Times New Roman"/>
          <w:color w:val="000000"/>
          <w:sz w:val="24"/>
          <w:szCs w:val="24"/>
          <w:lang w:eastAsia="es-ES"/>
        </w:rPr>
        <w:t xml:space="preserve">De hecho, los analistas del citado organismo advierten de que </w:t>
      </w:r>
      <w:r w:rsidRPr="008F359C">
        <w:rPr>
          <w:rFonts w:ascii="Times New Roman" w:eastAsia="Times New Roman" w:hAnsi="Times New Roman" w:cs="Times New Roman"/>
          <w:bCs/>
          <w:color w:val="000000"/>
          <w:sz w:val="24"/>
          <w:szCs w:val="24"/>
          <w:lang w:eastAsia="es-ES"/>
        </w:rPr>
        <w:t>parte de estos jóvenes desempleados no se reincorporarán</w:t>
      </w:r>
      <w:r w:rsidRPr="008F359C">
        <w:rPr>
          <w:rFonts w:ascii="Times New Roman" w:eastAsia="Times New Roman" w:hAnsi="Times New Roman" w:cs="Times New Roman"/>
          <w:color w:val="000000"/>
          <w:sz w:val="24"/>
          <w:szCs w:val="24"/>
          <w:lang w:eastAsia="es-ES"/>
        </w:rPr>
        <w:t xml:space="preserve"> fácilmente al mercado de trabajo debido al cambio del modelo productivo que ha originado la crisis. Aunque el paro juvenil ha subido mucho en el sur de Europa, afectando en mayor o menor medida a todos los niveles educativos, el golpe se ha concentrado, sobre todo, entre los</w:t>
      </w:r>
      <w:r w:rsidRPr="008F359C">
        <w:rPr>
          <w:rFonts w:ascii="Times New Roman" w:eastAsia="Times New Roman" w:hAnsi="Times New Roman" w:cs="Times New Roman"/>
          <w:bCs/>
          <w:color w:val="000000"/>
          <w:sz w:val="24"/>
          <w:szCs w:val="24"/>
          <w:lang w:eastAsia="es-ES"/>
        </w:rPr>
        <w:t xml:space="preserve"> jóvenes peor formados</w:t>
      </w:r>
      <w:r w:rsidRPr="008F359C">
        <w:rPr>
          <w:rFonts w:ascii="Times New Roman" w:eastAsia="Times New Roman" w:hAnsi="Times New Roman" w:cs="Times New Roman"/>
          <w:color w:val="000000"/>
          <w:sz w:val="24"/>
          <w:szCs w:val="24"/>
          <w:lang w:eastAsia="es-ES"/>
        </w:rPr>
        <w:t>, aquellos que tan sólo cuentan con educación básica.</w:t>
      </w:r>
    </w:p>
    <w:p w:rsidR="0025515D"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F359C">
        <w:rPr>
          <w:rFonts w:ascii="Times New Roman" w:eastAsia="Times New Roman" w:hAnsi="Times New Roman" w:cs="Times New Roman"/>
          <w:color w:val="000000"/>
          <w:sz w:val="24"/>
          <w:szCs w:val="24"/>
          <w:lang w:eastAsia="es-ES"/>
        </w:rPr>
        <w:t>Curiosamente, este grupo registraba una tasa de paro inferior al de los países del norte antes de la crisis, lo cual refleja el efecto de la burbuja inmobiliaria. Durante la época de expansión crediticia, muchos jóvenes, especialmente en España,</w:t>
      </w:r>
      <w:r w:rsidRPr="008F359C">
        <w:rPr>
          <w:rFonts w:ascii="Times New Roman" w:eastAsia="Times New Roman" w:hAnsi="Times New Roman" w:cs="Times New Roman"/>
          <w:bCs/>
          <w:color w:val="000000"/>
          <w:sz w:val="24"/>
          <w:szCs w:val="24"/>
          <w:lang w:eastAsia="es-ES"/>
        </w:rPr>
        <w:t xml:space="preserve"> abandonaron sus estudios para trabajar en la construcción.</w:t>
      </w:r>
      <w:r w:rsidRPr="008F359C">
        <w:rPr>
          <w:rFonts w:ascii="Times New Roman" w:eastAsia="Times New Roman" w:hAnsi="Times New Roman" w:cs="Times New Roman"/>
          <w:color w:val="000000"/>
          <w:sz w:val="24"/>
          <w:szCs w:val="24"/>
          <w:lang w:eastAsia="es-ES"/>
        </w:rPr>
        <w:t xml:space="preserve"> Hoy, sin embargo, están en paro y carecen de una formación adecuada para reincorporarse al mercado laboral.</w:t>
      </w:r>
    </w:p>
    <w:p w:rsidR="0025515D" w:rsidRDefault="0025515D" w:rsidP="0025515D">
      <w:pPr>
        <w:spacing w:line="240" w:lineRule="auto"/>
        <w:jc w:val="both"/>
        <w:rPr>
          <w:rFonts w:ascii="Times New Roman" w:hAnsi="Times New Roman"/>
          <w:sz w:val="24"/>
          <w:szCs w:val="24"/>
        </w:rPr>
      </w:pPr>
      <w:r>
        <w:rPr>
          <w:rFonts w:ascii="Times New Roman" w:hAnsi="Times New Roman"/>
          <w:i/>
          <w:sz w:val="24"/>
          <w:szCs w:val="24"/>
        </w:rPr>
        <w:t>“</w:t>
      </w:r>
      <w:r w:rsidRPr="003172A9">
        <w:rPr>
          <w:rFonts w:ascii="Times New Roman" w:hAnsi="Times New Roman"/>
          <w:i/>
          <w:sz w:val="24"/>
          <w:szCs w:val="24"/>
        </w:rPr>
        <w:t>Muchos ponen a EEUU y Japón como ejemplo de lo que aquí habría que hacer. Me centraré en ciertos efectos de la política monetaria de sus bancos centrales que suelen ser convenientemente distraídos</w:t>
      </w:r>
      <w:r>
        <w:rPr>
          <w:rFonts w:ascii="Times New Roman" w:hAnsi="Times New Roman"/>
          <w:i/>
          <w:sz w:val="24"/>
          <w:szCs w:val="24"/>
        </w:rPr>
        <w:t xml:space="preserve">”… </w:t>
      </w:r>
      <w:r w:rsidRPr="00953CAA">
        <w:rPr>
          <w:rFonts w:ascii="Times New Roman" w:hAnsi="Times New Roman"/>
          <w:sz w:val="24"/>
          <w:szCs w:val="24"/>
          <w:u w:val="single"/>
        </w:rPr>
        <w:t>De héroes y villanos</w:t>
      </w:r>
      <w:r>
        <w:rPr>
          <w:rFonts w:ascii="Times New Roman" w:hAnsi="Times New Roman"/>
          <w:sz w:val="24"/>
          <w:szCs w:val="24"/>
        </w:rPr>
        <w:t xml:space="preserve"> (El Confidencial - </w:t>
      </w:r>
      <w:r w:rsidRPr="00953CAA">
        <w:rPr>
          <w:rFonts w:ascii="Times New Roman" w:hAnsi="Times New Roman"/>
          <w:b/>
          <w:sz w:val="24"/>
          <w:szCs w:val="24"/>
        </w:rPr>
        <w:t>7/4/15</w:t>
      </w:r>
      <w:r>
        <w:rPr>
          <w:rFonts w:ascii="Times New Roman" w:hAnsi="Times New Roman"/>
          <w:sz w:val="24"/>
          <w:szCs w:val="24"/>
        </w:rPr>
        <w:t>)</w:t>
      </w:r>
    </w:p>
    <w:p w:rsidR="0025515D" w:rsidRPr="003172A9" w:rsidRDefault="0025515D" w:rsidP="0025515D">
      <w:pPr>
        <w:pStyle w:val="NormalWeb"/>
        <w:jc w:val="both"/>
      </w:pPr>
      <w:r w:rsidRPr="003172A9">
        <w:lastRenderedPageBreak/>
        <w:t xml:space="preserve">Es ya un mantra escuchar los millones de empleos que la política económica de la Administración </w:t>
      </w:r>
      <w:hyperlink r:id="rId33" w:tgtFrame="_self" w:tooltip="Barack Obama" w:history="1">
        <w:r w:rsidRPr="003172A9">
          <w:rPr>
            <w:rStyle w:val="Hipervnculo"/>
            <w:rFonts w:eastAsiaTheme="majorEastAsia"/>
            <w:color w:val="auto"/>
          </w:rPr>
          <w:t>Obama</w:t>
        </w:r>
      </w:hyperlink>
      <w:r w:rsidRPr="003172A9">
        <w:t xml:space="preserve">, combinada con las políticas expansivas de la </w:t>
      </w:r>
      <w:hyperlink r:id="rId34" w:tgtFrame="_self" w:tooltip="Reserva Federal" w:history="1">
        <w:r w:rsidRPr="003172A9">
          <w:rPr>
            <w:rStyle w:val="Hipervnculo"/>
            <w:rFonts w:eastAsiaTheme="majorEastAsia"/>
            <w:color w:val="auto"/>
          </w:rPr>
          <w:t>Reserva Federal</w:t>
        </w:r>
      </w:hyperlink>
      <w:r w:rsidRPr="003172A9">
        <w:t xml:space="preserve"> dirigida entonces por </w:t>
      </w:r>
      <w:r w:rsidRPr="003172A9">
        <w:rPr>
          <w:rStyle w:val="Textoennegrita"/>
        </w:rPr>
        <w:t>Ben Bernanke</w:t>
      </w:r>
      <w:r w:rsidRPr="003172A9">
        <w:t>, ha logrado crear desde el comienzo de la crisis. Han sido necesarios 76 meses para recuperar los trabajadores empleados en enero de 2008, pero lo importante es que se ha logrado y que la tendencia es al alza. Y eso es muy relevante.</w:t>
      </w:r>
    </w:p>
    <w:p w:rsidR="0025515D" w:rsidRPr="003172A9" w:rsidRDefault="0025515D" w:rsidP="0025515D">
      <w:pPr>
        <w:pStyle w:val="NormalWeb"/>
        <w:jc w:val="both"/>
        <w:rPr>
          <w:b/>
        </w:rPr>
      </w:pPr>
      <w:r>
        <w:t>Lo que no debe llevar a engaño es “</w:t>
      </w:r>
      <w:r w:rsidRPr="002F30B5">
        <w:rPr>
          <w:rStyle w:val="nfasis"/>
        </w:rPr>
        <w:t>la forma</w:t>
      </w:r>
      <w:r>
        <w:rPr>
          <w:rStyle w:val="nfasis"/>
        </w:rPr>
        <w:t>”</w:t>
      </w:r>
      <w:r>
        <w:t xml:space="preserve"> en que se materializa ese empleo en la estadística oficial. Una de las principales críticas que escuchamos en España, con razón, es </w:t>
      </w:r>
      <w:r w:rsidRPr="003172A9">
        <w:rPr>
          <w:rStyle w:val="Textoennegrita"/>
        </w:rPr>
        <w:t>la manera en la que se contabiliza el empleo</w:t>
      </w:r>
      <w:r>
        <w:t xml:space="preserve">. Sin embargo, jamás escucharán nada parecido respecto de las cifras norteamericanas. Se aceptan como verdades sin fisuras, sin merma, sin discusión. Y, por supuesto, como todo en la Administración, </w:t>
      </w:r>
      <w:r w:rsidRPr="003172A9">
        <w:rPr>
          <w:rStyle w:val="Textoennegrita"/>
        </w:rPr>
        <w:t>la clave está en la estadística</w:t>
      </w:r>
      <w:r w:rsidRPr="003172A9">
        <w:rPr>
          <w:b/>
        </w:rPr>
        <w:t>.</w:t>
      </w:r>
    </w:p>
    <w:p w:rsidR="0025515D" w:rsidRPr="003172A9" w:rsidRDefault="0025515D" w:rsidP="0025515D">
      <w:pPr>
        <w:pStyle w:val="NormalWeb"/>
        <w:jc w:val="both"/>
      </w:pPr>
      <w:r w:rsidRPr="003172A9">
        <w:t>El crecimiento demográfico de los EEUU es sencillamente extraordinario. Las proyecciones para 2015 señalan un nacimiento cada ocho segundos, una muerte cada doce, un inmigrante (saldo neto) cada treinta y tres, una ganancia de un individuo cada quince segundos; con 322 millones de habitantes, es el tercer país más poblado del mundo.</w:t>
      </w:r>
    </w:p>
    <w:p w:rsidR="0025515D" w:rsidRPr="003172A9" w:rsidRDefault="0025515D" w:rsidP="0025515D">
      <w:pPr>
        <w:pStyle w:val="NormalWeb"/>
        <w:jc w:val="both"/>
      </w:pPr>
      <w:r w:rsidRPr="003172A9">
        <w:t xml:space="preserve">Desgraciadamente, </w:t>
      </w:r>
      <w:r w:rsidRPr="003172A9">
        <w:rPr>
          <w:rStyle w:val="Textoennegrita"/>
        </w:rPr>
        <w:t>el acceso al mercado laboral no ha seguido la pauta</w:t>
      </w:r>
      <w:r w:rsidRPr="003172A9">
        <w:t xml:space="preserve"> creciente de la demografía. Todo lo contrario. </w:t>
      </w:r>
    </w:p>
    <w:p w:rsidR="0025515D" w:rsidRDefault="001C07A2" w:rsidP="0025515D">
      <w:pPr>
        <w:spacing w:line="240" w:lineRule="auto"/>
        <w:jc w:val="both"/>
      </w:pPr>
      <w:hyperlink r:id="rId35" w:tgtFrame="_blank" w:history="1">
        <w:r w:rsidR="0025515D">
          <w:rPr>
            <w:noProof/>
            <w:color w:val="0000FF"/>
            <w:lang w:eastAsia="es-ES"/>
          </w:rPr>
          <w:drawing>
            <wp:inline distT="0" distB="0" distL="0" distR="0" wp14:anchorId="7AC420E9" wp14:editId="512F8FF1">
              <wp:extent cx="5530850" cy="2298700"/>
              <wp:effectExtent l="0" t="0" r="0" b="6350"/>
              <wp:docPr id="29" name="Imagen 29" descr="Fuerza laboral norteamericana; participación en tanto por ciento, 16 años o más. Fuente: Bureau of Labor Statistics – BLS ">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erza laboral norteamericana; participación en tanto por ciento, 16 años o más. Fuente: Bureau of Labor Statistics – BLS ">
                        <a:hlinkClick r:id="rId35" tgtFrame="&quot;_blank&quo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0850" cy="2298700"/>
                      </a:xfrm>
                      <a:prstGeom prst="rect">
                        <a:avLst/>
                      </a:prstGeom>
                      <a:noFill/>
                      <a:ln>
                        <a:noFill/>
                      </a:ln>
                    </pic:spPr>
                  </pic:pic>
                </a:graphicData>
              </a:graphic>
            </wp:inline>
          </w:drawing>
        </w:r>
        <w:r w:rsidR="0025515D" w:rsidRPr="003172A9">
          <w:rPr>
            <w:rStyle w:val="Hipervnculo"/>
            <w:rFonts w:ascii="Times New Roman" w:hAnsi="Times New Roman" w:cs="Times New Roman"/>
            <w:color w:val="auto"/>
            <w:sz w:val="24"/>
            <w:szCs w:val="24"/>
          </w:rPr>
          <w:t xml:space="preserve">Fuerza laboral norteamericana; participación en tanto por ciento, 16 años o más. Fuente: Bureau of Labor Statistics - BLS </w:t>
        </w:r>
      </w:hyperlink>
    </w:p>
    <w:p w:rsidR="0025515D" w:rsidRDefault="0025515D" w:rsidP="0025515D">
      <w:pPr>
        <w:pStyle w:val="NormalWeb"/>
        <w:jc w:val="both"/>
      </w:pPr>
      <w:r w:rsidRPr="003172A9">
        <w:t xml:space="preserve">Si en 1978 la población era de 222,5 millones de habitantes, hoy son 100 millones más; a pesar de ello, </w:t>
      </w:r>
      <w:r w:rsidRPr="003172A9">
        <w:rPr>
          <w:rStyle w:val="Textoennegrita"/>
        </w:rPr>
        <w:t>la fuerza laboral se mantiene exactamente en los mismos niveles que entonces en términos porcentuales</w:t>
      </w:r>
      <w:r w:rsidRPr="003172A9">
        <w:t xml:space="preserve">; es decir, no ha habido un acceso al mercado laboral proporcional al del crecimiento de la población. Por supuesto que la productividad explica mucho (menos personas trabajando logran el mismo producto hoy que hace treinta años), pero no es el único factor. También es necesario considerar quiénes tratan de acceder al </w:t>
      </w:r>
      <w:r>
        <w:t>mercado laboral y, asimismo, quiénes han abandonado toda esperanza, por la razón que sea.</w:t>
      </w:r>
    </w:p>
    <w:p w:rsidR="0025515D" w:rsidRDefault="0025515D" w:rsidP="0025515D">
      <w:pPr>
        <w:pStyle w:val="NormalWeb"/>
        <w:jc w:val="both"/>
      </w:pPr>
      <w:r>
        <w:rPr>
          <w:noProof/>
        </w:rPr>
        <w:lastRenderedPageBreak/>
        <w:drawing>
          <wp:inline distT="0" distB="0" distL="0" distR="0" wp14:anchorId="7BFB3184" wp14:editId="6EA77E26">
            <wp:extent cx="5400040" cy="2885470"/>
            <wp:effectExtent l="0" t="0" r="0" b="0"/>
            <wp:docPr id="30" name="Imagen 30" descr="http://www.ecestaticos.com/image/clipping/939/d729647145db5226d98f2b08e60dd9ea/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939/d729647145db5226d98f2b08e60dd9ea/imagen-sin-titulo.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00040" cy="2885470"/>
                    </a:xfrm>
                    <a:prstGeom prst="rect">
                      <a:avLst/>
                    </a:prstGeom>
                    <a:noFill/>
                    <a:ln>
                      <a:noFill/>
                    </a:ln>
                  </pic:spPr>
                </pic:pic>
              </a:graphicData>
            </a:graphic>
          </wp:inline>
        </w:drawing>
      </w:r>
    </w:p>
    <w:p w:rsidR="0025515D" w:rsidRPr="00CB066E" w:rsidRDefault="0025515D" w:rsidP="0025515D">
      <w:pPr>
        <w:pStyle w:val="NormalWeb"/>
        <w:jc w:val="both"/>
        <w:rPr>
          <w:b/>
        </w:rPr>
      </w:pPr>
      <w:r w:rsidRPr="003172A9">
        <w:t xml:space="preserve">Como señala el gráfico anterior, si quienes no buscan trabajo en la actualidad (una modalidad de la estadística de empleo reflejada como NILF, </w:t>
      </w:r>
      <w:r w:rsidRPr="003172A9">
        <w:rPr>
          <w:rStyle w:val="nfasis"/>
        </w:rPr>
        <w:t>Not In The Labor Force</w:t>
      </w:r>
      <w:r w:rsidRPr="003172A9">
        <w:t xml:space="preserve">, y de los que ya tuvimos ocasión de hablar </w:t>
      </w:r>
      <w:hyperlink r:id="rId38" w:tgtFrame="_self" w:tooltip="Desmontando a Bernanke" w:history="1">
        <w:r w:rsidRPr="003172A9">
          <w:rPr>
            <w:rStyle w:val="Hipervnculo"/>
            <w:rFonts w:eastAsiaTheme="majorEastAsia"/>
            <w:color w:val="auto"/>
          </w:rPr>
          <w:t>aquí</w:t>
        </w:r>
      </w:hyperlink>
      <w:r w:rsidRPr="003172A9">
        <w:t xml:space="preserve">) lo estuviesen buscando, la tasa de desempleo que tendrían los EEUU sería del 9% frente al (magnífico pero tramposo) 5,5% actual. En 1978 (año en el que la tasa de participación de la fuerza laboral norteamericana era la misma que hoy) menos de 60 millones de personas no buscaban empleo; hoy son </w:t>
      </w:r>
      <w:r w:rsidRPr="00CB066E">
        <w:rPr>
          <w:rStyle w:val="Textoennegrita"/>
        </w:rPr>
        <w:t>casi 93 millones</w:t>
      </w:r>
      <w:r w:rsidRPr="00CB066E">
        <w:rPr>
          <w:b/>
        </w:rPr>
        <w:t>.</w:t>
      </w:r>
    </w:p>
    <w:p w:rsidR="0025515D" w:rsidRDefault="0025515D" w:rsidP="0025515D">
      <w:pPr>
        <w:spacing w:line="240" w:lineRule="auto"/>
        <w:jc w:val="both"/>
      </w:pPr>
      <w:r>
        <w:rPr>
          <w:noProof/>
          <w:color w:val="0000FF"/>
          <w:lang w:eastAsia="es-ES"/>
        </w:rPr>
        <w:drawing>
          <wp:inline distT="0" distB="0" distL="0" distR="0" wp14:anchorId="47711701" wp14:editId="588C4FF6">
            <wp:extent cx="5505450" cy="2203450"/>
            <wp:effectExtent l="0" t="0" r="0" b="6350"/>
            <wp:docPr id="31" name="Imagen 31" descr="http://www.ecestaticos.com/image/clipping/939/6f09dd7a9a229f1d26a4d08bce197694/imagen-sin-titulo.jpg">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939/6f09dd7a9a229f1d26a4d08bce197694/imagen-sin-titulo.jpg">
                      <a:hlinkClick r:id="rId35" tgtFrame="&quot;_blank&quo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05450" cy="2203450"/>
                    </a:xfrm>
                    <a:prstGeom prst="rect">
                      <a:avLst/>
                    </a:prstGeom>
                    <a:noFill/>
                    <a:ln>
                      <a:noFill/>
                    </a:ln>
                  </pic:spPr>
                </pic:pic>
              </a:graphicData>
            </a:graphic>
          </wp:inline>
        </w:drawing>
      </w:r>
    </w:p>
    <w:p w:rsidR="0025515D" w:rsidRPr="00CB066E" w:rsidRDefault="0025515D" w:rsidP="0025515D">
      <w:pPr>
        <w:pStyle w:val="NormalWeb"/>
        <w:jc w:val="both"/>
        <w:rPr>
          <w:b/>
        </w:rPr>
      </w:pPr>
      <w:r>
        <w:t>Una sencilla regresión lineal de la evolución de la participación de la fuerza laboral norteamericana desde la llegada al poder del actual presidente Obama se recoge en el ulterior gráfico; la fiabilidad del modelo está, desgraciadamente, garantizada por el 95% del coeficiente de determinación, R</w:t>
      </w:r>
      <w:r>
        <w:rPr>
          <w:vertAlign w:val="superscript"/>
        </w:rPr>
        <w:t>2</w:t>
      </w:r>
      <w:r>
        <w:t xml:space="preserve">. </w:t>
      </w:r>
      <w:r w:rsidRPr="00CB066E">
        <w:t xml:space="preserve">No es aventurado decir, pues, que </w:t>
      </w:r>
      <w:r w:rsidRPr="00CB066E">
        <w:rPr>
          <w:rStyle w:val="Textoennegrita"/>
        </w:rPr>
        <w:t>Obama logrará el pleno empleo a base de sacar a gente del mercado de trabajo</w:t>
      </w:r>
      <w:r w:rsidRPr="00CB066E">
        <w:rPr>
          <w:b/>
        </w:rPr>
        <w:t>. </w:t>
      </w:r>
    </w:p>
    <w:p w:rsidR="0025515D" w:rsidRPr="003172A9" w:rsidRDefault="0025515D" w:rsidP="0025515D">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550A533" wp14:editId="61DE7EF3">
            <wp:extent cx="5400040" cy="2906249"/>
            <wp:effectExtent l="0" t="0" r="0" b="8890"/>
            <wp:docPr id="32" name="Imagen 32" descr="Evolución de la tasa de participación de la fuerza laboral en los EEUU. Ene 2009 – Feb 2015. Elaboración propia a partir de los datos de B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volución de la tasa de participación de la fuerza laboral en los EEUU. Ene 2009 – Feb 2015. Elaboración propia a partir de los datos de BL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040" cy="2906249"/>
                    </a:xfrm>
                    <a:prstGeom prst="rect">
                      <a:avLst/>
                    </a:prstGeom>
                    <a:noFill/>
                    <a:ln>
                      <a:noFill/>
                    </a:ln>
                  </pic:spPr>
                </pic:pic>
              </a:graphicData>
            </a:graphic>
          </wp:inline>
        </w:drawing>
      </w:r>
      <w:r w:rsidRPr="003172A9">
        <w:t xml:space="preserve"> </w:t>
      </w:r>
      <w:r w:rsidRPr="003172A9">
        <w:rPr>
          <w:rFonts w:ascii="Times New Roman" w:hAnsi="Times New Roman" w:cs="Times New Roman"/>
          <w:sz w:val="24"/>
          <w:szCs w:val="24"/>
        </w:rPr>
        <w:t>Evolución de la tasa de participación de la fuerza</w:t>
      </w:r>
      <w:r>
        <w:rPr>
          <w:rFonts w:ascii="Times New Roman" w:hAnsi="Times New Roman" w:cs="Times New Roman"/>
          <w:sz w:val="24"/>
          <w:szCs w:val="24"/>
        </w:rPr>
        <w:t xml:space="preserve"> laboral en los EEUU. Ene 2009 -</w:t>
      </w:r>
      <w:r w:rsidRPr="003172A9">
        <w:rPr>
          <w:rFonts w:ascii="Times New Roman" w:hAnsi="Times New Roman" w:cs="Times New Roman"/>
          <w:sz w:val="24"/>
          <w:szCs w:val="24"/>
        </w:rPr>
        <w:t xml:space="preserve"> Feb 2015. Elaboración propia a partir de los datos de BLS</w:t>
      </w:r>
    </w:p>
    <w:p w:rsidR="0025515D" w:rsidRPr="00CB066E" w:rsidRDefault="0025515D" w:rsidP="0025515D">
      <w:pPr>
        <w:pStyle w:val="NormalWeb"/>
        <w:jc w:val="both"/>
      </w:pPr>
      <w:r w:rsidRPr="00CB066E">
        <w:t xml:space="preserve">Otro “éxito” que algunos observan es el de la </w:t>
      </w:r>
      <w:r w:rsidRPr="00CB066E">
        <w:rPr>
          <w:rStyle w:val="Textoennegrita"/>
        </w:rPr>
        <w:t>economía japonesa</w:t>
      </w:r>
      <w:r w:rsidRPr="00CB066E">
        <w:t>. Conocida co</w:t>
      </w:r>
      <w:r>
        <w:t>mo “Abenomics”</w:t>
      </w:r>
      <w:r w:rsidRPr="00CB066E">
        <w:t xml:space="preserve">, la política económica del primer ministro nipón Shinzo Abe se ha basado en una aplicación de manual de las </w:t>
      </w:r>
      <w:r w:rsidRPr="00CB066E">
        <w:rPr>
          <w:rStyle w:val="Textoennegrita"/>
        </w:rPr>
        <w:t xml:space="preserve">políticas keynesianas </w:t>
      </w:r>
      <w:r w:rsidRPr="00CB066E">
        <w:t>de relanzamiento de la demanda agregada, apoyado por el banquero central Kuroda, quien ha efectuado una brutal expansión de la oferta monetaria que alcanza el 60% del PIB. </w:t>
      </w:r>
    </w:p>
    <w:p w:rsidR="0025515D" w:rsidRDefault="0025515D" w:rsidP="0025515D">
      <w:pPr>
        <w:spacing w:line="240" w:lineRule="auto"/>
        <w:jc w:val="both"/>
      </w:pPr>
      <w:r>
        <w:rPr>
          <w:noProof/>
          <w:lang w:eastAsia="es-ES"/>
        </w:rPr>
        <w:drawing>
          <wp:inline distT="0" distB="0" distL="0" distR="0" wp14:anchorId="6702029C" wp14:editId="532B0931">
            <wp:extent cx="5359400" cy="2870200"/>
            <wp:effectExtent l="0" t="0" r="0" b="6350"/>
            <wp:docPr id="33" name="Imagen 33" descr="http://www.ecestaticos.com/image/clipping/939/26b1f65829130757a5a04991c65b948c/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939/26b1f65829130757a5a04991c65b948c/imagen-sin-titulo.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59400" cy="2870200"/>
                    </a:xfrm>
                    <a:prstGeom prst="rect">
                      <a:avLst/>
                    </a:prstGeom>
                    <a:noFill/>
                    <a:ln>
                      <a:noFill/>
                    </a:ln>
                  </pic:spPr>
                </pic:pic>
              </a:graphicData>
            </a:graphic>
          </wp:inline>
        </w:drawing>
      </w:r>
    </w:p>
    <w:p w:rsidR="0025515D" w:rsidRDefault="0025515D" w:rsidP="0025515D">
      <w:pPr>
        <w:pStyle w:val="NormalWeb"/>
        <w:jc w:val="both"/>
      </w:pPr>
      <w:r w:rsidRPr="00CB066E">
        <w:t xml:space="preserve">Como el gráfico refleja con claridad, las tres flechas de Abe han acertado de pleno en la diana “objetivo”: la de los </w:t>
      </w:r>
      <w:r w:rsidRPr="00CB066E">
        <w:rPr>
          <w:rStyle w:val="Textoennegrita"/>
        </w:rPr>
        <w:t>mercados financieros</w:t>
      </w:r>
      <w:r w:rsidRPr="00CB066E">
        <w:t>, que viven, tanto en Japón (ver gráfico) como en EEUU y ahora en Europa una euforia digna de los mejores tiempos previos a la burbuja. A algún sitio tiene que ir el dinero que tan alegremente inyectan los banqueros centrales.</w:t>
      </w:r>
    </w:p>
    <w:p w:rsidR="0025515D" w:rsidRDefault="0025515D" w:rsidP="0025515D">
      <w:pPr>
        <w:pStyle w:val="NormalWeb"/>
        <w:shd w:val="clear" w:color="auto" w:fill="FFFFFF"/>
        <w:jc w:val="both"/>
        <w:rPr>
          <w:color w:val="000000"/>
        </w:rPr>
      </w:pPr>
      <w:r w:rsidRPr="002F0CFE">
        <w:rPr>
          <w:i/>
        </w:rPr>
        <w:lastRenderedPageBreak/>
        <w:t>“</w:t>
      </w:r>
      <w:r w:rsidRPr="002F0CFE">
        <w:rPr>
          <w:bCs/>
          <w:i/>
        </w:rPr>
        <w:t>El talento</w:t>
      </w:r>
      <w:r w:rsidRPr="002F0CFE">
        <w:rPr>
          <w:i/>
        </w:rPr>
        <w:t>, no el capital, será el principal factor que agrupe la innovación, la competitividad y el crecimiento en el siglo XXI”. Así comienza el prefacio de Klaus Schwab, director ejecutivo del World Economic Forum, para el último número del Índice de Capital Humano que su organización publica cada año”...</w:t>
      </w:r>
      <w:r>
        <w:t xml:space="preserve"> </w:t>
      </w:r>
      <w:r w:rsidRPr="00E6396C">
        <w:rPr>
          <w:color w:val="000000"/>
          <w:u w:val="single"/>
        </w:rPr>
        <w:t>España, penúltimo país de la UE en aprovechamiento de su capital humano</w:t>
      </w:r>
      <w:r>
        <w:rPr>
          <w:color w:val="000000"/>
        </w:rPr>
        <w:t xml:space="preserve"> (Libertad Digital - </w:t>
      </w:r>
      <w:r>
        <w:rPr>
          <w:b/>
          <w:color w:val="000000"/>
        </w:rPr>
        <w:t>18</w:t>
      </w:r>
      <w:r w:rsidRPr="00E6396C">
        <w:rPr>
          <w:b/>
          <w:color w:val="000000"/>
        </w:rPr>
        <w:t>/5/15</w:t>
      </w:r>
      <w:r>
        <w:rPr>
          <w:color w:val="000000"/>
        </w:rPr>
        <w:t>)</w:t>
      </w:r>
    </w:p>
    <w:p w:rsidR="0025515D" w:rsidRDefault="0025515D" w:rsidP="0025515D">
      <w:pPr>
        <w:pStyle w:val="NormalWeb"/>
        <w:shd w:val="clear" w:color="auto" w:fill="FFFFFF"/>
        <w:jc w:val="both"/>
        <w:rPr>
          <w:color w:val="000000"/>
        </w:rPr>
      </w:pPr>
      <w:r>
        <w:rPr>
          <w:color w:val="000000"/>
        </w:rPr>
        <w:tab/>
      </w:r>
      <w:r>
        <w:rPr>
          <w:color w:val="000000"/>
        </w:rPr>
        <w:tab/>
        <w:t xml:space="preserve">             </w:t>
      </w:r>
      <w:r w:rsidRPr="00E6396C">
        <w:rPr>
          <w:noProof/>
          <w:color w:val="1883BA"/>
        </w:rPr>
        <w:drawing>
          <wp:inline distT="0" distB="0" distL="0" distR="0" wp14:anchorId="0E0ED47E" wp14:editId="69FAA875">
            <wp:extent cx="2698750" cy="6299200"/>
            <wp:effectExtent l="0" t="0" r="6350" b="6350"/>
            <wp:docPr id="24" name="Imagen 24" descr="http://s.libertaddigital.com/2015/05/17/ich_2015_tabla.jp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5/05/17/ich_2015_tabla.jpg">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98750" cy="6299200"/>
                    </a:xfrm>
                    <a:prstGeom prst="rect">
                      <a:avLst/>
                    </a:prstGeom>
                    <a:noFill/>
                    <a:ln>
                      <a:noFill/>
                    </a:ln>
                  </pic:spPr>
                </pic:pic>
              </a:graphicData>
            </a:graphic>
          </wp:inline>
        </w:drawing>
      </w:r>
    </w:p>
    <w:p w:rsidR="0025515D" w:rsidRPr="002F0CFE"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“Talento”</w:t>
      </w:r>
      <w:r w:rsidRPr="002F0CFE">
        <w:rPr>
          <w:rFonts w:ascii="Times New Roman" w:eastAsia="Times New Roman" w:hAnsi="Times New Roman" w:cs="Times New Roman"/>
          <w:sz w:val="24"/>
          <w:szCs w:val="24"/>
          <w:lang w:eastAsia="es-ES"/>
        </w:rPr>
        <w:t xml:space="preserve">. ¿Y eso cómo se mide? Pues no es sencillo, porque hablamos de conceptos complicados de definir o de trasladar a cifras. El WEF lo hace a través de un índice que mezcla ratios de sistema educativo junto a los del mercado laboral. Por un lado mide la calidad de las escuelas y universidades, las tasas de abandono escolar, los porcentajes de titulados en educación secundaria superior y terciaria, el número de menores matriculados y no matriculados en cada curso, resultados en las pruebas internacionales sobre competencias... Por el otro, tiene en cuenta las tasas de actividad y empleo, el </w:t>
      </w:r>
      <w:r w:rsidRPr="002F0CFE">
        <w:rPr>
          <w:rFonts w:ascii="Times New Roman" w:eastAsia="Times New Roman" w:hAnsi="Times New Roman" w:cs="Times New Roman"/>
          <w:sz w:val="24"/>
          <w:szCs w:val="24"/>
          <w:lang w:eastAsia="es-ES"/>
        </w:rPr>
        <w:lastRenderedPageBreak/>
        <w:t>porcentaje de parados de cada grupo de edad, la formación continua en el puesto de trabajo, la capacidad de los adultos para resolver problemas en pruebas estandarizadas,...</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2F0CFE">
        <w:rPr>
          <w:rFonts w:ascii="Times New Roman" w:eastAsia="Times New Roman" w:hAnsi="Times New Roman" w:cs="Times New Roman"/>
          <w:sz w:val="24"/>
          <w:szCs w:val="24"/>
          <w:lang w:eastAsia="es-ES"/>
        </w:rPr>
        <w:t xml:space="preserve">Es uno más de los numerosos índices que intentan medir la competitividad y productividad de las economías nacionales. Ninguna de estas clasificaciones es determinante, pero sí pueden ser una buena pista qué países están haciendo las cosas bien y cuáles tienen margen de mejora en determinados aspectos. En este caso, el </w:t>
      </w:r>
      <w:hyperlink r:id="rId44" w:history="1">
        <w:r w:rsidRPr="002F0CFE">
          <w:rPr>
            <w:rFonts w:ascii="Times New Roman" w:eastAsia="Times New Roman" w:hAnsi="Times New Roman" w:cs="Times New Roman"/>
            <w:bCs/>
            <w:sz w:val="24"/>
            <w:szCs w:val="24"/>
            <w:lang w:eastAsia="es-ES"/>
          </w:rPr>
          <w:t>Índice de Capital Humano</w:t>
        </w:r>
      </w:hyperlink>
      <w:r w:rsidRPr="002F0CFE">
        <w:rPr>
          <w:rFonts w:ascii="Times New Roman" w:eastAsia="Times New Roman" w:hAnsi="Times New Roman" w:cs="Times New Roman"/>
          <w:sz w:val="24"/>
          <w:szCs w:val="24"/>
          <w:lang w:eastAsia="es-ES"/>
        </w:rPr>
        <w:t xml:space="preserve"> tiene como objetivo averiguar cómo de preparada está la fuerza laboral de un país para enfrentarse a la economía moderna. Cómo es su formación, cómo se aprovechan sus capacidades y cómo es la transición entre la escuela (o la universidad) y el mercado laboral.</w:t>
      </w:r>
    </w:p>
    <w:p w:rsidR="0025515D" w:rsidRDefault="0025515D" w:rsidP="0025515D">
      <w:pPr>
        <w:pStyle w:val="Ttulo1"/>
        <w:shd w:val="clear" w:color="auto" w:fill="FFFFFF"/>
        <w:spacing w:line="240" w:lineRule="auto"/>
        <w:jc w:val="both"/>
        <w:rPr>
          <w:rFonts w:ascii="Times New Roman" w:hAnsi="Times New Roman" w:cs="Times New Roman"/>
          <w:color w:val="auto"/>
          <w:sz w:val="24"/>
          <w:szCs w:val="24"/>
        </w:rPr>
      </w:pPr>
      <w:r w:rsidRPr="002F0CFE">
        <w:rPr>
          <w:rFonts w:ascii="Times New Roman" w:hAnsi="Times New Roman" w:cs="Times New Roman"/>
          <w:i/>
          <w:color w:val="auto"/>
          <w:sz w:val="24"/>
          <w:szCs w:val="24"/>
        </w:rPr>
        <w:t>“Minicontratos, contratos cero hora, trabajos informales…</w:t>
      </w:r>
      <w:r>
        <w:rPr>
          <w:rFonts w:ascii="Times New Roman" w:hAnsi="Times New Roman" w:cs="Times New Roman"/>
          <w:b/>
          <w:color w:val="auto"/>
          <w:sz w:val="24"/>
          <w:szCs w:val="24"/>
        </w:rPr>
        <w:t xml:space="preserve"> </w:t>
      </w:r>
      <w:r w:rsidRPr="002F0CFE">
        <w:rPr>
          <w:rFonts w:ascii="Times New Roman" w:hAnsi="Times New Roman" w:cs="Times New Roman"/>
          <w:i/>
          <w:color w:val="auto"/>
          <w:sz w:val="24"/>
          <w:szCs w:val="24"/>
        </w:rPr>
        <w:t xml:space="preserve">Los nombres varían, pero hay coincidencia en la realidad a nivel global. Tres cuartas partes de los trabajadores del mundo no tienen un empleo estable de tiempo indefinido, según un nuevo informe de la Organización Internacional del Trabajo, OIT”... </w:t>
      </w:r>
      <w:r w:rsidRPr="002F0CFE">
        <w:rPr>
          <w:rFonts w:ascii="Times New Roman" w:hAnsi="Times New Roman" w:cs="Times New Roman"/>
          <w:color w:val="auto"/>
          <w:sz w:val="24"/>
          <w:szCs w:val="24"/>
          <w:u w:val="single"/>
        </w:rPr>
        <w:t>Por qué el 75% de los trabajadores del mundo no tienen empleo estable</w:t>
      </w:r>
      <w:r w:rsidRPr="002F0CFE">
        <w:rPr>
          <w:rFonts w:ascii="Times New Roman" w:hAnsi="Times New Roman" w:cs="Times New Roman"/>
          <w:color w:val="auto"/>
          <w:sz w:val="24"/>
          <w:szCs w:val="24"/>
        </w:rPr>
        <w:t xml:space="preserve"> (BBCMundo - </w:t>
      </w:r>
      <w:r w:rsidRPr="002F0CFE">
        <w:rPr>
          <w:rFonts w:ascii="Times New Roman" w:hAnsi="Times New Roman" w:cs="Times New Roman"/>
          <w:b/>
          <w:color w:val="auto"/>
          <w:sz w:val="24"/>
          <w:szCs w:val="24"/>
        </w:rPr>
        <w:t>19/5/15</w:t>
      </w:r>
      <w:r w:rsidRPr="002F0CFE">
        <w:rPr>
          <w:rFonts w:ascii="Times New Roman" w:hAnsi="Times New Roman" w:cs="Times New Roman"/>
          <w:color w:val="auto"/>
          <w:sz w:val="24"/>
          <w:szCs w:val="24"/>
        </w:rPr>
        <w:t>)</w:t>
      </w:r>
    </w:p>
    <w:p w:rsidR="0025515D" w:rsidRDefault="0025515D" w:rsidP="0025515D">
      <w:pPr>
        <w:spacing w:line="240" w:lineRule="auto"/>
      </w:pPr>
    </w:p>
    <w:p w:rsidR="0025515D" w:rsidRDefault="0025515D" w:rsidP="0025515D">
      <w:pPr>
        <w:spacing w:line="240" w:lineRule="auto"/>
      </w:pPr>
      <w:r w:rsidRPr="000D0A0A">
        <w:rPr>
          <w:rFonts w:ascii="Times New Roman" w:hAnsi="Times New Roman" w:cs="Times New Roman"/>
          <w:noProof/>
          <w:color w:val="404040"/>
          <w:sz w:val="24"/>
          <w:szCs w:val="24"/>
          <w:lang w:eastAsia="es-ES"/>
        </w:rPr>
        <w:drawing>
          <wp:inline distT="0" distB="0" distL="0" distR="0" wp14:anchorId="59845EDA" wp14:editId="4637B60C">
            <wp:extent cx="5400040" cy="3363486"/>
            <wp:effectExtent l="0" t="0" r="0" b="8890"/>
            <wp:docPr id="38" name="Imagen 38" descr="http://ichef.bbci.co.uk/news/ws/660/amz/worldservice/live/assets/images/2015/05/19/150519121407_workers_without_permanent_contracts_624_span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chef.bbci.co.uk/news/ws/660/amz/worldservice/live/assets/images/2015/05/19/150519121407_workers_without_permanent_contracts_624_spanish.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3363486"/>
                    </a:xfrm>
                    <a:prstGeom prst="rect">
                      <a:avLst/>
                    </a:prstGeom>
                    <a:noFill/>
                    <a:ln>
                      <a:noFill/>
                    </a:ln>
                  </pic:spPr>
                </pic:pic>
              </a:graphicData>
            </a:graphic>
          </wp:inline>
        </w:drawing>
      </w:r>
    </w:p>
    <w:p w:rsidR="0025515D" w:rsidRPr="002F0CFE" w:rsidRDefault="0025515D" w:rsidP="0025515D">
      <w:pPr>
        <w:shd w:val="clear" w:color="auto" w:fill="FFFFFF"/>
        <w:spacing w:after="0" w:line="240" w:lineRule="auto"/>
        <w:jc w:val="both"/>
        <w:rPr>
          <w:rFonts w:ascii="Times New Roman" w:hAnsi="Times New Roman" w:cs="Times New Roman"/>
          <w:sz w:val="24"/>
          <w:szCs w:val="24"/>
        </w:rPr>
      </w:pPr>
      <w:r w:rsidRPr="002F0CFE">
        <w:rPr>
          <w:rFonts w:ascii="Times New Roman" w:hAnsi="Times New Roman" w:cs="Times New Roman"/>
          <w:sz w:val="24"/>
          <w:szCs w:val="24"/>
        </w:rPr>
        <w:t>El informe, titulado “Perspectivas Sociales y del Empleo en el Mundo 2015”, también presenta datos sobre el desempleo juvenil. España, con un 57,9%, es el país en el que los jóvenes se encuentran en peor situación a nivel europeo. La cifra en Alemania, por ejemplo, es del 7,6%.</w:t>
      </w:r>
    </w:p>
    <w:p w:rsidR="0025515D" w:rsidRPr="002F0CFE" w:rsidRDefault="0025515D" w:rsidP="0025515D">
      <w:pPr>
        <w:shd w:val="clear" w:color="auto" w:fill="FFFFFF"/>
        <w:spacing w:before="240" w:after="100" w:afterAutospacing="1" w:line="240" w:lineRule="auto"/>
        <w:jc w:val="both"/>
        <w:rPr>
          <w:rFonts w:ascii="Times New Roman" w:hAnsi="Times New Roman" w:cs="Times New Roman"/>
          <w:sz w:val="24"/>
          <w:szCs w:val="24"/>
        </w:rPr>
      </w:pPr>
      <w:r w:rsidRPr="002F0CFE">
        <w:rPr>
          <w:rFonts w:ascii="Times New Roman" w:hAnsi="Times New Roman" w:cs="Times New Roman"/>
          <w:sz w:val="24"/>
          <w:szCs w:val="24"/>
        </w:rPr>
        <w:t>“Sólo la cuarta parte de los trabajadores a nivel mundial tiene un contrato que no es temporal o de corta duración”, dijo a BBC Mundo Raymond Torres, director del departamento de investigaciones de la OIT.</w:t>
      </w:r>
    </w:p>
    <w:p w:rsidR="0025515D" w:rsidRPr="002F0CFE" w:rsidRDefault="0025515D" w:rsidP="0025515D">
      <w:pPr>
        <w:shd w:val="clear" w:color="auto" w:fill="FFFFFF"/>
        <w:spacing w:after="0" w:line="240" w:lineRule="auto"/>
        <w:jc w:val="both"/>
        <w:rPr>
          <w:rFonts w:ascii="Times New Roman" w:hAnsi="Times New Roman" w:cs="Times New Roman"/>
          <w:sz w:val="24"/>
          <w:szCs w:val="24"/>
        </w:rPr>
      </w:pPr>
      <w:r w:rsidRPr="002F0CFE">
        <w:rPr>
          <w:rFonts w:ascii="Times New Roman" w:hAnsi="Times New Roman" w:cs="Times New Roman"/>
          <w:sz w:val="24"/>
          <w:szCs w:val="24"/>
        </w:rPr>
        <w:lastRenderedPageBreak/>
        <w:t>Una de las razones es la expansión de los contratos conocidos como minicontratos en Alemania o contratos cero hora en Reino Unido. “Son contratos que no garantizan al trabajador ni siquiera una estabilidad en el horario de trabajo. El trabajador tiene que responder a una demanda de la empresa en el caso de que haya trabajo disponible para realizar”, explicó Torres. “Tiene que estar disponible, pero tampoco tiene garantía de que todas las semanas va a tener el mismo volumen de trabajo”.</w:t>
      </w:r>
    </w:p>
    <w:p w:rsidR="0025515D" w:rsidRPr="002F0CFE" w:rsidRDefault="0025515D" w:rsidP="0025515D">
      <w:pPr>
        <w:shd w:val="clear" w:color="auto" w:fill="FFFFFF"/>
        <w:spacing w:after="0" w:line="240" w:lineRule="auto"/>
        <w:jc w:val="both"/>
        <w:rPr>
          <w:rFonts w:ascii="Times New Roman" w:hAnsi="Times New Roman" w:cs="Times New Roman"/>
          <w:sz w:val="24"/>
          <w:szCs w:val="24"/>
        </w:rPr>
      </w:pPr>
    </w:p>
    <w:p w:rsidR="0025515D" w:rsidRDefault="0025515D" w:rsidP="0025515D">
      <w:pPr>
        <w:shd w:val="clear" w:color="auto" w:fill="FFFFFF"/>
        <w:spacing w:after="0" w:line="240" w:lineRule="auto"/>
        <w:jc w:val="both"/>
        <w:rPr>
          <w:rFonts w:ascii="Times New Roman" w:hAnsi="Times New Roman" w:cs="Times New Roman"/>
          <w:sz w:val="24"/>
          <w:szCs w:val="24"/>
        </w:rPr>
      </w:pPr>
      <w:r w:rsidRPr="002F0CFE">
        <w:rPr>
          <w:rFonts w:ascii="Times New Roman" w:hAnsi="Times New Roman" w:cs="Times New Roman"/>
          <w:sz w:val="24"/>
          <w:szCs w:val="24"/>
        </w:rPr>
        <w:t>La OIT no dispone de cifras comparativas globales sobre contratos cero hora. Pero sólo en Reino Unido la Oficina Nacional de Estadística dijo que al menos 697.000 personas fueron empleadas con ese tipo de contrato entre octubre y diciembre de 2014.</w:t>
      </w:r>
    </w:p>
    <w:p w:rsidR="0025515D" w:rsidRDefault="0025515D" w:rsidP="0025515D">
      <w:pPr>
        <w:shd w:val="clear" w:color="auto" w:fill="FFFFFF"/>
        <w:spacing w:before="240" w:after="100" w:afterAutospacing="1" w:line="240" w:lineRule="auto"/>
        <w:jc w:val="both"/>
        <w:rPr>
          <w:rFonts w:ascii="Times New Roman" w:hAnsi="Times New Roman" w:cs="Times New Roman"/>
          <w:sz w:val="24"/>
          <w:szCs w:val="24"/>
        </w:rPr>
      </w:pPr>
      <w:r w:rsidRPr="00184D52">
        <w:rPr>
          <w:rFonts w:ascii="Times New Roman" w:hAnsi="Times New Roman" w:cs="Times New Roman"/>
          <w:sz w:val="24"/>
          <w:szCs w:val="24"/>
        </w:rPr>
        <w:t>Cada año se incorporan al mercado laboral cerca de 40 millones de jóvenes, según el informe. Y uno de los mayores desafíos es resolver “el problema de la transición de los jóvenes a la vida económicamente activa”.</w:t>
      </w:r>
    </w:p>
    <w:p w:rsidR="0025515D" w:rsidRDefault="0025515D" w:rsidP="0025515D">
      <w:pPr>
        <w:shd w:val="clear" w:color="auto" w:fill="FFFFFF"/>
        <w:spacing w:line="240" w:lineRule="auto"/>
        <w:jc w:val="both"/>
        <w:rPr>
          <w:rFonts w:ascii="Times New Roman" w:hAnsi="Times New Roman" w:cs="Times New Roman"/>
          <w:color w:val="000000"/>
          <w:sz w:val="24"/>
          <w:szCs w:val="24"/>
        </w:rPr>
      </w:pPr>
      <w:r w:rsidRPr="00184D52">
        <w:rPr>
          <w:rFonts w:ascii="Times New Roman" w:hAnsi="Times New Roman" w:cs="Times New Roman"/>
          <w:i/>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Veinte millones de “ninis”</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Esta cifra supone casi la mitad de los 39 millones de ninis de entre 16 y 29 años que se contabilizaban en los 34 estados de la OCDE en 2013. </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La OCDE advierte de que la situación es especialmente preocupante en los países del sur de Europa, como en España y Grecia, donde más del 25 % de los jóvenes adultos en 2013 podían ser considerados ninis.</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Esta co</w:t>
      </w:r>
      <w:r>
        <w:rPr>
          <w:rFonts w:ascii="Times New Roman" w:hAnsi="Times New Roman" w:cs="Times New Roman"/>
          <w:color w:val="000000"/>
          <w:sz w:val="24"/>
          <w:szCs w:val="24"/>
        </w:rPr>
        <w:t>ndición constituye no sólo una “desgracia personal”, sino una “inversión desperdiciada”</w:t>
      </w:r>
      <w:r w:rsidRPr="00AD707A">
        <w:rPr>
          <w:rFonts w:ascii="Times New Roman" w:hAnsi="Times New Roman" w:cs="Times New Roman"/>
          <w:color w:val="000000"/>
          <w:sz w:val="24"/>
          <w:szCs w:val="24"/>
        </w:rPr>
        <w:t>, porque las habilidades adquiridas durante su educación no se aplican de forma productiva y su</w:t>
      </w:r>
      <w:r>
        <w:rPr>
          <w:rFonts w:ascii="Times New Roman" w:hAnsi="Times New Roman" w:cs="Times New Roman"/>
          <w:color w:val="000000"/>
          <w:sz w:val="24"/>
          <w:szCs w:val="24"/>
        </w:rPr>
        <w:t>ponen una “potencial carga”</w:t>
      </w:r>
      <w:r w:rsidRPr="00AD707A">
        <w:rPr>
          <w:rFonts w:ascii="Times New Roman" w:hAnsi="Times New Roman" w:cs="Times New Roman"/>
          <w:color w:val="000000"/>
          <w:sz w:val="24"/>
          <w:szCs w:val="24"/>
        </w:rPr>
        <w:t xml:space="preserve"> para sus países, subraya el documento.</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de las razones de este “</w:t>
      </w:r>
      <w:r w:rsidRPr="00AD707A">
        <w:rPr>
          <w:rFonts w:ascii="Times New Roman" w:hAnsi="Times New Roman" w:cs="Times New Roman"/>
          <w:color w:val="000000"/>
          <w:sz w:val="24"/>
          <w:szCs w:val="24"/>
        </w:rPr>
        <w:t>desapro</w:t>
      </w:r>
      <w:r>
        <w:rPr>
          <w:rFonts w:ascii="Times New Roman" w:hAnsi="Times New Roman" w:cs="Times New Roman"/>
          <w:color w:val="000000"/>
          <w:sz w:val="24"/>
          <w:szCs w:val="24"/>
        </w:rPr>
        <w:t>vechamiento de potencial humano” es que “</w:t>
      </w:r>
      <w:r w:rsidRPr="00AD707A">
        <w:rPr>
          <w:rFonts w:ascii="Times New Roman" w:hAnsi="Times New Roman" w:cs="Times New Roman"/>
          <w:color w:val="000000"/>
          <w:sz w:val="24"/>
          <w:szCs w:val="24"/>
        </w:rPr>
        <w:t xml:space="preserve">demasiados jóvenes concluyen su educación sin haber adquirido las habilidades necesarias y tienen así dificultad </w:t>
      </w:r>
      <w:r>
        <w:rPr>
          <w:rFonts w:ascii="Times New Roman" w:hAnsi="Times New Roman" w:cs="Times New Roman"/>
          <w:color w:val="000000"/>
          <w:sz w:val="24"/>
          <w:szCs w:val="24"/>
        </w:rPr>
        <w:t>para encontrar trabajo”</w:t>
      </w:r>
      <w:r w:rsidRPr="00AD707A">
        <w:rPr>
          <w:rFonts w:ascii="Times New Roman" w:hAnsi="Times New Roman" w:cs="Times New Roman"/>
          <w:color w:val="000000"/>
          <w:sz w:val="24"/>
          <w:szCs w:val="24"/>
        </w:rPr>
        <w:t>.</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Programa Internacional para la Evaluación de las Competencias de los Adultos (PIAAC, por sus siglas en inglés) de la OCDE, el 10% de los nuevos graduados son competentes sólo en los niveles más bajos de manejo del lenguaje y el 14%, del cálculo numérico.</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Esta</w:t>
      </w:r>
      <w:r w:rsidRPr="00AD707A">
        <w:rPr>
          <w:rFonts w:ascii="Times New Roman" w:hAnsi="Times New Roman" w:cs="Times New Roman"/>
          <w:color w:val="000000"/>
          <w:sz w:val="24"/>
          <w:szCs w:val="24"/>
        </w:rPr>
        <w:t xml:space="preserve"> falta de competencia asciende a más del 40% en aquellas personas que abandonan la escuela antes de fin</w:t>
      </w:r>
      <w:r>
        <w:rPr>
          <w:rFonts w:ascii="Times New Roman" w:hAnsi="Times New Roman" w:cs="Times New Roman"/>
          <w:color w:val="000000"/>
          <w:sz w:val="24"/>
          <w:szCs w:val="24"/>
        </w:rPr>
        <w:t xml:space="preserve">alizar la educación secundaria. </w:t>
      </w:r>
      <w:r w:rsidRPr="00AD707A">
        <w:rPr>
          <w:rFonts w:ascii="Times New Roman" w:hAnsi="Times New Roman" w:cs="Times New Roman"/>
          <w:color w:val="000000"/>
          <w:sz w:val="24"/>
          <w:szCs w:val="24"/>
        </w:rPr>
        <w:t>De media, más del 8% de los jóvenes de entre 16 y 24 años ha dejado la escuela ante de concluir la secundaria superior; En España, uno de cada cuatro jóvenes se encuentra en esa situación, la tasa más elevada entre los países de la OCDE.</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Una vez dentro del mercado laboral, uno de cada cuatro jóvenes tiene un contrato temporal, lo que se traduce en una tendencia a un menor uso de sus habilidades y en oportunidades más reducidas de capacitación que sus colegas con u</w:t>
      </w:r>
      <w:r>
        <w:rPr>
          <w:rFonts w:ascii="Times New Roman" w:hAnsi="Times New Roman" w:cs="Times New Roman"/>
          <w:color w:val="000000"/>
          <w:sz w:val="24"/>
          <w:szCs w:val="24"/>
        </w:rPr>
        <w:t xml:space="preserve">na relación laboral indefinida. </w:t>
      </w:r>
      <w:r w:rsidRPr="00AD707A">
        <w:rPr>
          <w:rFonts w:ascii="Times New Roman" w:hAnsi="Times New Roman" w:cs="Times New Roman"/>
          <w:color w:val="000000"/>
          <w:sz w:val="24"/>
          <w:szCs w:val="24"/>
        </w:rPr>
        <w:t>Mientras, el 13% de los jóvenes empleados están sobrecualificados para sus empleos, lo que supone que algunas de sus habilidades están siendo desaprovechadas.</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lastRenderedPageBreak/>
        <w:t>Según el informe, es poco probable que la situación cambie sustancialmente en los próximos años</w:t>
      </w:r>
      <w:r>
        <w:rPr>
          <w:rFonts w:ascii="Times New Roman" w:hAnsi="Times New Roman" w:cs="Times New Roman"/>
          <w:color w:val="000000"/>
          <w:sz w:val="24"/>
          <w:szCs w:val="24"/>
        </w:rPr>
        <w:t>,</w:t>
      </w:r>
      <w:r w:rsidRPr="00AD707A">
        <w:rPr>
          <w:rFonts w:ascii="Times New Roman" w:hAnsi="Times New Roman" w:cs="Times New Roman"/>
          <w:color w:val="000000"/>
          <w:sz w:val="24"/>
          <w:szCs w:val="24"/>
        </w:rPr>
        <w:t xml:space="preserve"> dado el lento crecimiento que se prevé para muchos de los países, sobre todo los europeos.</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Entre otras medidas, la OCDE llama a garantizar que todos los jóvenes finalicen la escuela con un amplio abanico de habilidades cognitivas, sociales y emocionales, y a ayudarles a ingresar en el mercado laboral.</w:t>
      </w:r>
    </w:p>
    <w:p w:rsidR="0025515D" w:rsidRPr="00AD707A" w:rsidRDefault="0025515D" w:rsidP="0025515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Asimismo, es importante “</w:t>
      </w:r>
      <w:r w:rsidRPr="00AD707A">
        <w:rPr>
          <w:rFonts w:ascii="Times New Roman" w:hAnsi="Times New Roman" w:cs="Times New Roman"/>
          <w:color w:val="000000"/>
          <w:sz w:val="24"/>
          <w:szCs w:val="24"/>
        </w:rPr>
        <w:t>desmantelar las barreras in</w:t>
      </w:r>
      <w:r>
        <w:rPr>
          <w:rFonts w:ascii="Times New Roman" w:hAnsi="Times New Roman" w:cs="Times New Roman"/>
          <w:color w:val="000000"/>
          <w:sz w:val="24"/>
          <w:szCs w:val="24"/>
        </w:rPr>
        <w:t>stitucionales al empleo juvenil”</w:t>
      </w:r>
      <w:r w:rsidRPr="00AD707A">
        <w:rPr>
          <w:rFonts w:ascii="Times New Roman" w:hAnsi="Times New Roman" w:cs="Times New Roman"/>
          <w:color w:val="000000"/>
          <w:sz w:val="24"/>
          <w:szCs w:val="24"/>
        </w:rPr>
        <w:t xml:space="preserve"> y asegurar que los primeros contratos temporales representan un paso m</w:t>
      </w:r>
      <w:r>
        <w:rPr>
          <w:rFonts w:ascii="Times New Roman" w:hAnsi="Times New Roman" w:cs="Times New Roman"/>
          <w:color w:val="000000"/>
          <w:sz w:val="24"/>
          <w:szCs w:val="24"/>
        </w:rPr>
        <w:t xml:space="preserve">ás hacia una ocupación estable. </w:t>
      </w:r>
      <w:r w:rsidRPr="00AD707A">
        <w:rPr>
          <w:rFonts w:ascii="Times New Roman" w:hAnsi="Times New Roman" w:cs="Times New Roman"/>
          <w:color w:val="000000"/>
          <w:sz w:val="24"/>
          <w:szCs w:val="24"/>
        </w:rPr>
        <w:t>Además, la OCDE llama a identificar y ayudar a aquellos ninis fuera del sistema a reinsertarse.</w:t>
      </w:r>
    </w:p>
    <w:p w:rsidR="0025515D" w:rsidRDefault="0025515D" w:rsidP="0025515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El informe destaca asimismo la necesidad de anticiparse las habilidades que necesita el mercado laboral y garantizar que se desarrollan en el sistema educacio</w:t>
      </w:r>
      <w:r>
        <w:rPr>
          <w:rFonts w:ascii="Times New Roman" w:hAnsi="Times New Roman" w:cs="Times New Roman"/>
          <w:color w:val="000000"/>
          <w:sz w:val="24"/>
          <w:szCs w:val="24"/>
        </w:rPr>
        <w:t>nal y de formación profesional.</w:t>
      </w:r>
    </w:p>
    <w:p w:rsidR="0025515D" w:rsidRPr="00B17FD6" w:rsidRDefault="0025515D" w:rsidP="0025515D">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33339D">
        <w:rPr>
          <w:rFonts w:ascii="Times New Roman" w:hAnsi="Times New Roman" w:cs="Times New Roman"/>
          <w:i/>
          <w:sz w:val="24"/>
          <w:szCs w:val="24"/>
        </w:rPr>
        <w:t>La tasa de desempleo en varias pujantes regiones metropolitanas de Estados Unidos está por debajo del nivel que tenía cuando la crisis financiera dejó un agujero en la mayor economía del mundo en 2008. Ahora, muchos trabajadores estadounidenses preguntan: ¿dónde está mi aumento de sueldo? Las preguntas sobre el ritmo lento del crecimiento salarial no sólo desconciertan a los trabajadores sino también a economistas y autoridades de la Reserva Federal por su impacto sobre los hogares y la economía de EEUU en general</w:t>
      </w:r>
      <w:r>
        <w:rPr>
          <w:rFonts w:ascii="Times New Roman" w:hAnsi="Times New Roman" w:cs="Times New Roman"/>
          <w:i/>
          <w:sz w:val="24"/>
          <w:szCs w:val="24"/>
        </w:rPr>
        <w:t>”..</w:t>
      </w:r>
      <w:r w:rsidRPr="0033339D">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Los sueldos en EEUU</w:t>
      </w:r>
      <w:r w:rsidRPr="00B17FD6">
        <w:rPr>
          <w:rFonts w:ascii="Times New Roman" w:hAnsi="Times New Roman" w:cs="Times New Roman"/>
          <w:sz w:val="24"/>
          <w:szCs w:val="24"/>
          <w:u w:val="single"/>
        </w:rPr>
        <w:t xml:space="preserve"> no se recuperan a la misma velocidad que la economía</w:t>
      </w:r>
      <w:r>
        <w:rPr>
          <w:rFonts w:ascii="Times New Roman" w:hAnsi="Times New Roman" w:cs="Times New Roman"/>
          <w:sz w:val="24"/>
          <w:szCs w:val="24"/>
        </w:rPr>
        <w:t xml:space="preserve"> (The Wall Street Journal - </w:t>
      </w:r>
      <w:r w:rsidRPr="00B17FD6">
        <w:rPr>
          <w:rFonts w:ascii="Times New Roman" w:hAnsi="Times New Roman" w:cs="Times New Roman"/>
          <w:b/>
          <w:sz w:val="24"/>
          <w:szCs w:val="24"/>
        </w:rPr>
        <w:t>5/6/15</w:t>
      </w:r>
      <w:r>
        <w:rPr>
          <w:rFonts w:ascii="Times New Roman" w:hAnsi="Times New Roman" w:cs="Times New Roman"/>
          <w:sz w:val="24"/>
          <w:szCs w:val="24"/>
        </w:rPr>
        <w:t>)</w:t>
      </w:r>
    </w:p>
    <w:p w:rsidR="0025515D" w:rsidRPr="00B17FD6"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Cuando cae la tasa de desempleo en EEUU, las nociones convencionales de oferta y demanda predicen que los salarios subirán a medida que las firmas compitan por quedarse con la escasa cantidad de trabajadores disponibles,</w:t>
      </w:r>
      <w:r w:rsidRPr="00B17FD6">
        <w:rPr>
          <w:rFonts w:ascii="Times New Roman" w:hAnsi="Times New Roman" w:cs="Times New Roman"/>
          <w:sz w:val="24"/>
          <w:szCs w:val="24"/>
        </w:rPr>
        <w:t xml:space="preserve"> y hay señales de eso en algunos sectores. “La economía básica no cambió”, dijo Loretta Mester, presidenta del Banco de la Reserva Federal de Cleveland, en una entrevista. “Cuando el empleo crece, los salarios comienzan a crecer”.</w:t>
      </w:r>
    </w:p>
    <w:p w:rsidR="0025515D" w:rsidRPr="0033339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Sin embargo, un análisis de The Wall Street Journal sobre datos del Departamento de Trabajo de EEUU señala limitaciones persistentes en los sueldos, aun cuando la economía de ese país se acerca al pleno empleo. Según el análisis, e</w:t>
      </w:r>
      <w:r>
        <w:rPr>
          <w:rFonts w:ascii="Times New Roman" w:hAnsi="Times New Roman" w:cs="Times New Roman"/>
          <w:sz w:val="24"/>
          <w:szCs w:val="24"/>
        </w:rPr>
        <w:t>n 33 áreas metropolitanas de EEUU</w:t>
      </w:r>
      <w:r w:rsidRPr="0033339D">
        <w:rPr>
          <w:rFonts w:ascii="Times New Roman" w:hAnsi="Times New Roman" w:cs="Times New Roman"/>
          <w:sz w:val="24"/>
          <w:szCs w:val="24"/>
        </w:rPr>
        <w:t xml:space="preserve"> de todos los tamaños las tasas de desempleo y las nóminas no agrícolas regresaron el año pasado a sus niveles previos a la recesión. En dos tercios de esas ciudades, el crecimiento salarial estuvo por detrás del ritmo previo a la recesión. Algunos de los motivos: </w:t>
      </w:r>
    </w:p>
    <w:p w:rsidR="0025515D" w:rsidRPr="0033339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 Las empresas acuden a grupos de trabajadores que han desaparecido de las cifras de desempleo. Hasta que se agote esta oferta laboral invisible, los salarios podrían mantener un lastre.</w:t>
      </w:r>
    </w:p>
    <w:p w:rsidR="0025515D" w:rsidRPr="0033339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 La competencia de otros países podría llevar a las empresas a no subir los sueldos por temor a perder ventas ante firmas extranjeras con precios más bajos.</w:t>
      </w:r>
    </w:p>
    <w:p w:rsidR="0025515D" w:rsidRPr="0033339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 Secuelas psicológicas que quedan de una recesión que terminó hace mucho, que podrían impedir que suban los sueldos aunque haya menos desempleo.</w:t>
      </w:r>
    </w:p>
    <w:p w:rsidR="0025515D" w:rsidRPr="0033339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 Bajo crecimiento de la productividad, que limita el incentivo de las empresas para dar aumentos.</w:t>
      </w:r>
    </w:p>
    <w:p w:rsidR="0025515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lastRenderedPageBreak/>
        <w:t>Estas y otras barreras a las mejoras salariales están generando un debate dentro de la Fed, conforme los funcionarios consideran subir las tasas de interés este año. Una vez que la tasa de desempleo baje lo suficiente, el banco central debe protegerse contra una inflación descontrolada al restringir salarios y precios por medio de un aumento de tasas que limite el crédito y el crecimiento. La Fed se arriesga a cometer un error si hace una lectura equivocada de la interacción entre desempleo, salarios e inflación al subir las tasas demasiado pronto o demasiado tarde, antes o después de que el alza de precios eche raíces.</w:t>
      </w:r>
    </w:p>
    <w:p w:rsidR="0025515D" w:rsidRDefault="0025515D" w:rsidP="0025515D">
      <w:pPr>
        <w:spacing w:line="240" w:lineRule="auto"/>
        <w:jc w:val="both"/>
        <w:rPr>
          <w:rFonts w:ascii="Times New Roman" w:hAnsi="Times New Roman" w:cs="Times New Roman"/>
          <w:sz w:val="24"/>
          <w:szCs w:val="24"/>
        </w:rPr>
      </w:pPr>
      <w:r w:rsidRPr="0033339D">
        <w:rPr>
          <w:rFonts w:ascii="Times New Roman" w:hAnsi="Times New Roman" w:cs="Times New Roman"/>
          <w:sz w:val="24"/>
          <w:szCs w:val="24"/>
        </w:rPr>
        <w:t>El estancamiento salarial es un problema de larga data para la clase media estadounidense. El ingreso medio de los hogares, en términos reales, fue de US$</w:t>
      </w:r>
      <w:r>
        <w:rPr>
          <w:rFonts w:ascii="Times New Roman" w:hAnsi="Times New Roman" w:cs="Times New Roman"/>
          <w:sz w:val="24"/>
          <w:szCs w:val="24"/>
        </w:rPr>
        <w:t xml:space="preserve"> </w:t>
      </w:r>
      <w:r w:rsidRPr="0033339D">
        <w:rPr>
          <w:rFonts w:ascii="Times New Roman" w:hAnsi="Times New Roman" w:cs="Times New Roman"/>
          <w:sz w:val="24"/>
          <w:szCs w:val="24"/>
        </w:rPr>
        <w:t>51.939 en 2013, apenas por encima del nivel de 1988, cuando era de US$</w:t>
      </w:r>
      <w:r>
        <w:rPr>
          <w:rFonts w:ascii="Times New Roman" w:hAnsi="Times New Roman" w:cs="Times New Roman"/>
          <w:sz w:val="24"/>
          <w:szCs w:val="24"/>
        </w:rPr>
        <w:t xml:space="preserve"> </w:t>
      </w:r>
      <w:r w:rsidRPr="0033339D">
        <w:rPr>
          <w:rFonts w:ascii="Times New Roman" w:hAnsi="Times New Roman" w:cs="Times New Roman"/>
          <w:sz w:val="24"/>
          <w:szCs w:val="24"/>
        </w:rPr>
        <w:t>51.514. Ese lento crecimiento es parte del problema: ajustados por inflación, los ingresos de los empleados no calificados subieron apenas 0,3% al año en los últimos 25 años.</w:t>
      </w:r>
    </w:p>
    <w:p w:rsidR="0025515D" w:rsidRDefault="0025515D" w:rsidP="0025515D">
      <w:pPr>
        <w:spacing w:line="240" w:lineRule="auto"/>
        <w:jc w:val="both"/>
        <w:rPr>
          <w:rFonts w:ascii="Times New Roman" w:hAnsi="Times New Roman" w:cs="Times New Roman"/>
          <w:sz w:val="24"/>
          <w:szCs w:val="24"/>
        </w:rPr>
      </w:pPr>
      <w:r w:rsidRPr="00FD7FFE">
        <w:rPr>
          <w:rFonts w:ascii="Times New Roman" w:eastAsia="Times New Roman" w:hAnsi="Times New Roman" w:cs="Times New Roman"/>
          <w:i/>
          <w:sz w:val="24"/>
          <w:szCs w:val="24"/>
          <w:lang w:eastAsia="es-ES"/>
        </w:rPr>
        <w:t>“</w:t>
      </w:r>
      <w:r w:rsidRPr="00FD7FFE">
        <w:rPr>
          <w:rFonts w:ascii="Times New Roman" w:eastAsia="Times New Roman" w:hAnsi="Times New Roman" w:cs="Times New Roman"/>
          <w:i/>
          <w:color w:val="000000"/>
          <w:sz w:val="24"/>
          <w:szCs w:val="24"/>
          <w:lang w:eastAsia="es-ES"/>
        </w:rPr>
        <w:t>¿Cuáles han sido las proporciones históricas de contratos indefinidos y temporales en Europa?</w:t>
      </w:r>
      <w:r w:rsidRPr="00FD7FFE">
        <w:rPr>
          <w:rFonts w:ascii="Times New Roman" w:eastAsia="Times New Roman" w:hAnsi="Times New Roman" w:cs="Times New Roman"/>
          <w:color w:val="000000"/>
          <w:sz w:val="24"/>
          <w:szCs w:val="24"/>
          <w:lang w:eastAsia="es-ES"/>
        </w:rPr>
        <w:t xml:space="preserve"> </w:t>
      </w:r>
      <w:r w:rsidRPr="00FD7FFE">
        <w:rPr>
          <w:rFonts w:ascii="Times New Roman" w:eastAsia="Times New Roman" w:hAnsi="Times New Roman" w:cs="Times New Roman"/>
          <w:i/>
          <w:sz w:val="24"/>
          <w:szCs w:val="24"/>
          <w:lang w:eastAsia="es-ES"/>
        </w:rPr>
        <w:t xml:space="preserve">A continuación se </w:t>
      </w:r>
      <w:hyperlink r:id="rId46" w:tgtFrame="_blank" w:history="1">
        <w:r w:rsidRPr="00FD7FFE">
          <w:rPr>
            <w:rFonts w:ascii="Times New Roman" w:eastAsia="Times New Roman" w:hAnsi="Times New Roman" w:cs="Times New Roman"/>
            <w:i/>
            <w:sz w:val="24"/>
            <w:szCs w:val="24"/>
            <w:lang w:eastAsia="es-ES"/>
          </w:rPr>
          <w:t>proporciona</w:t>
        </w:r>
      </w:hyperlink>
      <w:r w:rsidRPr="00FD7FFE">
        <w:rPr>
          <w:rFonts w:ascii="Times New Roman" w:eastAsia="Times New Roman" w:hAnsi="Times New Roman" w:cs="Times New Roman"/>
          <w:i/>
          <w:sz w:val="24"/>
          <w:szCs w:val="24"/>
          <w:lang w:eastAsia="es-ES"/>
        </w:rPr>
        <w:t xml:space="preserve"> la estadística oficial de Eurostat durante el </w:t>
      </w:r>
      <w:r w:rsidRPr="00FD7FFE">
        <w:rPr>
          <w:rFonts w:ascii="Times New Roman" w:eastAsia="Times New Roman" w:hAnsi="Times New Roman" w:cs="Times New Roman"/>
          <w:bCs/>
          <w:i/>
          <w:sz w:val="24"/>
          <w:szCs w:val="24"/>
          <w:lang w:eastAsia="es-ES"/>
        </w:rPr>
        <w:t xml:space="preserve">período 1984-2014 </w:t>
      </w:r>
      <w:r w:rsidRPr="00FD7FFE">
        <w:rPr>
          <w:rFonts w:ascii="Times New Roman" w:eastAsia="Times New Roman" w:hAnsi="Times New Roman" w:cs="Times New Roman"/>
          <w:i/>
          <w:sz w:val="24"/>
          <w:szCs w:val="24"/>
          <w:lang w:eastAsia="es-ES"/>
        </w:rPr>
        <w:t xml:space="preserve">para una serie de países representativos. La proporción de contratos indefinidos con respeto a países más industrializados, que dependen menos de su sector del turismo (requiere de mayor proporción de contratos temporales), y con un mercado laboral más desarrollado y liberalizado, es evidentemente inferior, lo que muestra que </w:t>
      </w:r>
      <w:r w:rsidRPr="00FD7FFE">
        <w:rPr>
          <w:rFonts w:ascii="Times New Roman" w:eastAsia="Times New Roman" w:hAnsi="Times New Roman" w:cs="Times New Roman"/>
          <w:bCs/>
          <w:i/>
          <w:sz w:val="24"/>
          <w:szCs w:val="24"/>
          <w:lang w:eastAsia="es-ES"/>
        </w:rPr>
        <w:t>España, desde hace décadas, tiene profundos problemas de mercado laboral</w:t>
      </w:r>
      <w:r w:rsidRPr="00FD7FFE">
        <w:rPr>
          <w:rFonts w:ascii="Times New Roman" w:eastAsia="Times New Roman" w:hAnsi="Times New Roman" w:cs="Times New Roman"/>
          <w:i/>
          <w:sz w:val="24"/>
          <w:szCs w:val="24"/>
          <w:lang w:eastAsia="es-ES"/>
        </w:rPr>
        <w:t xml:space="preserve">. Aun así, la evolución histórica muestra claramente </w:t>
      </w:r>
      <w:r w:rsidRPr="00FD7FFE">
        <w:rPr>
          <w:rFonts w:ascii="Times New Roman" w:eastAsia="Times New Roman" w:hAnsi="Times New Roman" w:cs="Times New Roman"/>
          <w:bCs/>
          <w:i/>
          <w:sz w:val="24"/>
          <w:szCs w:val="24"/>
          <w:lang w:eastAsia="es-ES"/>
        </w:rPr>
        <w:t>porcentajes de contratos indefinidos superiores al 80%</w:t>
      </w:r>
      <w:r w:rsidRPr="00FD7FFE">
        <w:rPr>
          <w:rFonts w:ascii="Times New Roman" w:eastAsia="Times New Roman" w:hAnsi="Times New Roman" w:cs="Times New Roman"/>
          <w:i/>
          <w:sz w:val="24"/>
          <w:szCs w:val="24"/>
          <w:lang w:eastAsia="es-ES"/>
        </w:rPr>
        <w:t>, con paradigmas como Dinamarca, con valores superiores al 90% desde el año 2002 (Dinamarca presenta uno de las regulaciones del mercado laboral más liberalizadas del mundo)</w:t>
      </w:r>
      <w:r>
        <w:rPr>
          <w:rFonts w:ascii="Times New Roman" w:eastAsia="Times New Roman" w:hAnsi="Times New Roman" w:cs="Times New Roman"/>
          <w:i/>
          <w:sz w:val="24"/>
          <w:szCs w:val="24"/>
          <w:lang w:eastAsia="es-ES"/>
        </w:rPr>
        <w:t>”..</w:t>
      </w:r>
      <w:r w:rsidRPr="00FD7FFE">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3E2D0E">
        <w:rPr>
          <w:rFonts w:ascii="Times New Roman" w:hAnsi="Times New Roman" w:cs="Times New Roman"/>
          <w:sz w:val="24"/>
          <w:szCs w:val="24"/>
          <w:u w:val="single"/>
        </w:rPr>
        <w:t>La precariedad laboral es un mito: el 75% de los trabajadores son indefinidos</w:t>
      </w:r>
      <w:r>
        <w:rPr>
          <w:rFonts w:ascii="Times New Roman" w:hAnsi="Times New Roman" w:cs="Times New Roman"/>
          <w:sz w:val="24"/>
          <w:szCs w:val="24"/>
        </w:rPr>
        <w:t xml:space="preserve"> (Libertad Digital - </w:t>
      </w:r>
      <w:r w:rsidRPr="003E2D0E">
        <w:rPr>
          <w:rFonts w:ascii="Times New Roman" w:hAnsi="Times New Roman" w:cs="Times New Roman"/>
          <w:b/>
          <w:sz w:val="24"/>
          <w:szCs w:val="24"/>
        </w:rPr>
        <w:t>9/8/15</w:t>
      </w:r>
      <w:r>
        <w:rPr>
          <w:rFonts w:ascii="Times New Roman" w:hAnsi="Times New Roman" w:cs="Times New Roman"/>
          <w:sz w:val="24"/>
          <w:szCs w:val="24"/>
        </w:rPr>
        <w:t xml:space="preserve">) </w:t>
      </w:r>
    </w:p>
    <w:p w:rsidR="0025515D" w:rsidRDefault="0025515D" w:rsidP="0025515D">
      <w:pPr>
        <w:spacing w:line="240" w:lineRule="auto"/>
        <w:jc w:val="both"/>
        <w:rPr>
          <w:rFonts w:ascii="Times New Roman" w:hAnsi="Times New Roman" w:cs="Times New Roman"/>
          <w:sz w:val="24"/>
          <w:szCs w:val="24"/>
        </w:rPr>
      </w:pPr>
      <w:r w:rsidRPr="003E2D0E">
        <w:rPr>
          <w:rFonts w:ascii="Times New Roman" w:eastAsia="Times New Roman" w:hAnsi="Times New Roman" w:cs="Times New Roman"/>
          <w:noProof/>
          <w:color w:val="1883BA"/>
          <w:sz w:val="24"/>
          <w:szCs w:val="24"/>
          <w:lang w:eastAsia="es-ES"/>
        </w:rPr>
        <w:drawing>
          <wp:inline distT="0" distB="0" distL="0" distR="0" wp14:anchorId="664C567D" wp14:editId="199EE190">
            <wp:extent cx="5327650" cy="3943350"/>
            <wp:effectExtent l="0" t="0" r="6350" b="0"/>
            <wp:docPr id="36" name="Imagen 36" descr="http://s.libertaddigital.com/2015/08/07/precariedad2.jpg">
              <a:hlinkClick xmlns:a="http://schemas.openxmlformats.org/drawingml/2006/main" r:id="rId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2015/08/07/precariedad2.jpg">
                      <a:hlinkClick r:id="rId47" tgtFrame="&quot;_blank&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7650" cy="3943350"/>
                    </a:xfrm>
                    <a:prstGeom prst="rect">
                      <a:avLst/>
                    </a:prstGeom>
                    <a:noFill/>
                    <a:ln>
                      <a:noFill/>
                    </a:ln>
                  </pic:spPr>
                </pic:pic>
              </a:graphicData>
            </a:graphic>
          </wp:inline>
        </w:drawing>
      </w:r>
    </w:p>
    <w:p w:rsidR="0025515D" w:rsidRPr="00FD7FFE"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FD7FFE">
        <w:rPr>
          <w:rFonts w:ascii="Times New Roman" w:eastAsia="Times New Roman" w:hAnsi="Times New Roman" w:cs="Times New Roman"/>
          <w:sz w:val="24"/>
          <w:szCs w:val="24"/>
          <w:lang w:eastAsia="es-ES"/>
        </w:rPr>
        <w:lastRenderedPageBreak/>
        <w:t xml:space="preserve">Se facilita otra métrica importante, como es la de subempleo, es decir, los empleados que </w:t>
      </w:r>
      <w:r w:rsidRPr="00FD7FFE">
        <w:rPr>
          <w:rFonts w:ascii="Times New Roman" w:eastAsia="Times New Roman" w:hAnsi="Times New Roman" w:cs="Times New Roman"/>
          <w:bCs/>
          <w:sz w:val="24"/>
          <w:szCs w:val="24"/>
          <w:lang w:eastAsia="es-ES"/>
        </w:rPr>
        <w:t xml:space="preserve">trabajan menos horas de las que desearían </w:t>
      </w:r>
      <w:r w:rsidRPr="00FD7FFE">
        <w:rPr>
          <w:rFonts w:ascii="Times New Roman" w:eastAsia="Times New Roman" w:hAnsi="Times New Roman" w:cs="Times New Roman"/>
          <w:sz w:val="24"/>
          <w:szCs w:val="24"/>
          <w:lang w:eastAsia="es-ES"/>
        </w:rPr>
        <w:t xml:space="preserve">(empleo parcial involuntario), o poseen cualificación superior al trabajo que desempeñan. De acuerdo a los últimos </w:t>
      </w:r>
      <w:hyperlink r:id="rId49" w:tgtFrame="_blank" w:history="1">
        <w:r w:rsidRPr="00FD7FFE">
          <w:rPr>
            <w:rFonts w:ascii="Times New Roman" w:eastAsia="Times New Roman" w:hAnsi="Times New Roman" w:cs="Times New Roman"/>
            <w:sz w:val="24"/>
            <w:szCs w:val="24"/>
            <w:lang w:eastAsia="es-ES"/>
          </w:rPr>
          <w:t>datos</w:t>
        </w:r>
      </w:hyperlink>
      <w:r w:rsidRPr="00FD7FFE">
        <w:rPr>
          <w:rFonts w:ascii="Times New Roman" w:eastAsia="Times New Roman" w:hAnsi="Times New Roman" w:cs="Times New Roman"/>
          <w:sz w:val="24"/>
          <w:szCs w:val="24"/>
          <w:lang w:eastAsia="es-ES"/>
        </w:rPr>
        <w:t xml:space="preserve"> de Eurostat para 2014, el </w:t>
      </w:r>
      <w:r w:rsidRPr="00FD7FFE">
        <w:rPr>
          <w:rFonts w:ascii="Times New Roman" w:eastAsia="Times New Roman" w:hAnsi="Times New Roman" w:cs="Times New Roman"/>
          <w:bCs/>
          <w:sz w:val="24"/>
          <w:szCs w:val="24"/>
          <w:lang w:eastAsia="es-ES"/>
        </w:rPr>
        <w:t>9,1%</w:t>
      </w:r>
      <w:r w:rsidRPr="00FD7FFE">
        <w:rPr>
          <w:rFonts w:ascii="Times New Roman" w:eastAsia="Times New Roman" w:hAnsi="Times New Roman" w:cs="Times New Roman"/>
          <w:sz w:val="24"/>
          <w:szCs w:val="24"/>
          <w:lang w:eastAsia="es-ES"/>
        </w:rPr>
        <w:t xml:space="preserve"> de los trabajadores en España se encuentra en esa circunstancia con respecto al total de contratación, cuando la </w:t>
      </w:r>
      <w:r w:rsidRPr="00FD7FFE">
        <w:rPr>
          <w:rFonts w:ascii="Times New Roman" w:eastAsia="Times New Roman" w:hAnsi="Times New Roman" w:cs="Times New Roman"/>
          <w:bCs/>
          <w:sz w:val="24"/>
          <w:szCs w:val="24"/>
          <w:lang w:eastAsia="es-ES"/>
        </w:rPr>
        <w:t>media de la Unión Europea está en el 4,5%</w:t>
      </w:r>
      <w:r w:rsidRPr="00FD7FFE">
        <w:rPr>
          <w:rFonts w:ascii="Times New Roman" w:eastAsia="Times New Roman" w:hAnsi="Times New Roman" w:cs="Times New Roman"/>
          <w:sz w:val="24"/>
          <w:szCs w:val="24"/>
          <w:lang w:eastAsia="es-ES"/>
        </w:rPr>
        <w:t xml:space="preserve"> (ver tabla siguiente, columna </w:t>
      </w:r>
      <w:r w:rsidRPr="00FD7FFE">
        <w:rPr>
          <w:rFonts w:ascii="Times New Roman" w:eastAsia="Times New Roman" w:hAnsi="Times New Roman" w:cs="Times New Roman"/>
          <w:i/>
          <w:iCs/>
          <w:sz w:val="24"/>
          <w:szCs w:val="24"/>
          <w:lang w:eastAsia="es-ES"/>
        </w:rPr>
        <w:t>As % of total employment</w:t>
      </w:r>
      <w:r w:rsidRPr="00FD7FFE">
        <w:rPr>
          <w:rFonts w:ascii="Times New Roman" w:eastAsia="Times New Roman" w:hAnsi="Times New Roman" w:cs="Times New Roman"/>
          <w:sz w:val="24"/>
          <w:szCs w:val="24"/>
          <w:lang w:eastAsia="es-ES"/>
        </w:rPr>
        <w:t>).</w:t>
      </w:r>
    </w:p>
    <w:p w:rsidR="0025515D" w:rsidRPr="00FD7FFE"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FD7FFE">
        <w:rPr>
          <w:rFonts w:ascii="Times New Roman" w:eastAsia="Times New Roman" w:hAnsi="Times New Roman" w:cs="Times New Roman"/>
          <w:bCs/>
          <w:sz w:val="24"/>
          <w:szCs w:val="24"/>
          <w:lang w:eastAsia="es-ES"/>
        </w:rPr>
        <w:t>La cifra es la más alta de toda la Unión Europea</w:t>
      </w:r>
      <w:r w:rsidRPr="00FD7FFE">
        <w:rPr>
          <w:rFonts w:ascii="Times New Roman" w:eastAsia="Times New Roman" w:hAnsi="Times New Roman" w:cs="Times New Roman"/>
          <w:sz w:val="24"/>
          <w:szCs w:val="24"/>
          <w:lang w:eastAsia="es-ES"/>
        </w:rPr>
        <w:t>, indicativo de un problema profundo de un sector de los trabajadores, pero, visto desde la perspectiva opuesta, casi el 91% de los contratos no forman parte de esta categoría de subempleo.</w:t>
      </w:r>
    </w:p>
    <w:p w:rsidR="0025515D"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3E2D0E">
        <w:rPr>
          <w:rFonts w:ascii="Times New Roman" w:eastAsia="Times New Roman" w:hAnsi="Times New Roman" w:cs="Times New Roman"/>
          <w:noProof/>
          <w:color w:val="1883BA"/>
          <w:sz w:val="24"/>
          <w:szCs w:val="24"/>
          <w:lang w:eastAsia="es-ES"/>
        </w:rPr>
        <w:drawing>
          <wp:inline distT="0" distB="0" distL="0" distR="0" wp14:anchorId="6BFE356C" wp14:editId="1254728A">
            <wp:extent cx="5302250" cy="6483350"/>
            <wp:effectExtent l="0" t="0" r="0" b="0"/>
            <wp:docPr id="37" name="Imagen 37" descr="http://s.libertaddigital.com/2015/08/07/precariedad3.jpg">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2015/08/07/precariedad3.jpg">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2250" cy="6483350"/>
                    </a:xfrm>
                    <a:prstGeom prst="rect">
                      <a:avLst/>
                    </a:prstGeom>
                    <a:noFill/>
                    <a:ln>
                      <a:noFill/>
                    </a:ln>
                  </pic:spPr>
                </pic:pic>
              </a:graphicData>
            </a:graphic>
          </wp:inline>
        </w:drawing>
      </w:r>
    </w:p>
    <w:p w:rsidR="0025515D" w:rsidRPr="00E61F79" w:rsidRDefault="0025515D" w:rsidP="0025515D">
      <w:pPr>
        <w:pStyle w:val="NormalWeb"/>
        <w:shd w:val="clear" w:color="auto" w:fill="FFFFFF"/>
        <w:jc w:val="both"/>
        <w:rPr>
          <w:i/>
          <w:color w:val="000000"/>
        </w:rPr>
      </w:pPr>
      <w:r>
        <w:rPr>
          <w:i/>
          <w:color w:val="000000"/>
        </w:rPr>
        <w:lastRenderedPageBreak/>
        <w:t>“</w:t>
      </w:r>
      <w:r w:rsidRPr="00E61F79">
        <w:rPr>
          <w:i/>
          <w:color w:val="000000"/>
        </w:rPr>
        <w:t>Que la recuperación económica llegó antes a EEUU que a Europa y con mucha más fuerza parece algo evidente. Sin embargo, más allá de los datos oficiales de paro y crecimiento, existen otros indicadores que muestran que a la mayor potencia del mundo aún le queda trabajo por hacer y que hay ciertos aspectos que incuso han empeorado. Y es que en la actualidad el paro de larga duración sigue estando muy por encima de los niveles precrisis, al igual que el trabajo a tiempo parcial involuntario</w:t>
      </w:r>
      <w:r>
        <w:rPr>
          <w:i/>
          <w:color w:val="000000"/>
        </w:rPr>
        <w:t>”..</w:t>
      </w:r>
      <w:r w:rsidRPr="00E61F79">
        <w:rPr>
          <w:i/>
          <w:color w:val="000000"/>
        </w:rPr>
        <w:t>.</w:t>
      </w:r>
      <w:r>
        <w:rPr>
          <w:i/>
          <w:color w:val="000000"/>
        </w:rPr>
        <w:t xml:space="preserve"> </w:t>
      </w:r>
      <w:r w:rsidRPr="001A639C">
        <w:rPr>
          <w:u w:val="single"/>
        </w:rPr>
        <w:t>El lado oscuro de la recuperación económica de EEUU</w:t>
      </w:r>
      <w:r>
        <w:t xml:space="preserve"> (El Economista - </w:t>
      </w:r>
      <w:r w:rsidRPr="001A639C">
        <w:rPr>
          <w:b/>
        </w:rPr>
        <w:t>8/9/15</w:t>
      </w:r>
      <w:r>
        <w:t>)</w:t>
      </w:r>
    </w:p>
    <w:p w:rsidR="0025515D" w:rsidRPr="00E61F79" w:rsidRDefault="0025515D" w:rsidP="0025515D">
      <w:pPr>
        <w:pStyle w:val="NormalWeb"/>
        <w:shd w:val="clear" w:color="auto" w:fill="FFFFFF"/>
        <w:jc w:val="both"/>
      </w:pPr>
      <w:r w:rsidRPr="00E61F79">
        <w:t>El Center for Economic and Policy Reserarch (CEPR) señala que varios indicadores (oficiales) de la economía de EEUU presentan algunos datos que a pesar de ser ciertos no muestran toda la realidad: “Muchos medios de comunicación están mostrando la tasa de desempleo U-3 (la más usada) según la cual el paro se ha reducido hasta el 5,1%. Sin embargo, hay buenas razones para pensar que la tasa de desempleo oficial exagera el grado de recuperación del mercado laboral”. </w:t>
      </w:r>
    </w:p>
    <w:p w:rsidR="0025515D" w:rsidRPr="00E61F79" w:rsidRDefault="0025515D" w:rsidP="0025515D">
      <w:pPr>
        <w:pStyle w:val="NormalWeb"/>
        <w:shd w:val="clear" w:color="auto" w:fill="FFFFFF"/>
        <w:jc w:val="both"/>
      </w:pPr>
      <w:r w:rsidRPr="00E61F79">
        <w:t>El primer dato pertenece a la “jobless rate” o tasa de desempleo hecha por este centro de estudios que muestra el porcentaje de ciudadanos que no tienen trabajo y desearían trabajar. La tasa U-3 calcula el porcentaje de estadounidenses que buscan empleo de forma activa en las cuatro semanas previas a la realización de la encuesta, de modo que no tiene en cuenta a los 'desanimados', personas que están paradas y desean trabajar pero han dejado de buscar empleo de forma activa porque el mercado laboral no cumple con sus expectativas. Sin embargo, este indicador empleado por el  CEPR si suma los “desanimados”.</w:t>
      </w:r>
    </w:p>
    <w:p w:rsidR="0025515D" w:rsidRPr="00E61F79" w:rsidRDefault="0025515D" w:rsidP="0025515D">
      <w:pPr>
        <w:pStyle w:val="NormalWeb"/>
        <w:shd w:val="clear" w:color="auto" w:fill="FFFFFF"/>
        <w:jc w:val="both"/>
      </w:pPr>
      <w:r w:rsidRPr="00E61F79">
        <w:t xml:space="preserve">Según este indicador, la tasa de desempleo en diciembre de 2007 era del 7,8% (la oficial del 5%), a día de hoy la tasa de desempleo es del 8,6% mientras que la oficial es del 5,1%. Obviamente este dato se corresponde con un aumento de la población activa 'desanimada', que quiere trabajar pero no busca empleo de forma activa porque cree que no lo va a encontrar o porque el mercado laboral actual no cumple con sus expectativas. </w:t>
      </w:r>
    </w:p>
    <w:p w:rsidR="0025515D" w:rsidRPr="00E61F79" w:rsidRDefault="0025515D" w:rsidP="0025515D">
      <w:pPr>
        <w:pStyle w:val="NormalWeb"/>
        <w:shd w:val="clear" w:color="auto" w:fill="FFFFFF"/>
        <w:jc w:val="both"/>
      </w:pPr>
      <w:r w:rsidRPr="00E61F79">
        <w:t xml:space="preserve">Por otro lado aparece el ratio conocido como “Prime-Age EPOP” que mide el porcentaje de la población entre 25 y 54 años que están empleados. En marzo de 2007 este porcentaje era del 79,7% mientras que hoy es del 77,2%, una diferencia de más de dos puntos porcentuales con una tasa de paro U-3 casi igual. </w:t>
      </w:r>
    </w:p>
    <w:p w:rsidR="0025515D" w:rsidRPr="00E61F79" w:rsidRDefault="0025515D" w:rsidP="0025515D">
      <w:pPr>
        <w:pStyle w:val="NormalWeb"/>
        <w:shd w:val="clear" w:color="auto" w:fill="FFFFFF"/>
        <w:jc w:val="both"/>
      </w:pPr>
      <w:r w:rsidRPr="00E61F79">
        <w:t>Un tema que en Europa y España está suscitando especial atención es del trabajo a tiempo parcial. En España, el crecimiento del trabajo a tiempo parcial está siendo uno de los principales motores de la creación de empleo, algo que es un problema cuando estos trabajadores temporales desearían tener un trabajo a tiempo completo. En EEUU está ocurriendo algo similar, en diciembre de 2007 el 3,2% de los ocupados a tiempo parcial lo estaban de forma involuntaria, sin embargo a día de hoy este porcentaje alcanza el 4,4%. El empleo a tiempo parcial involuntario gana peso en la primera potencia del mundo.</w:t>
      </w:r>
    </w:p>
    <w:p w:rsidR="0025515D" w:rsidRPr="00E61F79" w:rsidRDefault="0025515D" w:rsidP="0025515D">
      <w:pPr>
        <w:pStyle w:val="Ttulo5"/>
        <w:shd w:val="clear" w:color="auto" w:fill="FFFFFF"/>
        <w:spacing w:line="240" w:lineRule="auto"/>
        <w:jc w:val="both"/>
        <w:rPr>
          <w:color w:val="auto"/>
        </w:rPr>
      </w:pPr>
      <w:r w:rsidRPr="00E61F79">
        <w:rPr>
          <w:color w:val="auto"/>
        </w:rPr>
        <w:lastRenderedPageBreak/>
        <w:t>Desempleo a tiempo parcial involuntario</w:t>
      </w:r>
    </w:p>
    <w:p w:rsidR="0025515D" w:rsidRPr="00E61F79" w:rsidRDefault="0025515D" w:rsidP="0025515D">
      <w:pPr>
        <w:shd w:val="clear" w:color="auto" w:fill="FFFFFF"/>
        <w:spacing w:line="240" w:lineRule="auto"/>
        <w:jc w:val="both"/>
      </w:pPr>
      <w:r w:rsidRPr="00E61F79">
        <w:rPr>
          <w:noProof/>
          <w:lang w:eastAsia="es-ES"/>
        </w:rPr>
        <w:drawing>
          <wp:inline distT="0" distB="0" distL="0" distR="0" wp14:anchorId="6155DE57" wp14:editId="363FAB50">
            <wp:extent cx="5391150" cy="2349500"/>
            <wp:effectExtent l="0" t="0" r="0" b="0"/>
            <wp:docPr id="40" name="Imagen 40" descr="http://s01.s3c.es/imag/_v0/665x500/4/e/4/tiempo-parcial-involunt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1.s3c.es/imag/_v0/665x500/4/e/4/tiempo-parcial-involuntario.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2349500"/>
                    </a:xfrm>
                    <a:prstGeom prst="rect">
                      <a:avLst/>
                    </a:prstGeom>
                    <a:noFill/>
                    <a:ln>
                      <a:noFill/>
                    </a:ln>
                  </pic:spPr>
                </pic:pic>
              </a:graphicData>
            </a:graphic>
          </wp:inline>
        </w:drawing>
      </w:r>
    </w:p>
    <w:p w:rsidR="0025515D" w:rsidRPr="00E61F79" w:rsidRDefault="0025515D" w:rsidP="0025515D">
      <w:pPr>
        <w:pStyle w:val="NormalWeb"/>
        <w:shd w:val="clear" w:color="auto" w:fill="FFFFFF"/>
        <w:jc w:val="both"/>
      </w:pPr>
      <w:r w:rsidRPr="00E61F79">
        <w:t xml:space="preserve">Por último, otro indicador también muy conocido en España es el del paro de larga duración. En EEUU se considera a un parado como de larga duración cuando lleva 27 o más semanas sin trabajar. En diciembre de 2007 (recordemos con la tasa de paro U-3 al 5%) sólo el 17,4% de esos desempleados eran de larga duración, sin embargo a día de hoy el 27,7% de los parados son de larga duración. </w:t>
      </w:r>
    </w:p>
    <w:p w:rsidR="0025515D" w:rsidRPr="00E61F79" w:rsidRDefault="0025515D" w:rsidP="0025515D">
      <w:pPr>
        <w:pStyle w:val="NormalWeb"/>
        <w:shd w:val="clear" w:color="auto" w:fill="FFFFFF"/>
        <w:jc w:val="both"/>
      </w:pPr>
      <w:r w:rsidRPr="00E61F79">
        <w:t xml:space="preserve">Este tipo de desempleo es de los más dañinos para una economía, puesto que pone en evidencia la dificultad para encontrar empleo de un sector de la población que no halla en el mercado laboral empresas que demanden sus habilidades o formación. Además, este tipo de parados suelen sufrir un proceso de “pérdida de valor” a medida que transcurre el tiempo, puesto que su falta de contacto con el mercado laboral puede desembocar deterioro de sus habilidades. </w:t>
      </w:r>
    </w:p>
    <w:p w:rsidR="0025515D" w:rsidRDefault="0025515D" w:rsidP="0025515D">
      <w:pPr>
        <w:pStyle w:val="Ttulo5"/>
        <w:shd w:val="clear" w:color="auto" w:fill="FFFFFF"/>
        <w:spacing w:line="240" w:lineRule="auto"/>
        <w:jc w:val="both"/>
        <w:rPr>
          <w:color w:val="000000"/>
        </w:rPr>
      </w:pPr>
      <w:r>
        <w:rPr>
          <w:color w:val="000000"/>
        </w:rPr>
        <w:t>Desempleo de larga duración en EEUU</w:t>
      </w:r>
    </w:p>
    <w:p w:rsidR="0025515D" w:rsidRDefault="0025515D" w:rsidP="0025515D">
      <w:pPr>
        <w:pStyle w:val="Ttulo5"/>
        <w:shd w:val="clear" w:color="auto" w:fill="FFFFFF"/>
        <w:spacing w:line="240" w:lineRule="auto"/>
        <w:jc w:val="both"/>
        <w:rPr>
          <w:color w:val="000000"/>
        </w:rPr>
      </w:pPr>
      <w:r>
        <w:rPr>
          <w:noProof/>
          <w:color w:val="000000"/>
          <w:lang w:eastAsia="es-ES"/>
        </w:rPr>
        <w:drawing>
          <wp:inline distT="0" distB="0" distL="0" distR="0" wp14:anchorId="71280D54" wp14:editId="28943A11">
            <wp:extent cx="5359400" cy="2165350"/>
            <wp:effectExtent l="0" t="0" r="0" b="6350"/>
            <wp:docPr id="41" name="Imagen 41" descr="http://s01.s3c.es/imag/_v0/665x486/a/f/0/desempleo-larga-dur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01.s3c.es/imag/_v0/665x486/a/f/0/desempleo-larga-duracion.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59400" cy="2165350"/>
                    </a:xfrm>
                    <a:prstGeom prst="rect">
                      <a:avLst/>
                    </a:prstGeom>
                    <a:noFill/>
                    <a:ln>
                      <a:noFill/>
                    </a:ln>
                  </pic:spPr>
                </pic:pic>
              </a:graphicData>
            </a:graphic>
          </wp:inline>
        </w:drawing>
      </w:r>
    </w:p>
    <w:p w:rsidR="0025515D" w:rsidRDefault="0025515D" w:rsidP="0025515D">
      <w:pPr>
        <w:pStyle w:val="NormalWeb"/>
        <w:shd w:val="clear" w:color="auto" w:fill="FFFFFF"/>
        <w:jc w:val="both"/>
        <w:rPr>
          <w:color w:val="000000"/>
        </w:rPr>
      </w:pPr>
      <w:r>
        <w:rPr>
          <w:color w:val="000000"/>
        </w:rPr>
        <w:t>Aunque los indicadores difundidos por los medios muestran que EEUU crece con fuerza y la tasa de paro está alcanzando niveles de 2007, otros datos dejan entrever que la crisis ha dejado varios puntos negros en sectores concretos del mercado laboral.</w:t>
      </w:r>
    </w:p>
    <w:p w:rsidR="0025515D" w:rsidRDefault="0025515D" w:rsidP="0025515D">
      <w:pPr>
        <w:spacing w:line="240" w:lineRule="auto"/>
        <w:jc w:val="both"/>
        <w:rPr>
          <w:rFonts w:ascii="Times New Roman" w:hAnsi="Times New Roman" w:cs="Times New Roman"/>
          <w:sz w:val="24"/>
          <w:szCs w:val="24"/>
        </w:rPr>
      </w:pPr>
      <w:r w:rsidRPr="00E61F79">
        <w:rPr>
          <w:rFonts w:ascii="Times New Roman" w:hAnsi="Times New Roman" w:cs="Times New Roman"/>
          <w:i/>
          <w:sz w:val="24"/>
          <w:szCs w:val="24"/>
        </w:rPr>
        <w:t xml:space="preserve">“Alrededor de uno de cada 10 ciudadanos de la UE (48 millones de personas) vive con severas privaciones materiales que impiden cubrir sus necesidades básicas, como no tener dinero suficiente para calentar sus hogares o para afrontar gastos inesperados, </w:t>
      </w:r>
      <w:r w:rsidRPr="00E61F79">
        <w:rPr>
          <w:rFonts w:ascii="Times New Roman" w:hAnsi="Times New Roman" w:cs="Times New Roman"/>
          <w:i/>
          <w:sz w:val="24"/>
          <w:szCs w:val="24"/>
        </w:rPr>
        <w:lastRenderedPageBreak/>
        <w:t>mientras que uno de cada cuatro (123 millones) está en riesgo de pobreza, cuando el continente es el hogar de 342 “milmillonarios”. Así se despre</w:t>
      </w:r>
      <w:r>
        <w:rPr>
          <w:rFonts w:ascii="Times New Roman" w:hAnsi="Times New Roman" w:cs="Times New Roman"/>
          <w:i/>
          <w:sz w:val="24"/>
          <w:szCs w:val="24"/>
        </w:rPr>
        <w:t>nde del informe de Oxfam Intermo</w:t>
      </w:r>
      <w:r w:rsidRPr="00E61F79">
        <w:rPr>
          <w:rFonts w:ascii="Times New Roman" w:hAnsi="Times New Roman" w:cs="Times New Roman"/>
          <w:i/>
          <w:sz w:val="24"/>
          <w:szCs w:val="24"/>
        </w:rPr>
        <w:t>n “Europa para la mayoría, no para las élites”,</w:t>
      </w:r>
      <w:r w:rsidRPr="00E61F79">
        <w:rPr>
          <w:rFonts w:ascii="Times New Roman" w:hAnsi="Times New Roman" w:cs="Times New Roman"/>
          <w:i/>
          <w:color w:val="FF0000"/>
          <w:sz w:val="24"/>
          <w:szCs w:val="24"/>
        </w:rPr>
        <w:t xml:space="preserve"> </w:t>
      </w:r>
      <w:r w:rsidRPr="00E61F79">
        <w:rPr>
          <w:rFonts w:ascii="Times New Roman" w:hAnsi="Times New Roman" w:cs="Times New Roman"/>
          <w:i/>
          <w:sz w:val="24"/>
          <w:szCs w:val="24"/>
        </w:rPr>
        <w:t>hecho público hoy, en el que destaca que “la pobreza y la desigualdad han alcanzado niveles alarmantes” en los 28 países de la UE</w:t>
      </w:r>
      <w:r>
        <w:rPr>
          <w:rFonts w:ascii="Times New Roman" w:hAnsi="Times New Roman" w:cs="Times New Roman"/>
          <w:i/>
          <w:sz w:val="24"/>
          <w:szCs w:val="24"/>
        </w:rPr>
        <w:t>”..</w:t>
      </w:r>
      <w:r w:rsidRPr="00E61F79">
        <w:rPr>
          <w:rFonts w:ascii="Times New Roman" w:hAnsi="Times New Roman" w:cs="Times New Roman"/>
          <w:i/>
          <w:sz w:val="24"/>
          <w:szCs w:val="24"/>
        </w:rPr>
        <w:t>.</w:t>
      </w:r>
      <w:r>
        <w:rPr>
          <w:rFonts w:ascii="Times New Roman" w:hAnsi="Times New Roman" w:cs="Times New Roman"/>
          <w:i/>
          <w:sz w:val="24"/>
          <w:szCs w:val="24"/>
        </w:rPr>
        <w:t xml:space="preserve"> </w:t>
      </w:r>
      <w:r w:rsidRPr="00345711">
        <w:rPr>
          <w:rFonts w:ascii="Times New Roman" w:hAnsi="Times New Roman" w:cs="Times New Roman"/>
          <w:sz w:val="24"/>
          <w:szCs w:val="24"/>
          <w:u w:val="single"/>
        </w:rPr>
        <w:t>España, con tres millones de pobres, uno de los países más desiguales de la UE</w:t>
      </w:r>
      <w:r>
        <w:rPr>
          <w:rFonts w:ascii="Times New Roman" w:hAnsi="Times New Roman" w:cs="Times New Roman"/>
          <w:sz w:val="24"/>
          <w:szCs w:val="24"/>
        </w:rPr>
        <w:t xml:space="preserve"> (Expansión - </w:t>
      </w:r>
      <w:r w:rsidRPr="00345711">
        <w:rPr>
          <w:rFonts w:ascii="Times New Roman" w:hAnsi="Times New Roman" w:cs="Times New Roman"/>
          <w:b/>
          <w:sz w:val="24"/>
          <w:szCs w:val="24"/>
        </w:rPr>
        <w:t>9/9/15</w:t>
      </w:r>
      <w:r>
        <w:rPr>
          <w:rFonts w:ascii="Times New Roman" w:hAnsi="Times New Roman" w:cs="Times New Roman"/>
          <w:sz w:val="24"/>
          <w:szCs w:val="24"/>
        </w:rPr>
        <w:t>)</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 xml:space="preserve">Según esta ONG, hay 123 millones de europeos viviendo en situación de pobreza, casi una cuarta parte de la población, mientras el continente “es el hogar de 342 milmillonarios”. Entre las causas de este incremento figuran las medidas de austeridad aplicadas en la mayoría de los países europeos desde el inicio de la crisis y las decisiones en políticas fiscales, tanto en su vertiente de recaudación como de gasto público. </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El informe está acompañado de otros documentos, como una Liga de la desigualdad, en la que Oxfam clasifica a los 28 países de la UE por la variación en el número de personas que sufren privaciones severas entre 2005 y 2013.</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Grecia encabeza la lista de países más desiguales, donde el porcentaje de ciudadanos con problemas materiales para cubrir sus necesidades básicas se ha incrementado en un 8,7% en ese periodo, seguida de Italia (5,1%), Irlanda y Malta (4,8%), Chipre (3,1%) y España (3%), que ocupa la sexta plaza, al pasar del 4,1% de 2005 al 7,1% de 2013.</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 xml:space="preserve">Según Oxfam, entre las causas de este incremento de la desigualdad figuran las medidas de austeridad aplicadas en la mayoría de los países europeos desde el inicio de la crisis económica y las decisiones en políticas fiscales, tanto en su vertiente de recaudación como de gasto público. </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El informe resalta que la pobreza y la desigualdad han alcanzado “niveles alarmantes” en Europa, y entre 2009 y 2013, el número de europeos viviendo con severas privaciones materiales (sin dinero suficiente para calentar sus hogares o afrontar gastos inesperados) se incrementó en 7,5 millones de personas hasta llegar a los cerca de 50 millones que viven en esta situación.</w:t>
      </w:r>
    </w:p>
    <w:p w:rsidR="0025515D" w:rsidRPr="009B38FA" w:rsidRDefault="0025515D" w:rsidP="0025515D">
      <w:pPr>
        <w:spacing w:line="240" w:lineRule="auto"/>
        <w:jc w:val="both"/>
        <w:rPr>
          <w:rFonts w:ascii="Times New Roman" w:hAnsi="Times New Roman" w:cs="Times New Roman"/>
          <w:sz w:val="24"/>
          <w:szCs w:val="24"/>
        </w:rPr>
      </w:pPr>
      <w:r w:rsidRPr="009B38FA">
        <w:rPr>
          <w:rFonts w:ascii="Times New Roman" w:hAnsi="Times New Roman" w:cs="Times New Roman"/>
          <w:sz w:val="24"/>
          <w:szCs w:val="24"/>
        </w:rPr>
        <w:t>El número de ciudadanos de la UE que vivieron con severas privaciones materiales entre 2009 y 2013 se incrementó en 7,5 millones, hasta llegar a los 48 millones. Además, unos 123 millones se encontraban en riesgo de pobreza o de exclusión social, esto es, con unos ingresos inferiores al 60% de la media. Mientras tanto, el número de milmillonarios ha pasado de 145 en 2009 a 222 en 2013 y 342 en 2015.</w:t>
      </w:r>
    </w:p>
    <w:p w:rsidR="0025515D" w:rsidRDefault="0025515D" w:rsidP="0025515D">
      <w:pPr>
        <w:spacing w:line="240" w:lineRule="auto"/>
        <w:jc w:val="both"/>
        <w:rPr>
          <w:rFonts w:ascii="Times New Roman" w:hAnsi="Times New Roman" w:cs="Times New Roman"/>
          <w:sz w:val="24"/>
          <w:szCs w:val="24"/>
        </w:rPr>
      </w:pPr>
      <w:r w:rsidRPr="00345711">
        <w:rPr>
          <w:rFonts w:ascii="Times New Roman" w:hAnsi="Times New Roman" w:cs="Times New Roman"/>
          <w:sz w:val="24"/>
          <w:szCs w:val="24"/>
        </w:rPr>
        <w:t>Se considera que una persona vive con carencia material severa si incumple al menos cuatro de los nueve siguientes servicios esenciales: no tener retrasos en el pago del alquiler, la hipoteca, recibos relacionados con la vivienda o compras a plazos; mantener la casa con una temperatura adecuada durante los meses fríos, afrontar gastos imprevistos, comer carne o pescado cada dos días (o el equivalente en los vegetarianos), disfrutar de vacaciones fuera de casa al menos una semana al año y tener coche, lavadora, televisor a color y teléfono.</w:t>
      </w:r>
    </w:p>
    <w:p w:rsidR="0025515D" w:rsidRDefault="0025515D" w:rsidP="0025515D">
      <w:pPr>
        <w:pStyle w:val="p"/>
        <w:jc w:val="both"/>
      </w:pPr>
      <w:r>
        <w:rPr>
          <w:i/>
        </w:rPr>
        <w:t>“</w:t>
      </w:r>
      <w:r w:rsidRPr="00844C0A">
        <w:rPr>
          <w:i/>
        </w:rPr>
        <w:t>En el país más competitivo, un trabajador puede ser despedido en cualquier momento y sin una razón clara. Obama intenta frenar la creciente desigualdad ampliando los derechos sociales</w:t>
      </w:r>
      <w:r>
        <w:rPr>
          <w:i/>
        </w:rPr>
        <w:t xml:space="preserve">.”… </w:t>
      </w:r>
      <w:r>
        <w:t>¿</w:t>
      </w:r>
      <w:r w:rsidRPr="00775154">
        <w:rPr>
          <w:u w:val="single"/>
        </w:rPr>
        <w:t>Derechos laborales? Estados Unidos, al nivel de Papúa Nueva Guinea</w:t>
      </w:r>
      <w:r>
        <w:t xml:space="preserve"> (El Confidencial - </w:t>
      </w:r>
      <w:r w:rsidRPr="00775154">
        <w:rPr>
          <w:b/>
        </w:rPr>
        <w:t>14/9/15</w:t>
      </w:r>
      <w:r>
        <w:t>)</w:t>
      </w:r>
    </w:p>
    <w:p w:rsidR="0025515D" w:rsidRPr="00844C0A" w:rsidRDefault="0025515D" w:rsidP="0025515D">
      <w:pPr>
        <w:pStyle w:val="p"/>
        <w:jc w:val="both"/>
      </w:pPr>
      <w:r w:rsidRPr="00844C0A">
        <w:lastRenderedPageBreak/>
        <w:t xml:space="preserve">Cada vez que un estadounidense oye hablar de las vacaciones europeas, un halo de fascinación cruza su rostro. ¿22 días laborables? ¿Y 14 festivos? Inmediatamente preguntan qué hacemos con </w:t>
      </w:r>
      <w:r>
        <w:t xml:space="preserve">tanto tiempo libre. </w:t>
      </w:r>
      <w:r w:rsidRPr="00844C0A">
        <w:t>Las vacaciones son solo un detalle del enorme abismo que separa Europa de Estados Unidos en materia laboral. EEUU es el país industrializado (uno de los 34 que agrupa lo OCDE) con menos días de vacaciones: solo 10 al año. Menos de la mitad de los días garantizados en España. Estados Unidos es, también, la única nación de la OCDE donde las vacaciones pagadas no están garantizadas, ni tampoco la baja por maternidad a nivel nacional. Los otros dos únicos países del mundo donde la baja por maternidad no está garantizada son Omán y Papúa Nueva Guinea.</w:t>
      </w:r>
    </w:p>
    <w:p w:rsidR="0025515D" w:rsidRPr="00844C0A" w:rsidRDefault="0025515D" w:rsidP="0025515D">
      <w:pPr>
        <w:pStyle w:val="p"/>
        <w:jc w:val="both"/>
      </w:pPr>
      <w:r w:rsidRPr="00844C0A">
        <w:t xml:space="preserve">“Estados Unidos va por </w:t>
      </w:r>
      <w:r>
        <w:t xml:space="preserve">detrás”, dice </w:t>
      </w:r>
      <w:r w:rsidRPr="00844C0A">
        <w:t>Richard Bales, decano de la facultad de Derecho de Ohio Northern University. “Es uno de los pocos países del mundo donde un trabajador puede ser despedido en cualquier momento y sin una razón clara”.</w:t>
      </w:r>
      <w:r>
        <w:t xml:space="preserve"> </w:t>
      </w:r>
      <w:r w:rsidRPr="00844C0A">
        <w:t>“Ahora mismo hay padres que tienen que elegir entre perder ingresos y quedarse en casa con un hijo enfermo”, declaró</w:t>
      </w:r>
      <w:r>
        <w:rPr>
          <w:color w:val="FF0000"/>
        </w:rPr>
        <w:t xml:space="preserve"> </w:t>
      </w:r>
      <w:r>
        <w:t>Barack Obama.</w:t>
      </w:r>
      <w:r w:rsidRPr="00844C0A">
        <w:t xml:space="preserve"> “Somos el único país avanzado de la Tierra que no garantiza la baja laboral ni la baja por maternidad a nuestros trabajadores”, añadió.</w:t>
      </w:r>
    </w:p>
    <w:p w:rsidR="0025515D" w:rsidRPr="00844C0A" w:rsidRDefault="0025515D" w:rsidP="0025515D">
      <w:pPr>
        <w:pStyle w:val="p"/>
        <w:jc w:val="both"/>
      </w:pPr>
      <w:r w:rsidRPr="00BB29AC">
        <w:rPr>
          <w:b/>
        </w:rPr>
        <w:t xml:space="preserve">- </w:t>
      </w:r>
      <w:r>
        <w:rPr>
          <w:b/>
        </w:rPr>
        <w:t>Una “trampa”</w:t>
      </w:r>
      <w:r w:rsidRPr="00BB29AC">
        <w:rPr>
          <w:b/>
        </w:rPr>
        <w:t xml:space="preserve"> muy peligrosa</w:t>
      </w:r>
      <w:r>
        <w:rPr>
          <w:b/>
        </w:rPr>
        <w:t xml:space="preserve"> (aparte de ofrecernos unos trabajos de mierda, lo peor puede ser que la mierda no alcance para todos)</w:t>
      </w:r>
    </w:p>
    <w:p w:rsidR="0025515D" w:rsidRPr="009B38FA" w:rsidRDefault="0025515D" w:rsidP="0025515D">
      <w:pPr>
        <w:pStyle w:val="NormalWeb"/>
        <w:jc w:val="both"/>
        <w:rPr>
          <w:b/>
        </w:rPr>
      </w:pPr>
      <w:r>
        <w:rPr>
          <w:noProof/>
          <w:color w:val="0000FF"/>
        </w:rPr>
        <w:drawing>
          <wp:inline distT="0" distB="0" distL="0" distR="0" wp14:anchorId="049B8916" wp14:editId="5DE6B51B">
            <wp:extent cx="5399405" cy="2527300"/>
            <wp:effectExtent l="0" t="0" r="0" b="6350"/>
            <wp:docPr id="51" name="Imagen 51" descr="http://3.bp.blogspot.com/-tnM-igjTUi4/TmAcbbCg9sI/AAAAAAAAAak/xSBib_UcsZs/s1600/01-09-2011c.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3.bp.blogspot.com/-tnM-igjTUi4/TmAcbbCg9sI/AAAAAAAAAak/xSBib_UcsZs/s1600/01-09-2011c.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6654" cy="2530693"/>
                    </a:xfrm>
                    <a:prstGeom prst="rect">
                      <a:avLst/>
                    </a:prstGeom>
                    <a:noFill/>
                    <a:ln>
                      <a:noFill/>
                    </a:ln>
                  </pic:spPr>
                </pic:pic>
              </a:graphicData>
            </a:graphic>
          </wp:inline>
        </w:drawing>
      </w:r>
    </w:p>
    <w:p w:rsidR="0025515D" w:rsidRDefault="0025515D" w:rsidP="0025515D">
      <w:pPr>
        <w:pStyle w:val="NormalWeb"/>
        <w:jc w:val="both"/>
      </w:pPr>
      <w:r>
        <w:t xml:space="preserve">- </w:t>
      </w:r>
      <w:r w:rsidRPr="00BF6CC1">
        <w:rPr>
          <w:u w:val="single"/>
        </w:rPr>
        <w:t>Más de dos millones de parados, en riesgo de no encontrar trabajo nunca</w:t>
      </w:r>
      <w:r>
        <w:t xml:space="preserve"> (Libertad Digital - </w:t>
      </w:r>
      <w:r w:rsidRPr="00BF6CC1">
        <w:rPr>
          <w:b/>
        </w:rPr>
        <w:t>11/4/14</w:t>
      </w:r>
      <w:r>
        <w:t>)</w:t>
      </w:r>
    </w:p>
    <w:p w:rsidR="0025515D" w:rsidRPr="00701A1F" w:rsidRDefault="0025515D" w:rsidP="0025515D">
      <w:pPr>
        <w:pStyle w:val="NormalWeb"/>
        <w:jc w:val="both"/>
        <w:rPr>
          <w:color w:val="FF0000"/>
          <w:u w:val="single"/>
        </w:rPr>
      </w:pPr>
      <w:r w:rsidRPr="00701A1F">
        <w:rPr>
          <w:color w:val="FF0000"/>
          <w:u w:val="single"/>
        </w:rPr>
        <w:t>Por primera vez, el número de desempleados eternos supera al de aquellos que llevan menos de un año sin un empleo.</w:t>
      </w:r>
    </w:p>
    <w:p w:rsidR="0025515D" w:rsidRPr="00BF6CC1" w:rsidRDefault="0025515D" w:rsidP="0025515D">
      <w:pPr>
        <w:pStyle w:val="NormalWeb"/>
        <w:jc w:val="both"/>
      </w:pPr>
      <w:r w:rsidRPr="00BF6CC1">
        <w:t>(Por D. Soriano)</w:t>
      </w:r>
    </w:p>
    <w:p w:rsidR="0025515D" w:rsidRPr="009F3B92" w:rsidRDefault="0025515D" w:rsidP="0025515D">
      <w:pPr>
        <w:shd w:val="clear" w:color="auto" w:fill="FFFFFF"/>
        <w:spacing w:after="360" w:line="240" w:lineRule="auto"/>
        <w:jc w:val="both"/>
        <w:rPr>
          <w:rFonts w:ascii="Times New Roman" w:hAnsi="Times New Roman"/>
          <w:color w:val="FF0000"/>
          <w:sz w:val="24"/>
          <w:szCs w:val="24"/>
          <w:u w:val="single"/>
        </w:rPr>
      </w:pPr>
      <w:r w:rsidRPr="00701A1F">
        <w:rPr>
          <w:rFonts w:ascii="Times New Roman" w:hAnsi="Times New Roman"/>
          <w:color w:val="000000"/>
          <w:sz w:val="24"/>
          <w:szCs w:val="24"/>
          <w:u w:val="single"/>
        </w:rPr>
        <w:t xml:space="preserve">Estar en paro no es fácil para nadie, pero es mucho más complicado según va pasando el tiempo. Todos los estudios apuntan a que las posibilidades de encontrar un trabajo se desploman a partir de un determinado momento. No hay una línea fija, pero los expertos hablan de entre seis meses y un año. Si se llega a esa situación, la vuelta al </w:t>
      </w:r>
      <w:r w:rsidRPr="00701A1F">
        <w:rPr>
          <w:rFonts w:ascii="Times New Roman" w:hAnsi="Times New Roman"/>
          <w:b/>
          <w:bCs/>
          <w:color w:val="000000"/>
          <w:sz w:val="24"/>
          <w:szCs w:val="24"/>
          <w:u w:val="single"/>
        </w:rPr>
        <w:t>mercado laboral se convierte en un muro</w:t>
      </w:r>
      <w:r w:rsidRPr="00701A1F">
        <w:rPr>
          <w:rFonts w:ascii="Times New Roman" w:hAnsi="Times New Roman"/>
          <w:color w:val="000000"/>
          <w:sz w:val="24"/>
          <w:szCs w:val="24"/>
          <w:u w:val="single"/>
        </w:rPr>
        <w:t xml:space="preserve"> muy difícil de escalar</w:t>
      </w:r>
      <w:r w:rsidRPr="00BF6CC1">
        <w:rPr>
          <w:rFonts w:ascii="Times New Roman" w:hAnsi="Times New Roman"/>
          <w:color w:val="000000"/>
          <w:sz w:val="24"/>
          <w:szCs w:val="24"/>
        </w:rPr>
        <w:t xml:space="preserve">. </w:t>
      </w:r>
      <w:r w:rsidRPr="00701A1F">
        <w:rPr>
          <w:rFonts w:ascii="Times New Roman" w:hAnsi="Times New Roman"/>
          <w:color w:val="FF0000"/>
          <w:sz w:val="24"/>
          <w:szCs w:val="24"/>
          <w:u w:val="single"/>
        </w:rPr>
        <w:t xml:space="preserve">En España, casi 3,6 millones de parados han superado ese límite. Y lo que es aún peor, 2,3 millones llevan más de </w:t>
      </w:r>
      <w:r w:rsidRPr="00701A1F">
        <w:rPr>
          <w:rFonts w:ascii="Times New Roman" w:hAnsi="Times New Roman"/>
          <w:color w:val="FF0000"/>
          <w:sz w:val="24"/>
          <w:szCs w:val="24"/>
          <w:u w:val="single"/>
        </w:rPr>
        <w:lastRenderedPageBreak/>
        <w:t>dos años sin trabajo</w:t>
      </w:r>
      <w:r w:rsidRPr="00BF6CC1">
        <w:rPr>
          <w:rFonts w:ascii="Times New Roman" w:hAnsi="Times New Roman"/>
          <w:color w:val="000000"/>
          <w:sz w:val="24"/>
          <w:szCs w:val="24"/>
        </w:rPr>
        <w:t xml:space="preserve">. </w:t>
      </w:r>
      <w:r w:rsidRPr="00701A1F">
        <w:rPr>
          <w:rFonts w:ascii="Times New Roman" w:hAnsi="Times New Roman"/>
          <w:color w:val="000000"/>
          <w:sz w:val="24"/>
          <w:szCs w:val="24"/>
          <w:u w:val="single"/>
        </w:rPr>
        <w:t xml:space="preserve">Cuando vuelvan las vacas gordas, </w:t>
      </w:r>
      <w:r w:rsidRPr="009F3B92">
        <w:rPr>
          <w:rFonts w:ascii="Times New Roman" w:hAnsi="Times New Roman"/>
          <w:color w:val="FF0000"/>
          <w:sz w:val="24"/>
          <w:szCs w:val="24"/>
          <w:u w:val="single"/>
        </w:rPr>
        <w:t>¿</w:t>
      </w:r>
      <w:hyperlink r:id="rId56" w:history="1">
        <w:r w:rsidRPr="009F3B92">
          <w:rPr>
            <w:rFonts w:ascii="Times New Roman" w:hAnsi="Times New Roman"/>
            <w:color w:val="FF0000"/>
            <w:sz w:val="24"/>
            <w:szCs w:val="24"/>
            <w:u w:val="single"/>
          </w:rPr>
          <w:t>serán capaces de subirse al tren</w:t>
        </w:r>
      </w:hyperlink>
      <w:r w:rsidRPr="009F3B92">
        <w:rPr>
          <w:rFonts w:ascii="Times New Roman" w:hAnsi="Times New Roman"/>
          <w:color w:val="FF0000"/>
          <w:sz w:val="24"/>
          <w:szCs w:val="24"/>
          <w:u w:val="single"/>
        </w:rPr>
        <w:t>?</w:t>
      </w:r>
    </w:p>
    <w:p w:rsidR="0025515D" w:rsidRPr="00701A1F" w:rsidRDefault="0025515D" w:rsidP="0025515D">
      <w:pPr>
        <w:shd w:val="clear" w:color="auto" w:fill="FFFFFF"/>
        <w:spacing w:after="360" w:line="240" w:lineRule="auto"/>
        <w:jc w:val="both"/>
        <w:rPr>
          <w:rFonts w:ascii="Times New Roman" w:hAnsi="Times New Roman"/>
          <w:color w:val="FF0000"/>
          <w:sz w:val="24"/>
          <w:szCs w:val="24"/>
          <w:u w:val="single"/>
        </w:rPr>
      </w:pPr>
      <w:r w:rsidRPr="00BF6CC1">
        <w:rPr>
          <w:rFonts w:ascii="Times New Roman" w:hAnsi="Times New Roman"/>
          <w:color w:val="000000"/>
          <w:sz w:val="24"/>
          <w:szCs w:val="24"/>
        </w:rPr>
        <w:t xml:space="preserve">De todos los </w:t>
      </w:r>
      <w:hyperlink r:id="rId57" w:history="1">
        <w:r w:rsidRPr="009F3B92">
          <w:rPr>
            <w:rFonts w:ascii="Times New Roman" w:hAnsi="Times New Roman"/>
            <w:sz w:val="24"/>
            <w:szCs w:val="24"/>
          </w:rPr>
          <w:t>datos de la última EPA</w:t>
        </w:r>
      </w:hyperlink>
      <w:r w:rsidRPr="00BF6CC1">
        <w:rPr>
          <w:rFonts w:ascii="Times New Roman" w:hAnsi="Times New Roman"/>
          <w:color w:val="000000"/>
          <w:sz w:val="24"/>
          <w:szCs w:val="24"/>
        </w:rPr>
        <w:t xml:space="preserve">, publicada en enero, quizás el más preocupante fue uno que pasó desapercibido. </w:t>
      </w:r>
      <w:r w:rsidRPr="00701A1F">
        <w:rPr>
          <w:rFonts w:ascii="Times New Roman" w:hAnsi="Times New Roman"/>
          <w:color w:val="FF0000"/>
          <w:sz w:val="24"/>
          <w:szCs w:val="24"/>
          <w:u w:val="single"/>
        </w:rPr>
        <w:t xml:space="preserve">Por primera vez, hay </w:t>
      </w:r>
      <w:hyperlink r:id="rId58" w:history="1">
        <w:r w:rsidRPr="00701A1F">
          <w:rPr>
            <w:rFonts w:ascii="Times New Roman" w:hAnsi="Times New Roman"/>
            <w:color w:val="FF0000"/>
            <w:sz w:val="24"/>
            <w:szCs w:val="24"/>
            <w:u w:val="single"/>
          </w:rPr>
          <w:t xml:space="preserve">más parados </w:t>
        </w:r>
        <w:r w:rsidRPr="00701A1F">
          <w:rPr>
            <w:rFonts w:ascii="Times New Roman" w:hAnsi="Times New Roman"/>
            <w:i/>
            <w:iCs/>
            <w:color w:val="FF0000"/>
            <w:sz w:val="24"/>
            <w:szCs w:val="24"/>
            <w:u w:val="single"/>
          </w:rPr>
          <w:t>eternos</w:t>
        </w:r>
      </w:hyperlink>
      <w:r w:rsidRPr="00701A1F">
        <w:rPr>
          <w:rFonts w:ascii="Times New Roman" w:hAnsi="Times New Roman"/>
          <w:color w:val="FF0000"/>
          <w:sz w:val="24"/>
          <w:szCs w:val="24"/>
          <w:u w:val="single"/>
        </w:rPr>
        <w:t xml:space="preserve"> (si consideramos así a los que llevan más de dos años en situación de desempleo) que parados de corta duración (los que llevan menos de un año.</w:t>
      </w:r>
    </w:p>
    <w:p w:rsidR="0025515D" w:rsidRPr="00BF6CC1" w:rsidRDefault="0025515D" w:rsidP="0025515D">
      <w:pPr>
        <w:shd w:val="clear" w:color="auto" w:fill="FFFFFF"/>
        <w:spacing w:after="360" w:line="240" w:lineRule="auto"/>
        <w:jc w:val="both"/>
        <w:rPr>
          <w:rFonts w:ascii="Times New Roman" w:hAnsi="Times New Roman"/>
          <w:color w:val="FF0000"/>
          <w:sz w:val="24"/>
          <w:szCs w:val="24"/>
          <w:u w:val="single"/>
        </w:rPr>
      </w:pPr>
      <w:r w:rsidRPr="00BF6CC1">
        <w:rPr>
          <w:rFonts w:ascii="Times New Roman" w:hAnsi="Times New Roman"/>
          <w:color w:val="000000"/>
          <w:sz w:val="24"/>
          <w:szCs w:val="24"/>
        </w:rPr>
        <w:t xml:space="preserve">Como puede verse en el siguiente gráfico, sacado de </w:t>
      </w:r>
      <w:r w:rsidRPr="00BF6CC1">
        <w:rPr>
          <w:rFonts w:ascii="Times New Roman" w:hAnsi="Times New Roman"/>
          <w:i/>
          <w:iCs/>
          <w:color w:val="000000"/>
          <w:sz w:val="24"/>
          <w:szCs w:val="24"/>
        </w:rPr>
        <w:t>Focus on Spanish Society</w:t>
      </w:r>
      <w:r w:rsidRPr="00BF6CC1">
        <w:rPr>
          <w:rFonts w:ascii="Times New Roman" w:hAnsi="Times New Roman"/>
          <w:color w:val="000000"/>
          <w:sz w:val="24"/>
          <w:szCs w:val="24"/>
        </w:rPr>
        <w:t xml:space="preserve">, la </w:t>
      </w:r>
      <w:hyperlink r:id="rId59" w:history="1">
        <w:r w:rsidRPr="009F3B92">
          <w:rPr>
            <w:rFonts w:ascii="Times New Roman" w:hAnsi="Times New Roman"/>
            <w:sz w:val="24"/>
            <w:szCs w:val="24"/>
          </w:rPr>
          <w:t>publicación trimestral de Funcas</w:t>
        </w:r>
      </w:hyperlink>
      <w:r w:rsidRPr="00BF6CC1">
        <w:rPr>
          <w:rFonts w:ascii="Times New Roman" w:hAnsi="Times New Roman"/>
          <w:color w:val="000000"/>
          <w:sz w:val="24"/>
          <w:szCs w:val="24"/>
        </w:rPr>
        <w:t xml:space="preserve">, en 2007, la gran mayoría de los parados llevaban menos de un año en esa situación. Había rotación en el mercado laboral. Y la excepción eran aquellos que se quedaban al margen. Desde que comenzó la crisis, la tendencia cambió por completo. </w:t>
      </w:r>
      <w:r w:rsidRPr="00BF6CC1">
        <w:rPr>
          <w:rFonts w:ascii="Times New Roman" w:hAnsi="Times New Roman"/>
          <w:color w:val="FF0000"/>
          <w:sz w:val="24"/>
          <w:szCs w:val="24"/>
          <w:u w:val="single"/>
        </w:rPr>
        <w:t>Ahora, los</w:t>
      </w:r>
      <w:r w:rsidRPr="00701A1F">
        <w:rPr>
          <w:rFonts w:ascii="Times New Roman" w:hAnsi="Times New Roman"/>
          <w:b/>
          <w:bCs/>
          <w:color w:val="FF0000"/>
          <w:sz w:val="24"/>
          <w:szCs w:val="24"/>
          <w:u w:val="single"/>
        </w:rPr>
        <w:t xml:space="preserve"> 5.896.300 desempleados </w:t>
      </w:r>
      <w:r w:rsidRPr="00BF6CC1">
        <w:rPr>
          <w:rFonts w:ascii="Times New Roman" w:hAnsi="Times New Roman"/>
          <w:color w:val="FF0000"/>
          <w:sz w:val="24"/>
          <w:szCs w:val="24"/>
          <w:u w:val="single"/>
        </w:rPr>
        <w:t>se reparten así: 2.306.200 llevan menos de un año buscando trabajo; 1.280.600 llevan más de un año y menos de dos; y 2.309.500 llevan más de dos años.</w:t>
      </w:r>
    </w:p>
    <w:p w:rsidR="0025515D" w:rsidRDefault="0025515D" w:rsidP="0025515D">
      <w:pPr>
        <w:shd w:val="clear" w:color="auto" w:fill="FFFFFF"/>
        <w:spacing w:after="360" w:line="240" w:lineRule="auto"/>
        <w:jc w:val="both"/>
        <w:rPr>
          <w:rFonts w:ascii="Times New Roman" w:hAnsi="Times New Roman"/>
          <w:color w:val="000000"/>
          <w:sz w:val="24"/>
          <w:szCs w:val="24"/>
        </w:rPr>
      </w:pPr>
      <w:r w:rsidRPr="00BF6CC1">
        <w:rPr>
          <w:rFonts w:ascii="Times New Roman" w:hAnsi="Times New Roman"/>
          <w:color w:val="000000"/>
          <w:sz w:val="24"/>
          <w:szCs w:val="24"/>
        </w:rPr>
        <w:t>No hay mucha diferencia entre la primera cifra y la última. Apenas tres mil desempleados. Pero es un dato muy significativo.</w:t>
      </w:r>
    </w:p>
    <w:p w:rsidR="0025515D" w:rsidRPr="009E1D64" w:rsidRDefault="0025515D" w:rsidP="0025515D">
      <w:pPr>
        <w:shd w:val="clear" w:color="auto" w:fill="FFFFFF"/>
        <w:spacing w:after="360" w:line="240" w:lineRule="auto"/>
        <w:jc w:val="both"/>
        <w:rPr>
          <w:rFonts w:ascii="Times New Roman" w:hAnsi="Times New Roman"/>
          <w:color w:val="000000"/>
          <w:sz w:val="24"/>
          <w:szCs w:val="24"/>
          <w:u w:val="single"/>
        </w:rPr>
      </w:pPr>
      <w:r w:rsidRPr="00BF6CC1">
        <w:rPr>
          <w:rFonts w:ascii="Times New Roman" w:hAnsi="Times New Roman"/>
          <w:color w:val="000000"/>
          <w:sz w:val="24"/>
          <w:szCs w:val="24"/>
        </w:rPr>
        <w:t xml:space="preserve">Siempre se ha sabido que permanecer en situación de desempleo va minando, poco a poco, las opciones del parado. Cada trimestre, el </w:t>
      </w:r>
      <w:hyperlink r:id="rId60" w:history="1">
        <w:r w:rsidRPr="009F3B92">
          <w:rPr>
            <w:rFonts w:ascii="Times New Roman" w:hAnsi="Times New Roman"/>
            <w:sz w:val="24"/>
            <w:szCs w:val="24"/>
          </w:rPr>
          <w:t>Observatorio Laboral de la Crisis de Fedea</w:t>
        </w:r>
      </w:hyperlink>
      <w:r w:rsidRPr="00BF6CC1">
        <w:rPr>
          <w:rFonts w:ascii="Times New Roman" w:hAnsi="Times New Roman"/>
          <w:color w:val="000000"/>
          <w:sz w:val="24"/>
          <w:szCs w:val="24"/>
        </w:rPr>
        <w:t xml:space="preserve"> pone de manifiesto que el factor que más influye en la permanencia en el paro es el tiempo que lleva el candidato buscando un empleo. </w:t>
      </w:r>
      <w:r w:rsidRPr="00701A1F">
        <w:rPr>
          <w:rFonts w:ascii="Times New Roman" w:hAnsi="Times New Roman"/>
          <w:color w:val="000000"/>
          <w:sz w:val="24"/>
          <w:szCs w:val="24"/>
          <w:u w:val="single"/>
        </w:rPr>
        <w:t xml:space="preserve">Podría decirse que hay dos ruedas: </w:t>
      </w:r>
      <w:r w:rsidRPr="00701A1F">
        <w:rPr>
          <w:rFonts w:ascii="Times New Roman" w:hAnsi="Times New Roman"/>
          <w:b/>
          <w:bCs/>
          <w:color w:val="000000"/>
          <w:sz w:val="24"/>
          <w:szCs w:val="24"/>
          <w:u w:val="single"/>
        </w:rPr>
        <w:t>los que están dentro del mercado laboral y los que no</w:t>
      </w:r>
      <w:r w:rsidRPr="00701A1F">
        <w:rPr>
          <w:rFonts w:ascii="Times New Roman" w:hAnsi="Times New Roman"/>
          <w:color w:val="000000"/>
          <w:sz w:val="24"/>
          <w:szCs w:val="24"/>
          <w:u w:val="single"/>
        </w:rPr>
        <w:t>. Los primeros pueden perder puntualmente su empleo, pero rápidamente vuelven a encontrar otro. El peligro es salir de esa dinámica: en ese momento, volver a entrar es complicadísimo.</w:t>
      </w:r>
    </w:p>
    <w:p w:rsidR="0025515D" w:rsidRDefault="0025515D" w:rsidP="0025515D">
      <w:pPr>
        <w:shd w:val="clear" w:color="auto" w:fill="FFFFFF"/>
        <w:spacing w:after="0" w:line="240" w:lineRule="auto"/>
        <w:jc w:val="both"/>
        <w:rPr>
          <w:rFonts w:ascii="Times New Roman" w:hAnsi="Times New Roman"/>
          <w:color w:val="000000"/>
          <w:sz w:val="24"/>
          <w:szCs w:val="24"/>
        </w:rPr>
      </w:pPr>
      <w:r w:rsidRPr="00BF6CC1">
        <w:rPr>
          <w:rFonts w:ascii="Times New Roman" w:hAnsi="Times New Roman"/>
          <w:noProof/>
          <w:color w:val="0971B2"/>
          <w:sz w:val="24"/>
          <w:szCs w:val="24"/>
          <w:lang w:eastAsia="es-ES"/>
        </w:rPr>
        <w:drawing>
          <wp:inline distT="0" distB="0" distL="0" distR="0" wp14:anchorId="662FEBAF" wp14:editId="577192DB">
            <wp:extent cx="5543550" cy="2514600"/>
            <wp:effectExtent l="0" t="0" r="0" b="0"/>
            <wp:docPr id="43" name="Imagen 43" descr="http://s.libertaddigital.com/fotos/noticias/468/0/funcas_paro_epa_2013.jpg">
              <a:hlinkClick xmlns:a="http://schemas.openxmlformats.org/drawingml/2006/main" r:id="rId61" tooltip="&quot;Parados según el tiempo en situación de desemple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468/0/funcas_paro_epa_2013.jpg">
                      <a:hlinkClick r:id="rId61" tooltip="&quot;Parados según el tiempo en situación de desempleo&quot;"/>
                    </pic:cNvP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43550" cy="2514600"/>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hAnsi="Times New Roman"/>
          <w:color w:val="000000"/>
          <w:sz w:val="24"/>
          <w:szCs w:val="24"/>
        </w:rPr>
      </w:pPr>
      <w:r w:rsidRPr="00BF6CC1">
        <w:rPr>
          <w:rFonts w:ascii="Times New Roman" w:hAnsi="Times New Roman"/>
          <w:color w:val="000000"/>
          <w:sz w:val="24"/>
          <w:szCs w:val="24"/>
        </w:rPr>
        <w:t>Parados según el tiempo en situación de desempleo</w:t>
      </w:r>
    </w:p>
    <w:p w:rsidR="0025515D" w:rsidRDefault="0025515D" w:rsidP="0025515D">
      <w:pPr>
        <w:shd w:val="clear" w:color="auto" w:fill="FFFFFF"/>
        <w:spacing w:after="0" w:line="240" w:lineRule="auto"/>
        <w:jc w:val="both"/>
        <w:rPr>
          <w:rFonts w:ascii="Times New Roman" w:hAnsi="Times New Roman"/>
          <w:color w:val="000000"/>
          <w:sz w:val="24"/>
          <w:szCs w:val="24"/>
        </w:rPr>
      </w:pPr>
    </w:p>
    <w:p w:rsidR="0025515D" w:rsidRDefault="0025515D" w:rsidP="0025515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¿Marginados?</w:t>
      </w:r>
    </w:p>
    <w:p w:rsidR="0025515D" w:rsidRDefault="0025515D" w:rsidP="0025515D">
      <w:pPr>
        <w:shd w:val="clear" w:color="auto" w:fill="FFFFFF"/>
        <w:spacing w:after="0" w:line="240" w:lineRule="auto"/>
        <w:jc w:val="both"/>
        <w:rPr>
          <w:rFonts w:ascii="Times New Roman" w:hAnsi="Times New Roman"/>
          <w:color w:val="000000"/>
          <w:sz w:val="24"/>
          <w:szCs w:val="24"/>
        </w:rPr>
      </w:pPr>
    </w:p>
    <w:p w:rsidR="0025515D" w:rsidRPr="00BF6CC1" w:rsidRDefault="0025515D" w:rsidP="0025515D">
      <w:pPr>
        <w:shd w:val="clear" w:color="auto" w:fill="FFFFFF"/>
        <w:spacing w:after="360" w:line="240" w:lineRule="auto"/>
        <w:jc w:val="both"/>
        <w:rPr>
          <w:rFonts w:ascii="Times New Roman" w:hAnsi="Times New Roman"/>
          <w:color w:val="000000"/>
          <w:sz w:val="24"/>
          <w:szCs w:val="24"/>
        </w:rPr>
      </w:pPr>
      <w:r w:rsidRPr="00BF6CC1">
        <w:rPr>
          <w:rFonts w:ascii="Times New Roman" w:hAnsi="Times New Roman"/>
          <w:color w:val="000000"/>
          <w:sz w:val="24"/>
          <w:szCs w:val="24"/>
        </w:rPr>
        <w:t xml:space="preserve">Estos últimos días, se ha vuelto a hablar mucho del tema a raíz de la publicación de varios estudios académicos sobre el tema. </w:t>
      </w:r>
      <w:hyperlink r:id="rId63" w:history="1">
        <w:r w:rsidRPr="009F3B92">
          <w:rPr>
            <w:rFonts w:ascii="Times New Roman" w:hAnsi="Times New Roman"/>
            <w:sz w:val="24"/>
            <w:szCs w:val="24"/>
          </w:rPr>
          <w:t>Tim Harford</w:t>
        </w:r>
      </w:hyperlink>
      <w:r w:rsidRPr="009F3B92">
        <w:rPr>
          <w:rFonts w:ascii="Times New Roman" w:hAnsi="Times New Roman"/>
          <w:sz w:val="24"/>
          <w:szCs w:val="24"/>
        </w:rPr>
        <w:t>,</w:t>
      </w:r>
      <w:r w:rsidRPr="00BF6CC1">
        <w:rPr>
          <w:rFonts w:ascii="Times New Roman" w:hAnsi="Times New Roman"/>
          <w:color w:val="000000"/>
          <w:sz w:val="24"/>
          <w:szCs w:val="24"/>
        </w:rPr>
        <w:t xml:space="preserve"> uno de los columnistas más famosos del mundo, lo ha recogido en sus artículos para el </w:t>
      </w:r>
      <w:r w:rsidRPr="00BF6CC1">
        <w:rPr>
          <w:rFonts w:ascii="Times New Roman" w:hAnsi="Times New Roman"/>
          <w:i/>
          <w:iCs/>
          <w:color w:val="000000"/>
          <w:sz w:val="24"/>
          <w:szCs w:val="24"/>
        </w:rPr>
        <w:t>Financial Times</w:t>
      </w:r>
      <w:r w:rsidRPr="00BF6CC1">
        <w:rPr>
          <w:rFonts w:ascii="Times New Roman" w:hAnsi="Times New Roman"/>
          <w:color w:val="000000"/>
          <w:sz w:val="24"/>
          <w:szCs w:val="24"/>
        </w:rPr>
        <w:t xml:space="preserve">. Son </w:t>
      </w:r>
      <w:r w:rsidRPr="00BF6CC1">
        <w:rPr>
          <w:rFonts w:ascii="Times New Roman" w:hAnsi="Times New Roman"/>
          <w:color w:val="000000"/>
          <w:sz w:val="24"/>
          <w:szCs w:val="24"/>
        </w:rPr>
        <w:lastRenderedPageBreak/>
        <w:t>análisis sobre el mercado estadounidense, pero, en cualquier caso, los resultados son muy significativos.</w:t>
      </w:r>
    </w:p>
    <w:p w:rsidR="0025515D" w:rsidRPr="007A20B5" w:rsidRDefault="0025515D" w:rsidP="0025515D">
      <w:pPr>
        <w:shd w:val="clear" w:color="auto" w:fill="FFFFFF"/>
        <w:spacing w:after="360" w:line="240" w:lineRule="auto"/>
        <w:jc w:val="both"/>
        <w:rPr>
          <w:rFonts w:ascii="Times New Roman" w:hAnsi="Times New Roman"/>
          <w:color w:val="000000"/>
          <w:sz w:val="24"/>
          <w:szCs w:val="24"/>
          <w:u w:val="single"/>
        </w:rPr>
      </w:pPr>
      <w:r w:rsidRPr="00BF6CC1">
        <w:rPr>
          <w:rFonts w:ascii="Times New Roman" w:hAnsi="Times New Roman"/>
          <w:color w:val="000000"/>
          <w:sz w:val="24"/>
          <w:szCs w:val="24"/>
        </w:rPr>
        <w:t xml:space="preserve">El </w:t>
      </w:r>
      <w:hyperlink r:id="rId64" w:history="1">
        <w:r w:rsidRPr="009F3B92">
          <w:rPr>
            <w:rFonts w:ascii="Times New Roman" w:hAnsi="Times New Roman"/>
            <w:sz w:val="24"/>
            <w:szCs w:val="24"/>
          </w:rPr>
          <w:t>primer trabajo es de Rand Ghayad</w:t>
        </w:r>
      </w:hyperlink>
      <w:r w:rsidRPr="00BF6CC1">
        <w:rPr>
          <w:rFonts w:ascii="Times New Roman" w:hAnsi="Times New Roman"/>
          <w:color w:val="000000"/>
          <w:sz w:val="24"/>
          <w:szCs w:val="24"/>
        </w:rPr>
        <w:t xml:space="preserve">, un doctorando de la Northeastern University en Boston. Para estudiar el impacto del tiempo de desempleo, este economista envió hasta 4.800 CV a unas 600 ofertas de empleo y estudió la respuesta de las empresas. Sus conclusiones son muy significativas. Las compañías están dispuestas a perdonar otro tipo de deslices, pero no un paro de larga duración: </w:t>
      </w:r>
      <w:r>
        <w:rPr>
          <w:rFonts w:ascii="Times New Roman" w:hAnsi="Times New Roman"/>
          <w:color w:val="000000"/>
          <w:sz w:val="24"/>
          <w:szCs w:val="24"/>
          <w:u w:val="single"/>
        </w:rPr>
        <w:t>“</w:t>
      </w:r>
      <w:r w:rsidRPr="007A20B5">
        <w:rPr>
          <w:rFonts w:ascii="Times New Roman" w:hAnsi="Times New Roman"/>
          <w:b/>
          <w:bCs/>
          <w:color w:val="000000"/>
          <w:sz w:val="24"/>
          <w:szCs w:val="24"/>
          <w:u w:val="single"/>
        </w:rPr>
        <w:t>Candidatos con experiencia en la industria equivocada</w:t>
      </w:r>
      <w:r w:rsidRPr="007A20B5">
        <w:rPr>
          <w:rFonts w:ascii="Times New Roman" w:hAnsi="Times New Roman"/>
          <w:color w:val="000000"/>
          <w:sz w:val="24"/>
          <w:szCs w:val="24"/>
          <w:u w:val="single"/>
        </w:rPr>
        <w:t>, pero que habían estado desempleados menos de 14 semanas, tenían tres veces más probabilidades de recibir una llamada del empleador que los candidatos con experiencia en la industria adecuada pero que habían estado desempleados más de seis meses. En todos los sectores, las empresas están, aparentemente, más interesadas en evitar el desempleo de larga duración que en buscar experien</w:t>
      </w:r>
      <w:r>
        <w:rPr>
          <w:rFonts w:ascii="Times New Roman" w:hAnsi="Times New Roman"/>
          <w:color w:val="000000"/>
          <w:sz w:val="24"/>
          <w:szCs w:val="24"/>
          <w:u w:val="single"/>
        </w:rPr>
        <w:t>cia relevante”</w:t>
      </w:r>
      <w:r w:rsidRPr="007A20B5">
        <w:rPr>
          <w:rFonts w:ascii="Times New Roman" w:hAnsi="Times New Roman"/>
          <w:color w:val="000000"/>
          <w:sz w:val="24"/>
          <w:szCs w:val="24"/>
          <w:u w:val="single"/>
        </w:rPr>
        <w:t>.</w:t>
      </w:r>
    </w:p>
    <w:p w:rsidR="0025515D" w:rsidRPr="007A20B5" w:rsidRDefault="0025515D" w:rsidP="0025515D">
      <w:pPr>
        <w:shd w:val="clear" w:color="auto" w:fill="FFFFFF"/>
        <w:spacing w:after="360" w:line="240" w:lineRule="auto"/>
        <w:jc w:val="both"/>
        <w:rPr>
          <w:rFonts w:ascii="Times New Roman" w:hAnsi="Times New Roman"/>
          <w:color w:val="000000"/>
          <w:sz w:val="24"/>
          <w:szCs w:val="24"/>
          <w:u w:val="single"/>
        </w:rPr>
      </w:pPr>
      <w:r w:rsidRPr="007A20B5">
        <w:rPr>
          <w:rFonts w:ascii="Times New Roman" w:hAnsi="Times New Roman"/>
          <w:color w:val="000000"/>
          <w:sz w:val="24"/>
          <w:szCs w:val="24"/>
          <w:u w:val="single"/>
        </w:rPr>
        <w:t xml:space="preserve">Un </w:t>
      </w:r>
      <w:r w:rsidRPr="007A20B5">
        <w:rPr>
          <w:rFonts w:ascii="Times New Roman" w:hAnsi="Times New Roman"/>
          <w:i/>
          <w:iCs/>
          <w:color w:val="000000"/>
          <w:sz w:val="24"/>
          <w:szCs w:val="24"/>
          <w:u w:val="single"/>
        </w:rPr>
        <w:t>paper</w:t>
      </w:r>
      <w:r w:rsidRPr="007A20B5">
        <w:rPr>
          <w:rFonts w:ascii="Times New Roman" w:hAnsi="Times New Roman"/>
          <w:color w:val="000000"/>
          <w:sz w:val="24"/>
          <w:szCs w:val="24"/>
          <w:u w:val="single"/>
        </w:rPr>
        <w:t xml:space="preserve"> publicado por Alan Krueger, Judd Cramer y David Cho para el Brookings Institution llega a interpr</w:t>
      </w:r>
      <w:r>
        <w:rPr>
          <w:rFonts w:ascii="Times New Roman" w:hAnsi="Times New Roman"/>
          <w:color w:val="000000"/>
          <w:sz w:val="24"/>
          <w:szCs w:val="24"/>
          <w:u w:val="single"/>
        </w:rPr>
        <w:t>etaciones similares. De hecho, “</w:t>
      </w:r>
      <w:r w:rsidRPr="007A20B5">
        <w:rPr>
          <w:rFonts w:ascii="Times New Roman" w:hAnsi="Times New Roman"/>
          <w:color w:val="000000"/>
          <w:sz w:val="24"/>
          <w:szCs w:val="24"/>
          <w:u w:val="single"/>
        </w:rPr>
        <w:t xml:space="preserve">concluyen que la gente que ha estado fuera del mercado laboral </w:t>
      </w:r>
      <w:r w:rsidRPr="007A20B5">
        <w:rPr>
          <w:rFonts w:ascii="Times New Roman" w:hAnsi="Times New Roman"/>
          <w:b/>
          <w:bCs/>
          <w:color w:val="000000"/>
          <w:sz w:val="24"/>
          <w:szCs w:val="24"/>
          <w:u w:val="single"/>
        </w:rPr>
        <w:t>más de seis meses son marginados</w:t>
      </w:r>
      <w:r w:rsidRPr="007A20B5">
        <w:rPr>
          <w:rFonts w:ascii="Times New Roman" w:hAnsi="Times New Roman"/>
          <w:color w:val="000000"/>
          <w:sz w:val="24"/>
          <w:szCs w:val="24"/>
          <w:u w:val="single"/>
        </w:rPr>
        <w:t xml:space="preserve">: los empleadores los ignoran y prefieren, incluso, atraer trabajadores que lleven poco tiempo en paro con </w:t>
      </w:r>
      <w:r>
        <w:rPr>
          <w:rFonts w:ascii="Times New Roman" w:hAnsi="Times New Roman"/>
          <w:color w:val="000000"/>
          <w:sz w:val="24"/>
          <w:szCs w:val="24"/>
          <w:u w:val="single"/>
        </w:rPr>
        <w:t>ofertas al alza en los salarios”</w:t>
      </w:r>
      <w:r w:rsidRPr="007A20B5">
        <w:rPr>
          <w:rFonts w:ascii="Times New Roman" w:hAnsi="Times New Roman"/>
          <w:color w:val="000000"/>
          <w:sz w:val="24"/>
          <w:szCs w:val="24"/>
          <w:u w:val="single"/>
        </w:rPr>
        <w:t>, antes que pagar menos a alguien que lleve mucho tiempo desempleado.</w:t>
      </w:r>
    </w:p>
    <w:p w:rsidR="0025515D" w:rsidRPr="007A20B5" w:rsidRDefault="0025515D" w:rsidP="0025515D">
      <w:pPr>
        <w:shd w:val="clear" w:color="auto" w:fill="FFFFFF"/>
        <w:spacing w:after="360" w:line="240" w:lineRule="auto"/>
        <w:jc w:val="both"/>
        <w:rPr>
          <w:rFonts w:ascii="Times New Roman" w:hAnsi="Times New Roman"/>
          <w:color w:val="000000"/>
          <w:sz w:val="24"/>
          <w:szCs w:val="24"/>
          <w:u w:val="single"/>
        </w:rPr>
      </w:pPr>
      <w:r w:rsidRPr="007A20B5">
        <w:rPr>
          <w:rFonts w:ascii="Times New Roman" w:hAnsi="Times New Roman"/>
          <w:color w:val="000000"/>
          <w:sz w:val="24"/>
          <w:szCs w:val="24"/>
          <w:u w:val="single"/>
        </w:rPr>
        <w:t xml:space="preserve">La lógica que está detrás de este comportamiento se basa en los prejuicios que sienten muchas empresas. Cuando alguien lleva más de un año en paro puede ser por mala suerte o porque no ha querido buscar con la suficiente intensidad. Da igual que la mayoría estén en esa situación sin ser culpables. Las empresas no se quieren exponer a coger a un </w:t>
      </w:r>
      <w:r w:rsidRPr="007A20B5">
        <w:rPr>
          <w:rFonts w:ascii="Times New Roman" w:hAnsi="Times New Roman"/>
          <w:i/>
          <w:iCs/>
          <w:color w:val="000000"/>
          <w:sz w:val="24"/>
          <w:szCs w:val="24"/>
          <w:u w:val="single"/>
        </w:rPr>
        <w:t>vago</w:t>
      </w:r>
      <w:r w:rsidRPr="007A20B5">
        <w:rPr>
          <w:rFonts w:ascii="Times New Roman" w:hAnsi="Times New Roman"/>
          <w:color w:val="000000"/>
          <w:sz w:val="24"/>
          <w:szCs w:val="24"/>
          <w:u w:val="single"/>
        </w:rPr>
        <w:t>. Por eso, directamente tiran a la papelera estos CV. Prefieren no arriesgarse. Pagan justos por pecadores.</w:t>
      </w:r>
    </w:p>
    <w:p w:rsidR="0025515D" w:rsidRPr="00BF6CC1" w:rsidRDefault="0025515D" w:rsidP="0025515D">
      <w:pPr>
        <w:shd w:val="clear" w:color="auto" w:fill="FFFFFF"/>
        <w:spacing w:after="360" w:line="240" w:lineRule="auto"/>
        <w:jc w:val="both"/>
        <w:rPr>
          <w:rFonts w:ascii="Times New Roman" w:hAnsi="Times New Roman"/>
          <w:color w:val="000000"/>
          <w:sz w:val="24"/>
          <w:szCs w:val="24"/>
        </w:rPr>
      </w:pPr>
      <w:r w:rsidRPr="007A20B5">
        <w:rPr>
          <w:rFonts w:ascii="Times New Roman" w:hAnsi="Times New Roman"/>
          <w:color w:val="000000"/>
          <w:sz w:val="24"/>
          <w:szCs w:val="24"/>
          <w:u w:val="single"/>
        </w:rPr>
        <w:t>La pregunta que se pueden hacer los parados de larga duración es si tienen salida. No es sencillo. La solución pasa por la formación. Y en esto tampoco España destaca.</w:t>
      </w:r>
      <w:r w:rsidRPr="00BF6CC1">
        <w:rPr>
          <w:rFonts w:ascii="Times New Roman" w:hAnsi="Times New Roman"/>
          <w:color w:val="000000"/>
          <w:sz w:val="24"/>
          <w:szCs w:val="24"/>
        </w:rPr>
        <w:t xml:space="preserve"> </w:t>
      </w:r>
      <w:r w:rsidRPr="007A20B5">
        <w:rPr>
          <w:rFonts w:ascii="Times New Roman" w:hAnsi="Times New Roman"/>
          <w:color w:val="FF0000"/>
          <w:sz w:val="24"/>
          <w:szCs w:val="24"/>
          <w:u w:val="single"/>
        </w:rPr>
        <w:t>Casi el 80% de los</w:t>
      </w:r>
      <w:r w:rsidRPr="007A20B5">
        <w:rPr>
          <w:rFonts w:ascii="Times New Roman" w:hAnsi="Times New Roman"/>
          <w:b/>
          <w:bCs/>
          <w:color w:val="FF0000"/>
          <w:sz w:val="24"/>
          <w:szCs w:val="24"/>
          <w:u w:val="single"/>
        </w:rPr>
        <w:t xml:space="preserve"> fondos destinados al desempleo se dedican a subsidios</w:t>
      </w:r>
      <w:r w:rsidRPr="007A20B5">
        <w:rPr>
          <w:rFonts w:ascii="Times New Roman" w:hAnsi="Times New Roman"/>
          <w:color w:val="FF0000"/>
          <w:sz w:val="24"/>
          <w:szCs w:val="24"/>
          <w:u w:val="single"/>
        </w:rPr>
        <w:t>. Es uno de los porcentajes más elevados de Europa</w:t>
      </w:r>
      <w:r w:rsidRPr="00BF6CC1">
        <w:rPr>
          <w:rFonts w:ascii="Times New Roman" w:hAnsi="Times New Roman"/>
          <w:color w:val="000000"/>
          <w:sz w:val="24"/>
          <w:szCs w:val="24"/>
        </w:rPr>
        <w:t xml:space="preserve">. El </w:t>
      </w:r>
      <w:r w:rsidRPr="00BF6CC1">
        <w:rPr>
          <w:rFonts w:ascii="Times New Roman" w:hAnsi="Times New Roman"/>
          <w:i/>
          <w:iCs/>
          <w:color w:val="000000"/>
          <w:sz w:val="24"/>
          <w:szCs w:val="24"/>
        </w:rPr>
        <w:t>foco</w:t>
      </w:r>
      <w:r w:rsidRPr="00BF6CC1">
        <w:rPr>
          <w:rFonts w:ascii="Times New Roman" w:hAnsi="Times New Roman"/>
          <w:color w:val="000000"/>
          <w:sz w:val="24"/>
          <w:szCs w:val="24"/>
        </w:rPr>
        <w:t xml:space="preserve"> está puesto en las ayudas directas, mientras se ignora la </w:t>
      </w:r>
      <w:r w:rsidRPr="00BF6CC1">
        <w:rPr>
          <w:rFonts w:ascii="Times New Roman" w:hAnsi="Times New Roman"/>
          <w:i/>
          <w:iCs/>
          <w:color w:val="000000"/>
          <w:sz w:val="24"/>
          <w:szCs w:val="24"/>
        </w:rPr>
        <w:t>rehabilitación</w:t>
      </w:r>
      <w:r w:rsidRPr="00BF6CC1">
        <w:rPr>
          <w:rFonts w:ascii="Times New Roman" w:hAnsi="Times New Roman"/>
          <w:color w:val="000000"/>
          <w:sz w:val="24"/>
          <w:szCs w:val="24"/>
        </w:rPr>
        <w:t xml:space="preserve"> del trabajador.</w:t>
      </w:r>
    </w:p>
    <w:p w:rsidR="0025515D" w:rsidRDefault="0025515D" w:rsidP="0025515D">
      <w:pPr>
        <w:shd w:val="clear" w:color="auto" w:fill="FFFFFF"/>
        <w:spacing w:after="360" w:line="240" w:lineRule="auto"/>
        <w:jc w:val="both"/>
        <w:rPr>
          <w:rFonts w:ascii="Times New Roman" w:hAnsi="Times New Roman"/>
          <w:color w:val="000000"/>
          <w:sz w:val="24"/>
          <w:szCs w:val="24"/>
          <w:u w:val="single"/>
        </w:rPr>
      </w:pPr>
      <w:r w:rsidRPr="007A20B5">
        <w:rPr>
          <w:rFonts w:ascii="Times New Roman" w:hAnsi="Times New Roman"/>
          <w:color w:val="000000"/>
          <w:sz w:val="24"/>
          <w:szCs w:val="24"/>
          <w:u w:val="single"/>
        </w:rPr>
        <w:t xml:space="preserve">En este sentido, hay que destacar que nuestro país dedica menos fondos a las llamadas políticas activas que muchos países con tasas de paro muy inferiores. Por ejemplo, Dinamarca, con un 7% de desempleo, casi </w:t>
      </w:r>
      <w:r w:rsidRPr="007A20B5">
        <w:rPr>
          <w:rFonts w:ascii="Times New Roman" w:hAnsi="Times New Roman"/>
          <w:b/>
          <w:bCs/>
          <w:color w:val="000000"/>
          <w:sz w:val="24"/>
          <w:szCs w:val="24"/>
          <w:u w:val="single"/>
        </w:rPr>
        <w:t xml:space="preserve">gasta el 1,5% del PIB en formación y empleabilidad </w:t>
      </w:r>
      <w:r w:rsidRPr="007A20B5">
        <w:rPr>
          <w:rFonts w:ascii="Times New Roman" w:hAnsi="Times New Roman"/>
          <w:color w:val="000000"/>
          <w:sz w:val="24"/>
          <w:szCs w:val="24"/>
          <w:u w:val="single"/>
        </w:rPr>
        <w:t>de sus parados. España se queda en el 0,6% del PIB. Y no es sólo cuestión de cantidad. Parece claro que los famosos cursillos del paro no están funcionando. De hecho, han sido protagonistas de numerosos escándalos en los últimos meses.</w:t>
      </w:r>
    </w:p>
    <w:p w:rsidR="0025515D" w:rsidRDefault="0025515D" w:rsidP="0025515D">
      <w:pPr>
        <w:shd w:val="clear" w:color="auto" w:fill="FFFFFF"/>
        <w:spacing w:after="360" w:line="240" w:lineRule="auto"/>
        <w:jc w:val="both"/>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sz w:val="24"/>
          <w:szCs w:val="24"/>
          <w:lang w:eastAsia="es-ES"/>
        </w:rPr>
        <w:t xml:space="preserve">- </w:t>
      </w:r>
      <w:r w:rsidRPr="00EF76E9">
        <w:rPr>
          <w:rFonts w:ascii="Times New Roman" w:eastAsia="Times New Roman" w:hAnsi="Times New Roman" w:cs="Times New Roman"/>
          <w:sz w:val="24"/>
          <w:szCs w:val="24"/>
          <w:u w:val="single"/>
          <w:lang w:eastAsia="es-ES"/>
        </w:rPr>
        <w:t>Un informe describe el pavoroso futuro al que nos aboca la innovación</w:t>
      </w:r>
      <w:r>
        <w:rPr>
          <w:rFonts w:ascii="Times New Roman" w:eastAsia="Times New Roman" w:hAnsi="Times New Roman" w:cs="Times New Roman"/>
          <w:sz w:val="24"/>
          <w:szCs w:val="24"/>
          <w:lang w:eastAsia="es-ES"/>
        </w:rPr>
        <w:t xml:space="preserve"> (El Confidencial - </w:t>
      </w:r>
      <w:r w:rsidRPr="00EF76E9">
        <w:rPr>
          <w:rFonts w:ascii="Times New Roman" w:eastAsia="Times New Roman" w:hAnsi="Times New Roman" w:cs="Times New Roman"/>
          <w:b/>
          <w:sz w:val="24"/>
          <w:szCs w:val="24"/>
          <w:lang w:eastAsia="es-ES"/>
        </w:rPr>
        <w:t>28/4/14</w:t>
      </w:r>
      <w:r>
        <w:rPr>
          <w:rFonts w:ascii="Times New Roman" w:eastAsia="Times New Roman" w:hAnsi="Times New Roman" w:cs="Times New Roman"/>
          <w:sz w:val="24"/>
          <w:szCs w:val="24"/>
          <w:lang w:eastAsia="es-ES"/>
        </w:rPr>
        <w:t>)</w:t>
      </w:r>
      <w:r w:rsidRPr="00EF76E9">
        <w:rPr>
          <w:rFonts w:ascii="Times New Roman" w:eastAsia="Times New Roman" w:hAnsi="Times New Roman" w:cs="Times New Roman"/>
          <w:sz w:val="24"/>
          <w:szCs w:val="24"/>
          <w:lang w:eastAsia="es-ES"/>
        </w:rPr>
        <w:t xml:space="preserve"> </w:t>
      </w:r>
    </w:p>
    <w:p w:rsidR="0025515D" w:rsidRPr="004F6145" w:rsidRDefault="0025515D" w:rsidP="0025515D">
      <w:pPr>
        <w:shd w:val="clear" w:color="auto" w:fill="FFFFFF"/>
        <w:spacing w:after="360" w:line="240" w:lineRule="auto"/>
        <w:jc w:val="both"/>
        <w:rPr>
          <w:rFonts w:ascii="Times New Roman" w:eastAsia="Times New Roman" w:hAnsi="Times New Roman" w:cs="Times New Roman"/>
          <w:b/>
          <w:color w:val="FF0000"/>
          <w:sz w:val="24"/>
          <w:szCs w:val="24"/>
          <w:lang w:eastAsia="es-ES"/>
        </w:rPr>
      </w:pPr>
      <w:r w:rsidRPr="00EF76E9">
        <w:rPr>
          <w:rFonts w:ascii="Times New Roman" w:eastAsia="Times New Roman" w:hAnsi="Times New Roman" w:cs="Times New Roman"/>
          <w:sz w:val="24"/>
          <w:szCs w:val="24"/>
          <w:lang w:eastAsia="es-ES"/>
        </w:rPr>
        <w:t>La evolución del modelo postindustrial generado por las nuevas tecnologías va a transformar nuestra sociedad de una manera radical. ¿Qué ocurrirá?</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(Por Esteban Hernández)</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sz w:val="24"/>
          <w:szCs w:val="24"/>
          <w:u w:val="single"/>
          <w:lang w:eastAsia="es-ES"/>
        </w:rPr>
        <w:t>La evolución del modelo postindustrial generado por las nuevas tecnologías va a transformar nuestra sociedad de una manera radical</w:t>
      </w:r>
      <w:r w:rsidRPr="00EF76E9">
        <w:rPr>
          <w:rFonts w:ascii="Times New Roman" w:eastAsia="Times New Roman" w:hAnsi="Times New Roman" w:cs="Times New Roman"/>
          <w:sz w:val="24"/>
          <w:szCs w:val="24"/>
          <w:lang w:eastAsia="es-ES"/>
        </w:rPr>
        <w:t xml:space="preserve">. </w:t>
      </w:r>
      <w:r w:rsidRPr="009B38FA">
        <w:rPr>
          <w:rFonts w:ascii="Times New Roman" w:eastAsia="Times New Roman" w:hAnsi="Times New Roman" w:cs="Times New Roman"/>
          <w:color w:val="FF0000"/>
          <w:sz w:val="24"/>
          <w:szCs w:val="24"/>
          <w:u w:val="single"/>
          <w:lang w:eastAsia="es-ES"/>
        </w:rPr>
        <w:t>El paso de la sociedad de la producción a la de la innovación, que ha puesto en primer plano la gestión del talento, tendrá enormes repercusiones socioeconómicas en los próximos veinte años, afirma el Informe España en el mundo 2033, dirigido por Javier Solana para PWC, realizado a partir de la investigación desarrollada por Ángel Pascual Ramsay y Álvaro Imbernón, director e investigador del programa de Global Risks de Esade-Geo Center for Global Economy &amp; Geopolitics, y que ha contado con la colaboración del equipo de Crecimiento Inteligente de PWC.</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9B38FA">
        <w:rPr>
          <w:rFonts w:ascii="Times New Roman" w:eastAsia="Times New Roman" w:hAnsi="Times New Roman" w:cs="Times New Roman"/>
          <w:sz w:val="24"/>
          <w:szCs w:val="24"/>
          <w:u w:val="single"/>
          <w:lang w:eastAsia="es-ES"/>
        </w:rPr>
        <w:t>En su apartado “La innovación como base de todo”, señalan que situar a ésta en el lugar central va a dar paso a una sociedad muy distinta. Aunque los investigadores no señalen esta tendencia como algo negativo (más al contrario) lo cierto es que su descripción asusta, y mucho.</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Según el informe, el mapa laboral, y con él, el geográfico, se concentrará en centros o polos de empresas donde concurrirán los trabajadores altamente cualificados. Estos nodos de innovación acapararán la mayor parte del crecimiento económico, actuando como catalizadores de desarrollo, y se situarán en las áreas urbanas de los grandes mercados. En ese contexto, y aunque la innovación disruptiva de alto contenido tecnológico pueda aglutinarse en países como Israel, Singapur, Suecia o Finlandia, serán las principales ciudades económicas del planeta las que atraigan la mayor parte del crecimiento.</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Los que piensan y los que sirven</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Estas zonas captarán también a ese pequeño porcentaje de la mano de obra que genere mucho valor añadido, y a su alrededor florecerá un potenciado mercado de servicios culturales, gastronómicos y deportivos orientados a satisfacer las necesidades de esta clase innovadora. El resto, como señala Richard Florida, que será la mayor parte de la fuerza laboral, tendrá que dedicarse a la parte menos llamativa del sector servicios, asegurándose de que esta clase creativa pueda centrarse en realizar correctamente su trabajo mientras los demás realizan las tareas menores.</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Los puestos intermedios lo tendrán muy difícil</w:t>
      </w:r>
    </w:p>
    <w:p w:rsidR="0025515D"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Esta nueva estructura, además de a los trabajadores de la producción, que desaparecerán de los países desarrollados, también podrá borrar del mapa a los estratos intermedios, que lo van a pasar muy mal en los nuevos tiempos. Según señala el informe, las nuevas tecnologías de fabricación y automatización como la robótica o la impresión 3-D revolucionarán los patrones laborales, lo que afectará especialmente a los trabajadores semicualificados.</w:t>
      </w:r>
    </w:p>
    <w:p w:rsidR="0025515D"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lastRenderedPageBreak/>
        <w:t>La mano de obra será sustituida por las nuevas tecnologías</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Muchos analistas creen que este proceso tendrá mayores dimensiones de las esperadas, y que las nuevas tecnologías van a causar un cambio estructural de grandes proporciones. Según el  informe The future of employment, realizado por los profesores de la Universidad de Oxford Carl Benedikt Frey y Michael A. Osborne, el 47% del empleo total está en situación de alto riesgo,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El sector profesional de alto valor añadido tampoco se librará de estos procesos y está sufriendo ya, y de manera sensible, los embates de la informatización. Incluso sectores en teoría poco susceptibles de ser reemplazados por máquinas, como los diseñadores de chips de ordenador, los asesores fiscales o los arquitectos están viéndose afectados por los programas de software.</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9B38FA">
        <w:rPr>
          <w:rFonts w:ascii="Times New Roman" w:eastAsia="Times New Roman" w:hAnsi="Times New Roman" w:cs="Times New Roman"/>
          <w:sz w:val="24"/>
          <w:szCs w:val="24"/>
          <w:u w:val="single"/>
          <w:lang w:eastAsia="es-ES"/>
        </w:rPr>
        <w:t>El informe de PWC señala que otros sectores profesionales se verán afectados por la mejora de procesos, como la generalización de la prefabricación en el caso de la construcción</w:t>
      </w:r>
      <w:r w:rsidRPr="00EF76E9">
        <w:rPr>
          <w:rFonts w:ascii="Times New Roman" w:eastAsia="Times New Roman" w:hAnsi="Times New Roman" w:cs="Times New Roman"/>
          <w:sz w:val="24"/>
          <w:szCs w:val="24"/>
          <w:lang w:eastAsia="es-ES"/>
        </w:rPr>
        <w:t>, donde las tecnolo</w:t>
      </w:r>
      <w:r>
        <w:rPr>
          <w:rFonts w:ascii="Times New Roman" w:eastAsia="Times New Roman" w:hAnsi="Times New Roman" w:cs="Times New Roman"/>
          <w:sz w:val="24"/>
          <w:szCs w:val="24"/>
          <w:lang w:eastAsia="es-ES"/>
        </w:rPr>
        <w:t>gías de additive manufacturing -</w:t>
      </w:r>
      <w:r w:rsidRPr="00EF76E9">
        <w:rPr>
          <w:rFonts w:ascii="Times New Roman" w:eastAsia="Times New Roman" w:hAnsi="Times New Roman" w:cs="Times New Roman"/>
          <w:sz w:val="24"/>
          <w:szCs w:val="24"/>
          <w:lang w:eastAsia="es-ES"/>
        </w:rPr>
        <w:t>que permiten fabricar productos capa por capa, en lugar del proceso habitual de hacerlo a partir de la sustracción de material de una</w:t>
      </w:r>
      <w:r>
        <w:rPr>
          <w:rFonts w:ascii="Times New Roman" w:eastAsia="Times New Roman" w:hAnsi="Times New Roman" w:cs="Times New Roman"/>
          <w:sz w:val="24"/>
          <w:szCs w:val="24"/>
          <w:lang w:eastAsia="es-ES"/>
        </w:rPr>
        <w:t xml:space="preserve"> gran pieza-</w:t>
      </w:r>
      <w:r w:rsidRPr="00EF76E9">
        <w:rPr>
          <w:rFonts w:ascii="Times New Roman" w:eastAsia="Times New Roman" w:hAnsi="Times New Roman" w:cs="Times New Roman"/>
          <w:sz w:val="24"/>
          <w:szCs w:val="24"/>
          <w:lang w:eastAsia="es-ES"/>
        </w:rPr>
        <w:t xml:space="preserve"> pueden ser fundamentales. </w:t>
      </w:r>
      <w:r w:rsidRPr="009B38FA">
        <w:rPr>
          <w:rFonts w:ascii="Times New Roman" w:eastAsia="Times New Roman" w:hAnsi="Times New Roman" w:cs="Times New Roman"/>
          <w:sz w:val="24"/>
          <w:szCs w:val="24"/>
          <w:u w:val="single"/>
          <w:lang w:eastAsia="es-ES"/>
        </w:rPr>
        <w:t>Además, el perfeccionamiento de los bots -programas informáticos que imitan el comportamiento humano y son capaces de ejecutar tareas automatizadas a altísimas velocidades-, podrá reducir sustancialmente la mano de obra en varios sectores.</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b/>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Las posibilidades de la automatización cambiarán seguro el mundo del trabajo y la única duda es si nos conducirá a un desajuste laboral estructural. Según apunta el informe, no es descartable que un subconjunto significativo de trabajadores sufra una degradación de la calidad de sus empleos y de su remuneración.</w:t>
      </w:r>
      <w:r w:rsidRPr="00EF76E9">
        <w:rPr>
          <w:rFonts w:ascii="Times New Roman" w:eastAsia="Times New Roman" w:hAnsi="Times New Roman" w:cs="Times New Roman"/>
          <w:sz w:val="24"/>
          <w:szCs w:val="24"/>
          <w:lang w:eastAsia="es-ES"/>
        </w:rPr>
        <w:t xml:space="preserve"> </w:t>
      </w:r>
      <w:r w:rsidRPr="009B38FA">
        <w:rPr>
          <w:rFonts w:ascii="Times New Roman" w:eastAsia="Times New Roman" w:hAnsi="Times New Roman" w:cs="Times New Roman"/>
          <w:b/>
          <w:color w:val="FF0000"/>
          <w:sz w:val="24"/>
          <w:szCs w:val="24"/>
          <w:u w:val="single"/>
          <w:lang w:eastAsia="es-ES"/>
        </w:rPr>
        <w:t>Si en el pasado el cambio tecnológico no se tradujo en un paro masivo gracias a la creación de nuevas profesiones que respondían a nuevas necesidades, no parece que en este caso el progreso vaya a ser positivo para la igualdad de ingresos o para las condiciones laborales de la mayoría de la población. De hecho, concluye el estudio, el cambio probablemente exacerbará las desigualdades salariales y perjudicará fundamentalmente a los trabajadores semicualificados.</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 xml:space="preserve">Nuevo paradigma: el ganador se lo lleva todo </w:t>
      </w:r>
    </w:p>
    <w:p w:rsidR="0025515D"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9B38FA">
        <w:rPr>
          <w:rFonts w:ascii="Times New Roman" w:eastAsia="Times New Roman" w:hAnsi="Times New Roman" w:cs="Times New Roman"/>
          <w:color w:val="FF0000"/>
          <w:sz w:val="24"/>
          <w:szCs w:val="24"/>
          <w:u w:val="single"/>
          <w:lang w:eastAsia="es-ES"/>
        </w:rPr>
        <w:t xml:space="preserve">Según el informe, cada vez más sectores económicos tenderán a asemejarse a mercados globalizados como el musical, con un número reducido de artistas acaparando la mayor parte de los ingresos mientras el resto lucha por sobrevivir. Habrá opciones reducidas para que quienes se centren en la hiperespecialización -buscando el valor añadido-, o en las economías de escala -para reducir precios-.  </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lastRenderedPageBreak/>
        <w:t>Adiós a las pymes</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9B38FA">
        <w:rPr>
          <w:rFonts w:ascii="Times New Roman" w:eastAsia="Times New Roman" w:hAnsi="Times New Roman" w:cs="Times New Roman"/>
          <w:sz w:val="24"/>
          <w:szCs w:val="24"/>
          <w:u w:val="single"/>
          <w:lang w:eastAsia="es-ES"/>
        </w:rPr>
        <w:t>Como durante los cinco últimos años el valor de las 100 mayores empresas por cotización bursátil ha aumentado un 45%, alcanzando los 14,32 billones de dólares, el informe asegura que es muy probable que los países con mayor número de pymes tengan más problemas para competir en este mercado</w:t>
      </w:r>
      <w:r w:rsidRPr="00EF76E9">
        <w:rPr>
          <w:rFonts w:ascii="Times New Roman" w:eastAsia="Times New Roman" w:hAnsi="Times New Roman" w:cs="Times New Roman"/>
          <w:sz w:val="24"/>
          <w:szCs w:val="24"/>
          <w:lang w:eastAsia="es-ES"/>
        </w:rPr>
        <w:t xml:space="preserve">. </w:t>
      </w:r>
      <w:r w:rsidRPr="009B38FA">
        <w:rPr>
          <w:rFonts w:ascii="Times New Roman" w:eastAsia="Times New Roman" w:hAnsi="Times New Roman" w:cs="Times New Roman"/>
          <w:sz w:val="24"/>
          <w:szCs w:val="24"/>
          <w:u w:val="single"/>
          <w:lang w:eastAsia="es-ES"/>
        </w:rPr>
        <w:t>Ese contexto obligará a los gobiernos de los países desarrollados a fomentar empresas de gran tamaño, por lo que, aseguran, los recursos que ahora destinan a las pymes preferirán emplearlos en apoyar la creación de grandes compañías. Las únicas pymes que tendrán opciones serán las de base tecnológica, las especializadas en servicios a grandes conglomerados y las que ocupen un nicho muy específico siguiendo el modelo de long tail.</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Los salarios seguirán bajando</w:t>
      </w:r>
    </w:p>
    <w:p w:rsidR="0025515D" w:rsidRDefault="0025515D" w:rsidP="0025515D">
      <w:pPr>
        <w:shd w:val="clear" w:color="auto" w:fill="FFFFFF"/>
        <w:spacing w:after="360" w:line="240" w:lineRule="auto"/>
        <w:jc w:val="both"/>
        <w:rPr>
          <w:rFonts w:ascii="Times New Roman" w:eastAsia="Times New Roman" w:hAnsi="Times New Roman" w:cs="Times New Roman"/>
          <w:b/>
          <w:color w:val="FF0000"/>
          <w:sz w:val="24"/>
          <w:szCs w:val="24"/>
          <w:u w:val="single"/>
          <w:lang w:eastAsia="es-ES"/>
        </w:rPr>
      </w:pPr>
      <w:r w:rsidRPr="009B38FA">
        <w:rPr>
          <w:rFonts w:ascii="Times New Roman" w:eastAsia="Times New Roman" w:hAnsi="Times New Roman" w:cs="Times New Roman"/>
          <w:b/>
          <w:color w:val="FF0000"/>
          <w:sz w:val="24"/>
          <w:szCs w:val="24"/>
          <w:u w:val="single"/>
          <w:lang w:eastAsia="es-ES"/>
        </w:rPr>
        <w:t>La competencia de los mercados emergentes y el desarrollo tecnológico son las teóricas causas, asegura el informe, de que la remuneración de los asalariados como porcentaje de la renta nacional en los países desarrollados haya ido perdiendo peso hasta situarse en mínimos históricos. Y eso es también lo que nos espera en el futuro: los sueldos seguirán bajando en la mayoría de los empleos, al mismo tiempo que el aumento de productividad no terminará por materializarse en subidas salariales en la mayoría de los empleos.</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 xml:space="preserve">Adiós a las clases medias occidentales </w:t>
      </w:r>
    </w:p>
    <w:p w:rsidR="0025515D" w:rsidRPr="009B38FA" w:rsidRDefault="0025515D" w:rsidP="0025515D">
      <w:pPr>
        <w:shd w:val="clear" w:color="auto" w:fill="FFFFFF"/>
        <w:spacing w:after="360" w:line="240" w:lineRule="auto"/>
        <w:jc w:val="both"/>
        <w:rPr>
          <w:rFonts w:ascii="Times New Roman" w:eastAsia="Times New Roman" w:hAnsi="Times New Roman" w:cs="Times New Roman"/>
          <w:b/>
          <w:color w:val="FF0000"/>
          <w:sz w:val="24"/>
          <w:szCs w:val="24"/>
          <w:u w:val="single"/>
          <w:lang w:eastAsia="es-ES"/>
        </w:rPr>
      </w:pPr>
      <w:r w:rsidRPr="009B38FA">
        <w:rPr>
          <w:rFonts w:ascii="Times New Roman" w:eastAsia="Times New Roman" w:hAnsi="Times New Roman" w:cs="Times New Roman"/>
          <w:b/>
          <w:color w:val="FF0000"/>
          <w:sz w:val="24"/>
          <w:szCs w:val="24"/>
          <w:u w:val="single"/>
          <w:lang w:eastAsia="es-ES"/>
        </w:rPr>
        <w:t>Mientras que las clases medias de los países desarrollados continuarán su declive, ya que sus ingresos y expectativas laborales están retrocediendo, y las nuevas clases medias de los países emergentes, como China e India, siguen en ascenso gracias al proceso de globalización, el sector definitivamente ganador de esta época ha sido ese 2% de la población que se ha hecho más rico, en el que quedan incluidos los multimillonarios de EEUU, Reino Unido, Japón, Francia y Alemania y los de países emergentes como Rusia, China, Brasil o Sudáfrica, que acaparan ya la mitad de la riqueza mundial. En las economías más desarrolladas, avisa el informe, también es posible leer este fenómeno en clave generacional. Según Naciones Unidas, los mayores de 50 años acumulan más de la mitad de los ingresos disponibles en EEUU, Japón y la Eurozona.</w:t>
      </w:r>
    </w:p>
    <w:p w:rsidR="0025515D" w:rsidRPr="00EF76E9"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EF76E9">
        <w:rPr>
          <w:rFonts w:ascii="Times New Roman" w:eastAsia="Times New Roman" w:hAnsi="Times New Roman" w:cs="Times New Roman"/>
          <w:sz w:val="24"/>
          <w:szCs w:val="24"/>
          <w:lang w:eastAsia="es-ES"/>
        </w:rPr>
        <w:t xml:space="preserve">Estado del bienestar, poco </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9B38FA">
        <w:rPr>
          <w:rFonts w:ascii="Times New Roman" w:eastAsia="Times New Roman" w:hAnsi="Times New Roman" w:cs="Times New Roman"/>
          <w:color w:val="FF0000"/>
          <w:sz w:val="24"/>
          <w:szCs w:val="24"/>
          <w:u w:val="single"/>
          <w:lang w:eastAsia="es-ES"/>
        </w:rPr>
        <w:t>Como los próximos años Occidente va a destinar el dinero de sus ciudadanos a pagar la deuda y a afrontar el envejecimiento de la población, el informe asegura que el papel redistributivo del Estado va a quedar atenuado, lo que podría relanzar conflictos sociales.</w:t>
      </w:r>
      <w:r w:rsidRPr="009B38FA">
        <w:rPr>
          <w:rFonts w:ascii="Times New Roman" w:eastAsia="Times New Roman" w:hAnsi="Times New Roman" w:cs="Times New Roman"/>
          <w:color w:val="FF0000"/>
          <w:sz w:val="24"/>
          <w:szCs w:val="24"/>
          <w:lang w:eastAsia="es-ES"/>
        </w:rPr>
        <w:t xml:space="preserve"> </w:t>
      </w:r>
      <w:r w:rsidRPr="009B38FA">
        <w:rPr>
          <w:rFonts w:ascii="Times New Roman" w:eastAsia="Times New Roman" w:hAnsi="Times New Roman" w:cs="Times New Roman"/>
          <w:sz w:val="24"/>
          <w:szCs w:val="24"/>
          <w:u w:val="single"/>
          <w:lang w:eastAsia="es-ES"/>
        </w:rPr>
        <w:t>Asimismo, es posible que, como afirma un número creciente de economistas, la desigualdad perjudique el crecimiento económico y haga menos estables las expansiones económicas. También perjudicará el crecimiento a largo plazo la incapacidad del Estado y de la sociedad civil para proporcionar educación de calidad a los menos afortunados.</w:t>
      </w:r>
      <w:r w:rsidRPr="00EF76E9">
        <w:rPr>
          <w:rFonts w:ascii="Times New Roman" w:eastAsia="Times New Roman" w:hAnsi="Times New Roman" w:cs="Times New Roman"/>
          <w:sz w:val="24"/>
          <w:szCs w:val="24"/>
          <w:lang w:eastAsia="es-ES"/>
        </w:rPr>
        <w:t xml:space="preserve"> Como muestra, la brecha entre los resultados escolares de ricos y pobres en EEUU, que ha crecido más de un 30%. En Asia, el incipiente Estado del </w:t>
      </w:r>
      <w:r w:rsidRPr="00EF76E9">
        <w:rPr>
          <w:rFonts w:ascii="Times New Roman" w:eastAsia="Times New Roman" w:hAnsi="Times New Roman" w:cs="Times New Roman"/>
          <w:sz w:val="24"/>
          <w:szCs w:val="24"/>
          <w:lang w:eastAsia="es-ES"/>
        </w:rPr>
        <w:lastRenderedPageBreak/>
        <w:t>bienestar se desarrollará progresivamente aunque en una escala muy inferior al europeo, mientras que en América Latina seguirá siendo objeto de debate político.</w:t>
      </w:r>
    </w:p>
    <w:p w:rsidR="0025515D" w:rsidRPr="001947C0"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 </w:t>
      </w:r>
      <w:r w:rsidRPr="001947C0">
        <w:rPr>
          <w:rFonts w:ascii="Times New Roman" w:hAnsi="Times New Roman"/>
          <w:sz w:val="24"/>
          <w:szCs w:val="24"/>
          <w:u w:val="single"/>
        </w:rPr>
        <w:t>10 lecciones que aprendes cuando eres un trabajador cualificado y te quedas en paro</w:t>
      </w:r>
      <w:r>
        <w:rPr>
          <w:rFonts w:ascii="Times New Roman" w:hAnsi="Times New Roman"/>
          <w:sz w:val="24"/>
          <w:szCs w:val="24"/>
        </w:rPr>
        <w:t xml:space="preserve"> (El Confidencial - </w:t>
      </w:r>
      <w:r w:rsidRPr="001947C0">
        <w:rPr>
          <w:rFonts w:ascii="Times New Roman" w:hAnsi="Times New Roman"/>
          <w:b/>
          <w:sz w:val="24"/>
          <w:szCs w:val="24"/>
        </w:rPr>
        <w:t>1/5/14</w:t>
      </w:r>
      <w:r>
        <w:rPr>
          <w:rFonts w:ascii="Times New Roman" w:hAnsi="Times New Roman"/>
          <w:sz w:val="24"/>
          <w:szCs w:val="24"/>
        </w:rPr>
        <w:t>)</w:t>
      </w:r>
      <w:r w:rsidRPr="001947C0">
        <w:rPr>
          <w:rFonts w:ascii="Times New Roman" w:hAnsi="Times New Roman"/>
          <w:sz w:val="24"/>
          <w:szCs w:val="24"/>
        </w:rPr>
        <w:t xml:space="preserve"> </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(Por Héctor Barnés)</w:t>
      </w:r>
    </w:p>
    <w:p w:rsidR="0025515D" w:rsidRPr="009B38FA" w:rsidRDefault="0025515D" w:rsidP="0025515D">
      <w:pPr>
        <w:pStyle w:val="NormalWeb"/>
        <w:jc w:val="both"/>
        <w:rPr>
          <w:u w:val="single"/>
        </w:rPr>
      </w:pPr>
      <w:r w:rsidRPr="00556094">
        <w:rPr>
          <w:u w:val="single"/>
        </w:rPr>
        <w:t>La crisis y el aumento de los niveles de desempleo han dado lugar a un gran número de historias. Cada sector económico, cada clase social y cada individuo tienen su propia narrativa que contar sobre lo ocurrido</w:t>
      </w:r>
      <w:r>
        <w:t xml:space="preserve">. De entre todas ellas, la destrucción de empleo de los últimos años ha afectado de manera más sensible que en otras épocas al profesional liberal, que ha visto cómo la expulsión de su empresa no sólo le obligaba a empezar de nuevo, sino que directamente, </w:t>
      </w:r>
      <w:r w:rsidRPr="009B38FA">
        <w:rPr>
          <w:u w:val="single"/>
        </w:rPr>
        <w:t xml:space="preserve">podía llegar a poner </w:t>
      </w:r>
      <w:r w:rsidRPr="009B38FA">
        <w:rPr>
          <w:rStyle w:val="Textoennegrita"/>
          <w:u w:val="single"/>
        </w:rPr>
        <w:t>punto y final a su carrera</w:t>
      </w:r>
      <w:r w:rsidRPr="009B38FA">
        <w:rPr>
          <w:u w:val="single"/>
        </w:rPr>
        <w:t>.</w:t>
      </w:r>
    </w:p>
    <w:p w:rsidR="0025515D" w:rsidRPr="00556094" w:rsidRDefault="0025515D" w:rsidP="0025515D">
      <w:pPr>
        <w:pStyle w:val="NormalWeb"/>
        <w:jc w:val="both"/>
        <w:rPr>
          <w:u w:val="single"/>
        </w:rPr>
      </w:pPr>
      <w:r w:rsidRPr="00556094">
        <w:rPr>
          <w:u w:val="single"/>
        </w:rPr>
        <w:t xml:space="preserve">El caso del periodista </w:t>
      </w:r>
      <w:r w:rsidRPr="00556094">
        <w:rPr>
          <w:rStyle w:val="Textoennegrita"/>
          <w:u w:val="single"/>
        </w:rPr>
        <w:t>Joseph Williams</w:t>
      </w:r>
      <w:r w:rsidRPr="00556094">
        <w:rPr>
          <w:u w:val="single"/>
        </w:rPr>
        <w:t xml:space="preserve">, que ha relatado en </w:t>
      </w:r>
      <w:hyperlink r:id="rId65" w:history="1">
        <w:r w:rsidRPr="00F463F3">
          <w:rPr>
            <w:rStyle w:val="Hipervnculo"/>
            <w:rFonts w:eastAsiaTheme="majorEastAsia"/>
            <w:color w:val="auto"/>
          </w:rPr>
          <w:t>un artículo</w:t>
        </w:r>
      </w:hyperlink>
      <w:r w:rsidRPr="00F463F3">
        <w:rPr>
          <w:u w:val="single"/>
        </w:rPr>
        <w:t xml:space="preserve"> publicado en </w:t>
      </w:r>
      <w:r w:rsidRPr="00F463F3">
        <w:rPr>
          <w:rStyle w:val="nfasis"/>
        </w:rPr>
        <w:t>The Atlantic</w:t>
      </w:r>
      <w:r w:rsidRPr="00F463F3">
        <w:rPr>
          <w:u w:val="single"/>
        </w:rPr>
        <w:t xml:space="preserve"> y financiado por el </w:t>
      </w:r>
      <w:hyperlink r:id="rId66" w:history="1">
        <w:r w:rsidRPr="00F463F3">
          <w:rPr>
            <w:rStyle w:val="Hipervnculo"/>
            <w:rFonts w:eastAsiaTheme="majorEastAsia"/>
            <w:color w:val="auto"/>
          </w:rPr>
          <w:t>Economic Hardship Reporting Project</w:t>
        </w:r>
      </w:hyperlink>
      <w:r w:rsidRPr="00556094">
        <w:rPr>
          <w:u w:val="single"/>
        </w:rPr>
        <w:t xml:space="preserve"> lo que vivió tras perder su trabajo resulta particularmente revelador.</w:t>
      </w:r>
      <w:r>
        <w:t xml:space="preserve"> En su historia confluyen algunas de las circunstancias y problemas que con mayor frecuencia tienen que afrontar </w:t>
      </w:r>
      <w:r w:rsidRPr="00556094">
        <w:rPr>
          <w:u w:val="single"/>
        </w:rPr>
        <w:t xml:space="preserve">aquellos empleados cualificados que ya superan </w:t>
      </w:r>
      <w:r w:rsidRPr="00556094">
        <w:rPr>
          <w:rStyle w:val="Textoennegrita"/>
          <w:u w:val="single"/>
        </w:rPr>
        <w:t>la barrera de los cuarenta años</w:t>
      </w:r>
      <w:r w:rsidRPr="00556094">
        <w:rPr>
          <w:u w:val="single"/>
        </w:rPr>
        <w:t xml:space="preserve"> (una edad avanzada para muchos empleadores) y, de buenas a primeras, se ven en la calle.</w:t>
      </w:r>
    </w:p>
    <w:p w:rsidR="0025515D" w:rsidRPr="00556094" w:rsidRDefault="0025515D" w:rsidP="0025515D">
      <w:pPr>
        <w:pStyle w:val="NormalWeb"/>
        <w:ind w:left="600"/>
        <w:jc w:val="both"/>
        <w:rPr>
          <w:color w:val="FF0000"/>
        </w:rPr>
      </w:pPr>
      <w:r>
        <w:rPr>
          <w:rStyle w:val="Textoennegrita"/>
        </w:rPr>
        <w:t>1. </w:t>
      </w:r>
      <w:r w:rsidRPr="00556094">
        <w:rPr>
          <w:rStyle w:val="Textoennegrita"/>
          <w:color w:val="FF0000"/>
        </w:rPr>
        <w:t>Un paso en falso puede acabar con tu carrera</w:t>
      </w:r>
    </w:p>
    <w:p w:rsidR="0025515D" w:rsidRDefault="0025515D" w:rsidP="0025515D">
      <w:pPr>
        <w:pStyle w:val="NormalWeb"/>
        <w:jc w:val="both"/>
      </w:pPr>
      <w:r>
        <w:t xml:space="preserve">Aunque muchos trabajadores sientan en sus cogotes el aliento amenazador de un hipotético despido o ERE, en ocasiones se infravalora la posibilidad de que un desliz tonto dé con sus huesos en la calle. Es lo que le ocurrió a Williams, importante colaborador de la revista </w:t>
      </w:r>
      <w:r>
        <w:rPr>
          <w:rStyle w:val="nfasis"/>
        </w:rPr>
        <w:t>Politico</w:t>
      </w:r>
      <w:r>
        <w:t xml:space="preserve"> y del canal de noticias MSNBC.</w:t>
      </w:r>
    </w:p>
    <w:p w:rsidR="0025515D" w:rsidRDefault="0025515D" w:rsidP="0025515D">
      <w:pPr>
        <w:pStyle w:val="NormalWeb"/>
        <w:ind w:left="600"/>
        <w:jc w:val="both"/>
      </w:pPr>
      <w:r>
        <w:rPr>
          <w:rStyle w:val="nfasis"/>
        </w:rPr>
        <w:t xml:space="preserve">“Mitt Romney se encuentra muy cómodo con la gente que es como él. Esa es unas de las razones por las que parece tan estirado y torpe en marcos municipales. Pero cuando va a </w:t>
      </w:r>
      <w:r>
        <w:t>Fox and Friends</w:t>
      </w:r>
      <w:r>
        <w:rPr>
          <w:rStyle w:val="nfasis"/>
        </w:rPr>
        <w:t>, son como él. Gente blanca que se relaja en su compañía”.</w:t>
      </w:r>
    </w:p>
    <w:p w:rsidR="0025515D" w:rsidRDefault="0025515D" w:rsidP="0025515D">
      <w:pPr>
        <w:pStyle w:val="NormalWeb"/>
        <w:jc w:val="both"/>
      </w:pPr>
      <w:r>
        <w:t>Estas tres frases acabaron con la carrera periodística del afroamericano Williams, que comenzó a recibir acusaciones de racismo en las redes sociales, algo que puso su cabeza en la picota. “En menos de dos semanas, me quedé sin trabajo”.</w:t>
      </w:r>
    </w:p>
    <w:p w:rsidR="0025515D" w:rsidRPr="00556094" w:rsidRDefault="0025515D" w:rsidP="0025515D">
      <w:pPr>
        <w:pStyle w:val="NormalWeb"/>
        <w:ind w:left="600"/>
        <w:jc w:val="both"/>
        <w:rPr>
          <w:color w:val="FF0000"/>
        </w:rPr>
      </w:pPr>
      <w:r>
        <w:rPr>
          <w:rStyle w:val="Textoennegrita"/>
        </w:rPr>
        <w:t>2. </w:t>
      </w:r>
      <w:r w:rsidRPr="00556094">
        <w:rPr>
          <w:rStyle w:val="Textoennegrita"/>
          <w:color w:val="FF0000"/>
        </w:rPr>
        <w:t>Lo personal afecta a lo profesional</w:t>
      </w:r>
    </w:p>
    <w:p w:rsidR="0025515D" w:rsidRDefault="0025515D" w:rsidP="0025515D">
      <w:pPr>
        <w:pStyle w:val="NormalWeb"/>
        <w:jc w:val="both"/>
      </w:pPr>
      <w:r>
        <w:t xml:space="preserve">No terminaron ahí las malas noticias para Williams. Cinco meses antes de la polémica generada por su comentario, el periodista había comenzado su </w:t>
      </w:r>
      <w:r>
        <w:rPr>
          <w:rStyle w:val="Textoennegrita"/>
        </w:rPr>
        <w:t>proceso de divorcio</w:t>
      </w:r>
      <w:r>
        <w:t xml:space="preserve">, en el cual se había declarado culpable de agresión de segundo grado, aunque finalmente el incidente fue borrado de su historial. Ello no impidió que </w:t>
      </w:r>
      <w:r>
        <w:rPr>
          <w:rStyle w:val="nfasis"/>
        </w:rPr>
        <w:t>Fishbowl DC</w:t>
      </w:r>
      <w:r>
        <w:t xml:space="preserve"> </w:t>
      </w:r>
      <w:r w:rsidRPr="00F463F3">
        <w:t xml:space="preserve">publicase </w:t>
      </w:r>
      <w:hyperlink r:id="rId67" w:history="1">
        <w:r w:rsidRPr="00DD3D2F">
          <w:rPr>
            <w:rStyle w:val="Hipervnculo"/>
            <w:rFonts w:eastAsiaTheme="majorEastAsia"/>
            <w:color w:val="auto"/>
          </w:rPr>
          <w:t>un artículo</w:t>
        </w:r>
      </w:hyperlink>
      <w:r w:rsidRPr="00F463F3">
        <w:t xml:space="preserve"> </w:t>
      </w:r>
      <w:r>
        <w:t>que aireaba los papeles del divorcio, lo que provocó que algunos de los medios que en principio iban a contar con él se echasen definitivamente atrás.</w:t>
      </w:r>
    </w:p>
    <w:p w:rsidR="0025515D" w:rsidRDefault="0025515D" w:rsidP="0025515D">
      <w:pPr>
        <w:pStyle w:val="NormalWeb"/>
        <w:jc w:val="both"/>
      </w:pPr>
    </w:p>
    <w:p w:rsidR="0025515D" w:rsidRDefault="0025515D" w:rsidP="0025515D">
      <w:pPr>
        <w:pStyle w:val="NormalWeb"/>
        <w:jc w:val="both"/>
      </w:pPr>
    </w:p>
    <w:p w:rsidR="0025515D" w:rsidRPr="00556094" w:rsidRDefault="0025515D" w:rsidP="0025515D">
      <w:pPr>
        <w:pStyle w:val="NormalWeb"/>
        <w:ind w:left="600"/>
        <w:jc w:val="both"/>
        <w:rPr>
          <w:color w:val="FF0000"/>
        </w:rPr>
      </w:pPr>
      <w:r>
        <w:rPr>
          <w:rStyle w:val="Textoennegrita"/>
        </w:rPr>
        <w:lastRenderedPageBreak/>
        <w:t>3. </w:t>
      </w:r>
      <w:r w:rsidRPr="00556094">
        <w:rPr>
          <w:rStyle w:val="Textoennegrita"/>
          <w:color w:val="FF0000"/>
        </w:rPr>
        <w:t xml:space="preserve">Es difícil vivir de </w:t>
      </w:r>
      <w:r w:rsidRPr="00556094">
        <w:rPr>
          <w:rStyle w:val="nfasis"/>
          <w:b/>
          <w:bCs/>
          <w:color w:val="FF0000"/>
        </w:rPr>
        <w:t>freelance</w:t>
      </w:r>
    </w:p>
    <w:p w:rsidR="0025515D" w:rsidRDefault="0025515D" w:rsidP="0025515D">
      <w:pPr>
        <w:pStyle w:val="NormalWeb"/>
        <w:jc w:val="both"/>
      </w:pPr>
      <w:r>
        <w:t xml:space="preserve">El periodista comprobó pronto lo difícil que resulta vivir de encargos, por mucho nombre que se tenga y por mucho que se esté dispuesto a aceptar cualquier trabajo, ya sean colaboraciones con diferentes medios, en una funeraria o </w:t>
      </w:r>
      <w:r>
        <w:rPr>
          <w:rStyle w:val="Textoennegrita"/>
        </w:rPr>
        <w:t>podando el césped</w:t>
      </w:r>
      <w:r>
        <w:t>. Este errático capítulo puso de manifiesto una verdad que muchos parecen obviar: que, si quieres vivir a base de pequeños empleos, más te vale tener buenos contactos o trabajar 24 horas al día para conseguir ganar lo suficiente para sobrevivir.</w:t>
      </w:r>
    </w:p>
    <w:p w:rsidR="0025515D" w:rsidRPr="00556094" w:rsidRDefault="0025515D" w:rsidP="0025515D">
      <w:pPr>
        <w:pStyle w:val="NormalWeb"/>
        <w:ind w:left="600"/>
        <w:jc w:val="both"/>
        <w:rPr>
          <w:color w:val="FF0000"/>
        </w:rPr>
      </w:pPr>
      <w:r>
        <w:rPr>
          <w:rStyle w:val="Textoennegrita"/>
        </w:rPr>
        <w:t>4. </w:t>
      </w:r>
      <w:r w:rsidRPr="00556094">
        <w:rPr>
          <w:rStyle w:val="Textoennegrita"/>
          <w:color w:val="FF0000"/>
        </w:rPr>
        <w:t>Aceptas cualquier trabajo</w:t>
      </w:r>
    </w:p>
    <w:p w:rsidR="0025515D" w:rsidRDefault="0025515D" w:rsidP="0025515D">
      <w:pPr>
        <w:pStyle w:val="NormalWeb"/>
        <w:jc w:val="both"/>
      </w:pPr>
      <w:r>
        <w:t xml:space="preserve">Si has sido expulsado del ámbito en el que te movías, no puedes sobrevivir a base de encargos y, aun así, tienes que pagar las facturas, sólo te queda una opción: decir que sí a lo primero que te encuentres. En su caso, fue el trabajo en </w:t>
      </w:r>
      <w:r>
        <w:rPr>
          <w:rStyle w:val="Textoennegrita"/>
        </w:rPr>
        <w:t>una tienda de deportes</w:t>
      </w:r>
      <w:r>
        <w:t xml:space="preserve"> a la que Williams se refiere con el nombre ficticio de “Sporting Goods, Inc.”. La llamada de un encargado para confirmarle que estaba contratado fue la mejor noticia que recibió en mucho tiempo, pero su pesadilla acababa de empezar.</w:t>
      </w:r>
    </w:p>
    <w:p w:rsidR="0025515D" w:rsidRPr="0094189B" w:rsidRDefault="0025515D" w:rsidP="0025515D">
      <w:pPr>
        <w:pStyle w:val="NormalWeb"/>
        <w:ind w:left="600"/>
        <w:jc w:val="both"/>
        <w:rPr>
          <w:color w:val="FF0000"/>
        </w:rPr>
      </w:pPr>
      <w:r>
        <w:rPr>
          <w:rStyle w:val="Textoennegrita"/>
        </w:rPr>
        <w:t>5. </w:t>
      </w:r>
      <w:r w:rsidRPr="0094189B">
        <w:rPr>
          <w:rStyle w:val="Textoennegrita"/>
          <w:color w:val="FF0000"/>
        </w:rPr>
        <w:t>¿Tienes estudios? Puedes ser problemático</w:t>
      </w:r>
    </w:p>
    <w:p w:rsidR="0025515D" w:rsidRDefault="0025515D" w:rsidP="0025515D">
      <w:pPr>
        <w:pStyle w:val="NormalWeb"/>
        <w:jc w:val="both"/>
      </w:pPr>
      <w:r>
        <w:t xml:space="preserve">Fue complicado para Williams conseguir trabajo de dependiente. Pronto se dio cuenta de lo que fallaba: estaba demasiado preparado, tenía </w:t>
      </w:r>
      <w:r>
        <w:rPr>
          <w:rStyle w:val="Textoennegrita"/>
        </w:rPr>
        <w:t>demasiada experiencia</w:t>
      </w:r>
      <w:r>
        <w:t xml:space="preserve"> y demasiados estudios para un trabajo así. En otras palabras, mantener en tu plantilla a alguien que cobra menos de lo que correspondería a su nivel de preparación y educación es un problema, puesto que son más difíciles de manejar, o al menos así lo piensan los encargados de RRHH. Además, el periodista se dio cuenta de que los procesos de selección son cada vez más impersonales, una manera de evitar las demandas por discriminación racial o sexual.</w:t>
      </w:r>
    </w:p>
    <w:p w:rsidR="0025515D" w:rsidRPr="0094189B" w:rsidRDefault="0025515D" w:rsidP="0025515D">
      <w:pPr>
        <w:pStyle w:val="NormalWeb"/>
        <w:ind w:left="600"/>
        <w:jc w:val="both"/>
        <w:rPr>
          <w:color w:val="FF0000"/>
        </w:rPr>
      </w:pPr>
      <w:r>
        <w:rPr>
          <w:rStyle w:val="Textoennegrita"/>
        </w:rPr>
        <w:t>6. </w:t>
      </w:r>
      <w:r w:rsidRPr="0094189B">
        <w:rPr>
          <w:rStyle w:val="Textoennegrita"/>
          <w:color w:val="FF0000"/>
        </w:rPr>
        <w:t>Renuncias a tus principios</w:t>
      </w:r>
    </w:p>
    <w:p w:rsidR="0025515D" w:rsidRDefault="0025515D" w:rsidP="0025515D">
      <w:pPr>
        <w:pStyle w:val="NormalWeb"/>
        <w:jc w:val="both"/>
      </w:pPr>
      <w:r>
        <w:t xml:space="preserve">La célebre sentencia de </w:t>
      </w:r>
      <w:r>
        <w:rPr>
          <w:rStyle w:val="Textoennegrita"/>
        </w:rPr>
        <w:t>Groucho Marx</w:t>
      </w:r>
      <w:r>
        <w:t xml:space="preserve"> “estos son mis principios y si no les gustan tengo otros” resulta recurrente en situaciones desesperadas. Williams encontró una sencilla solución para sus problemas: eliminar de su currículo todo aquello que no correspondía con los trabajos de baja cualificación que buscaba e </w:t>
      </w:r>
      <w:r>
        <w:rPr>
          <w:rStyle w:val="Textoennegrita"/>
        </w:rPr>
        <w:t>inventarse un pasado</w:t>
      </w:r>
      <w:r>
        <w:t xml:space="preserve"> como deportista. Si decir la verdad te pone en desventaja, quizá sea mejor maquillarla un poco. Tu futuro está en juego.</w:t>
      </w:r>
    </w:p>
    <w:p w:rsidR="0025515D" w:rsidRPr="0094189B" w:rsidRDefault="0025515D" w:rsidP="0025515D">
      <w:pPr>
        <w:pStyle w:val="NormalWeb"/>
        <w:ind w:left="600"/>
        <w:jc w:val="both"/>
        <w:rPr>
          <w:color w:val="FF0000"/>
        </w:rPr>
      </w:pPr>
      <w:r>
        <w:rPr>
          <w:rStyle w:val="Textoennegrita"/>
        </w:rPr>
        <w:t>7. </w:t>
      </w:r>
      <w:r w:rsidRPr="0094189B">
        <w:rPr>
          <w:rStyle w:val="Textoennegrita"/>
          <w:color w:val="FF0000"/>
        </w:rPr>
        <w:t>Haces horas extras (no remuneradas)</w:t>
      </w:r>
    </w:p>
    <w:p w:rsidR="0025515D" w:rsidRDefault="0025515D" w:rsidP="0025515D">
      <w:pPr>
        <w:pStyle w:val="NormalWeb"/>
        <w:jc w:val="both"/>
      </w:pPr>
      <w:r>
        <w:t xml:space="preserve">Aunque la jornada laboral de Williams terminaba a las nueve, nadie salía por la puerta del establecimiento a dicha hora. Por el contrario, se veían obligados a fregar el suelo, cambiar el papel higiénico y </w:t>
      </w:r>
      <w:r>
        <w:rPr>
          <w:rStyle w:val="Textoennegrita"/>
        </w:rPr>
        <w:t>limpiar a diario el cristal de la puerta</w:t>
      </w:r>
      <w:r>
        <w:t>, tareas que en teoría no formaban parte de las funciones que le asignaron al ser contratado. En la mayor parte de ocasiones, estas tareas que podían llegar a ocupar 45 minutos se realizaban fuera del horario de trabajo y resultaban particularmente fatigosas. ¿La recompensa? Un par de calcetines valorados en 18 euros.</w:t>
      </w:r>
    </w:p>
    <w:p w:rsidR="0025515D" w:rsidRDefault="0025515D" w:rsidP="0025515D">
      <w:pPr>
        <w:pStyle w:val="NormalWeb"/>
        <w:jc w:val="both"/>
      </w:pPr>
      <w:r>
        <w:lastRenderedPageBreak/>
        <w:t xml:space="preserve">Esta queja, no obstante, nos recuerda que en EEUU tienen la piel más fina en lo que concierne al trabajo extra, pues, según los </w:t>
      </w:r>
      <w:hyperlink r:id="rId68" w:history="1">
        <w:r w:rsidRPr="001C7ECC">
          <w:rPr>
            <w:rStyle w:val="Hipervnculo"/>
            <w:rFonts w:eastAsiaTheme="majorEastAsia"/>
            <w:color w:val="auto"/>
          </w:rPr>
          <w:t>datos del INE</w:t>
        </w:r>
      </w:hyperlink>
      <w:r w:rsidRPr="00F463F3">
        <w:t>,</w:t>
      </w:r>
      <w:r>
        <w:t xml:space="preserve"> las horas extras de los trabajadores españoles equivalen a más de 70.000 ocupados.</w:t>
      </w:r>
    </w:p>
    <w:p w:rsidR="0025515D" w:rsidRPr="0094189B" w:rsidRDefault="0025515D" w:rsidP="0025515D">
      <w:pPr>
        <w:pStyle w:val="NormalWeb"/>
        <w:ind w:left="600"/>
        <w:jc w:val="both"/>
        <w:rPr>
          <w:color w:val="FF0000"/>
        </w:rPr>
      </w:pPr>
      <w:r>
        <w:rPr>
          <w:rStyle w:val="Textoennegrita"/>
        </w:rPr>
        <w:t>8. </w:t>
      </w:r>
      <w:r w:rsidRPr="0094189B">
        <w:rPr>
          <w:rStyle w:val="Textoennegrita"/>
          <w:color w:val="FF0000"/>
        </w:rPr>
        <w:t>Subir el sueldo mínimo no serviría para mucho</w:t>
      </w:r>
    </w:p>
    <w:p w:rsidR="0025515D" w:rsidRDefault="0025515D" w:rsidP="0025515D">
      <w:pPr>
        <w:pStyle w:val="NormalWeb"/>
        <w:jc w:val="both"/>
      </w:pPr>
      <w:r>
        <w:t xml:space="preserve">Una de las muchas peleas que </w:t>
      </w:r>
      <w:r>
        <w:rPr>
          <w:rStyle w:val="Textoennegrita"/>
        </w:rPr>
        <w:t>Barack Obama</w:t>
      </w:r>
      <w:r>
        <w:t xml:space="preserve"> no ha conseguido ganar es la que se refiere a la </w:t>
      </w:r>
      <w:r>
        <w:rPr>
          <w:rStyle w:val="Textoennegrita"/>
        </w:rPr>
        <w:t>subida del sueldo mínimo</w:t>
      </w:r>
      <w:r>
        <w:t xml:space="preserve"> de los siete a los diez dólares, un incremento que, en teoría, permitiría sacar de la pobreza a muchos trabajadores. Williams, que recibía 10 dólares a la hora, no lo tiene tan claro.</w:t>
      </w:r>
    </w:p>
    <w:p w:rsidR="0025515D" w:rsidRDefault="0025515D" w:rsidP="0025515D">
      <w:pPr>
        <w:pStyle w:val="NormalWeb"/>
        <w:jc w:val="both"/>
      </w:pPr>
      <w:r>
        <w:t xml:space="preserve">En el momento en que su horario fue recortado a 30 horas semanales, Williams, que debía pasar una pensión de mantenimiento a su mujer, se vio en serios apuros económicos. Como le recordó su mejor amigo, llegó un punto en el que “estaba ganando lo suficiente para </w:t>
      </w:r>
      <w:r>
        <w:rPr>
          <w:rStyle w:val="Textoennegrita"/>
        </w:rPr>
        <w:t>pagarme el transporte al trabajo</w:t>
      </w:r>
      <w:r>
        <w:t>”.</w:t>
      </w:r>
    </w:p>
    <w:p w:rsidR="0025515D" w:rsidRPr="0094189B" w:rsidRDefault="0025515D" w:rsidP="0025515D">
      <w:pPr>
        <w:pStyle w:val="NormalWeb"/>
        <w:ind w:left="600"/>
        <w:jc w:val="both"/>
        <w:rPr>
          <w:color w:val="FF0000"/>
        </w:rPr>
      </w:pPr>
      <w:r>
        <w:rPr>
          <w:rStyle w:val="Textoennegrita"/>
        </w:rPr>
        <w:t>9. </w:t>
      </w:r>
      <w:r w:rsidRPr="0094189B">
        <w:rPr>
          <w:rStyle w:val="Textoennegrita"/>
          <w:color w:val="FF0000"/>
        </w:rPr>
        <w:t>Vivimos en la era de George Orwell</w:t>
      </w:r>
    </w:p>
    <w:p w:rsidR="0025515D" w:rsidRDefault="0025515D" w:rsidP="0025515D">
      <w:pPr>
        <w:pStyle w:val="NormalWeb"/>
        <w:jc w:val="both"/>
      </w:pPr>
      <w:r>
        <w:t xml:space="preserve">Williams encontró particularmente llamativa (y molesta) la estrecha vigilancia que la empresa ejercía sobre sus empleados y que, por supuesto, era unidireccional. El primer día que se tomó diez minutos de más en su hora de comer, recibió una cariñosa palmadita en la espalda por parte de su encargado; los </w:t>
      </w:r>
      <w:r>
        <w:rPr>
          <w:rStyle w:val="Textoennegrita"/>
        </w:rPr>
        <w:t>tres minutos de retraso</w:t>
      </w:r>
      <w:r>
        <w:t xml:space="preserve"> con que llegó al siguiente día le hicieron merecedor de una fuerte reprimenda.</w:t>
      </w:r>
    </w:p>
    <w:p w:rsidR="0025515D" w:rsidRDefault="0025515D" w:rsidP="0025515D">
      <w:pPr>
        <w:pStyle w:val="NormalWeb"/>
        <w:jc w:val="both"/>
      </w:pPr>
      <w:r>
        <w:t xml:space="preserve">La cadena se encontraba obsesionada por los posibles robos que pudiesen producirse en la tienda, algo que se reflejaba en la media docena de cámaras repartidas por el establecimiento que observaban a sus clientes, pero también a los trabajadores. Es el caso de un compañero de Williams, eficiente y experimentado dependiente que terminó de la noche a la mañana en la calle, justo cuando iba a ser ascendido. Al parecer, ello provocó que la compañía revisase el historial criminal del joven, en el que figuraba un </w:t>
      </w:r>
      <w:r>
        <w:rPr>
          <w:rStyle w:val="Textoennegrita"/>
        </w:rPr>
        <w:t>hurto menor</w:t>
      </w:r>
      <w:r>
        <w:t xml:space="preserve"> que no había sido recogido en su currículo, lo que provocó su salida.</w:t>
      </w:r>
    </w:p>
    <w:p w:rsidR="0025515D" w:rsidRPr="0094189B" w:rsidRDefault="0025515D" w:rsidP="0025515D">
      <w:pPr>
        <w:pStyle w:val="NormalWeb"/>
        <w:ind w:left="600"/>
        <w:jc w:val="both"/>
        <w:rPr>
          <w:color w:val="FF0000"/>
        </w:rPr>
      </w:pPr>
      <w:r>
        <w:rPr>
          <w:rStyle w:val="Textoennegrita"/>
        </w:rPr>
        <w:t>10. </w:t>
      </w:r>
      <w:r w:rsidRPr="0094189B">
        <w:rPr>
          <w:rStyle w:val="Textoennegrita"/>
          <w:color w:val="FF0000"/>
        </w:rPr>
        <w:t>La lealtad es un concepto maleable</w:t>
      </w:r>
    </w:p>
    <w:p w:rsidR="0025515D" w:rsidRDefault="0025515D" w:rsidP="0025515D">
      <w:pPr>
        <w:pStyle w:val="NormalWeb"/>
        <w:jc w:val="both"/>
      </w:pPr>
      <w:r>
        <w:rPr>
          <w:rStyle w:val="Textoennegrita"/>
        </w:rPr>
        <w:t>¿Qué estoy haciendo aquí?</w:t>
      </w:r>
      <w:r>
        <w:t xml:space="preserve"> Williams no llegó a hacerse dicha pregunta hasta que un cliente, antiguo trabajador del Tesoro estadounidense, le preguntó qué hacía trabajando en dicho establecimiento. Sin embargo, el periodista no podía permitirse abandonar así como así la tienda, y pasó un mes hasta que consiguió encontrar otro empleo como director de comunicación en una ONG de Capitol Hill.</w:t>
      </w:r>
    </w:p>
    <w:p w:rsidR="0025515D" w:rsidRDefault="0025515D" w:rsidP="0025515D">
      <w:pPr>
        <w:pStyle w:val="NormalWeb"/>
        <w:jc w:val="both"/>
      </w:pPr>
      <w:r>
        <w:t xml:space="preserve">Cuando anunció a su supervisor su intención de abandonar la empresa, este le recriminó no preocuparse “por el trabajo duro o </w:t>
      </w:r>
      <w:r>
        <w:rPr>
          <w:rStyle w:val="Textoennegrita"/>
        </w:rPr>
        <w:t>la lealtad</w:t>
      </w:r>
      <w:r>
        <w:t>”. ¿A 10 dólares la hora?, se preguntaba Williams. Nada de eso: la explotación laboral, sostiene el analista, ha provocado que el trabajador deje de sentir más lealtad que la que esté dispuesto a fingir por un puñado de billetes.</w:t>
      </w:r>
    </w:p>
    <w:p w:rsidR="0025515D" w:rsidRPr="00384C1D" w:rsidRDefault="0025515D" w:rsidP="0025515D">
      <w:pPr>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EE64D5">
        <w:rPr>
          <w:rFonts w:ascii="Times New Roman" w:hAnsi="Times New Roman"/>
          <w:color w:val="000000"/>
          <w:sz w:val="24"/>
          <w:szCs w:val="24"/>
          <w:u w:val="single"/>
        </w:rPr>
        <w:t>¿País rico y con mano de obra formada? Sus clases medias son las que peor lo pasarán</w:t>
      </w:r>
      <w:r>
        <w:rPr>
          <w:rFonts w:ascii="Times New Roman" w:hAnsi="Times New Roman"/>
          <w:color w:val="000000"/>
          <w:sz w:val="24"/>
          <w:szCs w:val="24"/>
        </w:rPr>
        <w:t xml:space="preserve"> (El Confidencial - </w:t>
      </w:r>
      <w:r w:rsidRPr="00EE64D5">
        <w:rPr>
          <w:rFonts w:ascii="Times New Roman" w:hAnsi="Times New Roman"/>
          <w:b/>
          <w:color w:val="000000"/>
          <w:sz w:val="24"/>
          <w:szCs w:val="24"/>
        </w:rPr>
        <w:t>2/5/14</w:t>
      </w:r>
      <w:r>
        <w:rPr>
          <w:rFonts w:ascii="Times New Roman" w:hAnsi="Times New Roman"/>
          <w:color w:val="000000"/>
          <w:sz w:val="24"/>
          <w:szCs w:val="24"/>
        </w:rPr>
        <w:t>)</w:t>
      </w:r>
    </w:p>
    <w:p w:rsidR="0025515D" w:rsidRPr="00EE64D5" w:rsidRDefault="0025515D" w:rsidP="0025515D">
      <w:pPr>
        <w:spacing w:line="240" w:lineRule="auto"/>
        <w:jc w:val="both"/>
        <w:rPr>
          <w:rFonts w:ascii="Times New Roman" w:hAnsi="Times New Roman"/>
          <w:color w:val="000000"/>
          <w:sz w:val="24"/>
          <w:szCs w:val="24"/>
        </w:rPr>
      </w:pPr>
      <w:r w:rsidRPr="00EE64D5">
        <w:rPr>
          <w:rFonts w:ascii="Times New Roman" w:hAnsi="Times New Roman"/>
          <w:color w:val="000000"/>
          <w:sz w:val="24"/>
          <w:szCs w:val="24"/>
        </w:rPr>
        <w:t>(Por Iván Gil)</w:t>
      </w:r>
    </w:p>
    <w:p w:rsidR="0025515D" w:rsidRPr="00F463F3" w:rsidRDefault="0025515D" w:rsidP="0025515D">
      <w:pPr>
        <w:pStyle w:val="NormalWeb"/>
        <w:jc w:val="both"/>
        <w:rPr>
          <w:u w:val="single"/>
        </w:rPr>
      </w:pPr>
      <w:r w:rsidRPr="00D119D0">
        <w:rPr>
          <w:color w:val="FF0000"/>
          <w:u w:val="single"/>
        </w:rPr>
        <w:lastRenderedPageBreak/>
        <w:t xml:space="preserve">Las clases medias se desvanecen, no sólo en España, sino en países como EEUU o Alemania donde el crecimiento económico sigue siendo positivo. La </w:t>
      </w:r>
      <w:r w:rsidRPr="00D119D0">
        <w:rPr>
          <w:rStyle w:val="Textoennegrita"/>
          <w:color w:val="FF0000"/>
          <w:u w:val="single"/>
        </w:rPr>
        <w:t>pérdida en el poder adquisitivo</w:t>
      </w:r>
      <w:r w:rsidRPr="00D119D0">
        <w:rPr>
          <w:color w:val="FF0000"/>
          <w:u w:val="single"/>
        </w:rPr>
        <w:t xml:space="preserve"> de las clases trabajadoras, así como de los pensionistas, se refleja en un crecimiento de los ingresos menor que el de los precios de consumo</w:t>
      </w:r>
      <w:r w:rsidRPr="00D119D0">
        <w:rPr>
          <w:u w:val="single"/>
        </w:rPr>
        <w:t xml:space="preserve">. Por el contrario, los ingresos entre las clases adineradas siguen repuntando, reflejando unas </w:t>
      </w:r>
      <w:hyperlink r:id="rId69" w:tgtFrame="_blank" w:history="1">
        <w:r w:rsidRPr="00F463F3">
          <w:rPr>
            <w:rStyle w:val="Hipervnculo"/>
            <w:rFonts w:eastAsiaTheme="majorEastAsia"/>
            <w:color w:val="auto"/>
          </w:rPr>
          <w:t>mayores desigualdades</w:t>
        </w:r>
      </w:hyperlink>
      <w:r w:rsidRPr="00F463F3">
        <w:rPr>
          <w:u w:val="single"/>
        </w:rPr>
        <w:t xml:space="preserve"> en la distribución de la riqueza.</w:t>
      </w:r>
    </w:p>
    <w:p w:rsidR="0025515D" w:rsidRPr="001C7ECC" w:rsidRDefault="0025515D" w:rsidP="0025515D">
      <w:pPr>
        <w:pStyle w:val="NormalWeb"/>
        <w:jc w:val="both"/>
        <w:rPr>
          <w:color w:val="FF0000"/>
          <w:u w:val="single"/>
        </w:rPr>
      </w:pPr>
      <w:r w:rsidRPr="00D119D0">
        <w:rPr>
          <w:u w:val="single"/>
        </w:rPr>
        <w:t>El tamaño y poder adquisitivo de las clases medias siempre fue una de las grandes fortalezas de los países ricos. Sin embargo, el PIB de una nación ya no es un indicativo para asegurar el mantenimiento de los altos niveles de vida de las masas</w:t>
      </w:r>
      <w:r>
        <w:t xml:space="preserve">. </w:t>
      </w:r>
      <w:r w:rsidRPr="00D119D0">
        <w:rPr>
          <w:color w:val="FF0000"/>
          <w:u w:val="single"/>
        </w:rPr>
        <w:t>Por ejemplo, en EEUU, los ingresos de las clases medias desde el año 2000 hasta la actualidad sólo aumentaron un 0,3%, muy por detrás del 19,7% que experimentaron británicos y canadienses, del 16,2% de los irlandeses o del 13,9% de los holandeses,</w:t>
      </w:r>
      <w:r>
        <w:t xml:space="preserve"> según los datos comparativos del </w:t>
      </w:r>
      <w:hyperlink r:id="rId70" w:tgtFrame="_blank" w:history="1">
        <w:r w:rsidRPr="00F463F3">
          <w:rPr>
            <w:rStyle w:val="Hipervnculo"/>
            <w:rFonts w:eastAsiaTheme="majorEastAsia"/>
            <w:color w:val="auto"/>
          </w:rPr>
          <w:t>LIS Cross-National Data Center</w:t>
        </w:r>
      </w:hyperlink>
      <w:r w:rsidRPr="00F463F3">
        <w:t>.</w:t>
      </w:r>
      <w:r>
        <w:t xml:space="preserve"> Si </w:t>
      </w:r>
      <w:r w:rsidRPr="001C7ECC">
        <w:rPr>
          <w:color w:val="FF0000"/>
          <w:u w:val="single"/>
        </w:rPr>
        <w:t xml:space="preserve">desde mediados del siglo pasado, </w:t>
      </w:r>
      <w:r w:rsidRPr="001C7ECC">
        <w:rPr>
          <w:rStyle w:val="Textoennegrita"/>
          <w:color w:val="FF0000"/>
          <w:u w:val="single"/>
        </w:rPr>
        <w:t>las clases medias norteamericanas eran las más abultadas y ricas del planeta</w:t>
      </w:r>
      <w:r w:rsidRPr="001C7ECC">
        <w:rPr>
          <w:color w:val="FF0000"/>
          <w:u w:val="single"/>
        </w:rPr>
        <w:t>, hoy en día ya no es así.</w:t>
      </w:r>
    </w:p>
    <w:p w:rsidR="0025515D" w:rsidRDefault="0025515D" w:rsidP="0025515D">
      <w:pPr>
        <w:pStyle w:val="NormalWeb"/>
        <w:jc w:val="both"/>
        <w:rPr>
          <w:color w:val="FF0000"/>
          <w:u w:val="single"/>
        </w:rPr>
      </w:pPr>
      <w:r w:rsidRPr="001C7ECC">
        <w:rPr>
          <w:color w:val="FF0000"/>
          <w:u w:val="single"/>
        </w:rPr>
        <w:t>“La idea de que las clases medias norteamericanas tienen unos ingresos superiores a las de las clases homólogas de otros países ricos no es cierta, pudo serlo hasta finales del siglo pasado, pero ya no</w:t>
      </w:r>
      <w:r w:rsidRPr="001C7ECC">
        <w:rPr>
          <w:color w:val="FF0000"/>
        </w:rPr>
        <w:t xml:space="preserve">”, </w:t>
      </w:r>
      <w:r>
        <w:t xml:space="preserve">ha asegurado en repetidas ocasiones el economista de Harvard </w:t>
      </w:r>
      <w:r w:rsidRPr="00F463F3">
        <w:rPr>
          <w:rStyle w:val="Textoennegrita"/>
        </w:rPr>
        <w:t>Lawrence Katz</w:t>
      </w:r>
      <w:r>
        <w:t xml:space="preserve">. </w:t>
      </w:r>
      <w:r w:rsidRPr="00D119D0">
        <w:rPr>
          <w:u w:val="single"/>
        </w:rPr>
        <w:t>Según el mismo informe, los economistas alemanes podrían suscribir estas mismas palabras adaptándolas a su contexto nacional, y es que desde el año 2000 los ingresos de las clases medias teutonas crecieron un 1,4%.</w:t>
      </w:r>
      <w:r>
        <w:t xml:space="preserve"> En España se situó en el 4,1%. </w:t>
      </w:r>
      <w:r w:rsidRPr="00D119D0">
        <w:rPr>
          <w:color w:val="FF0000"/>
          <w:u w:val="single"/>
        </w:rPr>
        <w:t xml:space="preserve">Paradójicamente, </w:t>
      </w:r>
      <w:r w:rsidRPr="00D119D0">
        <w:rPr>
          <w:rStyle w:val="Textoennegrita"/>
          <w:color w:val="FF0000"/>
          <w:u w:val="single"/>
        </w:rPr>
        <w:t>los países en los que más crece el PIB son los mismos en los que más se retraen las clases medias</w:t>
      </w:r>
      <w:r w:rsidRPr="00D119D0">
        <w:rPr>
          <w:color w:val="FF0000"/>
          <w:u w:val="single"/>
        </w:rPr>
        <w:t>, hasta el punto de sentirse amenazadas por su posible desaparición tal y como las conocíamos.</w:t>
      </w:r>
    </w:p>
    <w:p w:rsidR="0025515D" w:rsidRDefault="0025515D" w:rsidP="0025515D">
      <w:pPr>
        <w:pStyle w:val="NormalWeb"/>
        <w:jc w:val="both"/>
      </w:pPr>
      <w:r w:rsidRPr="00D119D0">
        <w:rPr>
          <w:color w:val="FF0000"/>
          <w:u w:val="single"/>
        </w:rPr>
        <w:t>En este contexto, no sólo se encuentran en situación de riesgo la franja de población que ya era vulnerable antes de la crisis, sino el grueso de la población trabajadora, independientemente de las perspectivas de crecimiento de los países.</w:t>
      </w:r>
      <w:r w:rsidRPr="00D119D0">
        <w:rPr>
          <w:color w:val="FF0000"/>
        </w:rPr>
        <w:t xml:space="preserve"> </w:t>
      </w:r>
      <w:r>
        <w:t xml:space="preserve">Así, entre 2010 y 2013 </w:t>
      </w:r>
      <w:r w:rsidRPr="001C7ECC">
        <w:rPr>
          <w:rStyle w:val="Textoennegrita"/>
        </w:rPr>
        <w:t>los costes laborales en España se redujeron en un 5%</w:t>
      </w:r>
      <w:r w:rsidRPr="001C7ECC">
        <w:t>,</w:t>
      </w:r>
      <w:r>
        <w:t xml:space="preserve"> si bien es cierto que la variación de los salarios entre el 10% de los trabajadores con menores ingresos fue la más acusada, con un descenso del 17%, según un informe de Fedea. En 2013, la retribución de los cargos intermedios se vio disminuida en un 3,2%, según un informe de la escuela de negocios EADA.</w:t>
      </w:r>
    </w:p>
    <w:p w:rsidR="0025515D" w:rsidRPr="00F463F3" w:rsidRDefault="0025515D" w:rsidP="0025515D">
      <w:pPr>
        <w:pStyle w:val="NormalWeb"/>
        <w:jc w:val="both"/>
        <w:rPr>
          <w:b/>
        </w:rPr>
      </w:pPr>
      <w:r w:rsidRPr="00F463F3">
        <w:rPr>
          <w:rStyle w:val="Textoennegrita"/>
        </w:rPr>
        <w:t>Cuánta más riqueza más desigualdad</w:t>
      </w:r>
    </w:p>
    <w:p w:rsidR="0025515D" w:rsidRPr="00F463F3" w:rsidRDefault="0025515D" w:rsidP="0025515D">
      <w:pPr>
        <w:pStyle w:val="NormalWeb"/>
        <w:jc w:val="both"/>
      </w:pPr>
      <w:r>
        <w:t xml:space="preserve">Desde el inicio de la crisis, las familias españolas no han parado de perder poder adquisitivo, </w:t>
      </w:r>
      <w:r w:rsidRPr="00F463F3">
        <w:t xml:space="preserve">como </w:t>
      </w:r>
      <w:hyperlink r:id="rId71" w:tgtFrame="_blank" w:history="1">
        <w:r w:rsidRPr="001C7ECC">
          <w:rPr>
            <w:rStyle w:val="Hipervnculo"/>
            <w:rFonts w:eastAsiaTheme="majorEastAsia"/>
            <w:color w:val="auto"/>
          </w:rPr>
          <w:t>señala el INE</w:t>
        </w:r>
      </w:hyperlink>
      <w:r w:rsidRPr="001C7ECC">
        <w:t>.</w:t>
      </w:r>
      <w:r w:rsidRPr="00F463F3">
        <w:t xml:space="preserve"> A pesar de la que la sombra de la inflación comienza a asomar en España, dañando la competitividad pero </w:t>
      </w:r>
      <w:r w:rsidRPr="001C7ECC">
        <w:rPr>
          <w:rStyle w:val="Textoennegrita"/>
        </w:rPr>
        <w:t>oxigenando el ahorro doméstico</w:t>
      </w:r>
      <w:r w:rsidRPr="00F463F3">
        <w:t xml:space="preserve">, los salarios crecen por debajo de los precios. Los servicios básicos han disparado sus costes mes a mes, mientras que la subida de impuestos </w:t>
      </w:r>
      <w:hyperlink r:id="rId72" w:tgtFrame="_blank" w:history="1">
        <w:r w:rsidRPr="00F463F3">
          <w:rPr>
            <w:rStyle w:val="Hipervnculo"/>
            <w:rFonts w:eastAsiaTheme="majorEastAsia"/>
            <w:color w:val="auto"/>
          </w:rPr>
          <w:t>ahoga a las clases medias</w:t>
        </w:r>
      </w:hyperlink>
      <w:r w:rsidRPr="00F463F3">
        <w:t>.</w:t>
      </w:r>
    </w:p>
    <w:p w:rsidR="0025515D" w:rsidRPr="00F463F3" w:rsidRDefault="0025515D" w:rsidP="0025515D">
      <w:pPr>
        <w:pStyle w:val="NormalWeb"/>
        <w:jc w:val="both"/>
        <w:rPr>
          <w:b/>
          <w:color w:val="FF0000"/>
        </w:rPr>
      </w:pPr>
      <w:r w:rsidRPr="0087615F">
        <w:rPr>
          <w:color w:val="FF0000"/>
          <w:u w:val="single"/>
        </w:rPr>
        <w:t xml:space="preserve">Las perspectivas de recuperación no son nada halagüeñas, ni en los países más azotados por la crisis, como España, Grecia o Portugal, ni en los que mejor la han capeado, como EEUU o Alemania. </w:t>
      </w:r>
      <w:r w:rsidRPr="00F463F3">
        <w:rPr>
          <w:b/>
          <w:color w:val="FF0000"/>
          <w:u w:val="single"/>
        </w:rPr>
        <w:t>Nos encontramos ante</w:t>
      </w:r>
      <w:r w:rsidRPr="00F463F3">
        <w:rPr>
          <w:b/>
          <w:color w:val="FF0000"/>
        </w:rPr>
        <w:t xml:space="preserve"> </w:t>
      </w:r>
      <w:hyperlink r:id="rId73" w:tgtFrame="_blank" w:history="1">
        <w:r w:rsidRPr="00F463F3">
          <w:rPr>
            <w:rStyle w:val="Hipervnculo"/>
            <w:rFonts w:eastAsiaTheme="majorEastAsia"/>
            <w:b/>
            <w:color w:val="FF0000"/>
          </w:rPr>
          <w:t>la primera generación de clase media que vivirá mucho peor que sus padres</w:t>
        </w:r>
      </w:hyperlink>
      <w:r w:rsidRPr="00F463F3">
        <w:rPr>
          <w:b/>
          <w:color w:val="FF0000"/>
        </w:rPr>
        <w:t>.</w:t>
      </w:r>
    </w:p>
    <w:p w:rsidR="0025515D" w:rsidRPr="009E1D64" w:rsidRDefault="0025515D" w:rsidP="0025515D">
      <w:pPr>
        <w:pStyle w:val="NormalWeb"/>
        <w:jc w:val="both"/>
        <w:rPr>
          <w:color w:val="FF0000"/>
          <w:u w:val="single"/>
        </w:rPr>
      </w:pPr>
      <w:r w:rsidRPr="0087615F">
        <w:rPr>
          <w:color w:val="FF0000"/>
          <w:u w:val="single"/>
        </w:rPr>
        <w:lastRenderedPageBreak/>
        <w:t xml:space="preserve">La crisis no es la causa principal del aumento de las desigualdades o, al menos, no la única, pues el golpe a las clases medias es incluso mayor en los países menos afectados por ella. Sin embargo, esta realidad no quita que haya sido la justificación para imponer una </w:t>
      </w:r>
      <w:r w:rsidRPr="0087615F">
        <w:rPr>
          <w:rStyle w:val="Textoennegrita"/>
          <w:color w:val="FF0000"/>
          <w:u w:val="single"/>
        </w:rPr>
        <w:t>devaluación salarial y trabas a la negociación colectiva</w:t>
      </w:r>
      <w:r w:rsidRPr="0087615F">
        <w:rPr>
          <w:color w:val="FF0000"/>
          <w:u w:val="single"/>
        </w:rPr>
        <w:t xml:space="preserve"> mediante las sucesivas reformas laborales. Un panorama que, a la larga, cierra las puertas a una posible mejora de las condiciones de vida.</w:t>
      </w:r>
    </w:p>
    <w:p w:rsidR="0025515D" w:rsidRDefault="0025515D" w:rsidP="0025515D">
      <w:pPr>
        <w:pStyle w:val="NormalWeb"/>
        <w:jc w:val="both"/>
      </w:pPr>
      <w:r>
        <w:rPr>
          <w:noProof/>
        </w:rPr>
        <w:drawing>
          <wp:inline distT="0" distB="0" distL="0" distR="0" wp14:anchorId="7AEAF9BD" wp14:editId="237BB38F">
            <wp:extent cx="5391150" cy="3694430"/>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3694430"/>
                    </a:xfrm>
                    <a:prstGeom prst="rect">
                      <a:avLst/>
                    </a:prstGeom>
                    <a:noFill/>
                    <a:ln>
                      <a:noFill/>
                    </a:ln>
                  </pic:spPr>
                </pic:pic>
              </a:graphicData>
            </a:graphic>
          </wp:inline>
        </w:drawing>
      </w:r>
    </w:p>
    <w:p w:rsidR="0025515D" w:rsidRPr="00F463F3" w:rsidRDefault="0025515D" w:rsidP="0025515D">
      <w:pPr>
        <w:spacing w:after="0" w:line="240" w:lineRule="auto"/>
        <w:jc w:val="both"/>
        <w:rPr>
          <w:rFonts w:ascii="Arial" w:hAnsi="Arial" w:cs="Arial"/>
          <w:sz w:val="17"/>
          <w:szCs w:val="17"/>
          <w:lang w:val="en-US"/>
        </w:rPr>
      </w:pPr>
      <w:r w:rsidRPr="00F463F3">
        <w:rPr>
          <w:rFonts w:ascii="Arial" w:hAnsi="Arial" w:cs="Arial"/>
          <w:sz w:val="17"/>
          <w:szCs w:val="17"/>
          <w:lang w:val="en-US"/>
        </w:rPr>
        <w:t xml:space="preserve">Created with </w:t>
      </w:r>
      <w:hyperlink r:id="rId75" w:tgtFrame="_blank" w:history="1">
        <w:r w:rsidRPr="00F463F3">
          <w:rPr>
            <w:rStyle w:val="Hipervnculo"/>
            <w:rFonts w:ascii="Arial" w:hAnsi="Arial" w:cs="Arial"/>
            <w:color w:val="auto"/>
            <w:sz w:val="17"/>
            <w:szCs w:val="17"/>
            <w:lang w:val="en-US"/>
          </w:rPr>
          <w:t>Datawrapper</w:t>
        </w:r>
      </w:hyperlink>
      <w:r w:rsidRPr="00F463F3">
        <w:rPr>
          <w:rFonts w:ascii="Arial" w:hAnsi="Arial" w:cs="Arial"/>
          <w:sz w:val="17"/>
          <w:szCs w:val="17"/>
          <w:lang w:val="en-US"/>
        </w:rPr>
        <w:t xml:space="preserve">                                                   </w:t>
      </w:r>
      <w:r w:rsidRPr="00F463F3">
        <w:rPr>
          <w:rStyle w:val="source-block"/>
          <w:rFonts w:ascii="Arial" w:hAnsi="Arial" w:cs="Arial"/>
          <w:sz w:val="17"/>
          <w:szCs w:val="17"/>
          <w:lang w:val="en-US"/>
        </w:rPr>
        <w:t xml:space="preserve">Source: </w:t>
      </w:r>
      <w:hyperlink r:id="rId76" w:tgtFrame="_blank" w:history="1">
        <w:r w:rsidRPr="00F463F3">
          <w:rPr>
            <w:rStyle w:val="Hipervnculo"/>
            <w:rFonts w:ascii="Arial" w:hAnsi="Arial" w:cs="Arial"/>
            <w:color w:val="auto"/>
            <w:sz w:val="17"/>
            <w:szCs w:val="17"/>
            <w:lang w:val="en-US"/>
          </w:rPr>
          <w:t>LIS Cross-National Data Center</w:t>
        </w:r>
      </w:hyperlink>
      <w:r w:rsidRPr="00F463F3">
        <w:rPr>
          <w:rFonts w:ascii="Arial" w:hAnsi="Arial" w:cs="Arial"/>
          <w:sz w:val="17"/>
          <w:szCs w:val="17"/>
          <w:lang w:val="en-US"/>
        </w:rPr>
        <w:t xml:space="preserve"> </w:t>
      </w:r>
      <w:hyperlink r:id="rId77" w:history="1">
        <w:r w:rsidRPr="00F463F3">
          <w:rPr>
            <w:rStyle w:val="Hipervnculo"/>
            <w:rFonts w:ascii="Arial" w:hAnsi="Arial" w:cs="Arial"/>
            <w:color w:val="auto"/>
            <w:sz w:val="17"/>
            <w:szCs w:val="17"/>
            <w:lang w:val="en-US"/>
          </w:rPr>
          <w:t>Get the data</w:t>
        </w:r>
      </w:hyperlink>
      <w:r w:rsidRPr="00F463F3">
        <w:rPr>
          <w:rFonts w:ascii="Arial" w:hAnsi="Arial" w:cs="Arial"/>
          <w:sz w:val="17"/>
          <w:szCs w:val="17"/>
          <w:lang w:val="en-US"/>
        </w:rPr>
        <w:t xml:space="preserve"> </w:t>
      </w:r>
    </w:p>
    <w:p w:rsidR="0025515D" w:rsidRPr="00F463F3" w:rsidRDefault="0025515D" w:rsidP="0025515D">
      <w:pPr>
        <w:pStyle w:val="NormalWeb"/>
        <w:jc w:val="both"/>
        <w:rPr>
          <w:b/>
        </w:rPr>
      </w:pPr>
      <w:r w:rsidRPr="00F463F3">
        <w:rPr>
          <w:rStyle w:val="Textoennegrita"/>
        </w:rPr>
        <w:t>Las causas que apuntan hacia una desaparición de las clases medias</w:t>
      </w:r>
    </w:p>
    <w:p w:rsidR="0025515D" w:rsidRPr="001C7ECC" w:rsidRDefault="0025515D" w:rsidP="0025515D">
      <w:pPr>
        <w:pStyle w:val="NormalWeb"/>
        <w:jc w:val="both"/>
        <w:rPr>
          <w:color w:val="FF0000"/>
          <w:u w:val="single"/>
        </w:rPr>
      </w:pPr>
      <w:r w:rsidRPr="001C7ECC">
        <w:rPr>
          <w:color w:val="FF0000"/>
          <w:u w:val="single"/>
        </w:rPr>
        <w:t xml:space="preserve">El futuro de las clases medias es más bien incierto, mientras que el desempleo, la congelación del salario mínimo o el aumento de los impuestos sigue su curso. Mientras tanto, los estudios económicos señalan otra de las principales paradojas de esta realidad: los sueldos de los ejecutivos norteamericanos han aumentado más que los de sus pares europeos, mientras que los </w:t>
      </w:r>
      <w:r w:rsidRPr="001C7ECC">
        <w:rPr>
          <w:rStyle w:val="Textoennegrita"/>
          <w:color w:val="FF0000"/>
          <w:u w:val="single"/>
        </w:rPr>
        <w:t>ingresos de las clases bajas de los países de la UE son comparativamente más altos</w:t>
      </w:r>
      <w:r w:rsidRPr="001C7ECC">
        <w:rPr>
          <w:color w:val="FF0000"/>
          <w:u w:val="single"/>
        </w:rPr>
        <w:t xml:space="preserve"> a los de los estadounidenses. La polarización entre ricos y pobres es cada vez mayor.</w:t>
      </w:r>
    </w:p>
    <w:p w:rsidR="0025515D" w:rsidRDefault="0025515D" w:rsidP="0025515D">
      <w:pPr>
        <w:pStyle w:val="NormalWeb"/>
        <w:jc w:val="both"/>
      </w:pPr>
      <w:r w:rsidRPr="0087615F">
        <w:rPr>
          <w:b/>
          <w:color w:val="FF0000"/>
          <w:u w:val="single"/>
        </w:rPr>
        <w:t>Según los datos compilados por el LIS, sólo un porcentaje reducido de los hogares se benefician del crecimiento económico de sus países</w:t>
      </w:r>
      <w:r>
        <w:t xml:space="preserve">. </w:t>
      </w:r>
      <w:r w:rsidRPr="0087615F">
        <w:rPr>
          <w:u w:val="single"/>
        </w:rPr>
        <w:t xml:space="preserve">Para la inmensa mayoría, los efectos son incluso negativos, sobre todo si se toma como referencia el caso de EEUU. En este país, las </w:t>
      </w:r>
      <w:r w:rsidRPr="0087615F">
        <w:rPr>
          <w:rStyle w:val="Textoennegrita"/>
          <w:u w:val="single"/>
        </w:rPr>
        <w:t>clases medias ya ganan menos</w:t>
      </w:r>
      <w:r w:rsidRPr="0087615F">
        <w:rPr>
          <w:u w:val="single"/>
        </w:rPr>
        <w:t>, por ejemplo, que las de Canadá, Suecia, Noruega, Holanda o Finlandia. Justo lo contrario de lo que sucedía hace 20, 30 o 40 años. A pesar de ello, el país norteamericano sigue siendo el</w:t>
      </w:r>
      <w:r>
        <w:t xml:space="preserve"> </w:t>
      </w:r>
      <w:hyperlink r:id="rId78" w:tgtFrame="_blank" w:history="1">
        <w:r w:rsidRPr="00F463F3">
          <w:rPr>
            <w:rStyle w:val="Hipervnculo"/>
            <w:rFonts w:eastAsiaTheme="majorEastAsia"/>
            <w:color w:val="auto"/>
          </w:rPr>
          <w:t>líder en PIB per cápita</w:t>
        </w:r>
      </w:hyperlink>
      <w:r w:rsidRPr="00F463F3">
        <w:t>.</w:t>
      </w:r>
    </w:p>
    <w:p w:rsidR="0025515D" w:rsidRDefault="0025515D" w:rsidP="0025515D">
      <w:pPr>
        <w:pStyle w:val="NormalWeb"/>
        <w:jc w:val="both"/>
      </w:pPr>
      <w:r w:rsidRPr="0087615F">
        <w:rPr>
          <w:color w:val="FF0000"/>
          <w:u w:val="single"/>
        </w:rPr>
        <w:lastRenderedPageBreak/>
        <w:t xml:space="preserve">Entre los factores que señalan que </w:t>
      </w:r>
      <w:r w:rsidRPr="0087615F">
        <w:rPr>
          <w:rStyle w:val="Textoennegrita"/>
          <w:color w:val="FF0000"/>
          <w:u w:val="single"/>
        </w:rPr>
        <w:t>esta situación se volverá endémica</w:t>
      </w:r>
      <w:r w:rsidRPr="0087615F">
        <w:rPr>
          <w:color w:val="FF0000"/>
          <w:u w:val="single"/>
        </w:rPr>
        <w:t xml:space="preserve"> se encuentra la formación. Si las generaciones más mayores, con edades entre los 55 y 65 años, tienen unas mayores competenc</w:t>
      </w:r>
      <w:r>
        <w:rPr>
          <w:color w:val="FF0000"/>
          <w:u w:val="single"/>
        </w:rPr>
        <w:t xml:space="preserve">ias y </w:t>
      </w:r>
      <w:r w:rsidRPr="0087615F">
        <w:rPr>
          <w:color w:val="FF0000"/>
          <w:u w:val="single"/>
        </w:rPr>
        <w:t>una mejor cualificación laboral con respecto a las generaciones de otros países desarrollados, no es así entre las generaciones más jóvenes,</w:t>
      </w:r>
      <w:r w:rsidRPr="0087615F">
        <w:rPr>
          <w:color w:val="FF0000"/>
        </w:rPr>
        <w:t xml:space="preserve"> </w:t>
      </w:r>
      <w:r>
        <w:t xml:space="preserve">según señalaba un </w:t>
      </w:r>
      <w:hyperlink r:id="rId79" w:tgtFrame="_blank" w:history="1">
        <w:r w:rsidRPr="001C7ECC">
          <w:rPr>
            <w:rStyle w:val="Hipervnculo"/>
            <w:rFonts w:eastAsiaTheme="majorEastAsia"/>
            <w:color w:val="auto"/>
          </w:rPr>
          <w:t>reciente estudio</w:t>
        </w:r>
      </w:hyperlink>
      <w:r w:rsidRPr="001C7ECC">
        <w:t> </w:t>
      </w:r>
      <w:r>
        <w:t>de la Organización para la Cooperación y el Desarrollo Económico (OCDE).</w:t>
      </w:r>
    </w:p>
    <w:p w:rsidR="0025515D" w:rsidRPr="00F463F3" w:rsidRDefault="0025515D" w:rsidP="0025515D">
      <w:pPr>
        <w:pStyle w:val="NormalWeb"/>
        <w:jc w:val="both"/>
      </w:pPr>
      <w:r w:rsidRPr="0087615F">
        <w:rPr>
          <w:color w:val="FF0000"/>
          <w:u w:val="single"/>
        </w:rPr>
        <w:t xml:space="preserve">Aquellos de entre 16 y 24 años se sitúan en la parte inferior de la clasificación de los países ricos, muy por detrás de sus homólogos de Canadá, Australia, Japón o los países escandinavos y casi </w:t>
      </w:r>
      <w:r w:rsidRPr="0087615F">
        <w:rPr>
          <w:rStyle w:val="Textoennegrita"/>
          <w:color w:val="FF0000"/>
          <w:u w:val="single"/>
        </w:rPr>
        <w:t xml:space="preserve">a la misma altura de los jóvenes italianos y españoles. </w:t>
      </w:r>
      <w:r w:rsidRPr="0087615F">
        <w:rPr>
          <w:color w:val="FF0000"/>
          <w:u w:val="single"/>
        </w:rPr>
        <w:t>Los padres cada vez tienen más dificultades para pagar las matrículas universitarias de sus hijos</w:t>
      </w:r>
      <w:r>
        <w:t xml:space="preserve">, </w:t>
      </w:r>
      <w:hyperlink r:id="rId80" w:tgtFrame="_blank" w:history="1">
        <w:r w:rsidRPr="00F463F3">
          <w:rPr>
            <w:rStyle w:val="Hipervnculo"/>
            <w:rFonts w:eastAsiaTheme="majorEastAsia"/>
            <w:color w:val="auto"/>
          </w:rPr>
          <w:t>una problemática de la que tampoco se libra España</w:t>
        </w:r>
      </w:hyperlink>
      <w:r w:rsidRPr="00F463F3">
        <w:t>.</w:t>
      </w:r>
    </w:p>
    <w:p w:rsidR="0025515D" w:rsidRDefault="0025515D" w:rsidP="0025515D">
      <w:pPr>
        <w:shd w:val="clear" w:color="auto" w:fill="FFFFFF"/>
        <w:spacing w:after="360" w:line="240" w:lineRule="auto"/>
        <w:jc w:val="both"/>
        <w:rPr>
          <w:rFonts w:ascii="Times New Roman" w:hAnsi="Times New Roman" w:cs="Times New Roman"/>
          <w:sz w:val="24"/>
          <w:szCs w:val="24"/>
          <w:u w:val="single"/>
        </w:rPr>
      </w:pPr>
      <w:r w:rsidRPr="00F463F3">
        <w:rPr>
          <w:rFonts w:ascii="Times New Roman" w:hAnsi="Times New Roman" w:cs="Times New Roman"/>
          <w:sz w:val="24"/>
          <w:szCs w:val="24"/>
          <w:u w:val="single"/>
        </w:rPr>
        <w:t xml:space="preserve">El segundo factor que señala una involución de las clases medias tiene que ver con el aumento de las brechas salariales, la cada vez más escasa </w:t>
      </w:r>
      <w:r w:rsidRPr="00F463F3">
        <w:rPr>
          <w:rStyle w:val="Textoennegrita"/>
          <w:rFonts w:ascii="Times New Roman" w:hAnsi="Times New Roman" w:cs="Times New Roman"/>
          <w:sz w:val="24"/>
          <w:szCs w:val="24"/>
          <w:u w:val="single"/>
        </w:rPr>
        <w:t>distribución de la riqueza</w:t>
      </w:r>
      <w:r w:rsidRPr="00F463F3">
        <w:rPr>
          <w:rFonts w:ascii="Times New Roman" w:hAnsi="Times New Roman" w:cs="Times New Roman"/>
          <w:sz w:val="24"/>
          <w:szCs w:val="24"/>
          <w:u w:val="single"/>
        </w:rPr>
        <w:t>, la congelación de los salarios mínimos y la debilidad de los sindicatos para plantear negociones colectivas. Las clases medias apuntan seriamente hacia su desaparición.</w:t>
      </w:r>
    </w:p>
    <w:p w:rsidR="0025515D" w:rsidRDefault="0025515D" w:rsidP="0025515D">
      <w:pPr>
        <w:pStyle w:val="NormalWeb"/>
        <w:jc w:val="both"/>
      </w:pPr>
      <w:r>
        <w:t xml:space="preserve">- </w:t>
      </w:r>
      <w:r>
        <w:rPr>
          <w:u w:val="single"/>
        </w:rPr>
        <w:t>Niño Becerra: “</w:t>
      </w:r>
      <w:r w:rsidRPr="00E32638">
        <w:rPr>
          <w:u w:val="single"/>
        </w:rPr>
        <w:t>La desigualdad ha venid</w:t>
      </w:r>
      <w:r>
        <w:rPr>
          <w:u w:val="single"/>
        </w:rPr>
        <w:t>o para quedarse”</w:t>
      </w:r>
      <w:r>
        <w:t xml:space="preserve"> (El Economista - </w:t>
      </w:r>
      <w:r w:rsidRPr="00E32638">
        <w:rPr>
          <w:b/>
        </w:rPr>
        <w:t>25/5/14</w:t>
      </w:r>
      <w:r>
        <w:t>)</w:t>
      </w:r>
    </w:p>
    <w:p w:rsidR="0025515D" w:rsidRDefault="0025515D" w:rsidP="0025515D">
      <w:pPr>
        <w:pStyle w:val="NormalWeb"/>
        <w:shd w:val="clear" w:color="auto" w:fill="FFFFFF"/>
        <w:jc w:val="both"/>
        <w:rPr>
          <w:color w:val="000000"/>
        </w:rPr>
      </w:pPr>
      <w:r>
        <w:rPr>
          <w:color w:val="000000"/>
        </w:rPr>
        <w:t>El catedrático de Economía Santiago Niño Becerra asegura que la desigualdad es un compañero de vida al que nos tenemos que acostumbrar, ya que ha hecho acto de presencia para quedarse.</w:t>
      </w:r>
    </w:p>
    <w:p w:rsidR="0025515D" w:rsidRPr="001C7ECC" w:rsidRDefault="0025515D" w:rsidP="0025515D">
      <w:pPr>
        <w:pStyle w:val="NormalWeb"/>
        <w:shd w:val="clear" w:color="auto" w:fill="FFFFFF"/>
        <w:jc w:val="both"/>
        <w:rPr>
          <w:color w:val="FF0000"/>
          <w:u w:val="single"/>
        </w:rPr>
      </w:pPr>
      <w:r>
        <w:rPr>
          <w:color w:val="000000"/>
        </w:rPr>
        <w:t xml:space="preserve">Niño Becerra asegura que </w:t>
      </w:r>
      <w:r w:rsidRPr="00903172">
        <w:rPr>
          <w:bCs/>
          <w:color w:val="000000"/>
        </w:rPr>
        <w:t>Thomas Piketty</w:t>
      </w:r>
      <w:r>
        <w:rPr>
          <w:color w:val="000000"/>
        </w:rPr>
        <w:t xml:space="preserve">, el economista que ha devuelto a la actualidad internacional el concepto de desigualdad, a través de su libro “El capital en el siglo XXI”, ya está dejando de estar de moda y que, a medida que </w:t>
      </w:r>
      <w:r w:rsidRPr="001C7ECC">
        <w:rPr>
          <w:color w:val="FF0000"/>
          <w:u w:val="single"/>
        </w:rPr>
        <w:t>la desigualdad de la que habla se acepte como algo a lo que nos tenemos que acostumbrar, puesto que “es inevitable, es irreversible”, aún lo estará más.</w:t>
      </w:r>
    </w:p>
    <w:p w:rsidR="0025515D" w:rsidRPr="001C7ECC" w:rsidRDefault="0025515D" w:rsidP="0025515D">
      <w:pPr>
        <w:pStyle w:val="NormalWeb"/>
        <w:shd w:val="clear" w:color="auto" w:fill="FFFFFF"/>
        <w:jc w:val="both"/>
        <w:rPr>
          <w:color w:val="FF0000"/>
          <w:u w:val="single"/>
        </w:rPr>
      </w:pPr>
      <w:r w:rsidRPr="00DD1AE7">
        <w:rPr>
          <w:bCs/>
          <w:color w:val="000000"/>
          <w:u w:val="single"/>
        </w:rPr>
        <w:t>La permanencia de la desigualdad</w:t>
      </w:r>
      <w:r w:rsidRPr="00903172">
        <w:rPr>
          <w:bCs/>
          <w:color w:val="000000"/>
        </w:rPr>
        <w:t xml:space="preserve"> la da por hecha Niño Becerra, fundamentalmente, por las siguientes razones:</w:t>
      </w:r>
      <w:r>
        <w:rPr>
          <w:color w:val="000000"/>
        </w:rPr>
        <w:t xml:space="preserve"> </w:t>
      </w:r>
      <w:r w:rsidRPr="001C7ECC">
        <w:rPr>
          <w:color w:val="FF0000"/>
          <w:u w:val="single"/>
        </w:rPr>
        <w:t>“Cada vez menos población es necesaria para producir lo que sea y cada vez el capital que posibilita lo anterior está en menos manos (porque cada vez se precisa más poder financiero para obtenerlo). Lo primero lleva a más desempleo estructural, más subempleo, menores salarios y más pobreza, que podría ser mitigada con una renta básica. Lo segundo lleva a una creciente riqueza de quienes ostentan la propiedad de ese capital y de sus vías de generación, sean personas, familias o corporaciones”.</w:t>
      </w:r>
    </w:p>
    <w:p w:rsidR="0025515D" w:rsidRPr="001C7ECC" w:rsidRDefault="0025515D" w:rsidP="0025515D">
      <w:pPr>
        <w:pStyle w:val="NormalWeb"/>
        <w:shd w:val="clear" w:color="auto" w:fill="FFFFFF"/>
        <w:jc w:val="both"/>
        <w:rPr>
          <w:color w:val="FF0000"/>
          <w:u w:val="single"/>
        </w:rPr>
      </w:pPr>
      <w:r>
        <w:rPr>
          <w:color w:val="000000"/>
        </w:rPr>
        <w:t xml:space="preserve">Del resultado de su análisis de la situación, el profesor de la Universidad Ramon Llull infiere que </w:t>
      </w:r>
      <w:r w:rsidRPr="001C7ECC">
        <w:rPr>
          <w:b/>
          <w:bCs/>
          <w:color w:val="FF0000"/>
          <w:u w:val="single"/>
        </w:rPr>
        <w:t>estamos ante una desigualdad “imparablemente creciente</w:t>
      </w:r>
      <w:r w:rsidRPr="001C7ECC">
        <w:rPr>
          <w:color w:val="FF0000"/>
          <w:u w:val="single"/>
        </w:rPr>
        <w:t>, mayor en los países calvinistas por sus raíces filosóficas. A mediados del siglo XIX una situación como esta, vista con los ojos de entonces y en aquellas circunstancias, hubiese dado lugar a una revolución, como la de 1848, pero hoy las revoluciones no están de moda”.</w:t>
      </w:r>
    </w:p>
    <w:p w:rsidR="0025515D" w:rsidRPr="001C7ECC" w:rsidRDefault="0025515D" w:rsidP="0025515D">
      <w:pPr>
        <w:pStyle w:val="NormalWeb"/>
        <w:shd w:val="clear" w:color="auto" w:fill="FFFFFF"/>
        <w:jc w:val="both"/>
        <w:rPr>
          <w:color w:val="FF0000"/>
        </w:rPr>
      </w:pPr>
      <w:r>
        <w:rPr>
          <w:color w:val="000000"/>
        </w:rPr>
        <w:t xml:space="preserve">Concluye Niño Becerra afirmando: </w:t>
      </w:r>
      <w:r w:rsidRPr="001C7ECC">
        <w:rPr>
          <w:color w:val="FF0000"/>
          <w:u w:val="single"/>
        </w:rPr>
        <w:t xml:space="preserve">“Airear la desigualdad ha sido útil porque se personalizaba una situación en unos momentos en los que había que ganar tiempo, pero ya se está llegando al final de ese camino: la desigualdad es la que es, así va a seguir. Y </w:t>
      </w:r>
      <w:r w:rsidRPr="001C7ECC">
        <w:rPr>
          <w:b/>
          <w:bCs/>
          <w:color w:val="FF0000"/>
          <w:u w:val="single"/>
        </w:rPr>
        <w:t xml:space="preserve">si el concepto de desigualdad ha llegado a la calle y se ha popularizado pienso que es porque las rentas medias y bajas están cayendo y porque la capacidad de </w:t>
      </w:r>
      <w:r w:rsidRPr="001C7ECC">
        <w:rPr>
          <w:b/>
          <w:bCs/>
          <w:color w:val="FF0000"/>
          <w:u w:val="single"/>
        </w:rPr>
        <w:lastRenderedPageBreak/>
        <w:t>endeudamiento de las clases media y baja se ha esfumado</w:t>
      </w:r>
      <w:r w:rsidRPr="001C7ECC">
        <w:rPr>
          <w:color w:val="FF0000"/>
          <w:u w:val="single"/>
        </w:rPr>
        <w:t>: en el 2006 había muchísima desigualdad, pero siempre era posible conseguir un crédito y para la inmensa mayoría de la población”</w:t>
      </w:r>
      <w:r w:rsidRPr="001C7ECC">
        <w:rPr>
          <w:color w:val="FF0000"/>
        </w:rPr>
        <w:t>.</w:t>
      </w:r>
    </w:p>
    <w:p w:rsidR="0025515D" w:rsidRPr="00704FF8"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hAnsi="Times New Roman"/>
          <w:sz w:val="24"/>
          <w:szCs w:val="24"/>
        </w:rPr>
        <w:t xml:space="preserve">- </w:t>
      </w:r>
      <w:r w:rsidRPr="00596906">
        <w:rPr>
          <w:rFonts w:ascii="Times New Roman" w:hAnsi="Times New Roman"/>
          <w:sz w:val="24"/>
          <w:szCs w:val="24"/>
          <w:u w:val="single"/>
        </w:rPr>
        <w:t>España sufre la crisis más desigual</w:t>
      </w:r>
      <w:r>
        <w:rPr>
          <w:rFonts w:ascii="Times New Roman" w:hAnsi="Times New Roman"/>
          <w:sz w:val="24"/>
          <w:szCs w:val="24"/>
        </w:rPr>
        <w:t xml:space="preserve"> (El País - </w:t>
      </w:r>
      <w:r w:rsidRPr="00596906">
        <w:rPr>
          <w:rFonts w:ascii="Times New Roman" w:hAnsi="Times New Roman"/>
          <w:b/>
          <w:sz w:val="24"/>
          <w:szCs w:val="24"/>
        </w:rPr>
        <w:t>19/6/14</w:t>
      </w:r>
      <w:r>
        <w:rPr>
          <w:rFonts w:ascii="Times New Roman" w:hAnsi="Times New Roman"/>
          <w:sz w:val="24"/>
          <w:szCs w:val="24"/>
        </w:rPr>
        <w:t>)</w:t>
      </w:r>
    </w:p>
    <w:p w:rsidR="0025515D" w:rsidRDefault="0025515D" w:rsidP="0025515D">
      <w:pPr>
        <w:pStyle w:val="NormalWeb"/>
        <w:shd w:val="clear" w:color="auto" w:fill="FFFFFF"/>
        <w:jc w:val="both"/>
      </w:pPr>
      <w:r>
        <w:t xml:space="preserve">Estadística a estadística, el retrato de la crisis económica perfila una conclusión cada vez más nítida para España: entre los países avanzados, es el que paga una factura más desigual. </w:t>
      </w:r>
      <w:hyperlink r:id="rId81" w:history="1">
        <w:r w:rsidRPr="00DD1AE7">
          <w:rPr>
            <w:rStyle w:val="Hipervnculo"/>
            <w:rFonts w:eastAsiaTheme="majorEastAsia"/>
            <w:color w:val="auto"/>
          </w:rPr>
          <w:t>El último informe, publicado este jueves por la Organización para la Cooperación y el Desarrollo Económico</w:t>
        </w:r>
      </w:hyperlink>
      <w:r>
        <w:t xml:space="preserve"> (OCDE), ofrece otro argumento, más contundente conforme va ampliando el periodo analizado. En los cuatro primeros años de la crisis, el ingreso medio del 10% más pobre de la población española retrocedió 7,5 veces más que lo que cayó la renta del 10% más rico, apenas erosionada entre 2007 y 2011. En la treintena de países industrializados que aglutina la OCDE no existe, ni de lejos, un impacto tan desequilibrado en este periodo.</w:t>
      </w:r>
    </w:p>
    <w:p w:rsidR="0025515D" w:rsidRDefault="0025515D" w:rsidP="0025515D">
      <w:pPr>
        <w:pStyle w:val="NormalWeb"/>
        <w:shd w:val="clear" w:color="auto" w:fill="FFFFFF"/>
        <w:jc w:val="both"/>
      </w:pPr>
      <w:r>
        <w:t>En el anterior informe sobre la cuestión, que llegaba a 2010, ya era apreciable el singular impacto de la crisis en la economía española. Las rentas más altas apenas perdían un 1% anual, mientras el recorte medio que encajaba el grupo con menos ingresos superaba el 13%. Básicamente, en 2011 se mantuvo la tendencia, pero un año más lo único que hace es ampliar la brecha.</w:t>
      </w:r>
    </w:p>
    <w:p w:rsidR="0025515D" w:rsidRDefault="0025515D" w:rsidP="0025515D">
      <w:pPr>
        <w:pStyle w:val="NormalWeb"/>
        <w:shd w:val="clear" w:color="auto" w:fill="FFFFFF"/>
        <w:jc w:val="both"/>
      </w:pPr>
      <w:r>
        <w:t>En relación con 2007, el ingreso anual del 10% de la población más pobre retrocedía ya un 42,4% -pasó de 4.664 euros por persona a 2.685 euros en 2011-, mientras que en el caso del 10% más rico, la renta bajó un 5,6% -de 39.204 euros de media en 2007 a 36.985 euros cuatro años después-.</w:t>
      </w:r>
    </w:p>
    <w:p w:rsidR="0025515D" w:rsidRDefault="0025515D" w:rsidP="0025515D">
      <w:pPr>
        <w:pStyle w:val="NormalWeb"/>
        <w:shd w:val="clear" w:color="auto" w:fill="FFFFFF"/>
        <w:jc w:val="both"/>
      </w:pPr>
      <w:r>
        <w:t>Queda por comprobar cómo se repartió el impacto de la crisis en el bienio 2012-2013, donde la economía española no solo sufrió la segunda recesión del lustro, sino que además encajó la devaluación salarial más intensa, como consecuencia del ajuste presupuestario (recorte en la paga extra de los funcionarios) y de la reforma laboral, que aceleró la caída de los salarios en el sector privado.</w:t>
      </w:r>
    </w:p>
    <w:p w:rsidR="0025515D" w:rsidRDefault="001C07A2" w:rsidP="0025515D">
      <w:pPr>
        <w:pStyle w:val="NormalWeb"/>
        <w:shd w:val="clear" w:color="auto" w:fill="FFFFFF"/>
        <w:jc w:val="both"/>
      </w:pPr>
      <w:hyperlink r:id="rId82" w:history="1">
        <w:r w:rsidR="0025515D" w:rsidRPr="00DD1AE7">
          <w:rPr>
            <w:rStyle w:val="Hipervnculo"/>
            <w:rFonts w:eastAsiaTheme="majorEastAsia"/>
            <w:color w:val="auto"/>
          </w:rPr>
          <w:t>Los expertos de la OCDE destacan también el caso de Grecia</w:t>
        </w:r>
      </w:hyperlink>
      <w:r w:rsidR="0025515D">
        <w:t>, donde la renta disponible ha caído más del doble (un 29%) que en España (un 14% de media) en el periodo analizado. Pero ni la economía helena, la que más ha sufrido los embates de la crisis en Europa, refleja una distribución de daños tan desigual entre los dos extremos de la sociedad. En Grecia, el 10% más pobre también ha perdido un 42% de sus ingresos, pero el 10% más rico se dejó también un 31%.</w:t>
      </w:r>
    </w:p>
    <w:p w:rsidR="0025515D" w:rsidRDefault="0025515D" w:rsidP="0025515D">
      <w:pPr>
        <w:pStyle w:val="NormalWeb"/>
        <w:shd w:val="clear" w:color="auto" w:fill="FFFFFF"/>
        <w:jc w:val="both"/>
      </w:pPr>
      <w:r>
        <w:t>Con esta situación en los extremos de la sociedad española, el índice de Gini, el más usado para medir la desigualdad general, solo puede arrojar un claro empeoramiento en la distribución de la renta. Como ya revelara hace tres meses el Fondo Monetario Internacional (FMI), en un estudio que alcanzaba hasta 2012, España es el país industrializado en el que más han aumentado las diferencias entre ricos y pobres según ese coeficiente, en el que 0 equivaldría a la igualdad total y 1 reflejaría la desigualdad absoluta. Según las cuentas de la OCDE, donde más se amplía la brecha es en España (de 0,30 a 0,34). Y ese aumento habría sido aún más acusado (del 0,44 al 0,52 en la llamada renta de mercado), sin el efecto redistributivo de impuestos y prestaciones sociales, mayor en España que en otros países avanzados.</w:t>
      </w:r>
    </w:p>
    <w:p w:rsidR="0025515D" w:rsidRDefault="0025515D" w:rsidP="0025515D">
      <w:pPr>
        <w:pStyle w:val="NormalWeb"/>
        <w:shd w:val="clear" w:color="auto" w:fill="FFFFFF"/>
        <w:jc w:val="both"/>
      </w:pPr>
    </w:p>
    <w:p w:rsidR="0025515D" w:rsidRDefault="001C07A2" w:rsidP="0025515D">
      <w:pPr>
        <w:shd w:val="clear" w:color="auto" w:fill="FFFFFF"/>
        <w:spacing w:line="240" w:lineRule="auto"/>
        <w:jc w:val="both"/>
      </w:pPr>
      <w:hyperlink r:id="rId83" w:tooltip="pulsa en la foto" w:history="1">
        <w:r w:rsidR="0025515D">
          <w:rPr>
            <w:noProof/>
            <w:color w:val="9C355D"/>
            <w:lang w:eastAsia="es-ES"/>
          </w:rPr>
          <w:drawing>
            <wp:inline distT="0" distB="0" distL="0" distR="0" wp14:anchorId="52314950" wp14:editId="47D66797">
              <wp:extent cx="5334000" cy="2654300"/>
              <wp:effectExtent l="0" t="0" r="0" b="0"/>
              <wp:docPr id="73" name="Imagen 73" descr="http://ep01.epimg.net/economia/imagenes/2014/06/19/actualidad/1403175466_879515_1403198961_sumario_normal.png">
                <a:hlinkClick xmlns:a="http://schemas.openxmlformats.org/drawingml/2006/main" r:id="rId83"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p01.epimg.net/economia/imagenes/2014/06/19/actualidad/1403175466_879515_1403198961_sumario_normal.png">
                        <a:hlinkClick r:id="rId83" tooltip="&quot;pulsa en la foto&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34000" cy="2654300"/>
                      </a:xfrm>
                      <a:prstGeom prst="rect">
                        <a:avLst/>
                      </a:prstGeom>
                      <a:noFill/>
                      <a:ln>
                        <a:noFill/>
                      </a:ln>
                    </pic:spPr>
                  </pic:pic>
                </a:graphicData>
              </a:graphic>
            </wp:inline>
          </w:drawing>
        </w:r>
        <w:r w:rsidR="0025515D">
          <w:rPr>
            <w:rStyle w:val="ampliarfoto1"/>
            <w:vanish/>
            <w:specVanish w:val="0"/>
          </w:rPr>
          <w:t>pulsa en la foto</w:t>
        </w:r>
        <w:r w:rsidR="0025515D">
          <w:rPr>
            <w:rStyle w:val="Hipervnculo"/>
          </w:rPr>
          <w:t xml:space="preserve"> </w:t>
        </w:r>
      </w:hyperlink>
    </w:p>
    <w:p w:rsidR="0025515D" w:rsidRPr="001C7ECC" w:rsidRDefault="0025515D" w:rsidP="0025515D">
      <w:pPr>
        <w:pStyle w:val="NormalWeb"/>
        <w:shd w:val="clear" w:color="auto" w:fill="FFFFFF"/>
        <w:jc w:val="both"/>
        <w:rPr>
          <w:u w:val="single"/>
        </w:rPr>
      </w:pPr>
      <w:r>
        <w:t xml:space="preserve">La peor crisis en más de medio siglo también ha supuesto una </w:t>
      </w:r>
      <w:hyperlink r:id="rId85" w:history="1">
        <w:r w:rsidRPr="001C7ECC">
          <w:rPr>
            <w:rStyle w:val="Hipervnculo"/>
            <w:rFonts w:eastAsiaTheme="majorEastAsia"/>
            <w:color w:val="auto"/>
          </w:rPr>
          <w:t>notable marcha atrás en el proceso de convergencia con Europa</w:t>
        </w:r>
      </w:hyperlink>
      <w:r>
        <w:t xml:space="preserve">: la renta por habitante española no llegaba en 2013 al 95% de la media de la UE, el mismo valor que 16 años atrás, tal y como reveló esta semana la agencia europea Eurostat. Pero el legado en desigualdad puede ser aún más grave. </w:t>
      </w:r>
      <w:r w:rsidRPr="001C7ECC">
        <w:rPr>
          <w:u w:val="single"/>
        </w:rPr>
        <w:t>Cuando empezó la crisis, el índice de Gini español se hallaba en el promedio de la OCDE. En 2011, ya solo seis de los países industrializados integrado en esta organización eran más desiguales, y de ellos solo uno (Reino Unido) es europeo. Y, como poco, quedan dos años de crisis por computar.</w:t>
      </w:r>
    </w:p>
    <w:p w:rsidR="0025515D" w:rsidRDefault="0025515D" w:rsidP="0025515D">
      <w:pPr>
        <w:pStyle w:val="NormalWeb"/>
        <w:shd w:val="clear" w:color="auto" w:fill="FFFFFF"/>
        <w:jc w:val="both"/>
      </w:pPr>
      <w:r>
        <w:t xml:space="preserve">El informe de la OCDE vuelve a algunos de los aspectos que ya han analizado otros organismos internacionales, como la propia Eurostat, con datos más actualizados. </w:t>
      </w:r>
      <w:r w:rsidRPr="001C7ECC">
        <w:rPr>
          <w:u w:val="single"/>
        </w:rPr>
        <w:t>España y Grecia son los dos países europeos en los que la incidencia de la pobreza, medida como la proporción de la población que no llega al 50% del ingreso mediano, es mayor</w:t>
      </w:r>
      <w:r>
        <w:t>. La OCDE comprueba además que si el umbral de pobreza se hubiese quedado fijo en el nivel de 2005, y no hubiese seguido cayendo en paralelo al descenso del ingreso mediano, España sería uno de los países con más población por debajo de ese nivel -más del 18%, frente al 10% en 2005-.</w:t>
      </w:r>
    </w:p>
    <w:p w:rsidR="0025515D" w:rsidRDefault="0025515D" w:rsidP="0025515D">
      <w:pPr>
        <w:pStyle w:val="NormalWeb"/>
        <w:shd w:val="clear" w:color="auto" w:fill="FFFFFF"/>
        <w:jc w:val="both"/>
      </w:pPr>
      <w:r>
        <w:t xml:space="preserve">El estudio del organismo que dirige el mexicano Ángel Gurría hace referencia también a la distinta incidencia de la pobreza por grupos de edad. Vuelve a destacar aquí la proporción de menores de 18 años por debajo del umbral de la pobreza en España (un 22%), la más alta entre los europeos. Bruselas ha afeado al Gobierno español la </w:t>
      </w:r>
      <w:hyperlink r:id="rId86" w:history="1">
        <w:r w:rsidRPr="001C7ECC">
          <w:rPr>
            <w:rStyle w:val="Hipervnculo"/>
            <w:rFonts w:eastAsiaTheme="majorEastAsia"/>
            <w:color w:val="auto"/>
          </w:rPr>
          <w:t>falta de medidas contra la pobreza infantil</w:t>
        </w:r>
      </w:hyperlink>
      <w:r w:rsidRPr="001C7ECC">
        <w:rPr>
          <w:u w:val="single"/>
        </w:rPr>
        <w:t>.</w:t>
      </w:r>
      <w:r>
        <w:t xml:space="preserve"> El Ejecutivo de Mariano Rajoy acaba de aprobar un fondo contra la pobreza infantil, pero dotado solo con 17 millones de euros. La UE está pendiente también de cómo se desarrolla el nuevo Plan Nacional de Inclusión Social, una de las exigencias comunitarias que el Gobierno más tardó en atender.</w:t>
      </w:r>
    </w:p>
    <w:p w:rsidR="0025515D" w:rsidRDefault="0025515D" w:rsidP="0025515D">
      <w:pPr>
        <w:pStyle w:val="NormalWeb"/>
        <w:shd w:val="clear" w:color="auto" w:fill="FFFFFF"/>
        <w:jc w:val="both"/>
      </w:pPr>
    </w:p>
    <w:p w:rsidR="0025515D" w:rsidRDefault="0025515D" w:rsidP="0025515D">
      <w:pPr>
        <w:pStyle w:val="NormalWeb"/>
        <w:shd w:val="clear" w:color="auto" w:fill="FFFFFF"/>
        <w:jc w:val="both"/>
      </w:pPr>
    </w:p>
    <w:p w:rsidR="0025515D" w:rsidRDefault="0025515D" w:rsidP="0025515D">
      <w:pPr>
        <w:pStyle w:val="NormalWeb"/>
        <w:shd w:val="clear" w:color="auto" w:fill="FFFFFF"/>
        <w:jc w:val="both"/>
      </w:pPr>
    </w:p>
    <w:p w:rsidR="0025515D" w:rsidRDefault="0025515D" w:rsidP="0025515D">
      <w:pPr>
        <w:shd w:val="clear" w:color="auto" w:fill="FFFFFF"/>
        <w:spacing w:after="0" w:line="240" w:lineRule="auto"/>
        <w:jc w:val="both"/>
        <w:rPr>
          <w:rFonts w:ascii="Times New Roman" w:hAnsi="Times New Roman"/>
          <w:sz w:val="24"/>
          <w:szCs w:val="24"/>
        </w:rPr>
      </w:pPr>
      <w:r w:rsidRPr="00596906">
        <w:rPr>
          <w:rFonts w:ascii="Times New Roman" w:hAnsi="Times New Roman"/>
          <w:sz w:val="24"/>
          <w:szCs w:val="24"/>
        </w:rPr>
        <w:lastRenderedPageBreak/>
        <w:t xml:space="preserve">- </w:t>
      </w:r>
      <w:r w:rsidRPr="00596906">
        <w:rPr>
          <w:rFonts w:ascii="Times New Roman" w:hAnsi="Times New Roman"/>
          <w:sz w:val="24"/>
          <w:szCs w:val="24"/>
          <w:u w:val="single"/>
        </w:rPr>
        <w:t>La desigualdad en los países avanzados</w:t>
      </w:r>
      <w:r w:rsidRPr="00596906">
        <w:rPr>
          <w:rFonts w:ascii="Times New Roman" w:hAnsi="Times New Roman"/>
          <w:sz w:val="24"/>
          <w:szCs w:val="24"/>
        </w:rPr>
        <w:t xml:space="preserve"> (El País </w:t>
      </w:r>
      <w:r>
        <w:rPr>
          <w:rFonts w:ascii="Times New Roman" w:hAnsi="Times New Roman"/>
          <w:sz w:val="24"/>
          <w:szCs w:val="24"/>
        </w:rPr>
        <w:t>-</w:t>
      </w:r>
      <w:r w:rsidRPr="00596906">
        <w:rPr>
          <w:rFonts w:ascii="Times New Roman" w:hAnsi="Times New Roman"/>
          <w:sz w:val="24"/>
          <w:szCs w:val="24"/>
        </w:rPr>
        <w:t xml:space="preserve"> </w:t>
      </w:r>
      <w:r w:rsidRPr="00596906">
        <w:rPr>
          <w:rFonts w:ascii="Times New Roman" w:hAnsi="Times New Roman"/>
          <w:b/>
          <w:sz w:val="24"/>
          <w:szCs w:val="24"/>
        </w:rPr>
        <w:t>19/6/14</w:t>
      </w:r>
      <w:r w:rsidRPr="00596906">
        <w:rPr>
          <w:rFonts w:ascii="Times New Roman" w:hAnsi="Times New Roman"/>
          <w:sz w:val="24"/>
          <w:szCs w:val="24"/>
        </w:rPr>
        <w:t>)</w:t>
      </w:r>
    </w:p>
    <w:p w:rsidR="0025515D" w:rsidRDefault="0025515D" w:rsidP="0025515D">
      <w:pPr>
        <w:shd w:val="clear" w:color="auto" w:fill="FFFFFF"/>
        <w:spacing w:after="0" w:line="240" w:lineRule="auto"/>
        <w:jc w:val="both"/>
        <w:rPr>
          <w:rFonts w:ascii="Times New Roman" w:hAnsi="Times New Roman"/>
          <w:sz w:val="24"/>
          <w:szCs w:val="24"/>
        </w:rPr>
      </w:pPr>
    </w:p>
    <w:p w:rsidR="0025515D" w:rsidRDefault="0025515D" w:rsidP="0025515D">
      <w:pPr>
        <w:shd w:val="clear" w:color="auto" w:fill="FFFFFF"/>
        <w:spacing w:after="0" w:line="240" w:lineRule="auto"/>
        <w:jc w:val="both"/>
        <w:rPr>
          <w:rFonts w:ascii="Times New Roman" w:hAnsi="Times New Roman"/>
          <w:sz w:val="24"/>
          <w:szCs w:val="24"/>
        </w:rPr>
      </w:pPr>
      <w:r>
        <w:rPr>
          <w:noProof/>
          <w:lang w:eastAsia="es-ES"/>
        </w:rPr>
        <w:drawing>
          <wp:inline distT="0" distB="0" distL="0" distR="0" wp14:anchorId="623D7E8A" wp14:editId="6C2C5E3B">
            <wp:extent cx="5399405" cy="6070600"/>
            <wp:effectExtent l="0" t="0" r="0" b="6350"/>
            <wp:docPr id="72" name="Imagen 72" descr="http://ep01.epimg.net/elpais/imagenes/2014/06/19/media/1403196545_362624_1403196579_notici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p01.epimg.net/elpais/imagenes/2014/06/19/media/1403196545_362624_1403196579_noticia_normal.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845" cy="6072219"/>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9722B6">
        <w:rPr>
          <w:rFonts w:ascii="Times New Roman" w:hAnsi="Times New Roman"/>
          <w:sz w:val="24"/>
          <w:szCs w:val="24"/>
          <w:u w:val="single"/>
        </w:rPr>
        <w:t>Cuatro gráficos que explican cómo ha aumentado la desigualdad en España</w:t>
      </w:r>
      <w:r>
        <w:rPr>
          <w:rFonts w:ascii="Times New Roman" w:hAnsi="Times New Roman"/>
          <w:sz w:val="24"/>
          <w:szCs w:val="24"/>
        </w:rPr>
        <w:t xml:space="preserve"> (El Confidencial - </w:t>
      </w:r>
      <w:r w:rsidRPr="009722B6">
        <w:rPr>
          <w:rFonts w:ascii="Times New Roman" w:hAnsi="Times New Roman"/>
          <w:b/>
          <w:sz w:val="24"/>
          <w:szCs w:val="24"/>
        </w:rPr>
        <w:t>20/6/14</w:t>
      </w:r>
      <w:r>
        <w:rPr>
          <w:rFonts w:ascii="Times New Roman" w:hAnsi="Times New Roman"/>
          <w:sz w:val="24"/>
          <w:szCs w:val="24"/>
        </w:rPr>
        <w:t>)</w:t>
      </w:r>
    </w:p>
    <w:p w:rsidR="0025515D" w:rsidRDefault="0025515D" w:rsidP="0025515D">
      <w:pPr>
        <w:shd w:val="clear" w:color="auto" w:fill="FFFFFF"/>
        <w:spacing w:after="0" w:line="240" w:lineRule="auto"/>
        <w:jc w:val="both"/>
        <w:rPr>
          <w:rFonts w:ascii="Times New Roman" w:hAnsi="Times New Roman"/>
          <w:sz w:val="24"/>
          <w:szCs w:val="24"/>
        </w:rPr>
      </w:pPr>
    </w:p>
    <w:p w:rsidR="0025515D" w:rsidRDefault="0025515D" w:rsidP="0025515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Danielle Grasso)</w:t>
      </w:r>
    </w:p>
    <w:p w:rsidR="0025515D" w:rsidRPr="00B651DD" w:rsidRDefault="0025515D" w:rsidP="0025515D">
      <w:pPr>
        <w:pStyle w:val="NormalWeb"/>
        <w:jc w:val="both"/>
        <w:rPr>
          <w:u w:val="single"/>
        </w:rPr>
      </w:pPr>
      <w:r w:rsidRPr="00B651DD">
        <w:rPr>
          <w:u w:val="single"/>
        </w:rPr>
        <w:t xml:space="preserve">El aumento de la </w:t>
      </w:r>
      <w:r w:rsidRPr="00B651DD">
        <w:rPr>
          <w:rStyle w:val="Textoennegrita"/>
          <w:rFonts w:eastAsiaTheme="majorEastAsia"/>
          <w:u w:val="single"/>
        </w:rPr>
        <w:t>desigualdad</w:t>
      </w:r>
      <w:r w:rsidRPr="00B651DD">
        <w:rPr>
          <w:u w:val="single"/>
        </w:rPr>
        <w:t xml:space="preserve"> es la huella más marcada que la crisis ha dejado en España</w:t>
      </w:r>
      <w:r>
        <w:t xml:space="preserve">. </w:t>
      </w:r>
      <w:r w:rsidRPr="00DD1AE7">
        <w:rPr>
          <w:u w:val="single"/>
        </w:rPr>
        <w:t xml:space="preserve">Los </w:t>
      </w:r>
      <w:hyperlink r:id="rId88" w:tgtFrame="_blank" w:history="1">
        <w:r w:rsidRPr="00DD1AE7">
          <w:rPr>
            <w:rStyle w:val="Hipervnculo"/>
            <w:rFonts w:eastAsiaTheme="majorEastAsia"/>
            <w:color w:val="auto"/>
          </w:rPr>
          <w:t>datos</w:t>
        </w:r>
      </w:hyperlink>
      <w:r w:rsidRPr="00DD1AE7">
        <w:rPr>
          <w:u w:val="single"/>
        </w:rPr>
        <w:t xml:space="preserve"> que la </w:t>
      </w:r>
      <w:hyperlink r:id="rId89" w:tgtFrame="_blank" w:history="1">
        <w:r w:rsidRPr="00DD1AE7">
          <w:rPr>
            <w:rStyle w:val="Hipervnculo"/>
            <w:rFonts w:eastAsiaTheme="majorEastAsia"/>
            <w:color w:val="auto"/>
          </w:rPr>
          <w:t>Organización para la Cooperación y el Desarrollo económico (OCDE</w:t>
        </w:r>
      </w:hyperlink>
      <w:r w:rsidRPr="00DD1AE7">
        <w:rPr>
          <w:u w:val="single"/>
        </w:rPr>
        <w:t>)</w:t>
      </w:r>
      <w:r w:rsidRPr="00DD1AE7">
        <w:t xml:space="preserve"> </w:t>
      </w:r>
      <w:r>
        <w:t xml:space="preserve">ha difundido este jueves, actualizados a finales de 2011, son una nueva confirma de ello. </w:t>
      </w:r>
      <w:r w:rsidRPr="00B651DD">
        <w:rPr>
          <w:u w:val="single"/>
        </w:rPr>
        <w:t xml:space="preserve">Entre los 34 países desarrollados que analiza este organismo internacional, destaca el aumento de la pobreza en los países del Sur de Europa y, en el caso español, sobresale un dato: la parte </w:t>
      </w:r>
      <w:r w:rsidRPr="00B651DD">
        <w:rPr>
          <w:rStyle w:val="Textoennegrita"/>
          <w:rFonts w:eastAsiaTheme="majorEastAsia"/>
          <w:u w:val="single"/>
        </w:rPr>
        <w:t>más pobre</w:t>
      </w:r>
      <w:r w:rsidRPr="00B651DD">
        <w:rPr>
          <w:u w:val="single"/>
        </w:rPr>
        <w:t xml:space="preserve"> de la población ha visto empeorar su situación.</w:t>
      </w:r>
    </w:p>
    <w:p w:rsidR="0025515D" w:rsidRPr="001C7ECC" w:rsidRDefault="0025515D" w:rsidP="0025515D">
      <w:pPr>
        <w:pStyle w:val="NormalWeb"/>
        <w:jc w:val="both"/>
        <w:rPr>
          <w:color w:val="FF0000"/>
          <w:u w:val="single"/>
        </w:rPr>
      </w:pPr>
      <w:r w:rsidRPr="001C7ECC">
        <w:rPr>
          <w:color w:val="FF0000"/>
          <w:u w:val="single"/>
        </w:rPr>
        <w:lastRenderedPageBreak/>
        <w:t xml:space="preserve">Un número permite entender hasta qué punto se ha producido este regreso: se trata de los 7,6 puntos porcentuales de aumento en el coeficiente de Gini, indicador que mide la desigualdad de ingresos al interno de un país. La </w:t>
      </w:r>
      <w:r w:rsidRPr="001C7ECC">
        <w:rPr>
          <w:rStyle w:val="Textoennegrita"/>
          <w:rFonts w:eastAsiaTheme="majorEastAsia"/>
          <w:color w:val="FF0000"/>
          <w:u w:val="single"/>
        </w:rPr>
        <w:t xml:space="preserve">OCDE </w:t>
      </w:r>
      <w:r w:rsidRPr="001C7ECC">
        <w:rPr>
          <w:color w:val="FF0000"/>
          <w:u w:val="single"/>
        </w:rPr>
        <w:t xml:space="preserve">lo utiliza también para valorar la </w:t>
      </w:r>
      <w:r w:rsidRPr="001C7ECC">
        <w:rPr>
          <w:rStyle w:val="Textoennegrita"/>
          <w:rFonts w:eastAsiaTheme="majorEastAsia"/>
          <w:color w:val="FF0000"/>
          <w:u w:val="single"/>
        </w:rPr>
        <w:t>desigualdad entre las rentas derivadas de las actividades económicas</w:t>
      </w:r>
      <w:r w:rsidRPr="001C7ECC">
        <w:rPr>
          <w:color w:val="FF0000"/>
          <w:u w:val="single"/>
        </w:rPr>
        <w:t> de los hogares. Este aspecto, estrechamente relacionada con el valor del trabajo, es donde España se aleja de la media más que cualquier otro país. Al cierre de 2011, Dinamarca, Finlandia, Eslovenia y República Checa eran los países más equitativos. </w:t>
      </w:r>
    </w:p>
    <w:p w:rsidR="0025515D" w:rsidRPr="004D3F9F" w:rsidRDefault="0025515D" w:rsidP="0025515D">
      <w:pPr>
        <w:pStyle w:val="NormalWeb"/>
        <w:jc w:val="both"/>
      </w:pPr>
      <w:r>
        <w:rPr>
          <w:noProof/>
        </w:rPr>
        <w:drawing>
          <wp:inline distT="0" distB="0" distL="0" distR="0" wp14:anchorId="35BF68A0" wp14:editId="0B1D8A96">
            <wp:extent cx="5346700" cy="4318000"/>
            <wp:effectExtent l="0" t="0" r="635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46700" cy="4318000"/>
                    </a:xfrm>
                    <a:prstGeom prst="rect">
                      <a:avLst/>
                    </a:prstGeom>
                    <a:noFill/>
                    <a:ln>
                      <a:noFill/>
                    </a:ln>
                  </pic:spPr>
                </pic:pic>
              </a:graphicData>
            </a:graphic>
          </wp:inline>
        </w:drawing>
      </w:r>
    </w:p>
    <w:p w:rsidR="0025515D" w:rsidRDefault="0025515D" w:rsidP="0025515D">
      <w:pPr>
        <w:pStyle w:val="NormalWeb"/>
        <w:jc w:val="both"/>
        <w:rPr>
          <w:color w:val="FF0000"/>
          <w:u w:val="single"/>
        </w:rPr>
      </w:pPr>
      <w:r w:rsidRPr="001C7ECC">
        <w:rPr>
          <w:color w:val="FF0000"/>
          <w:u w:val="single"/>
        </w:rPr>
        <w:t>Sin contar las prestaciones sociales, los</w:t>
      </w:r>
      <w:r w:rsidRPr="001C7ECC">
        <w:rPr>
          <w:rStyle w:val="Textoennegrita"/>
          <w:rFonts w:eastAsiaTheme="majorEastAsia"/>
          <w:color w:val="FF0000"/>
          <w:u w:val="single"/>
        </w:rPr>
        <w:t xml:space="preserve"> ingresos disponibles</w:t>
      </w:r>
      <w:r w:rsidRPr="001C7ECC">
        <w:rPr>
          <w:color w:val="FF0000"/>
          <w:u w:val="single"/>
        </w:rPr>
        <w:t xml:space="preserve"> han bajado en quince casos. La situación no ha ido a peor, señala la OCDE, gracias a transferencias desde el Estado como las prestaciones por desempleo, que han aumentado y evitado </w:t>
      </w:r>
      <w:hyperlink r:id="rId91" w:tgtFrame="_blank" w:history="1">
        <w:r w:rsidRPr="001C7ECC">
          <w:rPr>
            <w:rStyle w:val="Hipervnculo"/>
            <w:rFonts w:eastAsiaTheme="majorEastAsia"/>
            <w:color w:val="FF0000"/>
          </w:rPr>
          <w:t>grandes disparidades entre las rentas disponibles</w:t>
        </w:r>
      </w:hyperlink>
      <w:r w:rsidRPr="001C7ECC">
        <w:rPr>
          <w:color w:val="FF0000"/>
          <w:u w:val="single"/>
        </w:rPr>
        <w:t xml:space="preserve"> de los hogares.</w:t>
      </w:r>
    </w:p>
    <w:p w:rsidR="0025515D" w:rsidRPr="001C7ECC" w:rsidRDefault="0025515D" w:rsidP="0025515D">
      <w:pPr>
        <w:pStyle w:val="NormalWeb"/>
        <w:jc w:val="both"/>
        <w:rPr>
          <w:color w:val="FF0000"/>
          <w:u w:val="single"/>
        </w:rPr>
      </w:pPr>
      <w:r w:rsidRPr="001C7ECC">
        <w:rPr>
          <w:color w:val="FF0000"/>
          <w:u w:val="single"/>
        </w:rPr>
        <w:t>La situación se ha agravado sobre todo para quienes ya se encontraban entre</w:t>
      </w:r>
      <w:r w:rsidRPr="001C7ECC">
        <w:rPr>
          <w:rStyle w:val="Textoennegrita"/>
          <w:rFonts w:eastAsiaTheme="majorEastAsia"/>
          <w:color w:val="FF0000"/>
          <w:u w:val="single"/>
        </w:rPr>
        <w:t xml:space="preserve"> los más pobres</w:t>
      </w:r>
      <w:r w:rsidRPr="001C7ECC">
        <w:rPr>
          <w:color w:val="FF0000"/>
          <w:u w:val="single"/>
        </w:rPr>
        <w:t xml:space="preserve"> antes del comienzo de la crisis. Así, España es el país donde el 10% de la población que menos tiene más ha perdido ingresos: a cierre de 2011, esta franja de españoles ganaba un 13% menos de lo que podía ingresar en 2007. </w:t>
      </w:r>
      <w:r w:rsidRPr="001C7ECC">
        <w:rPr>
          <w:rStyle w:val="Textoennegrita"/>
          <w:rFonts w:eastAsiaTheme="majorEastAsia"/>
          <w:color w:val="FF0000"/>
          <w:u w:val="single"/>
        </w:rPr>
        <w:t>Grecia e Islandia</w:t>
      </w:r>
      <w:r w:rsidRPr="001C7ECC">
        <w:rPr>
          <w:color w:val="FF0000"/>
          <w:u w:val="single"/>
        </w:rPr>
        <w:t> son, en cambio, los países en los que la población con el “top” de ingresos más ha perdido. Los españoles más ricos, por su parte, han bajado en un 1,75% sus ganancias. </w:t>
      </w:r>
    </w:p>
    <w:p w:rsidR="0025515D" w:rsidRPr="001C7ECC" w:rsidRDefault="0025515D" w:rsidP="0025515D">
      <w:pPr>
        <w:pStyle w:val="NormalWeb"/>
        <w:jc w:val="both"/>
        <w:rPr>
          <w:color w:val="FF0000"/>
          <w:u w:val="single"/>
        </w:rPr>
      </w:pPr>
    </w:p>
    <w:p w:rsidR="0025515D" w:rsidRDefault="0025515D" w:rsidP="0025515D">
      <w:pPr>
        <w:pStyle w:val="NormalWeb"/>
        <w:jc w:val="both"/>
      </w:pPr>
      <w:r>
        <w:rPr>
          <w:noProof/>
        </w:rPr>
        <w:lastRenderedPageBreak/>
        <w:drawing>
          <wp:inline distT="0" distB="0" distL="0" distR="0" wp14:anchorId="02841A62" wp14:editId="20F4CF89">
            <wp:extent cx="5327650" cy="3841750"/>
            <wp:effectExtent l="0" t="0" r="635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27650" cy="3841750"/>
                    </a:xfrm>
                    <a:prstGeom prst="rect">
                      <a:avLst/>
                    </a:prstGeom>
                    <a:noFill/>
                    <a:ln>
                      <a:noFill/>
                    </a:ln>
                  </pic:spPr>
                </pic:pic>
              </a:graphicData>
            </a:graphic>
          </wp:inline>
        </w:drawing>
      </w:r>
    </w:p>
    <w:p w:rsidR="0025515D" w:rsidRDefault="0025515D" w:rsidP="0025515D">
      <w:pPr>
        <w:pStyle w:val="NormalWeb"/>
        <w:jc w:val="both"/>
      </w:pPr>
      <w:r>
        <w:rPr>
          <w:noProof/>
        </w:rPr>
        <w:drawing>
          <wp:inline distT="0" distB="0" distL="0" distR="0" wp14:anchorId="74F118AB" wp14:editId="604C4E6E">
            <wp:extent cx="5410200" cy="3498850"/>
            <wp:effectExtent l="0" t="0" r="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10200" cy="3498850"/>
                    </a:xfrm>
                    <a:prstGeom prst="rect">
                      <a:avLst/>
                    </a:prstGeom>
                    <a:noFill/>
                    <a:ln>
                      <a:noFill/>
                    </a:ln>
                  </pic:spPr>
                </pic:pic>
              </a:graphicData>
            </a:graphic>
          </wp:inline>
        </w:drawing>
      </w:r>
    </w:p>
    <w:p w:rsidR="0025515D" w:rsidRPr="004D3F9F" w:rsidRDefault="0025515D" w:rsidP="0025515D">
      <w:pPr>
        <w:pStyle w:val="NormalWeb"/>
        <w:jc w:val="both"/>
      </w:pPr>
      <w:r w:rsidRPr="00B33E5E">
        <w:rPr>
          <w:rStyle w:val="Textoennegrita"/>
          <w:rFonts w:eastAsiaTheme="majorEastAsia"/>
        </w:rPr>
        <w:t>Más pequeños, más vulnerables</w:t>
      </w:r>
    </w:p>
    <w:p w:rsidR="0025515D" w:rsidRDefault="0025515D" w:rsidP="0025515D">
      <w:pPr>
        <w:pStyle w:val="NormalWeb"/>
        <w:jc w:val="both"/>
      </w:pPr>
      <w:r w:rsidRPr="001C7ECC">
        <w:rPr>
          <w:color w:val="FF0000"/>
          <w:u w:val="single"/>
        </w:rPr>
        <w:t>Los nuevos datos de la OCDE dejan de manifiesto que la crisis ha golpeado sobre todo entre los más jóvenes</w:t>
      </w:r>
      <w:r>
        <w:t>. El caso español esta vez es emblemático de lo que ha ocurrido a los mayores de 65 años en los 32 países: una ligera disminución de los ingresos. Pero es el</w:t>
      </w:r>
      <w:r>
        <w:rPr>
          <w:rStyle w:val="Textoennegrita"/>
          <w:rFonts w:eastAsiaTheme="majorEastAsia"/>
        </w:rPr>
        <w:t xml:space="preserve"> grupo de edad entre los 0 y los 17 </w:t>
      </w:r>
      <w:r>
        <w:t xml:space="preserve">años donde más ha empeorado la situación: los </w:t>
      </w:r>
      <w:r>
        <w:lastRenderedPageBreak/>
        <w:t>niños (</w:t>
      </w:r>
      <w:r>
        <w:rPr>
          <w:rStyle w:val="nfasis"/>
        </w:rPr>
        <w:t>children</w:t>
      </w:r>
      <w:r>
        <w:t>, los define la OCDE) han perdido el 5% de la renta disponible. En Grecia, han perdido hasta el 10%, mientras destaca el caso de Chile, segundo solo a Suecia y Eslovaquia en aumento de riqueza para esta franja de edad. </w:t>
      </w:r>
    </w:p>
    <w:p w:rsidR="0025515D" w:rsidRDefault="0025515D" w:rsidP="0025515D">
      <w:pPr>
        <w:pStyle w:val="NormalWeb"/>
      </w:pPr>
      <w:r>
        <w:rPr>
          <w:noProof/>
        </w:rPr>
        <w:drawing>
          <wp:inline distT="0" distB="0" distL="0" distR="0" wp14:anchorId="0A6F1309" wp14:editId="6239E56F">
            <wp:extent cx="5384800" cy="360680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84800" cy="3606800"/>
                    </a:xfrm>
                    <a:prstGeom prst="rect">
                      <a:avLst/>
                    </a:prstGeom>
                    <a:noFill/>
                    <a:ln>
                      <a:noFill/>
                    </a:ln>
                  </pic:spPr>
                </pic:pic>
              </a:graphicData>
            </a:graphic>
          </wp:inline>
        </w:drawing>
      </w:r>
    </w:p>
    <w:p w:rsidR="0025515D" w:rsidRPr="008052DB" w:rsidRDefault="0025515D" w:rsidP="0025515D">
      <w:pPr>
        <w:pStyle w:val="NormalWeb"/>
        <w:jc w:val="both"/>
      </w:pPr>
      <w:r>
        <w:rPr>
          <w:u w:val="single"/>
        </w:rPr>
        <w:t xml:space="preserve">- </w:t>
      </w:r>
      <w:r w:rsidRPr="008052DB">
        <w:rPr>
          <w:u w:val="single"/>
        </w:rPr>
        <w:t>¿Y si la crisis no hubiera existido</w:t>
      </w:r>
      <w:r w:rsidRPr="008052DB">
        <w:t>? (</w:t>
      </w:r>
      <w:r w:rsidRPr="008052DB">
        <w:rPr>
          <w:b/>
        </w:rPr>
        <w:t>4/9/14</w:t>
      </w:r>
      <w:r w:rsidRPr="008052DB">
        <w:t>)</w:t>
      </w:r>
    </w:p>
    <w:p w:rsidR="0025515D" w:rsidRPr="0074589E" w:rsidRDefault="0025515D" w:rsidP="0025515D">
      <w:pPr>
        <w:pStyle w:val="NormalWeb"/>
        <w:shd w:val="clear" w:color="auto" w:fill="FFFFFF"/>
        <w:jc w:val="both"/>
        <w:rPr>
          <w:b/>
          <w:color w:val="333333"/>
        </w:rPr>
      </w:pPr>
      <w:r>
        <w:rPr>
          <w:rStyle w:val="Textoennegrita"/>
          <w:iCs/>
          <w:color w:val="333333"/>
        </w:rPr>
        <w:t>(</w:t>
      </w:r>
      <w:r w:rsidRPr="0074589E">
        <w:rPr>
          <w:rStyle w:val="Textoennegrita"/>
          <w:iCs/>
          <w:color w:val="333333"/>
        </w:rPr>
        <w:t>Por J. Marcos y M.A. Fernández</w:t>
      </w:r>
      <w:r>
        <w:rPr>
          <w:rStyle w:val="Textoennegrita"/>
          <w:iCs/>
          <w:color w:val="333333"/>
        </w:rPr>
        <w:t>)</w:t>
      </w:r>
      <w:r w:rsidRPr="0074589E">
        <w:rPr>
          <w:b/>
          <w:color w:val="333333"/>
        </w:rPr>
        <w:t xml:space="preserve"> </w:t>
      </w:r>
    </w:p>
    <w:p w:rsidR="0025515D" w:rsidRDefault="0025515D" w:rsidP="0025515D">
      <w:pPr>
        <w:pStyle w:val="NormalWeb"/>
        <w:shd w:val="clear" w:color="auto" w:fill="FFFFFF"/>
        <w:jc w:val="both"/>
        <w:rPr>
          <w:b/>
        </w:rPr>
      </w:pPr>
      <w:r w:rsidRPr="00686A95">
        <w:rPr>
          <w:rStyle w:val="Textoennegrita"/>
          <w:color w:val="FF0000"/>
          <w:u w:val="single"/>
        </w:rPr>
        <w:t>Desde el inicio de la crisis a finales de 2007 el mundo ha perdido al menos el equivalente al peso económico de Alemania. Así lo asegura el análisis del economista Laurence Ball, profesor de la Universidad Johns Hopkins, titulado “</w:t>
      </w:r>
      <w:hyperlink r:id="rId95" w:tgtFrame="_blank" w:history="1">
        <w:r w:rsidRPr="00686A95">
          <w:rPr>
            <w:rStyle w:val="Textoennegrita"/>
            <w:color w:val="FF0000"/>
            <w:u w:val="single"/>
          </w:rPr>
          <w:t>Daños a largo plazo de la gran recesión en países de la OCDE</w:t>
        </w:r>
      </w:hyperlink>
      <w:r w:rsidRPr="00686A95">
        <w:rPr>
          <w:rStyle w:val="Textoennegrita"/>
          <w:color w:val="FF0000"/>
          <w:u w:val="single"/>
        </w:rPr>
        <w:t>”.</w:t>
      </w:r>
      <w:r w:rsidRPr="0074589E">
        <w:rPr>
          <w:rStyle w:val="Textoennegrita"/>
        </w:rPr>
        <w:t xml:space="preserve"> Sus estimaciones se basan en la extrapolación de los datos del PIB de la OCDE (Organización para la Cooperación y el Desarrollo Económico) desde diciembre de 2007 (lo que llama pre-crisis) hasta el año 2015</w:t>
      </w:r>
      <w:r w:rsidRPr="0074589E">
        <w:rPr>
          <w:b/>
        </w:rPr>
        <w:t xml:space="preserve">. </w:t>
      </w:r>
    </w:p>
    <w:p w:rsidR="0025515D" w:rsidRPr="00686A95" w:rsidRDefault="0025515D" w:rsidP="0025515D">
      <w:pPr>
        <w:pStyle w:val="NormalWeb"/>
        <w:shd w:val="clear" w:color="auto" w:fill="FFFFFF"/>
        <w:jc w:val="both"/>
        <w:rPr>
          <w:color w:val="FF0000"/>
          <w:u w:val="single"/>
        </w:rPr>
      </w:pPr>
      <w:r w:rsidRPr="00365869">
        <w:t xml:space="preserve">Entender los enclaves macroeconómicos nunca fue fácil, por lo que recurrir a símiles y ejemplos ayuda bastante. Quizá por ello </w:t>
      </w:r>
      <w:r w:rsidRPr="00686A95">
        <w:rPr>
          <w:u w:val="single"/>
        </w:rPr>
        <w:t>Hopkins se ha preguntado cómo estaría el Producto Interior Bruto de los 23 países analizados si no hubiera habido crisis, es decir, si se hubiera mantenido la tendencia de crecimiento</w:t>
      </w:r>
      <w:r w:rsidRPr="00365869">
        <w:t xml:space="preserve">. </w:t>
      </w:r>
      <w:r w:rsidRPr="00686A95">
        <w:rPr>
          <w:color w:val="FF0000"/>
          <w:u w:val="single"/>
        </w:rPr>
        <w:t xml:space="preserve">Según sus cálculos, la pérdida de producción potencial prevista para el próximo año es de un 8,4 por ciento, en relación a la situación anterior; un porcentaje equiparable al peso de la economía alemana en la economía global (8,2 por ciento). Por tanto, la pérdida en tan sólo 23 países es similar o incluso superior a si hubiera desaparecido la economía alemana. </w:t>
      </w:r>
    </w:p>
    <w:p w:rsidR="0025515D" w:rsidRDefault="0025515D" w:rsidP="0025515D">
      <w:pPr>
        <w:pStyle w:val="NormalWeb"/>
        <w:shd w:val="clear" w:color="auto" w:fill="FFFFFF"/>
        <w:jc w:val="both"/>
        <w:rPr>
          <w:rStyle w:val="Textoennegrita"/>
          <w:color w:val="333333"/>
        </w:rPr>
      </w:pPr>
      <w:r w:rsidRPr="008052DB">
        <w:rPr>
          <w:b/>
          <w:bCs/>
          <w:i/>
          <w:iCs/>
          <w:noProof/>
          <w:color w:val="506050"/>
        </w:rPr>
        <w:lastRenderedPageBreak/>
        <w:drawing>
          <wp:inline distT="0" distB="0" distL="0" distR="0" wp14:anchorId="5B46A878" wp14:editId="40B9F8A2">
            <wp:extent cx="5359400" cy="3594100"/>
            <wp:effectExtent l="0" t="0" r="0" b="6350"/>
            <wp:docPr id="39" name="Imagen 39" descr="España tendría un 22,3 por ciento más de PIB si no hubiera existido la crisis">
              <a:hlinkClick xmlns:a="http://schemas.openxmlformats.org/drawingml/2006/main" r:id="rId96"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ña tendría un 22,3 por ciento más de PIB si no hubiera existido la crisis">
                      <a:hlinkClick r:id="rId96" tooltip="&quot;España tendría un 22,3 por ciento más de PIB si no hubiera existido la crisis&quot;"/>
                    </pic:cNvPr>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59400" cy="3594100"/>
                    </a:xfrm>
                    <a:prstGeom prst="rect">
                      <a:avLst/>
                    </a:prstGeom>
                    <a:noFill/>
                    <a:ln>
                      <a:noFill/>
                    </a:ln>
                  </pic:spPr>
                </pic:pic>
              </a:graphicData>
            </a:graphic>
          </wp:inline>
        </w:drawing>
      </w:r>
    </w:p>
    <w:p w:rsidR="0025515D" w:rsidRPr="00686A95" w:rsidRDefault="0025515D" w:rsidP="0025515D">
      <w:pPr>
        <w:pStyle w:val="NormalWeb"/>
        <w:shd w:val="clear" w:color="auto" w:fill="FFFFFF"/>
        <w:jc w:val="both"/>
        <w:rPr>
          <w:u w:val="single"/>
        </w:rPr>
      </w:pPr>
      <w:r w:rsidRPr="00686A95">
        <w:rPr>
          <w:u w:val="single"/>
        </w:rPr>
        <w:t xml:space="preserve">Los datos son más clarificadores divididos por países. Así, Grecia es de los Estados analizados que sale peor parado: su pérdida en el PIB es de un 35,4 por ciento, seguido de Irlanda (-34,2) y Hungría (-30,5). España ocupa el quinto lugar con una pérdida potencial del 22,3 por ciento, muy por encima por ejemplo del registro del vecino Portugal, cuyo Producto Interior Bruto cayó un 13,7 por ciento tras haber sufrido tres años de intervención de la troika. Además de los conocidos como PIIGS (Portugal, Italia, Irlanda, Grecia y España), el Reino Unido y Finlandia ocupan posiciones elevadas en esta clasificación negativa: el octavo y el sexto puesto, respectivamente. </w:t>
      </w:r>
    </w:p>
    <w:p w:rsidR="0025515D" w:rsidRPr="00365869" w:rsidRDefault="0025515D" w:rsidP="0025515D">
      <w:pPr>
        <w:pStyle w:val="NormalWeb"/>
        <w:shd w:val="clear" w:color="auto" w:fill="FFFFFF"/>
        <w:jc w:val="both"/>
      </w:pPr>
      <w:r w:rsidRPr="00686A95">
        <w:rPr>
          <w:u w:val="single"/>
        </w:rPr>
        <w:t>Sólo Suiza ha mejorado las previsiones (0,9 por ciento) entre los 23 países analizados. Y las pérdidas no han sido demasiado elevadas en Australia (-1,8), Alemania (-3,4) y Estados Unidos (-5,3)</w:t>
      </w:r>
      <w:r w:rsidRPr="00365869">
        <w:t>. El PIB de estos países se mantiene bastante similar a lo que hubiera ocurrido en un escenario sin crisis económica y financiera, pues apenas les ha golpead</w:t>
      </w:r>
      <w:r>
        <w:t xml:space="preserve">o en términos macroeconómicos. </w:t>
      </w:r>
      <w:r w:rsidRPr="00686A95">
        <w:rPr>
          <w:color w:val="FF0000"/>
          <w:u w:val="single"/>
        </w:rPr>
        <w:t>“Las economías más afectadas son las de la periferia de la zona del euro, que experimentaron severas deudas bancarias. En el otro extremo, Australia está casi ilesa debido a factores como el estímulo fiscal y las fuertes exportaciones a Asia”,</w:t>
      </w:r>
      <w:r w:rsidRPr="00365869">
        <w:t xml:space="preserve"> explica Ball. </w:t>
      </w:r>
    </w:p>
    <w:p w:rsidR="0025515D" w:rsidRPr="00686A95" w:rsidRDefault="0025515D" w:rsidP="0025515D">
      <w:pPr>
        <w:pStyle w:val="NormalWeb"/>
        <w:shd w:val="clear" w:color="auto" w:fill="FFFFFF"/>
        <w:jc w:val="both"/>
        <w:rPr>
          <w:b/>
          <w:color w:val="FF0000"/>
          <w:u w:val="single"/>
        </w:rPr>
      </w:pPr>
      <w:r w:rsidRPr="00686A95">
        <w:rPr>
          <w:b/>
          <w:color w:val="FF0000"/>
          <w:u w:val="single"/>
        </w:rPr>
        <w:t xml:space="preserve">El profesor de la Universidad Johns Hopkins concluye que las recesiones recientes han tenido graves efectos sobre la capacidad productiva de las economías, como indican las estimaciones de la OCDE y del Fondo Monetario Internacional sobre la producción potencial. “En la mayoría de los países, la caída con respecto a su tendencia anterior a la crisis ha sido casi tan grande como la caída de la producción real. En consecuencia, los países con las más profundas recesiones también han experimentado los daños a mayor largo plazo”, añade. </w:t>
      </w:r>
    </w:p>
    <w:p w:rsidR="0025515D" w:rsidRPr="00365869" w:rsidRDefault="0025515D" w:rsidP="0025515D">
      <w:pPr>
        <w:pStyle w:val="NormalWeb"/>
        <w:shd w:val="clear" w:color="auto" w:fill="FFFFFF"/>
        <w:jc w:val="both"/>
      </w:pPr>
      <w:r w:rsidRPr="00365869">
        <w:t>La medición de este PIB potencial está asocia</w:t>
      </w:r>
      <w:r>
        <w:t>da a la definición del llamado “desempleo estructural”</w:t>
      </w:r>
      <w:r w:rsidRPr="00365869">
        <w:t xml:space="preserve">, la tasa de desempleo que no acelera la inflación. Una de las consecuencias </w:t>
      </w:r>
      <w:r w:rsidRPr="00365869">
        <w:lastRenderedPageBreak/>
        <w:t xml:space="preserve">de la pérdida de producto potencial acaba, de ese modo, por implicar un mayor nivel de desempleo estructural. </w:t>
      </w:r>
    </w:p>
    <w:p w:rsidR="0025515D" w:rsidRPr="009A4DAC" w:rsidRDefault="0025515D" w:rsidP="0025515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9A4DAC">
        <w:rPr>
          <w:rFonts w:ascii="Times New Roman" w:hAnsi="Times New Roman"/>
          <w:sz w:val="24"/>
          <w:szCs w:val="24"/>
          <w:u w:val="single"/>
        </w:rPr>
        <w:t>La OCDE destapa las vergüenzas del mercado laboral en España</w:t>
      </w:r>
      <w:r>
        <w:rPr>
          <w:rFonts w:ascii="Times New Roman" w:hAnsi="Times New Roman"/>
          <w:sz w:val="24"/>
          <w:szCs w:val="24"/>
        </w:rPr>
        <w:t xml:space="preserve"> (Libertad Digital - </w:t>
      </w:r>
      <w:r w:rsidRPr="009A4DAC">
        <w:rPr>
          <w:rFonts w:ascii="Times New Roman" w:hAnsi="Times New Roman"/>
          <w:b/>
          <w:sz w:val="24"/>
          <w:szCs w:val="24"/>
        </w:rPr>
        <w:t>8/9/14</w:t>
      </w:r>
      <w:r>
        <w:rPr>
          <w:rFonts w:ascii="Times New Roman" w:hAnsi="Times New Roman"/>
          <w:sz w:val="24"/>
          <w:szCs w:val="24"/>
        </w:rPr>
        <w:t>)</w:t>
      </w:r>
    </w:p>
    <w:p w:rsidR="0025515D" w:rsidRPr="00BB0B31" w:rsidRDefault="0025515D" w:rsidP="0025515D">
      <w:pPr>
        <w:spacing w:before="100" w:beforeAutospacing="1" w:after="100" w:afterAutospacing="1" w:line="240" w:lineRule="auto"/>
        <w:jc w:val="both"/>
        <w:rPr>
          <w:rFonts w:ascii="Times New Roman" w:hAnsi="Times New Roman"/>
          <w:color w:val="FF0000"/>
          <w:sz w:val="24"/>
          <w:szCs w:val="24"/>
        </w:rPr>
      </w:pPr>
      <w:r w:rsidRPr="00BB0B31">
        <w:rPr>
          <w:rFonts w:ascii="Times New Roman" w:hAnsi="Times New Roman"/>
          <w:color w:val="FF0000"/>
          <w:sz w:val="24"/>
          <w:szCs w:val="24"/>
        </w:rPr>
        <w:t>España sufre la mayor destrucción laboral del primer mundo desde 2007, el mayor aumento del paro y del desempleo estructural y de larga duración.</w:t>
      </w:r>
    </w:p>
    <w:p w:rsidR="0025515D" w:rsidRDefault="0025515D" w:rsidP="0025515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M. Llamas)</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color w:val="000000"/>
          <w:sz w:val="24"/>
          <w:szCs w:val="24"/>
        </w:rPr>
        <w:t xml:space="preserve">Que España sufre graves problemas en materia laboral no es noticia, pero que el </w:t>
      </w:r>
      <w:r w:rsidRPr="009A4DAC">
        <w:rPr>
          <w:rFonts w:ascii="Times New Roman" w:hAnsi="Times New Roman"/>
          <w:b/>
          <w:bCs/>
          <w:color w:val="000000"/>
          <w:sz w:val="24"/>
          <w:szCs w:val="24"/>
        </w:rPr>
        <w:t>histórico deterioro</w:t>
      </w:r>
      <w:r w:rsidRPr="009A4DAC">
        <w:rPr>
          <w:rFonts w:ascii="Times New Roman" w:hAnsi="Times New Roman"/>
          <w:color w:val="000000"/>
          <w:sz w:val="24"/>
          <w:szCs w:val="24"/>
        </w:rPr>
        <w:t xml:space="preserve"> experimentado por el mercado de trabajo durante la crisis es </w:t>
      </w:r>
      <w:r w:rsidRPr="009A4DAC">
        <w:rPr>
          <w:rFonts w:ascii="Times New Roman" w:hAnsi="Times New Roman"/>
          <w:b/>
          <w:bCs/>
          <w:color w:val="000000"/>
          <w:sz w:val="24"/>
          <w:szCs w:val="24"/>
        </w:rPr>
        <w:t>el mayor de todos los países ricos</w:t>
      </w:r>
      <w:r w:rsidRPr="009A4DAC">
        <w:rPr>
          <w:rFonts w:ascii="Times New Roman" w:hAnsi="Times New Roman"/>
          <w:color w:val="000000"/>
          <w:sz w:val="24"/>
          <w:szCs w:val="24"/>
        </w:rPr>
        <w:t xml:space="preserve"> es un hecho muy significativo.</w:t>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u w:val="single"/>
        </w:rPr>
        <w:t xml:space="preserve">En concreto, </w:t>
      </w:r>
      <w:r w:rsidRPr="00686A95">
        <w:rPr>
          <w:rFonts w:ascii="Times New Roman" w:hAnsi="Times New Roman"/>
          <w:color w:val="FF0000"/>
          <w:sz w:val="24"/>
          <w:szCs w:val="24"/>
          <w:u w:val="single"/>
        </w:rPr>
        <w:t xml:space="preserve">desde que estalló la crisis financiera, a mediados de 2007, </w:t>
      </w:r>
      <w:r w:rsidRPr="00686A95">
        <w:rPr>
          <w:rFonts w:ascii="Times New Roman" w:hAnsi="Times New Roman"/>
          <w:b/>
          <w:bCs/>
          <w:color w:val="FF0000"/>
          <w:sz w:val="24"/>
          <w:szCs w:val="24"/>
          <w:u w:val="single"/>
        </w:rPr>
        <w:t>España lidera los peores indicadores laborales</w:t>
      </w:r>
      <w:r w:rsidRPr="00686A95">
        <w:rPr>
          <w:rFonts w:ascii="Times New Roman" w:hAnsi="Times New Roman"/>
          <w:color w:val="FF0000"/>
          <w:sz w:val="24"/>
          <w:szCs w:val="24"/>
          <w:u w:val="single"/>
        </w:rPr>
        <w:t xml:space="preserve"> del mundo desarrollado, tras registrar la mayor destrucción de puestos de trabajo, así como el mayor incremento del paro y del desempleo estructural y de larga duración</w:t>
      </w:r>
      <w:r w:rsidRPr="009A4DAC">
        <w:rPr>
          <w:rFonts w:ascii="Times New Roman" w:hAnsi="Times New Roman"/>
          <w:color w:val="000000"/>
          <w:sz w:val="24"/>
          <w:szCs w:val="24"/>
          <w:u w:val="single"/>
        </w:rPr>
        <w:t xml:space="preserve">, según desvela el </w:t>
      </w:r>
      <w:hyperlink r:id="rId98" w:tgtFrame="_blank" w:history="1">
        <w:r w:rsidRPr="00B33E5E">
          <w:rPr>
            <w:rFonts w:ascii="Times New Roman" w:hAnsi="Times New Roman"/>
            <w:sz w:val="24"/>
            <w:szCs w:val="24"/>
            <w:u w:val="single"/>
          </w:rPr>
          <w:t>informe anual de empleo</w:t>
        </w:r>
      </w:hyperlink>
      <w:r w:rsidRPr="009A4DAC">
        <w:rPr>
          <w:rFonts w:ascii="Times New Roman" w:hAnsi="Times New Roman"/>
          <w:color w:val="000000"/>
          <w:sz w:val="24"/>
          <w:szCs w:val="24"/>
          <w:u w:val="single"/>
        </w:rPr>
        <w:t xml:space="preserve"> publicado el miércoles por la Organización para la Cooperación y el Desarrollo Económico (OCDE).</w:t>
      </w:r>
    </w:p>
    <w:p w:rsidR="0025515D" w:rsidRPr="00686A95" w:rsidRDefault="0025515D" w:rsidP="0025515D">
      <w:pPr>
        <w:shd w:val="clear" w:color="auto" w:fill="FFFFFF"/>
        <w:spacing w:after="360" w:line="240" w:lineRule="auto"/>
        <w:jc w:val="both"/>
        <w:rPr>
          <w:rFonts w:ascii="Times New Roman" w:hAnsi="Times New Roman"/>
          <w:color w:val="FF0000"/>
          <w:sz w:val="24"/>
          <w:szCs w:val="24"/>
          <w:u w:val="single"/>
        </w:rPr>
      </w:pPr>
      <w:r w:rsidRPr="00686A95">
        <w:rPr>
          <w:rFonts w:ascii="Times New Roman" w:hAnsi="Times New Roman"/>
          <w:color w:val="FF0000"/>
          <w:sz w:val="24"/>
          <w:szCs w:val="24"/>
          <w:u w:val="single"/>
        </w:rPr>
        <w:t xml:space="preserve">En mayo de 2014, último dato que recoge el estudio, </w:t>
      </w:r>
      <w:r w:rsidRPr="00686A95">
        <w:rPr>
          <w:rFonts w:ascii="Times New Roman" w:hAnsi="Times New Roman"/>
          <w:b/>
          <w:bCs/>
          <w:color w:val="FF0000"/>
          <w:sz w:val="24"/>
          <w:szCs w:val="24"/>
          <w:u w:val="single"/>
        </w:rPr>
        <w:t xml:space="preserve">Grecia </w:t>
      </w:r>
      <w:r w:rsidRPr="00686A95">
        <w:rPr>
          <w:rFonts w:ascii="Times New Roman" w:hAnsi="Times New Roman"/>
          <w:color w:val="FF0000"/>
          <w:sz w:val="24"/>
          <w:szCs w:val="24"/>
          <w:u w:val="single"/>
        </w:rPr>
        <w:t xml:space="preserve">encabezaba la tasa de paro de la OCDE, con un </w:t>
      </w:r>
      <w:r w:rsidRPr="00686A95">
        <w:rPr>
          <w:rFonts w:ascii="Times New Roman" w:hAnsi="Times New Roman"/>
          <w:b/>
          <w:bCs/>
          <w:color w:val="FF0000"/>
          <w:sz w:val="24"/>
          <w:szCs w:val="24"/>
          <w:u w:val="single"/>
        </w:rPr>
        <w:t>26,8%</w:t>
      </w:r>
      <w:r w:rsidRPr="00686A95">
        <w:rPr>
          <w:rFonts w:ascii="Times New Roman" w:hAnsi="Times New Roman"/>
          <w:color w:val="FF0000"/>
          <w:sz w:val="24"/>
          <w:szCs w:val="24"/>
          <w:u w:val="single"/>
        </w:rPr>
        <w:t xml:space="preserve">, junto a </w:t>
      </w:r>
      <w:r w:rsidRPr="00686A95">
        <w:rPr>
          <w:rFonts w:ascii="Times New Roman" w:hAnsi="Times New Roman"/>
          <w:b/>
          <w:bCs/>
          <w:color w:val="FF0000"/>
          <w:sz w:val="24"/>
          <w:szCs w:val="24"/>
          <w:u w:val="single"/>
        </w:rPr>
        <w:t>España (25,1%)</w:t>
      </w:r>
      <w:r w:rsidRPr="00686A95">
        <w:rPr>
          <w:rFonts w:ascii="Times New Roman" w:hAnsi="Times New Roman"/>
          <w:color w:val="FF0000"/>
          <w:sz w:val="24"/>
          <w:szCs w:val="24"/>
          <w:u w:val="single"/>
        </w:rPr>
        <w:t>, seguidos de Portugal (14,3%), Eslovaquia (13,9%), Italia (12,6%), Irlanda (12%) y Francia (10,1%). En el lado opuesto, se situaban Noruega (3,3%), Japón (3,5%), Corea del Sur (3,7%), Austria (4,7%), Suiza (4,8%), México (4,9%) y Alemania (5,1%).</w:t>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u w:val="single"/>
        </w:rPr>
        <w:t>La OCDE prevé que el desempleo caiga en la mayoría de los más de 30 países que componen este selecto grupo de aquí a finales de 2015. En este sentido, uno de los datos más aireados es que España registrará el mayor descenso del paro (-2,2 puntos porcentuales) durante dicho período, seguido de Irlanda (</w:t>
      </w:r>
      <w:r>
        <w:rPr>
          <w:rFonts w:ascii="Times New Roman" w:hAnsi="Times New Roman"/>
          <w:color w:val="000000"/>
          <w:sz w:val="24"/>
          <w:szCs w:val="24"/>
          <w:u w:val="single"/>
        </w:rPr>
        <w:t>-</w:t>
      </w:r>
      <w:r w:rsidRPr="009A4DAC">
        <w:rPr>
          <w:rFonts w:ascii="Times New Roman" w:hAnsi="Times New Roman"/>
          <w:color w:val="000000"/>
          <w:sz w:val="24"/>
          <w:szCs w:val="24"/>
          <w:u w:val="single"/>
        </w:rPr>
        <w:t>2,1 puntos), Eslovaquia y EEUU (-1,1), según dichas estimaciones.</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color w:val="000000"/>
          <w:sz w:val="24"/>
          <w:szCs w:val="24"/>
        </w:rPr>
        <w:t>Esta afirmación fue aprovechada de inmediato por el Gobierno. El secretario de Estado de Seguridad Social, Tomás Burgos, afirmó el miér</w:t>
      </w:r>
      <w:r>
        <w:rPr>
          <w:rFonts w:ascii="Times New Roman" w:hAnsi="Times New Roman"/>
          <w:color w:val="000000"/>
          <w:sz w:val="24"/>
          <w:szCs w:val="24"/>
        </w:rPr>
        <w:t>coles que se trata de un hecho “bastante significativo”, además de suponer un “</w:t>
      </w:r>
      <w:r w:rsidRPr="009A4DAC">
        <w:rPr>
          <w:rFonts w:ascii="Times New Roman" w:hAnsi="Times New Roman"/>
          <w:color w:val="000000"/>
          <w:sz w:val="24"/>
          <w:szCs w:val="24"/>
        </w:rPr>
        <w:t>reconocimiento expreso del esfuerzo que España está haciendo</w:t>
      </w:r>
      <w:r>
        <w:rPr>
          <w:rFonts w:ascii="Times New Roman" w:hAnsi="Times New Roman"/>
          <w:color w:val="000000"/>
          <w:sz w:val="24"/>
          <w:szCs w:val="24"/>
        </w:rPr>
        <w:t xml:space="preserve"> en materia laboral y económica”</w:t>
      </w:r>
      <w:r w:rsidRPr="009A4DAC">
        <w:rPr>
          <w:rFonts w:ascii="Times New Roman" w:hAnsi="Times New Roman"/>
          <w:color w:val="000000"/>
          <w:sz w:val="24"/>
          <w:szCs w:val="24"/>
        </w:rPr>
        <w:t>.</w:t>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u w:val="single"/>
        </w:rPr>
        <w:t xml:space="preserve">Sin embargo, se trata de un </w:t>
      </w:r>
      <w:r w:rsidRPr="00BB0B31">
        <w:rPr>
          <w:rFonts w:ascii="Times New Roman" w:hAnsi="Times New Roman"/>
          <w:b/>
          <w:bCs/>
          <w:color w:val="000000"/>
          <w:sz w:val="24"/>
          <w:szCs w:val="24"/>
          <w:u w:val="single"/>
        </w:rPr>
        <w:t>triste consuelo</w:t>
      </w:r>
      <w:r w:rsidRPr="009A4DAC">
        <w:rPr>
          <w:rFonts w:ascii="Times New Roman" w:hAnsi="Times New Roman"/>
          <w:color w:val="000000"/>
          <w:sz w:val="24"/>
          <w:szCs w:val="24"/>
          <w:u w:val="single"/>
        </w:rPr>
        <w:t>, ya que, pese a todo, España se mantendrá entonces como el segundo país con un paro más alto de la OCDE (23,9%), tan sólo superada por Grecia (26,7%). Serán los únicos países ricos con un desempleo superior al 20% en 2015.</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color w:val="000000"/>
          <w:sz w:val="24"/>
          <w:szCs w:val="24"/>
        </w:rPr>
        <w:t xml:space="preserve">En Irlanda, por el contrario, se situará por debajo del 10%, a pesar de haber sufrido una burbuja crediticia muy similar a la española durante la pasada década y solicitar el rescate soberano a la temida troika (Comisión Europea, Banco Central Europeo y Fondo Monetario Internacional). De hecho, el desempleo en España triplicará con creces el </w:t>
      </w:r>
      <w:r w:rsidRPr="009A4DAC">
        <w:rPr>
          <w:rFonts w:ascii="Times New Roman" w:hAnsi="Times New Roman"/>
          <w:color w:val="000000"/>
          <w:sz w:val="24"/>
          <w:szCs w:val="24"/>
        </w:rPr>
        <w:lastRenderedPageBreak/>
        <w:t>7,1% de media en la OCDE y duplicará con amplitud el 11,2 % que se espera para la zona euro en su conjunto a finales de 2015.</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noProof/>
          <w:color w:val="0971B2"/>
          <w:sz w:val="24"/>
          <w:szCs w:val="24"/>
          <w:lang w:eastAsia="es-ES"/>
        </w:rPr>
        <w:drawing>
          <wp:inline distT="0" distB="0" distL="0" distR="0" wp14:anchorId="1B214792" wp14:editId="66C36415">
            <wp:extent cx="5397500" cy="2533650"/>
            <wp:effectExtent l="0" t="0" r="0" b="0"/>
            <wp:docPr id="6" name="Imagen 6" descr="http://s.libertaddigital.com/fotos/noticias/ocdeemp1.jpg">
              <a:hlinkClick xmlns:a="http://schemas.openxmlformats.org/drawingml/2006/main" r:id="rId9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ocdeemp1.jpg">
                      <a:hlinkClick r:id="rId99" tgtFrame="&quot;_blank&quot;"/>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7500" cy="2533650"/>
                    </a:xfrm>
                    <a:prstGeom prst="rect">
                      <a:avLst/>
                    </a:prstGeom>
                    <a:noFill/>
                    <a:ln>
                      <a:noFill/>
                    </a:ln>
                  </pic:spPr>
                </pic:pic>
              </a:graphicData>
            </a:graphic>
          </wp:inline>
        </w:drawing>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rPr>
        <w:t xml:space="preserve">Pero más allá de las previsiones, cuyo cumplimiento siempre es incierto, </w:t>
      </w:r>
      <w:r w:rsidRPr="009A4DAC">
        <w:rPr>
          <w:rFonts w:ascii="Times New Roman" w:hAnsi="Times New Roman"/>
          <w:color w:val="000000"/>
          <w:sz w:val="24"/>
          <w:szCs w:val="24"/>
          <w:u w:val="single"/>
        </w:rPr>
        <w:t>lo que sí certifica la OCDE es que España ha sufrido el mayor deterioro laboral del mundo desarrollado durante la crisis.</w:t>
      </w:r>
      <w:r w:rsidRPr="005B4FB2">
        <w:rPr>
          <w:rFonts w:ascii="Times New Roman" w:hAnsi="Times New Roman"/>
          <w:b/>
          <w:bCs/>
          <w:color w:val="000000"/>
          <w:sz w:val="24"/>
          <w:szCs w:val="24"/>
          <w:u w:val="single"/>
        </w:rPr>
        <w:t xml:space="preserve"> El paro casi se ha triplicado</w:t>
      </w:r>
      <w:r w:rsidRPr="009A4DAC">
        <w:rPr>
          <w:rFonts w:ascii="Times New Roman" w:hAnsi="Times New Roman"/>
          <w:color w:val="000000"/>
          <w:sz w:val="24"/>
          <w:szCs w:val="24"/>
          <w:u w:val="single"/>
        </w:rPr>
        <w:t xml:space="preserve"> desde finales de 2007, cuando la tasa tocó el 8,7%, y se ha llegado a disparar hasta un máximo de </w:t>
      </w:r>
      <w:r w:rsidRPr="005B4FB2">
        <w:rPr>
          <w:rFonts w:ascii="Times New Roman" w:hAnsi="Times New Roman"/>
          <w:b/>
          <w:bCs/>
          <w:color w:val="000000"/>
          <w:sz w:val="24"/>
          <w:szCs w:val="24"/>
          <w:u w:val="single"/>
        </w:rPr>
        <w:t xml:space="preserve">17,8 puntos porcentuales </w:t>
      </w:r>
      <w:r w:rsidRPr="009A4DAC">
        <w:rPr>
          <w:rFonts w:ascii="Times New Roman" w:hAnsi="Times New Roman"/>
          <w:color w:val="000000"/>
          <w:sz w:val="24"/>
          <w:szCs w:val="24"/>
          <w:u w:val="single"/>
        </w:rPr>
        <w:t>desde entonces, tan sólo superado por Grecia, con un aumento de 19 puntos.</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noProof/>
          <w:color w:val="0971B2"/>
          <w:sz w:val="24"/>
          <w:szCs w:val="24"/>
          <w:lang w:eastAsia="es-ES"/>
        </w:rPr>
        <w:drawing>
          <wp:inline distT="0" distB="0" distL="0" distR="0" wp14:anchorId="2D9855B3" wp14:editId="481C76B7">
            <wp:extent cx="5441950" cy="2927350"/>
            <wp:effectExtent l="0" t="0" r="6350" b="6350"/>
            <wp:docPr id="7" name="Imagen 7" descr="http://s.libertaddigital.com/fotos/noticias/ocdeemp2.jpg">
              <a:hlinkClick xmlns:a="http://schemas.openxmlformats.org/drawingml/2006/main" r:id="rId10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ocdeemp2.jpg">
                      <a:hlinkClick r:id="rId101" tgtFrame="&quot;_blank&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41950" cy="2927350"/>
                    </a:xfrm>
                    <a:prstGeom prst="rect">
                      <a:avLst/>
                    </a:prstGeom>
                    <a:noFill/>
                    <a:ln>
                      <a:noFill/>
                    </a:ln>
                  </pic:spPr>
                </pic:pic>
              </a:graphicData>
            </a:graphic>
          </wp:inline>
        </w:drawing>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u w:val="single"/>
        </w:rPr>
        <w:t xml:space="preserve">La </w:t>
      </w:r>
      <w:r w:rsidRPr="005B4FB2">
        <w:rPr>
          <w:rFonts w:ascii="Times New Roman" w:hAnsi="Times New Roman"/>
          <w:b/>
          <w:bCs/>
          <w:color w:val="000000"/>
          <w:sz w:val="24"/>
          <w:szCs w:val="24"/>
          <w:u w:val="single"/>
        </w:rPr>
        <w:t>destrucción de empleo</w:t>
      </w:r>
      <w:r w:rsidRPr="009A4DAC">
        <w:rPr>
          <w:rFonts w:ascii="Times New Roman" w:hAnsi="Times New Roman"/>
          <w:color w:val="000000"/>
          <w:sz w:val="24"/>
          <w:szCs w:val="24"/>
          <w:u w:val="single"/>
        </w:rPr>
        <w:t xml:space="preserve"> es, si cabe, aún más dramática, ya que España encabeza este indicador, por delante de Irlanda y Grecia. La población mayor de 15 años con un puesto de trabajo se ha desplomado del 53,5% a finales de 2007 hasta el 42,5% a cierre de 2013, lo que supone una </w:t>
      </w:r>
      <w:r w:rsidRPr="005B4FB2">
        <w:rPr>
          <w:rFonts w:ascii="Times New Roman" w:hAnsi="Times New Roman"/>
          <w:b/>
          <w:bCs/>
          <w:color w:val="000000"/>
          <w:sz w:val="24"/>
          <w:szCs w:val="24"/>
          <w:u w:val="single"/>
        </w:rPr>
        <w:t>caída de 11 puntos porcentuales</w:t>
      </w:r>
      <w:r w:rsidRPr="009A4DAC">
        <w:rPr>
          <w:rFonts w:ascii="Times New Roman" w:hAnsi="Times New Roman"/>
          <w:color w:val="000000"/>
          <w:sz w:val="24"/>
          <w:szCs w:val="24"/>
          <w:u w:val="single"/>
        </w:rPr>
        <w:t>, sin parangón en la OCDE.</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noProof/>
          <w:color w:val="0971B2"/>
          <w:sz w:val="24"/>
          <w:szCs w:val="24"/>
          <w:lang w:eastAsia="es-ES"/>
        </w:rPr>
        <w:lastRenderedPageBreak/>
        <w:drawing>
          <wp:inline distT="0" distB="0" distL="0" distR="0" wp14:anchorId="686EA247" wp14:editId="77547DEB">
            <wp:extent cx="5429250" cy="2895600"/>
            <wp:effectExtent l="0" t="0" r="0" b="0"/>
            <wp:docPr id="23" name="Imagen 23" descr="http://s.libertaddigital.com/fotos/noticias/ocdeemp3.jpg">
              <a:hlinkClick xmlns:a="http://schemas.openxmlformats.org/drawingml/2006/main" r:id="rId10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ocdeemp3.jpg">
                      <a:hlinkClick r:id="rId103" tgtFrame="&quot;_blank&quot;"/>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29250" cy="2895600"/>
                    </a:xfrm>
                    <a:prstGeom prst="rect">
                      <a:avLst/>
                    </a:prstGeom>
                    <a:noFill/>
                    <a:ln>
                      <a:noFill/>
                    </a:ln>
                  </pic:spPr>
                </pic:pic>
              </a:graphicData>
            </a:graphic>
          </wp:inline>
        </w:drawing>
      </w:r>
    </w:p>
    <w:p w:rsidR="0025515D" w:rsidRPr="009A4DAC" w:rsidRDefault="0025515D" w:rsidP="0025515D">
      <w:pPr>
        <w:shd w:val="clear" w:color="auto" w:fill="FFFFFF"/>
        <w:spacing w:after="360" w:line="240" w:lineRule="auto"/>
        <w:jc w:val="both"/>
        <w:rPr>
          <w:rFonts w:ascii="Times New Roman" w:hAnsi="Times New Roman"/>
          <w:color w:val="000000"/>
          <w:sz w:val="24"/>
          <w:szCs w:val="24"/>
          <w:u w:val="single"/>
        </w:rPr>
      </w:pPr>
      <w:r w:rsidRPr="009A4DAC">
        <w:rPr>
          <w:rFonts w:ascii="Times New Roman" w:hAnsi="Times New Roman"/>
          <w:color w:val="000000"/>
          <w:sz w:val="24"/>
          <w:szCs w:val="24"/>
          <w:u w:val="single"/>
        </w:rPr>
        <w:t>Además, España presentará a finales de 2015 la tercera menor tasa de ocupación de los países ricos (42,9%), tan sólo por delante de Grecia (38,3%) e Italia (42,1%), y muy alejada de la media de la OCDE (54,7%) y de la zona euro (49,6%).</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noProof/>
          <w:color w:val="0971B2"/>
          <w:sz w:val="24"/>
          <w:szCs w:val="24"/>
          <w:lang w:eastAsia="es-ES"/>
        </w:rPr>
        <w:drawing>
          <wp:inline distT="0" distB="0" distL="0" distR="0" wp14:anchorId="77267952" wp14:editId="1A09375A">
            <wp:extent cx="5391150" cy="3219450"/>
            <wp:effectExtent l="0" t="0" r="0" b="0"/>
            <wp:docPr id="22" name="Imagen 22" descr="http://s.libertaddigital.com/fotos/noticias/ocdeemp4.jpg">
              <a:hlinkClick xmlns:a="http://schemas.openxmlformats.org/drawingml/2006/main" r:id="rId10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ocdeemp4.jpg">
                      <a:hlinkClick r:id="rId105" tgtFrame="&quot;_blank&quo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1150" cy="3219450"/>
                    </a:xfrm>
                    <a:prstGeom prst="rect">
                      <a:avLst/>
                    </a:prstGeom>
                    <a:noFill/>
                    <a:ln>
                      <a:noFill/>
                    </a:ln>
                  </pic:spPr>
                </pic:pic>
              </a:graphicData>
            </a:graphic>
          </wp:inline>
        </w:drawing>
      </w:r>
    </w:p>
    <w:p w:rsidR="0025515D" w:rsidRPr="00024FA3"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t xml:space="preserve">Igualmente, si se analiza en detalle la evolución de algunos de los principales componentes del paro, España sigue registrando los peores resultados de los países ricos. En cuanto a </w:t>
      </w:r>
      <w:r w:rsidRPr="00024FA3">
        <w:rPr>
          <w:rFonts w:ascii="Times New Roman" w:hAnsi="Times New Roman"/>
          <w:b/>
          <w:bCs/>
          <w:color w:val="000000"/>
          <w:sz w:val="24"/>
          <w:szCs w:val="24"/>
          <w:u w:val="single"/>
        </w:rPr>
        <w:t>desempleo juvenil,</w:t>
      </w:r>
      <w:r w:rsidRPr="00024FA3">
        <w:rPr>
          <w:rFonts w:ascii="Times New Roman" w:hAnsi="Times New Roman"/>
          <w:color w:val="000000"/>
          <w:sz w:val="24"/>
          <w:szCs w:val="24"/>
          <w:u w:val="single"/>
        </w:rPr>
        <w:t xml:space="preserve"> Grecia lidera la tasa de la OCDE, con un 58,3% en 2013, seguida de España (55,5%) y Sudáfrica (51,4%), los únicos tres países con más de la mitad de sus jóvenes en paro, frente a la media del 16,2% del mundo desarrollado.</w:t>
      </w:r>
    </w:p>
    <w:p w:rsidR="0025515D" w:rsidRPr="00024FA3"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lastRenderedPageBreak/>
        <w:t xml:space="preserve">Sin embargo, España también ha sufrido el mayor deterioro de este indicador durante la crisis, con un </w:t>
      </w:r>
      <w:r w:rsidRPr="00024FA3">
        <w:rPr>
          <w:rFonts w:ascii="Times New Roman" w:hAnsi="Times New Roman"/>
          <w:b/>
          <w:bCs/>
          <w:color w:val="000000"/>
          <w:sz w:val="24"/>
          <w:szCs w:val="24"/>
          <w:u w:val="single"/>
        </w:rPr>
        <w:t xml:space="preserve">aumento de 37,4 puntos </w:t>
      </w:r>
      <w:r w:rsidRPr="00024FA3">
        <w:rPr>
          <w:rFonts w:ascii="Times New Roman" w:hAnsi="Times New Roman"/>
          <w:color w:val="000000"/>
          <w:sz w:val="24"/>
          <w:szCs w:val="24"/>
          <w:u w:val="single"/>
        </w:rPr>
        <w:t>porcentuales frente a los 35,4 puntos de Grecia. Es decir, España encabeza el incremento del paro juvenil de la OCDE desde 2007.</w:t>
      </w:r>
    </w:p>
    <w:p w:rsidR="0025515D" w:rsidRPr="00024FA3"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t xml:space="preserve">Lo mismo sucede en cuanto al </w:t>
      </w:r>
      <w:r w:rsidRPr="00024FA3">
        <w:rPr>
          <w:rFonts w:ascii="Times New Roman" w:hAnsi="Times New Roman"/>
          <w:b/>
          <w:bCs/>
          <w:color w:val="000000"/>
          <w:sz w:val="24"/>
          <w:szCs w:val="24"/>
          <w:u w:val="single"/>
        </w:rPr>
        <w:t>desempleo de larga duración</w:t>
      </w:r>
      <w:r w:rsidRPr="00024FA3">
        <w:rPr>
          <w:rFonts w:ascii="Times New Roman" w:hAnsi="Times New Roman"/>
          <w:color w:val="000000"/>
          <w:sz w:val="24"/>
          <w:szCs w:val="24"/>
          <w:u w:val="single"/>
        </w:rPr>
        <w:t xml:space="preserve"> (más de un año buscando trabajo). España no lidera esta variable (52,2%), ampliamente superada por Eslovaquia, Grecia, Irlanda, Italia, Portugal, Eslovenia y Hungría, con ratios que oscilan entre el 53% y el 72%, pero ha sufrido el </w:t>
      </w:r>
      <w:r w:rsidRPr="00024FA3">
        <w:rPr>
          <w:rFonts w:ascii="Times New Roman" w:hAnsi="Times New Roman"/>
          <w:b/>
          <w:bCs/>
          <w:color w:val="000000"/>
          <w:sz w:val="24"/>
          <w:szCs w:val="24"/>
          <w:u w:val="single"/>
        </w:rPr>
        <w:t>mayor aumento de la OCDE durante la crisis (+33,1 puntos</w:t>
      </w:r>
      <w:r w:rsidRPr="00024FA3">
        <w:rPr>
          <w:rFonts w:ascii="Times New Roman" w:hAnsi="Times New Roman"/>
          <w:color w:val="000000"/>
          <w:sz w:val="24"/>
          <w:szCs w:val="24"/>
          <w:u w:val="single"/>
        </w:rPr>
        <w:t xml:space="preserve"> porcentuales desde 2007) junto a Irlanda.</w:t>
      </w:r>
    </w:p>
    <w:p w:rsidR="0025515D" w:rsidRPr="009A4DAC" w:rsidRDefault="0025515D" w:rsidP="0025515D">
      <w:pPr>
        <w:shd w:val="clear" w:color="auto" w:fill="FFFFFF"/>
        <w:spacing w:after="360" w:line="240" w:lineRule="auto"/>
        <w:jc w:val="both"/>
        <w:rPr>
          <w:rFonts w:ascii="Times New Roman" w:hAnsi="Times New Roman"/>
          <w:color w:val="000000"/>
          <w:sz w:val="24"/>
          <w:szCs w:val="24"/>
        </w:rPr>
      </w:pPr>
      <w:r w:rsidRPr="009A4DAC">
        <w:rPr>
          <w:rFonts w:ascii="Times New Roman" w:hAnsi="Times New Roman"/>
          <w:noProof/>
          <w:color w:val="0971B2"/>
          <w:sz w:val="24"/>
          <w:szCs w:val="24"/>
          <w:lang w:eastAsia="es-ES"/>
        </w:rPr>
        <w:drawing>
          <wp:inline distT="0" distB="0" distL="0" distR="0" wp14:anchorId="3EB3FD11" wp14:editId="1A005935">
            <wp:extent cx="5378450" cy="3098800"/>
            <wp:effectExtent l="0" t="0" r="0" b="6350"/>
            <wp:docPr id="8" name="Imagen 8" descr="http://s.libertaddigital.com/fotos/noticias/ocdeemp5.jpg">
              <a:hlinkClick xmlns:a="http://schemas.openxmlformats.org/drawingml/2006/main" r:id="rId10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ocdeemp5.jpg">
                      <a:hlinkClick r:id="rId107" tgtFrame="&quot;_blank&quot;"/>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78450" cy="3098800"/>
                    </a:xfrm>
                    <a:prstGeom prst="rect">
                      <a:avLst/>
                    </a:prstGeom>
                    <a:noFill/>
                    <a:ln>
                      <a:noFill/>
                    </a:ln>
                  </pic:spPr>
                </pic:pic>
              </a:graphicData>
            </a:graphic>
          </wp:inline>
        </w:drawing>
      </w:r>
    </w:p>
    <w:p w:rsidR="0025515D" w:rsidRPr="00024FA3"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t>Por último, España también</w:t>
      </w:r>
      <w:r w:rsidRPr="00024FA3">
        <w:rPr>
          <w:rFonts w:ascii="Times New Roman" w:hAnsi="Times New Roman"/>
          <w:b/>
          <w:bCs/>
          <w:color w:val="000000"/>
          <w:sz w:val="24"/>
          <w:szCs w:val="24"/>
          <w:u w:val="single"/>
        </w:rPr>
        <w:t xml:space="preserve"> encabeza el crecimiento del paro estructural</w:t>
      </w:r>
      <w:r w:rsidRPr="00024FA3">
        <w:rPr>
          <w:rFonts w:ascii="Times New Roman" w:hAnsi="Times New Roman"/>
          <w:color w:val="000000"/>
          <w:sz w:val="24"/>
          <w:szCs w:val="24"/>
          <w:u w:val="single"/>
        </w:rPr>
        <w:t xml:space="preserve"> (en ausencia de crisis económica), lo cual es aún más grave, ya que significa que </w:t>
      </w:r>
      <w:r w:rsidRPr="00024FA3">
        <w:rPr>
          <w:rFonts w:ascii="Times New Roman" w:hAnsi="Times New Roman"/>
          <w:b/>
          <w:bCs/>
          <w:color w:val="000000"/>
          <w:sz w:val="24"/>
          <w:szCs w:val="24"/>
          <w:u w:val="single"/>
        </w:rPr>
        <w:t>será muy difícil regresar al nivel de desempleo existente antes de la crisis,</w:t>
      </w:r>
      <w:r w:rsidRPr="00024FA3">
        <w:rPr>
          <w:rFonts w:ascii="Times New Roman" w:hAnsi="Times New Roman"/>
          <w:color w:val="000000"/>
          <w:sz w:val="24"/>
          <w:szCs w:val="24"/>
          <w:u w:val="single"/>
        </w:rPr>
        <w:t xml:space="preserve"> con independencia de que la economía crezca a su máximo ritmo potencial en la actualidad.</w:t>
      </w:r>
    </w:p>
    <w:p w:rsidR="0025515D" w:rsidRPr="00024FA3"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t>El drama del paro responde, en parte, a la dura recesión experimentada durante los pasados años, y, por tanto, a la presente coyuntura económica, pero parte de este aumento es estructural (el desempleo sube con independencia de la crisis), lo cual la OCDE refleja bajo un indicador denominado NAIRU (</w:t>
      </w:r>
      <w:r w:rsidRPr="00024FA3">
        <w:rPr>
          <w:rFonts w:ascii="Times New Roman" w:hAnsi="Times New Roman"/>
          <w:i/>
          <w:iCs/>
          <w:color w:val="000000"/>
          <w:sz w:val="24"/>
          <w:szCs w:val="24"/>
          <w:u w:val="single"/>
        </w:rPr>
        <w:t>tasa de desempleo no aceleradora de la inflación</w:t>
      </w:r>
      <w:r w:rsidRPr="00024FA3">
        <w:rPr>
          <w:rFonts w:ascii="Times New Roman" w:hAnsi="Times New Roman"/>
          <w:color w:val="000000"/>
          <w:sz w:val="24"/>
          <w:szCs w:val="24"/>
          <w:u w:val="single"/>
        </w:rPr>
        <w:t xml:space="preserve">). La cuestión es que España también lidera esta variable, con un </w:t>
      </w:r>
      <w:r w:rsidRPr="00024FA3">
        <w:rPr>
          <w:rFonts w:ascii="Times New Roman" w:hAnsi="Times New Roman"/>
          <w:b/>
          <w:bCs/>
          <w:color w:val="000000"/>
          <w:sz w:val="24"/>
          <w:szCs w:val="24"/>
          <w:u w:val="single"/>
        </w:rPr>
        <w:t xml:space="preserve">aumento de 6,6 puntos </w:t>
      </w:r>
      <w:r w:rsidRPr="00024FA3">
        <w:rPr>
          <w:rFonts w:ascii="Times New Roman" w:hAnsi="Times New Roman"/>
          <w:color w:val="000000"/>
          <w:sz w:val="24"/>
          <w:szCs w:val="24"/>
          <w:u w:val="single"/>
        </w:rPr>
        <w:t>durante la crisis, por encima de Grecia (4,4) y hasta diez veces más que la media de la OCDE (0,6).</w:t>
      </w:r>
    </w:p>
    <w:p w:rsidR="0025515D" w:rsidRPr="009A4DAC" w:rsidRDefault="0025515D" w:rsidP="0025515D">
      <w:pPr>
        <w:shd w:val="clear" w:color="auto" w:fill="FFFFFF"/>
        <w:spacing w:after="360" w:line="240" w:lineRule="auto"/>
        <w:rPr>
          <w:rFonts w:ascii="Verdana" w:hAnsi="Verdana" w:cs="Arial"/>
          <w:color w:val="000000"/>
          <w:sz w:val="21"/>
          <w:szCs w:val="21"/>
        </w:rPr>
      </w:pPr>
      <w:r>
        <w:rPr>
          <w:rFonts w:ascii="Verdana" w:hAnsi="Verdana" w:cs="Arial"/>
          <w:noProof/>
          <w:color w:val="0971B2"/>
          <w:sz w:val="21"/>
          <w:szCs w:val="21"/>
          <w:lang w:eastAsia="es-ES"/>
        </w:rPr>
        <w:lastRenderedPageBreak/>
        <w:drawing>
          <wp:inline distT="0" distB="0" distL="0" distR="0" wp14:anchorId="4251D726" wp14:editId="58B796FC">
            <wp:extent cx="5295900" cy="3098800"/>
            <wp:effectExtent l="0" t="0" r="0" b="6350"/>
            <wp:docPr id="10" name="Imagen 10" descr="http://s.libertaddigital.com/fotos/noticias/ocdeemp6.jpg">
              <a:hlinkClick xmlns:a="http://schemas.openxmlformats.org/drawingml/2006/main" r:id="rId10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ocdeemp6.jpg">
                      <a:hlinkClick r:id="rId109" tgtFrame="&quot;_blank&quot;"/>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95900" cy="3098800"/>
                    </a:xfrm>
                    <a:prstGeom prst="rect">
                      <a:avLst/>
                    </a:prstGeom>
                    <a:noFill/>
                    <a:ln>
                      <a:noFill/>
                    </a:ln>
                  </pic:spPr>
                </pic:pic>
              </a:graphicData>
            </a:graphic>
          </wp:inline>
        </w:drawing>
      </w:r>
    </w:p>
    <w:p w:rsidR="0025515D" w:rsidRPr="00686A95" w:rsidRDefault="0025515D" w:rsidP="0025515D">
      <w:pPr>
        <w:shd w:val="clear" w:color="auto" w:fill="FFFFFF"/>
        <w:spacing w:after="360" w:line="240" w:lineRule="auto"/>
        <w:jc w:val="both"/>
        <w:rPr>
          <w:rFonts w:ascii="Times New Roman" w:hAnsi="Times New Roman"/>
          <w:color w:val="000000"/>
          <w:sz w:val="24"/>
          <w:szCs w:val="24"/>
          <w:u w:val="single"/>
        </w:rPr>
      </w:pPr>
      <w:r w:rsidRPr="00686A95">
        <w:rPr>
          <w:rFonts w:ascii="Times New Roman" w:hAnsi="Times New Roman"/>
          <w:color w:val="000000"/>
          <w:sz w:val="24"/>
          <w:szCs w:val="24"/>
          <w:u w:val="single"/>
        </w:rPr>
        <w:t xml:space="preserve">Por último, en cuanto a la calidad del empleo, cabría reseñar que España tampoco sale bien parado, puesto que la tasa de </w:t>
      </w:r>
      <w:r w:rsidRPr="00686A95">
        <w:rPr>
          <w:rFonts w:ascii="Times New Roman" w:hAnsi="Times New Roman"/>
          <w:b/>
          <w:bCs/>
          <w:color w:val="000000"/>
          <w:sz w:val="24"/>
          <w:szCs w:val="24"/>
          <w:u w:val="single"/>
        </w:rPr>
        <w:t xml:space="preserve">empleo temporal </w:t>
      </w:r>
      <w:r w:rsidRPr="00686A95">
        <w:rPr>
          <w:rFonts w:ascii="Times New Roman" w:hAnsi="Times New Roman"/>
          <w:color w:val="000000"/>
          <w:sz w:val="24"/>
          <w:szCs w:val="24"/>
          <w:u w:val="single"/>
        </w:rPr>
        <w:t xml:space="preserve">asciende al </w:t>
      </w:r>
      <w:r w:rsidRPr="00686A95">
        <w:rPr>
          <w:rFonts w:ascii="Times New Roman" w:hAnsi="Times New Roman"/>
          <w:b/>
          <w:bCs/>
          <w:color w:val="000000"/>
          <w:sz w:val="24"/>
          <w:szCs w:val="24"/>
          <w:u w:val="single"/>
        </w:rPr>
        <w:t>23,1%</w:t>
      </w:r>
      <w:r w:rsidRPr="00686A95">
        <w:rPr>
          <w:rFonts w:ascii="Times New Roman" w:hAnsi="Times New Roman"/>
          <w:color w:val="000000"/>
          <w:sz w:val="24"/>
          <w:szCs w:val="24"/>
          <w:u w:val="single"/>
        </w:rPr>
        <w:t xml:space="preserve"> a cierre del pasado año, tan sólo superado por Polonia (26,%) y Chile (29,7%), frente al 11,8% de media que presenta la OCDE. Esto demuestra, una vez más, la profunda dualidad del mercado laboral español debido a las graves rigideces que impone la regulación estatal.</w:t>
      </w:r>
    </w:p>
    <w:p w:rsidR="0025515D" w:rsidRDefault="0025515D" w:rsidP="0025515D">
      <w:pPr>
        <w:shd w:val="clear" w:color="auto" w:fill="FFFFFF"/>
        <w:spacing w:after="360" w:line="240" w:lineRule="auto"/>
        <w:jc w:val="both"/>
        <w:rPr>
          <w:rFonts w:ascii="Times New Roman" w:hAnsi="Times New Roman"/>
          <w:color w:val="000000"/>
          <w:sz w:val="24"/>
          <w:szCs w:val="24"/>
          <w:u w:val="single"/>
        </w:rPr>
      </w:pPr>
      <w:r w:rsidRPr="00024FA3">
        <w:rPr>
          <w:rFonts w:ascii="Times New Roman" w:hAnsi="Times New Roman"/>
          <w:color w:val="000000"/>
          <w:sz w:val="24"/>
          <w:szCs w:val="24"/>
          <w:u w:val="single"/>
        </w:rPr>
        <w:t>En este sentido, BBVA Research estima que entre 2014 y 2015 la economía española creará 500.000 puestos de trabajo, pero la mayoría serán contratos temporales, según señaló el miércoles el economista jefe del grupo, Jorge Sicilia. Además, aseguró que en los próximos años no se alcanzará el nivel de empleo</w:t>
      </w:r>
      <w:r>
        <w:rPr>
          <w:rFonts w:ascii="Times New Roman" w:hAnsi="Times New Roman"/>
          <w:color w:val="000000"/>
          <w:sz w:val="24"/>
          <w:szCs w:val="24"/>
          <w:u w:val="single"/>
        </w:rPr>
        <w:t xml:space="preserve"> que había antes de la crisis. “</w:t>
      </w:r>
      <w:r w:rsidRPr="00024FA3">
        <w:rPr>
          <w:rFonts w:ascii="Times New Roman" w:hAnsi="Times New Roman"/>
          <w:color w:val="000000"/>
          <w:sz w:val="24"/>
          <w:szCs w:val="24"/>
          <w:u w:val="single"/>
        </w:rPr>
        <w:t>Eso es un desequilibrio que seguirá co</w:t>
      </w:r>
      <w:r>
        <w:rPr>
          <w:rFonts w:ascii="Times New Roman" w:hAnsi="Times New Roman"/>
          <w:color w:val="000000"/>
          <w:sz w:val="24"/>
          <w:szCs w:val="24"/>
          <w:u w:val="single"/>
        </w:rPr>
        <w:t>n nosotros durante mucho tiempo”</w:t>
      </w:r>
      <w:r w:rsidRPr="00024FA3">
        <w:rPr>
          <w:rFonts w:ascii="Times New Roman" w:hAnsi="Times New Roman"/>
          <w:color w:val="000000"/>
          <w:sz w:val="24"/>
          <w:szCs w:val="24"/>
          <w:u w:val="single"/>
        </w:rPr>
        <w:t>.</w:t>
      </w:r>
    </w:p>
    <w:p w:rsidR="0025515D" w:rsidRPr="00AD50C8" w:rsidRDefault="0025515D" w:rsidP="0025515D">
      <w:pPr>
        <w:spacing w:line="240" w:lineRule="auto"/>
        <w:jc w:val="both"/>
        <w:rPr>
          <w:color w:val="000000"/>
        </w:rPr>
      </w:pPr>
      <w:r w:rsidRPr="00AD50C8">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El dato que lo explica “casi todo”</w:t>
      </w:r>
      <w:r w:rsidRPr="003977AC">
        <w:rPr>
          <w:rFonts w:ascii="Times New Roman" w:hAnsi="Times New Roman" w:cs="Times New Roman"/>
          <w:color w:val="000000"/>
          <w:sz w:val="24"/>
          <w:szCs w:val="24"/>
          <w:u w:val="single"/>
        </w:rPr>
        <w:t xml:space="preserve">: los españoles llegan a los 30 con menos de cinco años de experiencia laboral </w:t>
      </w:r>
      <w:r>
        <w:rPr>
          <w:rFonts w:ascii="Times New Roman" w:hAnsi="Times New Roman" w:cs="Times New Roman"/>
          <w:color w:val="000000"/>
          <w:sz w:val="24"/>
          <w:szCs w:val="24"/>
        </w:rPr>
        <w:t xml:space="preserve">(Libertad Digital - </w:t>
      </w:r>
      <w:r w:rsidRPr="00AD50C8">
        <w:rPr>
          <w:rFonts w:ascii="Times New Roman" w:hAnsi="Times New Roman" w:cs="Times New Roman"/>
          <w:b/>
          <w:color w:val="000000"/>
          <w:sz w:val="24"/>
          <w:szCs w:val="24"/>
        </w:rPr>
        <w:t>20/1/15</w:t>
      </w:r>
      <w:r>
        <w:rPr>
          <w:rFonts w:ascii="Times New Roman" w:hAnsi="Times New Roman" w:cs="Times New Roman"/>
          <w:color w:val="000000"/>
          <w:sz w:val="24"/>
          <w:szCs w:val="24"/>
        </w:rPr>
        <w:t>)</w:t>
      </w:r>
    </w:p>
    <w:p w:rsidR="0025515D" w:rsidRPr="003977AC"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(Por D. Soriano)</w:t>
      </w:r>
    </w:p>
    <w:p w:rsidR="0025515D" w:rsidRPr="003977A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1554B">
        <w:rPr>
          <w:rFonts w:ascii="Times New Roman" w:eastAsia="Times New Roman" w:hAnsi="Times New Roman" w:cs="Times New Roman"/>
          <w:color w:val="FF0000"/>
          <w:sz w:val="24"/>
          <w:szCs w:val="24"/>
          <w:u w:val="single"/>
          <w:lang w:eastAsia="es-ES"/>
        </w:rPr>
        <w:t xml:space="preserve">Un español medio llega a los 30 años habiendo trabajado una media de 4,7 años. ¿Esto es mucho o poco? Pues según cómo se mire. Pero no parece demasiado. </w:t>
      </w:r>
      <w:r w:rsidRPr="0061554B">
        <w:rPr>
          <w:rFonts w:ascii="Times New Roman" w:eastAsia="Times New Roman" w:hAnsi="Times New Roman" w:cs="Times New Roman"/>
          <w:b/>
          <w:bCs/>
          <w:color w:val="FF0000"/>
          <w:sz w:val="24"/>
          <w:szCs w:val="24"/>
          <w:u w:val="single"/>
          <w:lang w:eastAsia="es-ES"/>
        </w:rPr>
        <w:t>Sólo los jóvenes italianos y los griegos</w:t>
      </w:r>
      <w:r w:rsidRPr="0061554B">
        <w:rPr>
          <w:rFonts w:ascii="Times New Roman" w:eastAsia="Times New Roman" w:hAnsi="Times New Roman" w:cs="Times New Roman"/>
          <w:color w:val="FF0000"/>
          <w:sz w:val="24"/>
          <w:szCs w:val="24"/>
          <w:u w:val="single"/>
          <w:lang w:eastAsia="es-ES"/>
        </w:rPr>
        <w:t xml:space="preserve"> acumulan menos experiencia que los nuestros. Enfrente, los países más desarrollados doblan esas cifras</w:t>
      </w:r>
      <w:r w:rsidRPr="003977AC">
        <w:rPr>
          <w:rFonts w:ascii="Times New Roman" w:eastAsia="Times New Roman" w:hAnsi="Times New Roman" w:cs="Times New Roman"/>
          <w:color w:val="000000"/>
          <w:sz w:val="24"/>
          <w:szCs w:val="24"/>
          <w:lang w:eastAsia="es-ES"/>
        </w:rPr>
        <w:t xml:space="preserve">. </w:t>
      </w:r>
      <w:r w:rsidRPr="0061554B">
        <w:rPr>
          <w:rFonts w:ascii="Times New Roman" w:eastAsia="Times New Roman" w:hAnsi="Times New Roman" w:cs="Times New Roman"/>
          <w:color w:val="000000"/>
          <w:sz w:val="24"/>
          <w:szCs w:val="24"/>
          <w:u w:val="single"/>
          <w:lang w:eastAsia="es-ES"/>
        </w:rPr>
        <w:t>Por ejemplo, en el caso de los suizos hablamos de 10,4 años de trabajo remunerado al llegar a la treintena, para los holandeses son 10,3 años y para los australianos, casi 10</w:t>
      </w:r>
      <w:r w:rsidRPr="003977AC">
        <w:rPr>
          <w:rFonts w:ascii="Times New Roman" w:eastAsia="Times New Roman" w:hAnsi="Times New Roman" w:cs="Times New Roman"/>
          <w:color w:val="000000"/>
          <w:sz w:val="24"/>
          <w:szCs w:val="24"/>
          <w:lang w:eastAsia="es-ES"/>
        </w:rPr>
        <w:t>. No es un dato que se publique demasiado, pero es fundamental para entender qué está pasando, por qué y por dónde deberíamos empezar a arreglarlo.</w:t>
      </w:r>
    </w:p>
    <w:p w:rsidR="0025515D" w:rsidRPr="0061554B"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3977AC">
        <w:rPr>
          <w:rFonts w:ascii="Times New Roman" w:eastAsia="Times New Roman" w:hAnsi="Times New Roman" w:cs="Times New Roman"/>
          <w:color w:val="000000"/>
          <w:sz w:val="24"/>
          <w:szCs w:val="24"/>
          <w:lang w:eastAsia="es-ES"/>
        </w:rPr>
        <w:t xml:space="preserve">La OCDE, el club que agrupa a los países más ricos del planeta, publica cada año </w:t>
      </w:r>
      <w:hyperlink r:id="rId111" w:history="1">
        <w:r w:rsidRPr="00B45213">
          <w:rPr>
            <w:rFonts w:ascii="Times New Roman" w:eastAsia="Times New Roman" w:hAnsi="Times New Roman" w:cs="Times New Roman"/>
            <w:sz w:val="24"/>
            <w:szCs w:val="24"/>
            <w:u w:val="single"/>
            <w:lang w:eastAsia="es-ES"/>
          </w:rPr>
          <w:t xml:space="preserve">su informe </w:t>
        </w:r>
        <w:r w:rsidRPr="00B45213">
          <w:rPr>
            <w:rFonts w:ascii="Times New Roman" w:eastAsia="Times New Roman" w:hAnsi="Times New Roman" w:cs="Times New Roman"/>
            <w:i/>
            <w:iCs/>
            <w:sz w:val="24"/>
            <w:szCs w:val="24"/>
            <w:u w:val="single"/>
            <w:lang w:eastAsia="es-ES"/>
          </w:rPr>
          <w:t>Panorama de la Educación</w:t>
        </w:r>
      </w:hyperlink>
      <w:r w:rsidRPr="00B45213">
        <w:rPr>
          <w:rFonts w:ascii="Times New Roman" w:eastAsia="Times New Roman" w:hAnsi="Times New Roman" w:cs="Times New Roman"/>
          <w:sz w:val="24"/>
          <w:szCs w:val="24"/>
          <w:lang w:eastAsia="es-ES"/>
        </w:rPr>
        <w:t xml:space="preserve">. </w:t>
      </w:r>
      <w:r w:rsidRPr="00B45213">
        <w:rPr>
          <w:rFonts w:ascii="Times New Roman" w:eastAsia="Times New Roman" w:hAnsi="Times New Roman" w:cs="Times New Roman"/>
          <w:sz w:val="24"/>
          <w:szCs w:val="24"/>
          <w:u w:val="single"/>
          <w:lang w:eastAsia="es-ES"/>
        </w:rPr>
        <w:t>España no sale especialmente bien parada. No es sólo que</w:t>
      </w:r>
      <w:r w:rsidRPr="00B45213">
        <w:rPr>
          <w:rFonts w:ascii="Times New Roman" w:eastAsia="Times New Roman" w:hAnsi="Times New Roman" w:cs="Times New Roman"/>
          <w:sz w:val="24"/>
          <w:szCs w:val="24"/>
          <w:lang w:eastAsia="es-ES"/>
        </w:rPr>
        <w:t xml:space="preserve"> </w:t>
      </w:r>
      <w:hyperlink r:id="rId112" w:history="1">
        <w:r w:rsidRPr="00B45213">
          <w:rPr>
            <w:rFonts w:ascii="Times New Roman" w:eastAsia="Times New Roman" w:hAnsi="Times New Roman" w:cs="Times New Roman"/>
            <w:sz w:val="24"/>
            <w:szCs w:val="24"/>
            <w:u w:val="single"/>
            <w:lang w:eastAsia="es-ES"/>
          </w:rPr>
          <w:t>confirme los resultados de PISA</w:t>
        </w:r>
      </w:hyperlink>
      <w:r w:rsidRPr="00B45213">
        <w:rPr>
          <w:rFonts w:ascii="Times New Roman" w:eastAsia="Times New Roman" w:hAnsi="Times New Roman" w:cs="Times New Roman"/>
          <w:sz w:val="24"/>
          <w:szCs w:val="24"/>
          <w:lang w:eastAsia="es-ES"/>
        </w:rPr>
        <w:t xml:space="preserve">, </w:t>
      </w:r>
      <w:r w:rsidRPr="003977AC">
        <w:rPr>
          <w:rFonts w:ascii="Times New Roman" w:eastAsia="Times New Roman" w:hAnsi="Times New Roman" w:cs="Times New Roman"/>
          <w:color w:val="000000"/>
          <w:sz w:val="24"/>
          <w:szCs w:val="24"/>
          <w:lang w:eastAsia="es-ES"/>
        </w:rPr>
        <w:t xml:space="preserve">que apuntan a que </w:t>
      </w:r>
      <w:r w:rsidRPr="0061554B">
        <w:rPr>
          <w:rFonts w:ascii="Times New Roman" w:eastAsia="Times New Roman" w:hAnsi="Times New Roman" w:cs="Times New Roman"/>
          <w:color w:val="000000"/>
          <w:sz w:val="24"/>
          <w:szCs w:val="24"/>
          <w:u w:val="single"/>
          <w:lang w:eastAsia="es-ES"/>
        </w:rPr>
        <w:t xml:space="preserve">los niños españoles están claramente por debajo de la media de la UE en comprensión lectora y matemáticas. </w:t>
      </w:r>
      <w:r w:rsidRPr="0061554B">
        <w:rPr>
          <w:rFonts w:ascii="Times New Roman" w:eastAsia="Times New Roman" w:hAnsi="Times New Roman" w:cs="Times New Roman"/>
          <w:color w:val="000000"/>
          <w:sz w:val="24"/>
          <w:szCs w:val="24"/>
          <w:u w:val="single"/>
          <w:lang w:eastAsia="es-ES"/>
        </w:rPr>
        <w:lastRenderedPageBreak/>
        <w:t xml:space="preserve">También certifica que </w:t>
      </w:r>
      <w:r w:rsidRPr="0061554B">
        <w:rPr>
          <w:rFonts w:ascii="Times New Roman" w:eastAsia="Times New Roman" w:hAnsi="Times New Roman" w:cs="Times New Roman"/>
          <w:color w:val="FF0000"/>
          <w:sz w:val="24"/>
          <w:szCs w:val="24"/>
          <w:u w:val="single"/>
          <w:lang w:eastAsia="es-ES"/>
        </w:rPr>
        <w:t xml:space="preserve">el sistema educativo no responde a las necesidades del mercado laboral y no existe </w:t>
      </w:r>
      <w:r w:rsidRPr="0061554B">
        <w:rPr>
          <w:rFonts w:ascii="Times New Roman" w:eastAsia="Times New Roman" w:hAnsi="Times New Roman" w:cs="Times New Roman"/>
          <w:i/>
          <w:iCs/>
          <w:color w:val="FF0000"/>
          <w:sz w:val="24"/>
          <w:szCs w:val="24"/>
          <w:u w:val="single"/>
          <w:lang w:eastAsia="es-ES"/>
        </w:rPr>
        <w:t>comunicación</w:t>
      </w:r>
      <w:r w:rsidRPr="0061554B">
        <w:rPr>
          <w:rFonts w:ascii="Times New Roman" w:eastAsia="Times New Roman" w:hAnsi="Times New Roman" w:cs="Times New Roman"/>
          <w:color w:val="FF0000"/>
          <w:sz w:val="24"/>
          <w:szCs w:val="24"/>
          <w:u w:val="single"/>
          <w:lang w:eastAsia="es-ES"/>
        </w:rPr>
        <w:t xml:space="preserve"> entre ambos.</w:t>
      </w:r>
    </w:p>
    <w:p w:rsidR="0025515D" w:rsidRPr="00686A95"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686A95">
        <w:rPr>
          <w:rFonts w:ascii="Times New Roman" w:eastAsia="Times New Roman" w:hAnsi="Times New Roman" w:cs="Times New Roman"/>
          <w:color w:val="FF0000"/>
          <w:sz w:val="24"/>
          <w:szCs w:val="24"/>
          <w:u w:val="single"/>
          <w:lang w:eastAsia="es-ES"/>
        </w:rPr>
        <w:t xml:space="preserve">Podríamos decir que la </w:t>
      </w:r>
      <w:r w:rsidRPr="00686A95">
        <w:rPr>
          <w:rFonts w:ascii="Times New Roman" w:eastAsia="Times New Roman" w:hAnsi="Times New Roman" w:cs="Times New Roman"/>
          <w:b/>
          <w:bCs/>
          <w:color w:val="FF0000"/>
          <w:sz w:val="24"/>
          <w:szCs w:val="24"/>
          <w:u w:val="single"/>
          <w:lang w:eastAsia="es-ES"/>
        </w:rPr>
        <w:t>escuela es una fábrica de parados</w:t>
      </w:r>
      <w:r w:rsidRPr="00686A95">
        <w:rPr>
          <w:rFonts w:ascii="Times New Roman" w:eastAsia="Times New Roman" w:hAnsi="Times New Roman" w:cs="Times New Roman"/>
          <w:color w:val="FF0000"/>
          <w:sz w:val="24"/>
          <w:szCs w:val="24"/>
          <w:u w:val="single"/>
          <w:lang w:eastAsia="es-ES"/>
        </w:rPr>
        <w:t>. Pero también puede verse en sentido contrario, la falta de oportunidades en el mercado laboral perjudica la calidad en las aulas: no es sencillo explicar a un joven que debe esforzarse por conseguir un título que siente que no le servirá de nada.</w:t>
      </w:r>
    </w:p>
    <w:p w:rsidR="0025515D"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3977AC">
        <w:rPr>
          <w:rFonts w:ascii="Times New Roman" w:eastAsia="Times New Roman" w:hAnsi="Times New Roman" w:cs="Times New Roman"/>
          <w:color w:val="000000"/>
          <w:sz w:val="24"/>
          <w:szCs w:val="24"/>
          <w:lang w:eastAsia="es-ES"/>
        </w:rPr>
        <w:t xml:space="preserve">Este lunes, la </w:t>
      </w:r>
      <w:hyperlink r:id="rId113" w:history="1">
        <w:r w:rsidRPr="00B45213">
          <w:rPr>
            <w:rFonts w:ascii="Times New Roman" w:eastAsia="Times New Roman" w:hAnsi="Times New Roman" w:cs="Times New Roman"/>
            <w:sz w:val="24"/>
            <w:szCs w:val="24"/>
            <w:u w:val="single"/>
            <w:lang w:eastAsia="es-ES"/>
          </w:rPr>
          <w:t>OCDE publicaba un informe complementario</w:t>
        </w:r>
      </w:hyperlink>
      <w:r w:rsidRPr="003977AC">
        <w:rPr>
          <w:rFonts w:ascii="Times New Roman" w:eastAsia="Times New Roman" w:hAnsi="Times New Roman" w:cs="Times New Roman"/>
          <w:color w:val="000000"/>
          <w:sz w:val="24"/>
          <w:szCs w:val="24"/>
          <w:lang w:eastAsia="es-ES"/>
        </w:rPr>
        <w:t xml:space="preserve">. Si en </w:t>
      </w:r>
      <w:r w:rsidRPr="003977AC">
        <w:rPr>
          <w:rFonts w:ascii="Times New Roman" w:eastAsia="Times New Roman" w:hAnsi="Times New Roman" w:cs="Times New Roman"/>
          <w:i/>
          <w:iCs/>
          <w:color w:val="000000"/>
          <w:sz w:val="24"/>
          <w:szCs w:val="24"/>
          <w:lang w:eastAsia="es-ES"/>
        </w:rPr>
        <w:t>Panorama</w:t>
      </w:r>
      <w:r w:rsidRPr="003977AC">
        <w:rPr>
          <w:rFonts w:ascii="Times New Roman" w:eastAsia="Times New Roman" w:hAnsi="Times New Roman" w:cs="Times New Roman"/>
          <w:color w:val="000000"/>
          <w:sz w:val="24"/>
          <w:szCs w:val="24"/>
          <w:lang w:eastAsia="es-ES"/>
        </w:rPr>
        <w:t xml:space="preserve"> las cifras se centran en cuestiones fundamentalmente educativas, en éste los datos son laborales. Es decir, </w:t>
      </w:r>
      <w:r w:rsidRPr="00F1058A">
        <w:rPr>
          <w:rFonts w:ascii="Times New Roman" w:eastAsia="Times New Roman" w:hAnsi="Times New Roman" w:cs="Times New Roman"/>
          <w:color w:val="000000"/>
          <w:sz w:val="24"/>
          <w:szCs w:val="24"/>
          <w:u w:val="single"/>
          <w:lang w:eastAsia="es-ES"/>
        </w:rPr>
        <w:t>¿cómo funcionan los mercados de trabajo en los países ricos y qué relación existe con lo que se hace en las escuelas?</w:t>
      </w:r>
    </w:p>
    <w:p w:rsidR="0025515D" w:rsidRPr="009D24A3"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9D24A3">
        <w:rPr>
          <w:rFonts w:ascii="Times New Roman" w:eastAsia="Times New Roman" w:hAnsi="Times New Roman" w:cs="Times New Roman"/>
          <w:color w:val="000000"/>
          <w:sz w:val="24"/>
          <w:szCs w:val="24"/>
          <w:lang w:eastAsia="es-ES"/>
        </w:rPr>
        <w:t>La transición</w:t>
      </w:r>
    </w:p>
    <w:p w:rsidR="0025515D"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3977AC">
        <w:rPr>
          <w:rFonts w:ascii="Times New Roman" w:eastAsia="Times New Roman" w:hAnsi="Times New Roman" w:cs="Times New Roman"/>
          <w:color w:val="000000"/>
          <w:sz w:val="24"/>
          <w:szCs w:val="24"/>
          <w:lang w:eastAsia="es-ES"/>
        </w:rPr>
        <w:t xml:space="preserve">En la </w:t>
      </w:r>
      <w:hyperlink r:id="rId114" w:history="1">
        <w:r w:rsidRPr="00B45213">
          <w:rPr>
            <w:rFonts w:ascii="Times New Roman" w:eastAsia="Times New Roman" w:hAnsi="Times New Roman" w:cs="Times New Roman"/>
            <w:sz w:val="24"/>
            <w:szCs w:val="24"/>
            <w:u w:val="single"/>
            <w:lang w:eastAsia="es-ES"/>
          </w:rPr>
          <w:t>página 31 del informe</w:t>
        </w:r>
      </w:hyperlink>
      <w:r w:rsidRPr="003977AC">
        <w:rPr>
          <w:rFonts w:ascii="Times New Roman" w:eastAsia="Times New Roman" w:hAnsi="Times New Roman" w:cs="Times New Roman"/>
          <w:color w:val="000000"/>
          <w:sz w:val="24"/>
          <w:szCs w:val="24"/>
          <w:lang w:eastAsia="es-ES"/>
        </w:rPr>
        <w:t xml:space="preserve">, viene el dato del que hablábamos al principio. </w:t>
      </w:r>
      <w:r w:rsidRPr="00F1058A">
        <w:rPr>
          <w:rFonts w:ascii="Times New Roman" w:eastAsia="Times New Roman" w:hAnsi="Times New Roman" w:cs="Times New Roman"/>
          <w:color w:val="000000"/>
          <w:sz w:val="24"/>
          <w:szCs w:val="24"/>
          <w:u w:val="single"/>
          <w:lang w:eastAsia="es-ES"/>
        </w:rPr>
        <w:t>Se</w:t>
      </w:r>
      <w:r>
        <w:rPr>
          <w:rFonts w:ascii="Times New Roman" w:eastAsia="Times New Roman" w:hAnsi="Times New Roman" w:cs="Times New Roman"/>
          <w:color w:val="000000"/>
          <w:sz w:val="24"/>
          <w:szCs w:val="24"/>
          <w:u w:val="single"/>
          <w:lang w:eastAsia="es-ES"/>
        </w:rPr>
        <w:t xml:space="preserve"> trata de un epígrafe titulado “</w:t>
      </w:r>
      <w:r w:rsidRPr="00F1058A">
        <w:rPr>
          <w:rFonts w:ascii="Times New Roman" w:eastAsia="Times New Roman" w:hAnsi="Times New Roman" w:cs="Times New Roman"/>
          <w:b/>
          <w:bCs/>
          <w:color w:val="000000"/>
          <w:sz w:val="24"/>
          <w:szCs w:val="24"/>
          <w:u w:val="single"/>
          <w:lang w:eastAsia="es-ES"/>
        </w:rPr>
        <w:t>Transición de la escuela al empleo</w:t>
      </w:r>
      <w:r w:rsidRPr="00F1058A">
        <w:rPr>
          <w:rFonts w:ascii="Times New Roman" w:eastAsia="Times New Roman" w:hAnsi="Times New Roman" w:cs="Times New Roman"/>
          <w:color w:val="000000"/>
          <w:sz w:val="24"/>
          <w:szCs w:val="24"/>
          <w:u w:val="single"/>
          <w:lang w:eastAsia="es-ES"/>
        </w:rPr>
        <w:t>: ¿dónde están los jóv</w:t>
      </w:r>
      <w:r>
        <w:rPr>
          <w:rFonts w:ascii="Times New Roman" w:eastAsia="Times New Roman" w:hAnsi="Times New Roman" w:cs="Times New Roman"/>
          <w:color w:val="000000"/>
          <w:sz w:val="24"/>
          <w:szCs w:val="24"/>
          <w:u w:val="single"/>
          <w:lang w:eastAsia="es-ES"/>
        </w:rPr>
        <w:t>enes de 15 a 29 años?”</w:t>
      </w:r>
      <w:r w:rsidRPr="00F1058A">
        <w:rPr>
          <w:rFonts w:ascii="Times New Roman" w:eastAsia="Times New Roman" w:hAnsi="Times New Roman" w:cs="Times New Roman"/>
          <w:color w:val="000000"/>
          <w:sz w:val="24"/>
          <w:szCs w:val="24"/>
          <w:u w:val="single"/>
          <w:lang w:eastAsia="es-ES"/>
        </w:rPr>
        <w:t xml:space="preserve"> Hay varias tablas, con datos como el porcentaje de desempleo en cada país o la tasa de </w:t>
      </w:r>
      <w:r w:rsidRPr="00F1058A">
        <w:rPr>
          <w:rFonts w:ascii="Times New Roman" w:eastAsia="Times New Roman" w:hAnsi="Times New Roman" w:cs="Times New Roman"/>
          <w:i/>
          <w:iCs/>
          <w:color w:val="000000"/>
          <w:sz w:val="24"/>
          <w:szCs w:val="24"/>
          <w:u w:val="single"/>
          <w:lang w:eastAsia="es-ES"/>
        </w:rPr>
        <w:t>ni-nis</w:t>
      </w:r>
      <w:r w:rsidRPr="00F1058A">
        <w:rPr>
          <w:rFonts w:ascii="Times New Roman" w:eastAsia="Times New Roman" w:hAnsi="Times New Roman" w:cs="Times New Roman"/>
          <w:color w:val="000000"/>
          <w:sz w:val="24"/>
          <w:szCs w:val="24"/>
          <w:u w:val="single"/>
          <w:lang w:eastAsia="es-ES"/>
        </w:rPr>
        <w:t>, jóvenes que ni estudian ni trabajan. España sale malparada en casi todas. Pero quizás la más interesante, entre otras cosas porque muestra unas cifras de las que</w:t>
      </w:r>
      <w:r>
        <w:rPr>
          <w:rFonts w:ascii="Times New Roman" w:eastAsia="Times New Roman" w:hAnsi="Times New Roman" w:cs="Times New Roman"/>
          <w:color w:val="000000"/>
          <w:sz w:val="24"/>
          <w:szCs w:val="24"/>
          <w:u w:val="single"/>
          <w:lang w:eastAsia="es-ES"/>
        </w:rPr>
        <w:t xml:space="preserve"> se habla muy poco, sea la 3.1 “</w:t>
      </w:r>
      <w:r w:rsidRPr="00F1058A">
        <w:rPr>
          <w:rFonts w:ascii="Times New Roman" w:eastAsia="Times New Roman" w:hAnsi="Times New Roman" w:cs="Times New Roman"/>
          <w:color w:val="000000"/>
          <w:sz w:val="24"/>
          <w:szCs w:val="24"/>
          <w:u w:val="single"/>
          <w:lang w:eastAsia="es-ES"/>
        </w:rPr>
        <w:t>Años esperados en ed</w:t>
      </w:r>
      <w:r>
        <w:rPr>
          <w:rFonts w:ascii="Times New Roman" w:eastAsia="Times New Roman" w:hAnsi="Times New Roman" w:cs="Times New Roman"/>
          <w:color w:val="000000"/>
          <w:sz w:val="24"/>
          <w:szCs w:val="24"/>
          <w:u w:val="single"/>
          <w:lang w:eastAsia="es-ES"/>
        </w:rPr>
        <w:t>ucación y en el mercado laboral”</w:t>
      </w:r>
      <w:r>
        <w:rPr>
          <w:rFonts w:ascii="Times New Roman" w:eastAsia="Times New Roman" w:hAnsi="Times New Roman" w:cs="Times New Roman"/>
          <w:color w:val="000000"/>
          <w:sz w:val="24"/>
          <w:szCs w:val="24"/>
          <w:lang w:eastAsia="es-ES"/>
        </w:rPr>
        <w:t xml:space="preserve"> (ver tabla</w:t>
      </w:r>
      <w:r w:rsidRPr="003977AC">
        <w:rPr>
          <w:rFonts w:ascii="Times New Roman" w:eastAsia="Times New Roman" w:hAnsi="Times New Roman" w:cs="Times New Roman"/>
          <w:color w:val="000000"/>
          <w:sz w:val="24"/>
          <w:szCs w:val="24"/>
          <w:lang w:eastAsia="es-ES"/>
        </w:rPr>
        <w:t>).</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3977AC">
        <w:rPr>
          <w:rFonts w:ascii="Times New Roman" w:eastAsia="Times New Roman" w:hAnsi="Times New Roman" w:cs="Times New Roman"/>
          <w:noProof/>
          <w:color w:val="1883BA"/>
          <w:sz w:val="24"/>
          <w:szCs w:val="24"/>
          <w:lang w:eastAsia="es-ES"/>
        </w:rPr>
        <w:drawing>
          <wp:inline distT="0" distB="0" distL="0" distR="0" wp14:anchorId="2975BAC4" wp14:editId="248ABD1C">
            <wp:extent cx="5480050" cy="4305300"/>
            <wp:effectExtent l="0" t="0" r="6350" b="0"/>
            <wp:docPr id="57" name="Imagen 57" descr="http://s.libertaddigital.com/fotos/noticias/468/0/ocde_tabla_empleo_30_experiencia_completa.jpg">
              <a:hlinkClick xmlns:a="http://schemas.openxmlformats.org/drawingml/2006/main" r:id="rId115" tooltip="&quot;Años en educación y no educación (OC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ibertaddigital.com/fotos/noticias/468/0/ocde_tabla_empleo_30_experiencia_completa.jpg">
                      <a:hlinkClick r:id="rId115" tooltip="&quot;Años en educación y no educación (OCDE)&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0050" cy="4305300"/>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3977AC">
        <w:rPr>
          <w:rFonts w:ascii="Times New Roman" w:eastAsia="Times New Roman" w:hAnsi="Times New Roman" w:cs="Times New Roman"/>
          <w:color w:val="000000"/>
          <w:sz w:val="24"/>
          <w:szCs w:val="24"/>
          <w:lang w:eastAsia="es-ES"/>
        </w:rPr>
        <w:t>Años en educación y no educación (OCDE)</w:t>
      </w:r>
    </w:p>
    <w:p w:rsidR="0025515D" w:rsidRPr="003977A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3977AC">
        <w:rPr>
          <w:rFonts w:ascii="Times New Roman" w:eastAsia="Times New Roman" w:hAnsi="Times New Roman" w:cs="Times New Roman"/>
          <w:color w:val="000000"/>
          <w:sz w:val="24"/>
          <w:szCs w:val="24"/>
          <w:lang w:eastAsia="es-ES"/>
        </w:rPr>
        <w:lastRenderedPageBreak/>
        <w:t xml:space="preserve">La tabla divide los quince años que podríamos llamar de juventud, desde que una persona puede entrar en el mercado laboral a los 16 años a los 30. La OCDE mide cuánto tiempo ha pasado cada joven dentro del sistema educativo formal y fuera del mismo. Según estos datos, los españoles, en esta década y media, </w:t>
      </w:r>
      <w:r w:rsidRPr="003977AC">
        <w:rPr>
          <w:rFonts w:ascii="Times New Roman" w:eastAsia="Times New Roman" w:hAnsi="Times New Roman" w:cs="Times New Roman"/>
          <w:i/>
          <w:iCs/>
          <w:color w:val="000000"/>
          <w:sz w:val="24"/>
          <w:szCs w:val="24"/>
          <w:lang w:eastAsia="es-ES"/>
        </w:rPr>
        <w:t>tienen</w:t>
      </w:r>
      <w:r w:rsidRPr="003977AC">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b/>
          <w:bCs/>
          <w:color w:val="000000"/>
          <w:sz w:val="24"/>
          <w:szCs w:val="24"/>
          <w:lang w:eastAsia="es-ES"/>
        </w:rPr>
        <w:t>6,9 años de “educación”</w:t>
      </w:r>
      <w:r w:rsidRPr="003977AC">
        <w:rPr>
          <w:rFonts w:ascii="Times New Roman" w:eastAsia="Times New Roman" w:hAnsi="Times New Roman" w:cs="Times New Roman"/>
          <w:b/>
          <w:bCs/>
          <w:color w:val="000000"/>
          <w:sz w:val="24"/>
          <w:szCs w:val="24"/>
          <w:lang w:eastAsia="es-ES"/>
        </w:rPr>
        <w:t xml:space="preserve"> y 8,1 de </w:t>
      </w:r>
      <w:r>
        <w:rPr>
          <w:rFonts w:ascii="Times New Roman" w:eastAsia="Times New Roman" w:hAnsi="Times New Roman" w:cs="Times New Roman"/>
          <w:b/>
          <w:bCs/>
          <w:color w:val="000000"/>
          <w:sz w:val="24"/>
          <w:szCs w:val="24"/>
          <w:lang w:eastAsia="es-ES"/>
        </w:rPr>
        <w:t>“no educación”</w:t>
      </w:r>
      <w:r w:rsidRPr="003977AC">
        <w:rPr>
          <w:rFonts w:ascii="Times New Roman" w:eastAsia="Times New Roman" w:hAnsi="Times New Roman" w:cs="Times New Roman"/>
          <w:color w:val="000000"/>
          <w:sz w:val="24"/>
          <w:szCs w:val="24"/>
          <w:lang w:eastAsia="es-ES"/>
        </w:rPr>
        <w:t>.</w:t>
      </w:r>
    </w:p>
    <w:p w:rsidR="0025515D" w:rsidRPr="00F1058A"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3977AC">
        <w:rPr>
          <w:rFonts w:ascii="Times New Roman" w:eastAsia="Times New Roman" w:hAnsi="Times New Roman" w:cs="Times New Roman"/>
          <w:color w:val="000000"/>
          <w:sz w:val="24"/>
          <w:szCs w:val="24"/>
          <w:lang w:eastAsia="es-ES"/>
        </w:rPr>
        <w:t xml:space="preserve">Pero no es esto lo más destacado. Al final, estas son cifras similares a las que existen en otros países. </w:t>
      </w:r>
      <w:r w:rsidRPr="00F1058A">
        <w:rPr>
          <w:rFonts w:ascii="Times New Roman" w:eastAsia="Times New Roman" w:hAnsi="Times New Roman" w:cs="Times New Roman"/>
          <w:color w:val="000000"/>
          <w:sz w:val="24"/>
          <w:szCs w:val="24"/>
          <w:u w:val="single"/>
          <w:lang w:eastAsia="es-ES"/>
        </w:rPr>
        <w:t>Lo llamativo aparece si uno mira las columnas con más detenimiento, especialmente la 2 y la 4, en la que aparecen los años de trabajo. Es decir, de esos 6,9 años en los que un joven español está en el sistema educativo, ¿en cuántos está además empleado? Y de los 8,1 años en los que no estudia, ¿cuántos trabaja?</w:t>
      </w:r>
    </w:p>
    <w:p w:rsidR="0025515D" w:rsidRPr="00F1058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F1058A">
        <w:rPr>
          <w:rFonts w:ascii="Times New Roman" w:eastAsia="Times New Roman" w:hAnsi="Times New Roman" w:cs="Times New Roman"/>
          <w:color w:val="FF0000"/>
          <w:sz w:val="24"/>
          <w:szCs w:val="24"/>
          <w:u w:val="single"/>
          <w:lang w:eastAsia="es-ES"/>
        </w:rPr>
        <w:t xml:space="preserve">Es aquí donde la diferencia es llamativa. Los españoles </w:t>
      </w:r>
      <w:r w:rsidRPr="00F1058A">
        <w:rPr>
          <w:rFonts w:ascii="Times New Roman" w:eastAsia="Times New Roman" w:hAnsi="Times New Roman" w:cs="Times New Roman"/>
          <w:b/>
          <w:bCs/>
          <w:color w:val="FF0000"/>
          <w:sz w:val="24"/>
          <w:szCs w:val="24"/>
          <w:u w:val="single"/>
          <w:lang w:eastAsia="es-ES"/>
        </w:rPr>
        <w:t>sólo pasan 4,7 años trabajando entre los 16 y los 30 años</w:t>
      </w:r>
      <w:r w:rsidRPr="00F1058A">
        <w:rPr>
          <w:rFonts w:ascii="Times New Roman" w:eastAsia="Times New Roman" w:hAnsi="Times New Roman" w:cs="Times New Roman"/>
          <w:color w:val="FF0000"/>
          <w:sz w:val="24"/>
          <w:szCs w:val="24"/>
          <w:u w:val="single"/>
          <w:lang w:eastAsia="es-ES"/>
        </w:rPr>
        <w:t>. De este tiempo, 0,7 años lo compaginan con alguna clase de estudios y 4,0 años en un empleo convencional. Sólo italianos (4,5 años) y griegos (3,9 años) acumulan menos experiencia antes de llegar a la treintena.</w:t>
      </w:r>
    </w:p>
    <w:p w:rsidR="0025515D" w:rsidRPr="00F1058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F1058A">
        <w:rPr>
          <w:rFonts w:ascii="Times New Roman" w:eastAsia="Times New Roman" w:hAnsi="Times New Roman" w:cs="Times New Roman"/>
          <w:color w:val="FF0000"/>
          <w:sz w:val="24"/>
          <w:szCs w:val="24"/>
          <w:u w:val="single"/>
          <w:lang w:eastAsia="es-ES"/>
        </w:rPr>
        <w:t xml:space="preserve">Enfrente, los países más ricos rozan o incluso superan los diez años. Es decir, sus jóvenes cuando llegan a los 30 tienen más de una década de </w:t>
      </w:r>
      <w:r w:rsidRPr="00F1058A">
        <w:rPr>
          <w:rFonts w:ascii="Times New Roman" w:eastAsia="Times New Roman" w:hAnsi="Times New Roman" w:cs="Times New Roman"/>
          <w:i/>
          <w:iCs/>
          <w:color w:val="FF0000"/>
          <w:sz w:val="24"/>
          <w:szCs w:val="24"/>
          <w:u w:val="single"/>
          <w:lang w:eastAsia="es-ES"/>
        </w:rPr>
        <w:t>veteranía</w:t>
      </w:r>
      <w:r w:rsidRPr="00F1058A">
        <w:rPr>
          <w:rFonts w:ascii="Times New Roman" w:eastAsia="Times New Roman" w:hAnsi="Times New Roman" w:cs="Times New Roman"/>
          <w:color w:val="FF0000"/>
          <w:sz w:val="24"/>
          <w:szCs w:val="24"/>
          <w:u w:val="single"/>
          <w:lang w:eastAsia="es-ES"/>
        </w:rPr>
        <w:t>. Los datos varían, pero la diferencia con nuestro país es significativa: Suiza (10,4 años), Holanda (10,3), Islandia (10,1), Australia (9,9) o Alemania (8,6), entre otros.</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3977AC">
        <w:rPr>
          <w:rFonts w:ascii="Times New Roman" w:eastAsia="Times New Roman" w:hAnsi="Times New Roman" w:cs="Times New Roman"/>
          <w:noProof/>
          <w:color w:val="1883BA"/>
          <w:sz w:val="24"/>
          <w:szCs w:val="24"/>
          <w:lang w:eastAsia="es-ES"/>
        </w:rPr>
        <w:drawing>
          <wp:inline distT="0" distB="0" distL="0" distR="0" wp14:anchorId="504821A2" wp14:editId="7A3F1525">
            <wp:extent cx="5041900" cy="4038600"/>
            <wp:effectExtent l="0" t="0" r="6350" b="0"/>
            <wp:docPr id="56" name="Imagen 56" descr="http://s.libertaddigital.com/fotos/noticias/468/0/tabla_empleo_menores_30.jpg">
              <a:hlinkClick xmlns:a="http://schemas.openxmlformats.org/drawingml/2006/main" r:id="rId117" tooltip="&quot;Años trabajados entre los 15 y los 29 añ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ibertaddigital.com/fotos/noticias/468/0/tabla_empleo_menores_30.jpg">
                      <a:hlinkClick r:id="rId117" tooltip="&quot;Años trabajados entre los 15 y los 29 años&quot;"/>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41900" cy="4038600"/>
                    </a:xfrm>
                    <a:prstGeom prst="rect">
                      <a:avLst/>
                    </a:prstGeom>
                    <a:noFill/>
                    <a:ln>
                      <a:noFill/>
                    </a:ln>
                  </pic:spPr>
                </pic:pic>
              </a:graphicData>
            </a:graphic>
          </wp:inline>
        </w:drawing>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3977AC">
        <w:rPr>
          <w:rFonts w:ascii="Times New Roman" w:eastAsia="Times New Roman" w:hAnsi="Times New Roman" w:cs="Times New Roman"/>
          <w:color w:val="000000"/>
          <w:sz w:val="24"/>
          <w:szCs w:val="24"/>
          <w:lang w:eastAsia="es-ES"/>
        </w:rPr>
        <w:t>Años trabajados entre los 15 y los 29 años</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Sin continuidad</w:t>
      </w:r>
    </w:p>
    <w:p w:rsidR="0025515D" w:rsidRDefault="0025515D" w:rsidP="0025515D">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5515D" w:rsidRPr="00F1058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F1058A">
        <w:rPr>
          <w:rFonts w:ascii="Times New Roman" w:eastAsia="Times New Roman" w:hAnsi="Times New Roman" w:cs="Times New Roman"/>
          <w:color w:val="FF0000"/>
          <w:sz w:val="24"/>
          <w:szCs w:val="24"/>
          <w:u w:val="single"/>
          <w:lang w:eastAsia="es-ES"/>
        </w:rPr>
        <w:t>Este dato es más relevante de lo que parece, tanto si miramos hacia la situación actual de los jóvenes como hacia su futuro. Por ejemplo, en lo que hace referencia a la foto fija de</w:t>
      </w:r>
      <w:r w:rsidRPr="00F1058A">
        <w:rPr>
          <w:rFonts w:ascii="Times New Roman" w:eastAsia="Times New Roman" w:hAnsi="Times New Roman" w:cs="Times New Roman"/>
          <w:b/>
          <w:bCs/>
          <w:color w:val="FF0000"/>
          <w:sz w:val="24"/>
          <w:szCs w:val="24"/>
          <w:u w:val="single"/>
          <w:lang w:eastAsia="es-ES"/>
        </w:rPr>
        <w:t xml:space="preserve"> cómo viven los veinteañeros españoles</w:t>
      </w:r>
      <w:r w:rsidRPr="00F1058A">
        <w:rPr>
          <w:rFonts w:ascii="Times New Roman" w:eastAsia="Times New Roman" w:hAnsi="Times New Roman" w:cs="Times New Roman"/>
          <w:color w:val="FF0000"/>
          <w:sz w:val="24"/>
          <w:szCs w:val="24"/>
          <w:u w:val="single"/>
          <w:lang w:eastAsia="es-ES"/>
        </w:rPr>
        <w:t xml:space="preserve">, el hecho de que no consigan continuidad en el mercado laboral tiene mucha importancia. Según este mismo informe de la OCDE (página 42) tenemos el segundo mayor porcentaje de </w:t>
      </w:r>
      <w:r w:rsidRPr="00F1058A">
        <w:rPr>
          <w:rFonts w:ascii="Times New Roman" w:eastAsia="Times New Roman" w:hAnsi="Times New Roman" w:cs="Times New Roman"/>
          <w:i/>
          <w:iCs/>
          <w:color w:val="FF0000"/>
          <w:sz w:val="24"/>
          <w:szCs w:val="24"/>
          <w:u w:val="single"/>
          <w:lang w:eastAsia="es-ES"/>
        </w:rPr>
        <w:t>ni-nis</w:t>
      </w:r>
      <w:r w:rsidRPr="00F1058A">
        <w:rPr>
          <w:rFonts w:ascii="Times New Roman" w:eastAsia="Times New Roman" w:hAnsi="Times New Roman" w:cs="Times New Roman"/>
          <w:color w:val="FF0000"/>
          <w:sz w:val="24"/>
          <w:szCs w:val="24"/>
          <w:u w:val="single"/>
          <w:lang w:eastAsia="es-ES"/>
        </w:rPr>
        <w:t>: un 26,8% de las personas de entre 16 y 29 años ni estudian ni trabajan. Sólo Grecia, con un 28,5%, está peor. Mientras, Holanda, Suiza, Alemania, Suecia o Austria nos dan motivos de envidia, con menos del 10% de sus jóvenes en esta situación.</w:t>
      </w:r>
    </w:p>
    <w:p w:rsidR="0025515D" w:rsidRPr="00F1058A" w:rsidRDefault="0025515D" w:rsidP="0025515D">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3977AC">
        <w:rPr>
          <w:rFonts w:ascii="Times New Roman" w:eastAsia="Times New Roman" w:hAnsi="Times New Roman" w:cs="Times New Roman"/>
          <w:color w:val="000000"/>
          <w:sz w:val="24"/>
          <w:szCs w:val="24"/>
          <w:lang w:eastAsia="es-ES"/>
        </w:rPr>
        <w:t xml:space="preserve">Nuestros malos datos se mantienen para todos los niveles educativos. </w:t>
      </w:r>
      <w:r w:rsidRPr="00F1058A">
        <w:rPr>
          <w:rFonts w:ascii="Times New Roman" w:eastAsia="Times New Roman" w:hAnsi="Times New Roman" w:cs="Times New Roman"/>
          <w:color w:val="000000"/>
          <w:sz w:val="24"/>
          <w:szCs w:val="24"/>
          <w:u w:val="single"/>
          <w:lang w:eastAsia="es-ES"/>
        </w:rPr>
        <w:t>En España, como en todos los demás países, alcanzar la educación universitaria o al menos la secundaria ayuda a encontrar un empleo. La diferencia es que en nuestro país ayuda menos.</w:t>
      </w:r>
      <w:r w:rsidRPr="003977AC">
        <w:rPr>
          <w:rFonts w:ascii="Times New Roman" w:eastAsia="Times New Roman" w:hAnsi="Times New Roman" w:cs="Times New Roman"/>
          <w:color w:val="000000"/>
          <w:sz w:val="24"/>
          <w:szCs w:val="24"/>
          <w:lang w:eastAsia="es-ES"/>
        </w:rPr>
        <w:t xml:space="preserve"> </w:t>
      </w:r>
      <w:r w:rsidRPr="00F1058A">
        <w:rPr>
          <w:rFonts w:ascii="Times New Roman" w:eastAsia="Times New Roman" w:hAnsi="Times New Roman" w:cs="Times New Roman"/>
          <w:color w:val="FF0000"/>
          <w:sz w:val="24"/>
          <w:szCs w:val="24"/>
          <w:u w:val="single"/>
          <w:lang w:eastAsia="es-ES"/>
        </w:rPr>
        <w:t>Así, la</w:t>
      </w:r>
      <w:r w:rsidRPr="00F1058A">
        <w:rPr>
          <w:rFonts w:ascii="Times New Roman" w:eastAsia="Times New Roman" w:hAnsi="Times New Roman" w:cs="Times New Roman"/>
          <w:b/>
          <w:bCs/>
          <w:color w:val="FF0000"/>
          <w:sz w:val="24"/>
          <w:szCs w:val="24"/>
          <w:u w:val="single"/>
          <w:lang w:eastAsia="es-ES"/>
        </w:rPr>
        <w:t xml:space="preserve"> tasa de empleo para los universitarios</w:t>
      </w:r>
      <w:r w:rsidRPr="00F1058A">
        <w:rPr>
          <w:rFonts w:ascii="Times New Roman" w:eastAsia="Times New Roman" w:hAnsi="Times New Roman" w:cs="Times New Roman"/>
          <w:color w:val="FF0000"/>
          <w:sz w:val="24"/>
          <w:szCs w:val="24"/>
          <w:u w:val="single"/>
          <w:lang w:eastAsia="es-ES"/>
        </w:rPr>
        <w:t xml:space="preserve"> entre 25 y 34 años era del 78% en 2011 (último año con cifras para todos los países). La media en la OCDE era del 83%, con lugares como Holanda, Alemania o Austria que rondan o superan el 90%.</w:t>
      </w:r>
      <w:r w:rsidRPr="003977AC">
        <w:rPr>
          <w:rFonts w:ascii="Times New Roman" w:eastAsia="Times New Roman" w:hAnsi="Times New Roman" w:cs="Times New Roman"/>
          <w:color w:val="000000"/>
          <w:sz w:val="24"/>
          <w:szCs w:val="24"/>
          <w:lang w:eastAsia="es-ES"/>
        </w:rPr>
        <w:t xml:space="preserve"> Y eso para los que han acudido a la facultad: </w:t>
      </w:r>
      <w:r w:rsidRPr="00F1058A">
        <w:rPr>
          <w:rFonts w:ascii="Times New Roman" w:eastAsia="Times New Roman" w:hAnsi="Times New Roman" w:cs="Times New Roman"/>
          <w:color w:val="FF0000"/>
          <w:sz w:val="24"/>
          <w:szCs w:val="24"/>
          <w:u w:val="single"/>
          <w:lang w:eastAsia="es-ES"/>
        </w:rPr>
        <w:t>la tasa de empleo para los que no tienen educación secundaria en España apenas alcanzan el 57%, cuando en los países ricos supera el 70%.</w:t>
      </w:r>
    </w:p>
    <w:p w:rsidR="0025515D" w:rsidRPr="003977AC" w:rsidRDefault="0025515D" w:rsidP="0025515D">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color w:val="000000"/>
          <w:sz w:val="24"/>
          <w:szCs w:val="24"/>
          <w:u w:val="single"/>
          <w:lang w:eastAsia="es-ES"/>
        </w:rPr>
        <w:t xml:space="preserve">Pero lo de la </w:t>
      </w:r>
      <w:r w:rsidRPr="00F1058A">
        <w:rPr>
          <w:rFonts w:ascii="Times New Roman" w:eastAsia="Times New Roman" w:hAnsi="Times New Roman" w:cs="Times New Roman"/>
          <w:b/>
          <w:bCs/>
          <w:color w:val="000000"/>
          <w:sz w:val="24"/>
          <w:szCs w:val="24"/>
          <w:u w:val="single"/>
          <w:lang w:eastAsia="es-ES"/>
        </w:rPr>
        <w:t>falta de experiencia es casi más importante a futuro</w:t>
      </w:r>
      <w:r w:rsidRPr="00F1058A">
        <w:rPr>
          <w:rFonts w:ascii="Times New Roman" w:eastAsia="Times New Roman" w:hAnsi="Times New Roman" w:cs="Times New Roman"/>
          <w:color w:val="000000"/>
          <w:sz w:val="24"/>
          <w:szCs w:val="24"/>
          <w:u w:val="single"/>
          <w:lang w:eastAsia="es-ES"/>
        </w:rPr>
        <w:t xml:space="preserve">. ¿Qué es lo que nos dicen esos </w:t>
      </w:r>
      <w:r w:rsidRPr="00F1058A">
        <w:rPr>
          <w:rFonts w:ascii="Times New Roman" w:eastAsia="Times New Roman" w:hAnsi="Times New Roman" w:cs="Times New Roman"/>
          <w:i/>
          <w:iCs/>
          <w:color w:val="000000"/>
          <w:sz w:val="24"/>
          <w:szCs w:val="24"/>
          <w:u w:val="single"/>
          <w:lang w:eastAsia="es-ES"/>
        </w:rPr>
        <w:t>tristes</w:t>
      </w:r>
      <w:r w:rsidRPr="00F1058A">
        <w:rPr>
          <w:rFonts w:ascii="Times New Roman" w:eastAsia="Times New Roman" w:hAnsi="Times New Roman" w:cs="Times New Roman"/>
          <w:color w:val="000000"/>
          <w:sz w:val="24"/>
          <w:szCs w:val="24"/>
          <w:u w:val="single"/>
          <w:lang w:eastAsia="es-ES"/>
        </w:rPr>
        <w:t xml:space="preserve"> 4,7 años de trabajo remunerado con que los españoles llegan a los 30 años? Pues muchas cosas. No se pueden explicar todos los males del mercado laboral hispano sólo con un número. Pero sí es cierto que en esa cifra se esconden claves que sirven para comprender muchos de nuestros problemas. Dualidad, paro juvenil, poca productividad, bajos salarios,..</w:t>
      </w:r>
      <w:r w:rsidRPr="003977AC">
        <w:rPr>
          <w:rFonts w:ascii="Times New Roman" w:eastAsia="Times New Roman" w:hAnsi="Times New Roman" w:cs="Times New Roman"/>
          <w:color w:val="000000"/>
          <w:sz w:val="24"/>
          <w:szCs w:val="24"/>
          <w:lang w:eastAsia="es-ES"/>
        </w:rPr>
        <w:t>. Casi todo se puede entender mejor si tenemos en cuenta este dato:</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Menos ingresos</w:t>
      </w:r>
      <w:r w:rsidRPr="003977AC">
        <w:rPr>
          <w:rFonts w:ascii="Times New Roman" w:eastAsia="Times New Roman" w:hAnsi="Times New Roman" w:cs="Times New Roman"/>
          <w:b/>
          <w:bCs/>
          <w:color w:val="000000"/>
          <w:sz w:val="24"/>
          <w:szCs w:val="24"/>
          <w:lang w:eastAsia="es-ES"/>
        </w:rPr>
        <w:t>:</w:t>
      </w:r>
      <w:r w:rsidRPr="003977AC">
        <w:rPr>
          <w:rFonts w:ascii="Times New Roman" w:eastAsia="Times New Roman" w:hAnsi="Times New Roman" w:cs="Times New Roman"/>
          <w:color w:val="000000"/>
          <w:sz w:val="24"/>
          <w:szCs w:val="24"/>
          <w:lang w:eastAsia="es-ES"/>
        </w:rPr>
        <w:t xml:space="preserve"> lo normal es que una persona que acumula 4,7 años de experiencia laboral tenga menos patrimonio acumulado que una con 10 años. Ha tenido menos tiempo para ahorrar. Pero no sólo es eso, lo normal es que también cobre menos. Luego, además, podemos estudiar si a igualdad de experiencia un holandés cobra más que un español (probablemente también), pero ya sólo este factor explicará buena parte de la diferencia en ingresos entre unos y otros. </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Efecto arrastre</w:t>
      </w:r>
      <w:r w:rsidRPr="003977AC">
        <w:rPr>
          <w:rFonts w:ascii="Times New Roman" w:eastAsia="Times New Roman" w:hAnsi="Times New Roman" w:cs="Times New Roman"/>
          <w:b/>
          <w:bCs/>
          <w:color w:val="000000"/>
          <w:sz w:val="24"/>
          <w:szCs w:val="24"/>
          <w:lang w:eastAsia="es-ES"/>
        </w:rPr>
        <w:t>:</w:t>
      </w:r>
      <w:r w:rsidRPr="003977AC">
        <w:rPr>
          <w:rFonts w:ascii="Times New Roman" w:eastAsia="Times New Roman" w:hAnsi="Times New Roman" w:cs="Times New Roman"/>
          <w:color w:val="000000"/>
          <w:sz w:val="24"/>
          <w:szCs w:val="24"/>
          <w:lang w:eastAsia="es-ES"/>
        </w:rPr>
        <w:t xml:space="preserve"> el problema es que el desfase no se acaba al cumplir los 30. La falta de ocupación durante la juventud se arrastra toda la vida activa. Si trabajas menos tiempo, haces menos CV, tu perfil es menos atractivo,… </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Menos formación</w:t>
      </w:r>
      <w:r w:rsidRPr="003977AC">
        <w:rPr>
          <w:rFonts w:ascii="Times New Roman" w:eastAsia="Times New Roman" w:hAnsi="Times New Roman" w:cs="Times New Roman"/>
          <w:b/>
          <w:bCs/>
          <w:color w:val="000000"/>
          <w:sz w:val="24"/>
          <w:szCs w:val="24"/>
          <w:lang w:eastAsia="es-ES"/>
        </w:rPr>
        <w:t xml:space="preserve">: </w:t>
      </w:r>
      <w:r w:rsidRPr="003977AC">
        <w:rPr>
          <w:rFonts w:ascii="Times New Roman" w:eastAsia="Times New Roman" w:hAnsi="Times New Roman" w:cs="Times New Roman"/>
          <w:color w:val="000000"/>
          <w:sz w:val="24"/>
          <w:szCs w:val="24"/>
          <w:lang w:eastAsia="es-ES"/>
        </w:rPr>
        <w:t xml:space="preserve">esta etapa es clave para cualquier trabajador. Normalmente, entre los 16 y los 30 años los jóvenes cambian varias veces de empleo y van adquiriendo habilidades clave para su futura carrera laboral. No hablamos sólo de formación técnica. Va mucho más allá, desde conocimiento de un sector (clientes, proveedores,…) a todo tipo de aptitudes no regladas (trabajo en equipo, cómo funciona por dentro una empresa, crearse una agenda de contactos, gestión de la responsabilidad,…) </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Menos productividad</w:t>
      </w:r>
      <w:r w:rsidRPr="003977AC">
        <w:rPr>
          <w:rFonts w:ascii="Times New Roman" w:eastAsia="Times New Roman" w:hAnsi="Times New Roman" w:cs="Times New Roman"/>
          <w:b/>
          <w:bCs/>
          <w:color w:val="000000"/>
          <w:sz w:val="24"/>
          <w:szCs w:val="24"/>
          <w:lang w:eastAsia="es-ES"/>
        </w:rPr>
        <w:t>:</w:t>
      </w:r>
      <w:r w:rsidRPr="003977AC">
        <w:rPr>
          <w:rFonts w:ascii="Times New Roman" w:eastAsia="Times New Roman" w:hAnsi="Times New Roman" w:cs="Times New Roman"/>
          <w:color w:val="000000"/>
          <w:sz w:val="24"/>
          <w:szCs w:val="24"/>
          <w:lang w:eastAsia="es-ES"/>
        </w:rPr>
        <w:t xml:space="preserve"> el trabajador medio español es menos productivo por hora trabajada que el alemán, el danés o el sueco. Incluso a igualdad de circunstancias (edad, estudios,…) nos cuesta competir con estos países. Por eso, en muchas ocasiones, la única opción de nuestras empresas es pelear vía precios, lo que repercute en nuestros salarios. Todo lo dicho anteriormente sirve aquí: acumular la </w:t>
      </w:r>
      <w:r w:rsidRPr="003977AC">
        <w:rPr>
          <w:rFonts w:ascii="Times New Roman" w:eastAsia="Times New Roman" w:hAnsi="Times New Roman" w:cs="Times New Roman"/>
          <w:color w:val="000000"/>
          <w:sz w:val="24"/>
          <w:szCs w:val="24"/>
          <w:lang w:eastAsia="es-ES"/>
        </w:rPr>
        <w:lastRenderedPageBreak/>
        <w:t xml:space="preserve">mitad de experiencia laboral justo en el inicio de la carrera impacta negativamente en la productividad. </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Más paro</w:t>
      </w:r>
      <w:r w:rsidRPr="003977AC">
        <w:rPr>
          <w:rFonts w:ascii="Times New Roman" w:eastAsia="Times New Roman" w:hAnsi="Times New Roman" w:cs="Times New Roman"/>
          <w:b/>
          <w:bCs/>
          <w:color w:val="000000"/>
          <w:sz w:val="24"/>
          <w:szCs w:val="24"/>
          <w:lang w:eastAsia="es-ES"/>
        </w:rPr>
        <w:t xml:space="preserve">: </w:t>
      </w:r>
      <w:r w:rsidRPr="003977AC">
        <w:rPr>
          <w:rFonts w:ascii="Times New Roman" w:eastAsia="Times New Roman" w:hAnsi="Times New Roman" w:cs="Times New Roman"/>
          <w:color w:val="000000"/>
          <w:sz w:val="24"/>
          <w:szCs w:val="24"/>
          <w:lang w:eastAsia="es-ES"/>
        </w:rPr>
        <w:t xml:space="preserve">esta relación se explica en las dos direcciones. Por un lado, el hecho de que España tenga una de las tasas de paro juvenil más elevadas de la UE (en los últimos trimestres no ha adelantado Grecia) tiene un impacto directo en la experiencia que acumulan los jóvenes antes de los 30... Pero cuidado, una persona con menos experiencia y formación también tiene más posibilidades de perder su empleo. Es decir, estar en paro o inactivo de los 16 a los 30 años también hace que a los 35 o 40 tengas más opciones de ser despedido. </w:t>
      </w:r>
    </w:p>
    <w:p w:rsidR="0025515D" w:rsidRPr="003977AC"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eastAsia="es-ES"/>
        </w:rPr>
      </w:pPr>
      <w:r w:rsidRPr="00F1058A">
        <w:rPr>
          <w:rFonts w:ascii="Times New Roman" w:eastAsia="Times New Roman" w:hAnsi="Times New Roman" w:cs="Times New Roman"/>
          <w:b/>
          <w:bCs/>
          <w:color w:val="FF0000"/>
          <w:sz w:val="24"/>
          <w:szCs w:val="24"/>
          <w:lang w:eastAsia="es-ES"/>
        </w:rPr>
        <w:t>Más precariedad</w:t>
      </w:r>
      <w:r w:rsidRPr="003977AC">
        <w:rPr>
          <w:rFonts w:ascii="Times New Roman" w:eastAsia="Times New Roman" w:hAnsi="Times New Roman" w:cs="Times New Roman"/>
          <w:b/>
          <w:bCs/>
          <w:color w:val="000000"/>
          <w:sz w:val="24"/>
          <w:szCs w:val="24"/>
          <w:lang w:eastAsia="es-ES"/>
        </w:rPr>
        <w:t xml:space="preserve">: </w:t>
      </w:r>
      <w:r w:rsidRPr="003977AC">
        <w:rPr>
          <w:rFonts w:ascii="Times New Roman" w:eastAsia="Times New Roman" w:hAnsi="Times New Roman" w:cs="Times New Roman"/>
          <w:color w:val="000000"/>
          <w:sz w:val="24"/>
          <w:szCs w:val="24"/>
          <w:lang w:eastAsia="es-ES"/>
        </w:rPr>
        <w:t xml:space="preserve">si los españoles acumulan menos experiencia de jóvenes no es sólo porque no encuentren un empleo. Además, cuando tienen uno, éste es de peor calidad que el de sus pares en Alemania o Austria. </w:t>
      </w:r>
      <w:r w:rsidRPr="00BB4518">
        <w:rPr>
          <w:rFonts w:ascii="Times New Roman" w:eastAsia="Times New Roman" w:hAnsi="Times New Roman" w:cs="Times New Roman"/>
          <w:color w:val="000000"/>
          <w:sz w:val="24"/>
          <w:szCs w:val="24"/>
          <w:u w:val="single"/>
          <w:lang w:eastAsia="es-ES"/>
        </w:rPr>
        <w:t xml:space="preserve">En España, existen más de </w:t>
      </w:r>
      <w:hyperlink r:id="rId119" w:history="1">
        <w:r w:rsidRPr="00BB4518">
          <w:rPr>
            <w:rFonts w:ascii="Times New Roman" w:eastAsia="Times New Roman" w:hAnsi="Times New Roman" w:cs="Times New Roman"/>
            <w:sz w:val="24"/>
            <w:szCs w:val="24"/>
            <w:u w:val="single"/>
            <w:lang w:eastAsia="es-ES"/>
          </w:rPr>
          <w:t>once millones de empleos precarios</w:t>
        </w:r>
      </w:hyperlink>
      <w:r w:rsidRPr="00BB4518">
        <w:rPr>
          <w:rFonts w:ascii="Times New Roman" w:eastAsia="Times New Roman" w:hAnsi="Times New Roman" w:cs="Times New Roman"/>
          <w:sz w:val="24"/>
          <w:szCs w:val="24"/>
          <w:u w:val="single"/>
          <w:lang w:eastAsia="es-ES"/>
        </w:rPr>
        <w:t xml:space="preserve"> (temporales o de media jornada), una situación que golpea especialmente a los jóvenes.</w:t>
      </w:r>
      <w:r w:rsidRPr="00B45213">
        <w:rPr>
          <w:rFonts w:ascii="Times New Roman" w:eastAsia="Times New Roman" w:hAnsi="Times New Roman" w:cs="Times New Roman"/>
          <w:sz w:val="24"/>
          <w:szCs w:val="24"/>
          <w:lang w:eastAsia="es-ES"/>
        </w:rPr>
        <w:t xml:space="preserve"> Y el problema no son sólo las condiciones, sino que estas no son buscadas. </w:t>
      </w:r>
      <w:r w:rsidRPr="00686A95">
        <w:rPr>
          <w:rFonts w:ascii="Times New Roman" w:eastAsia="Times New Roman" w:hAnsi="Times New Roman" w:cs="Times New Roman"/>
          <w:sz w:val="24"/>
          <w:szCs w:val="24"/>
          <w:u w:val="single"/>
          <w:lang w:eastAsia="es-ES"/>
        </w:rPr>
        <w:t xml:space="preserve">Algunos de los países más ricos de Europa (Holanda es el mejor ejemplo) tienen </w:t>
      </w:r>
      <w:hyperlink r:id="rId120" w:history="1">
        <w:r w:rsidRPr="00686A95">
          <w:rPr>
            <w:rFonts w:ascii="Times New Roman" w:eastAsia="Times New Roman" w:hAnsi="Times New Roman" w:cs="Times New Roman"/>
            <w:sz w:val="24"/>
            <w:szCs w:val="24"/>
            <w:u w:val="single"/>
            <w:lang w:eastAsia="es-ES"/>
          </w:rPr>
          <w:t>tasas de empleo a tiempo parcial</w:t>
        </w:r>
      </w:hyperlink>
      <w:r w:rsidRPr="00686A95">
        <w:rPr>
          <w:rFonts w:ascii="Times New Roman" w:eastAsia="Times New Roman" w:hAnsi="Times New Roman" w:cs="Times New Roman"/>
          <w:sz w:val="24"/>
          <w:szCs w:val="24"/>
          <w:u w:val="single"/>
          <w:lang w:eastAsia="es-ES"/>
        </w:rPr>
        <w:t xml:space="preserve"> mucho más altas que las nuestras... la diferencia es que allí es voluntario (el empleado </w:t>
      </w:r>
      <w:r w:rsidRPr="00686A95">
        <w:rPr>
          <w:rFonts w:ascii="Times New Roman" w:eastAsia="Times New Roman" w:hAnsi="Times New Roman" w:cs="Times New Roman"/>
          <w:color w:val="000000"/>
          <w:sz w:val="24"/>
          <w:szCs w:val="24"/>
          <w:u w:val="single"/>
          <w:lang w:eastAsia="es-ES"/>
        </w:rPr>
        <w:t>quiere media jornada porque compatibiliza ésta con sus estudios o su familia) y aquí es obligado (acepta media jornada porque no le queda otra).</w:t>
      </w:r>
      <w:r w:rsidRPr="003977AC">
        <w:rPr>
          <w:rFonts w:ascii="Times New Roman" w:eastAsia="Times New Roman" w:hAnsi="Times New Roman" w:cs="Times New Roman"/>
          <w:color w:val="000000"/>
          <w:sz w:val="24"/>
          <w:szCs w:val="24"/>
          <w:lang w:eastAsia="es-ES"/>
        </w:rPr>
        <w:t xml:space="preserve"> De nuevo, otra pescadilla que se muerde la cola: un precario acumula menos tiempo trabajado y al acumular menos tiempo trabajado es más fácil que acabe siendo precario. </w:t>
      </w:r>
    </w:p>
    <w:p w:rsidR="0025515D" w:rsidRPr="00197D86" w:rsidRDefault="0025515D" w:rsidP="0025515D">
      <w:pPr>
        <w:numPr>
          <w:ilvl w:val="0"/>
          <w:numId w:val="5"/>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u w:val="single"/>
          <w:lang w:eastAsia="es-ES"/>
        </w:rPr>
      </w:pPr>
      <w:r w:rsidRPr="00F1058A">
        <w:rPr>
          <w:rFonts w:ascii="Times New Roman" w:eastAsia="Times New Roman" w:hAnsi="Times New Roman" w:cs="Times New Roman"/>
          <w:b/>
          <w:bCs/>
          <w:color w:val="FF0000"/>
          <w:sz w:val="24"/>
          <w:szCs w:val="24"/>
          <w:lang w:eastAsia="es-ES"/>
        </w:rPr>
        <w:t>Mercado de trabajo y escuela, dos mundos distintos</w:t>
      </w:r>
      <w:r w:rsidRPr="003977AC">
        <w:rPr>
          <w:rFonts w:ascii="Times New Roman" w:eastAsia="Times New Roman" w:hAnsi="Times New Roman" w:cs="Times New Roman"/>
          <w:b/>
          <w:bCs/>
          <w:color w:val="000000"/>
          <w:sz w:val="24"/>
          <w:szCs w:val="24"/>
          <w:lang w:eastAsia="es-ES"/>
        </w:rPr>
        <w:t>:</w:t>
      </w:r>
      <w:r w:rsidRPr="003977AC">
        <w:rPr>
          <w:rFonts w:ascii="Times New Roman" w:eastAsia="Times New Roman" w:hAnsi="Times New Roman" w:cs="Times New Roman"/>
          <w:color w:val="000000"/>
          <w:sz w:val="24"/>
          <w:szCs w:val="24"/>
          <w:lang w:eastAsia="es-ES"/>
        </w:rPr>
        <w:t xml:space="preserve"> la columna 2 de la tabla de la OCDE es especialmente dolorosa. Hace referencia las personas que están dentro del sistema educativo y al mismo tiempo trabajan. En su mayoría, hablamos de programas de FP dual (para empleos técnicos) o universitarios que compaginan un empleo y estudios. Es el reflejo de una sociedad sana, que pone a sus jóvenes a producir al tiempo que les forma. Que les enseña a ganarse la vida, a emanciparse, a cuidar de sí mismos, mientras les prepara para ser productivos en el futuro. </w:t>
      </w:r>
      <w:r w:rsidRPr="00F1058A">
        <w:rPr>
          <w:rFonts w:ascii="Times New Roman" w:eastAsia="Times New Roman" w:hAnsi="Times New Roman" w:cs="Times New Roman"/>
          <w:color w:val="000000"/>
          <w:sz w:val="24"/>
          <w:szCs w:val="24"/>
          <w:u w:val="single"/>
          <w:lang w:eastAsia="es-ES"/>
        </w:rPr>
        <w:t>En muchos países, mercado y aula son dos caras de la misma moneda, dos realidades que se complementan y trabajan codo con codo. En España, son dos mundos aparte.</w:t>
      </w:r>
      <w:r w:rsidRPr="003977AC">
        <w:rPr>
          <w:rFonts w:ascii="Times New Roman" w:eastAsia="Times New Roman" w:hAnsi="Times New Roman" w:cs="Times New Roman"/>
          <w:color w:val="000000"/>
          <w:sz w:val="24"/>
          <w:szCs w:val="24"/>
          <w:lang w:eastAsia="es-ES"/>
        </w:rPr>
        <w:t xml:space="preserve"> </w:t>
      </w:r>
      <w:r w:rsidRPr="00F1058A">
        <w:rPr>
          <w:rFonts w:ascii="Times New Roman" w:eastAsia="Times New Roman" w:hAnsi="Times New Roman" w:cs="Times New Roman"/>
          <w:color w:val="000000"/>
          <w:sz w:val="24"/>
          <w:szCs w:val="24"/>
          <w:u w:val="single"/>
          <w:lang w:eastAsia="es-ES"/>
        </w:rPr>
        <w:t>Así, un joven holandés pasa de media casi 5 años compaginando estudios y empleo, un suizo casi cuatro, un danés 4,2, los alemanes 3 años,… un español, 0,7 años. Sólo italianos, belgas, húngaros y griegos los hacen peor.</w:t>
      </w:r>
    </w:p>
    <w:p w:rsidR="0025515D" w:rsidRPr="00263F76"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Sobran seres humanos”</w:t>
      </w:r>
      <w:r w:rsidRPr="00263F76">
        <w:rPr>
          <w:rFonts w:ascii="Times New Roman" w:hAnsi="Times New Roman" w:cs="Times New Roman"/>
          <w:sz w:val="24"/>
          <w:szCs w:val="24"/>
          <w:u w:val="single"/>
        </w:rPr>
        <w:t>: por qué va a desaparecer el 47% de los puestos de trabajo</w:t>
      </w:r>
      <w:r>
        <w:rPr>
          <w:rFonts w:ascii="Times New Roman" w:hAnsi="Times New Roman" w:cs="Times New Roman"/>
          <w:sz w:val="24"/>
          <w:szCs w:val="24"/>
        </w:rPr>
        <w:t xml:space="preserve"> (El Confidencial - </w:t>
      </w:r>
      <w:r w:rsidRPr="00263F76">
        <w:rPr>
          <w:rFonts w:ascii="Times New Roman" w:hAnsi="Times New Roman" w:cs="Times New Roman"/>
          <w:b/>
          <w:sz w:val="24"/>
          <w:szCs w:val="24"/>
        </w:rPr>
        <w:t>22/2/15</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25515D" w:rsidRPr="00263F76" w:rsidRDefault="0025515D" w:rsidP="0025515D">
      <w:pPr>
        <w:spacing w:line="240" w:lineRule="auto"/>
        <w:jc w:val="both"/>
        <w:rPr>
          <w:rFonts w:ascii="Times New Roman" w:hAnsi="Times New Roman" w:cs="Times New Roman"/>
          <w:sz w:val="24"/>
          <w:szCs w:val="24"/>
        </w:rPr>
      </w:pPr>
      <w:r w:rsidRPr="00263F76">
        <w:rPr>
          <w:rFonts w:ascii="Times New Roman" w:hAnsi="Times New Roman" w:cs="Times New Roman"/>
          <w:sz w:val="24"/>
          <w:szCs w:val="24"/>
        </w:rPr>
        <w:t>La idea de un mundo en el que las tareas más arduas sean realizadas por robots fue vista como una utopía, pero también trajo consigo amenazas</w:t>
      </w:r>
    </w:p>
    <w:p w:rsidR="0025515D" w:rsidRPr="00BB4518" w:rsidRDefault="0025515D" w:rsidP="0025515D">
      <w:pPr>
        <w:pStyle w:val="NormalWeb"/>
        <w:jc w:val="both"/>
        <w:rPr>
          <w:color w:val="FF0000"/>
          <w:u w:val="single"/>
        </w:rPr>
      </w:pPr>
      <w:r w:rsidRPr="00BB4518">
        <w:rPr>
          <w:color w:val="FF0000"/>
          <w:u w:val="single"/>
        </w:rPr>
        <w:t xml:space="preserve">No hace tanto tiempo, la idea de un mundo en el que las tareas más arduas fueran realizadas por robots, lo que permitiría al ser humano dedicarse a labores creativas que le autorrealizasen, fue vista como utopía liberadora, una suerte de cielo en la tierra que nos conduciría a otra etapa como especie. Pero ese futuro brillante, lleno de máquinas que nos descargarían de los trabajos mecánicos, también trajo consigo </w:t>
      </w:r>
      <w:r w:rsidRPr="00BB4518">
        <w:rPr>
          <w:rStyle w:val="Textoennegrita"/>
          <w:color w:val="FF0000"/>
          <w:u w:val="single"/>
        </w:rPr>
        <w:t xml:space="preserve">un buen número de amenazas </w:t>
      </w:r>
      <w:r w:rsidRPr="00BB4518">
        <w:rPr>
          <w:color w:val="FF0000"/>
          <w:u w:val="single"/>
        </w:rPr>
        <w:t xml:space="preserve">que la cultura se encargó poderosamente de reflejar en obras que fueron desde </w:t>
      </w:r>
      <w:r w:rsidRPr="00BB4518">
        <w:rPr>
          <w:rStyle w:val="nfasis"/>
          <w:color w:val="FF0000"/>
        </w:rPr>
        <w:t>2001, una odisea del espacio</w:t>
      </w:r>
      <w:r w:rsidRPr="00BB4518">
        <w:rPr>
          <w:color w:val="FF0000"/>
          <w:u w:val="single"/>
        </w:rPr>
        <w:t xml:space="preserve"> hasta </w:t>
      </w:r>
      <w:r w:rsidRPr="00BB4518">
        <w:rPr>
          <w:rStyle w:val="nfasis"/>
          <w:color w:val="FF0000"/>
        </w:rPr>
        <w:t>Matrix</w:t>
      </w:r>
      <w:r w:rsidRPr="00BB4518">
        <w:rPr>
          <w:color w:val="FF0000"/>
          <w:u w:val="single"/>
        </w:rPr>
        <w:t>. Los robots, la inteligencia artificial y los programas informáticos que aprendían por sí mismos fueron percibidos como paraíso o como apocalipsis.</w:t>
      </w:r>
    </w:p>
    <w:p w:rsidR="0025515D" w:rsidRPr="00BB4518" w:rsidRDefault="0025515D" w:rsidP="0025515D">
      <w:pPr>
        <w:pStyle w:val="NormalWeb"/>
        <w:jc w:val="both"/>
        <w:rPr>
          <w:u w:val="single"/>
        </w:rPr>
      </w:pPr>
      <w:r w:rsidRPr="00BB4518">
        <w:rPr>
          <w:u w:val="single"/>
        </w:rPr>
        <w:lastRenderedPageBreak/>
        <w:t>Hoy reviven esas mismas esperanzas y otros mismos miedos ante la posibilidad de que las máquinas vuelvan al centro del progreso. La llegada del</w:t>
      </w:r>
      <w:r w:rsidRPr="00BB4518">
        <w:rPr>
          <w:rStyle w:val="nfasis"/>
        </w:rPr>
        <w:t xml:space="preserve"> big data </w:t>
      </w:r>
      <w:r w:rsidRPr="00BB4518">
        <w:rPr>
          <w:u w:val="single"/>
        </w:rPr>
        <w:t xml:space="preserve">está afectando sustancialmente a los procesos laborales y está transformando el modo en que entendemos el mundo, al igual que lo hace la implantación de un cada vez mayor número de robots en las fábricas. </w:t>
      </w:r>
      <w:r w:rsidRPr="00BB4518">
        <w:rPr>
          <w:rStyle w:val="Textoennegrita"/>
          <w:u w:val="single"/>
        </w:rPr>
        <w:t>La posibilidad de producir exclusivamente a través de máquinas parece estar a la vuelta de la esquina</w:t>
      </w:r>
      <w:r w:rsidRPr="00BB4518">
        <w:rPr>
          <w:u w:val="single"/>
        </w:rPr>
        <w:t>, afirman los expertos, y aunque no fuera así, los cambios que ya han generado la mecanización y tecnificación acelerada de los procesos de producción está siendo de tal magnitud que hará que en el futuro cercano se destruya gran cantidad de puestos de trabajo.</w:t>
      </w:r>
    </w:p>
    <w:p w:rsidR="0025515D" w:rsidRPr="00197D86" w:rsidRDefault="0025515D" w:rsidP="0025515D">
      <w:pPr>
        <w:spacing w:line="240" w:lineRule="auto"/>
        <w:jc w:val="both"/>
        <w:rPr>
          <w:rFonts w:ascii="Times New Roman" w:hAnsi="Times New Roman" w:cs="Times New Roman"/>
          <w:sz w:val="24"/>
          <w:szCs w:val="24"/>
        </w:rPr>
      </w:pPr>
      <w:r w:rsidRPr="00197D86">
        <w:rPr>
          <w:rFonts w:ascii="Times New Roman" w:hAnsi="Times New Roman" w:cs="Times New Roman"/>
          <w:sz w:val="24"/>
          <w:szCs w:val="24"/>
        </w:rPr>
        <w:t xml:space="preserve">Esta tendencia, no obstante, no parece haber levantado demasiadas reticencias en Occidente, ya sea porque </w:t>
      </w:r>
      <w:r w:rsidRPr="00197D86">
        <w:rPr>
          <w:rStyle w:val="Textoennegrita"/>
          <w:rFonts w:ascii="Times New Roman" w:hAnsi="Times New Roman" w:cs="Times New Roman"/>
          <w:sz w:val="24"/>
          <w:szCs w:val="24"/>
          <w:u w:val="single"/>
        </w:rPr>
        <w:t>estamos acostumbrados a que la deslocalización productiva se haya llevado los puestos de trabajo a países que prometen costes más bajos</w:t>
      </w:r>
      <w:r w:rsidRPr="00197D86">
        <w:rPr>
          <w:rFonts w:ascii="Times New Roman" w:hAnsi="Times New Roman" w:cs="Times New Roman"/>
          <w:sz w:val="24"/>
          <w:szCs w:val="24"/>
        </w:rPr>
        <w:t>, ya porque no lo entendamos como una amenaza, puesto que la mayoría de los empleos de nuestros países tienen que ver con o tareas de alto valor añadido o con el sector servicios, áreas en teoría nada susceptibles de ser programadas e informatizadas.</w:t>
      </w:r>
    </w:p>
    <w:p w:rsidR="0025515D" w:rsidRPr="00BB4518" w:rsidRDefault="0025515D" w:rsidP="0025515D">
      <w:pPr>
        <w:pStyle w:val="NormalWeb"/>
        <w:jc w:val="both"/>
        <w:rPr>
          <w:color w:val="FF0000"/>
          <w:u w:val="single"/>
        </w:rPr>
      </w:pPr>
      <w:r>
        <w:t xml:space="preserve">Sin embargo, esa visión parece ser demasiado optimista. </w:t>
      </w:r>
      <w:r w:rsidRPr="00BB4518">
        <w:rPr>
          <w:color w:val="FF0000"/>
          <w:u w:val="single"/>
        </w:rPr>
        <w:t xml:space="preserve">Según el  informe </w:t>
      </w:r>
      <w:hyperlink r:id="rId121" w:history="1">
        <w:r w:rsidRPr="00BB4518">
          <w:rPr>
            <w:rStyle w:val="Hipervnculo"/>
            <w:rFonts w:eastAsiaTheme="majorEastAsia"/>
            <w:b/>
            <w:i/>
            <w:iCs/>
            <w:color w:val="FF0000"/>
          </w:rPr>
          <w:t>The future of employment</w:t>
        </w:r>
      </w:hyperlink>
      <w:r w:rsidRPr="00BB4518">
        <w:rPr>
          <w:rStyle w:val="nfasis"/>
          <w:color w:val="FF0000"/>
        </w:rPr>
        <w:t xml:space="preserve">, </w:t>
      </w:r>
      <w:r w:rsidRPr="00BB4518">
        <w:rPr>
          <w:color w:val="FF0000"/>
          <w:u w:val="single"/>
        </w:rPr>
        <w:t xml:space="preserve">realizado por los profesores de la Universidad de Oxford </w:t>
      </w:r>
      <w:r w:rsidRPr="00BB4518">
        <w:rPr>
          <w:rStyle w:val="Textoennegrita"/>
          <w:color w:val="FF0000"/>
          <w:u w:val="single"/>
        </w:rPr>
        <w:t>Carl Benedikt Frey</w:t>
      </w:r>
      <w:r w:rsidRPr="00BB4518">
        <w:rPr>
          <w:color w:val="FF0000"/>
          <w:u w:val="single"/>
        </w:rPr>
        <w:t xml:space="preserve"> y</w:t>
      </w:r>
      <w:r w:rsidRPr="00BB4518">
        <w:rPr>
          <w:rStyle w:val="Textoennegrita"/>
          <w:color w:val="FF0000"/>
          <w:u w:val="single"/>
        </w:rPr>
        <w:t xml:space="preserve"> Michael A. Osborne</w:t>
      </w:r>
      <w:r w:rsidRPr="00BB4518">
        <w:rPr>
          <w:color w:val="FF0000"/>
          <w:u w:val="single"/>
        </w:rPr>
        <w:t xml:space="preserve">, </w:t>
      </w:r>
      <w:r w:rsidRPr="00BB4518">
        <w:rPr>
          <w:rStyle w:val="Textoennegrita"/>
          <w:color w:val="FF0000"/>
          <w:u w:val="single"/>
        </w:rPr>
        <w:t>el 47 por ciento del empleo total está en situación de alto riesgo</w:t>
      </w:r>
      <w:r w:rsidRPr="00BB4518">
        <w:rPr>
          <w:color w:val="FF0000"/>
          <w:u w:val="single"/>
        </w:rPr>
        <w:t>,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w:t>
      </w:r>
    </w:p>
    <w:p w:rsidR="0025515D" w:rsidRPr="00197D86" w:rsidRDefault="0025515D" w:rsidP="0025515D">
      <w:pPr>
        <w:pStyle w:val="NormalWeb"/>
        <w:jc w:val="both"/>
        <w:rPr>
          <w:b/>
        </w:rPr>
      </w:pPr>
      <w:r w:rsidRPr="00197D86">
        <w:rPr>
          <w:rStyle w:val="Textoennegrita"/>
        </w:rPr>
        <w:t>Cajeros, asesores fiscales y arquitectos, fuera</w:t>
      </w:r>
    </w:p>
    <w:p w:rsidR="0025515D" w:rsidRPr="00BB4518" w:rsidRDefault="0025515D" w:rsidP="0025515D">
      <w:pPr>
        <w:pStyle w:val="NormalWeb"/>
        <w:jc w:val="both"/>
        <w:rPr>
          <w:color w:val="FF0000"/>
          <w:u w:val="single"/>
        </w:rPr>
      </w:pPr>
      <w:r w:rsidRPr="00BB4518">
        <w:rPr>
          <w:color w:val="FF0000"/>
          <w:u w:val="single"/>
        </w:rPr>
        <w:t>Lo que no esperábamos es que, como señala el  informe, una parte importante del empleo en servicios, ventas y ocupaciones de la construcción también cuente con una elevada probabilidad de ser informatizado</w:t>
      </w:r>
      <w:r w:rsidRPr="00BB4518">
        <w:rPr>
          <w:rStyle w:val="Textoennegrita"/>
          <w:color w:val="FF0000"/>
          <w:u w:val="single"/>
        </w:rPr>
        <w:t>. El mercado de robots de servicios personales y domésticos ya está creciendo un 20 por ciento anual (2013)</w:t>
      </w:r>
      <w:r w:rsidRPr="00BB4518">
        <w:rPr>
          <w:color w:val="FF0000"/>
          <w:u w:val="single"/>
        </w:rPr>
        <w:t xml:space="preserve"> y en la medida en que se vayan mejorando las prestaciones de los ingenios mecánicos, disminuirá la ventaja comparativa del trabajo humano. En segundo lugar, aun cuando la actividad comercial requiera de un grado evidente de presencia personal y de inteligencia social, algunas de sus áreas, como los cajeros, los empleados de mostrador y los teleoperadores de marketing verán cómo el número de sus puestos de trabajo desciende sensiblemente. En tercer lugar, la prefabricación transformará las obras de construcción, lo que terminará por reducir sustancialmente la mano de obra empleada.</w:t>
      </w:r>
    </w:p>
    <w:p w:rsidR="0025515D" w:rsidRDefault="0025515D" w:rsidP="0025515D">
      <w:pPr>
        <w:pStyle w:val="NormalWeb"/>
        <w:jc w:val="both"/>
        <w:rPr>
          <w:color w:val="FF0000"/>
          <w:u w:val="single"/>
        </w:rPr>
      </w:pPr>
      <w:r w:rsidRPr="00BB4518">
        <w:rPr>
          <w:color w:val="FF0000"/>
          <w:u w:val="single"/>
        </w:rPr>
        <w:t xml:space="preserve">El sector profesional de </w:t>
      </w:r>
      <w:hyperlink r:id="rId122" w:history="1">
        <w:r w:rsidRPr="00BB4518">
          <w:rPr>
            <w:rStyle w:val="Hipervnculo"/>
            <w:rFonts w:eastAsiaTheme="majorEastAsia"/>
            <w:color w:val="FF0000"/>
          </w:rPr>
          <w:t>alto valor añadido</w:t>
        </w:r>
      </w:hyperlink>
      <w:r w:rsidRPr="00BB4518">
        <w:rPr>
          <w:color w:val="FF0000"/>
          <w:u w:val="single"/>
        </w:rPr>
        <w:t xml:space="preserve"> tampoco se libra de estos procesos y está sufriendo sensiblemente los embates de la informatización. Incluso sectores en teoría poco susceptibles de ser reemplazados por máquinas, como los diseñadores de chips de ordenador, los asesores fiscales o los arquitectos están viéndose afectados por los programas de software.</w:t>
      </w:r>
    </w:p>
    <w:p w:rsidR="0025515D" w:rsidRDefault="0025515D" w:rsidP="0025515D">
      <w:pPr>
        <w:pStyle w:val="NormalWeb"/>
        <w:jc w:val="both"/>
        <w:rPr>
          <w:color w:val="FF0000"/>
          <w:u w:val="single"/>
        </w:rPr>
      </w:pPr>
    </w:p>
    <w:p w:rsidR="0025515D" w:rsidRPr="00BB4518" w:rsidRDefault="0025515D" w:rsidP="0025515D">
      <w:pPr>
        <w:pStyle w:val="NormalWeb"/>
        <w:jc w:val="both"/>
        <w:rPr>
          <w:color w:val="FF0000"/>
          <w:u w:val="single"/>
        </w:rPr>
      </w:pPr>
    </w:p>
    <w:p w:rsidR="0025515D" w:rsidRPr="00197D86" w:rsidRDefault="0025515D" w:rsidP="0025515D">
      <w:pPr>
        <w:pStyle w:val="NormalWeb"/>
        <w:jc w:val="both"/>
        <w:rPr>
          <w:b/>
        </w:rPr>
      </w:pPr>
      <w:r w:rsidRPr="00197D86">
        <w:rPr>
          <w:rStyle w:val="Textoennegrita"/>
        </w:rPr>
        <w:lastRenderedPageBreak/>
        <w:t>Las negras consecuencias de los avances tecnológicos</w:t>
      </w:r>
    </w:p>
    <w:p w:rsidR="0025515D" w:rsidRPr="00BB4518" w:rsidRDefault="0025515D" w:rsidP="0025515D">
      <w:pPr>
        <w:pStyle w:val="NormalWeb"/>
        <w:jc w:val="both"/>
      </w:pPr>
      <w:r w:rsidRPr="00424732">
        <w:rPr>
          <w:u w:val="single"/>
        </w:rPr>
        <w:t xml:space="preserve">Hay áreas en las que </w:t>
      </w:r>
      <w:hyperlink r:id="rId123" w:history="1">
        <w:r w:rsidRPr="00197D86">
          <w:rPr>
            <w:rStyle w:val="Hipervnculo"/>
            <w:rFonts w:eastAsiaTheme="majorEastAsia"/>
            <w:color w:val="auto"/>
          </w:rPr>
          <w:t>el peso de los sistemas informáticos</w:t>
        </w:r>
      </w:hyperlink>
      <w:r w:rsidRPr="00424732">
        <w:rPr>
          <w:u w:val="single"/>
        </w:rPr>
        <w:t xml:space="preserve"> está creciendo, como es la jurídica, en la que los programas están sistematizando y procesando grandes cantidades </w:t>
      </w:r>
      <w:r w:rsidRPr="00197D86">
        <w:rPr>
          <w:u w:val="single"/>
        </w:rPr>
        <w:t xml:space="preserve">de información de forma que hacen </w:t>
      </w:r>
      <w:hyperlink r:id="rId124" w:history="1">
        <w:r w:rsidRPr="00197D86">
          <w:rPr>
            <w:rStyle w:val="Hipervnculo"/>
            <w:rFonts w:eastAsiaTheme="majorEastAsia"/>
            <w:color w:val="auto"/>
          </w:rPr>
          <w:t xml:space="preserve">prescindibles </w:t>
        </w:r>
      </w:hyperlink>
      <w:r w:rsidRPr="00197D86">
        <w:rPr>
          <w:u w:val="single"/>
        </w:rPr>
        <w:t>a buena parte de sus profesionales medios. </w:t>
      </w:r>
      <w:r w:rsidRPr="00BB4518">
        <w:t xml:space="preserve">Estas nuevas formas de automatización han renovado el debate sobre las consecuencias económicas de los </w:t>
      </w:r>
      <w:hyperlink r:id="rId125" w:history="1">
        <w:r w:rsidRPr="00BB4518">
          <w:rPr>
            <w:rStyle w:val="Hipervnculo"/>
            <w:rFonts w:eastAsiaTheme="majorEastAsia"/>
            <w:color w:val="auto"/>
          </w:rPr>
          <w:t>avances tecnológicos</w:t>
        </w:r>
      </w:hyperlink>
      <w:r w:rsidRPr="00BB4518">
        <w:t xml:space="preserve">. </w:t>
      </w:r>
      <w:r w:rsidRPr="00BB4518">
        <w:rPr>
          <w:rStyle w:val="Textoennegrita"/>
        </w:rPr>
        <w:t>David H. Autor</w:t>
      </w:r>
      <w:r w:rsidRPr="00BB4518">
        <w:t xml:space="preserve">, profesor de economía en el Instituto de Tecnología de Massachusetts, aseguraba al </w:t>
      </w:r>
      <w:r w:rsidRPr="00BB4518">
        <w:rPr>
          <w:rStyle w:val="nfasis"/>
        </w:rPr>
        <w:t>New York Times</w:t>
      </w:r>
      <w:r w:rsidRPr="00BB4518">
        <w:t xml:space="preserve"> que </w:t>
      </w:r>
      <w:hyperlink r:id="rId126" w:history="1">
        <w:r w:rsidRPr="00BB4518">
          <w:rPr>
            <w:rStyle w:val="Hipervnculo"/>
            <w:rFonts w:eastAsiaTheme="majorEastAsia"/>
            <w:color w:val="auto"/>
          </w:rPr>
          <w:t>esta tendencia</w:t>
        </w:r>
      </w:hyperlink>
      <w:r w:rsidRPr="00BB4518">
        <w:t xml:space="preserve"> está provocando que se pierdan muchos puestos de trabajo en la parte media de la pirámide económica, y  que el crecimiento del empleo en la parte superior esté desacelerándose.</w:t>
      </w:r>
    </w:p>
    <w:p w:rsidR="0025515D" w:rsidRPr="00BB4518" w:rsidRDefault="0025515D" w:rsidP="0025515D">
      <w:pPr>
        <w:spacing w:line="240" w:lineRule="auto"/>
        <w:jc w:val="both"/>
        <w:rPr>
          <w:rFonts w:ascii="Times New Roman" w:hAnsi="Times New Roman" w:cs="Times New Roman"/>
          <w:sz w:val="24"/>
          <w:szCs w:val="24"/>
          <w:u w:val="single"/>
        </w:rPr>
      </w:pPr>
      <w:r w:rsidRPr="00BB4518">
        <w:rPr>
          <w:rFonts w:ascii="Times New Roman" w:hAnsi="Times New Roman" w:cs="Times New Roman"/>
          <w:sz w:val="24"/>
          <w:szCs w:val="24"/>
          <w:u w:val="single"/>
        </w:rPr>
        <w:t xml:space="preserve">Las predicciones, pues, son mucho más negativas de lo que creemos. “Los abogados, profesores o periodistas verán </w:t>
      </w:r>
      <w:hyperlink r:id="rId127" w:history="1">
        <w:r w:rsidRPr="00BB4518">
          <w:rPr>
            <w:rStyle w:val="Hipervnculo"/>
            <w:rFonts w:ascii="Times New Roman" w:hAnsi="Times New Roman" w:cs="Times New Roman"/>
            <w:color w:val="auto"/>
            <w:sz w:val="24"/>
            <w:szCs w:val="24"/>
          </w:rPr>
          <w:t>cómo se automatiza su trabajo</w:t>
        </w:r>
      </w:hyperlink>
      <w:r w:rsidRPr="00BB4518">
        <w:rPr>
          <w:rFonts w:ascii="Times New Roman" w:hAnsi="Times New Roman" w:cs="Times New Roman"/>
          <w:sz w:val="24"/>
          <w:szCs w:val="24"/>
          <w:u w:val="single"/>
        </w:rPr>
        <w:t xml:space="preserve">, y con bastante éxito” señala </w:t>
      </w:r>
      <w:r w:rsidRPr="00BB4518">
        <w:rPr>
          <w:rStyle w:val="Textoennegrita"/>
          <w:rFonts w:ascii="Times New Roman" w:hAnsi="Times New Roman" w:cs="Times New Roman"/>
          <w:sz w:val="24"/>
          <w:szCs w:val="24"/>
          <w:u w:val="single"/>
        </w:rPr>
        <w:t>Lord David Finkelstein</w:t>
      </w:r>
      <w:r w:rsidRPr="00BB4518">
        <w:rPr>
          <w:rFonts w:ascii="Times New Roman" w:hAnsi="Times New Roman" w:cs="Times New Roman"/>
          <w:sz w:val="24"/>
          <w:szCs w:val="24"/>
          <w:u w:val="single"/>
        </w:rPr>
        <w:t xml:space="preserve">, Editor Ejecutivo del diario </w:t>
      </w:r>
      <w:r w:rsidRPr="00BB4518">
        <w:rPr>
          <w:rStyle w:val="nfasis"/>
          <w:rFonts w:ascii="Times New Roman" w:hAnsi="Times New Roman" w:cs="Times New Roman"/>
          <w:sz w:val="24"/>
          <w:szCs w:val="24"/>
        </w:rPr>
        <w:t>The Times</w:t>
      </w:r>
      <w:r w:rsidRPr="00BB4518">
        <w:rPr>
          <w:rFonts w:ascii="Times New Roman" w:hAnsi="Times New Roman" w:cs="Times New Roman"/>
          <w:sz w:val="24"/>
          <w:szCs w:val="24"/>
          <w:u w:val="single"/>
        </w:rPr>
        <w:t xml:space="preserve">, toda vez que tareas en las que entendíamos que se necesitaba inteligencia humana, como era </w:t>
      </w:r>
      <w:r w:rsidRPr="00BB4518">
        <w:rPr>
          <w:rStyle w:val="Textoennegrita"/>
          <w:rFonts w:ascii="Times New Roman" w:hAnsi="Times New Roman" w:cs="Times New Roman"/>
          <w:sz w:val="24"/>
          <w:szCs w:val="24"/>
          <w:u w:val="single"/>
        </w:rPr>
        <w:t>la calificación de exámenes escritos, es posible ya realizarla, “y bastante bien”, a través de ordenadores</w:t>
      </w:r>
      <w:r w:rsidRPr="00BB4518">
        <w:rPr>
          <w:rFonts w:ascii="Times New Roman" w:hAnsi="Times New Roman" w:cs="Times New Roman"/>
          <w:sz w:val="24"/>
          <w:szCs w:val="24"/>
          <w:u w:val="single"/>
        </w:rPr>
        <w:t>.</w:t>
      </w:r>
    </w:p>
    <w:p w:rsidR="0025515D" w:rsidRPr="00BB4518" w:rsidRDefault="0025515D" w:rsidP="0025515D">
      <w:pPr>
        <w:pStyle w:val="NormalWeb"/>
        <w:jc w:val="both"/>
        <w:rPr>
          <w:color w:val="FF0000"/>
          <w:u w:val="single"/>
        </w:rPr>
      </w:pPr>
      <w:r w:rsidRPr="00BB4518">
        <w:rPr>
          <w:color w:val="FF0000"/>
          <w:u w:val="single"/>
        </w:rPr>
        <w:t xml:space="preserve">Y dado que el grado de eficacia en la tarea va a ser similar y que las máquinas son más baratas que el trabajo humano, es claro que “se van a necesitar menos personas en el proceso productivo”. Una situación que puede intentar paliarse en las sociedades occidentales a través de nuevas políticas redistributivas, y </w:t>
      </w:r>
      <w:r w:rsidRPr="00BB4518">
        <w:rPr>
          <w:rStyle w:val="Textoennegrita"/>
          <w:color w:val="FF0000"/>
          <w:u w:val="single"/>
        </w:rPr>
        <w:t>en ese sentido van algunas de las propuestas que se están debatiendo en Gran Bretaña</w:t>
      </w:r>
      <w:r w:rsidRPr="00BB4518">
        <w:rPr>
          <w:color w:val="FF0000"/>
          <w:u w:val="single"/>
        </w:rPr>
        <w:t xml:space="preserve"> estos días, como la reducir impuestos a aquellas empresas que suban el sueldo a los asalariados peor retribuidos. Pero todo tiene sus límites, afirma Finkelstein, no solamente porque la aplicación de ese tipo de políticas puede generar problemas, sino porque no termina de solucionar un problema de fondo complejo y profundo.</w:t>
      </w:r>
    </w:p>
    <w:p w:rsidR="0025515D" w:rsidRPr="00197D86" w:rsidRDefault="0025515D" w:rsidP="0025515D">
      <w:pPr>
        <w:pStyle w:val="NormalWeb"/>
        <w:jc w:val="both"/>
        <w:rPr>
          <w:b/>
        </w:rPr>
      </w:pPr>
      <w:r w:rsidRPr="00197D86">
        <w:rPr>
          <w:rStyle w:val="Textoennegrita"/>
        </w:rPr>
        <w:t>La respuesta más popular</w:t>
      </w:r>
    </w:p>
    <w:p w:rsidR="0025515D" w:rsidRPr="00424732" w:rsidRDefault="0025515D" w:rsidP="0025515D">
      <w:pPr>
        <w:pStyle w:val="NormalWeb"/>
        <w:jc w:val="both"/>
        <w:rPr>
          <w:u w:val="single"/>
        </w:rPr>
      </w:pPr>
      <w:r w:rsidRPr="00424732">
        <w:rPr>
          <w:u w:val="single"/>
        </w:rPr>
        <w:t xml:space="preserve">Dado que las políticas fiscales, tanto en lo que se refiere al aumento de la presión como a su rebaja, no son la panacea y que la tendencia a la reducción de puestos de trabajo parece imparable, nos encontramos ante una encrucijada a la que debemos dar respuesta urgente. La más habitual y la más popular es la que señala la necesidad de que nos formemos (y formemos a nuestros hijos) en matemáticas y ciencias, de modo que seamos nosotros los que mandemos sobre las máquinas y no al revés. </w:t>
      </w:r>
      <w:r w:rsidRPr="00424732">
        <w:rPr>
          <w:rStyle w:val="Textoennegrita"/>
          <w:u w:val="single"/>
        </w:rPr>
        <w:t>Pero esta solución tiene mucho de ficticio</w:t>
      </w:r>
      <w:r w:rsidRPr="00424732">
        <w:rPr>
          <w:u w:val="single"/>
        </w:rPr>
        <w:t xml:space="preserve"> porque en un entorno de destrucción de empleo poseer un mejor currículo puede ser individualmente útil, pero deja el problema intacto: aun cuando cuenten con mejores armas, mantiene al mismo número de luchadores en la arena compitiendo por los mismos premios.</w:t>
      </w:r>
    </w:p>
    <w:p w:rsidR="0025515D" w:rsidRDefault="0025515D" w:rsidP="0025515D">
      <w:pPr>
        <w:pStyle w:val="NormalWeb"/>
        <w:jc w:val="both"/>
        <w:rPr>
          <w:color w:val="FF0000"/>
          <w:u w:val="single"/>
        </w:rPr>
      </w:pPr>
      <w:r w:rsidRPr="00424732">
        <w:rPr>
          <w:rStyle w:val="Textoennegrita"/>
          <w:color w:val="FF0000"/>
          <w:u w:val="single"/>
        </w:rPr>
        <w:t>El empleo en los años próximos va a ser un asunto central</w:t>
      </w:r>
      <w:r w:rsidRPr="00424732">
        <w:rPr>
          <w:color w:val="FF0000"/>
          <w:u w:val="single"/>
        </w:rPr>
        <w:t>, como lo será el manejo de las tensiones sociales que causará el descenso de número de puestos de trabajo</w:t>
      </w:r>
      <w:r>
        <w:t xml:space="preserve">. Sin embargo, el asunto parece pasar desapercibido, preocupados como estamos de generar políticas que aseguren la devolución de intereses de deuda y no de generación de puestos de trabajo. </w:t>
      </w:r>
      <w:r w:rsidRPr="00424732">
        <w:rPr>
          <w:color w:val="FF0000"/>
          <w:u w:val="single"/>
        </w:rPr>
        <w:t>El problema sigue ahí: harán falta menos seres humanos…</w:t>
      </w:r>
    </w:p>
    <w:p w:rsidR="00E827FF" w:rsidRDefault="00E827FF" w:rsidP="0025515D">
      <w:pPr>
        <w:pStyle w:val="NormalWeb"/>
        <w:jc w:val="both"/>
        <w:rPr>
          <w:color w:val="FF0000"/>
          <w:u w:val="single"/>
        </w:rPr>
      </w:pPr>
    </w:p>
    <w:p w:rsidR="0025515D" w:rsidRPr="009348C3"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9348C3">
        <w:rPr>
          <w:rFonts w:ascii="Times New Roman" w:eastAsia="Times New Roman" w:hAnsi="Times New Roman" w:cs="Times New Roman"/>
          <w:sz w:val="24"/>
          <w:szCs w:val="24"/>
          <w:u w:val="single"/>
          <w:lang w:eastAsia="es-ES"/>
        </w:rPr>
        <w:t>Esto es lo que pasa cuando un país (como España) tiene demasiados universitarios</w:t>
      </w:r>
      <w:r w:rsidRPr="009348C3">
        <w:rPr>
          <w:rFonts w:ascii="Times New Roman" w:eastAsia="Times New Roman" w:hAnsi="Times New Roman" w:cs="Times New Roman"/>
          <w:sz w:val="24"/>
          <w:szCs w:val="24"/>
          <w:lang w:eastAsia="es-ES"/>
        </w:rPr>
        <w:t xml:space="preserve"> (El Confidencial - </w:t>
      </w:r>
      <w:r w:rsidRPr="009348C3">
        <w:rPr>
          <w:rFonts w:ascii="Times New Roman" w:eastAsia="Times New Roman" w:hAnsi="Times New Roman" w:cs="Times New Roman"/>
          <w:b/>
          <w:sz w:val="24"/>
          <w:szCs w:val="24"/>
          <w:lang w:eastAsia="es-ES"/>
        </w:rPr>
        <w:t>20/8/15</w:t>
      </w:r>
      <w:r w:rsidRPr="009348C3">
        <w:rPr>
          <w:rFonts w:ascii="Times New Roman" w:eastAsia="Times New Roman" w:hAnsi="Times New Roman" w:cs="Times New Roman"/>
          <w:sz w:val="24"/>
          <w:szCs w:val="24"/>
          <w:lang w:eastAsia="es-ES"/>
        </w:rPr>
        <w:t xml:space="preserve">) </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Hoy en día la idea de que el mercado laboral no puede absorber todos los universitarios que produce está popularmente extendida. Un informe nos ayuda a entender mejor tan peligrosa situación</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25515D" w:rsidRPr="00A91A31"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B57F57">
        <w:rPr>
          <w:rFonts w:ascii="Times New Roman" w:eastAsia="Times New Roman" w:hAnsi="Times New Roman" w:cs="Times New Roman"/>
          <w:sz w:val="24"/>
          <w:szCs w:val="24"/>
          <w:lang w:eastAsia="es-ES"/>
        </w:rPr>
        <w:t xml:space="preserve">Uno de los lugares comunes más oídos durante la crisis es que España tiene demasiados universitarios y que no hay sitio para todos ellos. Que sea un cliché de las conversaciones de barra de bar no quiere decir que no sea verdad. </w:t>
      </w:r>
      <w:r w:rsidRPr="00A91A31">
        <w:rPr>
          <w:rFonts w:ascii="Times New Roman" w:eastAsia="Times New Roman" w:hAnsi="Times New Roman" w:cs="Times New Roman"/>
          <w:sz w:val="24"/>
          <w:szCs w:val="24"/>
          <w:u w:val="single"/>
          <w:lang w:eastAsia="es-ES"/>
        </w:rPr>
        <w:t>Entre los años setenta y el 2000 la población universitaria se cuadriplicó (de 360.000 estudiantes del curso 1970/71 a los 1.580.000 del curso 1999/2000), una lógica reacción a la baja cualificación de un país que había pasado años bajo una dictadura y en la que muy pocos podían permitirse disfrutar de educación superior.</w:t>
      </w:r>
      <w:r w:rsidRPr="00B57F57">
        <w:rPr>
          <w:rFonts w:ascii="Times New Roman" w:eastAsia="Times New Roman" w:hAnsi="Times New Roman" w:cs="Times New Roman"/>
          <w:sz w:val="24"/>
          <w:szCs w:val="24"/>
          <w:lang w:eastAsia="es-ES"/>
        </w:rPr>
        <w:t xml:space="preserve"> </w:t>
      </w:r>
      <w:r w:rsidRPr="00A91A31">
        <w:rPr>
          <w:rFonts w:ascii="Times New Roman" w:eastAsia="Times New Roman" w:hAnsi="Times New Roman" w:cs="Times New Roman"/>
          <w:sz w:val="24"/>
          <w:szCs w:val="24"/>
          <w:u w:val="single"/>
          <w:lang w:eastAsia="es-ES"/>
        </w:rPr>
        <w:t xml:space="preserve">La universidad, gracias al esfuerzo público, pasó de ser un organismo elitista a llegar a las masas. Culturalmente, disponer de una carrera se convirtió en la fórmula que muchas familias consideraron idóneas para que sus hijos accediesen al mercado laboral. </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 xml:space="preserve">Como señala un estudio del Injuve realizado durante la pasada década, “las altas tasas de desempleo alcanzadas en nuestro país desde finales de los setenta pudieron incentivar el incremento en la escolarización en educación universitaria ya que, por una parte, el coste de oportunidad de realizar este tipo de estudios disminuye al aumentar la tasa de paro, y por otra, porque las tasas de paro que soportan los individuos con estudios universitarios son sistemáticamente inferiores a la media del período considerado”; una mentalidad que ha </w:t>
      </w:r>
      <w:r>
        <w:rPr>
          <w:rFonts w:ascii="Times New Roman" w:eastAsia="Times New Roman" w:hAnsi="Times New Roman" w:cs="Times New Roman"/>
          <w:sz w:val="24"/>
          <w:szCs w:val="24"/>
          <w:lang w:eastAsia="es-ES"/>
        </w:rPr>
        <w:t>estado vigente durante décadas.</w:t>
      </w:r>
    </w:p>
    <w:p w:rsidR="0025515D" w:rsidRPr="00A91A31"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A91A31">
        <w:rPr>
          <w:rFonts w:ascii="Times New Roman" w:eastAsia="Times New Roman" w:hAnsi="Times New Roman" w:cs="Times New Roman"/>
          <w:sz w:val="24"/>
          <w:szCs w:val="24"/>
          <w:u w:val="single"/>
          <w:lang w:eastAsia="es-ES"/>
        </w:rPr>
        <w:t>El discurso sobre la universidad comenzó a cambiar durante la última década, y poco a poco empezó a escucharse un runrún: España producía demasiados nuevos graduados cada año, lo que provocaba que muchos de ellos terminasen desocupados y otros tantos desempeñen trabajos muy por debajo de su cualificación</w:t>
      </w:r>
      <w:r w:rsidRPr="00B57F57">
        <w:rPr>
          <w:rFonts w:ascii="Times New Roman" w:eastAsia="Times New Roman" w:hAnsi="Times New Roman" w:cs="Times New Roman"/>
          <w:sz w:val="24"/>
          <w:szCs w:val="24"/>
          <w:lang w:eastAsia="es-ES"/>
        </w:rPr>
        <w:t xml:space="preserve">. </w:t>
      </w:r>
      <w:r w:rsidRPr="00A91A31">
        <w:rPr>
          <w:rFonts w:ascii="Times New Roman" w:eastAsia="Times New Roman" w:hAnsi="Times New Roman" w:cs="Times New Roman"/>
          <w:color w:val="FF0000"/>
          <w:sz w:val="24"/>
          <w:szCs w:val="24"/>
          <w:u w:val="single"/>
          <w:lang w:eastAsia="es-ES"/>
        </w:rPr>
        <w:t>El dato más revelador de todo ello es la tasa de paro entre universitarios en España, que triplica la media de la OCDE, junto a la gran cantidad de licenciados que ha tenido que abandonar el país durante los último</w:t>
      </w:r>
      <w:r>
        <w:rPr>
          <w:rFonts w:ascii="Times New Roman" w:eastAsia="Times New Roman" w:hAnsi="Times New Roman" w:cs="Times New Roman"/>
          <w:color w:val="FF0000"/>
          <w:sz w:val="24"/>
          <w:szCs w:val="24"/>
          <w:u w:val="single"/>
          <w:lang w:eastAsia="es-ES"/>
        </w:rPr>
        <w:t>s</w:t>
      </w:r>
      <w:r w:rsidRPr="00A91A31">
        <w:rPr>
          <w:rFonts w:ascii="Times New Roman" w:eastAsia="Times New Roman" w:hAnsi="Times New Roman" w:cs="Times New Roman"/>
          <w:color w:val="FF0000"/>
          <w:sz w:val="24"/>
          <w:szCs w:val="24"/>
          <w:u w:val="single"/>
          <w:lang w:eastAsia="es-ES"/>
        </w:rPr>
        <w:t xml:space="preserve"> años</w:t>
      </w:r>
      <w:r w:rsidRPr="00B57F57">
        <w:rPr>
          <w:rFonts w:ascii="Times New Roman" w:eastAsia="Times New Roman" w:hAnsi="Times New Roman" w:cs="Times New Roman"/>
          <w:sz w:val="24"/>
          <w:szCs w:val="24"/>
          <w:lang w:eastAsia="es-ES"/>
        </w:rPr>
        <w:t xml:space="preserve">. </w:t>
      </w:r>
      <w:r w:rsidRPr="00A91A31">
        <w:rPr>
          <w:rFonts w:ascii="Times New Roman" w:eastAsia="Times New Roman" w:hAnsi="Times New Roman" w:cs="Times New Roman"/>
          <w:sz w:val="24"/>
          <w:szCs w:val="24"/>
          <w:u w:val="single"/>
          <w:lang w:eastAsia="es-ES"/>
        </w:rPr>
        <w:t>La moraleja es muy clara: el mercado laboral no es capaz de absorber tal masa de universitarios, que han aumentado exponencialmente durante las últimas décadas.</w:t>
      </w:r>
      <w:r w:rsidRPr="00B57F57">
        <w:rPr>
          <w:rFonts w:ascii="Times New Roman" w:eastAsia="Times New Roman" w:hAnsi="Times New Roman" w:cs="Times New Roman"/>
          <w:sz w:val="24"/>
          <w:szCs w:val="24"/>
          <w:lang w:eastAsia="es-ES"/>
        </w:rPr>
        <w:t xml:space="preserve"> Aunque los licenciados siguen teniendo una menor tasa de desempleo, </w:t>
      </w:r>
      <w:r w:rsidRPr="00A91A31">
        <w:rPr>
          <w:rFonts w:ascii="Times New Roman" w:eastAsia="Times New Roman" w:hAnsi="Times New Roman" w:cs="Times New Roman"/>
          <w:sz w:val="24"/>
          <w:szCs w:val="24"/>
          <w:u w:val="single"/>
          <w:lang w:eastAsia="es-ES"/>
        </w:rPr>
        <w:t>cursar una carrera universitaria en España no reduce tanto la posibilidad de escapar del paro como antes.</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El lado negativo de la educación superior</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 xml:space="preserve">Leer la investigación realizada por Gustavo Yamada de la Universidad del Pacífico (Perú) y publicada por IZA World of Labor probablemente despierte una sensación de déjà vu en cualquier lector español que se acerque a ella. Aunque el autor se centre sobre todo en los países en vías de desarrollo, el panorama que define su análisis es muy semejante al que se ha experimentado en España durante las décadas que siguieron al </w:t>
      </w:r>
      <w:r w:rsidRPr="00B57F57">
        <w:rPr>
          <w:rFonts w:ascii="Times New Roman" w:eastAsia="Times New Roman" w:hAnsi="Times New Roman" w:cs="Times New Roman"/>
          <w:sz w:val="24"/>
          <w:szCs w:val="24"/>
          <w:lang w:eastAsia="es-ES"/>
        </w:rPr>
        <w:lastRenderedPageBreak/>
        <w:t>exilio del campo a la ciudad, en el que la población universitaria y el número de centros universitarios se dispararon en muy poco tiempo.</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 xml:space="preserve">“A medida que el número de graduados superiores se eleva, muchos países en vías de desarrollo aumentan la cantidad de universidades públicas y privadas”, explica en la introducción. Algo que también ha ocurrido </w:t>
      </w:r>
      <w:r w:rsidRPr="00A91A31">
        <w:rPr>
          <w:rFonts w:ascii="Times New Roman" w:eastAsia="Times New Roman" w:hAnsi="Times New Roman" w:cs="Times New Roman"/>
          <w:sz w:val="24"/>
          <w:szCs w:val="24"/>
          <w:u w:val="single"/>
          <w:lang w:eastAsia="es-ES"/>
        </w:rPr>
        <w:t>en nuestro país, donde actualmente existen 82 universidades (50 públicas y 32 privadas), mientras que en 1968 tan sólo había 17, cuatro de ellas privadas.</w:t>
      </w:r>
      <w:r w:rsidRPr="00B57F57">
        <w:rPr>
          <w:rFonts w:ascii="Times New Roman" w:eastAsia="Times New Roman" w:hAnsi="Times New Roman" w:cs="Times New Roman"/>
          <w:sz w:val="24"/>
          <w:szCs w:val="24"/>
          <w:lang w:eastAsia="es-ES"/>
        </w:rPr>
        <w:t xml:space="preserve"> Una situación que el autor aconseja tomar con precaución, ya que puede dar lugar a un escenario problemático tanto para el país, que no ve recuperada la inversión que gasta en cada uno de estos estudiantes, como a nivel individual, provocando desempleo, exilio y la sobrecualificación de los trabajadores.</w:t>
      </w:r>
    </w:p>
    <w:p w:rsidR="0025515D" w:rsidRPr="00A91A31" w:rsidRDefault="0025515D" w:rsidP="0025515D">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A91A31">
        <w:rPr>
          <w:rFonts w:ascii="Times New Roman" w:eastAsia="Times New Roman" w:hAnsi="Times New Roman" w:cs="Times New Roman"/>
          <w:sz w:val="24"/>
          <w:szCs w:val="24"/>
          <w:u w:val="single"/>
          <w:lang w:eastAsia="es-ES"/>
        </w:rPr>
        <w:t>Por ello, anima a estos países a “regular la cantidad y calidad de los programas universitarios”, así como a llevar a cabo iniciativas de información para el estudiante y sus padres con el objetivo de que cursar un grado no sea la salida por defecto cuando se concluye el instituto</w:t>
      </w:r>
      <w:r w:rsidRPr="00B57F57">
        <w:rPr>
          <w:rFonts w:ascii="Times New Roman" w:eastAsia="Times New Roman" w:hAnsi="Times New Roman" w:cs="Times New Roman"/>
          <w:sz w:val="24"/>
          <w:szCs w:val="24"/>
          <w:lang w:eastAsia="es-ES"/>
        </w:rPr>
        <w:t xml:space="preserve">. “Un crecimiento rápido en los graduados universitarios en países en desarrollo puede exacerbar la sobrecualificación y el subempleo de los profesionales”, señala Yamada, que sin embargo, desanima a que se lleven a cabo medidas drásticas como poner límite al número de universitarios. </w:t>
      </w:r>
      <w:r w:rsidRPr="00A91A31">
        <w:rPr>
          <w:rFonts w:ascii="Times New Roman" w:eastAsia="Times New Roman" w:hAnsi="Times New Roman" w:cs="Times New Roman"/>
          <w:sz w:val="24"/>
          <w:szCs w:val="24"/>
          <w:u w:val="single"/>
          <w:lang w:eastAsia="es-ES"/>
        </w:rPr>
        <w:t>Estos son los tres puntos clave a los que ha de enfrentarse un país con demasiados universitarios:</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w:t>
      </w:r>
      <w:r w:rsidRPr="00A91A31">
        <w:rPr>
          <w:rFonts w:ascii="Times New Roman" w:eastAsia="Times New Roman" w:hAnsi="Times New Roman" w:cs="Times New Roman"/>
          <w:color w:val="FF0000"/>
          <w:sz w:val="24"/>
          <w:szCs w:val="24"/>
          <w:u w:val="single"/>
          <w:lang w:eastAsia="es-ES"/>
        </w:rPr>
        <w:t>Sobrecualificación y subempleo profesional</w:t>
      </w:r>
      <w:r w:rsidRPr="00B57F57">
        <w:rPr>
          <w:rFonts w:ascii="Times New Roman" w:eastAsia="Times New Roman" w:hAnsi="Times New Roman" w:cs="Times New Roman"/>
          <w:sz w:val="24"/>
          <w:szCs w:val="24"/>
          <w:lang w:eastAsia="es-ES"/>
        </w:rPr>
        <w:t xml:space="preserve">. Dos de las grandes plagas a las que ha tenido que enfrentarse España en los últimos años. </w:t>
      </w:r>
      <w:r w:rsidRPr="00BB4518">
        <w:rPr>
          <w:rFonts w:ascii="Times New Roman" w:eastAsia="Times New Roman" w:hAnsi="Times New Roman" w:cs="Times New Roman"/>
          <w:color w:val="FF0000"/>
          <w:sz w:val="24"/>
          <w:szCs w:val="24"/>
          <w:u w:val="single"/>
          <w:lang w:eastAsia="es-ES"/>
        </w:rPr>
        <w:t>Según los datos de la Clasificación Nacional de Ocupación de 2011, en ninguna comunidad el número de sobrecualificados baja del 50%</w:t>
      </w:r>
      <w:r w:rsidRPr="00BB4518">
        <w:rPr>
          <w:rFonts w:ascii="Times New Roman" w:eastAsia="Times New Roman" w:hAnsi="Times New Roman" w:cs="Times New Roman"/>
          <w:color w:val="FF0000"/>
          <w:sz w:val="24"/>
          <w:szCs w:val="24"/>
          <w:lang w:eastAsia="es-ES"/>
        </w:rPr>
        <w:t xml:space="preserve">. </w:t>
      </w:r>
      <w:r w:rsidRPr="00A91A31">
        <w:rPr>
          <w:rFonts w:ascii="Times New Roman" w:eastAsia="Times New Roman" w:hAnsi="Times New Roman" w:cs="Times New Roman"/>
          <w:sz w:val="24"/>
          <w:szCs w:val="24"/>
          <w:u w:val="single"/>
          <w:lang w:eastAsia="es-ES"/>
        </w:rPr>
        <w:t>Una situación que provoca la frustración de las expectativas del trabajador, que percibe un sueldo menor al que le correspondería por su preparación</w:t>
      </w:r>
      <w:r w:rsidRPr="00B57F57">
        <w:rPr>
          <w:rFonts w:ascii="Times New Roman" w:eastAsia="Times New Roman" w:hAnsi="Times New Roman" w:cs="Times New Roman"/>
          <w:sz w:val="24"/>
          <w:szCs w:val="24"/>
          <w:lang w:eastAsia="es-ES"/>
        </w:rPr>
        <w:t xml:space="preserve">. </w:t>
      </w:r>
      <w:r w:rsidRPr="00A91A31">
        <w:rPr>
          <w:rFonts w:ascii="Times New Roman" w:eastAsia="Times New Roman" w:hAnsi="Times New Roman" w:cs="Times New Roman"/>
          <w:sz w:val="24"/>
          <w:szCs w:val="24"/>
          <w:u w:val="single"/>
          <w:lang w:eastAsia="es-ES"/>
        </w:rPr>
        <w:t>Además, el subempleo provoca la infrautilización de la fuerza productiva, que trabaja menos horas de lo que querría, y cuyas habilidades no son aprovechadas por completo</w:t>
      </w:r>
      <w:r w:rsidRPr="00B57F57">
        <w:rPr>
          <w:rFonts w:ascii="Times New Roman" w:eastAsia="Times New Roman" w:hAnsi="Times New Roman" w:cs="Times New Roman"/>
          <w:sz w:val="24"/>
          <w:szCs w:val="24"/>
          <w:lang w:eastAsia="es-ES"/>
        </w:rPr>
        <w:t xml:space="preserve">. </w:t>
      </w:r>
      <w:r w:rsidRPr="00A91A31">
        <w:rPr>
          <w:rFonts w:ascii="Times New Roman" w:eastAsia="Times New Roman" w:hAnsi="Times New Roman" w:cs="Times New Roman"/>
          <w:color w:val="FF0000"/>
          <w:sz w:val="24"/>
          <w:szCs w:val="24"/>
          <w:u w:val="single"/>
          <w:lang w:eastAsia="es-ES"/>
        </w:rPr>
        <w:t>Según los mismos datos, España se encontraría en un 23% de subocupación.</w:t>
      </w:r>
      <w:r w:rsidRPr="00B57F57">
        <w:rPr>
          <w:rFonts w:ascii="Times New Roman" w:eastAsia="Times New Roman" w:hAnsi="Times New Roman" w:cs="Times New Roman"/>
          <w:sz w:val="24"/>
          <w:szCs w:val="24"/>
          <w:lang w:eastAsia="es-ES"/>
        </w:rPr>
        <w:t xml:space="preserve"> No obstante, el estudio matiza que, en algunos casos, la sobrecualificación es una situación transitoria asociada a muchos trabajos que requieren formación adicional en el puesto de trabajo.</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w:t>
      </w:r>
      <w:r w:rsidRPr="00A91A31">
        <w:rPr>
          <w:rFonts w:ascii="Times New Roman" w:eastAsia="Times New Roman" w:hAnsi="Times New Roman" w:cs="Times New Roman"/>
          <w:color w:val="FF0000"/>
          <w:sz w:val="24"/>
          <w:szCs w:val="24"/>
          <w:u w:val="single"/>
          <w:lang w:eastAsia="es-ES"/>
        </w:rPr>
        <w:t>Recursos desperdiciados</w:t>
      </w:r>
      <w:r w:rsidRPr="00B57F57">
        <w:rPr>
          <w:rFonts w:ascii="Times New Roman" w:eastAsia="Times New Roman" w:hAnsi="Times New Roman" w:cs="Times New Roman"/>
          <w:sz w:val="24"/>
          <w:szCs w:val="24"/>
          <w:lang w:eastAsia="es-ES"/>
        </w:rPr>
        <w:t xml:space="preserve">. Como señala la investigación, </w:t>
      </w:r>
      <w:r w:rsidRPr="00A91A31">
        <w:rPr>
          <w:rFonts w:ascii="Times New Roman" w:eastAsia="Times New Roman" w:hAnsi="Times New Roman" w:cs="Times New Roman"/>
          <w:sz w:val="24"/>
          <w:szCs w:val="24"/>
          <w:u w:val="single"/>
          <w:lang w:eastAsia="es-ES"/>
        </w:rPr>
        <w:t>el crecimiento de las universidades privadas y públicas puede provocar un bajo retorno de la inversión realizada tanto por parte de estudiantes como del Estado</w:t>
      </w:r>
      <w:r w:rsidRPr="00B57F57">
        <w:rPr>
          <w:rFonts w:ascii="Times New Roman" w:eastAsia="Times New Roman" w:hAnsi="Times New Roman" w:cs="Times New Roman"/>
          <w:sz w:val="24"/>
          <w:szCs w:val="24"/>
          <w:lang w:eastAsia="es-ES"/>
        </w:rPr>
        <w:t xml:space="preserve">. En muchos casos, estos recursos serán empleados en la formación de alguien que jamás necesitará las habilidades que ha aprendido. En otros, como </w:t>
      </w:r>
      <w:r w:rsidRPr="00BB4518">
        <w:rPr>
          <w:rFonts w:ascii="Times New Roman" w:eastAsia="Times New Roman" w:hAnsi="Times New Roman" w:cs="Times New Roman"/>
          <w:color w:val="FF0000"/>
          <w:sz w:val="24"/>
          <w:szCs w:val="24"/>
          <w:u w:val="single"/>
          <w:lang w:eastAsia="es-ES"/>
        </w:rPr>
        <w:t>en España, los frutos de la inversión serán recogidos en el extranjero: según los datos de la OCDE de 2011, nueve de cada diez emigrantes españoles tienen un diploma universitario.</w:t>
      </w:r>
      <w:r w:rsidRPr="00BB4518">
        <w:rPr>
          <w:rFonts w:ascii="Times New Roman" w:eastAsia="Times New Roman" w:hAnsi="Times New Roman" w:cs="Times New Roman"/>
          <w:color w:val="FF0000"/>
          <w:sz w:val="24"/>
          <w:szCs w:val="24"/>
          <w:lang w:eastAsia="es-ES"/>
        </w:rPr>
        <w:t xml:space="preserve"> </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A91A31">
        <w:rPr>
          <w:rFonts w:ascii="Times New Roman" w:eastAsia="Times New Roman" w:hAnsi="Times New Roman" w:cs="Times New Roman"/>
          <w:color w:val="FF0000"/>
          <w:sz w:val="24"/>
          <w:szCs w:val="24"/>
          <w:u w:val="single"/>
          <w:lang w:eastAsia="es-ES"/>
        </w:rPr>
        <w:t>•¿Sabemos dónde (y para qué) estudiamos?</w:t>
      </w:r>
      <w:r w:rsidRPr="00A91A31">
        <w:rPr>
          <w:rFonts w:ascii="Times New Roman" w:eastAsia="Times New Roman" w:hAnsi="Times New Roman" w:cs="Times New Roman"/>
          <w:color w:val="FF0000"/>
          <w:sz w:val="24"/>
          <w:szCs w:val="24"/>
          <w:lang w:eastAsia="es-ES"/>
        </w:rPr>
        <w:t xml:space="preserve"> </w:t>
      </w:r>
      <w:r w:rsidRPr="00B57F57">
        <w:rPr>
          <w:rFonts w:ascii="Times New Roman" w:eastAsia="Times New Roman" w:hAnsi="Times New Roman" w:cs="Times New Roman"/>
          <w:sz w:val="24"/>
          <w:szCs w:val="24"/>
          <w:lang w:eastAsia="es-ES"/>
        </w:rPr>
        <w:t xml:space="preserve">Este quizá sea uno de los puntos más sensibles y menos conocidos de la situación educativa superior española: </w:t>
      </w:r>
      <w:r w:rsidRPr="00A91A31">
        <w:rPr>
          <w:rFonts w:ascii="Times New Roman" w:eastAsia="Times New Roman" w:hAnsi="Times New Roman" w:cs="Times New Roman"/>
          <w:sz w:val="24"/>
          <w:szCs w:val="24"/>
          <w:u w:val="single"/>
          <w:lang w:eastAsia="es-ES"/>
        </w:rPr>
        <w:t>la proliferación de universidades, especialmente privadas, puede provocar que muchas de ellas proporcionen programas universitarios de baja calidad que no cumplan las expectativas del estudiante ni lo ayuden a obtener empleo</w:t>
      </w:r>
      <w:r w:rsidRPr="00B57F57">
        <w:rPr>
          <w:rFonts w:ascii="Times New Roman" w:eastAsia="Times New Roman" w:hAnsi="Times New Roman" w:cs="Times New Roman"/>
          <w:sz w:val="24"/>
          <w:szCs w:val="24"/>
          <w:lang w:eastAsia="es-ES"/>
        </w:rPr>
        <w:t xml:space="preserve">. Como señala Yamada, gozar de información sobre los niveles de inserción en el mercado laboral tras concluir la licenciatura así como exigir el cumplimiento de determinados mínimos de calidad son buenas opciones para evitarlo. Sin embargo, como señaló un informe de la Fundación </w:t>
      </w:r>
      <w:r w:rsidRPr="00B57F57">
        <w:rPr>
          <w:rFonts w:ascii="Times New Roman" w:eastAsia="Times New Roman" w:hAnsi="Times New Roman" w:cs="Times New Roman"/>
          <w:sz w:val="24"/>
          <w:szCs w:val="24"/>
          <w:lang w:eastAsia="es-ES"/>
        </w:rPr>
        <w:lastRenderedPageBreak/>
        <w:t xml:space="preserve">Compromiso y Transparencia publicado el pasado año, </w:t>
      </w:r>
      <w:r w:rsidRPr="00A91A31">
        <w:rPr>
          <w:rFonts w:ascii="Times New Roman" w:eastAsia="Times New Roman" w:hAnsi="Times New Roman" w:cs="Times New Roman"/>
          <w:sz w:val="24"/>
          <w:szCs w:val="24"/>
          <w:u w:val="single"/>
          <w:lang w:eastAsia="es-ES"/>
        </w:rPr>
        <w:t>sólo un 30% de las universidades públicas y un 35% de las privadas ofrecen resultados de la inserción profesional de sus egresados</w:t>
      </w:r>
      <w:r w:rsidRPr="00B57F57">
        <w:rPr>
          <w:rFonts w:ascii="Times New Roman" w:eastAsia="Times New Roman" w:hAnsi="Times New Roman" w:cs="Times New Roman"/>
          <w:sz w:val="24"/>
          <w:szCs w:val="24"/>
          <w:lang w:eastAsia="es-ES"/>
        </w:rPr>
        <w:t>.</w:t>
      </w:r>
    </w:p>
    <w:p w:rsidR="0025515D" w:rsidRPr="00B57F57"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No obstante, el autor también recuerda que la abundancia de universitarios no siempre es negativa, y no sólo porque las formas de ponerle límites es injusta: ello podría reducir el potencial de crecimiento económico del país, ralentizaría la mejora en el capital humano de los ciudadanos, resultaría muy complicado de regular en países con una capacidad institucional débil y, en último lugar pero probablemente más importante, intervenir en el mercado de la educación superior probablemente perjudicaría la movilidad social y económica de los más jóvenes.</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B57F57">
        <w:rPr>
          <w:rFonts w:ascii="Times New Roman" w:eastAsia="Times New Roman" w:hAnsi="Times New Roman" w:cs="Times New Roman"/>
          <w:sz w:val="24"/>
          <w:szCs w:val="24"/>
          <w:lang w:eastAsia="es-ES"/>
        </w:rPr>
        <w:t xml:space="preserve">No debemos olvidar que, durante décadas, el acceso a la universidad permitió a un gran número de españoles prosperar, como señala la investigación anteriormente citada: “El aumento del nivel educativo de la educación española resulta enormemente favorable, porque mejora la capacidad de los individuos para adaptarse a un mundo que se transforma rápidamente, confiriéndoles mayores oportunidades de inserción laboral y, desde un enfoque colectivo, el incremento del capital humano acumulado se convierte en uno de los factores claves para afrontar el desarrollo económico en una sociedad globalizada y altamente competitiva”. </w:t>
      </w:r>
    </w:p>
    <w:p w:rsidR="0025515D" w:rsidRDefault="0025515D" w:rsidP="0025515D">
      <w:pPr>
        <w:shd w:val="clear" w:color="auto" w:fill="FFFFFF"/>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sidRPr="00F9765D">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Ignorancia perezosa, m</w:t>
      </w:r>
      <w:r w:rsidRPr="00F9765D">
        <w:rPr>
          <w:rFonts w:ascii="Times New Roman" w:eastAsia="Times New Roman" w:hAnsi="Times New Roman" w:cs="Times New Roman"/>
          <w:b/>
          <w:sz w:val="24"/>
          <w:szCs w:val="24"/>
          <w:lang w:eastAsia="es-ES"/>
        </w:rPr>
        <w:t>iopía</w:t>
      </w:r>
      <w:r>
        <w:rPr>
          <w:rFonts w:ascii="Times New Roman" w:eastAsia="Times New Roman" w:hAnsi="Times New Roman" w:cs="Times New Roman"/>
          <w:b/>
          <w:sz w:val="24"/>
          <w:szCs w:val="24"/>
          <w:lang w:eastAsia="es-ES"/>
        </w:rPr>
        <w:t xml:space="preserve"> temporal o ceguera voluntaria?</w:t>
      </w:r>
    </w:p>
    <w:p w:rsidR="0025515D" w:rsidRPr="0038343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mi anterior </w:t>
      </w:r>
      <w:r w:rsidRPr="0038343D">
        <w:rPr>
          <w:rFonts w:ascii="Times New Roman" w:hAnsi="Times New Roman" w:cs="Times New Roman"/>
          <w:sz w:val="24"/>
          <w:szCs w:val="24"/>
        </w:rPr>
        <w:t>Paper</w:t>
      </w:r>
      <w:r>
        <w:rPr>
          <w:rFonts w:ascii="Times New Roman" w:hAnsi="Times New Roman" w:cs="Times New Roman"/>
          <w:sz w:val="24"/>
          <w:szCs w:val="24"/>
        </w:rPr>
        <w:t xml:space="preserve"> </w:t>
      </w:r>
      <w:r>
        <w:rPr>
          <w:rFonts w:ascii="Times New Roman" w:hAnsi="Times New Roman" w:cs="Times New Roman"/>
          <w:b/>
          <w:sz w:val="24"/>
          <w:szCs w:val="24"/>
        </w:rPr>
        <w:t>- La nueva normalidad: una economía desigual, dominada por la pobreza, la exclusión social y la marginalidad</w:t>
      </w:r>
      <w:r>
        <w:rPr>
          <w:rFonts w:ascii="Times New Roman" w:hAnsi="Times New Roman" w:cs="Times New Roman"/>
          <w:sz w:val="24"/>
          <w:szCs w:val="24"/>
        </w:rPr>
        <w:t xml:space="preserve">, publicado el </w:t>
      </w:r>
      <w:r>
        <w:rPr>
          <w:rFonts w:ascii="Times New Roman" w:hAnsi="Times New Roman" w:cs="Times New Roman"/>
          <w:b/>
          <w:sz w:val="24"/>
          <w:szCs w:val="24"/>
        </w:rPr>
        <w:t>15/7</w:t>
      </w:r>
      <w:r w:rsidRPr="0038343D">
        <w:rPr>
          <w:rFonts w:ascii="Times New Roman" w:hAnsi="Times New Roman" w:cs="Times New Roman"/>
          <w:b/>
          <w:sz w:val="24"/>
          <w:szCs w:val="24"/>
        </w:rPr>
        <w:t>/16</w:t>
      </w:r>
      <w:r>
        <w:rPr>
          <w:rFonts w:ascii="Times New Roman" w:hAnsi="Times New Roman" w:cs="Times New Roman"/>
          <w:sz w:val="24"/>
          <w:szCs w:val="24"/>
        </w:rPr>
        <w:t>, decía:</w:t>
      </w:r>
    </w:p>
    <w:p w:rsidR="0025515D" w:rsidRPr="00AF7BDF" w:rsidRDefault="0025515D" w:rsidP="0025515D">
      <w:pPr>
        <w:pStyle w:val="NormalWeb"/>
        <w:jc w:val="both"/>
        <w:rPr>
          <w:b/>
        </w:rPr>
      </w:pPr>
      <w:r w:rsidRPr="00AF7BDF">
        <w:rPr>
          <w:b/>
        </w:rPr>
        <w:t>El enigma del “crecimiento futuro”: entre todos lo mataron y él solito, se murió (el nuevo paradigma de la alquimia financiera: “burbujas” y “burbu-giles”)</w:t>
      </w:r>
    </w:p>
    <w:p w:rsidR="0025515D" w:rsidRPr="005A1121" w:rsidRDefault="0025515D" w:rsidP="0025515D">
      <w:pPr>
        <w:pStyle w:val="NormalWeb"/>
        <w:jc w:val="both"/>
        <w:rPr>
          <w:b/>
          <w:color w:val="FF0000"/>
        </w:rPr>
      </w:pPr>
      <w:r w:rsidRPr="005A1121">
        <w:rPr>
          <w:color w:val="000000"/>
        </w:rPr>
        <w:t>¿Cómo salir de la “realidad de la nada”: cero crecimiento, cero inflación y cero esperanza?</w:t>
      </w:r>
    </w:p>
    <w:p w:rsidR="0025515D" w:rsidRDefault="0025515D" w:rsidP="0025515D">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25515D" w:rsidRDefault="0025515D" w:rsidP="0025515D">
      <w:pPr>
        <w:pStyle w:val="NormalWeb"/>
        <w:jc w:val="both"/>
      </w:pPr>
      <w:r w:rsidRPr="00917D6A">
        <w:t>Mientras que las acciones suben y suben</w:t>
      </w:r>
      <w:r>
        <w:t>,</w:t>
      </w:r>
      <w:r w:rsidRPr="00917D6A">
        <w:t xml:space="preserve"> producto de la política monetaria, el desempleo y la desigualdad siguen aumentando y no hay crecimiento, no hay productividad, no hay cambios políticos y no hay esperanza.</w:t>
      </w:r>
    </w:p>
    <w:p w:rsidR="0025515D" w:rsidRPr="00B63C66" w:rsidRDefault="0025515D" w:rsidP="0025515D">
      <w:pPr>
        <w:pStyle w:val="NormalWeb"/>
        <w:jc w:val="both"/>
      </w:pPr>
      <w:r>
        <w:t>Hay razones</w:t>
      </w:r>
      <w:r w:rsidRPr="00B63C66">
        <w:t xml:space="preserve"> por la</w:t>
      </w:r>
      <w:r>
        <w:t>s</w:t>
      </w:r>
      <w:r w:rsidRPr="00B63C66">
        <w:t xml:space="preserve"> que la esperanza está en cero. El fracaso sistemático de los políticos para entender y revertir e</w:t>
      </w:r>
      <w:r>
        <w:t>l peor experimento monetario desde 1929,</w:t>
      </w:r>
      <w:r w:rsidRPr="00B63C66">
        <w:t xml:space="preserve"> ha creado</w:t>
      </w:r>
      <w:r>
        <w:t xml:space="preserve"> una situación en la que es necesario un cambio profundo </w:t>
      </w:r>
      <w:r w:rsidRPr="00B63C66">
        <w:t>que sacuda o agite el ma</w:t>
      </w:r>
      <w:r>
        <w:t>nto de esta realidad de la nada.</w:t>
      </w:r>
    </w:p>
    <w:p w:rsidR="0025515D" w:rsidRDefault="0025515D" w:rsidP="0025515D">
      <w:pPr>
        <w:pStyle w:val="NormalWeb"/>
        <w:jc w:val="both"/>
        <w:rPr>
          <w:color w:val="000000"/>
        </w:rPr>
      </w:pPr>
      <w:r>
        <w:t xml:space="preserve">En la era del “estancamiento secular”: la economía es un sonámbulo que marcha hacia una salida accidental y desastrosa. </w:t>
      </w:r>
      <w:r w:rsidRPr="00F61D75">
        <w:rPr>
          <w:color w:val="000000"/>
        </w:rPr>
        <w:t xml:space="preserve">Políticas macroeconómicas terribles y </w:t>
      </w:r>
      <w:r>
        <w:rPr>
          <w:color w:val="000000"/>
        </w:rPr>
        <w:t>una clase dirigente</w:t>
      </w:r>
      <w:r w:rsidRPr="00F61D75">
        <w:rPr>
          <w:color w:val="000000"/>
        </w:rPr>
        <w:t xml:space="preserve"> que está interesada principalmente en mantener el statu quo, mientras que el </w:t>
      </w:r>
      <w:r w:rsidRPr="00F61D75">
        <w:rPr>
          <w:color w:val="000000"/>
        </w:rPr>
        <w:lastRenderedPageBreak/>
        <w:t>bienestar de la gente y el desarrollo de la economía es algo secundario, siempre y cuando ellos mantengan su posición.</w:t>
      </w:r>
    </w:p>
    <w:p w:rsidR="0025515D" w:rsidRDefault="0025515D" w:rsidP="0025515D">
      <w:pPr>
        <w:pStyle w:val="NormalWeb"/>
        <w:jc w:val="both"/>
        <w:rPr>
          <w:color w:val="000000"/>
        </w:rPr>
      </w:pPr>
      <w:r>
        <w:rPr>
          <w:color w:val="000000"/>
        </w:rP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25515D" w:rsidRDefault="0025515D" w:rsidP="0025515D">
      <w:pPr>
        <w:pStyle w:val="NormalWeb"/>
        <w:shd w:val="clear" w:color="auto" w:fill="FFFFFF"/>
        <w:jc w:val="both"/>
      </w:pPr>
      <w:r w:rsidRPr="001110DB">
        <w:t>La “nueva normalidad”, después de casi una década de destrucción económica, está matando la productividad, la innovación, la libertad personal, y los sueños por una pobre asignación de capital y recursos, y mediante la limitación de ideas y expresión. Una sociedad rica crece desde abajo, no desde arriba.</w:t>
      </w:r>
    </w:p>
    <w:p w:rsidR="0025515D" w:rsidRDefault="0025515D" w:rsidP="0025515D">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25515D" w:rsidRDefault="0025515D" w:rsidP="0025515D">
      <w:pPr>
        <w:pStyle w:val="NormalWeb"/>
        <w:shd w:val="clear" w:color="auto" w:fill="FFFFFF"/>
        <w:jc w:val="both"/>
      </w:pPr>
      <w:r>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25515D" w:rsidRDefault="0025515D" w:rsidP="0025515D">
      <w:pPr>
        <w:pStyle w:val="NormalWeb"/>
        <w:shd w:val="clear" w:color="auto" w:fill="FFFFFF"/>
        <w:jc w:val="both"/>
      </w:pPr>
      <w:r>
        <w:t xml:space="preserve">¿Seguiremos creyendo a las “serpientes encantadoras de hombres”, que nos dicen que una </w:t>
      </w:r>
      <w:r>
        <w:rPr>
          <w:rFonts w:ascii="Georgia" w:hAnsi="Georgia"/>
          <w:color w:val="333333"/>
          <w:sz w:val="23"/>
          <w:szCs w:val="23"/>
        </w:rPr>
        <w:t xml:space="preserve">aplicación para contratar transporte de viajeros que compite con los taxis tradicionales </w:t>
      </w:r>
      <w:r>
        <w:t xml:space="preserve"> (Uber), tiene un valor de mercado de 50.000 millones de dólares (12/5/15)?</w:t>
      </w:r>
    </w:p>
    <w:p w:rsidR="0025515D" w:rsidRDefault="0025515D" w:rsidP="0025515D">
      <w:pPr>
        <w:pStyle w:val="NormalWeb"/>
        <w:shd w:val="clear" w:color="auto" w:fill="FFFFFF"/>
        <w:jc w:val="both"/>
      </w:pPr>
      <w:r>
        <w:t xml:space="preserve">¿Seguiremos creyendo a los “borradores de cabeza”, que nos dicen que una </w:t>
      </w:r>
      <w:r w:rsidRPr="00F805E1">
        <w:t>plataforma online de alquiler de vivienda</w:t>
      </w:r>
      <w:r>
        <w:rPr>
          <w:rFonts w:ascii="Arial" w:hAnsi="Arial" w:cs="Arial"/>
          <w:color w:val="464545"/>
          <w:sz w:val="21"/>
          <w:szCs w:val="21"/>
        </w:rPr>
        <w:t xml:space="preserve"> </w:t>
      </w:r>
      <w:r>
        <w:t>vacacional (Airbnb), tiene un valor de mercado de 24.000 millones de dólares (18/6/15)?</w:t>
      </w:r>
    </w:p>
    <w:p w:rsidR="0025515D" w:rsidRDefault="0025515D" w:rsidP="0025515D">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25515D" w:rsidRDefault="0025515D" w:rsidP="0025515D">
      <w:pPr>
        <w:shd w:val="clear" w:color="auto" w:fill="FFFFFF"/>
        <w:spacing w:after="240" w:line="240" w:lineRule="auto"/>
        <w:jc w:val="both"/>
        <w:rPr>
          <w:rFonts w:ascii="Times New Roman" w:hAnsi="Times New Roman"/>
          <w:sz w:val="24"/>
          <w:szCs w:val="24"/>
        </w:rPr>
      </w:pPr>
      <w:r w:rsidRPr="005B6AD1">
        <w:rPr>
          <w:rFonts w:ascii="Times New Roman" w:hAnsi="Times New Roman"/>
          <w:color w:val="000000"/>
          <w:sz w:val="24"/>
          <w:szCs w:val="24"/>
        </w:rPr>
        <w:t>Durante los últimos años, las ideas económicas innovadoras, lejos de ayudarnos a encontrar una solución, han sido parte del problema</w:t>
      </w:r>
      <w:r>
        <w:rPr>
          <w:rFonts w:ascii="Times New Roman" w:hAnsi="Times New Roman"/>
          <w:color w:val="000000"/>
          <w:sz w:val="24"/>
          <w:szCs w:val="24"/>
        </w:rPr>
        <w:t xml:space="preserve">. </w:t>
      </w:r>
      <w:r w:rsidRPr="00C01248">
        <w:rPr>
          <w:rFonts w:ascii="Times New Roman" w:hAnsi="Times New Roman"/>
          <w:sz w:val="24"/>
          <w:szCs w:val="24"/>
        </w:rPr>
        <w:t>Las “pseudomatemáticas” y la “charlatanería financiera”, se han</w:t>
      </w:r>
      <w:r>
        <w:rPr>
          <w:rFonts w:ascii="Times New Roman" w:hAnsi="Times New Roman"/>
          <w:sz w:val="24"/>
          <w:szCs w:val="24"/>
        </w:rPr>
        <w:t xml:space="preserve"> apodera</w:t>
      </w:r>
      <w:r w:rsidRPr="00C01248">
        <w:rPr>
          <w:rFonts w:ascii="Times New Roman" w:hAnsi="Times New Roman"/>
          <w:sz w:val="24"/>
          <w:szCs w:val="24"/>
        </w:rPr>
        <w:t xml:space="preserve">do de Wall Street. </w:t>
      </w:r>
      <w:r>
        <w:rPr>
          <w:rFonts w:ascii="Times New Roman" w:hAnsi="Times New Roman"/>
          <w:sz w:val="24"/>
          <w:szCs w:val="24"/>
        </w:rPr>
        <w:t xml:space="preserve"> Minería de datos, </w:t>
      </w:r>
      <w:r w:rsidRPr="00C01248">
        <w:rPr>
          <w:rStyle w:val="st1"/>
          <w:rFonts w:ascii="Times New Roman" w:hAnsi="Times New Roman" w:cs="Times New Roman"/>
          <w:sz w:val="24"/>
          <w:szCs w:val="24"/>
        </w:rPr>
        <w:t>Algorithmic Trading</w:t>
      </w:r>
      <w:r>
        <w:rPr>
          <w:rStyle w:val="st1"/>
          <w:rFonts w:ascii="Times New Roman" w:hAnsi="Times New Roman" w:cs="Times New Roman"/>
          <w:sz w:val="24"/>
          <w:szCs w:val="24"/>
        </w:rPr>
        <w:t>,</w:t>
      </w:r>
      <w:r w:rsidRPr="00C01248">
        <w:rPr>
          <w:rStyle w:val="st1"/>
          <w:rFonts w:ascii="Times New Roman" w:hAnsi="Times New Roman" w:cs="Times New Roman"/>
          <w:sz w:val="24"/>
          <w:szCs w:val="24"/>
        </w:rPr>
        <w:t xml:space="preserve"> </w:t>
      </w:r>
      <w:r w:rsidRPr="00C01248">
        <w:rPr>
          <w:rFonts w:ascii="Times New Roman" w:hAnsi="Times New Roman" w:cs="Times New Roman"/>
          <w:sz w:val="24"/>
          <w:szCs w:val="24"/>
        </w:rPr>
        <w:t xml:space="preserve"> </w:t>
      </w:r>
      <w:r w:rsidRPr="00C01248">
        <w:rPr>
          <w:rFonts w:ascii="Times New Roman" w:hAnsi="Times New Roman" w:cs="Times New Roman"/>
          <w:bCs/>
          <w:sz w:val="24"/>
          <w:szCs w:val="24"/>
        </w:rPr>
        <w:t>High Frequency Trading</w:t>
      </w:r>
      <w:r>
        <w:rPr>
          <w:rFonts w:ascii="Times New Roman" w:hAnsi="Times New Roman" w:cs="Times New Roman"/>
          <w:bCs/>
          <w:sz w:val="24"/>
          <w:szCs w:val="24"/>
        </w:rPr>
        <w:t xml:space="preserve">… </w:t>
      </w:r>
      <w:r w:rsidRPr="00C01248">
        <w:rPr>
          <w:rFonts w:ascii="Times New Roman" w:hAnsi="Times New Roman"/>
          <w:sz w:val="24"/>
          <w:szCs w:val="24"/>
        </w:rPr>
        <w:t xml:space="preserve">Kolm, el científico de la Universidad de Nueva York, advierte que las computadoras no están cerca de ser omniscientes. “En el caso de la mayoría de los modelos de predicción financiera, el grado de certeza es mucho, mucho más débil” que incluso los pronósticos del clima. </w:t>
      </w:r>
      <w:r>
        <w:rPr>
          <w:rFonts w:ascii="Times New Roman" w:hAnsi="Times New Roman"/>
          <w:sz w:val="24"/>
          <w:szCs w:val="24"/>
        </w:rPr>
        <w:t xml:space="preserve">(The Wall Street Journal - </w:t>
      </w:r>
      <w:r w:rsidRPr="00C01248">
        <w:rPr>
          <w:rFonts w:ascii="Times New Roman" w:hAnsi="Times New Roman"/>
          <w:sz w:val="24"/>
          <w:szCs w:val="24"/>
        </w:rPr>
        <w:t>2/4/15</w:t>
      </w:r>
      <w:r>
        <w:rPr>
          <w:rFonts w:ascii="Times New Roman" w:hAnsi="Times New Roman"/>
          <w:sz w:val="24"/>
          <w:szCs w:val="24"/>
        </w:rPr>
        <w:t>)</w:t>
      </w:r>
    </w:p>
    <w:p w:rsidR="0025515D" w:rsidRDefault="0025515D" w:rsidP="0025515D">
      <w:pPr>
        <w:shd w:val="clear" w:color="auto" w:fill="FFFFFF"/>
        <w:spacing w:after="240" w:line="240" w:lineRule="auto"/>
        <w:jc w:val="both"/>
        <w:rPr>
          <w:rFonts w:ascii="Times New Roman" w:hAnsi="Times New Roman"/>
          <w:color w:val="000000"/>
          <w:sz w:val="24"/>
          <w:szCs w:val="24"/>
        </w:rPr>
      </w:pPr>
      <w:r w:rsidRPr="000A591F">
        <w:rPr>
          <w:rFonts w:ascii="Times New Roman" w:hAnsi="Times New Roman"/>
          <w:sz w:val="24"/>
          <w:szCs w:val="24"/>
        </w:rPr>
        <w:t xml:space="preserve">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w:t>
      </w:r>
      <w:r w:rsidRPr="000A591F">
        <w:rPr>
          <w:rFonts w:ascii="Times New Roman" w:hAnsi="Times New Roman"/>
          <w:sz w:val="24"/>
          <w:szCs w:val="24"/>
        </w:rPr>
        <w:lastRenderedPageBreak/>
        <w:t xml:space="preserve">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olor w:val="000000"/>
          <w:sz w:val="24"/>
          <w:szCs w:val="24"/>
        </w:rPr>
        <w:t>(</w:t>
      </w:r>
      <w:r w:rsidRPr="0066740E">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w:t>
      </w:r>
      <w:r w:rsidRPr="000A591F">
        <w:rPr>
          <w:rFonts w:ascii="Times New Roman" w:hAnsi="Times New Roman"/>
          <w:color w:val="000000"/>
          <w:sz w:val="24"/>
          <w:szCs w:val="24"/>
        </w:rPr>
        <w:t>19/4/15</w:t>
      </w:r>
      <w:r>
        <w:rPr>
          <w:rFonts w:ascii="Times New Roman" w:hAnsi="Times New Roman"/>
          <w:color w:val="000000"/>
          <w:sz w:val="24"/>
          <w:szCs w:val="24"/>
        </w:rPr>
        <w:t>)</w:t>
      </w:r>
    </w:p>
    <w:p w:rsidR="0025515D" w:rsidRDefault="0025515D" w:rsidP="0025515D">
      <w:pPr>
        <w:shd w:val="clear" w:color="auto" w:fill="FFFFFF"/>
        <w:spacing w:after="240" w:line="240" w:lineRule="auto"/>
        <w:jc w:val="both"/>
        <w:rPr>
          <w:rFonts w:ascii="Times New Roman" w:hAnsi="Times New Roman"/>
          <w:sz w:val="24"/>
          <w:szCs w:val="24"/>
        </w:rPr>
      </w:pPr>
      <w:r w:rsidRPr="005A550B">
        <w:rPr>
          <w:rFonts w:ascii="Times New Roman" w:hAnsi="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25515D" w:rsidRPr="00834A49" w:rsidRDefault="0025515D" w:rsidP="0025515D">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color w:val="000000"/>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25515D" w:rsidRPr="00834A49" w:rsidRDefault="0025515D" w:rsidP="0025515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25515D" w:rsidRPr="00834A49" w:rsidRDefault="0025515D" w:rsidP="0025515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25515D" w:rsidRPr="00834A49" w:rsidRDefault="0025515D" w:rsidP="0025515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25515D" w:rsidRDefault="0025515D" w:rsidP="0025515D">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sz w:val="24"/>
          <w:szCs w:val="24"/>
        </w:rPr>
        <w:t xml:space="preserve">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Por el contrario, es promesa de más burbujas de activos, más crisis financieras y </w:t>
      </w:r>
      <w:r w:rsidRPr="00834A49">
        <w:rPr>
          <w:rFonts w:ascii="Times New Roman" w:hAnsi="Times New Roman"/>
          <w:sz w:val="24"/>
          <w:szCs w:val="24"/>
        </w:rPr>
        <w:lastRenderedPageBreak/>
        <w:t xml:space="preserve">un estancamiento secular a la japonesa. </w:t>
      </w:r>
      <w:r>
        <w:rPr>
          <w:rFonts w:ascii="Times New Roman" w:hAnsi="Times New Roman"/>
          <w:sz w:val="24"/>
          <w:szCs w:val="24"/>
        </w:rPr>
        <w:t>(</w:t>
      </w:r>
      <w:r w:rsidRPr="00834A49">
        <w:rPr>
          <w:rFonts w:ascii="Times New Roman" w:hAnsi="Times New Roman"/>
          <w:color w:val="000000"/>
          <w:sz w:val="24"/>
          <w:szCs w:val="24"/>
          <w:u w:val="single"/>
        </w:rPr>
        <w:t>La política económica al revés</w:t>
      </w:r>
      <w:r>
        <w:rPr>
          <w:rFonts w:ascii="Times New Roman" w:hAnsi="Times New Roman"/>
          <w:color w:val="000000"/>
          <w:sz w:val="24"/>
          <w:szCs w:val="24"/>
        </w:rPr>
        <w:t xml:space="preserve"> - Project Syndicate - </w:t>
      </w:r>
      <w:r w:rsidRPr="00834A49">
        <w:rPr>
          <w:rFonts w:ascii="Times New Roman" w:hAnsi="Times New Roman"/>
          <w:color w:val="000000"/>
          <w:sz w:val="24"/>
          <w:szCs w:val="24"/>
        </w:rPr>
        <w:t>29/4/15</w:t>
      </w:r>
      <w:r>
        <w:rPr>
          <w:rFonts w:ascii="Times New Roman" w:hAnsi="Times New Roman"/>
          <w:color w:val="000000"/>
          <w:sz w:val="24"/>
          <w:szCs w:val="24"/>
        </w:rPr>
        <w:t>)</w:t>
      </w:r>
    </w:p>
    <w:p w:rsidR="0025515D" w:rsidRDefault="0025515D" w:rsidP="0025515D">
      <w:pPr>
        <w:spacing w:line="240" w:lineRule="auto"/>
        <w:jc w:val="both"/>
        <w:rPr>
          <w:rFonts w:ascii="Times New Roman" w:hAnsi="Times New Roman" w:cs="Times New Roman"/>
          <w:sz w:val="24"/>
          <w:szCs w:val="24"/>
        </w:rPr>
      </w:pPr>
      <w:r w:rsidRPr="00834A49">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w:t>
      </w:r>
      <w:r>
        <w:rPr>
          <w:rFonts w:ascii="Times New Roman" w:hAnsi="Times New Roman" w:cs="Times New Roman"/>
          <w:sz w:val="24"/>
          <w:szCs w:val="24"/>
        </w:rPr>
        <w:t xml:space="preserve"> (</w:t>
      </w:r>
      <w:r w:rsidRPr="00370674">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w:t>
      </w:r>
      <w:r w:rsidRPr="00834A49">
        <w:rPr>
          <w:rFonts w:ascii="Times New Roman" w:hAnsi="Times New Roman" w:cs="Times New Roman"/>
          <w:sz w:val="24"/>
          <w:szCs w:val="24"/>
        </w:rPr>
        <w:t>3/6/15</w:t>
      </w:r>
      <w:r>
        <w:rPr>
          <w:rFonts w:ascii="Times New Roman" w:hAnsi="Times New Roman" w:cs="Times New Roman"/>
          <w:sz w:val="24"/>
          <w:szCs w:val="24"/>
        </w:rPr>
        <w:t>)</w:t>
      </w:r>
    </w:p>
    <w:p w:rsidR="0025515D" w:rsidRPr="001D7EF8" w:rsidRDefault="0025515D" w:rsidP="0025515D">
      <w:pPr>
        <w:spacing w:line="240" w:lineRule="auto"/>
        <w:jc w:val="both"/>
        <w:rPr>
          <w:rFonts w:ascii="Times New Roman" w:hAnsi="Times New Roman" w:cs="Times New Roman"/>
          <w:sz w:val="24"/>
          <w:szCs w:val="24"/>
        </w:rPr>
      </w:pPr>
      <w:r w:rsidRPr="001D7EF8">
        <w:rPr>
          <w:rFonts w:ascii="Times New Roman" w:hAnsi="Times New Roman" w:cs="Times New Roman"/>
          <w:sz w:val="24"/>
          <w:szCs w:val="24"/>
        </w:rPr>
        <w:t>Estamos viviendo lo que muchos denominan una “</w:t>
      </w:r>
      <w:r w:rsidRPr="001D7EF8">
        <w:rPr>
          <w:rStyle w:val="nfasis"/>
          <w:rFonts w:ascii="Times New Roman" w:hAnsi="Times New Roman" w:cs="Times New Roman"/>
          <w:sz w:val="24"/>
          <w:szCs w:val="24"/>
        </w:rPr>
        <w:t>no capex recovery</w:t>
      </w:r>
      <w:r w:rsidRPr="001D7EF8">
        <w:rPr>
          <w:rFonts w:ascii="Times New Roman" w:hAnsi="Times New Roman" w:cs="Times New Roman"/>
          <w:sz w:val="24"/>
          <w:szCs w:val="24"/>
        </w:rPr>
        <w:t>”</w:t>
      </w:r>
      <w:r w:rsidRPr="001D7EF8">
        <w:rPr>
          <w:rFonts w:ascii="Times New Roman" w:hAnsi="Times New Roman" w:cs="Times New Roman"/>
          <w:i/>
          <w:sz w:val="24"/>
          <w:szCs w:val="24"/>
        </w:rPr>
        <w:t>,</w:t>
      </w:r>
      <w:r w:rsidRPr="001D7EF8">
        <w:rPr>
          <w:rFonts w:ascii="Times New Roman" w:hAnsi="Times New Roman" w:cs="Times New Roman"/>
          <w:sz w:val="24"/>
          <w:szCs w:val="24"/>
        </w:rPr>
        <w:t xml:space="preserve"> esto es,</w:t>
      </w:r>
      <w:r w:rsidRPr="001D7EF8">
        <w:rPr>
          <w:rFonts w:ascii="Times New Roman" w:hAnsi="Times New Roman" w:cs="Times New Roman"/>
          <w:b/>
          <w:sz w:val="24"/>
          <w:szCs w:val="24"/>
        </w:rPr>
        <w:t xml:space="preserve"> </w:t>
      </w:r>
      <w:r w:rsidRPr="001D7EF8">
        <w:rPr>
          <w:rStyle w:val="Textoennegrita"/>
          <w:rFonts w:ascii="Times New Roman" w:hAnsi="Times New Roman" w:cs="Times New Roman"/>
          <w:sz w:val="24"/>
          <w:szCs w:val="24"/>
        </w:rPr>
        <w:t>una supuesta recuperación económica que no está siendo acompañada por la inversión en la economía real</w:t>
      </w:r>
      <w:r w:rsidRPr="001D7EF8">
        <w:rPr>
          <w:rFonts w:ascii="Times New Roman" w:hAnsi="Times New Roman" w:cs="Times New Roman"/>
          <w:b/>
          <w:sz w:val="24"/>
          <w:szCs w:val="24"/>
        </w:rPr>
        <w:t xml:space="preserve">. </w:t>
      </w:r>
      <w:r w:rsidRPr="001D7EF8">
        <w:rPr>
          <w:rFonts w:ascii="Times New Roman" w:hAnsi="Times New Roman" w:cs="Times New Roman"/>
          <w:sz w:val="24"/>
          <w:szCs w:val="24"/>
        </w:rPr>
        <w:t>Las empresas estadounidenses han dejado de invertir en la economía real para centrarse en las inversiones financieras. Esta práctica podría ser muy perjudicial en el largo plazo</w:t>
      </w:r>
      <w:r>
        <w:rPr>
          <w:rFonts w:ascii="Times New Roman" w:hAnsi="Times New Roman" w:cs="Times New Roman"/>
          <w:sz w:val="24"/>
          <w:szCs w:val="24"/>
        </w:rPr>
        <w:t>.</w:t>
      </w:r>
    </w:p>
    <w:p w:rsidR="0025515D" w:rsidRDefault="0025515D" w:rsidP="0025515D">
      <w:pPr>
        <w:pStyle w:val="NormalWeb"/>
        <w:shd w:val="clear" w:color="auto" w:fill="FFFFFF"/>
        <w:jc w:val="both"/>
      </w:pPr>
      <w:r w:rsidRPr="00EF5B8B">
        <w:rPr>
          <w:rStyle w:val="Textoennegrita"/>
        </w:rPr>
        <w:t>El sector empresarial ha perdido de vista la creación de valor en el largo plazo</w:t>
      </w:r>
      <w:r w:rsidRPr="00EF5B8B">
        <w:t>, para apuntarse a la especulación y aprovecharse de las intervenciones provocadas por los bancos centrales. Si en los últimos tiempos hemos hablado de las distorsiones provocadas por las políticas monetarias, añadamos una más: han matado el largo plazo.</w:t>
      </w:r>
      <w:r>
        <w:t xml:space="preserve"> (</w:t>
      </w:r>
      <w:r w:rsidRPr="00286CA2">
        <w:rPr>
          <w:u w:val="single"/>
        </w:rPr>
        <w:t>Las empresas ya no invierten, especulan</w:t>
      </w:r>
      <w:r>
        <w:t xml:space="preserve"> - El Confidencial - </w:t>
      </w:r>
      <w:r w:rsidRPr="004E325F">
        <w:t>4/6/15</w:t>
      </w:r>
      <w:r>
        <w:t>)</w:t>
      </w:r>
    </w:p>
    <w:p w:rsidR="0025515D" w:rsidRPr="00445A6E" w:rsidRDefault="0025515D" w:rsidP="0025515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mundial, y 2016 no se presenta mejor, con un aumento de la producción de la OCDE de 2,5 por ciento, mientras que la tasa de crecimiento del PIB del resto del mundo es de 3,8 por ciento, próxima a la media del período anterior a la crisis.</w:t>
      </w:r>
    </w:p>
    <w:p w:rsidR="0025515D" w:rsidRPr="00445A6E" w:rsidRDefault="0025515D" w:rsidP="0025515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25515D" w:rsidRDefault="0025515D" w:rsidP="0025515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sidRPr="007C6E02">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w:t>
      </w:r>
      <w:r w:rsidRPr="004E325F">
        <w:rPr>
          <w:rFonts w:ascii="Times New Roman" w:hAnsi="Times New Roman" w:cs="Times New Roman"/>
          <w:sz w:val="24"/>
          <w:szCs w:val="24"/>
        </w:rPr>
        <w:t>10/6/15</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sidRPr="007318D2">
        <w:rPr>
          <w:rFonts w:ascii="Times New Roman" w:eastAsia="Times New Roman" w:hAnsi="Times New Roman" w:cs="Times New Roman"/>
          <w:sz w:val="24"/>
          <w:szCs w:val="24"/>
          <w:lang w:eastAsia="es-ES"/>
        </w:rPr>
        <w:t>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w:t>
      </w:r>
      <w:r>
        <w:rPr>
          <w:rFonts w:ascii="Times New Roman" w:eastAsia="Times New Roman" w:hAnsi="Times New Roman" w:cs="Times New Roman"/>
          <w:sz w:val="24"/>
          <w:szCs w:val="24"/>
          <w:lang w:eastAsia="es-ES"/>
        </w:rPr>
        <w:t xml:space="preserve"> </w:t>
      </w:r>
      <w:r w:rsidRPr="00233FD4">
        <w:rPr>
          <w:rFonts w:ascii="Times New Roman" w:hAnsi="Times New Roman" w:cs="Times New Roman"/>
          <w:sz w:val="24"/>
          <w:szCs w:val="24"/>
          <w:u w:val="single"/>
        </w:rPr>
        <w:t>El comercio refleja los cambios en la estructura de poder global</w:t>
      </w:r>
      <w:r>
        <w:rPr>
          <w:rFonts w:ascii="Times New Roman" w:eastAsia="Times New Roman" w:hAnsi="Times New Roman" w:cs="Times New Roman"/>
          <w:sz w:val="24"/>
          <w:szCs w:val="24"/>
          <w:lang w:eastAsia="es-ES"/>
        </w:rPr>
        <w:t xml:space="preserve"> </w:t>
      </w:r>
      <w:r>
        <w:rPr>
          <w:rFonts w:ascii="Times New Roman" w:hAnsi="Times New Roman" w:cs="Times New Roman"/>
          <w:sz w:val="24"/>
          <w:szCs w:val="24"/>
        </w:rPr>
        <w:t xml:space="preserve">(The Wall Street Journal - </w:t>
      </w:r>
      <w:r w:rsidRPr="007318D2">
        <w:rPr>
          <w:rFonts w:ascii="Times New Roman" w:hAnsi="Times New Roman" w:cs="Times New Roman"/>
          <w:sz w:val="24"/>
          <w:szCs w:val="24"/>
        </w:rPr>
        <w:t>3/6/15</w:t>
      </w:r>
      <w:r>
        <w:rPr>
          <w:rFonts w:ascii="Times New Roman" w:hAnsi="Times New Roman" w:cs="Times New Roman"/>
          <w:sz w:val="24"/>
          <w:szCs w:val="24"/>
        </w:rPr>
        <w:t>)</w:t>
      </w:r>
    </w:p>
    <w:p w:rsidR="0025515D" w:rsidRDefault="0025515D" w:rsidP="0025515D">
      <w:pPr>
        <w:spacing w:line="240" w:lineRule="auto"/>
        <w:jc w:val="both"/>
        <w:rPr>
          <w:rFonts w:ascii="Times New Roman" w:eastAsia="Times New Roman" w:hAnsi="Times New Roman" w:cs="Times New Roman"/>
          <w:sz w:val="24"/>
          <w:szCs w:val="24"/>
          <w:lang w:eastAsia="es-ES"/>
        </w:rPr>
      </w:pPr>
      <w:r w:rsidRPr="00233FD4">
        <w:rPr>
          <w:rFonts w:ascii="Times New Roman" w:hAnsi="Times New Roman" w:cs="Times New Roman"/>
          <w:sz w:val="24"/>
          <w:szCs w:val="24"/>
        </w:rPr>
        <w:t>El libre flujo de ideas será fundamental; pero ¿cuáles serán las normas? y ¿quién dictará las pautas?</w:t>
      </w:r>
      <w:r>
        <w:rPr>
          <w:rFonts w:ascii="Times New Roman" w:hAnsi="Times New Roman" w:cs="Times New Roman"/>
          <w:sz w:val="24"/>
          <w:szCs w:val="24"/>
        </w:rPr>
        <w:t xml:space="preserve"> </w:t>
      </w:r>
      <w:r w:rsidRPr="007318D2">
        <w:rPr>
          <w:rFonts w:ascii="Times New Roman" w:eastAsia="Times New Roman" w:hAnsi="Times New Roman" w:cs="Times New Roman"/>
          <w:sz w:val="24"/>
          <w:szCs w:val="24"/>
          <w:lang w:eastAsia="es-ES"/>
        </w:rPr>
        <w:t xml:space="preserve">¿Cómo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w:t>
      </w:r>
      <w:r w:rsidRPr="007318D2">
        <w:rPr>
          <w:rFonts w:ascii="Times New Roman" w:eastAsia="Times New Roman" w:hAnsi="Times New Roman" w:cs="Times New Roman"/>
          <w:sz w:val="24"/>
          <w:szCs w:val="24"/>
          <w:lang w:eastAsia="es-ES"/>
        </w:rPr>
        <w:lastRenderedPageBreak/>
        <w:t>darán más poder a algunos, pero muchos puestos de trabajo de alta calificación serán más automatizados.</w:t>
      </w:r>
    </w:p>
    <w:p w:rsidR="0025515D" w:rsidRDefault="0025515D" w:rsidP="0025515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25515D" w:rsidRDefault="0025515D" w:rsidP="0025515D">
      <w:pPr>
        <w:shd w:val="clear" w:color="auto" w:fill="FFFFFF"/>
        <w:spacing w:line="240" w:lineRule="auto"/>
        <w:jc w:val="both"/>
      </w:pPr>
      <w:r w:rsidRPr="00041778">
        <w:rPr>
          <w:rFonts w:ascii="Times New Roman" w:hAnsi="Times New Roman" w:cs="Times New Roman"/>
          <w:sz w:val="24"/>
          <w:szCs w:val="24"/>
        </w:rPr>
        <w:t>Según un sondeo de la Fed realizado en 2013, el 10 por ciento de la población cuenta con un valor medio de 282.000 dólares invertidos en bolsa mientras que la clase media sólo llega a los 14.000 dólares. En el caso del 20 por ciento de la población con menos ingresos, la media expuesta a la renta variable ronda los 6.000 dólares. De ahí que el rally bursátil de los últimos años haya beneficiado enormemente a una pequeña parte de la sociedad estadounidense.</w:t>
      </w:r>
    </w:p>
    <w:p w:rsidR="0025515D" w:rsidRPr="006621DB" w:rsidRDefault="0025515D" w:rsidP="0025515D">
      <w:pPr>
        <w:shd w:val="clear" w:color="auto" w:fill="FFFFFF"/>
        <w:spacing w:line="240" w:lineRule="auto"/>
        <w:jc w:val="both"/>
        <w:rPr>
          <w:rFonts w:ascii="Times New Roman" w:hAnsi="Times New Roman" w:cs="Times New Roman"/>
          <w:color w:val="000000"/>
          <w:sz w:val="24"/>
          <w:szCs w:val="24"/>
        </w:rPr>
      </w:pPr>
      <w:r w:rsidRPr="00C46019">
        <w:rPr>
          <w:rFonts w:ascii="Times New Roman" w:hAnsi="Times New Roman" w:cs="Times New Roman"/>
          <w:color w:val="000000"/>
          <w:sz w:val="24"/>
          <w:szCs w:val="24"/>
        </w:rPr>
        <w:t>¿</w:t>
      </w:r>
      <w:r w:rsidRPr="00C46019">
        <w:rPr>
          <w:rFonts w:ascii="Times New Roman" w:hAnsi="Times New Roman" w:cs="Times New Roman"/>
          <w:color w:val="000000"/>
          <w:sz w:val="24"/>
          <w:szCs w:val="24"/>
          <w:u w:val="single"/>
        </w:rPr>
        <w:t>Burbuja? El valor de los activos en manos de los estadounidenses alcanza los 99 billones de dólares</w:t>
      </w:r>
      <w:r>
        <w:rPr>
          <w:rFonts w:ascii="Times New Roman" w:hAnsi="Times New Roman" w:cs="Times New Roman"/>
          <w:color w:val="000000"/>
          <w:sz w:val="24"/>
          <w:szCs w:val="24"/>
        </w:rPr>
        <w:t xml:space="preserve"> (El Economista - </w:t>
      </w:r>
      <w:r w:rsidRPr="00C46019">
        <w:rPr>
          <w:rFonts w:ascii="Times New Roman" w:hAnsi="Times New Roman" w:cs="Times New Roman"/>
          <w:b/>
          <w:color w:val="000000"/>
          <w:sz w:val="24"/>
          <w:szCs w:val="24"/>
        </w:rPr>
        <w:t>11/6/15</w:t>
      </w:r>
      <w:r>
        <w:rPr>
          <w:rFonts w:ascii="Times New Roman" w:hAnsi="Times New Roman" w:cs="Times New Roman"/>
          <w:color w:val="000000"/>
          <w:sz w:val="24"/>
          <w:szCs w:val="24"/>
        </w:rPr>
        <w:t>)</w:t>
      </w:r>
    </w:p>
    <w:p w:rsidR="0025515D" w:rsidRDefault="0025515D" w:rsidP="0025515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moraleja de la “nueva normalidad”: a los que “perdieron la fe” en Detroit, se unen los que “entierran la esperanza” en Silicon Valley. Entre secretos y mentiras, ni las manufacturas han regresado (des-deslocalización), ni las nuevas tecnologías alcanzan para todos (factoría de ficciones).</w:t>
      </w:r>
    </w:p>
    <w:p w:rsidR="0025515D" w:rsidRDefault="0025515D" w:rsidP="0025515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“mundo de fantasías” (chucherías, aplicaciones triviales, juegos insignificantes, mensajitos frívolos, “streappers” caseros, pérdidas de privacidad, inseguridad, manipulación, siervos voluntarios, nuevos esclavos de la era digital…). Desnudos en la red (la civilización del espectáculo): un “declinismo” feliz. Mientras los “Zucks” se forran de lo lindo y los “Golmans”, repiten la jugada. Del planeta web, a agarrados por los web. ¡Tonto el último!</w:t>
      </w:r>
    </w:p>
    <w:p w:rsidR="0025515D" w:rsidRPr="00041778" w:rsidRDefault="0025515D" w:rsidP="0025515D">
      <w:pPr>
        <w:spacing w:line="240" w:lineRule="auto"/>
        <w:jc w:val="both"/>
        <w:rPr>
          <w:rFonts w:ascii="Times New Roman" w:eastAsia="Times New Roman" w:hAnsi="Times New Roman" w:cs="Times New Roman"/>
          <w:sz w:val="24"/>
          <w:szCs w:val="24"/>
          <w:u w:val="single"/>
          <w:lang w:eastAsia="es-ES"/>
        </w:rPr>
      </w:pPr>
      <w:r w:rsidRPr="00041778">
        <w:rPr>
          <w:rFonts w:ascii="Times New Roman" w:eastAsia="Times New Roman" w:hAnsi="Times New Roman" w:cs="Times New Roman"/>
          <w:sz w:val="24"/>
          <w:szCs w:val="24"/>
          <w:u w:val="single"/>
          <w:lang w:eastAsia="es-ES"/>
        </w:rPr>
        <w:t>No Comment</w:t>
      </w:r>
      <w:r>
        <w:rPr>
          <w:rFonts w:ascii="Times New Roman" w:eastAsia="Times New Roman" w:hAnsi="Times New Roman" w:cs="Times New Roman"/>
          <w:sz w:val="24"/>
          <w:szCs w:val="24"/>
          <w:u w:val="single"/>
          <w:lang w:eastAsia="es-ES"/>
        </w:rPr>
        <w:t xml:space="preserve"> (Si esto pide el FMI, ¡cómo estará el patio!; el que quiera entender que entienda)</w:t>
      </w:r>
    </w:p>
    <w:p w:rsidR="0025515D" w:rsidRDefault="0025515D" w:rsidP="0025515D">
      <w:pPr>
        <w:pStyle w:val="NormalWeb"/>
        <w:shd w:val="clear" w:color="auto" w:fill="FFFFFF"/>
        <w:jc w:val="both"/>
        <w:rPr>
          <w:color w:val="000000"/>
        </w:rPr>
      </w:pPr>
      <w:r w:rsidRPr="008932FE">
        <w:rPr>
          <w:color w:val="000000"/>
        </w:rPr>
        <w:t>Bruselas.-</w:t>
      </w:r>
      <w:r w:rsidRPr="00041778">
        <w:rPr>
          <w:i/>
          <w:color w:val="000000"/>
        </w:rPr>
        <w:t xml:space="preserve"> </w:t>
      </w:r>
      <w:r>
        <w:rPr>
          <w:i/>
          <w:color w:val="000000"/>
        </w:rPr>
        <w:t>“</w:t>
      </w:r>
      <w:r w:rsidRPr="00041778">
        <w:rPr>
          <w:i/>
          <w:color w:val="000000"/>
        </w:rPr>
        <w:t>La directora gerente del Fondo Monetario Internacional, Christine Lagarde, pidió el miércoles a los dirigentes de todo el mundo que modifiquen los regímenes fiscales, que controlen la corrupción y adopten medidas para reducir la desigualdad de los ingresos, que están lastrando el crecimiento mundial</w:t>
      </w:r>
      <w:r>
        <w:rPr>
          <w:i/>
          <w:color w:val="000000"/>
        </w:rPr>
        <w:t>”..</w:t>
      </w:r>
      <w:r w:rsidRPr="00041778">
        <w:rPr>
          <w:i/>
          <w:color w:val="000000"/>
        </w:rPr>
        <w:t xml:space="preserve">. </w:t>
      </w:r>
      <w:r w:rsidRPr="00915A3E">
        <w:rPr>
          <w:color w:val="000000"/>
          <w:u w:val="single"/>
        </w:rPr>
        <w:t>El FMI hace un llamado a los gobiernos para que reduzcan la desigualdad</w:t>
      </w:r>
      <w:r>
        <w:rPr>
          <w:color w:val="000000"/>
        </w:rPr>
        <w:t xml:space="preserve"> (The Wall Street Journal - </w:t>
      </w:r>
      <w:r w:rsidRPr="00915A3E">
        <w:rPr>
          <w:b/>
          <w:color w:val="000000"/>
        </w:rPr>
        <w:t>21/6/15</w:t>
      </w:r>
      <w:r>
        <w:rPr>
          <w:color w:val="000000"/>
        </w:rPr>
        <w:t>)</w:t>
      </w:r>
    </w:p>
    <w:p w:rsidR="0025515D" w:rsidRPr="00041778" w:rsidRDefault="0025515D" w:rsidP="0025515D">
      <w:pPr>
        <w:pStyle w:val="NormalWeb"/>
        <w:shd w:val="clear" w:color="auto" w:fill="FFFFFF"/>
        <w:jc w:val="both"/>
      </w:pPr>
      <w:r w:rsidRPr="00041778">
        <w:t xml:space="preserve">“Las clases baja y media son los principales motores del crecimiento”, afirmó Lagarde durante un discurso en Bruselas. “Lamentablemente, estos motores se han parado”. </w:t>
      </w:r>
    </w:p>
    <w:p w:rsidR="0025515D" w:rsidRPr="00041778" w:rsidRDefault="0025515D" w:rsidP="0025515D">
      <w:pPr>
        <w:pStyle w:val="NormalWeb"/>
        <w:shd w:val="clear" w:color="auto" w:fill="FFFFFF"/>
        <w:jc w:val="both"/>
      </w:pPr>
      <w:r w:rsidRPr="00041778">
        <w:t xml:space="preserve">Lagarde responsabilizó al sobredimensionado sector financiero en las grandes economías como Estados Unidos y Japón, así como al acceso desigual a la tecnología y la educación, y a la baja movilidad social en todo el mundo de llevar a una “economía de exclusión”, citando un término utilizado por el papa Francisco. </w:t>
      </w:r>
    </w:p>
    <w:p w:rsidR="0025515D" w:rsidRPr="00041778" w:rsidRDefault="0025515D" w:rsidP="0025515D">
      <w:pPr>
        <w:pStyle w:val="NormalWeb"/>
        <w:shd w:val="clear" w:color="auto" w:fill="FFFFFF"/>
        <w:jc w:val="both"/>
      </w:pPr>
      <w:r w:rsidRPr="00041778">
        <w:t xml:space="preserve">Aumentar la proporción de recursos que se destina a las clases baja y media en un punto porcentual puede acelerar el crecimiento económico de un país en hasta 0,38 puntos </w:t>
      </w:r>
      <w:r w:rsidRPr="00041778">
        <w:lastRenderedPageBreak/>
        <w:t xml:space="preserve">porcentuales en cinco años, mientras que incrementar la proporción de la clase alta parece reducir ligeramente el crecimiento local, dijo Lagarde citando datos del FMI. </w:t>
      </w:r>
    </w:p>
    <w:p w:rsidR="0025515D" w:rsidRPr="00041778" w:rsidRDefault="0025515D" w:rsidP="0025515D">
      <w:pPr>
        <w:pStyle w:val="NormalWeb"/>
        <w:shd w:val="clear" w:color="auto" w:fill="FFFFFF"/>
        <w:jc w:val="both"/>
      </w:pPr>
      <w:r w:rsidRPr="00041778">
        <w:t xml:space="preserve">“No hay que ser un altruista para apoyar políticas que aumenten los ingresos de la clase media y baja”, dijo. “Reducir la desigualdad excesiva no es solo moral y políticamente correcto, sino que es una buena economía”. </w:t>
      </w:r>
    </w:p>
    <w:p w:rsidR="0025515D" w:rsidRPr="00041778" w:rsidRDefault="0025515D" w:rsidP="0025515D">
      <w:pPr>
        <w:pStyle w:val="NormalWeb"/>
        <w:shd w:val="clear" w:color="auto" w:fill="FFFFFF"/>
        <w:jc w:val="both"/>
      </w:pPr>
      <w:r w:rsidRPr="00041778">
        <w:t xml:space="preserve">Los países deben adoptar primero medidas para asegurar un crecimiento estable con una corrupción mínima para que los menos ricos tengan la posibilidad de luchar, dijo. </w:t>
      </w:r>
    </w:p>
    <w:p w:rsidR="0025515D" w:rsidRDefault="0025515D" w:rsidP="0025515D">
      <w:pPr>
        <w:pStyle w:val="NormalWeb"/>
        <w:shd w:val="clear" w:color="auto" w:fill="FFFFFF"/>
        <w:jc w:val="both"/>
      </w:pPr>
      <w:r w:rsidRPr="00041778">
        <w:t>En cuanto a la política fiscal, los gobiernos deberían eliminar desgravaciones fiscales populares que principalmente benefician a los ricos, como las deducciones de los intereses de las hipotecas, o las ventajas fiscales en las plusvalías y las opciones sobre acciones, dijo. Los países europeos deberían reducir los impuestos relacionados con los trabajadores, incluidas las contribuciones a la seguridad social, para ayudar a crear más empleos a jornada completa. Además, deberían invertir más en educación y salud, agregó</w:t>
      </w:r>
      <w:r>
        <w:t>…</w:t>
      </w:r>
    </w:p>
    <w:p w:rsidR="0025515D" w:rsidRPr="00AF7BDF" w:rsidRDefault="0025515D" w:rsidP="0025515D">
      <w:pPr>
        <w:pStyle w:val="NormalWeb"/>
        <w:shd w:val="clear" w:color="auto" w:fill="FFFFFF"/>
        <w:jc w:val="both"/>
      </w:pPr>
      <w:r>
        <w:rPr>
          <w:b/>
        </w:rPr>
        <w:t xml:space="preserve">(Septiembre 2015) </w:t>
      </w:r>
      <w:r w:rsidRPr="00AF7BDF">
        <w:rPr>
          <w:b/>
        </w:rPr>
        <w:t xml:space="preserve">De la economía de la producción a la economía del entretenimiento  </w:t>
      </w:r>
    </w:p>
    <w:p w:rsidR="0025515D" w:rsidRPr="00D2007E" w:rsidRDefault="0025515D" w:rsidP="0025515D">
      <w:pPr>
        <w:spacing w:line="240" w:lineRule="auto"/>
        <w:jc w:val="both"/>
        <w:rPr>
          <w:rFonts w:ascii="Times New Roman" w:hAnsi="Times New Roman"/>
          <w:sz w:val="24"/>
          <w:szCs w:val="24"/>
        </w:rPr>
      </w:pPr>
      <w:r w:rsidRPr="00D2007E">
        <w:rPr>
          <w:rFonts w:ascii="Times New Roman" w:hAnsi="Times New Roman"/>
          <w:sz w:val="24"/>
          <w:szCs w:val="24"/>
          <w:u w:val="single"/>
        </w:rPr>
        <w:t>Usted podría ser nomofóbico</w:t>
      </w:r>
      <w:r w:rsidRPr="00D2007E">
        <w:rPr>
          <w:rFonts w:ascii="Times New Roman" w:hAnsi="Times New Roman"/>
          <w:sz w:val="24"/>
          <w:szCs w:val="24"/>
        </w:rPr>
        <w:t xml:space="preserve"> (las personas nomofóbicas no pueden estar lejos de su celular e incluso llegan a tener dos por si acaso).</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Algunos la llaman la “enfermedad del s.XXI” y expertos en adicciones afirman que el número de casos aumenta cada año.</w:t>
      </w:r>
      <w:r>
        <w:rPr>
          <w:rFonts w:ascii="Times New Roman" w:hAnsi="Times New Roman"/>
          <w:sz w:val="24"/>
          <w:szCs w:val="24"/>
        </w:rPr>
        <w:t xml:space="preserve"> </w:t>
      </w:r>
      <w:r w:rsidRPr="00CA4E2F">
        <w:rPr>
          <w:rFonts w:ascii="Times New Roman" w:hAnsi="Times New Roman"/>
          <w:sz w:val="24"/>
          <w:szCs w:val="24"/>
        </w:rPr>
        <w:t>Hablamos de la nomofobia, el miedo irracional que sienten algunos cuando algo les impide interaccionar con su celular.</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 xml:space="preserve">Un estudio británico reveló que en Reino Unido ya la sufre el 66% de la población, lo que supone un aumento respecto al 53% que se observó en el último sondeo realizado cuatro años antes. (BBCMundo.com - </w:t>
      </w:r>
      <w:r w:rsidRPr="00CA4E2F">
        <w:rPr>
          <w:rFonts w:ascii="Times New Roman" w:hAnsi="Times New Roman"/>
          <w:b/>
          <w:sz w:val="24"/>
          <w:szCs w:val="24"/>
        </w:rPr>
        <w:t>17/2/12</w:t>
      </w:r>
      <w:r w:rsidRPr="00CA4E2F">
        <w:rPr>
          <w:rFonts w:ascii="Times New Roman" w:hAnsi="Times New Roman"/>
          <w:sz w:val="24"/>
          <w:szCs w:val="24"/>
        </w:rPr>
        <w:t>)</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¿Qué es?</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La nomofobia se identificó por primera vez en 2008 y sus nombre proviene del término inglés “no-mobile phobia” (fobia a estar sin móvil). Los expertos señalan que estas personas experimentan una gran ansiedad cuando se dan las siguientes situaciones: pérdida de celular, batería o crédito agotado y falta de señal.</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El primer estudio que dio la voz de alarma sobre este fenómeno lo llevó a cabo el gobierno británico en 2008, con el fin de investigar las ansiedades que sufren los usuarios de celulares.</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Incidencia</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Entonces se observó que un 56% de hombres y un 48% de mujeres sufrían esta fobia y que un 9% se sentían “estresados” cuando su aparato se apagaba.</w:t>
      </w:r>
      <w:r>
        <w:rPr>
          <w:rFonts w:ascii="Times New Roman" w:hAnsi="Times New Roman"/>
          <w:sz w:val="24"/>
          <w:szCs w:val="24"/>
        </w:rPr>
        <w:t xml:space="preserve"> </w:t>
      </w:r>
      <w:r w:rsidRPr="00CA4E2F">
        <w:rPr>
          <w:rFonts w:ascii="Times New Roman" w:hAnsi="Times New Roman"/>
          <w:sz w:val="24"/>
          <w:szCs w:val="24"/>
        </w:rPr>
        <w:t>Cuatro años después, el nuevo estudio elaborado por la empresa de dispositivos de seguridad para celulares SecurEnvoy, revela que la cifra de afectados aumentó en el país.</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Tras encuestar a unas 1.000 personas, se constató que el 77% de los individuos con edades comprendidas entre los 18 y los 24 años sufrían nomofobia, mientras que en la franja de edad que va de los 25 a los 34 años, la incidencia fue del 68%.</w:t>
      </w:r>
      <w:r>
        <w:rPr>
          <w:rFonts w:ascii="Times New Roman" w:hAnsi="Times New Roman"/>
          <w:sz w:val="24"/>
          <w:szCs w:val="24"/>
        </w:rPr>
        <w:t xml:space="preserve"> </w:t>
      </w:r>
      <w:r w:rsidRPr="00CA4E2F">
        <w:rPr>
          <w:rFonts w:ascii="Times New Roman" w:hAnsi="Times New Roman"/>
          <w:sz w:val="24"/>
          <w:szCs w:val="24"/>
        </w:rPr>
        <w:t xml:space="preserve">Es más, el </w:t>
      </w:r>
      <w:r w:rsidRPr="00CA4E2F">
        <w:rPr>
          <w:rFonts w:ascii="Times New Roman" w:hAnsi="Times New Roman"/>
          <w:sz w:val="24"/>
          <w:szCs w:val="24"/>
        </w:rPr>
        <w:lastRenderedPageBreak/>
        <w:t>sondeo descubrió que un 41% de los encuestados cargaban con ellos dos celulares para así nunca quedarse “desconectados”.</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A diferencia del anterior estudio, en este caso se vio una mayor incidencia en mujeres (70%) que en hombres (61%).</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“No es una enfermedad”</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“Todavía no se puede considerar una enfermedad. La nomofobia es más bien un síntoma de la adicción al móvil”, señaló a BBC Mundo Francisca López Torrecillas, experta en adicciones de la Universidad de Granada quien actualmente trabaja en un estudio sobre nomofobia entre universitarios españoles.</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El nomofóbico, apunta Torrecillas, “suele tener baja autoestima, ser introvertido, no tiene habilidades de afrontamiento. En su tiempo libre sólo usa el móvil, algo que va unido a no tener otras actividades de ocio”.</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Casos en España</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Aunque en el caso de España no existen todavía cifras concretas, los expertos señalan que sí han notado un aumento de casos en los últimos años.</w:t>
      </w:r>
      <w:r>
        <w:rPr>
          <w:rFonts w:ascii="Times New Roman" w:hAnsi="Times New Roman"/>
          <w:sz w:val="24"/>
          <w:szCs w:val="24"/>
        </w:rPr>
        <w:t xml:space="preserve"> </w:t>
      </w:r>
      <w:r w:rsidRPr="00CA4E2F">
        <w:rPr>
          <w:rFonts w:ascii="Times New Roman" w:hAnsi="Times New Roman"/>
          <w:sz w:val="24"/>
          <w:szCs w:val="24"/>
        </w:rPr>
        <w:t>Ahora están tratando de establecer si esto sería debido a la proliferación de teléfonos inteligentes, algo que intuyen podría tener que ver con el fenómeno.</w:t>
      </w:r>
      <w:r>
        <w:rPr>
          <w:rFonts w:ascii="Times New Roman" w:hAnsi="Times New Roman"/>
          <w:sz w:val="24"/>
          <w:szCs w:val="24"/>
        </w:rPr>
        <w:t xml:space="preserve"> </w:t>
      </w:r>
      <w:r w:rsidRPr="00CA4E2F">
        <w:rPr>
          <w:rFonts w:ascii="Times New Roman" w:hAnsi="Times New Roman"/>
          <w:sz w:val="24"/>
          <w:szCs w:val="24"/>
        </w:rPr>
        <w:t>En cuanto a sexos, afirman, no se observaron diferencias significativas en cuanto a la incidencia de la fobia.</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Según Torrecillas la mejor forma de detectar a un nomofóbico es hacer que anote el tiempo que invierte en su celular y, si sobrepasa las cuatro horas, tratarlo como un problema.</w:t>
      </w:r>
      <w:r>
        <w:rPr>
          <w:rFonts w:ascii="Times New Roman" w:hAnsi="Times New Roman"/>
          <w:sz w:val="24"/>
          <w:szCs w:val="24"/>
        </w:rPr>
        <w:t xml:space="preserve"> </w:t>
      </w:r>
      <w:r w:rsidRPr="00CA4E2F">
        <w:rPr>
          <w:rFonts w:ascii="Times New Roman" w:hAnsi="Times New Roman"/>
          <w:sz w:val="24"/>
          <w:szCs w:val="24"/>
        </w:rPr>
        <w:t>“Sería bueno planificar otro tipo de actividades de ocio que no sean estar con el móvil: salir con los amigos, hacer ejercicio físico... Si hay un problema más personal deberían consultar con un especialista”.</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Adicción a la tecnología</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La nomofobia ha sido vinculada con la adicción a la tecnología y, en lo que a celulares respecta, a la necesidad que sienten muchos de revisar constantemente cada mensaje, alerta o sonido que genera el celular.</w:t>
      </w:r>
    </w:p>
    <w:p w:rsidR="0025515D" w:rsidRPr="00CA4E2F"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A principios de este año un equipo de investigadores de la Universidad de Worcester en Reino Unido, determinó que esta ansiedad permanente, resultado de estar siempre conectados, eleva considerablemente los niv</w:t>
      </w:r>
      <w:r>
        <w:rPr>
          <w:rFonts w:ascii="Times New Roman" w:hAnsi="Times New Roman"/>
          <w:sz w:val="24"/>
          <w:szCs w:val="24"/>
        </w:rPr>
        <w:t>eles de estrés de los usuarios. P</w:t>
      </w:r>
      <w:r w:rsidRPr="00CA4E2F">
        <w:rPr>
          <w:rFonts w:ascii="Times New Roman" w:hAnsi="Times New Roman"/>
          <w:sz w:val="24"/>
          <w:szCs w:val="24"/>
        </w:rPr>
        <w:t>aradójicamente, el estrés era mayor cuando el celular se usaba más para fines personales que laborales.</w:t>
      </w:r>
    </w:p>
    <w:p w:rsidR="0025515D" w:rsidRDefault="0025515D" w:rsidP="0025515D">
      <w:pPr>
        <w:spacing w:line="240" w:lineRule="auto"/>
        <w:jc w:val="both"/>
        <w:rPr>
          <w:rFonts w:ascii="Times New Roman" w:hAnsi="Times New Roman"/>
          <w:sz w:val="24"/>
          <w:szCs w:val="24"/>
        </w:rPr>
      </w:pPr>
      <w:r w:rsidRPr="00CA4E2F">
        <w:rPr>
          <w:rFonts w:ascii="Times New Roman" w:hAnsi="Times New Roman"/>
          <w:sz w:val="24"/>
          <w:szCs w:val="24"/>
        </w:rPr>
        <w:t>El estudio también hizo énfasis en el papel de los celulares inteligentes a la hora de incrementar nuestra necesidad de sentirnos conectados. “Mientras más los usamos más dependientes nos volvemos y en realidad aumentamos el estrés en lugar de aliviarl</w:t>
      </w:r>
      <w:r>
        <w:rPr>
          <w:rFonts w:ascii="Times New Roman" w:hAnsi="Times New Roman"/>
          <w:sz w:val="24"/>
          <w:szCs w:val="24"/>
        </w:rPr>
        <w:t xml:space="preserve">o”, dijeron los investigadores. </w:t>
      </w:r>
      <w:r w:rsidRPr="00CA4E2F">
        <w:rPr>
          <w:rFonts w:ascii="Times New Roman" w:hAnsi="Times New Roman"/>
          <w:sz w:val="24"/>
          <w:szCs w:val="24"/>
        </w:rPr>
        <w:t>De hecho, finalizaron en su reporte, algunos sienten una necesidad tan extrema de estar en contacto que llegan a notar “vibraciones del teléfono que no existen”</w:t>
      </w:r>
      <w:r>
        <w:rPr>
          <w:rFonts w:ascii="Times New Roman" w:hAnsi="Times New Roman"/>
          <w:sz w:val="24"/>
          <w:szCs w:val="24"/>
        </w:rPr>
        <w:t>…</w:t>
      </w:r>
    </w:p>
    <w:p w:rsidR="00E827FF" w:rsidRDefault="00E827FF" w:rsidP="0025515D">
      <w:pPr>
        <w:spacing w:line="240" w:lineRule="auto"/>
        <w:jc w:val="both"/>
        <w:rPr>
          <w:rFonts w:ascii="Times New Roman" w:hAnsi="Times New Roman"/>
          <w:sz w:val="24"/>
          <w:szCs w:val="24"/>
        </w:rPr>
      </w:pPr>
    </w:p>
    <w:p w:rsidR="0025515D" w:rsidRDefault="0025515D" w:rsidP="0025515D">
      <w:pPr>
        <w:pStyle w:val="NormalWeb"/>
        <w:jc w:val="both"/>
        <w:rPr>
          <w:b/>
        </w:rPr>
      </w:pPr>
      <w:r w:rsidRPr="00EF77FA">
        <w:rPr>
          <w:b/>
        </w:rPr>
        <w:lastRenderedPageBreak/>
        <w:t>¿Capitalismo unilateral? (el ganador se lleva todo)</w:t>
      </w:r>
    </w:p>
    <w:p w:rsidR="0025515D" w:rsidRPr="00B11E94"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Según el Informe: </w:t>
      </w:r>
      <w:r w:rsidRPr="00432BFC">
        <w:rPr>
          <w:rFonts w:ascii="Times New Roman" w:hAnsi="Times New Roman"/>
          <w:b/>
          <w:sz w:val="24"/>
          <w:szCs w:val="24"/>
        </w:rPr>
        <w:t>Riqueza: tenerlo todo y querer más</w:t>
      </w:r>
      <w:r>
        <w:rPr>
          <w:rFonts w:ascii="Times New Roman" w:hAnsi="Times New Roman"/>
          <w:sz w:val="24"/>
          <w:szCs w:val="24"/>
        </w:rPr>
        <w:t>, de Intermon Oxfam, publicado en enero de 2015:</w:t>
      </w:r>
    </w:p>
    <w:p w:rsidR="0025515D" w:rsidRDefault="0025515D" w:rsidP="0025515D">
      <w:pPr>
        <w:spacing w:line="240" w:lineRule="auto"/>
        <w:jc w:val="both"/>
        <w:rPr>
          <w:rFonts w:ascii="Times New Roman" w:hAnsi="Times New Roman"/>
          <w:sz w:val="24"/>
          <w:szCs w:val="24"/>
        </w:rPr>
      </w:pPr>
      <w:r w:rsidRPr="00B11E94">
        <w:rPr>
          <w:rFonts w:ascii="Times New Roman" w:hAnsi="Times New Roman"/>
          <w:sz w:val="24"/>
          <w:szCs w:val="24"/>
        </w:rPr>
        <w:t>La riqueza mundial se concentra cada vez más en manos de una pequeña élite. Esta élite rica ha creado y mantenido su vasta fortuna gracias a las actividades que desarrollan por defender sus intereses en un puñado de sectores económicos importantes, como el financiero y el farmacéutico y de atención sanitaria. Las empresas de estos sectores destinan millones de dólares cada año a actividades de lobby dirigidas a favorecer un entorno normativo que proteja y fortalezca aún más sus intereses. La mayoría de las actividades de lobby que se llevan a cabo en Estados Unidos trata de influir sobre cuestiones presupuestarias y fiscales, es decir, sobre recursos públicos que deberían orientarse a beneficiar al conjunto de la ciudadanía, en lugar de reflejar los intereses de los poderosos lobistas.</w:t>
      </w:r>
    </w:p>
    <w:p w:rsidR="0025515D" w:rsidRDefault="0025515D" w:rsidP="0025515D">
      <w:pPr>
        <w:spacing w:line="240" w:lineRule="auto"/>
        <w:jc w:val="both"/>
        <w:rPr>
          <w:rFonts w:ascii="Times New Roman" w:hAnsi="Times New Roman"/>
          <w:sz w:val="24"/>
          <w:szCs w:val="24"/>
        </w:rPr>
      </w:pPr>
      <w:r w:rsidRPr="00432BFC">
        <w:rPr>
          <w:rFonts w:ascii="Times New Roman" w:hAnsi="Times New Roman"/>
          <w:sz w:val="24"/>
          <w:szCs w:val="24"/>
        </w:rPr>
        <w:t>La riqueza mundial se concentra cada vez más en manos de una pequeña élite rica. Los datos de Credit Suisse revelan que, desde 2010, el 1% de los individuos más ricos del mundo ha incrementado su participación en el conjunto de la riqueza a nivel m</w:t>
      </w:r>
      <w:r>
        <w:rPr>
          <w:rFonts w:ascii="Times New Roman" w:hAnsi="Times New Roman"/>
          <w:sz w:val="24"/>
          <w:szCs w:val="24"/>
        </w:rPr>
        <w:t>undial. El año</w:t>
      </w:r>
      <w:r w:rsidRPr="00432BFC">
        <w:rPr>
          <w:rFonts w:ascii="Times New Roman" w:hAnsi="Times New Roman"/>
          <w:sz w:val="24"/>
          <w:szCs w:val="24"/>
        </w:rPr>
        <w:t xml:space="preserve"> 2010 marca un punto de inflexión en cuanto a la participación de este grupo de personas en el conjunto de la riqueza mundial.</w:t>
      </w:r>
    </w:p>
    <w:p w:rsidR="0025515D" w:rsidRDefault="0025515D" w:rsidP="0025515D">
      <w:pPr>
        <w:spacing w:line="240" w:lineRule="auto"/>
        <w:jc w:val="both"/>
        <w:rPr>
          <w:rFonts w:ascii="Times New Roman" w:hAnsi="Times New Roman"/>
          <w:sz w:val="24"/>
          <w:szCs w:val="24"/>
        </w:rPr>
      </w:pPr>
      <w:r w:rsidRPr="00432BFC">
        <w:rPr>
          <w:rFonts w:ascii="Times New Roman" w:hAnsi="Times New Roman"/>
          <w:sz w:val="24"/>
          <w:szCs w:val="24"/>
        </w:rPr>
        <w:t>En 2014, el 1% más rico poseía el 48% de la riqueza mundial, mientras que el 99% re</w:t>
      </w:r>
      <w:r>
        <w:rPr>
          <w:rFonts w:ascii="Times New Roman" w:hAnsi="Times New Roman"/>
          <w:sz w:val="24"/>
          <w:szCs w:val="24"/>
        </w:rPr>
        <w:t>stante debía repartirse el 52%.</w:t>
      </w:r>
      <w:r w:rsidRPr="00432BFC">
        <w:rPr>
          <w:rFonts w:ascii="Times New Roman" w:hAnsi="Times New Roman"/>
          <w:sz w:val="24"/>
          <w:szCs w:val="24"/>
        </w:rPr>
        <w:t xml:space="preserve"> Prácticamente la totalidad de ese 52% está en manos del 20% más rico de la población mundial, de modo que el 80% restante sólo posee un 5,5% de la riqueza mundial. Si se mantiene esta tendencia de incremento de la participación de las personas más ricas en la riqueza mundial, en sólo dos años el 1% más rico de la población acaparará más riqueza que e</w:t>
      </w:r>
      <w:r>
        <w:rPr>
          <w:rFonts w:ascii="Times New Roman" w:hAnsi="Times New Roman"/>
          <w:sz w:val="24"/>
          <w:szCs w:val="24"/>
        </w:rPr>
        <w:t xml:space="preserve">l 99% restante, </w:t>
      </w:r>
      <w:r w:rsidRPr="00432BFC">
        <w:rPr>
          <w:rFonts w:ascii="Times New Roman" w:hAnsi="Times New Roman"/>
          <w:sz w:val="24"/>
          <w:szCs w:val="24"/>
        </w:rPr>
        <w:t>y el porcentaje de riqueza en manos del 1% más rico superará el 50% en 2016.</w:t>
      </w:r>
    </w:p>
    <w:p w:rsidR="0025515D" w:rsidRDefault="0025515D" w:rsidP="0025515D">
      <w:pPr>
        <w:spacing w:line="240" w:lineRule="auto"/>
        <w:jc w:val="both"/>
        <w:rPr>
          <w:rFonts w:ascii="Times New Roman" w:hAnsi="Times New Roman"/>
          <w:sz w:val="24"/>
          <w:szCs w:val="24"/>
        </w:rPr>
      </w:pPr>
      <w:r w:rsidRPr="00432BFC">
        <w:rPr>
          <w:rFonts w:ascii="Times New Roman" w:hAnsi="Times New Roman"/>
          <w:sz w:val="24"/>
          <w:szCs w:val="24"/>
        </w:rPr>
        <w:t>En este período, los más ricos de este 1% más, los milmi</w:t>
      </w:r>
      <w:r>
        <w:rPr>
          <w:rFonts w:ascii="Times New Roman" w:hAnsi="Times New Roman"/>
          <w:sz w:val="24"/>
          <w:szCs w:val="24"/>
        </w:rPr>
        <w:t xml:space="preserve">llonarios incluidos en la lista Forbes </w:t>
      </w:r>
      <w:r w:rsidRPr="00432BFC">
        <w:rPr>
          <w:rFonts w:ascii="Times New Roman" w:hAnsi="Times New Roman"/>
          <w:sz w:val="24"/>
          <w:szCs w:val="24"/>
        </w:rPr>
        <w:t>han acumulado riqueza a un ritmo aún más r</w:t>
      </w:r>
      <w:r>
        <w:rPr>
          <w:rFonts w:ascii="Times New Roman" w:hAnsi="Times New Roman"/>
          <w:sz w:val="24"/>
          <w:szCs w:val="24"/>
        </w:rPr>
        <w:t xml:space="preserve">ápido. En 2010, las 80 personas </w:t>
      </w:r>
      <w:r w:rsidRPr="00432BFC">
        <w:rPr>
          <w:rFonts w:ascii="Times New Roman" w:hAnsi="Times New Roman"/>
          <w:sz w:val="24"/>
          <w:szCs w:val="24"/>
        </w:rPr>
        <w:t>más ricas del mundo poseían una riqueza neta de 1,3 billones de dóla</w:t>
      </w:r>
      <w:r>
        <w:rPr>
          <w:rFonts w:ascii="Times New Roman" w:hAnsi="Times New Roman"/>
          <w:sz w:val="24"/>
          <w:szCs w:val="24"/>
        </w:rPr>
        <w:t xml:space="preserve">res. En 2014, la </w:t>
      </w:r>
      <w:r w:rsidRPr="00432BFC">
        <w:rPr>
          <w:rFonts w:ascii="Times New Roman" w:hAnsi="Times New Roman"/>
          <w:sz w:val="24"/>
          <w:szCs w:val="24"/>
        </w:rPr>
        <w:t>riqueza conjunta de las 80 personas que encabezaban</w:t>
      </w:r>
      <w:r>
        <w:rPr>
          <w:rFonts w:ascii="Times New Roman" w:hAnsi="Times New Roman"/>
          <w:sz w:val="24"/>
          <w:szCs w:val="24"/>
        </w:rPr>
        <w:t xml:space="preserve"> la lista Forbes ascendía a 1,9 </w:t>
      </w:r>
      <w:r w:rsidRPr="00432BFC">
        <w:rPr>
          <w:rFonts w:ascii="Times New Roman" w:hAnsi="Times New Roman"/>
          <w:sz w:val="24"/>
          <w:szCs w:val="24"/>
        </w:rPr>
        <w:t>billones de dólares, lo cual supone un incremento de</w:t>
      </w:r>
      <w:r>
        <w:rPr>
          <w:rFonts w:ascii="Times New Roman" w:hAnsi="Times New Roman"/>
          <w:sz w:val="24"/>
          <w:szCs w:val="24"/>
        </w:rPr>
        <w:t xml:space="preserve"> 600.000 millones de dólares en </w:t>
      </w:r>
      <w:r w:rsidRPr="00432BFC">
        <w:rPr>
          <w:rFonts w:ascii="Times New Roman" w:hAnsi="Times New Roman"/>
          <w:sz w:val="24"/>
          <w:szCs w:val="24"/>
        </w:rPr>
        <w:t>sólo cuatro años. Mientras tanto, aunque la mitad más pobre de la poblac</w:t>
      </w:r>
      <w:r>
        <w:rPr>
          <w:rFonts w:ascii="Times New Roman" w:hAnsi="Times New Roman"/>
          <w:sz w:val="24"/>
          <w:szCs w:val="24"/>
        </w:rPr>
        <w:t xml:space="preserve">ión mundial </w:t>
      </w:r>
      <w:r w:rsidRPr="00432BFC">
        <w:rPr>
          <w:rFonts w:ascii="Times New Roman" w:hAnsi="Times New Roman"/>
          <w:sz w:val="24"/>
          <w:szCs w:val="24"/>
        </w:rPr>
        <w:t xml:space="preserve">incrementó su riqueza total (expresada en dólares </w:t>
      </w:r>
      <w:r>
        <w:rPr>
          <w:rFonts w:ascii="Times New Roman" w:hAnsi="Times New Roman"/>
          <w:sz w:val="24"/>
          <w:szCs w:val="24"/>
        </w:rPr>
        <w:t xml:space="preserve">estadounidenses) más o menos al </w:t>
      </w:r>
      <w:r w:rsidRPr="00432BFC">
        <w:rPr>
          <w:rFonts w:ascii="Times New Roman" w:hAnsi="Times New Roman"/>
          <w:sz w:val="24"/>
          <w:szCs w:val="24"/>
        </w:rPr>
        <w:t xml:space="preserve">mismo ritmo que los milmillonarios entre 2002 y 2010, a </w:t>
      </w:r>
      <w:r>
        <w:rPr>
          <w:rFonts w:ascii="Times New Roman" w:hAnsi="Times New Roman"/>
          <w:sz w:val="24"/>
          <w:szCs w:val="24"/>
        </w:rPr>
        <w:t xml:space="preserve">partir de ese año su riqueza ha </w:t>
      </w:r>
      <w:r w:rsidRPr="00432BFC">
        <w:rPr>
          <w:rFonts w:ascii="Times New Roman" w:hAnsi="Times New Roman"/>
          <w:sz w:val="24"/>
          <w:szCs w:val="24"/>
        </w:rPr>
        <w:t>ido reduciéndose.</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A inicios de 2015</w:t>
      </w:r>
      <w:r w:rsidRPr="00444456">
        <w:rPr>
          <w:rFonts w:ascii="Times New Roman" w:hAnsi="Times New Roman" w:cs="Times New Roman"/>
          <w:sz w:val="24"/>
          <w:szCs w:val="24"/>
        </w:rPr>
        <w:t>, estas 80 personas poseen la misma riqueza que el 50% más pobre de la población mundial; esto quiere decir que 3.500 millones de personas comparten la misma cantidad de riqueza que estas 80 personas enormemente ricas. Dado que la riqueza del resto de la población no se ha incrementado al mismo ritmo que la de las 80 personas más ricas, la participación de este grupo en la riqueza mundial ha aumentado, al igual que la brecha entre las personas muy ricas y el resto. En consecuencia, el número de milmillonarios que poseen la misma riqueza que la mitad más pobre de la población del planeta se ha reducido rápidamente en los últimos cinco años. En 2010, 388 milmillonarios igualaban en riqueza a la mitad más pobre de la población mundial; en 2014, esta cifra se había reducido a tan sólo 80 milmillona</w:t>
      </w:r>
      <w:r>
        <w:rPr>
          <w:rFonts w:ascii="Times New Roman" w:hAnsi="Times New Roman" w:cs="Times New Roman"/>
          <w:sz w:val="24"/>
          <w:szCs w:val="24"/>
        </w:rPr>
        <w:t>rios</w:t>
      </w:r>
      <w:r w:rsidRPr="00444456">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Según el Informe: </w:t>
      </w:r>
      <w:r>
        <w:rPr>
          <w:rFonts w:ascii="Times New Roman" w:hAnsi="Times New Roman"/>
          <w:b/>
          <w:sz w:val="24"/>
          <w:szCs w:val="24"/>
        </w:rPr>
        <w:t>Europa para la mayoría, no para las elites</w:t>
      </w:r>
      <w:r>
        <w:rPr>
          <w:rFonts w:ascii="Times New Roman" w:hAnsi="Times New Roman"/>
          <w:sz w:val="24"/>
          <w:szCs w:val="24"/>
        </w:rPr>
        <w:t>, de Intermon Oxfam, publicado en septiembre de 2015:</w:t>
      </w:r>
    </w:p>
    <w:p w:rsidR="0025515D" w:rsidRDefault="0025515D" w:rsidP="0025515D">
      <w:pPr>
        <w:spacing w:line="240" w:lineRule="auto"/>
        <w:jc w:val="both"/>
        <w:rPr>
          <w:rFonts w:ascii="Times New Roman" w:hAnsi="Times New Roman"/>
          <w:sz w:val="24"/>
          <w:szCs w:val="24"/>
        </w:rPr>
      </w:pPr>
      <w:r w:rsidRPr="002427D7">
        <w:rPr>
          <w:rFonts w:ascii="Times New Roman" w:hAnsi="Times New Roman"/>
          <w:sz w:val="24"/>
          <w:szCs w:val="24"/>
        </w:rPr>
        <w:lastRenderedPageBreak/>
        <w:t>En 2015, la población europea está sufr</w:t>
      </w:r>
      <w:r>
        <w:rPr>
          <w:rFonts w:ascii="Times New Roman" w:hAnsi="Times New Roman"/>
          <w:sz w:val="24"/>
          <w:szCs w:val="24"/>
        </w:rPr>
        <w:t xml:space="preserve">iendo unos niveles inaceptables </w:t>
      </w:r>
      <w:r w:rsidRPr="002427D7">
        <w:rPr>
          <w:rFonts w:ascii="Times New Roman" w:hAnsi="Times New Roman"/>
          <w:sz w:val="24"/>
          <w:szCs w:val="24"/>
        </w:rPr>
        <w:t>de pobreza y desigualdad. Los p</w:t>
      </w:r>
      <w:r>
        <w:rPr>
          <w:rFonts w:ascii="Times New Roman" w:hAnsi="Times New Roman"/>
          <w:sz w:val="24"/>
          <w:szCs w:val="24"/>
        </w:rPr>
        <w:t xml:space="preserve">aíses europeos se jactan de ser </w:t>
      </w:r>
      <w:r w:rsidRPr="002427D7">
        <w:rPr>
          <w:rFonts w:ascii="Times New Roman" w:hAnsi="Times New Roman"/>
          <w:sz w:val="24"/>
          <w:szCs w:val="24"/>
        </w:rPr>
        <w:t xml:space="preserve">democracias estables que protegen a sus ciudadanos, </w:t>
      </w:r>
      <w:r>
        <w:rPr>
          <w:rFonts w:ascii="Times New Roman" w:hAnsi="Times New Roman"/>
          <w:sz w:val="24"/>
          <w:szCs w:val="24"/>
        </w:rPr>
        <w:t xml:space="preserve">pero la Unión </w:t>
      </w:r>
      <w:r w:rsidRPr="002427D7">
        <w:rPr>
          <w:rFonts w:ascii="Times New Roman" w:hAnsi="Times New Roman"/>
          <w:sz w:val="24"/>
          <w:szCs w:val="24"/>
        </w:rPr>
        <w:t>Europea se enfrenta a niveles de pob</w:t>
      </w:r>
      <w:r>
        <w:rPr>
          <w:rFonts w:ascii="Times New Roman" w:hAnsi="Times New Roman"/>
          <w:sz w:val="24"/>
          <w:szCs w:val="24"/>
        </w:rPr>
        <w:t xml:space="preserve">reza y exclusión que la mayoría </w:t>
      </w:r>
      <w:r w:rsidRPr="002427D7">
        <w:rPr>
          <w:rFonts w:ascii="Times New Roman" w:hAnsi="Times New Roman"/>
          <w:sz w:val="24"/>
          <w:szCs w:val="24"/>
        </w:rPr>
        <w:t>consideraría inaceptables en el siglo X</w:t>
      </w:r>
      <w:r>
        <w:rPr>
          <w:rFonts w:ascii="Times New Roman" w:hAnsi="Times New Roman"/>
          <w:sz w:val="24"/>
          <w:szCs w:val="24"/>
        </w:rPr>
        <w:t xml:space="preserve">XI. En el seno de las prósperas </w:t>
      </w:r>
      <w:r w:rsidRPr="002427D7">
        <w:rPr>
          <w:rFonts w:ascii="Times New Roman" w:hAnsi="Times New Roman"/>
          <w:sz w:val="24"/>
          <w:szCs w:val="24"/>
        </w:rPr>
        <w:t>naciones de la Unión Europea, 123 mil</w:t>
      </w:r>
      <w:r>
        <w:rPr>
          <w:rFonts w:ascii="Times New Roman" w:hAnsi="Times New Roman"/>
          <w:sz w:val="24"/>
          <w:szCs w:val="24"/>
        </w:rPr>
        <w:t xml:space="preserve">lones de personas se encuentran </w:t>
      </w:r>
      <w:r w:rsidRPr="002427D7">
        <w:rPr>
          <w:rFonts w:ascii="Times New Roman" w:hAnsi="Times New Roman"/>
          <w:sz w:val="24"/>
          <w:szCs w:val="24"/>
        </w:rPr>
        <w:t xml:space="preserve">en riesgo de pobreza o exclusión social, </w:t>
      </w:r>
      <w:r>
        <w:rPr>
          <w:rFonts w:ascii="Times New Roman" w:hAnsi="Times New Roman"/>
          <w:sz w:val="24"/>
          <w:szCs w:val="24"/>
        </w:rPr>
        <w:t xml:space="preserve">lo cual supone una cuarta parte </w:t>
      </w:r>
      <w:r w:rsidRPr="002427D7">
        <w:rPr>
          <w:rFonts w:ascii="Times New Roman" w:hAnsi="Times New Roman"/>
          <w:sz w:val="24"/>
          <w:szCs w:val="24"/>
        </w:rPr>
        <w:t>de la población, mientras que casi</w:t>
      </w:r>
      <w:r>
        <w:rPr>
          <w:rFonts w:ascii="Times New Roman" w:hAnsi="Times New Roman"/>
          <w:sz w:val="24"/>
          <w:szCs w:val="24"/>
        </w:rPr>
        <w:t xml:space="preserve"> 50 millones de personas sufren </w:t>
      </w:r>
      <w:r w:rsidRPr="002427D7">
        <w:rPr>
          <w:rFonts w:ascii="Times New Roman" w:hAnsi="Times New Roman"/>
          <w:sz w:val="24"/>
          <w:szCs w:val="24"/>
        </w:rPr>
        <w:t>severas privaciones materiales, ya que ca</w:t>
      </w:r>
      <w:r>
        <w:rPr>
          <w:rFonts w:ascii="Times New Roman" w:hAnsi="Times New Roman"/>
          <w:sz w:val="24"/>
          <w:szCs w:val="24"/>
        </w:rPr>
        <w:t xml:space="preserve">recen de dinero suficiente para </w:t>
      </w:r>
      <w:r w:rsidRPr="002427D7">
        <w:rPr>
          <w:rFonts w:ascii="Times New Roman" w:hAnsi="Times New Roman"/>
          <w:sz w:val="24"/>
          <w:szCs w:val="24"/>
        </w:rPr>
        <w:t>pagar la calefacción de sus vi</w:t>
      </w:r>
      <w:r>
        <w:rPr>
          <w:rFonts w:ascii="Times New Roman" w:hAnsi="Times New Roman"/>
          <w:sz w:val="24"/>
          <w:szCs w:val="24"/>
        </w:rPr>
        <w:t xml:space="preserve">viendas o hacer frente a gastos </w:t>
      </w:r>
      <w:r w:rsidRPr="002427D7">
        <w:rPr>
          <w:rFonts w:ascii="Times New Roman" w:hAnsi="Times New Roman"/>
          <w:sz w:val="24"/>
          <w:szCs w:val="24"/>
        </w:rPr>
        <w:t>imprevistos</w:t>
      </w:r>
      <w:r>
        <w:rPr>
          <w:rFonts w:ascii="Times New Roman" w:hAnsi="Times New Roman"/>
          <w:sz w:val="24"/>
          <w:szCs w:val="24"/>
        </w:rPr>
        <w:t>…</w:t>
      </w:r>
    </w:p>
    <w:p w:rsidR="0025515D" w:rsidRDefault="0025515D" w:rsidP="0025515D">
      <w:pPr>
        <w:spacing w:line="240" w:lineRule="auto"/>
        <w:jc w:val="both"/>
        <w:rPr>
          <w:rFonts w:ascii="Times New Roman" w:hAnsi="Times New Roman"/>
          <w:sz w:val="24"/>
          <w:szCs w:val="24"/>
        </w:rPr>
      </w:pPr>
      <w:r w:rsidRPr="00351A44">
        <w:rPr>
          <w:rFonts w:ascii="Times New Roman" w:hAnsi="Times New Roman"/>
          <w:sz w:val="24"/>
          <w:szCs w:val="24"/>
        </w:rPr>
        <w:t>Europa se enfrenta a unos niveles de pobreza y d</w:t>
      </w:r>
      <w:r>
        <w:rPr>
          <w:rFonts w:ascii="Times New Roman" w:hAnsi="Times New Roman"/>
          <w:sz w:val="24"/>
          <w:szCs w:val="24"/>
        </w:rPr>
        <w:t xml:space="preserve">esigualdad inaceptables. En vez </w:t>
      </w:r>
      <w:r w:rsidRPr="00351A44">
        <w:rPr>
          <w:rFonts w:ascii="Times New Roman" w:hAnsi="Times New Roman"/>
          <w:sz w:val="24"/>
          <w:szCs w:val="24"/>
        </w:rPr>
        <w:t>de dar prioridad a las personas, la toma de decisio</w:t>
      </w:r>
      <w:r>
        <w:rPr>
          <w:rFonts w:ascii="Times New Roman" w:hAnsi="Times New Roman"/>
          <w:sz w:val="24"/>
          <w:szCs w:val="24"/>
        </w:rPr>
        <w:t xml:space="preserve">nes políticas está cada vez más </w:t>
      </w:r>
      <w:r w:rsidRPr="00351A44">
        <w:rPr>
          <w:rFonts w:ascii="Times New Roman" w:hAnsi="Times New Roman"/>
          <w:sz w:val="24"/>
          <w:szCs w:val="24"/>
        </w:rPr>
        <w:t>influida por las élites ricas que las manipulan pa</w:t>
      </w:r>
      <w:r>
        <w:rPr>
          <w:rFonts w:ascii="Times New Roman" w:hAnsi="Times New Roman"/>
          <w:sz w:val="24"/>
          <w:szCs w:val="24"/>
        </w:rPr>
        <w:t xml:space="preserve">ra su propio beneficio, lo cual </w:t>
      </w:r>
      <w:r w:rsidRPr="00351A44">
        <w:rPr>
          <w:rFonts w:ascii="Times New Roman" w:hAnsi="Times New Roman"/>
          <w:sz w:val="24"/>
          <w:szCs w:val="24"/>
        </w:rPr>
        <w:t xml:space="preserve">agrava la pobreza y la desigualdad económica </w:t>
      </w:r>
      <w:r>
        <w:rPr>
          <w:rFonts w:ascii="Times New Roman" w:hAnsi="Times New Roman"/>
          <w:sz w:val="24"/>
          <w:szCs w:val="24"/>
        </w:rPr>
        <w:t xml:space="preserve">y erosiona sustancialmente y de </w:t>
      </w:r>
      <w:r w:rsidRPr="00351A44">
        <w:rPr>
          <w:rFonts w:ascii="Times New Roman" w:hAnsi="Times New Roman"/>
          <w:sz w:val="24"/>
          <w:szCs w:val="24"/>
        </w:rPr>
        <w:t xml:space="preserve">forma continuada las instituciones democráticas. </w:t>
      </w:r>
      <w:r>
        <w:rPr>
          <w:rFonts w:ascii="Times New Roman" w:hAnsi="Times New Roman"/>
          <w:sz w:val="24"/>
          <w:szCs w:val="24"/>
        </w:rPr>
        <w:t xml:space="preserve">Las medidas de austeridad y los </w:t>
      </w:r>
      <w:r w:rsidRPr="00351A44">
        <w:rPr>
          <w:rFonts w:ascii="Times New Roman" w:hAnsi="Times New Roman"/>
          <w:sz w:val="24"/>
          <w:szCs w:val="24"/>
        </w:rPr>
        <w:t>injustos sistemas fiscales europeos tienden a favor</w:t>
      </w:r>
      <w:r>
        <w:rPr>
          <w:rFonts w:ascii="Times New Roman" w:hAnsi="Times New Roman"/>
          <w:sz w:val="24"/>
          <w:szCs w:val="24"/>
        </w:rPr>
        <w:t xml:space="preserve">ecer los intereses particulares </w:t>
      </w:r>
      <w:r w:rsidRPr="00351A44">
        <w:rPr>
          <w:rFonts w:ascii="Times New Roman" w:hAnsi="Times New Roman"/>
          <w:sz w:val="24"/>
          <w:szCs w:val="24"/>
        </w:rPr>
        <w:t>de los poderosos. Es hora de cambiar el curso de</w:t>
      </w:r>
      <w:r>
        <w:rPr>
          <w:rFonts w:ascii="Times New Roman" w:hAnsi="Times New Roman"/>
          <w:sz w:val="24"/>
          <w:szCs w:val="24"/>
        </w:rPr>
        <w:t xml:space="preserve"> la pobreza y la desigualdad en </w:t>
      </w:r>
      <w:r w:rsidRPr="00351A44">
        <w:rPr>
          <w:rFonts w:ascii="Times New Roman" w:hAnsi="Times New Roman"/>
          <w:sz w:val="24"/>
          <w:szCs w:val="24"/>
        </w:rPr>
        <w:t>Europa, anteponiendo a las personas frente a todo lo demás</w:t>
      </w:r>
      <w:r>
        <w:rPr>
          <w:rFonts w:ascii="Times New Roman" w:hAnsi="Times New Roman"/>
          <w:sz w:val="24"/>
          <w:szCs w:val="24"/>
        </w:rPr>
        <w:t>…</w:t>
      </w:r>
    </w:p>
    <w:p w:rsidR="0025515D" w:rsidRPr="002427D7" w:rsidRDefault="0025515D" w:rsidP="0025515D">
      <w:pPr>
        <w:spacing w:line="240" w:lineRule="auto"/>
        <w:jc w:val="both"/>
        <w:rPr>
          <w:rFonts w:ascii="Times New Roman" w:hAnsi="Times New Roman"/>
          <w:sz w:val="24"/>
          <w:szCs w:val="24"/>
        </w:rPr>
      </w:pPr>
      <w:r w:rsidRPr="002427D7">
        <w:rPr>
          <w:rFonts w:ascii="Times New Roman" w:hAnsi="Times New Roman"/>
          <w:sz w:val="24"/>
          <w:szCs w:val="24"/>
        </w:rPr>
        <w:t>En los últimos años, un gran número de</w:t>
      </w:r>
      <w:r>
        <w:rPr>
          <w:rFonts w:ascii="Times New Roman" w:hAnsi="Times New Roman"/>
          <w:sz w:val="24"/>
          <w:szCs w:val="24"/>
        </w:rPr>
        <w:t xml:space="preserve"> países de la Unión Europea han </w:t>
      </w:r>
      <w:r w:rsidRPr="002427D7">
        <w:rPr>
          <w:rFonts w:ascii="Times New Roman" w:hAnsi="Times New Roman"/>
          <w:sz w:val="24"/>
          <w:szCs w:val="24"/>
        </w:rPr>
        <w:t>experimentado un incremento en el n</w:t>
      </w:r>
      <w:r>
        <w:rPr>
          <w:rFonts w:ascii="Times New Roman" w:hAnsi="Times New Roman"/>
          <w:sz w:val="24"/>
          <w:szCs w:val="24"/>
        </w:rPr>
        <w:t xml:space="preserve">úmero de personas que viven por </w:t>
      </w:r>
      <w:r w:rsidRPr="002427D7">
        <w:rPr>
          <w:rFonts w:ascii="Times New Roman" w:hAnsi="Times New Roman"/>
          <w:sz w:val="24"/>
          <w:szCs w:val="24"/>
        </w:rPr>
        <w:t>debajo del umbral de la pobreza. Entre 2</w:t>
      </w:r>
      <w:r>
        <w:rPr>
          <w:rFonts w:ascii="Times New Roman" w:hAnsi="Times New Roman"/>
          <w:sz w:val="24"/>
          <w:szCs w:val="24"/>
        </w:rPr>
        <w:t xml:space="preserve">009 y 2013, en los 27 países de </w:t>
      </w:r>
      <w:r w:rsidRPr="002427D7">
        <w:rPr>
          <w:rFonts w:ascii="Times New Roman" w:hAnsi="Times New Roman"/>
          <w:sz w:val="24"/>
          <w:szCs w:val="24"/>
        </w:rPr>
        <w:t xml:space="preserve">la Unión Europea, 7,5 millones de personas más han </w:t>
      </w:r>
      <w:r>
        <w:rPr>
          <w:rFonts w:ascii="Times New Roman" w:hAnsi="Times New Roman"/>
          <w:sz w:val="24"/>
          <w:szCs w:val="24"/>
        </w:rPr>
        <w:t xml:space="preserve">pasado a formar </w:t>
      </w:r>
      <w:r w:rsidRPr="002427D7">
        <w:rPr>
          <w:rFonts w:ascii="Times New Roman" w:hAnsi="Times New Roman"/>
          <w:sz w:val="24"/>
          <w:szCs w:val="24"/>
        </w:rPr>
        <w:t xml:space="preserve">parte de la población que padece </w:t>
      </w:r>
      <w:r>
        <w:rPr>
          <w:rFonts w:ascii="Times New Roman" w:hAnsi="Times New Roman"/>
          <w:sz w:val="24"/>
          <w:szCs w:val="24"/>
        </w:rPr>
        <w:t xml:space="preserve">privaciones materiales severas, </w:t>
      </w:r>
      <w:r w:rsidRPr="002427D7">
        <w:rPr>
          <w:rFonts w:ascii="Times New Roman" w:hAnsi="Times New Roman"/>
          <w:sz w:val="24"/>
          <w:szCs w:val="24"/>
        </w:rPr>
        <w:t>registrándose un incremento en 19 p</w:t>
      </w:r>
      <w:r>
        <w:rPr>
          <w:rFonts w:ascii="Times New Roman" w:hAnsi="Times New Roman"/>
          <w:sz w:val="24"/>
          <w:szCs w:val="24"/>
        </w:rPr>
        <w:t xml:space="preserve">aíses. En muchos países el paro </w:t>
      </w:r>
      <w:r w:rsidRPr="002427D7">
        <w:rPr>
          <w:rFonts w:ascii="Times New Roman" w:hAnsi="Times New Roman"/>
          <w:sz w:val="24"/>
          <w:szCs w:val="24"/>
        </w:rPr>
        <w:t>sigue siendo muy elevado, e inclus</w:t>
      </w:r>
      <w:r>
        <w:rPr>
          <w:rFonts w:ascii="Times New Roman" w:hAnsi="Times New Roman"/>
          <w:sz w:val="24"/>
          <w:szCs w:val="24"/>
        </w:rPr>
        <w:t xml:space="preserve">o los afortunados que tienen un </w:t>
      </w:r>
      <w:r w:rsidRPr="002427D7">
        <w:rPr>
          <w:rFonts w:ascii="Times New Roman" w:hAnsi="Times New Roman"/>
          <w:sz w:val="24"/>
          <w:szCs w:val="24"/>
        </w:rPr>
        <w:t>empleo han visto cómo sus ingresos se esta</w:t>
      </w:r>
      <w:r>
        <w:rPr>
          <w:rFonts w:ascii="Times New Roman" w:hAnsi="Times New Roman"/>
          <w:sz w:val="24"/>
          <w:szCs w:val="24"/>
        </w:rPr>
        <w:t xml:space="preserve">ncan o se reducen hasta </w:t>
      </w:r>
      <w:r w:rsidRPr="002427D7">
        <w:rPr>
          <w:rFonts w:ascii="Times New Roman" w:hAnsi="Times New Roman"/>
          <w:sz w:val="24"/>
          <w:szCs w:val="24"/>
        </w:rPr>
        <w:t>convertirse en salarios de miseria.</w:t>
      </w:r>
      <w:r>
        <w:rPr>
          <w:rFonts w:ascii="Times New Roman" w:hAnsi="Times New Roman"/>
          <w:sz w:val="24"/>
          <w:szCs w:val="24"/>
        </w:rPr>
        <w:t xml:space="preserve"> Las mujeres, los jóvenes y los </w:t>
      </w:r>
      <w:r w:rsidRPr="002427D7">
        <w:rPr>
          <w:rFonts w:ascii="Times New Roman" w:hAnsi="Times New Roman"/>
          <w:sz w:val="24"/>
          <w:szCs w:val="24"/>
        </w:rPr>
        <w:t>inmigrantes son los colectivos con</w:t>
      </w:r>
      <w:r>
        <w:rPr>
          <w:rFonts w:ascii="Times New Roman" w:hAnsi="Times New Roman"/>
          <w:sz w:val="24"/>
          <w:szCs w:val="24"/>
        </w:rPr>
        <w:t xml:space="preserve"> más probabilidades de vivir en </w:t>
      </w:r>
      <w:r w:rsidRPr="002427D7">
        <w:rPr>
          <w:rFonts w:ascii="Times New Roman" w:hAnsi="Times New Roman"/>
          <w:sz w:val="24"/>
          <w:szCs w:val="24"/>
        </w:rPr>
        <w:t>situación de pobreza.</w:t>
      </w:r>
    </w:p>
    <w:p w:rsidR="0025515D" w:rsidRDefault="0025515D" w:rsidP="0025515D">
      <w:pPr>
        <w:spacing w:line="240" w:lineRule="auto"/>
        <w:jc w:val="both"/>
        <w:rPr>
          <w:rFonts w:ascii="Times New Roman" w:hAnsi="Times New Roman"/>
          <w:sz w:val="24"/>
          <w:szCs w:val="24"/>
        </w:rPr>
      </w:pPr>
      <w:r w:rsidRPr="002427D7">
        <w:rPr>
          <w:rFonts w:ascii="Times New Roman" w:hAnsi="Times New Roman"/>
          <w:sz w:val="24"/>
          <w:szCs w:val="24"/>
        </w:rPr>
        <w:t xml:space="preserve">La pobreza en la Unión Europea no es </w:t>
      </w:r>
      <w:r>
        <w:rPr>
          <w:rFonts w:ascii="Times New Roman" w:hAnsi="Times New Roman"/>
          <w:sz w:val="24"/>
          <w:szCs w:val="24"/>
        </w:rPr>
        <w:t xml:space="preserve">un problema de escasez, sino de </w:t>
      </w:r>
      <w:r w:rsidRPr="002427D7">
        <w:rPr>
          <w:rFonts w:ascii="Times New Roman" w:hAnsi="Times New Roman"/>
          <w:sz w:val="24"/>
          <w:szCs w:val="24"/>
        </w:rPr>
        <w:t>distribución de los recursos (renta y riqu</w:t>
      </w:r>
      <w:r>
        <w:rPr>
          <w:rFonts w:ascii="Times New Roman" w:hAnsi="Times New Roman"/>
          <w:sz w:val="24"/>
          <w:szCs w:val="24"/>
        </w:rPr>
        <w:t xml:space="preserve">eza). Credit Suisse calcula que </w:t>
      </w:r>
      <w:r w:rsidRPr="002427D7">
        <w:rPr>
          <w:rFonts w:ascii="Times New Roman" w:hAnsi="Times New Roman"/>
          <w:sz w:val="24"/>
          <w:szCs w:val="24"/>
        </w:rPr>
        <w:t>el 1% más rico de los europeos (inc</w:t>
      </w:r>
      <w:r>
        <w:rPr>
          <w:rFonts w:ascii="Times New Roman" w:hAnsi="Times New Roman"/>
          <w:sz w:val="24"/>
          <w:szCs w:val="24"/>
        </w:rPr>
        <w:t xml:space="preserve">luyendo a los países que no son </w:t>
      </w:r>
      <w:r w:rsidRPr="002427D7">
        <w:rPr>
          <w:rFonts w:ascii="Times New Roman" w:hAnsi="Times New Roman"/>
          <w:sz w:val="24"/>
          <w:szCs w:val="24"/>
        </w:rPr>
        <w:t>miembros de la Unión Europea) posee c</w:t>
      </w:r>
      <w:r>
        <w:rPr>
          <w:rFonts w:ascii="Times New Roman" w:hAnsi="Times New Roman"/>
          <w:sz w:val="24"/>
          <w:szCs w:val="24"/>
        </w:rPr>
        <w:t xml:space="preserve">asi un tercio de la riqueza del </w:t>
      </w:r>
      <w:r w:rsidRPr="002427D7">
        <w:rPr>
          <w:rFonts w:ascii="Times New Roman" w:hAnsi="Times New Roman"/>
          <w:sz w:val="24"/>
          <w:szCs w:val="24"/>
        </w:rPr>
        <w:t>continente, mientras que el 40% más pobre de l</w:t>
      </w:r>
      <w:r>
        <w:rPr>
          <w:rFonts w:ascii="Times New Roman" w:hAnsi="Times New Roman"/>
          <w:sz w:val="24"/>
          <w:szCs w:val="24"/>
        </w:rPr>
        <w:t xml:space="preserve">a población comparte </w:t>
      </w:r>
      <w:r w:rsidRPr="002427D7">
        <w:rPr>
          <w:rFonts w:ascii="Times New Roman" w:hAnsi="Times New Roman"/>
          <w:sz w:val="24"/>
          <w:szCs w:val="24"/>
        </w:rPr>
        <w:t>menos del 1% del total de la riquez</w:t>
      </w:r>
      <w:r>
        <w:rPr>
          <w:rFonts w:ascii="Times New Roman" w:hAnsi="Times New Roman"/>
          <w:sz w:val="24"/>
          <w:szCs w:val="24"/>
        </w:rPr>
        <w:t xml:space="preserve">a neta en Europa. Dicho de otro </w:t>
      </w:r>
      <w:r w:rsidRPr="002427D7">
        <w:rPr>
          <w:rFonts w:ascii="Times New Roman" w:hAnsi="Times New Roman"/>
          <w:sz w:val="24"/>
          <w:szCs w:val="24"/>
        </w:rPr>
        <w:t>modo: los siete millones de persona</w:t>
      </w:r>
      <w:r>
        <w:rPr>
          <w:rFonts w:ascii="Times New Roman" w:hAnsi="Times New Roman"/>
          <w:sz w:val="24"/>
          <w:szCs w:val="24"/>
        </w:rPr>
        <w:t xml:space="preserve">s más ricas de Europa poseen la </w:t>
      </w:r>
      <w:r w:rsidRPr="002427D7">
        <w:rPr>
          <w:rFonts w:ascii="Times New Roman" w:hAnsi="Times New Roman"/>
          <w:sz w:val="24"/>
          <w:szCs w:val="24"/>
        </w:rPr>
        <w:t xml:space="preserve">misma riqueza que los 662 millones más </w:t>
      </w:r>
      <w:r>
        <w:rPr>
          <w:rFonts w:ascii="Times New Roman" w:hAnsi="Times New Roman"/>
          <w:sz w:val="24"/>
          <w:szCs w:val="24"/>
        </w:rPr>
        <w:t xml:space="preserve">pobres (incluyendo a los países </w:t>
      </w:r>
      <w:r w:rsidRPr="002427D7">
        <w:rPr>
          <w:rFonts w:ascii="Times New Roman" w:hAnsi="Times New Roman"/>
          <w:sz w:val="24"/>
          <w:szCs w:val="24"/>
        </w:rPr>
        <w:t>que no forman parte de la Unión Europea)</w:t>
      </w:r>
      <w:r>
        <w:rPr>
          <w:rFonts w:ascii="Times New Roman" w:hAnsi="Times New Roman"/>
          <w:sz w:val="24"/>
          <w:szCs w:val="24"/>
        </w:rPr>
        <w:t>…</w:t>
      </w:r>
    </w:p>
    <w:p w:rsidR="0025515D" w:rsidRPr="00351A44" w:rsidRDefault="0025515D" w:rsidP="0025515D">
      <w:pPr>
        <w:spacing w:line="240" w:lineRule="auto"/>
        <w:jc w:val="both"/>
        <w:rPr>
          <w:rFonts w:ascii="Times New Roman" w:hAnsi="Times New Roman"/>
          <w:sz w:val="24"/>
          <w:szCs w:val="24"/>
        </w:rPr>
      </w:pPr>
      <w:r>
        <w:rPr>
          <w:rFonts w:ascii="Times New Roman" w:hAnsi="Times New Roman"/>
          <w:sz w:val="24"/>
          <w:szCs w:val="24"/>
        </w:rPr>
        <w:t xml:space="preserve">¿Qué ha </w:t>
      </w:r>
      <w:r w:rsidRPr="00351A44">
        <w:rPr>
          <w:rFonts w:ascii="Times New Roman" w:hAnsi="Times New Roman"/>
          <w:sz w:val="24"/>
          <w:szCs w:val="24"/>
        </w:rPr>
        <w:t>pasado con el modelo social euro</w:t>
      </w:r>
      <w:r>
        <w:rPr>
          <w:rFonts w:ascii="Times New Roman" w:hAnsi="Times New Roman"/>
          <w:sz w:val="24"/>
          <w:szCs w:val="24"/>
        </w:rPr>
        <w:t xml:space="preserve">peo? La utilización de ingentes </w:t>
      </w:r>
      <w:r w:rsidRPr="00351A44">
        <w:rPr>
          <w:rFonts w:ascii="Times New Roman" w:hAnsi="Times New Roman"/>
          <w:sz w:val="24"/>
          <w:szCs w:val="24"/>
        </w:rPr>
        <w:t>cantidades de recursos públicos para re</w:t>
      </w:r>
      <w:r>
        <w:rPr>
          <w:rFonts w:ascii="Times New Roman" w:hAnsi="Times New Roman"/>
          <w:sz w:val="24"/>
          <w:szCs w:val="24"/>
        </w:rPr>
        <w:t xml:space="preserve">scatar a instituciones privadas </w:t>
      </w:r>
      <w:r w:rsidRPr="00351A44">
        <w:rPr>
          <w:rFonts w:ascii="Times New Roman" w:hAnsi="Times New Roman"/>
          <w:sz w:val="24"/>
          <w:szCs w:val="24"/>
        </w:rPr>
        <w:t>consideradas “demasiado grand</w:t>
      </w:r>
      <w:r>
        <w:rPr>
          <w:rFonts w:ascii="Times New Roman" w:hAnsi="Times New Roman"/>
          <w:sz w:val="24"/>
          <w:szCs w:val="24"/>
        </w:rPr>
        <w:t xml:space="preserve">es para caer” ha obligado a los </w:t>
      </w:r>
      <w:r w:rsidRPr="00351A44">
        <w:rPr>
          <w:rFonts w:ascii="Times New Roman" w:hAnsi="Times New Roman"/>
          <w:sz w:val="24"/>
          <w:szCs w:val="24"/>
        </w:rPr>
        <w:t xml:space="preserve">contribuyentes a asumir las pérdidas, </w:t>
      </w:r>
      <w:r>
        <w:rPr>
          <w:rFonts w:ascii="Times New Roman" w:hAnsi="Times New Roman"/>
          <w:sz w:val="24"/>
          <w:szCs w:val="24"/>
        </w:rPr>
        <w:t xml:space="preserve">además de generar un incremento </w:t>
      </w:r>
      <w:r w:rsidRPr="00351A44">
        <w:rPr>
          <w:rFonts w:ascii="Times New Roman" w:hAnsi="Times New Roman"/>
          <w:sz w:val="24"/>
          <w:szCs w:val="24"/>
        </w:rPr>
        <w:t>de la deuda soberana y, en último término, obstaculizar el crec</w:t>
      </w:r>
      <w:r>
        <w:rPr>
          <w:rFonts w:ascii="Times New Roman" w:hAnsi="Times New Roman"/>
          <w:sz w:val="24"/>
          <w:szCs w:val="24"/>
        </w:rPr>
        <w:t xml:space="preserve">imiento </w:t>
      </w:r>
      <w:r w:rsidRPr="00351A44">
        <w:rPr>
          <w:rFonts w:ascii="Times New Roman" w:hAnsi="Times New Roman"/>
          <w:sz w:val="24"/>
          <w:szCs w:val="24"/>
        </w:rPr>
        <w:t>económico. Desde 2010, el coste de l</w:t>
      </w:r>
      <w:r>
        <w:rPr>
          <w:rFonts w:ascii="Times New Roman" w:hAnsi="Times New Roman"/>
          <w:sz w:val="24"/>
          <w:szCs w:val="24"/>
        </w:rPr>
        <w:t xml:space="preserve">os ajustes ha recaído sobre las </w:t>
      </w:r>
      <w:r w:rsidRPr="00351A44">
        <w:rPr>
          <w:rFonts w:ascii="Times New Roman" w:hAnsi="Times New Roman"/>
          <w:sz w:val="24"/>
          <w:szCs w:val="24"/>
        </w:rPr>
        <w:t>poblaciones, que además han tenido que hacer frente a la disminución</w:t>
      </w:r>
      <w:r>
        <w:rPr>
          <w:rFonts w:ascii="Times New Roman" w:hAnsi="Times New Roman"/>
          <w:sz w:val="24"/>
          <w:szCs w:val="24"/>
        </w:rPr>
        <w:t xml:space="preserve"> </w:t>
      </w:r>
      <w:r w:rsidRPr="00351A44">
        <w:rPr>
          <w:rFonts w:ascii="Times New Roman" w:hAnsi="Times New Roman"/>
          <w:sz w:val="24"/>
          <w:szCs w:val="24"/>
        </w:rPr>
        <w:t>del empleo y de los ingresos durante más de cinco años. Además, las</w:t>
      </w:r>
      <w:r>
        <w:rPr>
          <w:rFonts w:ascii="Times New Roman" w:hAnsi="Times New Roman"/>
          <w:sz w:val="24"/>
          <w:szCs w:val="24"/>
        </w:rPr>
        <w:t xml:space="preserve"> </w:t>
      </w:r>
      <w:r w:rsidRPr="00351A44">
        <w:rPr>
          <w:rFonts w:ascii="Times New Roman" w:hAnsi="Times New Roman"/>
          <w:sz w:val="24"/>
          <w:szCs w:val="24"/>
        </w:rPr>
        <w:t>estimaciones de Oxfam prevén que, si las po</w:t>
      </w:r>
      <w:r>
        <w:rPr>
          <w:rFonts w:ascii="Times New Roman" w:hAnsi="Times New Roman"/>
          <w:sz w:val="24"/>
          <w:szCs w:val="24"/>
        </w:rPr>
        <w:t xml:space="preserve">líticas de austeridad se </w:t>
      </w:r>
      <w:r w:rsidRPr="00351A44">
        <w:rPr>
          <w:rFonts w:ascii="Times New Roman" w:hAnsi="Times New Roman"/>
          <w:sz w:val="24"/>
          <w:szCs w:val="24"/>
        </w:rPr>
        <w:t>mantienen, en 2025 entre 15 y 25 millo</w:t>
      </w:r>
      <w:r>
        <w:rPr>
          <w:rFonts w:ascii="Times New Roman" w:hAnsi="Times New Roman"/>
          <w:sz w:val="24"/>
          <w:szCs w:val="24"/>
        </w:rPr>
        <w:t xml:space="preserve">nes de personas más tendrán que </w:t>
      </w:r>
      <w:r w:rsidRPr="00351A44">
        <w:rPr>
          <w:rFonts w:ascii="Times New Roman" w:hAnsi="Times New Roman"/>
          <w:sz w:val="24"/>
          <w:szCs w:val="24"/>
        </w:rPr>
        <w:t>enfrentarse a la perspectiva de vivir en situación de pobreza</w:t>
      </w:r>
      <w:r>
        <w:rPr>
          <w:rFonts w:ascii="Times New Roman" w:hAnsi="Times New Roman"/>
          <w:sz w:val="24"/>
          <w:szCs w:val="24"/>
        </w:rPr>
        <w:t>…</w:t>
      </w:r>
    </w:p>
    <w:p w:rsidR="0025515D" w:rsidRDefault="0025515D" w:rsidP="0025515D">
      <w:pPr>
        <w:spacing w:line="240" w:lineRule="auto"/>
        <w:jc w:val="both"/>
        <w:rPr>
          <w:rFonts w:ascii="Times New Roman" w:hAnsi="Times New Roman"/>
          <w:sz w:val="24"/>
          <w:szCs w:val="24"/>
        </w:rPr>
      </w:pPr>
      <w:r w:rsidRPr="00351A44">
        <w:rPr>
          <w:rFonts w:ascii="Times New Roman" w:hAnsi="Times New Roman"/>
          <w:sz w:val="24"/>
          <w:szCs w:val="24"/>
        </w:rPr>
        <w:t>El incremento de la pobreza y la desi</w:t>
      </w:r>
      <w:r>
        <w:rPr>
          <w:rFonts w:ascii="Times New Roman" w:hAnsi="Times New Roman"/>
          <w:sz w:val="24"/>
          <w:szCs w:val="24"/>
        </w:rPr>
        <w:t xml:space="preserve">gualdad también es consecuencia </w:t>
      </w:r>
      <w:r w:rsidRPr="00351A44">
        <w:rPr>
          <w:rFonts w:ascii="Times New Roman" w:hAnsi="Times New Roman"/>
          <w:sz w:val="24"/>
          <w:szCs w:val="24"/>
        </w:rPr>
        <w:t>de la aplicación de políticas públicas</w:t>
      </w:r>
      <w:r>
        <w:rPr>
          <w:rFonts w:ascii="Times New Roman" w:hAnsi="Times New Roman"/>
          <w:sz w:val="24"/>
          <w:szCs w:val="24"/>
        </w:rPr>
        <w:t xml:space="preserve"> poco adecuadas para un momento </w:t>
      </w:r>
      <w:r w:rsidRPr="00351A44">
        <w:rPr>
          <w:rFonts w:ascii="Times New Roman" w:hAnsi="Times New Roman"/>
          <w:sz w:val="24"/>
          <w:szCs w:val="24"/>
        </w:rPr>
        <w:t>de recesión, reduciendo las trasfe</w:t>
      </w:r>
      <w:r>
        <w:rPr>
          <w:rFonts w:ascii="Times New Roman" w:hAnsi="Times New Roman"/>
          <w:sz w:val="24"/>
          <w:szCs w:val="24"/>
        </w:rPr>
        <w:t xml:space="preserve">rencias de la seguridad social, </w:t>
      </w:r>
      <w:r w:rsidRPr="00351A44">
        <w:rPr>
          <w:rFonts w:ascii="Times New Roman" w:hAnsi="Times New Roman"/>
          <w:sz w:val="24"/>
          <w:szCs w:val="24"/>
        </w:rPr>
        <w:t>limitando el acceso a servicios públicos de calid</w:t>
      </w:r>
      <w:r>
        <w:rPr>
          <w:rFonts w:ascii="Times New Roman" w:hAnsi="Times New Roman"/>
          <w:sz w:val="24"/>
          <w:szCs w:val="24"/>
        </w:rPr>
        <w:t xml:space="preserve">ad, dando prioridad a los </w:t>
      </w:r>
      <w:r w:rsidRPr="00351A44">
        <w:rPr>
          <w:rFonts w:ascii="Times New Roman" w:hAnsi="Times New Roman"/>
          <w:sz w:val="24"/>
          <w:szCs w:val="24"/>
        </w:rPr>
        <w:t>saldos presupuestarios frente a</w:t>
      </w:r>
      <w:r>
        <w:rPr>
          <w:rFonts w:ascii="Times New Roman" w:hAnsi="Times New Roman"/>
          <w:sz w:val="24"/>
          <w:szCs w:val="24"/>
        </w:rPr>
        <w:t xml:space="preserve">l empleo digno y debilitando la </w:t>
      </w:r>
      <w:r w:rsidRPr="00351A44">
        <w:rPr>
          <w:rFonts w:ascii="Times New Roman" w:hAnsi="Times New Roman"/>
          <w:sz w:val="24"/>
          <w:szCs w:val="24"/>
        </w:rPr>
        <w:lastRenderedPageBreak/>
        <w:t>negociación colectiva, el diálogo s</w:t>
      </w:r>
      <w:r>
        <w:rPr>
          <w:rFonts w:ascii="Times New Roman" w:hAnsi="Times New Roman"/>
          <w:sz w:val="24"/>
          <w:szCs w:val="24"/>
        </w:rPr>
        <w:t xml:space="preserve">ocial y, en último término, las </w:t>
      </w:r>
      <w:r w:rsidRPr="00351A44">
        <w:rPr>
          <w:rFonts w:ascii="Times New Roman" w:hAnsi="Times New Roman"/>
          <w:sz w:val="24"/>
          <w:szCs w:val="24"/>
        </w:rPr>
        <w:t xml:space="preserve">democracias. El concepto de acceso </w:t>
      </w:r>
      <w:r>
        <w:rPr>
          <w:rFonts w:ascii="Times New Roman" w:hAnsi="Times New Roman"/>
          <w:sz w:val="24"/>
          <w:szCs w:val="24"/>
        </w:rPr>
        <w:t xml:space="preserve">universal a unas condiciones de </w:t>
      </w:r>
      <w:r w:rsidRPr="00351A44">
        <w:rPr>
          <w:rFonts w:ascii="Times New Roman" w:hAnsi="Times New Roman"/>
          <w:sz w:val="24"/>
          <w:szCs w:val="24"/>
        </w:rPr>
        <w:t>vida dignas para todos los ciudadanos</w:t>
      </w:r>
      <w:r>
        <w:rPr>
          <w:rFonts w:ascii="Times New Roman" w:hAnsi="Times New Roman"/>
          <w:sz w:val="24"/>
          <w:szCs w:val="24"/>
        </w:rPr>
        <w:t xml:space="preserve"> y ciudadanas, aceptado durante </w:t>
      </w:r>
      <w:r w:rsidRPr="00351A44">
        <w:rPr>
          <w:rFonts w:ascii="Times New Roman" w:hAnsi="Times New Roman"/>
          <w:sz w:val="24"/>
          <w:szCs w:val="24"/>
        </w:rPr>
        <w:t>mucho tiempo, está ahora en juego</w:t>
      </w:r>
      <w:r>
        <w:rPr>
          <w:rFonts w:ascii="Times New Roman" w:hAnsi="Times New Roman"/>
          <w:sz w:val="24"/>
          <w:szCs w:val="24"/>
        </w:rPr>
        <w:t>…</w:t>
      </w:r>
    </w:p>
    <w:p w:rsidR="0025515D" w:rsidRPr="00EF77FA" w:rsidRDefault="0025515D" w:rsidP="0025515D">
      <w:pPr>
        <w:spacing w:line="240" w:lineRule="auto"/>
        <w:jc w:val="both"/>
        <w:rPr>
          <w:rFonts w:ascii="Times New Roman" w:hAnsi="Times New Roman" w:cs="Times New Roman"/>
          <w:b/>
          <w:sz w:val="24"/>
          <w:szCs w:val="24"/>
        </w:rPr>
      </w:pPr>
      <w:r w:rsidRPr="00EF77FA">
        <w:rPr>
          <w:rFonts w:ascii="Times New Roman" w:hAnsi="Times New Roman" w:cs="Times New Roman"/>
          <w:b/>
          <w:sz w:val="24"/>
          <w:szCs w:val="24"/>
        </w:rPr>
        <w:t xml:space="preserve">¿Se ha perdido de confianza en la “economía de mercado”, en los países avanzados? </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El escepticismo</w:t>
      </w:r>
      <w:r w:rsidRPr="008C3F1E">
        <w:rPr>
          <w:rFonts w:ascii="Times New Roman" w:hAnsi="Times New Roman" w:cs="Times New Roman"/>
          <w:sz w:val="24"/>
          <w:szCs w:val="24"/>
        </w:rPr>
        <w:t xml:space="preserve"> de las clases medias es, probablemente, la consecuencia política más palmaria de la crisis económica.</w:t>
      </w:r>
      <w:r>
        <w:rPr>
          <w:rFonts w:ascii="Times New Roman" w:hAnsi="Times New Roman" w:cs="Times New Roman"/>
          <w:sz w:val="24"/>
          <w:szCs w:val="24"/>
        </w:rPr>
        <w:t xml:space="preserve"> La cohesión social</w:t>
      </w:r>
      <w:r w:rsidRPr="008C3F1E">
        <w:rPr>
          <w:rStyle w:val="Textoennegrita"/>
          <w:rFonts w:ascii="Times New Roman" w:hAnsi="Times New Roman" w:cs="Times New Roman"/>
          <w:sz w:val="24"/>
          <w:szCs w:val="24"/>
        </w:rPr>
        <w:t xml:space="preserve"> </w:t>
      </w:r>
      <w:r>
        <w:rPr>
          <w:rFonts w:ascii="Times New Roman" w:hAnsi="Times New Roman" w:cs="Times New Roman"/>
          <w:sz w:val="24"/>
          <w:szCs w:val="24"/>
        </w:rPr>
        <w:t>que ha</w:t>
      </w:r>
      <w:r w:rsidRPr="008C3F1E">
        <w:rPr>
          <w:rFonts w:ascii="Times New Roman" w:hAnsi="Times New Roman" w:cs="Times New Roman"/>
          <w:sz w:val="24"/>
          <w:szCs w:val="24"/>
        </w:rPr>
        <w:t xml:space="preserve"> permitido mantener </w:t>
      </w:r>
      <w:r>
        <w:rPr>
          <w:rFonts w:ascii="Times New Roman" w:hAnsi="Times New Roman" w:cs="Times New Roman"/>
          <w:sz w:val="24"/>
          <w:szCs w:val="24"/>
        </w:rPr>
        <w:t>a las clases medias dentro del “</w:t>
      </w:r>
      <w:r w:rsidRPr="008C3F1E">
        <w:rPr>
          <w:rFonts w:ascii="Times New Roman" w:hAnsi="Times New Roman" w:cs="Times New Roman"/>
          <w:sz w:val="24"/>
          <w:szCs w:val="24"/>
        </w:rPr>
        <w:t>sistema</w:t>
      </w:r>
      <w:r>
        <w:rPr>
          <w:rFonts w:ascii="Times New Roman" w:hAnsi="Times New Roman" w:cs="Times New Roman"/>
          <w:sz w:val="24"/>
          <w:szCs w:val="24"/>
        </w:rPr>
        <w:t xml:space="preserve"> de economía de mercado” ha</w:t>
      </w:r>
      <w:r w:rsidRPr="008C3F1E">
        <w:rPr>
          <w:rFonts w:ascii="Times New Roman" w:hAnsi="Times New Roman" w:cs="Times New Roman"/>
          <w:sz w:val="24"/>
          <w:szCs w:val="24"/>
        </w:rPr>
        <w:t xml:space="preserve"> saltado por los aires</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sidRPr="008C3F1E">
        <w:rPr>
          <w:rFonts w:ascii="Times New Roman" w:hAnsi="Times New Roman" w:cs="Times New Roman"/>
          <w:sz w:val="24"/>
          <w:szCs w:val="24"/>
        </w:rPr>
        <w:t xml:space="preserve">Está acreditado que a medida que se produce un ensanchamiento de las desigualdades salariales o un deterioro creciente de las condiciones laborales (empleo de usar y </w:t>
      </w:r>
      <w:r>
        <w:rPr>
          <w:rFonts w:ascii="Times New Roman" w:hAnsi="Times New Roman" w:cs="Times New Roman"/>
          <w:sz w:val="24"/>
          <w:szCs w:val="24"/>
        </w:rPr>
        <w:t>tirar), la polarización social</w:t>
      </w:r>
      <w:r w:rsidRPr="008C3F1E">
        <w:rPr>
          <w:rFonts w:ascii="Times New Roman" w:hAnsi="Times New Roman" w:cs="Times New Roman"/>
          <w:sz w:val="24"/>
          <w:szCs w:val="24"/>
        </w:rPr>
        <w:t xml:space="preserve"> tiende a aumentar. La identi</w:t>
      </w:r>
      <w:r>
        <w:rPr>
          <w:rFonts w:ascii="Times New Roman" w:hAnsi="Times New Roman" w:cs="Times New Roman"/>
          <w:sz w:val="24"/>
          <w:szCs w:val="24"/>
        </w:rPr>
        <w:t xml:space="preserve">ficación </w:t>
      </w:r>
      <w:r w:rsidRPr="008C3F1E">
        <w:rPr>
          <w:rFonts w:ascii="Times New Roman" w:hAnsi="Times New Roman" w:cs="Times New Roman"/>
          <w:sz w:val="24"/>
          <w:szCs w:val="24"/>
        </w:rPr>
        <w:t>con el sistema</w:t>
      </w:r>
      <w:r>
        <w:rPr>
          <w:rFonts w:ascii="Times New Roman" w:hAnsi="Times New Roman" w:cs="Times New Roman"/>
          <w:sz w:val="24"/>
          <w:szCs w:val="24"/>
        </w:rPr>
        <w:t xml:space="preserve"> económico se evapora. No hay interés</w:t>
      </w:r>
      <w:r w:rsidRPr="008C3F1E">
        <w:rPr>
          <w:rFonts w:ascii="Times New Roman" w:hAnsi="Times New Roman" w:cs="Times New Roman"/>
          <w:sz w:val="24"/>
          <w:szCs w:val="24"/>
        </w:rPr>
        <w:t xml:space="preserve"> para permanecer dentro.</w:t>
      </w:r>
    </w:p>
    <w:p w:rsidR="0025515D" w:rsidRDefault="0025515D" w:rsidP="0025515D">
      <w:pPr>
        <w:spacing w:line="240" w:lineRule="auto"/>
        <w:jc w:val="both"/>
        <w:rPr>
          <w:rFonts w:ascii="Times New Roman" w:hAnsi="Times New Roman" w:cs="Times New Roman"/>
          <w:sz w:val="24"/>
          <w:szCs w:val="24"/>
        </w:rPr>
      </w:pPr>
      <w:r w:rsidRPr="00B45F26">
        <w:rPr>
          <w:rFonts w:ascii="Times New Roman" w:hAnsi="Times New Roman" w:cs="Times New Roman"/>
          <w:sz w:val="24"/>
          <w:szCs w:val="24"/>
        </w:rPr>
        <w:t>Si el modelo económico y social no es capaz de proteger a los hogares, parece evidente que no hay ninguna razón para creer en él. Sobre todo cuando en paralelo el sistema fiscal se ha apoyado fundamentalmente en los asalariados al tiempo que privilegiaba a quienes obtienen sus rentas de fuentes no salariales</w:t>
      </w:r>
      <w:r>
        <w:rPr>
          <w:rFonts w:ascii="Times New Roman" w:hAnsi="Times New Roman" w:cs="Times New Roman"/>
          <w:sz w:val="24"/>
          <w:szCs w:val="24"/>
        </w:rPr>
        <w:t>.</w:t>
      </w:r>
    </w:p>
    <w:p w:rsidR="0025515D" w:rsidRPr="00214A86" w:rsidRDefault="0025515D" w:rsidP="0025515D">
      <w:pPr>
        <w:pStyle w:val="NormalWeb"/>
        <w:jc w:val="both"/>
      </w:pPr>
      <w:r>
        <w:t xml:space="preserve">Hasta hace muy </w:t>
      </w:r>
      <w:r w:rsidRPr="00214A86">
        <w:t>poco</w:t>
      </w:r>
      <w:r>
        <w:t xml:space="preserve"> tiempo</w:t>
      </w:r>
      <w:r w:rsidRPr="00214A86">
        <w:t xml:space="preserve"> se entendía que la erradicación de la pobreza dependía fundamentalmente de la creación de empleo, pero el nuevo orden ec</w:t>
      </w:r>
      <w:r>
        <w:t xml:space="preserve">onómico internacional </w:t>
      </w:r>
      <w:r w:rsidRPr="00214A86">
        <w:t xml:space="preserve">lo que ha provocado es, en realidad, un </w:t>
      </w:r>
      <w:r w:rsidRPr="00061A93">
        <w:rPr>
          <w:rStyle w:val="Textoennegrita"/>
        </w:rPr>
        <w:t>deterioro sin parangón</w:t>
      </w:r>
      <w:r w:rsidRPr="00214A86">
        <w:t xml:space="preserve"> de las condiciones salariales en los países occidentales, lo que explica que ya no basta con tener una ocupación para escapar de la pobreza. De ahí que muchos gobiernos se vean obligados a echar mano de los impuestos para asegurar un mínimo de supervi</w:t>
      </w:r>
      <w:r>
        <w:t>vencia.</w:t>
      </w:r>
    </w:p>
    <w:p w:rsidR="0025515D" w:rsidRDefault="0025515D" w:rsidP="0025515D">
      <w:pPr>
        <w:pStyle w:val="NormalWeb"/>
        <w:jc w:val="both"/>
      </w:pPr>
      <w:r w:rsidRPr="00214A86">
        <w:t>El problema es que esos recursos salen, precisamente, de otros asalariados con ingresos</w:t>
      </w:r>
      <w:r w:rsidRPr="00214A86">
        <w:rPr>
          <w:rStyle w:val="Textoennegrita"/>
        </w:rPr>
        <w:t xml:space="preserve"> </w:t>
      </w:r>
      <w:r w:rsidRPr="00061A93">
        <w:rPr>
          <w:rStyle w:val="Textoennegrita"/>
        </w:rPr>
        <w:t>insuficientes</w:t>
      </w:r>
      <w:r w:rsidRPr="00214A86">
        <w:t xml:space="preserve">, lo que provoca un círculo vicioso. Una especie de </w:t>
      </w:r>
      <w:r w:rsidRPr="00061A93">
        <w:rPr>
          <w:rStyle w:val="Textoennegrita"/>
        </w:rPr>
        <w:t>socialización de la pobreza</w:t>
      </w:r>
      <w:r w:rsidRPr="00061A93">
        <w:rPr>
          <w:b/>
        </w:rPr>
        <w:t>.</w:t>
      </w:r>
      <w:r>
        <w:t xml:space="preserve"> S</w:t>
      </w:r>
      <w:r w:rsidRPr="00214A86">
        <w:t>e h</w:t>
      </w:r>
      <w:r>
        <w:t xml:space="preserve">a quebrado </w:t>
      </w:r>
      <w:r w:rsidRPr="00214A86">
        <w:t xml:space="preserve">la creencia de que la historia es una progresión continúa -con altibajos en determinados procesos históricos- en pos de mayores </w:t>
      </w:r>
      <w:r>
        <w:t>cotas de libertad y educación.</w:t>
      </w:r>
    </w:p>
    <w:p w:rsidR="0025515D" w:rsidRPr="00214A86" w:rsidRDefault="0025515D" w:rsidP="0025515D">
      <w:pPr>
        <w:pStyle w:val="NormalWeb"/>
        <w:jc w:val="both"/>
      </w:pPr>
      <w:r w:rsidRPr="00214A86">
        <w:t xml:space="preserve">Millones de hogares que antes tenían sentido de pertenencia a las clases medias se ven hoy muy cerca de la </w:t>
      </w:r>
      <w:r w:rsidRPr="00061A93">
        <w:rPr>
          <w:rStyle w:val="Textoennegrita"/>
        </w:rPr>
        <w:t>pobreza relativa</w:t>
      </w:r>
      <w:r w:rsidRPr="00214A86">
        <w:t xml:space="preserve">. Sin duda, por la eclosión de eso que se ha venido en denominar </w:t>
      </w:r>
      <w:r w:rsidRPr="00061A93">
        <w:rPr>
          <w:rStyle w:val="Textoennegrita"/>
        </w:rPr>
        <w:t>“trabajadores pobres”</w:t>
      </w:r>
      <w:r w:rsidRPr="00214A86">
        <w:t xml:space="preserve">, y que afecta no sólo a los empleados de baja cualificación, sino también a ciudadanos bien formados atrapados por una frustración creciente. </w:t>
      </w:r>
    </w:p>
    <w:p w:rsidR="0025515D" w:rsidRDefault="0025515D" w:rsidP="0025515D">
      <w:pPr>
        <w:pStyle w:val="NormalWeb"/>
        <w:jc w:val="both"/>
      </w:pPr>
      <w:r>
        <w:t xml:space="preserve">Anteriormente, </w:t>
      </w:r>
      <w:r w:rsidRPr="00214A86">
        <w:t xml:space="preserve">el sistema se basaba en que los empresarios pagaban a los trabajadores </w:t>
      </w:r>
      <w:r w:rsidRPr="00061A93">
        <w:rPr>
          <w:rStyle w:val="Textoennegrita"/>
        </w:rPr>
        <w:t>lo suficiente</w:t>
      </w:r>
      <w:r w:rsidRPr="00061A93">
        <w:rPr>
          <w:b/>
        </w:rPr>
        <w:t xml:space="preserve"> </w:t>
      </w:r>
      <w:r w:rsidRPr="00214A86">
        <w:t xml:space="preserve">para que éstos pudieran comprar lo que sus empresas </w:t>
      </w:r>
      <w:r w:rsidRPr="00061A93">
        <w:rPr>
          <w:rStyle w:val="Textoennegrita"/>
        </w:rPr>
        <w:t>vendían.</w:t>
      </w:r>
      <w:r w:rsidRPr="00214A86">
        <w:t xml:space="preserve"> Ese pacto social es el que se ha quebrado, y de ahí la radicalización de las clases medias, que progresivamente se han visto amenazadas y han ido abandonando su papel de ciudadanos para convertirse en espectadores de una realidad que se cuenta en la televisión como un producto de entretenimiento.</w:t>
      </w:r>
    </w:p>
    <w:p w:rsidR="0025515D" w:rsidRDefault="0025515D" w:rsidP="0025515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w:t>
      </w:r>
      <w:r w:rsidRPr="008C3F1E">
        <w:rPr>
          <w:rFonts w:ascii="Times New Roman" w:hAnsi="Times New Roman" w:cs="Times New Roman"/>
          <w:sz w:val="24"/>
          <w:szCs w:val="24"/>
        </w:rPr>
        <w:t>l costo de la desigual</w:t>
      </w:r>
      <w:r>
        <w:rPr>
          <w:rFonts w:ascii="Times New Roman" w:hAnsi="Times New Roman" w:cs="Times New Roman"/>
          <w:sz w:val="24"/>
          <w:szCs w:val="24"/>
        </w:rPr>
        <w:t xml:space="preserve">dad y la falta de oportunidades, han acabado por demostrar a las clases medias de los países avanzados, que esa “realidad” que se cuenta por televisión es pura propaganda, y como </w:t>
      </w:r>
      <w:r w:rsidRPr="008C3F1E">
        <w:rPr>
          <w:rFonts w:ascii="Times New Roman" w:eastAsia="Times New Roman" w:hAnsi="Times New Roman" w:cs="Times New Roman"/>
          <w:sz w:val="24"/>
          <w:szCs w:val="24"/>
          <w:lang w:eastAsia="es-ES"/>
        </w:rPr>
        <w:t>lo resumió muy bien George Orwell: “Toda propaganda es mentira, incluso cuando dice la verdad”.</w:t>
      </w:r>
    </w:p>
    <w:p w:rsidR="0025515D" w:rsidRDefault="0025515D" w:rsidP="0025515D">
      <w:pPr>
        <w:pStyle w:val="NormalWeb"/>
        <w:jc w:val="both"/>
      </w:pPr>
      <w:r w:rsidRPr="00FD46AE">
        <w:lastRenderedPageBreak/>
        <w:t>La crisis de las</w:t>
      </w:r>
      <w:r w:rsidRPr="00FD46AE">
        <w:rPr>
          <w:b/>
        </w:rPr>
        <w:t xml:space="preserve"> </w:t>
      </w:r>
      <w:r w:rsidRPr="00061A93">
        <w:rPr>
          <w:rStyle w:val="Textoennegrita"/>
        </w:rPr>
        <w:t>clases medias en los países avanzados</w:t>
      </w:r>
      <w:r w:rsidRPr="00FD46AE">
        <w:rPr>
          <w:rStyle w:val="Textoennegrita"/>
        </w:rPr>
        <w:t xml:space="preserve"> </w:t>
      </w:r>
      <w:r w:rsidRPr="00FD46AE">
        <w:t>es anterior al estallido de la burbuja del crédito. Su origen hay que encontrarlo en</w:t>
      </w:r>
      <w:r>
        <w:t xml:space="preserve"> l</w:t>
      </w:r>
      <w:r w:rsidRPr="00214A86">
        <w:t xml:space="preserve">a </w:t>
      </w:r>
      <w:r w:rsidRPr="00061A93">
        <w:rPr>
          <w:rStyle w:val="Textoennegrita"/>
        </w:rPr>
        <w:t>insuficiencia</w:t>
      </w:r>
      <w:r w:rsidRPr="00214A86">
        <w:rPr>
          <w:rStyle w:val="Textoennegrita"/>
        </w:rPr>
        <w:t xml:space="preserve"> </w:t>
      </w:r>
      <w:r w:rsidRPr="00214A86">
        <w:t>de puestos de trabajo (los</w:t>
      </w:r>
      <w:r>
        <w:t xml:space="preserve"> altos</w:t>
      </w:r>
      <w:r w:rsidRPr="00214A86">
        <w:t xml:space="preserve"> niveles d</w:t>
      </w:r>
      <w:r>
        <w:t>e desempleo estructural en muchos países) y</w:t>
      </w:r>
      <w:r w:rsidRPr="00214A86">
        <w:t xml:space="preserve"> el deterioro de algunos </w:t>
      </w:r>
      <w:r w:rsidRPr="00061A93">
        <w:rPr>
          <w:rStyle w:val="Textoennegrita"/>
        </w:rPr>
        <w:t>servicios públicos</w:t>
      </w:r>
      <w:r w:rsidRPr="00214A86">
        <w:t xml:space="preserve"> esenciales (deficiencias de los sistemas educativos</w:t>
      </w:r>
      <w:r>
        <w:t xml:space="preserve"> y sanitarios</w:t>
      </w:r>
      <w:r w:rsidRPr="00214A86">
        <w:t>) que ant</w:t>
      </w:r>
      <w:r>
        <w:t xml:space="preserve">es servían de pararrayos social, </w:t>
      </w:r>
      <w:r w:rsidRPr="00214A86">
        <w:t xml:space="preserve"> Como consecuencia de ello, un número cada vez más relevante de ciudadanos se siente </w:t>
      </w:r>
      <w:r w:rsidRPr="00061A93">
        <w:rPr>
          <w:rStyle w:val="Textoennegrita"/>
        </w:rPr>
        <w:t>extraño</w:t>
      </w:r>
      <w:r>
        <w:t xml:space="preserve"> al sistema económico.</w:t>
      </w:r>
    </w:p>
    <w:p w:rsidR="0025515D" w:rsidRPr="006822C2" w:rsidRDefault="0025515D" w:rsidP="0025515D">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Lo que se ha roto son las certezas y el mundo previsible. El mundo de la seguridad, del que hablaba Stefan Zweig. Hasta hace bien poco, se pensaba que los avances técnicos -y su corolario en términos de productividad- serían suficientes para lograr el progreso social. Hoy ya no es así.</w:t>
      </w:r>
    </w:p>
    <w:p w:rsidR="0025515D" w:rsidRPr="006822C2" w:rsidRDefault="0025515D" w:rsidP="0025515D">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desigual, pero su volumen ya no estará garantizado. Y es aquí cuando surge lo que ha venido a definirse como los “nuevos pobres”. O la nueva pobreza, como se prefiera. Un fenómeno en el que se ven envueltos nuevos colectivos que antes se consideraban protegidos contra las inclemencias económicas: profesionales, empleados públicos, pensionistas, parados de larga duración o estudiantes con dificultades para su inserción laboral.</w:t>
      </w:r>
    </w:p>
    <w:p w:rsidR="0025515D" w:rsidRDefault="0025515D" w:rsidP="0025515D">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w:t>
      </w:r>
      <w:r>
        <w:rPr>
          <w:rFonts w:ascii="Times New Roman" w:eastAsia="Times New Roman" w:hAnsi="Times New Roman" w:cs="Times New Roman"/>
          <w:sz w:val="24"/>
          <w:szCs w:val="24"/>
          <w:lang w:eastAsia="es-ES"/>
        </w:rPr>
        <w:t>…</w:t>
      </w:r>
    </w:p>
    <w:p w:rsidR="0025515D" w:rsidRPr="002360D0" w:rsidRDefault="0025515D" w:rsidP="0025515D">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De “clase media” a “nuevos pobres”</w:t>
      </w:r>
    </w:p>
    <w:p w:rsidR="0025515D"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Dice un graffiti, a la entrada de una “villa miseria” (barrios marginales de las grandes ciudades) en Buenos Aires: “Bienvenida clase media”…</w:t>
      </w:r>
    </w:p>
    <w:p w:rsidR="0025515D" w:rsidRPr="00C67D41" w:rsidRDefault="0025515D" w:rsidP="0025515D">
      <w:pPr>
        <w:spacing w:line="240" w:lineRule="auto"/>
        <w:jc w:val="both"/>
        <w:rPr>
          <w:rFonts w:ascii="Times New Roman" w:hAnsi="Times New Roman" w:cs="Times New Roman"/>
          <w:sz w:val="24"/>
          <w:szCs w:val="24"/>
          <w:u w:val="single"/>
        </w:rPr>
      </w:pPr>
      <w:r w:rsidRPr="00C67D41">
        <w:rPr>
          <w:rFonts w:ascii="Times New Roman" w:hAnsi="Times New Roman" w:cs="Times New Roman"/>
          <w:sz w:val="24"/>
          <w:szCs w:val="24"/>
          <w:u w:val="single"/>
        </w:rPr>
        <w:t>La realidad económica y la “proletarización” de la clase media</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 grupos sociales.</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horizonte imaginado por los militares británicos es tremebundo. Vislumbran una terrible amenaza que se cierne sobre las clases medias occidentales, acosadas por un creciente desorden social en sus hábitats urbanos, casi destruidos por la violencia, la ausencia de servicios y poblado por unos residentes envejecidos y con pensiones cada 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han sido excluidos para siempre.</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w:t>
      </w:r>
      <w:r w:rsidRPr="002360D0">
        <w:rPr>
          <w:rFonts w:ascii="Times New Roman" w:hAnsi="Times New Roman" w:cs="Times New Roman"/>
          <w:sz w:val="24"/>
          <w:szCs w:val="24"/>
        </w:rPr>
        <w:lastRenderedPageBreak/>
        <w:t xml:space="preserve">según sus necesidades, sustituyendo al extinto proletariado de las antiguas economías industriales. </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inesperada para las fuerzas del orden.</w:t>
      </w:r>
    </w:p>
    <w:p w:rsidR="0025515D" w:rsidRPr="002360D0"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60D0">
        <w:rPr>
          <w:rFonts w:ascii="Times New Roman" w:hAnsi="Times New Roman" w:cs="Times New Roman"/>
          <w:sz w:val="24"/>
          <w:szCs w:val="24"/>
        </w:rP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dicho estudio. No es descabellado.</w:t>
      </w:r>
    </w:p>
    <w:p w:rsidR="0025515D"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globalización, aunque no esté aún definida.</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desarrollando por ley la propiedad privada.</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crecido también la desigualdad.</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Con la entrada de China, India y la otrora Europa del Este, Rusia incluida, en la economía global, se ha multiplicado por cuatro la oferta global de mano de obra efectiva. Es lo que Clyde Prestowitz,  en un libro famoso llamó los “3.000 millones de 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ahora con un 15% de inmigrantes, proporción comparable a la de importaciones en relación con el PIB.</w:t>
      </w:r>
    </w:p>
    <w:p w:rsidR="0025515D" w:rsidRPr="002360D0"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w:t>
      </w:r>
      <w:r w:rsidRPr="002360D0">
        <w:rPr>
          <w:rFonts w:ascii="Times New Roman" w:hAnsi="Times New Roman" w:cs="Times New Roman"/>
          <w:sz w:val="24"/>
          <w:szCs w:val="24"/>
        </w:rPr>
        <w:lastRenderedPageBreak/>
        <w:t>derecha en países europeos. Y es la que puede contribuir a que se cumpla el pronóstico del Ministerio de Defensa británico. Pues, aunque sus integrantes vivan mejor, los fundamentos de las clases medias occidentales -y de las bajas, claro- se están viendo demediados.</w:t>
      </w:r>
    </w:p>
    <w:p w:rsidR="0025515D" w:rsidRDefault="0025515D" w:rsidP="0025515D">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r>
        <w:rPr>
          <w:rFonts w:ascii="Times New Roman" w:hAnsi="Times New Roman" w:cs="Times New Roman"/>
          <w:sz w:val="24"/>
          <w:szCs w:val="24"/>
        </w:rPr>
        <w:t>…</w:t>
      </w:r>
    </w:p>
    <w:p w:rsidR="0025515D" w:rsidRDefault="0025515D" w:rsidP="0025515D">
      <w:pPr>
        <w:spacing w:line="240" w:lineRule="auto"/>
        <w:jc w:val="both"/>
        <w:rPr>
          <w:rFonts w:ascii="Times New Roman" w:eastAsia="Times New Roman" w:hAnsi="Times New Roman" w:cs="Times New Roman"/>
          <w:b/>
          <w:sz w:val="24"/>
          <w:szCs w:val="24"/>
          <w:lang w:eastAsia="es-ES"/>
        </w:rPr>
      </w:pPr>
      <w:r w:rsidRPr="002427D7">
        <w:rPr>
          <w:rFonts w:ascii="Times New Roman" w:eastAsia="Times New Roman" w:hAnsi="Times New Roman" w:cs="Times New Roman"/>
          <w:b/>
          <w:sz w:val="24"/>
          <w:szCs w:val="24"/>
          <w:lang w:eastAsia="es-ES"/>
        </w:rPr>
        <w:t xml:space="preserve">Desempleo y desigualdad… (“países avanzados en vías de subdesarrollo”) </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secreto” del crecimiento económico de los países avanzados está en su mercado interior. El “gran secreto” de la fortaleza de ese mercado interior está en tener una  masa de consumidores con un nivel de ingresos suficiente para demandar gran parte de los productos ofrecidos. En EEUU el consumo interno representa el 68% del PIB. En Europa podríamos decir que está en el orden del 60%. </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Cuesta trabajo entender (si fuera posible) cómo se puede haber renunciado a ese “mercado interior” con una demanda “cuasi cautiva”, para terminar facilitando la creación de una “nueva clase media” en los países proveedores (emergentes), donde fue a parar la producción industrial que se deslocalizó (y los empleos que se perdieron).</w:t>
      </w:r>
    </w:p>
    <w:p w:rsidR="0025515D" w:rsidRDefault="0025515D" w:rsidP="0025515D">
      <w:pPr>
        <w:spacing w:line="240" w:lineRule="auto"/>
        <w:jc w:val="both"/>
        <w:rPr>
          <w:rFonts w:ascii="Times New Roman" w:hAnsi="Times New Roman" w:cs="Times New Roman"/>
          <w:b/>
          <w:sz w:val="24"/>
          <w:szCs w:val="24"/>
        </w:rPr>
      </w:pPr>
      <w:r>
        <w:rPr>
          <w:rFonts w:ascii="Times New Roman" w:hAnsi="Times New Roman" w:cs="Times New Roman"/>
          <w:b/>
          <w:sz w:val="24"/>
          <w:szCs w:val="24"/>
        </w:rPr>
        <w:t>- ¿Nos quitarán los robots todos los trabajos?</w:t>
      </w:r>
    </w:p>
    <w:p w:rsidR="0025515D" w:rsidRDefault="0025515D" w:rsidP="0025515D">
      <w:pPr>
        <w:spacing w:line="240" w:lineRule="auto"/>
        <w:jc w:val="both"/>
        <w:rPr>
          <w:rFonts w:ascii="Times New Roman" w:hAnsi="Times New Roman" w:cs="Times New Roman"/>
          <w:b/>
          <w:sz w:val="24"/>
          <w:szCs w:val="24"/>
        </w:rPr>
      </w:pPr>
    </w:p>
    <w:p w:rsidR="0025515D" w:rsidRDefault="0025515D" w:rsidP="0025515D">
      <w:pPr>
        <w:spacing w:line="240" w:lineRule="auto"/>
        <w:jc w:val="both"/>
        <w:rPr>
          <w:rFonts w:ascii="Times New Roman" w:hAnsi="Times New Roman" w:cs="Times New Roman"/>
          <w:b/>
          <w:sz w:val="24"/>
          <w:szCs w:val="24"/>
        </w:rPr>
      </w:pPr>
      <w:r>
        <w:rPr>
          <w:noProof/>
          <w:lang w:eastAsia="es-ES"/>
        </w:rPr>
        <w:drawing>
          <wp:inline distT="0" distB="0" distL="0" distR="0" wp14:anchorId="0F262EB8" wp14:editId="46DB0310">
            <wp:extent cx="5400040" cy="2612923"/>
            <wp:effectExtent l="0" t="0" r="0" b="0"/>
            <wp:docPr id="9" name="Imagen 9" descr="¿Nos quitarán los robots todos los trabajos?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s quitarán los robots todos los trabajos? (iStock)"/>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00040" cy="2612923"/>
                    </a:xfrm>
                    <a:prstGeom prst="rect">
                      <a:avLst/>
                    </a:prstGeom>
                    <a:noFill/>
                    <a:ln>
                      <a:noFill/>
                    </a:ln>
                  </pic:spPr>
                </pic:pic>
              </a:graphicData>
            </a:graphic>
          </wp:inline>
        </w:drawing>
      </w:r>
    </w:p>
    <w:p w:rsidR="0025515D" w:rsidRDefault="0025515D" w:rsidP="0025515D">
      <w:pPr>
        <w:spacing w:line="240" w:lineRule="auto"/>
        <w:jc w:val="both"/>
        <w:rPr>
          <w:rFonts w:ascii="Times New Roman" w:hAnsi="Times New Roman" w:cs="Times New Roman"/>
          <w:sz w:val="24"/>
          <w:szCs w:val="24"/>
        </w:rPr>
      </w:pPr>
    </w:p>
    <w:p w:rsidR="0025515D" w:rsidRPr="00385BFF"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85BFF">
        <w:rPr>
          <w:rFonts w:ascii="Times New Roman" w:hAnsi="Times New Roman" w:cs="Times New Roman"/>
          <w:sz w:val="24"/>
          <w:szCs w:val="24"/>
          <w:u w:val="single"/>
        </w:rPr>
        <w:t>El avance tecnológico hace saltar las alarmas: ¿cuánto empleo puede destruir?</w:t>
      </w:r>
      <w:r>
        <w:rPr>
          <w:rFonts w:ascii="Times New Roman" w:hAnsi="Times New Roman" w:cs="Times New Roman"/>
          <w:sz w:val="24"/>
          <w:szCs w:val="24"/>
        </w:rPr>
        <w:t xml:space="preserve"> (El Economista - </w:t>
      </w:r>
      <w:r w:rsidRPr="00385BFF">
        <w:rPr>
          <w:rFonts w:ascii="Times New Roman" w:hAnsi="Times New Roman" w:cs="Times New Roman"/>
          <w:b/>
          <w:sz w:val="24"/>
          <w:szCs w:val="24"/>
        </w:rPr>
        <w:t>28/1/13</w:t>
      </w:r>
      <w:r>
        <w:rPr>
          <w:rFonts w:ascii="Times New Roman" w:hAnsi="Times New Roman" w:cs="Times New Roman"/>
          <w:sz w:val="24"/>
          <w:szCs w:val="24"/>
        </w:rPr>
        <w:t>)</w:t>
      </w:r>
    </w:p>
    <w:p w:rsidR="0025515D" w:rsidRPr="00147874" w:rsidRDefault="0025515D" w:rsidP="0025515D">
      <w:pPr>
        <w:pStyle w:val="NormalWeb"/>
        <w:shd w:val="clear" w:color="auto" w:fill="FFFFFF"/>
        <w:jc w:val="both"/>
        <w:rPr>
          <w:color w:val="FF0000"/>
          <w:u w:val="single"/>
        </w:rPr>
      </w:pPr>
      <w:r w:rsidRPr="00147874">
        <w:rPr>
          <w:color w:val="FF0000"/>
          <w:u w:val="single"/>
        </w:rPr>
        <w:t xml:space="preserve">En un contexto donde los robots y los ordenadores son cada vez más y más inteligentes, una pregunta toma cada vez más sentido: ¿es posible que el avance tecnológico </w:t>
      </w:r>
      <w:r w:rsidRPr="00147874">
        <w:rPr>
          <w:color w:val="FF0000"/>
          <w:u w:val="single"/>
        </w:rPr>
        <w:lastRenderedPageBreak/>
        <w:t>conduzca el desempleo a niveles inimaginables? ¿Podría soportar una economía desarrollada una tasa de paro del 50%, del 75%?</w:t>
      </w:r>
    </w:p>
    <w:p w:rsidR="0025515D" w:rsidRPr="00385BFF" w:rsidRDefault="0025515D" w:rsidP="0025515D">
      <w:pPr>
        <w:pStyle w:val="NormalWeb"/>
        <w:shd w:val="clear" w:color="auto" w:fill="FFFFFF"/>
        <w:jc w:val="both"/>
        <w:rPr>
          <w:color w:val="000000"/>
        </w:rPr>
      </w:pPr>
      <w:r w:rsidRPr="00385BFF">
        <w:rPr>
          <w:color w:val="000000"/>
        </w:rPr>
        <w:t xml:space="preserve">No hace tantos años era impensable que los coches pudieran circular sin conductor. </w:t>
      </w:r>
      <w:hyperlink r:id="rId129" w:history="1">
        <w:r w:rsidRPr="00147874">
          <w:rPr>
            <w:rStyle w:val="Hipervnculo"/>
            <w:rFonts w:eastAsiaTheme="majorEastAsia"/>
            <w:color w:val="auto"/>
          </w:rPr>
          <w:t>Pero hoy ya es una realidad</w:t>
        </w:r>
      </w:hyperlink>
      <w:r w:rsidRPr="00147874">
        <w:t xml:space="preserve">, e incluso hay territorios que se han atrevido a modificar sus leyes </w:t>
      </w:r>
      <w:hyperlink r:id="rId130" w:history="1">
        <w:r w:rsidRPr="00147874">
          <w:rPr>
            <w:rStyle w:val="Hipervnculo"/>
            <w:rFonts w:eastAsiaTheme="majorEastAsia"/>
            <w:color w:val="auto"/>
          </w:rPr>
          <w:t>para permitir el vehículo automatizado</w:t>
        </w:r>
      </w:hyperlink>
      <w:r w:rsidRPr="00526DA0">
        <w:t xml:space="preserve">. </w:t>
      </w:r>
      <w:r w:rsidRPr="00385BFF">
        <w:rPr>
          <w:color w:val="000000"/>
        </w:rPr>
        <w:t>Conductores de autobuses urbanos, camioneros de larga distancia, taxistas, y solo por poner algunos ejemplos son puestos de trabajos que podrían quedar en la cuerda floja si este tipo de vehículo prospera.</w:t>
      </w:r>
    </w:p>
    <w:p w:rsidR="0025515D" w:rsidRPr="00147874" w:rsidRDefault="0025515D" w:rsidP="0025515D">
      <w:pPr>
        <w:pStyle w:val="NormalWeb"/>
        <w:shd w:val="clear" w:color="auto" w:fill="FFFFFF"/>
        <w:jc w:val="both"/>
        <w:rPr>
          <w:color w:val="FF0000"/>
          <w:u w:val="single"/>
        </w:rPr>
      </w:pPr>
      <w:r w:rsidRPr="00147874">
        <w:rPr>
          <w:color w:val="000000"/>
          <w:u w:val="single"/>
        </w:rPr>
        <w:t>“Todos esos trabajos van a desaparecer en los próximos 25 años”</w:t>
      </w:r>
      <w:r w:rsidRPr="00385BFF">
        <w:rPr>
          <w:color w:val="000000"/>
        </w:rPr>
        <w:t xml:space="preserve">, predice Moshe Vardi, científico informático de la Rice University, en Houston. Vardi plantea una pregunta igualmente aterradora: </w:t>
      </w:r>
      <w:r w:rsidRPr="00147874">
        <w:rPr>
          <w:color w:val="FF0000"/>
          <w:u w:val="single"/>
        </w:rPr>
        <w:t>¿está preparado el mundo desarrollado para una economía en la que el 50% de la población está en paro?</w:t>
      </w:r>
    </w:p>
    <w:p w:rsidR="0025515D" w:rsidRPr="00147874" w:rsidRDefault="0025515D" w:rsidP="0025515D">
      <w:pPr>
        <w:pStyle w:val="NormalWeb"/>
        <w:shd w:val="clear" w:color="auto" w:fill="FFFFFF"/>
        <w:jc w:val="both"/>
        <w:rPr>
          <w:color w:val="FF0000"/>
          <w:u w:val="single"/>
        </w:rPr>
      </w:pPr>
      <w:r w:rsidRPr="00147874">
        <w:rPr>
          <w:color w:val="FF0000"/>
          <w:u w:val="single"/>
        </w:rPr>
        <w:t xml:space="preserve">Un análisis de </w:t>
      </w:r>
      <w:r w:rsidRPr="00147874">
        <w:rPr>
          <w:i/>
          <w:iCs/>
          <w:color w:val="FF0000"/>
          <w:u w:val="single"/>
        </w:rPr>
        <w:t>Associated Press</w:t>
      </w:r>
      <w:r w:rsidRPr="00147874">
        <w:rPr>
          <w:color w:val="FF0000"/>
          <w:u w:val="single"/>
        </w:rPr>
        <w:t xml:space="preserve">, que recoge </w:t>
      </w:r>
      <w:r w:rsidRPr="00147874">
        <w:rPr>
          <w:i/>
          <w:iCs/>
          <w:color w:val="FF0000"/>
          <w:u w:val="single"/>
        </w:rPr>
        <w:t>The Washington Post</w:t>
      </w:r>
      <w:r w:rsidRPr="00147874">
        <w:rPr>
          <w:color w:val="FF0000"/>
          <w:u w:val="single"/>
        </w:rPr>
        <w:t>, a partir de los datos de 20 países muestra que millones de empleos de cualificación y retribución media han desaparecido en los últimos cinco años, empleos que, por otro lado, constituyen la columna vertebral de la clase media en los países desarrollados. ¿Volverán estos empleos cuando la economía mundial se recupere o se perderán para siempre como consecuencia del avance tecnológico?</w:t>
      </w:r>
    </w:p>
    <w:p w:rsidR="0025515D" w:rsidRPr="00385BFF" w:rsidRDefault="0025515D" w:rsidP="0025515D">
      <w:pPr>
        <w:pStyle w:val="NormalWeb"/>
        <w:shd w:val="clear" w:color="auto" w:fill="FFFFFF"/>
        <w:jc w:val="both"/>
        <w:rPr>
          <w:color w:val="000000"/>
        </w:rPr>
      </w:pPr>
      <w:r w:rsidRPr="00385BFF">
        <w:rPr>
          <w:color w:val="000000"/>
        </w:rPr>
        <w:t xml:space="preserve">Cada vez que ha aparecido un nuevo invento en los dos últimos siglos -barco de vapor, locomotora, telégrafo, teléfono, por citar algunos- han desaparecido empresas y puestos de trabajo. Aunque han surgido nuevos </w:t>
      </w:r>
      <w:r>
        <w:rPr>
          <w:color w:val="000000"/>
        </w:rPr>
        <w:t xml:space="preserve">negocios con nuevos empleados. </w:t>
      </w:r>
      <w:r w:rsidRPr="00147874">
        <w:rPr>
          <w:color w:val="FF0000"/>
          <w:u w:val="single"/>
        </w:rPr>
        <w:t>“Es cierto que la tecnología ha destruido puestos de trabajo, pero también ha creado otros muchos”, recuerda el ganador del Premio Nobel de Economía Joseph Stiglitz. Sin embargo, y por primera vez, estamos viendo máquinas que pueden pensar, o algo parecido</w:t>
      </w:r>
      <w:r w:rsidRPr="00385BFF">
        <w:rPr>
          <w:color w:val="000000"/>
        </w:rPr>
        <w:t>.</w:t>
      </w:r>
    </w:p>
    <w:p w:rsidR="0025515D" w:rsidRPr="00385BFF" w:rsidRDefault="0025515D" w:rsidP="0025515D">
      <w:pPr>
        <w:pStyle w:val="Ttulo2"/>
        <w:shd w:val="clear" w:color="auto" w:fill="FFFFFF"/>
        <w:jc w:val="both"/>
        <w:rPr>
          <w:b w:val="0"/>
          <w:color w:val="000000"/>
          <w:sz w:val="24"/>
          <w:szCs w:val="24"/>
        </w:rPr>
      </w:pPr>
      <w:r w:rsidRPr="00385BFF">
        <w:rPr>
          <w:b w:val="0"/>
          <w:color w:val="000000"/>
          <w:sz w:val="24"/>
          <w:szCs w:val="24"/>
        </w:rPr>
        <w:t>¿Condenados al paro?</w:t>
      </w:r>
    </w:p>
    <w:p w:rsidR="0025515D" w:rsidRPr="00147874" w:rsidRDefault="0025515D" w:rsidP="0025515D">
      <w:pPr>
        <w:pStyle w:val="NormalWeb"/>
        <w:shd w:val="clear" w:color="auto" w:fill="FFFFFF"/>
        <w:jc w:val="both"/>
        <w:rPr>
          <w:color w:val="000000"/>
          <w:u w:val="single"/>
        </w:rPr>
      </w:pPr>
      <w:r w:rsidRPr="00147874">
        <w:rPr>
          <w:color w:val="000000"/>
          <w:u w:val="single"/>
        </w:rPr>
        <w:t>Peter Lindert de la Universidad de California-Davis ofrece un mensaje tranquilizador. No cree que los trabajadores están condenados al desempleo: con los conocimientos adecuados y la educación, dice, pueden aprender a trabajar con las máquinas y ser lo suficientemente productivos para defenderse de la amenaza de automatización.</w:t>
      </w:r>
    </w:p>
    <w:p w:rsidR="0025515D" w:rsidRPr="00385BFF" w:rsidRDefault="0025515D" w:rsidP="0025515D">
      <w:pPr>
        <w:pStyle w:val="NormalWeb"/>
        <w:shd w:val="clear" w:color="auto" w:fill="FFFFFF"/>
        <w:jc w:val="both"/>
        <w:rPr>
          <w:color w:val="000000"/>
        </w:rPr>
      </w:pPr>
      <w:r w:rsidRPr="00385BFF">
        <w:rPr>
          <w:color w:val="000000"/>
        </w:rPr>
        <w:t>Un ejemplo: el fenómeno y ascenso del iPhone ha permitido crear, según datos de Apple, cerca de 290.000 puestos de trabajo desde 2007, empleos relacionados con el desarrollo de las aplicaciones. Eso sugiere que la nueva tecnología sigue creando nuevos tipos de trabajos que requieren mayores habilidades y creatividad.</w:t>
      </w:r>
    </w:p>
    <w:p w:rsidR="0025515D" w:rsidRPr="00147874" w:rsidRDefault="0025515D" w:rsidP="0025515D">
      <w:pPr>
        <w:pStyle w:val="NormalWeb"/>
        <w:shd w:val="clear" w:color="auto" w:fill="FFFFFF"/>
        <w:jc w:val="both"/>
        <w:rPr>
          <w:color w:val="000000"/>
          <w:u w:val="single"/>
        </w:rPr>
      </w:pPr>
      <w:r w:rsidRPr="00147874">
        <w:rPr>
          <w:color w:val="FF0000"/>
          <w:u w:val="single"/>
        </w:rPr>
        <w:t>Sea como sea, lo que ocurrirá en el mercado laboral sigue siendo una incógnita</w:t>
      </w:r>
      <w:r w:rsidRPr="00147874">
        <w:rPr>
          <w:color w:val="000000"/>
          <w:u w:val="single"/>
        </w:rPr>
        <w:t>.</w:t>
      </w:r>
      <w:r w:rsidRPr="00385BFF">
        <w:rPr>
          <w:color w:val="000000"/>
        </w:rPr>
        <w:t xml:space="preserve"> </w:t>
      </w:r>
      <w:r w:rsidRPr="00147874">
        <w:rPr>
          <w:color w:val="000000"/>
          <w:u w:val="single"/>
        </w:rPr>
        <w:t xml:space="preserve">Muchos puestos de trabajo de baja remuneración podrían mantenerse al abrigo de la ofensiva tecnológica: los robots son demasiado torpes para poner en orden las habitaciones de un hotel o para dejar relucientes los platos sucios de los restaurantes concurridos, recuerda el </w:t>
      </w:r>
      <w:r w:rsidRPr="00147874">
        <w:rPr>
          <w:i/>
          <w:iCs/>
          <w:color w:val="000000"/>
          <w:u w:val="single"/>
        </w:rPr>
        <w:t>Washington Post</w:t>
      </w:r>
      <w:r w:rsidRPr="00147874">
        <w:rPr>
          <w:color w:val="000000"/>
          <w:u w:val="single"/>
        </w:rPr>
        <w:t>.</w:t>
      </w:r>
    </w:p>
    <w:p w:rsidR="0025515D" w:rsidRDefault="0025515D" w:rsidP="0025515D">
      <w:pPr>
        <w:pStyle w:val="NormalWeb"/>
        <w:shd w:val="clear" w:color="auto" w:fill="FFFFFF"/>
        <w:jc w:val="both"/>
        <w:rPr>
          <w:color w:val="FF0000"/>
          <w:u w:val="single"/>
        </w:rPr>
      </w:pPr>
      <w:r w:rsidRPr="00147874">
        <w:rPr>
          <w:color w:val="FF0000"/>
          <w:u w:val="single"/>
        </w:rPr>
        <w:t>Claro que si las máquinas acaban con puestos de trabajo cualificados, la gente se empleará cada vez más en trabajos de servicios con salarios bajos. ¿Qué clase de sociedad se creará entonces? Se necesita una gran clase media para producir un gasto de consumo que impulse un crecimiento económico saludable, recuerdan los economistas.</w:t>
      </w:r>
    </w:p>
    <w:p w:rsidR="0025515D" w:rsidRPr="00385BFF" w:rsidRDefault="0025515D" w:rsidP="0025515D">
      <w:pPr>
        <w:pStyle w:val="Ttulo2"/>
        <w:shd w:val="clear" w:color="auto" w:fill="FFFFFF"/>
        <w:jc w:val="both"/>
        <w:rPr>
          <w:b w:val="0"/>
          <w:color w:val="000000"/>
          <w:sz w:val="24"/>
          <w:szCs w:val="24"/>
        </w:rPr>
      </w:pPr>
      <w:r w:rsidRPr="00385BFF">
        <w:rPr>
          <w:b w:val="0"/>
          <w:color w:val="000000"/>
          <w:sz w:val="24"/>
          <w:szCs w:val="24"/>
        </w:rPr>
        <w:lastRenderedPageBreak/>
        <w:t>Cifras sorprendentes</w:t>
      </w:r>
    </w:p>
    <w:p w:rsidR="0025515D" w:rsidRPr="00147874" w:rsidRDefault="0025515D" w:rsidP="0025515D">
      <w:pPr>
        <w:pStyle w:val="NormalWeb"/>
        <w:shd w:val="clear" w:color="auto" w:fill="FFFFFF"/>
        <w:jc w:val="both"/>
        <w:rPr>
          <w:b/>
          <w:color w:val="FF0000"/>
          <w:u w:val="single"/>
        </w:rPr>
      </w:pPr>
      <w:r w:rsidRPr="00147874">
        <w:rPr>
          <w:b/>
          <w:color w:val="FF0000"/>
          <w:u w:val="single"/>
        </w:rPr>
        <w:t xml:space="preserve">En su libro </w:t>
      </w:r>
      <w:r w:rsidRPr="00147874">
        <w:rPr>
          <w:b/>
          <w:i/>
          <w:iCs/>
          <w:color w:val="FF0000"/>
          <w:u w:val="single"/>
        </w:rPr>
        <w:t>Las luces en el túnel</w:t>
      </w:r>
      <w:r w:rsidRPr="00147874">
        <w:rPr>
          <w:b/>
          <w:color w:val="FF0000"/>
          <w:u w:val="single"/>
        </w:rPr>
        <w:t>, el ingeniero informático y empresario californiano de Silicon Valley, Martin Ford, prevé una economía dominada por los ordenadores con un 75% de desempleo antes de finales de este siglo.</w:t>
      </w:r>
    </w:p>
    <w:p w:rsidR="0025515D" w:rsidRPr="00147874" w:rsidRDefault="0025515D" w:rsidP="0025515D">
      <w:pPr>
        <w:pStyle w:val="NormalWeb"/>
        <w:shd w:val="clear" w:color="auto" w:fill="FFFFFF"/>
        <w:jc w:val="both"/>
        <w:rPr>
          <w:color w:val="000000"/>
          <w:u w:val="single"/>
        </w:rPr>
      </w:pPr>
      <w:r w:rsidRPr="00147874">
        <w:rPr>
          <w:color w:val="000000"/>
          <w:u w:val="single"/>
        </w:rPr>
        <w:t>Otro ejemplo revelador. Entre las grandes de la era digital, Apple emplea a 80.000 personas en todo el mundo, Google 54.000, y Facebook 4.300. En conjunto, estas tres empresas emplean a menos de una cuarta parte de los 600.000 empleados que tuvo General Motors, en la década de 1970. Y hoy, GM da trabajo a 202.000 personas, en un momento en que fabrica más coches que nunca.</w:t>
      </w:r>
    </w:p>
    <w:p w:rsidR="0025515D" w:rsidRPr="00147874" w:rsidRDefault="0025515D" w:rsidP="0025515D">
      <w:pPr>
        <w:pStyle w:val="NormalWeb"/>
        <w:shd w:val="clear" w:color="auto" w:fill="FFFFFF"/>
        <w:jc w:val="both"/>
        <w:rPr>
          <w:color w:val="FF0000"/>
          <w:u w:val="single"/>
        </w:rPr>
      </w:pPr>
      <w:r w:rsidRPr="00147874">
        <w:rPr>
          <w:color w:val="FF0000"/>
          <w:u w:val="single"/>
        </w:rPr>
        <w:t>En un discurso pronunciado el año pasado, el exsecretario del Tesoro de EEUU Lawrence Summers declaró que el mayor problema económico del futuro no sería la deuda federal o la competencia de China, sino “las dramáticas transformaciones que la tecnología está provocando”.</w:t>
      </w:r>
    </w:p>
    <w:p w:rsidR="0025515D" w:rsidRPr="00147874" w:rsidRDefault="0025515D" w:rsidP="0025515D">
      <w:pPr>
        <w:pStyle w:val="NormalWeb"/>
        <w:shd w:val="clear" w:color="auto" w:fill="FFFFFF"/>
        <w:jc w:val="both"/>
        <w:rPr>
          <w:color w:val="FF0000"/>
          <w:u w:val="single"/>
        </w:rPr>
      </w:pPr>
      <w:r w:rsidRPr="00147874">
        <w:rPr>
          <w:color w:val="FF0000"/>
          <w:u w:val="single"/>
        </w:rPr>
        <w:t>Summers imaginó una máquina llamada el “hacedor” que podría hacer cualquier cosa o proporcionar cualquier servicio. La productividad se dispararía. Aquellos capaces de diseñar mejores “hacedores” ser harían de oro. Pero todos los demás no tendrían ningún valor en el mercado de trabajo.</w:t>
      </w:r>
    </w:p>
    <w:p w:rsidR="0025515D" w:rsidRPr="00147874" w:rsidRDefault="0025515D" w:rsidP="0025515D">
      <w:pPr>
        <w:pStyle w:val="NormalWeb"/>
        <w:shd w:val="clear" w:color="auto" w:fill="FFFFFF"/>
        <w:jc w:val="both"/>
        <w:rPr>
          <w:color w:val="000000"/>
          <w:u w:val="single"/>
        </w:rPr>
      </w:pPr>
      <w:r w:rsidRPr="00147874">
        <w:rPr>
          <w:color w:val="000000"/>
          <w:u w:val="single"/>
        </w:rPr>
        <w:t>Summers alertó de que el mundo se está moviendo en esta dirección y que, aunque ha completado sólo el 15% de este viaje, ya se están “observando sus consecuencias”.</w:t>
      </w:r>
    </w:p>
    <w:p w:rsidR="0025515D" w:rsidRPr="00223904" w:rsidRDefault="0025515D" w:rsidP="0025515D">
      <w:pPr>
        <w:pStyle w:val="NormalWeb"/>
        <w:shd w:val="clear" w:color="auto" w:fill="FFFFFF"/>
        <w:jc w:val="both"/>
        <w:rPr>
          <w:color w:val="000000"/>
        </w:rPr>
      </w:pPr>
      <w:r>
        <w:t xml:space="preserve">- </w:t>
      </w:r>
      <w:r w:rsidRPr="00E45CE8">
        <w:rPr>
          <w:u w:val="single"/>
        </w:rPr>
        <w:t>De cómo la tecnología está destruyendo el empleo</w:t>
      </w:r>
      <w:r>
        <w:t xml:space="preserve"> (MIT Technology Review - </w:t>
      </w:r>
      <w:r w:rsidRPr="00E45CE8">
        <w:rPr>
          <w:b/>
        </w:rPr>
        <w:t>25/6/13</w:t>
      </w:r>
      <w:r>
        <w:t>)</w:t>
      </w:r>
    </w:p>
    <w:p w:rsidR="0025515D" w:rsidRPr="00E45CE8"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45CE8">
        <w:rPr>
          <w:rFonts w:ascii="Times New Roman" w:hAnsi="Times New Roman" w:cs="Times New Roman"/>
          <w:sz w:val="24"/>
          <w:szCs w:val="24"/>
        </w:rPr>
        <w:t>Por David Rotman</w:t>
      </w:r>
      <w:r>
        <w:rPr>
          <w:rFonts w:ascii="Times New Roman" w:hAnsi="Times New Roman" w:cs="Times New Roman"/>
          <w:sz w:val="24"/>
          <w:szCs w:val="24"/>
        </w:rPr>
        <w:t>)</w:t>
      </w:r>
    </w:p>
    <w:p w:rsidR="0025515D" w:rsidRPr="00E45CE8" w:rsidRDefault="0025515D" w:rsidP="0025515D">
      <w:pPr>
        <w:spacing w:line="240" w:lineRule="auto"/>
        <w:jc w:val="both"/>
        <w:rPr>
          <w:rFonts w:ascii="Times New Roman" w:hAnsi="Times New Roman" w:cs="Times New Roman"/>
          <w:sz w:val="24"/>
          <w:szCs w:val="24"/>
        </w:rPr>
      </w:pPr>
      <w:r w:rsidRPr="00147874">
        <w:rPr>
          <w:rFonts w:ascii="Times New Roman" w:hAnsi="Times New Roman" w:cs="Times New Roman"/>
          <w:sz w:val="24"/>
          <w:szCs w:val="24"/>
          <w:u w:val="single"/>
        </w:rPr>
        <w:t xml:space="preserve">Dado su comportamiento, académico, calmado y razonado, quizá no nos demos cuenta de lo provocadora que resulta en realidad la opinión de </w:t>
      </w:r>
      <w:r w:rsidRPr="00147874">
        <w:rPr>
          <w:rFonts w:ascii="Times New Roman" w:hAnsi="Times New Roman" w:cs="Times New Roman"/>
          <w:color w:val="FF0000"/>
          <w:sz w:val="24"/>
          <w:szCs w:val="24"/>
          <w:u w:val="single"/>
        </w:rPr>
        <w:t>Erik Brynjolfsson. Brynjolfsson, profesor de la Escuela Sloan de Administración y Dirección de Empresas del Instituto de Tecnología de Massachusetts (MIT por sus siglas en inglés) y su colaborador y coautor, Andrew McAfee, han estado defendiendo durante el último año y medio que los impresionantes avances que se han producido en la tecnología de computación -desde la robótica industrial mejorada, hasta los servicios de traducción automáticos- son responsables en gran medida del lento crecimiento del empleo en los últimos 10 o 15 años</w:t>
      </w:r>
      <w:r w:rsidRPr="00147874">
        <w:rPr>
          <w:rFonts w:ascii="Times New Roman" w:hAnsi="Times New Roman" w:cs="Times New Roman"/>
          <w:color w:val="FF0000"/>
          <w:sz w:val="24"/>
          <w:szCs w:val="24"/>
        </w:rPr>
        <w:t>.</w:t>
      </w:r>
      <w:r w:rsidRPr="00E45CE8">
        <w:rPr>
          <w:rFonts w:ascii="Times New Roman" w:hAnsi="Times New Roman" w:cs="Times New Roman"/>
          <w:sz w:val="24"/>
          <w:szCs w:val="24"/>
        </w:rPr>
        <w:t xml:space="preserve"> </w:t>
      </w:r>
      <w:r w:rsidRPr="00147874">
        <w:rPr>
          <w:rFonts w:ascii="Times New Roman" w:hAnsi="Times New Roman" w:cs="Times New Roman"/>
          <w:color w:val="FF0000"/>
          <w:sz w:val="24"/>
          <w:szCs w:val="24"/>
          <w:u w:val="single"/>
        </w:rPr>
        <w:t>Y, lo que es aún peor para los trabajadores, estos académicos del MIT prevén una perspectiva deprimente para muchos tipos de trabajos según se vayan adoptando estas potentes nuevas tecnologías no solo en la fabricación, los servicios y los comercios, sino en profesiones como el derecho, los servicios financieros, la educación y la medicina.</w:t>
      </w:r>
      <w:r w:rsidRPr="00E45CE8">
        <w:rPr>
          <w:rFonts w:ascii="Times New Roman" w:hAnsi="Times New Roman" w:cs="Times New Roman"/>
          <w:sz w:val="24"/>
          <w:szCs w:val="24"/>
        </w:rPr>
        <w:t xml:space="preserve"> </w:t>
      </w:r>
    </w:p>
    <w:p w:rsidR="0025515D" w:rsidRPr="00147874" w:rsidRDefault="0025515D" w:rsidP="0025515D">
      <w:pPr>
        <w:spacing w:line="240" w:lineRule="auto"/>
        <w:jc w:val="both"/>
        <w:rPr>
          <w:rFonts w:ascii="Times New Roman" w:hAnsi="Times New Roman" w:cs="Times New Roman"/>
          <w:color w:val="FF0000"/>
          <w:sz w:val="24"/>
          <w:szCs w:val="24"/>
          <w:u w:val="single"/>
        </w:rPr>
      </w:pPr>
      <w:r w:rsidRPr="00147874">
        <w:rPr>
          <w:rFonts w:ascii="Times New Roman" w:hAnsi="Times New Roman" w:cs="Times New Roman"/>
          <w:sz w:val="24"/>
          <w:szCs w:val="24"/>
          <w:u w:val="single"/>
        </w:rPr>
        <w:t>Que los robots, la automatización y el software son capaces de sustituir a las personas es algo evidente para cualquiera que haya trabajado en la fabricación de automóviles o como agente de viajes</w:t>
      </w:r>
      <w:r w:rsidRPr="00E45CE8">
        <w:rPr>
          <w:rFonts w:ascii="Times New Roman" w:hAnsi="Times New Roman" w:cs="Times New Roman"/>
          <w:sz w:val="24"/>
          <w:szCs w:val="24"/>
        </w:rPr>
        <w:t xml:space="preserve">. </w:t>
      </w:r>
      <w:r w:rsidRPr="00147874">
        <w:rPr>
          <w:rFonts w:ascii="Times New Roman" w:hAnsi="Times New Roman" w:cs="Times New Roman"/>
          <w:color w:val="FF0000"/>
          <w:sz w:val="24"/>
          <w:szCs w:val="24"/>
          <w:u w:val="single"/>
        </w:rPr>
        <w:t xml:space="preserve">Pero la afirmación de Brynjolfsson y McAfee es más preocupante y polémica. Creen que este rápido cambio tecnológico ha estado destruyendo trabajos a un ritmo mayor del que los está creando, contribuyendo al estancamiento de los ingresos medios y al aumento de la desigualdad en Estados Unidos. Y sospechan que sucede algo similar en otros países tecnológicamente avanzados. </w:t>
      </w:r>
    </w:p>
    <w:p w:rsidR="0025515D" w:rsidRPr="00147874" w:rsidRDefault="0025515D" w:rsidP="0025515D">
      <w:pPr>
        <w:spacing w:line="240" w:lineRule="auto"/>
        <w:jc w:val="both"/>
        <w:rPr>
          <w:rFonts w:ascii="Times New Roman" w:hAnsi="Times New Roman" w:cs="Times New Roman"/>
          <w:color w:val="FF0000"/>
          <w:sz w:val="24"/>
          <w:szCs w:val="24"/>
        </w:rPr>
      </w:pPr>
      <w:r w:rsidRPr="00E45CE8">
        <w:rPr>
          <w:rFonts w:ascii="Times New Roman" w:hAnsi="Times New Roman" w:cs="Times New Roman"/>
          <w:sz w:val="24"/>
          <w:szCs w:val="24"/>
        </w:rPr>
        <w:lastRenderedPageBreak/>
        <w:t xml:space="preserve">Quizá la prueba más condenatoria, según Brynjolfsson, es un gráfico que solo podría encantar a un economista. En economía, la productividad -el valor económico creado por una unidad dada de producción, por ejemplo una hora de mano de obra- es un indicador clave del crecimiento y la creación de riqueza. Es una medida del progreso. En el gráfico que le gusta mostrar a Brynjolfsson, hay dos líneas que representan la productividad y empleo respectivamente en Estados Unidos. Los años posteriores a la Segunda Guerra Mundial, las dos líneas iban en paralelo, el aumento de puestos de trabajo correspondía a aumentos en la productividad. El patrón queda claro: según las empresas generaban más valor gracias a sus trabajadores, todo el país se hacía más rico, lo que impulsaba una mayor actividad económica y creaba aún más puestos de trabajo. Pero </w:t>
      </w:r>
      <w:r w:rsidRPr="00147874">
        <w:rPr>
          <w:rFonts w:ascii="Times New Roman" w:hAnsi="Times New Roman" w:cs="Times New Roman"/>
          <w:sz w:val="24"/>
          <w:szCs w:val="24"/>
          <w:u w:val="single"/>
        </w:rPr>
        <w:t xml:space="preserve">a partir del año 2000, estas dos líneas empiezan a divergir; la productividad sigue creciendo con fuerza, pero el empleo decrece de repente. Para el año 2011 ya existe una brecha significativa entre ambas líneas, se observa un crecimiento económico sin que haya un aumento paralelo en la creación de puestos de trabajo. </w:t>
      </w:r>
      <w:r w:rsidRPr="00147874">
        <w:rPr>
          <w:rFonts w:ascii="Times New Roman" w:hAnsi="Times New Roman" w:cs="Times New Roman"/>
          <w:color w:val="FF0000"/>
          <w:sz w:val="24"/>
          <w:szCs w:val="24"/>
          <w:u w:val="single"/>
        </w:rPr>
        <w:t>Brynjolfsson y McAfee lo denominan el “gran divorcio”. Y Brynjolfsson está convencido de que la tecnología está detrás tanto del saludable aumento de la productividad como del débil aumento de los puestos de trabajo.</w:t>
      </w:r>
      <w:r w:rsidRPr="00147874">
        <w:rPr>
          <w:rFonts w:ascii="Times New Roman" w:hAnsi="Times New Roman" w:cs="Times New Roman"/>
          <w:color w:val="FF0000"/>
          <w:sz w:val="24"/>
          <w:szCs w:val="24"/>
        </w:rPr>
        <w:t xml:space="preserve"> </w:t>
      </w:r>
    </w:p>
    <w:p w:rsidR="0025515D" w:rsidRPr="00147874" w:rsidRDefault="0025515D" w:rsidP="0025515D">
      <w:pPr>
        <w:spacing w:line="240" w:lineRule="auto"/>
        <w:jc w:val="both"/>
        <w:rPr>
          <w:rFonts w:ascii="Times New Roman" w:hAnsi="Times New Roman" w:cs="Times New Roman"/>
          <w:color w:val="FF0000"/>
          <w:sz w:val="24"/>
          <w:szCs w:val="24"/>
          <w:u w:val="single"/>
        </w:rPr>
      </w:pPr>
      <w:r w:rsidRPr="00147874">
        <w:rPr>
          <w:rFonts w:ascii="Times New Roman" w:hAnsi="Times New Roman" w:cs="Times New Roman"/>
          <w:color w:val="FF0000"/>
          <w:sz w:val="24"/>
          <w:szCs w:val="24"/>
          <w:u w:val="single"/>
        </w:rPr>
        <w:t>Esta resulta ser una afirmación sorprendente, porque amenaza la fe que muchos economistas tienen puesta en el progreso tecnológico. Brynjolfsson y McAfee aún creen que la tecnología sirve para aumentar la productividad y la riqueza de las sociedades, pero también piensan que tiene un lado oscuro: el progreso tecnológico está eliminando la necesidad de muchos tipos de trabajos y dejando al trabajador medio en peor situación que antes</w:t>
      </w:r>
      <w:r w:rsidRPr="00E45CE8">
        <w:rPr>
          <w:rFonts w:ascii="Times New Roman" w:hAnsi="Times New Roman" w:cs="Times New Roman"/>
          <w:sz w:val="24"/>
          <w:szCs w:val="24"/>
        </w:rPr>
        <w:t xml:space="preserve">. </w:t>
      </w:r>
      <w:r w:rsidRPr="00147874">
        <w:rPr>
          <w:rFonts w:ascii="Times New Roman" w:hAnsi="Times New Roman" w:cs="Times New Roman"/>
          <w:sz w:val="24"/>
          <w:szCs w:val="24"/>
          <w:u w:val="single"/>
        </w:rPr>
        <w:t>Brynjolfsson</w:t>
      </w:r>
      <w:r w:rsidRPr="00E45CE8">
        <w:rPr>
          <w:rFonts w:ascii="Times New Roman" w:hAnsi="Times New Roman" w:cs="Times New Roman"/>
          <w:sz w:val="24"/>
          <w:szCs w:val="24"/>
        </w:rPr>
        <w:t xml:space="preserve"> señala a un segundo gráfico que </w:t>
      </w:r>
      <w:r w:rsidRPr="00147874">
        <w:rPr>
          <w:rFonts w:ascii="Times New Roman" w:hAnsi="Times New Roman" w:cs="Times New Roman"/>
          <w:color w:val="FF0000"/>
          <w:sz w:val="24"/>
          <w:szCs w:val="24"/>
          <w:u w:val="single"/>
        </w:rPr>
        <w:t>indica que los ingresos medios no aumentan, incluso con un aumento significativo del producto interior bruto. “Es la gran paradoja de nuestra era”, afirma. “La productividad está en niveles récord, la innovación nunca ha sido más rápida, pero al mismo tiempo tenemos unos ingresos medios decrecientes y tenemos menos puestos de trabajo. La gente se está quedando atrás porque la tecnología avanza muy rápido y nuestras habilidades y organizaciones no consiguen mantener el ritmo”.</w:t>
      </w:r>
    </w:p>
    <w:p w:rsidR="0025515D" w:rsidRPr="00E45CE8" w:rsidRDefault="0025515D" w:rsidP="0025515D">
      <w:pPr>
        <w:spacing w:line="240" w:lineRule="auto"/>
        <w:jc w:val="both"/>
        <w:rPr>
          <w:rFonts w:ascii="Times New Roman" w:hAnsi="Times New Roman" w:cs="Times New Roman"/>
          <w:sz w:val="24"/>
          <w:szCs w:val="24"/>
        </w:rPr>
      </w:pPr>
      <w:r w:rsidRPr="00805FE1">
        <w:rPr>
          <w:rFonts w:ascii="Times New Roman" w:hAnsi="Times New Roman" w:cs="Times New Roman"/>
          <w:color w:val="FF0000"/>
          <w:sz w:val="24"/>
          <w:szCs w:val="24"/>
          <w:u w:val="single"/>
        </w:rPr>
        <w:t>Brynjol</w:t>
      </w:r>
      <w:r>
        <w:rPr>
          <w:rFonts w:ascii="Times New Roman" w:hAnsi="Times New Roman" w:cs="Times New Roman"/>
          <w:color w:val="FF0000"/>
          <w:sz w:val="24"/>
          <w:szCs w:val="24"/>
          <w:u w:val="single"/>
        </w:rPr>
        <w:t>fsson y McAfee no son ludi</w:t>
      </w:r>
      <w:r w:rsidRPr="00805FE1">
        <w:rPr>
          <w:rFonts w:ascii="Times New Roman" w:hAnsi="Times New Roman" w:cs="Times New Roman"/>
          <w:color w:val="FF0000"/>
          <w:sz w:val="24"/>
          <w:szCs w:val="24"/>
          <w:u w:val="single"/>
        </w:rPr>
        <w:t>tas</w:t>
      </w:r>
      <w:r w:rsidRPr="00E45CE8">
        <w:rPr>
          <w:rFonts w:ascii="Times New Roman" w:hAnsi="Times New Roman" w:cs="Times New Roman"/>
          <w:sz w:val="24"/>
          <w:szCs w:val="24"/>
        </w:rPr>
        <w:t xml:space="preserve">. </w:t>
      </w:r>
      <w:r w:rsidRPr="00805FE1">
        <w:rPr>
          <w:rFonts w:ascii="Times New Roman" w:hAnsi="Times New Roman" w:cs="Times New Roman"/>
          <w:sz w:val="24"/>
          <w:szCs w:val="24"/>
          <w:u w:val="single"/>
        </w:rPr>
        <w:t>De hecho, a veces se les acusa de ser demasiado optimistas sobre el alcance y velocidad de los recientes avances digitales</w:t>
      </w:r>
      <w:r w:rsidRPr="00E45CE8">
        <w:rPr>
          <w:rFonts w:ascii="Times New Roman" w:hAnsi="Times New Roman" w:cs="Times New Roman"/>
          <w:sz w:val="24"/>
          <w:szCs w:val="24"/>
        </w:rPr>
        <w:t xml:space="preserve">. Brynjolfsson explica que empezaron a escribir Race Against the Machine (Una carrera contra la máquina, sin traducción al español por el momento), el libro de 2011 en el que exponían gran parte de sus argumentos, porque querían explicar los beneficios económicos de estas nuevas tecnologías (Brynjolfsson se pasó gran parte de la década de 1990 desenterrando pruebas de que la tecnología de la información estaba aumentando la productividad). Pero se hizo aparente que </w:t>
      </w:r>
      <w:r w:rsidRPr="00805FE1">
        <w:rPr>
          <w:rFonts w:ascii="Times New Roman" w:hAnsi="Times New Roman" w:cs="Times New Roman"/>
          <w:sz w:val="24"/>
          <w:szCs w:val="24"/>
          <w:u w:val="single"/>
        </w:rPr>
        <w:t>las mismas tecnologías que estaban logrando que los trabajos fueran más seguros, fáciles y productivos también estaban reduciendo la demanda de muchas tipos de trabajadores humanos.</w:t>
      </w:r>
      <w:r w:rsidRPr="00E45CE8">
        <w:rPr>
          <w:rFonts w:ascii="Times New Roman" w:hAnsi="Times New Roman" w:cs="Times New Roman"/>
          <w:sz w:val="24"/>
          <w:szCs w:val="24"/>
        </w:rPr>
        <w:t xml:space="preserve"> </w:t>
      </w:r>
    </w:p>
    <w:p w:rsidR="0025515D" w:rsidRPr="00E45CE8" w:rsidRDefault="0025515D" w:rsidP="0025515D">
      <w:pPr>
        <w:spacing w:line="240" w:lineRule="auto"/>
        <w:jc w:val="both"/>
        <w:rPr>
          <w:rFonts w:ascii="Times New Roman" w:hAnsi="Times New Roman" w:cs="Times New Roman"/>
          <w:sz w:val="24"/>
          <w:szCs w:val="24"/>
        </w:rPr>
      </w:pPr>
      <w:r w:rsidRPr="00805FE1">
        <w:rPr>
          <w:rFonts w:ascii="Times New Roman" w:hAnsi="Times New Roman" w:cs="Times New Roman"/>
          <w:sz w:val="24"/>
          <w:szCs w:val="24"/>
          <w:u w:val="single"/>
        </w:rPr>
        <w:t>Existen pruebas anecdóticas por todas partes de que las tecnologías digitales suponen una amenaza para el empleo</w:t>
      </w:r>
      <w:r w:rsidRPr="00E45CE8">
        <w:rPr>
          <w:rFonts w:ascii="Times New Roman" w:hAnsi="Times New Roman" w:cs="Times New Roman"/>
          <w:sz w:val="24"/>
          <w:szCs w:val="24"/>
        </w:rPr>
        <w:t xml:space="preserve">. Los robots y la automatización avanzada están instalados en muchos tipos de fabricación desde hace décadas. </w:t>
      </w:r>
      <w:r w:rsidRPr="00805FE1">
        <w:rPr>
          <w:rFonts w:ascii="Times New Roman" w:hAnsi="Times New Roman" w:cs="Times New Roman"/>
          <w:color w:val="FF0000"/>
          <w:sz w:val="24"/>
          <w:szCs w:val="24"/>
          <w:u w:val="single"/>
        </w:rPr>
        <w:t>En Estados Unidos y China, las mayores potencias mundiales de la fabricación, hay menos personas trabajando en la manufacturación ahora que en 1997, debido en parte a la automatización</w:t>
      </w:r>
      <w:r w:rsidRPr="00E45CE8">
        <w:rPr>
          <w:rFonts w:ascii="Times New Roman" w:hAnsi="Times New Roman" w:cs="Times New Roman"/>
          <w:sz w:val="24"/>
          <w:szCs w:val="24"/>
        </w:rPr>
        <w:t>. Las plantas automovilísticas modernas, muchas de las cuales se transformaron con la llegada de la robótica industrial en la década de 1980, suelen usar máquinas que sueldan y pintan chasis de forma autónoma, trabajos que antes hacían humanos. Más recientemente se han introducido robots más flexibles y mucho más baratos que sus predecesores, como Bax</w:t>
      </w:r>
      <w:r>
        <w:rPr>
          <w:rFonts w:ascii="Times New Roman" w:hAnsi="Times New Roman" w:cs="Times New Roman"/>
          <w:sz w:val="24"/>
          <w:szCs w:val="24"/>
        </w:rPr>
        <w:t>ter de Rethink Robotics</w:t>
      </w:r>
      <w:r w:rsidRPr="00E45CE8">
        <w:rPr>
          <w:rFonts w:ascii="Times New Roman" w:hAnsi="Times New Roman" w:cs="Times New Roman"/>
          <w:sz w:val="24"/>
          <w:szCs w:val="24"/>
        </w:rPr>
        <w:t xml:space="preserve">, que llevan a cabo tareas sencillas para pequeños </w:t>
      </w:r>
      <w:r w:rsidRPr="00E45CE8">
        <w:rPr>
          <w:rFonts w:ascii="Times New Roman" w:hAnsi="Times New Roman" w:cs="Times New Roman"/>
          <w:sz w:val="24"/>
          <w:szCs w:val="24"/>
        </w:rPr>
        <w:lastRenderedPageBreak/>
        <w:t>fabricantes en toda una gama de sectores. El sitio web de una start-up de Silicon Valley llamada Industrial Perception tiene un vídeo del robot que ha diseñado para usar en almacenes cogiendo y lanzando cajas como un elefante aburrido. Y sensaciones como el coche sin conductor de Google nos dan una idea de lo que podrá lograr la automatización algún día no muy lejano.</w:t>
      </w:r>
    </w:p>
    <w:p w:rsidR="0025515D" w:rsidRPr="00805FE1" w:rsidRDefault="0025515D" w:rsidP="0025515D">
      <w:pPr>
        <w:spacing w:line="240" w:lineRule="auto"/>
        <w:jc w:val="both"/>
        <w:rPr>
          <w:rFonts w:ascii="Times New Roman" w:hAnsi="Times New Roman" w:cs="Times New Roman"/>
          <w:sz w:val="24"/>
          <w:szCs w:val="24"/>
          <w:u w:val="single"/>
        </w:rPr>
      </w:pPr>
      <w:r w:rsidRPr="00805FE1">
        <w:rPr>
          <w:rFonts w:ascii="Times New Roman" w:hAnsi="Times New Roman" w:cs="Times New Roman"/>
          <w:color w:val="FF0000"/>
          <w:sz w:val="24"/>
          <w:szCs w:val="24"/>
          <w:u w:val="single"/>
        </w:rPr>
        <w:t>En el trabajo administrativo y los servicios profesionales se está dando un cambio menos dramático pero con un impacto potencial sobre el empleo mucho mayor. Tecnologías como la Web, la inteligencia artificial, los macrodatos y las analíticas mejoradas -todas posibles gracias a una disponibilidad cada vez mayor de potencia de computación barata y capacidad de almacenaje- están automatizando muchas tareas rutinarias. Han desaparecido incontables trabajos de oficina tradicionales, como muchos de los que hay en la oficina de correos y en los servicios de atención al cliente.</w:t>
      </w:r>
      <w:r w:rsidRPr="00E45CE8">
        <w:rPr>
          <w:rFonts w:ascii="Times New Roman" w:hAnsi="Times New Roman" w:cs="Times New Roman"/>
          <w:sz w:val="24"/>
          <w:szCs w:val="24"/>
        </w:rPr>
        <w:t xml:space="preserve"> W. Brian Arthur, investigador visitante en el laboratorio de sistemas de inteligencia del Centro de Investig</w:t>
      </w:r>
      <w:r>
        <w:rPr>
          <w:rFonts w:ascii="Times New Roman" w:hAnsi="Times New Roman" w:cs="Times New Roman"/>
          <w:sz w:val="24"/>
          <w:szCs w:val="24"/>
        </w:rPr>
        <w:t>ación de Xerox en Palo Alto (EEUU), lo denomina la “economía autónoma”</w:t>
      </w:r>
      <w:r w:rsidRPr="00E45CE8">
        <w:rPr>
          <w:rFonts w:ascii="Times New Roman" w:hAnsi="Times New Roman" w:cs="Times New Roman"/>
          <w:sz w:val="24"/>
          <w:szCs w:val="24"/>
        </w:rPr>
        <w:t xml:space="preserve">. </w:t>
      </w:r>
      <w:r w:rsidRPr="00805FE1">
        <w:rPr>
          <w:rFonts w:ascii="Times New Roman" w:hAnsi="Times New Roman" w:cs="Times New Roman"/>
          <w:sz w:val="24"/>
          <w:szCs w:val="24"/>
          <w:u w:val="single"/>
        </w:rPr>
        <w:t xml:space="preserve">Es mucho más sutil que la idea de robots y la automatización encargándose de trabajos humanos, afirma: implica “procesos digitales hablando con otros procesos digitales y creando nuevos procesos”, permitiéndonos hacer muchas cosas con menos gente y haciendo que más trabajos humanos queden obsoletos. </w:t>
      </w:r>
    </w:p>
    <w:p w:rsidR="0025515D" w:rsidRPr="00805FE1" w:rsidRDefault="0025515D" w:rsidP="0025515D">
      <w:pPr>
        <w:spacing w:line="240" w:lineRule="auto"/>
        <w:jc w:val="both"/>
        <w:rPr>
          <w:rFonts w:ascii="Times New Roman" w:hAnsi="Times New Roman" w:cs="Times New Roman"/>
          <w:color w:val="FF0000"/>
          <w:sz w:val="24"/>
          <w:szCs w:val="24"/>
          <w:u w:val="single"/>
        </w:rPr>
      </w:pPr>
      <w:r w:rsidRPr="00805FE1">
        <w:rPr>
          <w:rFonts w:ascii="Times New Roman" w:hAnsi="Times New Roman" w:cs="Times New Roman"/>
          <w:color w:val="FF0000"/>
          <w:sz w:val="24"/>
          <w:szCs w:val="24"/>
          <w:u w:val="single"/>
        </w:rPr>
        <w:t>Arthur afirma que es principalmente esta avalancha de procesos digitales la que sirve para explicar cómo ha crecido la productividad sin que haya habido un aumento significativo de la mano de obra humana. Y afirma que “las versiones digitales de la inteligencia humana” están sustituyendo cada vez más incluso a aquellos puestos para los que se creía que hacían falta personas. “Esto cambiará todas las profesiones en formas que ni siquiera hemos empezado a ver”, avisa.</w:t>
      </w:r>
    </w:p>
    <w:p w:rsidR="0025515D" w:rsidRPr="00805FE1" w:rsidRDefault="0025515D" w:rsidP="0025515D">
      <w:pPr>
        <w:spacing w:line="240" w:lineRule="auto"/>
        <w:jc w:val="both"/>
        <w:rPr>
          <w:rFonts w:ascii="Times New Roman" w:hAnsi="Times New Roman" w:cs="Times New Roman"/>
          <w:color w:val="FF0000"/>
          <w:sz w:val="24"/>
          <w:szCs w:val="24"/>
          <w:u w:val="single"/>
        </w:rPr>
      </w:pPr>
      <w:r w:rsidRPr="00805FE1">
        <w:rPr>
          <w:rFonts w:ascii="Times New Roman" w:hAnsi="Times New Roman" w:cs="Times New Roman"/>
          <w:color w:val="FF0000"/>
          <w:sz w:val="24"/>
          <w:szCs w:val="24"/>
          <w:u w:val="single"/>
        </w:rPr>
        <w:t xml:space="preserve">McAfee, director asociado del Centro de Negocios Digitales del MIT en la Escuela Sloan, </w:t>
      </w:r>
      <w:r w:rsidRPr="00E45CE8">
        <w:rPr>
          <w:rFonts w:ascii="Times New Roman" w:hAnsi="Times New Roman" w:cs="Times New Roman"/>
          <w:sz w:val="24"/>
          <w:szCs w:val="24"/>
        </w:rPr>
        <w:t xml:space="preserve">habla rápidamente y con cierta admiración cuando describe avances como el coche sin conductor de Google. Pero, a pesar de su evidente entusiasmo por las tecnologías, </w:t>
      </w:r>
      <w:r w:rsidRPr="00805FE1">
        <w:rPr>
          <w:rFonts w:ascii="Times New Roman" w:hAnsi="Times New Roman" w:cs="Times New Roman"/>
          <w:color w:val="FF0000"/>
          <w:sz w:val="24"/>
          <w:szCs w:val="24"/>
          <w:u w:val="single"/>
        </w:rPr>
        <w:t>no cree que los trabajos recién desaparecidos vayan a volver. De hecho sugiere que la presión sobre el empleo y las desigualdades resultantes solo empeorarán con el avance exponencial de las tecnologías digitales a lo largo de las próximas décadas -alimentadas con “la cantidad suficiente de potencia de computación, datos y geeks”-. “Me gustaría equivocarme”, afirma, “pero cuando se desplieguen todas estas tecnologías de ciencia ficción, ¿para qué necesitaremos a la gente?”.</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¿Una nueva economía?</w:t>
      </w:r>
    </w:p>
    <w:p w:rsidR="0025515D" w:rsidRPr="00E45CE8" w:rsidRDefault="0025515D" w:rsidP="0025515D">
      <w:pPr>
        <w:spacing w:line="240" w:lineRule="auto"/>
        <w:jc w:val="both"/>
        <w:rPr>
          <w:rFonts w:ascii="Times New Roman" w:hAnsi="Times New Roman" w:cs="Times New Roman"/>
          <w:sz w:val="24"/>
          <w:szCs w:val="24"/>
        </w:rPr>
      </w:pPr>
      <w:r w:rsidRPr="00805FE1">
        <w:rPr>
          <w:rFonts w:ascii="Times New Roman" w:hAnsi="Times New Roman" w:cs="Times New Roman"/>
          <w:sz w:val="24"/>
          <w:szCs w:val="24"/>
          <w:u w:val="single"/>
        </w:rPr>
        <w:t>Pero, ¿son responsables estas tecnologías realmente de una década de pobre crecimiento del empleo? Muchos economistas del trabajo afirman que los datos están lejos de ser concluyentes, en el mejor de los casos</w:t>
      </w:r>
      <w:r w:rsidRPr="00E45CE8">
        <w:rPr>
          <w:rFonts w:ascii="Times New Roman" w:hAnsi="Times New Roman" w:cs="Times New Roman"/>
          <w:sz w:val="24"/>
          <w:szCs w:val="24"/>
        </w:rPr>
        <w:t>. Puede haber más explicaciones, entre ellas los acontecimientos relacionados con el comercio global y las crisis financieras de principios y finales de la década de 2000, responsables de la relativa lentitud en la creación de emp</w:t>
      </w:r>
      <w:r>
        <w:rPr>
          <w:rFonts w:ascii="Times New Roman" w:hAnsi="Times New Roman" w:cs="Times New Roman"/>
          <w:sz w:val="24"/>
          <w:szCs w:val="24"/>
        </w:rPr>
        <w:t xml:space="preserve">leos desde el cambio de siglo. </w:t>
      </w:r>
      <w:r w:rsidRPr="00805FE1">
        <w:rPr>
          <w:rFonts w:ascii="Times New Roman" w:hAnsi="Times New Roman" w:cs="Times New Roman"/>
          <w:sz w:val="24"/>
          <w:szCs w:val="24"/>
          <w:u w:val="single"/>
        </w:rPr>
        <w:t>“Nadie lo sabe en realidad”, afirma Richard Freeman, economista del trabajo de la Universidad de Harvard (EEUU). Según él, es porque resulta muy difícil “desenredar” los efectos de la tecnología entre otros efectos macroeconómicos. Pero se muestra escéptico respecto a que la tecnología haya podido cambiar tanto una amplia gama de sectores empresariales lo suficientemente rápido como para explicar las cifras de empleo recientes.</w:t>
      </w:r>
      <w:r w:rsidRPr="00E45CE8">
        <w:rPr>
          <w:rFonts w:ascii="Times New Roman" w:hAnsi="Times New Roman" w:cs="Times New Roman"/>
          <w:sz w:val="24"/>
          <w:szCs w:val="24"/>
        </w:rPr>
        <w:t xml:space="preserve">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Las tendencias de empleo han polarizado a la fuerza  de trabajo y vaciado la clase media. </w:t>
      </w:r>
    </w:p>
    <w:p w:rsidR="0025515D" w:rsidRPr="00805FE1" w:rsidRDefault="0025515D" w:rsidP="0025515D">
      <w:pPr>
        <w:spacing w:line="240" w:lineRule="auto"/>
        <w:jc w:val="both"/>
        <w:rPr>
          <w:rFonts w:ascii="Times New Roman" w:hAnsi="Times New Roman" w:cs="Times New Roman"/>
          <w:sz w:val="24"/>
          <w:szCs w:val="24"/>
          <w:u w:val="single"/>
        </w:rPr>
      </w:pPr>
      <w:r w:rsidRPr="00805FE1">
        <w:rPr>
          <w:rFonts w:ascii="Times New Roman" w:hAnsi="Times New Roman" w:cs="Times New Roman"/>
          <w:sz w:val="24"/>
          <w:szCs w:val="24"/>
          <w:u w:val="single"/>
        </w:rPr>
        <w:lastRenderedPageBreak/>
        <w:t>David Autor, economista del MIT que ha estudiado en profundidad la conexión entre el empleo y la tecnología, también duda de que esta pueda ser responsable de un cambio tan drástico en las cifras de empleo total. “Ha habido una fuerte caída del empleo que empezó en el año 2000. Algo cambió”, afirma. “Pero nadie conoce la causa”. Es más, duda incluso de que la productividad haya crecido de manera significativa en Estados Unidos en la última década</w:t>
      </w:r>
      <w:r w:rsidRPr="00E45CE8">
        <w:rPr>
          <w:rFonts w:ascii="Times New Roman" w:hAnsi="Times New Roman" w:cs="Times New Roman"/>
          <w:sz w:val="24"/>
          <w:szCs w:val="24"/>
        </w:rPr>
        <w:t xml:space="preserve"> (los economistas pueden mostrarse en desacuerdo respecto a esa estadística puesto que hay distintas formas de medir y pesar los inputs y outputs económicos). Si tiene razón, aumenta la posibilidad de que el pobre crecimiento del empleo sea resultado simplemente de una economía ralentizada. </w:t>
      </w:r>
      <w:r w:rsidRPr="00805FE1">
        <w:rPr>
          <w:rFonts w:ascii="Times New Roman" w:hAnsi="Times New Roman" w:cs="Times New Roman"/>
          <w:sz w:val="24"/>
          <w:szCs w:val="24"/>
          <w:u w:val="single"/>
        </w:rPr>
        <w:t>El frenazo súbito en la creación de empleo “es un gran puzle”, afirma, “pero no existen demasiadas pruebas de que esté relacionado con los ordenadores”.</w:t>
      </w:r>
    </w:p>
    <w:p w:rsidR="0025515D" w:rsidRPr="00805FE1" w:rsidRDefault="0025515D" w:rsidP="0025515D">
      <w:pPr>
        <w:spacing w:line="240" w:lineRule="auto"/>
        <w:jc w:val="both"/>
        <w:rPr>
          <w:rFonts w:ascii="Times New Roman" w:hAnsi="Times New Roman" w:cs="Times New Roman"/>
          <w:sz w:val="24"/>
          <w:szCs w:val="24"/>
          <w:u w:val="single"/>
        </w:rPr>
      </w:pPr>
      <w:r w:rsidRPr="00805FE1">
        <w:rPr>
          <w:rFonts w:ascii="Times New Roman" w:hAnsi="Times New Roman" w:cs="Times New Roman"/>
          <w:sz w:val="24"/>
          <w:szCs w:val="24"/>
          <w:u w:val="single"/>
        </w:rPr>
        <w:t>Autor admite que las tecnologías informáticas están cambiando el tipo de trabajos disponibles, y que esos cambios “no son siempre para mejor”. Por lo menos desde la década de 1980, afirma, los ordenadores han ido haciéndose con tareas como la contabilidad, el trabajo administrativo y los trabajos repetitivos en la fabricación y todos ellos suponían ingresos de clase media. Al mismo tiempo han proliferado los empleos con sueldos mayores asociados que exigen creatividad y habilidad para resolver problemas, a menudo auxiliados por ordenadores. También lo han hecho los trabajos para la mano de obra no cualificada: la demanda ha aumentado en el campo de la restauración, el mantenimiento, la asistencia domiciliaria y otros servicios que son casi imposibles de automatizar. El resultado, afirma Autor, ha sido una “polarización” de la fuerza de trabajo y un “vaciado” de la clase media, algo que ha sucedido en numerosos países industrializados a lo largo de las últimas décadas</w:t>
      </w:r>
      <w:r>
        <w:rPr>
          <w:rFonts w:ascii="Times New Roman" w:hAnsi="Times New Roman" w:cs="Times New Roman"/>
          <w:sz w:val="24"/>
          <w:szCs w:val="24"/>
        </w:rPr>
        <w:t xml:space="preserve">. </w:t>
      </w:r>
      <w:r w:rsidRPr="00805FE1">
        <w:rPr>
          <w:rFonts w:ascii="Times New Roman" w:hAnsi="Times New Roman" w:cs="Times New Roman"/>
          <w:sz w:val="24"/>
          <w:szCs w:val="24"/>
          <w:u w:val="single"/>
        </w:rPr>
        <w:t>Pero “eso es muy distinto a afirmar que la tecnología está afectando a la cifra total de empleo”, añade. “Los empleos pueden cambiar mucho sin que haya cambios importantes en los índices de ocupación”.</w:t>
      </w:r>
    </w:p>
    <w:p w:rsidR="0025515D" w:rsidRPr="00805FE1" w:rsidRDefault="0025515D" w:rsidP="0025515D">
      <w:pPr>
        <w:spacing w:line="240" w:lineRule="auto"/>
        <w:jc w:val="both"/>
        <w:rPr>
          <w:rFonts w:ascii="Times New Roman" w:hAnsi="Times New Roman" w:cs="Times New Roman"/>
          <w:sz w:val="24"/>
          <w:szCs w:val="24"/>
          <w:u w:val="single"/>
        </w:rPr>
      </w:pPr>
      <w:r w:rsidRPr="00805FE1">
        <w:rPr>
          <w:rFonts w:ascii="Times New Roman" w:hAnsi="Times New Roman" w:cs="Times New Roman"/>
          <w:sz w:val="24"/>
          <w:szCs w:val="24"/>
          <w:u w:val="single"/>
        </w:rPr>
        <w:t xml:space="preserve">Es más, incluso aunque las tecnologías digitales actuales estén reteniendo la creación de empleo, la Historia sugiere que lo más probable es que este sea un shock doloroso, pero temporal; según los trabajadores vayan ajustando sus capacidades y los emprendedores creen oportunidades basadas en las nuevas tecnologías, la creación de empleo rebotará. Por lo menos ese siempre ha sido el patrón. La pregunta entonces es saber si el caso de las tecnologías informáticas actuales será distinto, creando un desempleo no deseado a largo plazo.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Por lo menos desde la Revolución Industrial, que comenzó en el siglo XVIII, las mejoras en la tecnología han ido acompañadas de un cambio en la naturaleza del trabajo, al mismo tiempo que destruían algunos tipos de trabajo en el proceso. En 1900, el 41 por ciento de los estadounidenses trabajaban en el sector agrícola; para el año 2000 esa cifra era de solo el 2 por ciento. Igualmente, la proporción de estadounidenses empleados en la fabricación ha caído del 30 por ciento en los años posteriores a la Segunda Guerra Mundial, a alrededor del 10 por ciento en la actualidad, en parte debido a una mayor automatización, sobre todo</w:t>
      </w:r>
      <w:r>
        <w:rPr>
          <w:rFonts w:ascii="Times New Roman" w:hAnsi="Times New Roman" w:cs="Times New Roman"/>
          <w:sz w:val="24"/>
          <w:szCs w:val="24"/>
        </w:rPr>
        <w:t>,</w:t>
      </w:r>
      <w:r w:rsidRPr="00E45CE8">
        <w:rPr>
          <w:rFonts w:ascii="Times New Roman" w:hAnsi="Times New Roman" w:cs="Times New Roman"/>
          <w:sz w:val="24"/>
          <w:szCs w:val="24"/>
        </w:rPr>
        <w:t xml:space="preserve"> durante la década de 1980. </w:t>
      </w:r>
    </w:p>
    <w:p w:rsidR="0025515D" w:rsidRPr="00805FE1" w:rsidRDefault="0025515D" w:rsidP="0025515D">
      <w:pPr>
        <w:spacing w:line="240" w:lineRule="auto"/>
        <w:jc w:val="both"/>
        <w:rPr>
          <w:rFonts w:ascii="Times New Roman" w:hAnsi="Times New Roman" w:cs="Times New Roman"/>
          <w:sz w:val="24"/>
          <w:szCs w:val="24"/>
          <w:u w:val="single"/>
        </w:rPr>
      </w:pPr>
      <w:r w:rsidRPr="00805FE1">
        <w:rPr>
          <w:rFonts w:ascii="Times New Roman" w:hAnsi="Times New Roman" w:cs="Times New Roman"/>
          <w:sz w:val="24"/>
          <w:szCs w:val="24"/>
          <w:u w:val="single"/>
        </w:rPr>
        <w:t xml:space="preserve">Aunque estos cambios pueden resultar dolorosos para los trabajadores cuyas habilidades ya no casen con las necesidades de las empresas, Lawrence Katz, economista de la Universidad de Harvard, afirma que no hay un patrón histórico que demuestre que conduzcan a un descenso neto del empleo en un periodo de tiempo prolongado. Katz ha investigado en profundidad cómo han afectado los avances tecnológicos al empleo a lo largo de los últimos siglos -describiendo por ejemplo cómo los artesanos más hábiles de mediados del siglo XIX fueron sustituidos por trabajadores menos cualificados en las fábricas-. A pesar de que los trabajadores pueden tardar décadas en adquirir la </w:t>
      </w:r>
      <w:r w:rsidRPr="00805FE1">
        <w:rPr>
          <w:rFonts w:ascii="Times New Roman" w:hAnsi="Times New Roman" w:cs="Times New Roman"/>
          <w:sz w:val="24"/>
          <w:szCs w:val="24"/>
          <w:u w:val="single"/>
        </w:rPr>
        <w:lastRenderedPageBreak/>
        <w:t>experiencia necesaria para los nuevos tipos de empleo, explica, “nunca nos hemos quedado sin empleos. No existe una tendencia a largo plazo de eliminar el trabajo de la gente. En el largo plazo, las tasas de empleo son relativamente estables. La gente siempre ha sido capaz de crear nuevos trabajos. A la gente se le ocurren nuevas cosas que hacer”.</w:t>
      </w:r>
    </w:p>
    <w:p w:rsidR="0025515D" w:rsidRPr="00805FE1" w:rsidRDefault="0025515D" w:rsidP="0025515D">
      <w:pPr>
        <w:spacing w:line="240" w:lineRule="auto"/>
        <w:jc w:val="both"/>
        <w:rPr>
          <w:rFonts w:ascii="Times New Roman" w:hAnsi="Times New Roman" w:cs="Times New Roman"/>
          <w:color w:val="FF0000"/>
          <w:sz w:val="24"/>
          <w:szCs w:val="24"/>
          <w:u w:val="single"/>
        </w:rPr>
      </w:pPr>
      <w:r w:rsidRPr="00805FE1">
        <w:rPr>
          <w:rFonts w:ascii="Times New Roman" w:hAnsi="Times New Roman" w:cs="Times New Roman"/>
          <w:sz w:val="24"/>
          <w:szCs w:val="24"/>
          <w:u w:val="single"/>
        </w:rPr>
        <w:t>Aun así Katz no desecha la idea de que puede haber algo distinto en las tecnologías digitales actuales, algo que podría afectar a una gama aún mayor de trabajos</w:t>
      </w:r>
      <w:r w:rsidRPr="00E45CE8">
        <w:rPr>
          <w:rFonts w:ascii="Times New Roman" w:hAnsi="Times New Roman" w:cs="Times New Roman"/>
          <w:sz w:val="24"/>
          <w:szCs w:val="24"/>
        </w:rPr>
        <w:t xml:space="preserve">. La pregunta, afirma, es si la historia económica nos servirá como una guía. </w:t>
      </w:r>
      <w:r w:rsidRPr="00805FE1">
        <w:rPr>
          <w:rFonts w:ascii="Times New Roman" w:hAnsi="Times New Roman" w:cs="Times New Roman"/>
          <w:color w:val="FF0000"/>
          <w:sz w:val="24"/>
          <w:szCs w:val="24"/>
          <w:u w:val="single"/>
        </w:rPr>
        <w:t>¿Los cambios en el empleo producidos por la tecnología serán temporales mientras la fuerza de trabajo se adapta, o asistiremos a un escenario de ciencia ficción en el que los procesos automatizados y los robots con capacidades sobre humanas se hagan cargo de una amplia gama de labores humanas?</w:t>
      </w:r>
      <w:r w:rsidRPr="00E45CE8">
        <w:rPr>
          <w:rFonts w:ascii="Times New Roman" w:hAnsi="Times New Roman" w:cs="Times New Roman"/>
          <w:sz w:val="24"/>
          <w:szCs w:val="24"/>
        </w:rPr>
        <w:t xml:space="preserve"> Aunque Katz espera que el</w:t>
      </w:r>
      <w:r>
        <w:rPr>
          <w:rFonts w:ascii="Times New Roman" w:hAnsi="Times New Roman" w:cs="Times New Roman"/>
          <w:sz w:val="24"/>
          <w:szCs w:val="24"/>
        </w:rPr>
        <w:t xml:space="preserve"> patrón histórico se mantenga, “es una pregunta real”, afirma. “</w:t>
      </w:r>
      <w:r w:rsidRPr="00E45CE8">
        <w:rPr>
          <w:rFonts w:ascii="Times New Roman" w:hAnsi="Times New Roman" w:cs="Times New Roman"/>
          <w:sz w:val="24"/>
          <w:szCs w:val="24"/>
        </w:rPr>
        <w:t xml:space="preserve">Si la tecnología resulta lo suficientemente transformadora, </w:t>
      </w:r>
      <w:r w:rsidRPr="00805FE1">
        <w:rPr>
          <w:rFonts w:ascii="Times New Roman" w:hAnsi="Times New Roman" w:cs="Times New Roman"/>
          <w:color w:val="FF0000"/>
          <w:sz w:val="24"/>
          <w:szCs w:val="24"/>
          <w:u w:val="single"/>
        </w:rPr>
        <w:t>¿quién sabe qué pasará?”.</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Dr. Watson</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Para analizar la pregunta de Katz, merece la pena observar cómo se están instalando en la industria las tecnologías más avanzadas que existen en la actualidad. Aunque no cabe duda de que estas tecnologías se han hecho con algunos trabajos humanos, encontrar pruebas de trabajadores desplazados por las máquinas a gran escala no es tan fácil. Un motivo por el que resulta difícil señalar con precisión el impacto neto sobre el empleo de la automatización es que esta se suele usar para hacer a los trabajadores humanos más eficientes, no necesariamente para sustituirlos. Un aumento de la productividad significa que las empresas pueden hacer el mismo trabajo con menos empleados, pero también permite a las empresas ampliar la producción con los empleados existentes e incluso entrar en nuevos mercados.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Tomemos como ejemplo Kiva, el robot naranja brillante, una bendición para las empresas de comercio electrónico que están arrancando. Creado y vendido por Kiva Systems, una start-up fundada en 2002 y adquirida por Amazon por 775 millones de dólares (unos 590 millones de euros) en 2012, sus robots están diseñados para correr por grandes naves, recogiendo estanterías con los productos de un pedido y entregándoselas a humanos que los empaquetan. En el gran almacén de pruebas de Kiva y su planta de ensamblado que se encuent</w:t>
      </w:r>
      <w:r>
        <w:rPr>
          <w:rFonts w:ascii="Times New Roman" w:hAnsi="Times New Roman" w:cs="Times New Roman"/>
          <w:sz w:val="24"/>
          <w:szCs w:val="24"/>
        </w:rPr>
        <w:t>ra en las afueras de Boston (EEUU</w:t>
      </w:r>
      <w:r w:rsidRPr="00E45CE8">
        <w:rPr>
          <w:rFonts w:ascii="Times New Roman" w:hAnsi="Times New Roman" w:cs="Times New Roman"/>
          <w:sz w:val="24"/>
          <w:szCs w:val="24"/>
        </w:rPr>
        <w:t xml:space="preserve">), flotas de robots se pasean con una energía aparentemente infinita: algunas máquinas recién ensambladas llevan a cabo pruebas para demostrar que están listas para ser enviadas a clientes en todo el mundo, mientras otras esperan para demostrar al visitante cómo son capaces de responder casi instantáneamente a una orden electrónica y traer el producto deseado a la estación de trabajo de un empleado.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Un almacén equipado con robots de Kiva es capaz de manejar hasta cuatro veces más pedidos que un almacén parecido sin automatizar en el que los trabajadores pueden pasar hasta el 70 por ciento de su tiempo yendo de un lado para otro para buscar los productos. (Casualmente o no, Amazon compró Kiva poco después de que un reportaje en prensa revelara que los trabajadores en uno de los gigantescos almacenes de la empresa solían caminar más de 15 kilómetros diarios).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A pesar del potencial que tienen los robots para ahorrar trabajo, Mick Mountz, fundador y director ejecutivo de Kiva duda de que las máquinas hayan eliminado los empleos de muchas personas o que lleguen a hacerlo en el futuro. Para empezar, afirma, la mayoría de los clientes de Kiva son empresas de venta online, algunas de ellas con un </w:t>
      </w:r>
      <w:r w:rsidRPr="00E45CE8">
        <w:rPr>
          <w:rFonts w:ascii="Times New Roman" w:hAnsi="Times New Roman" w:cs="Times New Roman"/>
          <w:sz w:val="24"/>
          <w:szCs w:val="24"/>
        </w:rPr>
        <w:lastRenderedPageBreak/>
        <w:t xml:space="preserve">crecimiento tan rápido que apenas tienen tiempo para contratar a nuevo personal. Al conseguir que las operaciones de distribución sean más baratas y eficientes, la tecnología robótica ha ayudado a sobrevivir e incluso a expandirse a muchos de estos comerciantes. Antes de fundar Kiva, Mountz trabajaba en Webvan, una empresa de envío de comestibles en línea que fue uno de los fracasos más sonados de la era de las puntocom. A Mountz le gusta mostrar las cifras que demuestran que Webvan estaba condenada al fracaso desde el principio; un pedido de 100 dólares (unos 76 euros) costaba a la empresa 120 dólares (unos 91 euros). Queda claro lo que Mountz pretende explicar: algo tan mundano como el coste de manipulación puede conducir a un nuevo negocio a una muerte temprana. La automatización puede resolver ese problema.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Mientras, Kiva está contratando. Unos globos naranjas, del mismo color que los robots, sobrevuelan múltiples cubículos en su amplia oficina, señalando que el ocupante del cubículo ha llegado en el último mes. La mayoría de estos nuevos empleados son ingenieros de software: mientras los robots son los representantes de la empresa de cara al exterior, las innovaciones menos conocidas de la misma tienen que ver con los complejos algoritmos que guían los movimientos de los robots y deciden dónde se almacenan los productos. Estos algoritmos sirven para que el sistema sea adaptable. Puede aprender, por ejemplo, que determinado producto apenas se pide, así que se debe almacenar en una zona remota.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Aunque este tipo de avances sugieren cómo algunos aspectos del trabajo se pueden someter a la automatización, también ilustran el hecho de que los humanos siguen siendo mejores en determinadas tareas, por ejemplo, empaquetando varios artículos juntos. Muchos de los problemas tradicionales de la robótica -cómo enseñar a una máquina a reconocer objetos, como por ejemplo una silla- siguen siendo básicamente irresolubles y son especialmente difíciles de resolver cuando los robots tienen libertad para moverse en un entorno relativamente desestructurado como una fábrica o una oficina.  </w:t>
      </w:r>
    </w:p>
    <w:p w:rsidR="0025515D" w:rsidRPr="001331D0" w:rsidRDefault="0025515D" w:rsidP="0025515D">
      <w:pPr>
        <w:spacing w:line="240" w:lineRule="auto"/>
        <w:jc w:val="both"/>
        <w:rPr>
          <w:rFonts w:ascii="Times New Roman" w:hAnsi="Times New Roman" w:cs="Times New Roman"/>
          <w:sz w:val="24"/>
          <w:szCs w:val="24"/>
          <w:u w:val="single"/>
        </w:rPr>
      </w:pPr>
      <w:r w:rsidRPr="001331D0">
        <w:rPr>
          <w:rFonts w:ascii="Times New Roman" w:hAnsi="Times New Roman" w:cs="Times New Roman"/>
          <w:sz w:val="24"/>
          <w:szCs w:val="24"/>
          <w:u w:val="single"/>
        </w:rPr>
        <w:t>Las técnicas que usan una gran potencia computacional han hecho mucho para ayudar a los robots a comprender su entorno, pero John Leonard, profesor de ingeniería en el MIT y miembro de su Laboratorio de Ciencia de la Computación e Inteligencia artificial (CSAIL por sus siglas en inglés), afirma que aún quedan muchas dificultades evidentes.</w:t>
      </w:r>
      <w:r>
        <w:rPr>
          <w:rFonts w:ascii="Times New Roman" w:hAnsi="Times New Roman" w:cs="Times New Roman"/>
          <w:sz w:val="24"/>
          <w:szCs w:val="24"/>
        </w:rPr>
        <w:t xml:space="preserve"> </w:t>
      </w:r>
      <w:r w:rsidRPr="001331D0">
        <w:rPr>
          <w:rFonts w:ascii="Times New Roman" w:hAnsi="Times New Roman" w:cs="Times New Roman"/>
          <w:sz w:val="24"/>
          <w:szCs w:val="24"/>
          <w:u w:val="single"/>
        </w:rPr>
        <w:t xml:space="preserve">“Parte de mí ve que existe un progreso acelerado; la otra parte ve los mismos problemas de siempre”, afirma. “Veo lo difícil que es hacer cualquier cosa con robots. El gran desafío es la incertidumbre”. En otras palabras, la gente sigue siendo mucho mejor a la hora de enfrentarse a cambios en su entorno y a reaccionar ante sucesos imprevistos.  </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t>Leonard explica que, por ese motivo, en muchas aplicaciones es más fácil imaginar a los robots trabajando con humanos que solos. “Que haya gente y robots trabajando juntos puede suceder mucho antes de que los robots reemplacen a los humanos”, afirma. “Esto último es algo que no sucederá a escala masiva en lo que me queda de vida. El taxi semiautónomo seguirá teniendo un conductor”.</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Uno de los robots más amables y flexibles diseñado para trabajar con humanos es Baxter de Rethink. Creación de Rodney Brooks, el fundador de la empresa, Baxter necesita un entrenamiento mínimo para llevar a cabo tareas sencillas como recoger objetos y meterlos en una caja. Está diseñado para usarse en plantas de fabricación relativamente pequeñas en las que los robots industriales convencionales costarían demasiado y supondrían un peligro muy grande para los trabajadores. La idea, según </w:t>
      </w:r>
      <w:r w:rsidRPr="00E45CE8">
        <w:rPr>
          <w:rFonts w:ascii="Times New Roman" w:hAnsi="Times New Roman" w:cs="Times New Roman"/>
          <w:sz w:val="24"/>
          <w:szCs w:val="24"/>
        </w:rPr>
        <w:lastRenderedPageBreak/>
        <w:t>Brooks, es hacer que los robots se encarguen de los trabajos aburridos y repetitivos que nadie quiere hacer.</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Resulta difícil que Baxter no te caiga bien inmediatamente, en parte porque pare</w:t>
      </w:r>
      <w:r>
        <w:rPr>
          <w:rFonts w:ascii="Times New Roman" w:hAnsi="Times New Roman" w:cs="Times New Roman"/>
          <w:sz w:val="24"/>
          <w:szCs w:val="24"/>
        </w:rPr>
        <w:t>ce tan decidido a agradar. Las “cejas”</w:t>
      </w:r>
      <w:r w:rsidRPr="00E45CE8">
        <w:rPr>
          <w:rFonts w:ascii="Times New Roman" w:hAnsi="Times New Roman" w:cs="Times New Roman"/>
          <w:sz w:val="24"/>
          <w:szCs w:val="24"/>
        </w:rPr>
        <w:t xml:space="preserve"> de su pantalla se levantan en una interrogación cuando está perplejo; sus brazos se retiran sumisa y suavemente cuando se choca. Cuando se pregunta a Brooks por el argumento de que los robots industriales avanzados de este tipo podrían suprimir puestos de trabajo, responde que él no lo ve así. Los robots, según Brooks, pueden servir a los trabajadores de una fábrica como los taladros a los obreros de la construcc</w:t>
      </w:r>
      <w:r>
        <w:rPr>
          <w:rFonts w:ascii="Times New Roman" w:hAnsi="Times New Roman" w:cs="Times New Roman"/>
          <w:sz w:val="24"/>
          <w:szCs w:val="24"/>
        </w:rPr>
        <w:t>ión. “</w:t>
      </w:r>
      <w:r w:rsidRPr="00E45CE8">
        <w:rPr>
          <w:rFonts w:ascii="Times New Roman" w:hAnsi="Times New Roman" w:cs="Times New Roman"/>
          <w:sz w:val="24"/>
          <w:szCs w:val="24"/>
        </w:rPr>
        <w:t xml:space="preserve">Los hacen más productivos y eficaces, </w:t>
      </w:r>
      <w:r>
        <w:rPr>
          <w:rFonts w:ascii="Times New Roman" w:hAnsi="Times New Roman" w:cs="Times New Roman"/>
          <w:sz w:val="24"/>
          <w:szCs w:val="24"/>
        </w:rPr>
        <w:t>pero no se deshacen de trabajos”</w:t>
      </w:r>
      <w:r w:rsidRPr="00E45CE8">
        <w:rPr>
          <w:rFonts w:ascii="Times New Roman" w:hAnsi="Times New Roman" w:cs="Times New Roman"/>
          <w:sz w:val="24"/>
          <w:szCs w:val="24"/>
        </w:rPr>
        <w:t>.</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Las máquinas creadas en Kiva y Rethink se han diseñado y construido ingeniosamente para trabajar con personas, haciéndose cargo de las tareas que los humanos no suelen querer hacer o aquellas que no se nos dan especialmente bien. Están diseñados específicamente para potenciar la productividad de estos trabajadores. Y resulta difícil ver cómo incluso estos robots que son cada vez más sofisticados podrían sustituir a los humanos en la mayoría de los trabajos de fabricación e industriales a corto plazo. Pero los trabajos administrativos y algunos trabajos profesionales podrían ser más vulnerables. Eso es porque la unión de inteligencia artificial y macrodatos empieza a dar a las máquinas una capacidad de razonar más parecida a la humana para resolver muchos tipos de problemas nuevos.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Aunque solo se trate de que la economía </w:t>
      </w:r>
      <w:r w:rsidR="001C07A2" w:rsidRPr="00E45CE8">
        <w:rPr>
          <w:rFonts w:ascii="Times New Roman" w:hAnsi="Times New Roman" w:cs="Times New Roman"/>
          <w:sz w:val="24"/>
          <w:szCs w:val="24"/>
        </w:rPr>
        <w:t>esté</w:t>
      </w:r>
      <w:r w:rsidRPr="00E45CE8">
        <w:rPr>
          <w:rFonts w:ascii="Times New Roman" w:hAnsi="Times New Roman" w:cs="Times New Roman"/>
          <w:sz w:val="24"/>
          <w:szCs w:val="24"/>
        </w:rPr>
        <w:t xml:space="preserve"> sufriendo un periodo de transición, para muchos éste resulta muy doloroso.</w:t>
      </w:r>
    </w:p>
    <w:p w:rsidR="0025515D" w:rsidRPr="001331D0" w:rsidRDefault="0025515D" w:rsidP="0025515D">
      <w:pPr>
        <w:spacing w:line="240" w:lineRule="auto"/>
        <w:jc w:val="both"/>
        <w:rPr>
          <w:rFonts w:ascii="Times New Roman" w:hAnsi="Times New Roman" w:cs="Times New Roman"/>
          <w:sz w:val="24"/>
          <w:szCs w:val="24"/>
          <w:u w:val="single"/>
        </w:rPr>
      </w:pPr>
      <w:r w:rsidRPr="001331D0">
        <w:rPr>
          <w:rFonts w:ascii="Times New Roman" w:hAnsi="Times New Roman" w:cs="Times New Roman"/>
          <w:sz w:val="24"/>
          <w:szCs w:val="24"/>
          <w:u w:val="single"/>
        </w:rPr>
        <w:t xml:space="preserve">En los suburbios del norte de la ciudad de Nueva York, IBM Research está llevando la computación superinteligente a los dominios de profesiones como la medicina, las finanzas o el servicio de atención al cliente. Los esfuerzos de IBM han dado lugar a Watson, un sistema informático conocido sobre todo por haber ganado a los campeones humanos del concurso televisivo Jeopardy! en 2011. Esa versión de Watson se encuentra ahora en una esquina de un gran centro de datos en las instalaciones de investigación de la empresa, acompañada de una brillante placa que conmemora sus días de gloria. Mientras, los investigadores del complejo ya están probando nuevas generaciones de Watson en medicina, donde la tecnología podría ayudar a los médicos a diagnosticar enfermedades como el cáncer, a evaluar a los pacientes y a prescribir tratamientos. </w:t>
      </w:r>
    </w:p>
    <w:p w:rsidR="0025515D" w:rsidRPr="001331D0" w:rsidRDefault="0025515D" w:rsidP="0025515D">
      <w:pPr>
        <w:spacing w:line="240" w:lineRule="auto"/>
        <w:jc w:val="both"/>
        <w:rPr>
          <w:rFonts w:ascii="Times New Roman" w:hAnsi="Times New Roman" w:cs="Times New Roman"/>
          <w:sz w:val="24"/>
          <w:szCs w:val="24"/>
          <w:u w:val="single"/>
        </w:rPr>
      </w:pPr>
      <w:r w:rsidRPr="001331D0">
        <w:rPr>
          <w:rFonts w:ascii="Times New Roman" w:hAnsi="Times New Roman" w:cs="Times New Roman"/>
          <w:sz w:val="24"/>
          <w:szCs w:val="24"/>
          <w:u w:val="single"/>
        </w:rPr>
        <w:t>A IBM le gusta denominarlo computación cognitiva</w:t>
      </w:r>
      <w:r w:rsidRPr="00E45CE8">
        <w:rPr>
          <w:rFonts w:ascii="Times New Roman" w:hAnsi="Times New Roman" w:cs="Times New Roman"/>
          <w:sz w:val="24"/>
          <w:szCs w:val="24"/>
        </w:rPr>
        <w:t>. Básicamente, Watson usa técnicas de inteligencia artificial, procesado y análisis de lenguaje natural avanzados, y cantidades ingentes de datos extraídos de fuentes específicas para la aplicación concreta (en el caso de la sanidad</w:t>
      </w:r>
      <w:r>
        <w:rPr>
          <w:rFonts w:ascii="Times New Roman" w:hAnsi="Times New Roman" w:cs="Times New Roman"/>
          <w:sz w:val="24"/>
          <w:szCs w:val="24"/>
        </w:rPr>
        <w:t>,</w:t>
      </w:r>
      <w:r w:rsidRPr="00E45CE8">
        <w:rPr>
          <w:rFonts w:ascii="Times New Roman" w:hAnsi="Times New Roman" w:cs="Times New Roman"/>
          <w:sz w:val="24"/>
          <w:szCs w:val="24"/>
        </w:rPr>
        <w:t xml:space="preserve"> son revistas médicas, libros de texto e información recogida de los médicos u hospitales que usen el sistema). </w:t>
      </w:r>
      <w:r w:rsidRPr="001331D0">
        <w:rPr>
          <w:rFonts w:ascii="Times New Roman" w:hAnsi="Times New Roman" w:cs="Times New Roman"/>
          <w:sz w:val="24"/>
          <w:szCs w:val="24"/>
          <w:u w:val="single"/>
        </w:rPr>
        <w:t xml:space="preserve">Gracias a estas técnicas innovadoras y a una gran potencia de computación, el sistema puede producir rápidamente “consejos”, por ejemplo, la información más reciente y relevante que sirva para guiar el proceso diagnóstico de un médico y las decisiones relativas al tratamiento.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 xml:space="preserve">A pesar de la sorprendente capacidad del sistema para darle sentido a todos esos datos, Watson aún está en sus inicios. Aunque tiene </w:t>
      </w:r>
      <w:r>
        <w:rPr>
          <w:rFonts w:ascii="Times New Roman" w:hAnsi="Times New Roman" w:cs="Times New Roman"/>
          <w:sz w:val="24"/>
          <w:szCs w:val="24"/>
        </w:rPr>
        <w:t>capacidades rudimentarias para “aprender”</w:t>
      </w:r>
      <w:r w:rsidRPr="00E45CE8">
        <w:rPr>
          <w:rFonts w:ascii="Times New Roman" w:hAnsi="Times New Roman" w:cs="Times New Roman"/>
          <w:sz w:val="24"/>
          <w:szCs w:val="24"/>
        </w:rPr>
        <w:t xml:space="preserve"> de patrones específicos y evaluar distintas posibilidades, está lejos de tener el tipo de juicio e intuición que suelen ser necesarios en un médico. Pero IBM también ha anunciado que empezará a vender los servicios de Watson a los centros de llamadas para atención al cliente, que no suelen necesitar un juicio humano tan sofisticado. IBM </w:t>
      </w:r>
      <w:r w:rsidRPr="00E45CE8">
        <w:rPr>
          <w:rFonts w:ascii="Times New Roman" w:hAnsi="Times New Roman" w:cs="Times New Roman"/>
          <w:sz w:val="24"/>
          <w:szCs w:val="24"/>
        </w:rPr>
        <w:lastRenderedPageBreak/>
        <w:t>explica que las empresas alquilarán una versión actualiz</w:t>
      </w:r>
      <w:r>
        <w:rPr>
          <w:rFonts w:ascii="Times New Roman" w:hAnsi="Times New Roman" w:cs="Times New Roman"/>
          <w:sz w:val="24"/>
          <w:szCs w:val="24"/>
        </w:rPr>
        <w:t>ada de Watson para usarla como “agente de atención al cliente”</w:t>
      </w:r>
      <w:r w:rsidRPr="00E45CE8">
        <w:rPr>
          <w:rFonts w:ascii="Times New Roman" w:hAnsi="Times New Roman" w:cs="Times New Roman"/>
          <w:sz w:val="24"/>
          <w:szCs w:val="24"/>
        </w:rPr>
        <w:t xml:space="preserve"> que responde a preguntas de los consumidores. Ya ha firmado acuerdos con varios bancos. La automatización no es nada nuevo en los centros de llamadas, evidentemente, pero la capacidad mejorada de Watson para el procesado del lenguaje natural y su habilidad para tirar de grandes cantidades de datos, sugieren que este sistema podría hablar claramente con los clientes, y ofrecerles consejos específicos incluso sobre preguntas técnicas y complejas. Resulta fácil imaginarlo sustituyendo a muchos agentes humanos en su nuevo campo. </w:t>
      </w:r>
    </w:p>
    <w:p w:rsidR="0025515D" w:rsidRPr="00E45CE8" w:rsidRDefault="0025515D" w:rsidP="0025515D">
      <w:pPr>
        <w:spacing w:line="240" w:lineRule="auto"/>
        <w:jc w:val="both"/>
        <w:rPr>
          <w:rFonts w:ascii="Times New Roman" w:hAnsi="Times New Roman" w:cs="Times New Roman"/>
          <w:sz w:val="24"/>
          <w:szCs w:val="24"/>
        </w:rPr>
      </w:pPr>
      <w:r w:rsidRPr="00E45CE8">
        <w:rPr>
          <w:rFonts w:ascii="Times New Roman" w:hAnsi="Times New Roman" w:cs="Times New Roman"/>
          <w:sz w:val="24"/>
          <w:szCs w:val="24"/>
        </w:rPr>
        <w:t>Perdedores digitales</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t xml:space="preserve">La disputa sobre si la automatización y las tecnologías digitales son responsables en parte de la falta de trabajos actual ha puesto el dedo en la llaga para muchas personas preocupadas por su propio trabajo. Pero esta solo es una consecuencia de lo que ­Brynjolfsson y McAfee creen que es una tendencia más generalizada. Afirman que la rápida aceleración del progreso tecnológico ha ampliado mucho la brecha entre los ganadores y los perdedores económicos, la desigualdad en los ingresos sobre la que se han preocupado numerosos economistas durante décadas. Señalan que las tecnologías digitales tienden a favorecer a las “superestrellas”. Por ejemplo, alguien que crea un programa de ordenador para automatizar la preparación de los impuestos podría ganar millones o miles de millones de dólares al mismo tiempo que elimina la necesidad de innumerables contables. </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t xml:space="preserve">Las nuevas tecnologías están “entrando en el terreno de las habilidades humanas de una forma sin precedentes”, afirma McAfee, y muchos trabajos de clase media están en el punto de mira; se ven afectados incluso trabajos que exigen una cualificación relativamente alta en medicina, educación o derecho. “La zona media parece estar desapareciendo”, añade. “La superior y la inferior se están separando claramente”. Aunque la tecnología sea solo un factor, según McAfee, ha sido uno “poco apreciado”, y es probable que sea cada vez más significativo.  </w:t>
      </w:r>
    </w:p>
    <w:p w:rsidR="0025515D" w:rsidRPr="001331D0" w:rsidRDefault="0025515D" w:rsidP="0025515D">
      <w:pPr>
        <w:spacing w:line="240" w:lineRule="auto"/>
        <w:jc w:val="both"/>
        <w:rPr>
          <w:rFonts w:ascii="Times New Roman" w:hAnsi="Times New Roman" w:cs="Times New Roman"/>
          <w:sz w:val="24"/>
          <w:szCs w:val="24"/>
          <w:u w:val="single"/>
        </w:rPr>
      </w:pPr>
      <w:r w:rsidRPr="00E45CE8">
        <w:rPr>
          <w:rFonts w:ascii="Times New Roman" w:hAnsi="Times New Roman" w:cs="Times New Roman"/>
          <w:sz w:val="24"/>
          <w:szCs w:val="24"/>
        </w:rPr>
        <w:t xml:space="preserve">No todo el mundo está de acuerdo con las conclusiones de ­Brynjolfsson y McAfee, sobre todo con la opinión de que el impacto de los últimos cambios tecnológicos quizá sea algo distinto a lo que ya hayamos visto. Pero </w:t>
      </w:r>
      <w:r w:rsidRPr="001331D0">
        <w:rPr>
          <w:rFonts w:ascii="Times New Roman" w:hAnsi="Times New Roman" w:cs="Times New Roman"/>
          <w:color w:val="FF0000"/>
          <w:sz w:val="24"/>
          <w:szCs w:val="24"/>
          <w:u w:val="single"/>
        </w:rPr>
        <w:t>resulta difícil ignorar su aviso de que la tecnología está ampliando la brecha de ingresos entre quienes la dominan y todos los demás</w:t>
      </w:r>
      <w:r w:rsidRPr="00E45CE8">
        <w:rPr>
          <w:rFonts w:ascii="Times New Roman" w:hAnsi="Times New Roman" w:cs="Times New Roman"/>
          <w:sz w:val="24"/>
          <w:szCs w:val="24"/>
        </w:rPr>
        <w:t xml:space="preserve">. </w:t>
      </w:r>
      <w:r w:rsidRPr="001331D0">
        <w:rPr>
          <w:rFonts w:ascii="Times New Roman" w:hAnsi="Times New Roman" w:cs="Times New Roman"/>
          <w:sz w:val="24"/>
          <w:szCs w:val="24"/>
          <w:u w:val="single"/>
        </w:rPr>
        <w:t>Y aunque la economía solo esté pasando por una transición parecida a otras que ya ha sufrido, es extremadamente dolorosa para muchos trabajadores y habrá que enfrentarse a eso de alguna manera</w:t>
      </w:r>
      <w:r w:rsidRPr="00E45CE8">
        <w:rPr>
          <w:rFonts w:ascii="Times New Roman" w:hAnsi="Times New Roman" w:cs="Times New Roman"/>
          <w:sz w:val="24"/>
          <w:szCs w:val="24"/>
        </w:rPr>
        <w:t>. Katz, de Harvard, ha demostrado que Estados Unidos prosperó a principios del siglo XX en parte porque la educación secundaria empezó a ser accesible para muchas personas en un momento en el que el empleo agrícola se estaba acabando. El resultado, al menos hasta la década de 1980, fue un aumento de los trabajadores educados que encontraban trabajo en los sectores industriales, aumentando sus ingresos</w:t>
      </w:r>
      <w:r>
        <w:rPr>
          <w:rFonts w:ascii="Times New Roman" w:hAnsi="Times New Roman" w:cs="Times New Roman"/>
          <w:sz w:val="24"/>
          <w:szCs w:val="24"/>
        </w:rPr>
        <w:t xml:space="preserve"> y reduciendo las desigualdades.</w:t>
      </w:r>
      <w:r w:rsidRPr="00E45CE8">
        <w:rPr>
          <w:rFonts w:ascii="Times New Roman" w:hAnsi="Times New Roman" w:cs="Times New Roman"/>
          <w:sz w:val="24"/>
          <w:szCs w:val="24"/>
        </w:rPr>
        <w:t xml:space="preserve"> </w:t>
      </w:r>
      <w:r w:rsidRPr="001331D0">
        <w:rPr>
          <w:rFonts w:ascii="Times New Roman" w:hAnsi="Times New Roman" w:cs="Times New Roman"/>
          <w:sz w:val="24"/>
          <w:szCs w:val="24"/>
          <w:u w:val="single"/>
        </w:rPr>
        <w:t xml:space="preserve">La lección de Katz: las consecuencias dolorosas a largo plazo para la fuerza de trabajo no siguen inevitablemente de los cambios tecnológicos. </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t xml:space="preserve">El propio ­Brynjolfsson afirma que no podría concluir que el progreso económico y el empleo se hayan separado para siempre. “No sé si podremos recuperarnos, pero espero que podamos”, afirma. Pero eso, sugiere, dependerá de nuestra capacidad para reconocer el problema y tomar medidas como aumentar la inversión en la formación y educación de los trabajadores. </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lastRenderedPageBreak/>
        <w:t>“Tuvimos suerte y la productividad creciente tiró de todo lo demás durante gran parte del siglo XX”, sostiene. “Muchas personas, sobre todo los economistas, llegaron a la conclusión de que así era como funcionaba el mundo. Yo solía decir que si nos encargábamos de la productividad, todo lo demás se encargaría de sí mismo; era la estadística económica más importante. Pero eso ya no es cierto”. Y añade “Es uno de los oscuros secretos de la economía: el progreso tecnológico sirve para hacer crecer la economía y crear riqueza, pero no existe ninguna ley económica que afirme que todo el mundo se beneficiará de ello”. En otras palabras, en la carrera contra la máquina es probable que algunos ganen mientras muchos otros pierden.</w:t>
      </w:r>
    </w:p>
    <w:p w:rsidR="0025515D" w:rsidRPr="00E45CE8"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CE8">
        <w:rPr>
          <w:rFonts w:ascii="Times New Roman" w:hAnsi="Times New Roman" w:cs="Times New Roman"/>
          <w:sz w:val="24"/>
          <w:szCs w:val="24"/>
        </w:rPr>
        <w:t>¿</w:t>
      </w:r>
      <w:r w:rsidRPr="00E45CE8">
        <w:rPr>
          <w:rFonts w:ascii="Times New Roman" w:hAnsi="Times New Roman" w:cs="Times New Roman"/>
          <w:sz w:val="24"/>
          <w:szCs w:val="24"/>
          <w:u w:val="single"/>
        </w:rPr>
        <w:t>Nos quitarán los robots el trabajo en 2025? El veredi</w:t>
      </w:r>
      <w:r>
        <w:rPr>
          <w:rFonts w:ascii="Times New Roman" w:hAnsi="Times New Roman" w:cs="Times New Roman"/>
          <w:sz w:val="24"/>
          <w:szCs w:val="24"/>
          <w:u w:val="single"/>
        </w:rPr>
        <w:t>cto de los principales expertos</w:t>
      </w:r>
      <w:r>
        <w:rPr>
          <w:rFonts w:ascii="Times New Roman" w:hAnsi="Times New Roman" w:cs="Times New Roman"/>
          <w:sz w:val="24"/>
          <w:szCs w:val="24"/>
        </w:rPr>
        <w:t xml:space="preserve"> (El Confidencial - </w:t>
      </w:r>
      <w:r w:rsidRPr="00E45CE8">
        <w:rPr>
          <w:rFonts w:ascii="Times New Roman" w:hAnsi="Times New Roman" w:cs="Times New Roman"/>
          <w:b/>
          <w:sz w:val="24"/>
          <w:szCs w:val="24"/>
        </w:rPr>
        <w:t>11/8/14</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(Por Miguel Ayuso)</w:t>
      </w:r>
    </w:p>
    <w:p w:rsidR="0025515D" w:rsidRPr="00385BFF" w:rsidRDefault="0025515D" w:rsidP="0025515D">
      <w:pPr>
        <w:spacing w:line="240" w:lineRule="auto"/>
        <w:jc w:val="both"/>
        <w:rPr>
          <w:rFonts w:ascii="Times New Roman" w:hAnsi="Times New Roman" w:cs="Times New Roman"/>
          <w:sz w:val="24"/>
          <w:szCs w:val="24"/>
        </w:rPr>
      </w:pPr>
      <w:r w:rsidRPr="001331D0">
        <w:rPr>
          <w:rFonts w:ascii="Times New Roman" w:hAnsi="Times New Roman" w:cs="Times New Roman"/>
          <w:sz w:val="24"/>
          <w:szCs w:val="24"/>
          <w:u w:val="single"/>
        </w:rPr>
        <w:t>El miedo a que las máquinas acaben con el trabajo que desempeñan los hombres y, por tanto, con su sustento, es tan antiguo como la propia industria</w:t>
      </w:r>
      <w:r w:rsidRPr="00385BFF">
        <w:rPr>
          <w:rFonts w:ascii="Times New Roman" w:hAnsi="Times New Roman" w:cs="Times New Roman"/>
          <w:sz w:val="24"/>
          <w:szCs w:val="24"/>
        </w:rPr>
        <w:t>. A principios del siglo XIX, los trabajadores ingleses se organizaron en uno de los primeros movimientos obreros, el ludismo, cuyo principal objetivo era acabar con las máquinas que, pensaban, eran las responsables de los despidos y los bajos salarios. En 1812, un grupo de trabajadores incendió en Nottingham sesenta máquinas de tejer medias, una acción que antecede en décadas a la creación de los sindicatos y las primeras huelgas.</w:t>
      </w:r>
    </w:p>
    <w:p w:rsidR="0025515D" w:rsidRPr="001331D0" w:rsidRDefault="0025515D" w:rsidP="0025515D">
      <w:pPr>
        <w:spacing w:line="240" w:lineRule="auto"/>
        <w:jc w:val="both"/>
        <w:rPr>
          <w:rFonts w:ascii="Times New Roman" w:hAnsi="Times New Roman" w:cs="Times New Roman"/>
          <w:sz w:val="24"/>
          <w:szCs w:val="24"/>
          <w:u w:val="single"/>
        </w:rPr>
      </w:pPr>
      <w:r w:rsidRPr="00385BFF">
        <w:rPr>
          <w:rFonts w:ascii="Times New Roman" w:hAnsi="Times New Roman" w:cs="Times New Roman"/>
          <w:sz w:val="24"/>
          <w:szCs w:val="24"/>
        </w:rPr>
        <w:t xml:space="preserve">Podríamos pensar que este miedo a la tecnología, o al menos a la idea de que su avance puede suponer un problema para los trabajadores y, en general, para la sociedad, es cosa del pasado. Pero estaríamos equivocados. </w:t>
      </w:r>
      <w:r w:rsidRPr="001331D0">
        <w:rPr>
          <w:rFonts w:ascii="Times New Roman" w:hAnsi="Times New Roman" w:cs="Times New Roman"/>
          <w:sz w:val="24"/>
          <w:szCs w:val="24"/>
          <w:u w:val="single"/>
        </w:rPr>
        <w:t>El ludismo sigue muy presente. Y tiene más argumentos que nunca en la historia.</w:t>
      </w:r>
    </w:p>
    <w:p w:rsidR="0025515D" w:rsidRPr="001331D0" w:rsidRDefault="0025515D" w:rsidP="0025515D">
      <w:pPr>
        <w:spacing w:line="240" w:lineRule="auto"/>
        <w:jc w:val="both"/>
        <w:rPr>
          <w:rFonts w:ascii="Times New Roman" w:hAnsi="Times New Roman" w:cs="Times New Roman"/>
          <w:sz w:val="24"/>
          <w:szCs w:val="24"/>
          <w:u w:val="single"/>
        </w:rPr>
      </w:pPr>
      <w:r w:rsidRPr="001331D0">
        <w:rPr>
          <w:rFonts w:ascii="Times New Roman" w:hAnsi="Times New Roman" w:cs="Times New Roman"/>
          <w:sz w:val="24"/>
          <w:szCs w:val="24"/>
          <w:u w:val="single"/>
        </w:rPr>
        <w:t>Un informe publicado esta semana por el prestigioso Pew Research Center, que cuenta con la opinión de 1.800 académicos y expertos en industria, trabajo y nuevas tecnologías, muestra que los profesionales están fuertemente divididos al valorar el impacto que el avance en la Inteligencia Artificial (IA) y la robótica tendrá sobre el mercado laboral. Si bien muchos coinciden en aceptar que, para 2025, los robots se ocuparán de muchos de nuestros trabajos, las ideas acerca del impacto que esto va a tener en nuestro devenir como sociedad son bien distintas.</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t>La mitad de los participantes en el estudio creen que las máquinas acabaran con la mayoría de trabajos en 2025, y no sólo los manuales; la otra mitad cree que el avance de la robótica, por el contrario, creará más trabajo del que quite. Además, las opiniones están repartidas casi por igual entre los distintos campos profesionales.</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Estos son los a</w:t>
      </w:r>
      <w:r>
        <w:rPr>
          <w:rFonts w:ascii="Times New Roman" w:hAnsi="Times New Roman" w:cs="Times New Roman"/>
          <w:sz w:val="24"/>
          <w:szCs w:val="24"/>
        </w:rPr>
        <w:t>rgumentos de uno y otro “bando”.</w:t>
      </w:r>
    </w:p>
    <w:p w:rsidR="0025515D" w:rsidRPr="00385BFF" w:rsidRDefault="0025515D" w:rsidP="0025515D">
      <w:pPr>
        <w:spacing w:line="240" w:lineRule="auto"/>
        <w:jc w:val="both"/>
        <w:rPr>
          <w:rFonts w:ascii="Times New Roman" w:hAnsi="Times New Roman" w:cs="Times New Roman"/>
          <w:sz w:val="24"/>
          <w:szCs w:val="24"/>
        </w:rPr>
      </w:pPr>
      <w:r w:rsidRPr="001331D0">
        <w:rPr>
          <w:rFonts w:ascii="Times New Roman" w:hAnsi="Times New Roman" w:cs="Times New Roman"/>
          <w:sz w:val="24"/>
          <w:szCs w:val="24"/>
          <w:u w:val="single"/>
        </w:rPr>
        <w:t>Los nuevos luditas</w:t>
      </w:r>
      <w:r w:rsidRPr="00385BFF">
        <w:rPr>
          <w:rFonts w:ascii="Times New Roman" w:hAnsi="Times New Roman" w:cs="Times New Roman"/>
          <w:sz w:val="24"/>
          <w:szCs w:val="24"/>
        </w:rPr>
        <w:t>: “La automatización es como Voldemort”</w:t>
      </w:r>
    </w:p>
    <w:p w:rsidR="0025515D" w:rsidRPr="00385BFF" w:rsidRDefault="0025515D" w:rsidP="0025515D">
      <w:pPr>
        <w:spacing w:line="240" w:lineRule="auto"/>
        <w:jc w:val="both"/>
        <w:rPr>
          <w:rFonts w:ascii="Times New Roman" w:hAnsi="Times New Roman" w:cs="Times New Roman"/>
          <w:sz w:val="24"/>
          <w:szCs w:val="24"/>
        </w:rPr>
      </w:pPr>
      <w:r w:rsidRPr="001331D0">
        <w:rPr>
          <w:rFonts w:ascii="Times New Roman" w:hAnsi="Times New Roman" w:cs="Times New Roman"/>
          <w:color w:val="FF0000"/>
          <w:sz w:val="24"/>
          <w:szCs w:val="24"/>
          <w:u w:val="single"/>
        </w:rPr>
        <w:t>El 48% de los encuestados en el informe se muestra preocupado por la proliferación de máquinas en todos los sectores profesionales</w:t>
      </w:r>
      <w:r w:rsidRPr="00385BFF">
        <w:rPr>
          <w:rFonts w:ascii="Times New Roman" w:hAnsi="Times New Roman" w:cs="Times New Roman"/>
          <w:sz w:val="24"/>
          <w:szCs w:val="24"/>
        </w:rPr>
        <w:t xml:space="preserve">. Muchos expertos consultados por el Pew Research Center aseguran que, por primera vez, </w:t>
      </w:r>
      <w:r w:rsidRPr="001331D0">
        <w:rPr>
          <w:rFonts w:ascii="Times New Roman" w:hAnsi="Times New Roman" w:cs="Times New Roman"/>
          <w:color w:val="FF0000"/>
          <w:sz w:val="24"/>
          <w:szCs w:val="24"/>
          <w:u w:val="single"/>
        </w:rPr>
        <w:t>el avance de la tecnología, que hasta ahora sólo había afectado a los trabajos de cuello azul, afectará también a los de cuello blanco. “Todo lo que pueda ser automatizado, se automatizará”,</w:t>
      </w:r>
      <w:r w:rsidRPr="001331D0">
        <w:rPr>
          <w:rFonts w:ascii="Times New Roman" w:hAnsi="Times New Roman" w:cs="Times New Roman"/>
          <w:color w:val="FF0000"/>
          <w:sz w:val="24"/>
          <w:szCs w:val="24"/>
        </w:rPr>
        <w:t xml:space="preserve"> </w:t>
      </w:r>
      <w:r w:rsidRPr="00385BFF">
        <w:rPr>
          <w:rFonts w:ascii="Times New Roman" w:hAnsi="Times New Roman" w:cs="Times New Roman"/>
          <w:sz w:val="24"/>
          <w:szCs w:val="24"/>
        </w:rPr>
        <w:t>asegura el experto en legislación digital Robert Cannon.</w:t>
      </w:r>
    </w:p>
    <w:p w:rsidR="0025515D" w:rsidRPr="001331D0" w:rsidRDefault="0025515D" w:rsidP="0025515D">
      <w:pPr>
        <w:spacing w:line="240" w:lineRule="auto"/>
        <w:jc w:val="both"/>
        <w:rPr>
          <w:rFonts w:ascii="Times New Roman" w:hAnsi="Times New Roman" w:cs="Times New Roman"/>
          <w:color w:val="FF0000"/>
          <w:sz w:val="24"/>
          <w:szCs w:val="24"/>
          <w:u w:val="single"/>
        </w:rPr>
      </w:pPr>
      <w:r w:rsidRPr="001331D0">
        <w:rPr>
          <w:rFonts w:ascii="Times New Roman" w:hAnsi="Times New Roman" w:cs="Times New Roman"/>
          <w:color w:val="FF0000"/>
          <w:sz w:val="24"/>
          <w:szCs w:val="24"/>
          <w:u w:val="single"/>
        </w:rPr>
        <w:lastRenderedPageBreak/>
        <w:t>Según los defensores de esta postura, el auge de la robótica provocará un aumento aún mayor de la desigualdad, del paro de larga duración y, en definitiva, una ruptura del orden social. Estos son sus argumentos.</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1. Ya se están sustituyendo a trabajadores y va a ir a peor</w:t>
      </w:r>
    </w:p>
    <w:p w:rsidR="0025515D" w:rsidRPr="00385BFF" w:rsidRDefault="0025515D" w:rsidP="0025515D">
      <w:pPr>
        <w:spacing w:line="240" w:lineRule="auto"/>
        <w:jc w:val="both"/>
        <w:rPr>
          <w:rFonts w:ascii="Times New Roman" w:hAnsi="Times New Roman" w:cs="Times New Roman"/>
          <w:sz w:val="24"/>
          <w:szCs w:val="24"/>
        </w:rPr>
      </w:pPr>
      <w:r w:rsidRPr="001331D0">
        <w:rPr>
          <w:rFonts w:ascii="Times New Roman" w:hAnsi="Times New Roman" w:cs="Times New Roman"/>
          <w:color w:val="FF0000"/>
          <w:sz w:val="24"/>
          <w:szCs w:val="24"/>
          <w:u w:val="single"/>
        </w:rPr>
        <w:t>“La automatización es Voldemort, una terrible fuerza que nadie se atreve a nombrar”,</w:t>
      </w:r>
      <w:r w:rsidRPr="001331D0">
        <w:rPr>
          <w:rFonts w:ascii="Times New Roman" w:hAnsi="Times New Roman" w:cs="Times New Roman"/>
          <w:color w:val="FF0000"/>
          <w:sz w:val="24"/>
          <w:szCs w:val="24"/>
        </w:rPr>
        <w:t xml:space="preserve"> </w:t>
      </w:r>
      <w:r w:rsidRPr="00385BFF">
        <w:rPr>
          <w:rFonts w:ascii="Times New Roman" w:hAnsi="Times New Roman" w:cs="Times New Roman"/>
          <w:sz w:val="24"/>
          <w:szCs w:val="24"/>
        </w:rPr>
        <w:t xml:space="preserve">explica Jerry Michalski, fundador del think tank REX. </w:t>
      </w:r>
      <w:r w:rsidRPr="001465E0">
        <w:rPr>
          <w:rFonts w:ascii="Times New Roman" w:hAnsi="Times New Roman" w:cs="Times New Roman"/>
          <w:color w:val="FF0000"/>
          <w:sz w:val="24"/>
          <w:szCs w:val="24"/>
          <w:u w:val="single"/>
        </w:rPr>
        <w:t>“La automatización ha ganado la carrera al trabajo humano y mientras necesitemos una divisa fiduciaria para pagar el alquiler o la hipoteca los seres humanos serán expulsados del sistema en masa”.</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En opinión de Michalski, los únicos sectores que se librarán del auge de la robótica son aquellos que requieren esfuerzo humano local (jardineros, pintores, niñeras…), esfuerzo humano distante (editores, entrenadores, coordinadores...) y las posiciones de mayor nivel directivo. “El resto”, asegura, “será sustituido por la automatización”.</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Podemos pensar que la llegada de los robots de verdad (no las aspiradoras) no es inminente, pero hay expertos que creen que está a la vuelta de la esquina. “Los avatares humanos electrónicos con capacidad sustancial para trabajar llegarán en años, no en décadas”, asegura el pionero de internet Mike Roberts. “La situación se complica, además, por el fracaso total de los economistas para encontrar cualquier sistema sostenible alternativo a nuestro moderno modelo consumista y para acabar con la noción de que ‘sólo se puede cobrar un precio justo por un día de trabajo justo’”.</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2. Las consecuencias sobre la desigualdad serán muy profundas</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385BFF">
        <w:rPr>
          <w:rFonts w:ascii="Times New Roman" w:hAnsi="Times New Roman" w:cs="Times New Roman"/>
          <w:sz w:val="24"/>
          <w:szCs w:val="24"/>
        </w:rPr>
        <w:t xml:space="preserve">La siguiente gran revolución tecnológica, que no será otra que la robótica, tendrá un impacto mucho mayor que las anteriores, según asegura </w:t>
      </w:r>
      <w:r w:rsidRPr="001465E0">
        <w:rPr>
          <w:rFonts w:ascii="Times New Roman" w:hAnsi="Times New Roman" w:cs="Times New Roman"/>
          <w:color w:val="FF0000"/>
          <w:sz w:val="24"/>
          <w:szCs w:val="24"/>
          <w:u w:val="single"/>
        </w:rPr>
        <w:t>Tom Standage, director de la edición digital de The Economist: “Las anteriores revoluciones tecnológicas fueron mucho más lentas, así que la gente tuvo más tiempo para adaptarse y moverse de un tipo de trabajo no cualificado a otro. Pero los robots y la IA amenazan a trabajos cualificados. La brecha adquisitiva entre los trabajadores cualificados cuyo trabajo no pueda ser automatizado y el resto se agrandará. Y eso es una receta para la inestabilidad”.</w:t>
      </w:r>
    </w:p>
    <w:p w:rsidR="0025515D" w:rsidRPr="00385BFF" w:rsidRDefault="0025515D" w:rsidP="0025515D">
      <w:pPr>
        <w:spacing w:line="240" w:lineRule="auto"/>
        <w:jc w:val="both"/>
        <w:rPr>
          <w:rFonts w:ascii="Times New Roman" w:hAnsi="Times New Roman" w:cs="Times New Roman"/>
          <w:sz w:val="24"/>
          <w:szCs w:val="24"/>
        </w:rPr>
      </w:pPr>
      <w:r w:rsidRPr="001465E0">
        <w:rPr>
          <w:rFonts w:ascii="Times New Roman" w:hAnsi="Times New Roman" w:cs="Times New Roman"/>
          <w:color w:val="FF0000"/>
          <w:sz w:val="24"/>
          <w:szCs w:val="24"/>
          <w:u w:val="single"/>
        </w:rPr>
        <w:t>“Por citar sólo un aspecto del auge de los robots y la inteligencia artificial, el uso generalizado de coches y camiones con piloto automático acabará con los taxistas y los camioneros, la ocupación número uno de los hombres en Estados Unidos”, asegura Stowe Boyd, investigador de GigaOM</w:t>
      </w:r>
      <w:r w:rsidRPr="00385BFF">
        <w:rPr>
          <w:rFonts w:ascii="Times New Roman" w:hAnsi="Times New Roman" w:cs="Times New Roman"/>
          <w:sz w:val="24"/>
          <w:szCs w:val="24"/>
        </w:rPr>
        <w:t>, una consultoría de medios de San Francisco.</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 xml:space="preserve">Según el profesor de Harvard Justin Reich, la destrucción de empleo será insostenible: “No estoy seguro de que vayan a desaparecer todos los trabajos, aunque es una posibilidad, pero los empleos que queden se van a pagar peor y van a ser más temporales que los que tenemos ahora. La clase media se va a hundir”.  </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Los tecnooptimistas: “No va a haber menos cosas que hacer”</w:t>
      </w:r>
    </w:p>
    <w:p w:rsidR="0025515D" w:rsidRPr="001465E0" w:rsidRDefault="0025515D" w:rsidP="0025515D">
      <w:pPr>
        <w:spacing w:line="240" w:lineRule="auto"/>
        <w:jc w:val="both"/>
        <w:rPr>
          <w:rFonts w:ascii="Times New Roman" w:hAnsi="Times New Roman" w:cs="Times New Roman"/>
          <w:sz w:val="24"/>
          <w:szCs w:val="24"/>
          <w:u w:val="single"/>
        </w:rPr>
      </w:pPr>
      <w:r w:rsidRPr="001465E0">
        <w:rPr>
          <w:rFonts w:ascii="Times New Roman" w:hAnsi="Times New Roman" w:cs="Times New Roman"/>
          <w:color w:val="FF0000"/>
          <w:sz w:val="24"/>
          <w:szCs w:val="24"/>
          <w:u w:val="single"/>
        </w:rPr>
        <w:t>Un 52% de los expertos que han participado en el informe de Pew Research creen que la tecnología no acabará con más trabajos de los que pueda crear en la próxima década.</w:t>
      </w:r>
      <w:r w:rsidRPr="001465E0">
        <w:rPr>
          <w:rFonts w:ascii="Times New Roman" w:hAnsi="Times New Roman" w:cs="Times New Roman"/>
          <w:color w:val="FF0000"/>
          <w:sz w:val="24"/>
          <w:szCs w:val="24"/>
        </w:rPr>
        <w:t xml:space="preserve"> </w:t>
      </w:r>
      <w:r w:rsidRPr="001465E0">
        <w:rPr>
          <w:rFonts w:ascii="Times New Roman" w:hAnsi="Times New Roman" w:cs="Times New Roman"/>
          <w:sz w:val="24"/>
          <w:szCs w:val="24"/>
          <w:u w:val="single"/>
        </w:rPr>
        <w:t xml:space="preserve">Muchos coinciden en señalar que las ocupaciones no serán las mismas: en efecto, los robots acabarán con muchas de las profesiones que conocemos hoy en día, pero la humanidad será capaz de encontrar nuevos nichos productivos, tal como ocurrió en las anteriores revoluciones industriales. Otros, son más escépticos, sencillamente, creen que </w:t>
      </w:r>
      <w:r w:rsidRPr="001465E0">
        <w:rPr>
          <w:rFonts w:ascii="Times New Roman" w:hAnsi="Times New Roman" w:cs="Times New Roman"/>
          <w:sz w:val="24"/>
          <w:szCs w:val="24"/>
          <w:u w:val="single"/>
        </w:rPr>
        <w:lastRenderedPageBreak/>
        <w:t>la tecnología no avanzará a tanta velocidad como para que tengamos que preocuparnos por el futuro de nuestros trabajos en la próxima década.</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Estos son los principales argumentos de los expertos que, aseguran, no debemos preocuparnos por el futuro del trabajo.</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1. La historia demuestra que la tecnología crea trabajos, no los destruye</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Sí, los robots acabarán con algunos trabajos, pero crearán otros muchos nuevos. “Alguien tiene que crear y mantener todos estos nuevos dispositivos”, asegura Vint</w:t>
      </w:r>
      <w:r>
        <w:rPr>
          <w:rFonts w:ascii="Times New Roman" w:hAnsi="Times New Roman" w:cs="Times New Roman"/>
          <w:color w:val="FF0000"/>
          <w:sz w:val="24"/>
          <w:szCs w:val="24"/>
          <w:u w:val="single"/>
        </w:rPr>
        <w:t xml:space="preserve"> Cerf, uno de los considerados “padres”</w:t>
      </w:r>
      <w:r w:rsidRPr="001465E0">
        <w:rPr>
          <w:rFonts w:ascii="Times New Roman" w:hAnsi="Times New Roman" w:cs="Times New Roman"/>
          <w:color w:val="FF0000"/>
          <w:sz w:val="24"/>
          <w:szCs w:val="24"/>
          <w:u w:val="single"/>
        </w:rPr>
        <w:t xml:space="preserve"> de internet. “Históricamente, la tecnología ha creado más trabajos de los que ha destruido y no hay razón para pensar que esta vez no va a ocurrir lo mismo”.</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Aunque siempre va a haber gente en paro, cuando seamos miles de millones de personas habrá miles de millones de trabajos. No va a haber menos cosas que hacer</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“Cuando la población del mundo era de 100 millones de personas había 100 millones de trabajos”, explica Jonathan Grudin, veterano investigador de Microsoft. “Aunque siempre va a haber gente en paro, cuando seamos miles de millones de personas habrá miles de millones de trabajos. No va a haber menos cosas que hacer”.</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Aunque los robots acaben con algunos trabajos manuales, alguien tendrá que desarrollar y fabricar los robots y esto creará un enorme nicho laboral de empleos cualificados (ingenieros y programadores) y no cualificados (ensambladores). Los trabajos cambiarán, pero no necesariamente a peor. “No estoy de acuerdo con la idea de que las tecnologías emergentes van a desplazar la mayor parte de la fuerza de trabajo”, explica Amy Web, CEO de Webbmedia Group. “Algunos sector</w:t>
      </w:r>
      <w:r>
        <w:rPr>
          <w:rFonts w:ascii="Times New Roman" w:hAnsi="Times New Roman" w:cs="Times New Roman"/>
          <w:color w:val="FF0000"/>
          <w:sz w:val="24"/>
          <w:szCs w:val="24"/>
          <w:u w:val="single"/>
        </w:rPr>
        <w:t>es demandarán más trabajadores -</w:t>
      </w:r>
      <w:r w:rsidRPr="001465E0">
        <w:rPr>
          <w:rFonts w:ascii="Times New Roman" w:hAnsi="Times New Roman" w:cs="Times New Roman"/>
          <w:color w:val="FF0000"/>
          <w:sz w:val="24"/>
          <w:szCs w:val="24"/>
          <w:u w:val="single"/>
        </w:rPr>
        <w:t>ahora más que nunca se necesita un ejército de programadores talentosos para ayuda</w:t>
      </w:r>
      <w:r>
        <w:rPr>
          <w:rFonts w:ascii="Times New Roman" w:hAnsi="Times New Roman" w:cs="Times New Roman"/>
          <w:color w:val="FF0000"/>
          <w:sz w:val="24"/>
          <w:szCs w:val="24"/>
          <w:u w:val="single"/>
        </w:rPr>
        <w:t>r en el avance de la tecnología-</w:t>
      </w:r>
      <w:r w:rsidRPr="001465E0">
        <w:rPr>
          <w:rFonts w:ascii="Times New Roman" w:hAnsi="Times New Roman" w:cs="Times New Roman"/>
          <w:color w:val="FF0000"/>
          <w:sz w:val="24"/>
          <w:szCs w:val="24"/>
          <w:u w:val="single"/>
        </w:rPr>
        <w:t xml:space="preserve"> pero aun así necesitaremos a gente que haga los paquetes, los ensamblajes, las ventas, la comunicación</w:t>
      </w:r>
      <w:r>
        <w:rPr>
          <w:rFonts w:ascii="Times New Roman" w:hAnsi="Times New Roman" w:cs="Times New Roman"/>
          <w:color w:val="FF0000"/>
          <w:sz w:val="24"/>
          <w:szCs w:val="24"/>
          <w:u w:val="single"/>
        </w:rPr>
        <w:t>”…</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2. Hay trabajos que sólo los humanos pueden hacer</w:t>
      </w:r>
    </w:p>
    <w:p w:rsidR="0025515D" w:rsidRPr="001465E0" w:rsidRDefault="0025515D" w:rsidP="0025515D">
      <w:pPr>
        <w:spacing w:line="240" w:lineRule="auto"/>
        <w:jc w:val="both"/>
        <w:rPr>
          <w:rFonts w:ascii="Times New Roman" w:hAnsi="Times New Roman" w:cs="Times New Roman"/>
          <w:sz w:val="24"/>
          <w:szCs w:val="24"/>
          <w:u w:val="single"/>
        </w:rPr>
      </w:pPr>
      <w:r w:rsidRPr="001465E0">
        <w:rPr>
          <w:rFonts w:ascii="Times New Roman" w:hAnsi="Times New Roman" w:cs="Times New Roman"/>
          <w:sz w:val="24"/>
          <w:szCs w:val="24"/>
          <w:u w:val="single"/>
        </w:rPr>
        <w:t>Aunque la mayoría de expertos coinciden en señalar que el auge de la robótica provocará un cambio radical en nuestros trabajos, hay quien asegura que algunas profesiones no se verán para nada afectados por ésta, pues nunca podrán ser automatizadas.</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 xml:space="preserve">“Por mucho que avance la robótica y la IA, la mano del hombre seguiría siendo necesaria a gran escala”, asegura </w:t>
      </w:r>
      <w:r w:rsidRPr="001465E0">
        <w:rPr>
          <w:rFonts w:ascii="Times New Roman" w:hAnsi="Times New Roman" w:cs="Times New Roman"/>
          <w:color w:val="FF0000"/>
          <w:sz w:val="24"/>
          <w:szCs w:val="24"/>
          <w:u w:val="single"/>
        </w:rPr>
        <w:t>David Hughes, un coronel retirado del ejército estadounidense que fue un pionero de las telecomunicaciones. “De la misma forma que un avión tiene que tener pilotos y copilotos, no creo que todos los coches “autopilotados” puedan funcionar sin tripulación.</w:t>
      </w:r>
      <w:r w:rsidRPr="00385BFF">
        <w:rPr>
          <w:rFonts w:ascii="Times New Roman" w:hAnsi="Times New Roman" w:cs="Times New Roman"/>
          <w:sz w:val="24"/>
          <w:szCs w:val="24"/>
        </w:rPr>
        <w:t xml:space="preserve"> </w:t>
      </w:r>
      <w:r w:rsidRPr="001465E0">
        <w:rPr>
          <w:rFonts w:ascii="Times New Roman" w:hAnsi="Times New Roman" w:cs="Times New Roman"/>
          <w:color w:val="FF0000"/>
          <w:sz w:val="24"/>
          <w:szCs w:val="24"/>
          <w:u w:val="single"/>
        </w:rPr>
        <w:t>La capacidad del ser humano para detectar eventos inesperados y tomar medidas de urgencia sin depender de la conducción automática seguirá siendo necesaria mientras los coches particulares sigan en las carreteras”.</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 xml:space="preserve">Para Pamela Rutledge, directora del Media Psychology Research Center, por mucho que avance la tecnología hay cosas que los robots nunca podrán hacer: todo aquello que requiera creatividad, capacidad de síntesis, resolución de problemas, innovación… Los robots, de hecho, nos ayudarán a librarnos de las tareas más tediosas para que podamos dedicarnos a otras cosas. “Los avances tecnológicos permitirán a las personas dejar de </w:t>
      </w:r>
      <w:r w:rsidRPr="001465E0">
        <w:rPr>
          <w:rFonts w:ascii="Times New Roman" w:hAnsi="Times New Roman" w:cs="Times New Roman"/>
          <w:color w:val="FF0000"/>
          <w:sz w:val="24"/>
          <w:szCs w:val="24"/>
          <w:u w:val="single"/>
        </w:rPr>
        <w:lastRenderedPageBreak/>
        <w:t>hace tareas repetitivas para poder invertir toda su atención y energía en cosas donde realmente podemos marcar la diferencia”, asegura Rutledge.</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3. La tecnología no avanzará lo suficiente para tener un impacto significativo en el mercado laboral</w:t>
      </w:r>
    </w:p>
    <w:p w:rsidR="0025515D" w:rsidRPr="001465E0" w:rsidRDefault="0025515D" w:rsidP="0025515D">
      <w:pPr>
        <w:spacing w:line="240" w:lineRule="auto"/>
        <w:jc w:val="both"/>
        <w:rPr>
          <w:rFonts w:ascii="Times New Roman" w:hAnsi="Times New Roman" w:cs="Times New Roman"/>
          <w:sz w:val="24"/>
          <w:szCs w:val="24"/>
          <w:u w:val="single"/>
        </w:rPr>
      </w:pPr>
      <w:r w:rsidRPr="001465E0">
        <w:rPr>
          <w:rFonts w:ascii="Times New Roman" w:hAnsi="Times New Roman" w:cs="Times New Roman"/>
          <w:sz w:val="24"/>
          <w:szCs w:val="24"/>
          <w:u w:val="single"/>
        </w:rPr>
        <w:t>Hay un grupo de expertos que prefieren ser menos entusiastas sobre el futuro de la tecnología. En su opinión, sencillamente, la robótica no avanzará tanto en la próxima década como para que se pueda hablar de la extinción de los trabajos manuales.</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David Clark, científico del laboratorio de inteligencia artificial del MIT, cree que lo que realmente tendrá un impacto significativo será la llegada de los robots al sector servicios, algo que, en su opinión, es imposible que ocurra en la próxima década: “En 12 años no creo que los dispositivos autónomos vayan a ser verdaderamente autónomos. Creo que simplemente nos permitirán ofrecer unos servicios de mayor calidad pero con el mismo nivel de participación humana”.</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“La mayoría de la población permanecerá ajena a estas tecnologías en el futuro cercano”, asegura Christopher Wilkison, funcionario retirado de la Unión Europea y experto en internet. “La robótica y la IA tendrán su nicho, sobre todo en banca, comercio y transporte. El riesgo de error y la imputación de la responsabilidad siguen siendo importantes obstáculos para la aplicación de estas tecnologías en el día a día”.</w:t>
      </w:r>
    </w:p>
    <w:p w:rsidR="0025515D" w:rsidRPr="00385BFF" w:rsidRDefault="0025515D" w:rsidP="0025515D">
      <w:pPr>
        <w:spacing w:line="240" w:lineRule="auto"/>
        <w:jc w:val="both"/>
        <w:rPr>
          <w:rFonts w:ascii="Times New Roman" w:hAnsi="Times New Roman" w:cs="Times New Roman"/>
          <w:sz w:val="24"/>
          <w:szCs w:val="24"/>
        </w:rPr>
      </w:pPr>
      <w:r w:rsidRPr="00385BFF">
        <w:rPr>
          <w:rFonts w:ascii="Times New Roman" w:hAnsi="Times New Roman" w:cs="Times New Roman"/>
          <w:sz w:val="24"/>
          <w:szCs w:val="24"/>
        </w:rPr>
        <w:t>4. Nuestras estructuras legales y sociales minimizarán el impacto de la automatización</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“En última instancia, necesitamos una base amplia de población activa, de lo contrario no habrá nadie que pueda pagar este nuevo mundo”, asegura Glenn Edens, director de investigación del Computer Science Laboratory de Xerox. Y, en su opinión, los gobiernos se asegurarán de que el desarrollo de la tecnología no provoque una destrucción de trabajos que sea insostenible.</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“Quizás ya contamos con la tecnología suficiente para suplir gran parte de los trabajos”, asegura Geoff Livingston, presidente de Tenacity5 Media, “pero la sociedad todavía no está preparada para aceptarlo”.</w:t>
      </w:r>
    </w:p>
    <w:p w:rsidR="0025515D" w:rsidRPr="009B7509"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7509">
        <w:rPr>
          <w:rFonts w:ascii="Times New Roman" w:hAnsi="Times New Roman" w:cs="Times New Roman"/>
          <w:sz w:val="24"/>
          <w:szCs w:val="24"/>
          <w:u w:val="single"/>
        </w:rPr>
        <w:t>Digitalización y desempleo, el nuevo orden</w:t>
      </w:r>
      <w:r>
        <w:rPr>
          <w:rFonts w:ascii="Times New Roman" w:hAnsi="Times New Roman" w:cs="Times New Roman"/>
          <w:sz w:val="24"/>
          <w:szCs w:val="24"/>
        </w:rPr>
        <w:t xml:space="preserve"> (El País - </w:t>
      </w:r>
      <w:r w:rsidRPr="009B7509">
        <w:rPr>
          <w:rFonts w:ascii="Times New Roman" w:hAnsi="Times New Roman" w:cs="Times New Roman"/>
          <w:b/>
          <w:sz w:val="24"/>
          <w:szCs w:val="24"/>
        </w:rPr>
        <w:t>6/1/15</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B7509">
        <w:rPr>
          <w:rFonts w:ascii="Times New Roman" w:hAnsi="Times New Roman" w:cs="Times New Roman"/>
          <w:sz w:val="24"/>
          <w:szCs w:val="24"/>
        </w:rPr>
        <w:t>Gregorio Martín Quetglas</w:t>
      </w:r>
      <w:r>
        <w:rPr>
          <w:rFonts w:ascii="Times New Roman" w:hAnsi="Times New Roman" w:cs="Times New Roman"/>
          <w:sz w:val="24"/>
          <w:szCs w:val="24"/>
        </w:rPr>
        <w:t>)</w:t>
      </w:r>
    </w:p>
    <w:p w:rsidR="0025515D" w:rsidRPr="001465E0" w:rsidRDefault="0025515D" w:rsidP="0025515D">
      <w:pPr>
        <w:spacing w:line="240" w:lineRule="auto"/>
        <w:jc w:val="both"/>
        <w:rPr>
          <w:rFonts w:ascii="Times New Roman" w:hAnsi="Times New Roman" w:cs="Times New Roman"/>
          <w:sz w:val="24"/>
          <w:szCs w:val="24"/>
          <w:u w:val="single"/>
        </w:rPr>
      </w:pPr>
      <w:r w:rsidRPr="001465E0">
        <w:rPr>
          <w:rFonts w:ascii="Times New Roman" w:hAnsi="Times New Roman" w:cs="Times New Roman"/>
          <w:sz w:val="24"/>
          <w:szCs w:val="24"/>
          <w:u w:val="single"/>
        </w:rPr>
        <w:t>Un nuevo orden económico con serias consecuencias para el empleo se ha instalado entre nosotros sin que las autoridades europeas, por descontado tampoco las españolas, ni las patronales ni los sindicatos parezcan haberlo comprendido. Incluso en Estados Unidos, cuna y eje del desarrollo digital, están disparadas las alarmas. Las sinergias que se derivan del desarrollo de las ingenierías del software, robótica, telecomunicaciones y microelectrónica, han creado memorias más rápidas y baratas, mayor movilidad y ubicuidad de la información, máquinas inteligentes que combinadas con otras ramas del conocimiento como la medicina o la climatología, por ejemplo, han generado todo un universo nuevo: el de la digitalización. Un universo que, como ocurriera en su día con la electricidad, embebe los hábitos humanos y condiciona la cantidad y la calidad del empleo. Más que la sustitución del hombre por la máquina, es la aparición de nuevos productos y costumbres los que asolan muchos empleos.</w:t>
      </w:r>
    </w:p>
    <w:p w:rsidR="0025515D" w:rsidRPr="009B7509" w:rsidRDefault="0025515D" w:rsidP="0025515D">
      <w:pPr>
        <w:spacing w:line="240" w:lineRule="auto"/>
        <w:jc w:val="both"/>
        <w:rPr>
          <w:rFonts w:ascii="Times New Roman" w:hAnsi="Times New Roman" w:cs="Times New Roman"/>
          <w:sz w:val="24"/>
          <w:szCs w:val="24"/>
        </w:rPr>
      </w:pPr>
      <w:r w:rsidRPr="009B7509">
        <w:rPr>
          <w:rFonts w:ascii="Times New Roman" w:hAnsi="Times New Roman" w:cs="Times New Roman"/>
          <w:sz w:val="24"/>
          <w:szCs w:val="24"/>
        </w:rPr>
        <w:t xml:space="preserve">Las implicaciones y preocupaciones de este nuevo orden han dejado de ser preocupaciones exclusivas de los tecnólogos. </w:t>
      </w:r>
      <w:r w:rsidRPr="001465E0">
        <w:rPr>
          <w:rFonts w:ascii="Times New Roman" w:hAnsi="Times New Roman" w:cs="Times New Roman"/>
          <w:color w:val="FF0000"/>
          <w:sz w:val="24"/>
          <w:szCs w:val="24"/>
          <w:u w:val="single"/>
        </w:rPr>
        <w:t xml:space="preserve">Los economistas finalmente les prestan atención (Foreing Affairs, julio-agosto; The Economist, 4 de octubre) y ya aceptan que </w:t>
      </w:r>
      <w:r w:rsidRPr="001465E0">
        <w:rPr>
          <w:rFonts w:ascii="Times New Roman" w:hAnsi="Times New Roman" w:cs="Times New Roman"/>
          <w:color w:val="FF0000"/>
          <w:sz w:val="24"/>
          <w:szCs w:val="24"/>
          <w:u w:val="single"/>
        </w:rPr>
        <w:lastRenderedPageBreak/>
        <w:t>el optimista principio de la “destrucción creativa de empleos” no se cumple esta vez. La pérdida de empleos provocada por la digitalización no encuentra contrapartida con la creación de otros que equilibrarían la balanza. Ni siquiera las start up, tan pregonadas como fuentes de empleo, funcionan.</w:t>
      </w:r>
      <w:r w:rsidRPr="009B7509">
        <w:rPr>
          <w:rFonts w:ascii="Times New Roman" w:hAnsi="Times New Roman" w:cs="Times New Roman"/>
          <w:sz w:val="24"/>
          <w:szCs w:val="24"/>
        </w:rPr>
        <w:t xml:space="preserve"> El pasado mes de septiembre, en Boston, la comunidad científica reconoció, a partir del censo americano de empresas, que aquellas llevan años reduciendo su capacidad para generar empleo. Las que sobreviven son autoempleo o tienen menos de cinco trabajadores. Instagram o WhatsApp no superan los cien empleados a pesar de haber alumbrado productos rompedores que fueron adquiridas por las “grandes ganadoras”, que pagaron cantidades fastuosas por ella. Pero esos ingentes desembolsos de capital no tienen traducción positiva en el mercado laboral. Unas inversiones similares durante la era industrial hubieran supuesto la creación de miles de puestos de trabajo. Cuando Eric Schmidt, presidente ejecutivo de Google, ante miles de emprendedores afirmaba hace unas semanas en la plaza de Las Ventas en Madrid que las start up generaban empleo no decía la verdad.</w:t>
      </w:r>
    </w:p>
    <w:p w:rsidR="0025515D" w:rsidRPr="009B7509" w:rsidRDefault="0025515D" w:rsidP="0025515D">
      <w:pPr>
        <w:spacing w:line="240" w:lineRule="auto"/>
        <w:jc w:val="both"/>
        <w:rPr>
          <w:rFonts w:ascii="Times New Roman" w:hAnsi="Times New Roman" w:cs="Times New Roman"/>
          <w:sz w:val="24"/>
          <w:szCs w:val="24"/>
        </w:rPr>
      </w:pPr>
      <w:r w:rsidRPr="009B7509">
        <w:rPr>
          <w:rFonts w:ascii="Times New Roman" w:hAnsi="Times New Roman" w:cs="Times New Roman"/>
          <w:sz w:val="24"/>
          <w:szCs w:val="24"/>
        </w:rPr>
        <w:t>Mientras Schmidt, cuya empresa, con sus portentosos desarrollos tiene un modelo de negocio con preocupantes variedades de monopolio, niega la realidad, en Europa se la ignora directamente. Mario Draghi, presidente del Banco Central Europeo, en su conferencia en Jackson Hole del pasado agosto sobre Desempleo en la zona euro, no dedicó ni un minuto de la hora larga en la que intervino a analizar los efectos sobre el mercado laboral de la tecnología. Draghi se limitó a la tradicional relación entre política monetaria y empleo, ignorando que la economía actual no puede explicarse solamente en términos propios de la era industrial. Esta carencia apareció de nuevo en la reunión de Milán de octubre del Consejo Europeo, incapaz de concretar presupuesto alguno para “medidas activas en favor del empleo”, una expresión acuñada en lo mediático pero hoy vacía. Desgraciadamente, el empleo disponible, como la energía, es un recurso escaso que habrá que administrar racional y democráticamente. En la digitalización, la UE no sabe hacia dónde dirigir sus recursos. De hecho, muchos se preguntan si las líneas de I+D que financia, acaban siendo más productivas para las monopolísticas multinacionales digitales que para el empleo europeo. Una desorientación que puede llevar a repetir episodios como los vividos en España, que ha dejado la discusión a empresarios y sindicatos con muy dudosos balances sobre su eficiencia.</w:t>
      </w:r>
    </w:p>
    <w:p w:rsidR="0025515D" w:rsidRPr="001465E0" w:rsidRDefault="0025515D" w:rsidP="0025515D">
      <w:pPr>
        <w:spacing w:line="240" w:lineRule="auto"/>
        <w:jc w:val="both"/>
        <w:rPr>
          <w:rFonts w:ascii="Times New Roman" w:hAnsi="Times New Roman" w:cs="Times New Roman"/>
          <w:sz w:val="24"/>
          <w:szCs w:val="24"/>
          <w:u w:val="single"/>
        </w:rPr>
      </w:pPr>
      <w:r w:rsidRPr="001465E0">
        <w:rPr>
          <w:rFonts w:ascii="Times New Roman" w:hAnsi="Times New Roman" w:cs="Times New Roman"/>
          <w:color w:val="FF0000"/>
          <w:sz w:val="24"/>
          <w:szCs w:val="24"/>
          <w:u w:val="single"/>
        </w:rPr>
        <w:t>La coincidencia temporal de la consolidación digital con la crisis económica complica el análisis cuantitativo de sus efectos en el mercado de trabajo; pero no parece temerario asegurar que la estructura laboral asociada a los extraordinarios desarrollos digitales implica que se destruyan más empleos de los que se alumbran</w:t>
      </w:r>
      <w:r w:rsidRPr="009B7509">
        <w:rPr>
          <w:rFonts w:ascii="Times New Roman" w:hAnsi="Times New Roman" w:cs="Times New Roman"/>
          <w:sz w:val="24"/>
          <w:szCs w:val="24"/>
        </w:rPr>
        <w:t>. La digitalización no debe confundirse como una suerte de Tercera Revolución Industrial</w:t>
      </w:r>
      <w:r w:rsidRPr="001465E0">
        <w:rPr>
          <w:rFonts w:ascii="Times New Roman" w:hAnsi="Times New Roman" w:cs="Times New Roman"/>
          <w:sz w:val="24"/>
          <w:szCs w:val="24"/>
          <w:u w:val="single"/>
        </w:rPr>
        <w:t>. Frente a los cambios que dieron resultados tangibles, el universo digital lleva a cabo también tareas cognitivas de resultado inmaterial. Robots, ordenadores y redes, conjunta o separadamente, han impregnado conductas haciendo desaparecer trabajos y modelos de negocio. El ritmo de cambio es impresionante: en la actualidad se hacen más fotografías en un minuto que en todo el siglo previo a la liquidación de Kodak en 2012, las relaciones interpersonales son radicalmente nuevas, existen robots que trabajan respetando la seguridad de la persona, cursos masivos abiertos y gratuitos que ponen en tela de juicio el formato de enseñanza universitaria, se atisba el fin de la Galaxia de Gutenberg después de cerca de seis siglos de existencia…</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 xml:space="preserve">El producto digital, sorprendentemente, aúna valor creciente y coste decreciente. Es casi inagotable y está siempre disponible para personas y máquinas; tiene una enorme capacidad de acumulación y crecimiento por su uso (el trabajo del propio cliente lo expande, lo mejora y produce ganadores únicos en un mercado cuyos modelos de </w:t>
      </w:r>
      <w:r w:rsidRPr="001465E0">
        <w:rPr>
          <w:rFonts w:ascii="Times New Roman" w:hAnsi="Times New Roman" w:cs="Times New Roman"/>
          <w:color w:val="FF0000"/>
          <w:sz w:val="24"/>
          <w:szCs w:val="24"/>
          <w:u w:val="single"/>
        </w:rPr>
        <w:lastRenderedPageBreak/>
        <w:t>negocio sólo pueden comprenderse por su universalidad y monopolio); y un coste marginal casi nulo de su reproducción.</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La industria, además, ha cambiado su cadena de fabricación: diseña con programas escritos por otros, que trabajan lejos de quien fabrica; usa realidad virtual para hacer los costosos prototipos de antaño; la logística de proveedores y clientes se ejecuta telemáticamente; la vieja factoría reduce su superficie con la robotización avanzada… Lo digital hace que lo industrial se haga terciario. Más allá de la deslocalización, la industria no disminuye, se redefine.</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En las relaciones cotidianas desaparece la intermediación, y con ella centenares de miles de puestos de trabajo. El autoservicio es una fuerza imparable que nació con el supermercado y la gasolinera, siguió con el comercio electrónico y ahora se sitúa directamente contra el empleo al difuminarse los papeles de productor y consumidor de la ingenuamente celebrada economía colaborativa. Los empleos se liman (el usuario releva a taxistas, hoteleros o agentes inmobiliarios y hasta quiere fabricar objetos en casa con impresoras 3D). Nada de todo esto ocurrió porque sí. Al preguntarse ¿tendrán empleo quienes hagan Apps para Apple, conduzcan para Uber, sean hoteleros Airbnb, etcétera? Decidieron que sí. En España esta desintermediación se practica a lomos de la economía sumergida, propia del desempleado desesperado, y de la autosatisfacción de un usuario, cada vez más ocupado y menos empleado.</w:t>
      </w:r>
    </w:p>
    <w:p w:rsidR="0025515D" w:rsidRPr="009B7509" w:rsidRDefault="0025515D" w:rsidP="0025515D">
      <w:pPr>
        <w:spacing w:line="240" w:lineRule="auto"/>
        <w:jc w:val="both"/>
        <w:rPr>
          <w:rFonts w:ascii="Times New Roman" w:hAnsi="Times New Roman" w:cs="Times New Roman"/>
          <w:sz w:val="24"/>
          <w:szCs w:val="24"/>
        </w:rPr>
      </w:pPr>
      <w:r w:rsidRPr="009B7509">
        <w:rPr>
          <w:rFonts w:ascii="Times New Roman" w:hAnsi="Times New Roman" w:cs="Times New Roman"/>
          <w:sz w:val="24"/>
          <w:szCs w:val="24"/>
        </w:rPr>
        <w:t>Participar, sin más, en una carrera tecnológica con Estados Unidos no es lo más inteligente, entre otras razones porque las condiciones de partida de España son muy distintas. De entrada, los empleos en los que se ocupa la clase media española están muy afectados por la crisis económica. La única fortaleza reside en los servicios a la persona. La solución, se dice, está en la educación; pero a corto y medio plazo poco va a ayudar a los seis millones de parados. Si se elabora una relación de empleos que: a) existan o puedan existir en breve. No los que podrían darse si hubiéramos actuado de otra manera en el pasado; b) que se ofrezcan en suelo español. No en California ni en China ni siquiera en Alemania, y c) que estén sin ocupar a causa de la supuesta falta de formación de los millones de personas no empleadas o subempleadas que tenemos. La lista es corta. La solución educativa ocupa al menos el tiempo de una generación para dar resultados; no resuelve el nuevo orden entre digitalización y empleo.</w:t>
      </w:r>
    </w:p>
    <w:p w:rsidR="0025515D" w:rsidRPr="001465E0" w:rsidRDefault="0025515D" w:rsidP="0025515D">
      <w:pPr>
        <w:spacing w:line="240" w:lineRule="auto"/>
        <w:jc w:val="both"/>
        <w:rPr>
          <w:rFonts w:ascii="Times New Roman" w:hAnsi="Times New Roman" w:cs="Times New Roman"/>
          <w:color w:val="FF0000"/>
          <w:sz w:val="24"/>
          <w:szCs w:val="24"/>
          <w:u w:val="single"/>
        </w:rPr>
      </w:pPr>
      <w:r w:rsidRPr="001465E0">
        <w:rPr>
          <w:rFonts w:ascii="Times New Roman" w:hAnsi="Times New Roman" w:cs="Times New Roman"/>
          <w:color w:val="FF0000"/>
          <w:sz w:val="24"/>
          <w:szCs w:val="24"/>
          <w:u w:val="single"/>
        </w:rPr>
        <w:t>A lo lejos se vislumbra la alternativa siempre polémica de repartir el trabajo. Una posibilidad que supera a la tecnología y que abre un arduo debate político. Mientras tanto, las élites deben entender el nuevo orden que ya se ha instalado con lo digital.</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B7509">
        <w:rPr>
          <w:rFonts w:ascii="Times New Roman" w:hAnsi="Times New Roman" w:cs="Times New Roman"/>
          <w:sz w:val="24"/>
          <w:szCs w:val="24"/>
        </w:rPr>
        <w:t>Gregorio Martin Quetglas es catedrático jubilado de Ciencias de la Computación y del Instituto de Robótic</w:t>
      </w:r>
      <w:r>
        <w:rPr>
          <w:rFonts w:ascii="Times New Roman" w:hAnsi="Times New Roman" w:cs="Times New Roman"/>
          <w:sz w:val="24"/>
          <w:szCs w:val="24"/>
        </w:rPr>
        <w:t>a de la Universidad de Valencia)</w:t>
      </w:r>
    </w:p>
    <w:p w:rsidR="0025515D" w:rsidRPr="003F509E" w:rsidRDefault="0025515D" w:rsidP="0025515D">
      <w:pPr>
        <w:spacing w:line="240" w:lineRule="auto"/>
        <w:rPr>
          <w:rFonts w:ascii="Times New Roman" w:hAnsi="Times New Roman" w:cs="Times New Roman"/>
          <w:b/>
          <w:sz w:val="24"/>
          <w:szCs w:val="24"/>
          <w:lang w:val="en-US"/>
        </w:rPr>
      </w:pPr>
      <w:r w:rsidRPr="00D25CC8">
        <w:rPr>
          <w:rFonts w:ascii="Times New Roman" w:hAnsi="Times New Roman" w:cs="Times New Roman"/>
          <w:b/>
          <w:color w:val="000000"/>
          <w:sz w:val="24"/>
          <w:szCs w:val="24"/>
          <w:lang w:val="en-US"/>
        </w:rPr>
        <w:t>Anexo:</w:t>
      </w:r>
      <w:r w:rsidRPr="00D25CC8">
        <w:rPr>
          <w:rFonts w:ascii="Times New Roman" w:hAnsi="Times New Roman" w:cs="Times New Roman"/>
          <w:color w:val="000000"/>
          <w:sz w:val="24"/>
          <w:szCs w:val="24"/>
          <w:lang w:val="en-US"/>
        </w:rPr>
        <w:t xml:space="preserve"> </w:t>
      </w:r>
      <w:r w:rsidRPr="003F509E">
        <w:rPr>
          <w:rFonts w:ascii="Times New Roman" w:hAnsi="Times New Roman" w:cs="Times New Roman"/>
          <w:b/>
          <w:sz w:val="24"/>
          <w:szCs w:val="24"/>
          <w:lang w:val="en-US"/>
        </w:rPr>
        <w:t>The future of employment: how susceptible are jobs to computerization?</w:t>
      </w:r>
    </w:p>
    <w:p w:rsidR="0025515D" w:rsidRDefault="0025515D" w:rsidP="0025515D">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(By Carl Benedikt Frey and Michael A. Osborne)</w:t>
      </w:r>
    </w:p>
    <w:p w:rsidR="0025515D" w:rsidRPr="003F509E" w:rsidRDefault="0025515D" w:rsidP="0025515D">
      <w:pPr>
        <w:spacing w:line="240" w:lineRule="auto"/>
        <w:rPr>
          <w:rFonts w:ascii="Times New Roman" w:hAnsi="Times New Roman" w:cs="Times New Roman"/>
          <w:b/>
          <w:sz w:val="24"/>
          <w:szCs w:val="24"/>
          <w:lang w:val="en-US"/>
        </w:rPr>
      </w:pPr>
      <w:r w:rsidRPr="003F509E">
        <w:rPr>
          <w:rFonts w:ascii="Times New Roman" w:hAnsi="Times New Roman" w:cs="Times New Roman"/>
          <w:b/>
          <w:sz w:val="24"/>
          <w:szCs w:val="24"/>
          <w:lang w:val="en-US"/>
        </w:rPr>
        <w:t xml:space="preserve">University of </w:t>
      </w:r>
      <w:r>
        <w:rPr>
          <w:rFonts w:ascii="Times New Roman" w:hAnsi="Times New Roman" w:cs="Times New Roman"/>
          <w:b/>
          <w:sz w:val="24"/>
          <w:szCs w:val="24"/>
          <w:lang w:val="en-US"/>
        </w:rPr>
        <w:t>Oxford</w:t>
      </w:r>
    </w:p>
    <w:p w:rsidR="0025515D" w:rsidRPr="003F509E" w:rsidRDefault="0025515D" w:rsidP="0025515D">
      <w:pPr>
        <w:spacing w:line="240" w:lineRule="auto"/>
        <w:rPr>
          <w:rFonts w:ascii="Times New Roman" w:hAnsi="Times New Roman" w:cs="Times New Roman"/>
          <w:sz w:val="24"/>
          <w:szCs w:val="24"/>
          <w:lang w:val="en-US"/>
        </w:rPr>
      </w:pPr>
      <w:r w:rsidRPr="003F509E">
        <w:rPr>
          <w:rFonts w:ascii="Times New Roman" w:hAnsi="Times New Roman" w:cs="Times New Roman"/>
          <w:sz w:val="24"/>
          <w:szCs w:val="24"/>
          <w:lang w:val="en-US"/>
        </w:rPr>
        <w:t>September 17, 2013</w:t>
      </w:r>
    </w:p>
    <w:p w:rsidR="0025515D" w:rsidRPr="003F509E" w:rsidRDefault="0025515D" w:rsidP="0025515D">
      <w:pPr>
        <w:spacing w:line="240" w:lineRule="auto"/>
        <w:rPr>
          <w:rFonts w:ascii="Times New Roman" w:hAnsi="Times New Roman" w:cs="Times New Roman"/>
          <w:sz w:val="24"/>
          <w:szCs w:val="24"/>
          <w:u w:val="single"/>
          <w:lang w:val="en-US"/>
        </w:rPr>
      </w:pPr>
      <w:r w:rsidRPr="003F509E">
        <w:rPr>
          <w:rFonts w:ascii="Times New Roman" w:hAnsi="Times New Roman" w:cs="Times New Roman"/>
          <w:sz w:val="24"/>
          <w:szCs w:val="24"/>
          <w:u w:val="single"/>
          <w:lang w:val="en-US"/>
        </w:rPr>
        <w:t>Abstract</w:t>
      </w:r>
    </w:p>
    <w:p w:rsidR="0025515D"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t>We examine how susceptible jobs ar</w:t>
      </w:r>
      <w:r>
        <w:rPr>
          <w:rFonts w:ascii="Times New Roman" w:hAnsi="Times New Roman" w:cs="Times New Roman"/>
          <w:sz w:val="24"/>
          <w:szCs w:val="24"/>
          <w:lang w:val="en-US"/>
        </w:rPr>
        <w:t xml:space="preserve">e to computerisation. To assess </w:t>
      </w:r>
      <w:r w:rsidRPr="003F509E">
        <w:rPr>
          <w:rFonts w:ascii="Times New Roman" w:hAnsi="Times New Roman" w:cs="Times New Roman"/>
          <w:sz w:val="24"/>
          <w:szCs w:val="24"/>
          <w:lang w:val="en-US"/>
        </w:rPr>
        <w:t xml:space="preserve">this, we begin by implementing </w:t>
      </w:r>
      <w:r>
        <w:rPr>
          <w:rFonts w:ascii="Times New Roman" w:hAnsi="Times New Roman" w:cs="Times New Roman"/>
          <w:sz w:val="24"/>
          <w:szCs w:val="24"/>
          <w:lang w:val="en-US"/>
        </w:rPr>
        <w:t xml:space="preserve">a novel methodology to estimate </w:t>
      </w:r>
      <w:r w:rsidRPr="003F509E">
        <w:rPr>
          <w:rFonts w:ascii="Times New Roman" w:hAnsi="Times New Roman" w:cs="Times New Roman"/>
          <w:sz w:val="24"/>
          <w:szCs w:val="24"/>
          <w:lang w:val="en-US"/>
        </w:rPr>
        <w:t>the probability of computerisation for 702 detailed o</w:t>
      </w:r>
      <w:r>
        <w:rPr>
          <w:rFonts w:ascii="Times New Roman" w:hAnsi="Times New Roman" w:cs="Times New Roman"/>
          <w:sz w:val="24"/>
          <w:szCs w:val="24"/>
          <w:lang w:val="en-US"/>
        </w:rPr>
        <w:t xml:space="preserve">ccupations, using a </w:t>
      </w:r>
      <w:r w:rsidRPr="003F509E">
        <w:rPr>
          <w:rFonts w:ascii="Times New Roman" w:hAnsi="Times New Roman" w:cs="Times New Roman"/>
          <w:sz w:val="24"/>
          <w:szCs w:val="24"/>
          <w:lang w:val="en-US"/>
        </w:rPr>
        <w:t>Gaussian process classifier. Based on these</w:t>
      </w:r>
      <w:r>
        <w:rPr>
          <w:rFonts w:ascii="Times New Roman" w:hAnsi="Times New Roman" w:cs="Times New Roman"/>
          <w:sz w:val="24"/>
          <w:szCs w:val="24"/>
          <w:lang w:val="en-US"/>
        </w:rPr>
        <w:t xml:space="preserve"> estimates, </w:t>
      </w:r>
      <w:r>
        <w:rPr>
          <w:rFonts w:ascii="Times New Roman" w:hAnsi="Times New Roman" w:cs="Times New Roman"/>
          <w:sz w:val="24"/>
          <w:szCs w:val="24"/>
          <w:lang w:val="en-US"/>
        </w:rPr>
        <w:lastRenderedPageBreak/>
        <w:t xml:space="preserve">we examine expected </w:t>
      </w:r>
      <w:r w:rsidRPr="003F509E">
        <w:rPr>
          <w:rFonts w:ascii="Times New Roman" w:hAnsi="Times New Roman" w:cs="Times New Roman"/>
          <w:sz w:val="24"/>
          <w:szCs w:val="24"/>
          <w:lang w:val="en-US"/>
        </w:rPr>
        <w:t>impacts of future computerisatio</w:t>
      </w:r>
      <w:r>
        <w:rPr>
          <w:rFonts w:ascii="Times New Roman" w:hAnsi="Times New Roman" w:cs="Times New Roman"/>
          <w:sz w:val="24"/>
          <w:szCs w:val="24"/>
          <w:lang w:val="en-US"/>
        </w:rPr>
        <w:t xml:space="preserve">n on US labour market outcomes, </w:t>
      </w:r>
      <w:r w:rsidRPr="003F509E">
        <w:rPr>
          <w:rFonts w:ascii="Times New Roman" w:hAnsi="Times New Roman" w:cs="Times New Roman"/>
          <w:sz w:val="24"/>
          <w:szCs w:val="24"/>
          <w:lang w:val="en-US"/>
        </w:rPr>
        <w:t>with the primary objective of analysing</w:t>
      </w:r>
      <w:r>
        <w:rPr>
          <w:rFonts w:ascii="Times New Roman" w:hAnsi="Times New Roman" w:cs="Times New Roman"/>
          <w:sz w:val="24"/>
          <w:szCs w:val="24"/>
          <w:lang w:val="en-US"/>
        </w:rPr>
        <w:t xml:space="preserve"> the number of jobs at risk and </w:t>
      </w:r>
      <w:r w:rsidRPr="003F509E">
        <w:rPr>
          <w:rFonts w:ascii="Times New Roman" w:hAnsi="Times New Roman" w:cs="Times New Roman"/>
          <w:sz w:val="24"/>
          <w:szCs w:val="24"/>
          <w:lang w:val="en-US"/>
        </w:rPr>
        <w:t xml:space="preserve">the relationship between an occupation’s </w:t>
      </w:r>
      <w:r>
        <w:rPr>
          <w:rFonts w:ascii="Times New Roman" w:hAnsi="Times New Roman" w:cs="Times New Roman"/>
          <w:sz w:val="24"/>
          <w:szCs w:val="24"/>
          <w:lang w:val="en-US"/>
        </w:rPr>
        <w:t xml:space="preserve">probability of computerisation, </w:t>
      </w:r>
      <w:r w:rsidRPr="003F509E">
        <w:rPr>
          <w:rFonts w:ascii="Times New Roman" w:hAnsi="Times New Roman" w:cs="Times New Roman"/>
          <w:sz w:val="24"/>
          <w:szCs w:val="24"/>
          <w:lang w:val="en-US"/>
        </w:rPr>
        <w:t>wages and educational attainment. Accor</w:t>
      </w:r>
      <w:r>
        <w:rPr>
          <w:rFonts w:ascii="Times New Roman" w:hAnsi="Times New Roman" w:cs="Times New Roman"/>
          <w:sz w:val="24"/>
          <w:szCs w:val="24"/>
          <w:lang w:val="en-US"/>
        </w:rPr>
        <w:t xml:space="preserve">ding to our estimates, about 47 </w:t>
      </w:r>
      <w:r w:rsidRPr="003F509E">
        <w:rPr>
          <w:rFonts w:ascii="Times New Roman" w:hAnsi="Times New Roman" w:cs="Times New Roman"/>
          <w:sz w:val="24"/>
          <w:szCs w:val="24"/>
          <w:lang w:val="en-US"/>
        </w:rPr>
        <w:t>percent of total US employment is at risk. We further provide evidence</w:t>
      </w:r>
      <w:r>
        <w:rPr>
          <w:rFonts w:ascii="Times New Roman" w:hAnsi="Times New Roman" w:cs="Times New Roman"/>
          <w:sz w:val="24"/>
          <w:szCs w:val="24"/>
          <w:lang w:val="en-US"/>
        </w:rPr>
        <w:t xml:space="preserve"> </w:t>
      </w:r>
      <w:r w:rsidRPr="003F509E">
        <w:rPr>
          <w:rFonts w:ascii="Times New Roman" w:hAnsi="Times New Roman" w:cs="Times New Roman"/>
          <w:sz w:val="24"/>
          <w:szCs w:val="24"/>
          <w:lang w:val="en-US"/>
        </w:rPr>
        <w:t>that wages and educational attainment exhibit a strong negative rel</w:t>
      </w:r>
      <w:r>
        <w:rPr>
          <w:rFonts w:ascii="Times New Roman" w:hAnsi="Times New Roman" w:cs="Times New Roman"/>
          <w:sz w:val="24"/>
          <w:szCs w:val="24"/>
          <w:lang w:val="en-US"/>
        </w:rPr>
        <w:t xml:space="preserve">ationship </w:t>
      </w:r>
      <w:r w:rsidRPr="003F509E">
        <w:rPr>
          <w:rFonts w:ascii="Times New Roman" w:hAnsi="Times New Roman" w:cs="Times New Roman"/>
          <w:sz w:val="24"/>
          <w:szCs w:val="24"/>
          <w:lang w:val="en-US"/>
        </w:rPr>
        <w:t>with an occupation’s probability of computerisation.</w:t>
      </w:r>
    </w:p>
    <w:p w:rsidR="0025515D" w:rsidRPr="003F509E" w:rsidRDefault="0025515D" w:rsidP="0025515D">
      <w:pPr>
        <w:spacing w:line="240" w:lineRule="auto"/>
        <w:jc w:val="both"/>
        <w:rPr>
          <w:rFonts w:ascii="Times New Roman" w:hAnsi="Times New Roman" w:cs="Times New Roman"/>
          <w:sz w:val="24"/>
          <w:szCs w:val="24"/>
          <w:u w:val="single"/>
          <w:lang w:val="en-US"/>
        </w:rPr>
      </w:pPr>
      <w:r w:rsidRPr="003F509E">
        <w:rPr>
          <w:rFonts w:ascii="Times New Roman" w:hAnsi="Times New Roman" w:cs="Times New Roman"/>
          <w:sz w:val="24"/>
          <w:szCs w:val="24"/>
          <w:u w:val="single"/>
          <w:lang w:val="en-US"/>
        </w:rPr>
        <w:t>Introduction</w:t>
      </w:r>
    </w:p>
    <w:p w:rsidR="0025515D" w:rsidRPr="003F509E"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t>In this paper, we address the question: how susceptib</w:t>
      </w:r>
      <w:r>
        <w:rPr>
          <w:rFonts w:ascii="Times New Roman" w:hAnsi="Times New Roman" w:cs="Times New Roman"/>
          <w:sz w:val="24"/>
          <w:szCs w:val="24"/>
          <w:lang w:val="en-US"/>
        </w:rPr>
        <w:t xml:space="preserve">le are jobs to computerisation? </w:t>
      </w:r>
      <w:r w:rsidRPr="003F509E">
        <w:rPr>
          <w:rFonts w:ascii="Times New Roman" w:hAnsi="Times New Roman" w:cs="Times New Roman"/>
          <w:sz w:val="24"/>
          <w:szCs w:val="24"/>
          <w:lang w:val="en-US"/>
        </w:rPr>
        <w:t>Doing so, we build on the existing literat</w:t>
      </w:r>
      <w:r>
        <w:rPr>
          <w:rFonts w:ascii="Times New Roman" w:hAnsi="Times New Roman" w:cs="Times New Roman"/>
          <w:sz w:val="24"/>
          <w:szCs w:val="24"/>
          <w:lang w:val="en-US"/>
        </w:rPr>
        <w:t xml:space="preserve">ure in two ways. First, drawing </w:t>
      </w:r>
      <w:r w:rsidRPr="003F509E">
        <w:rPr>
          <w:rFonts w:ascii="Times New Roman" w:hAnsi="Times New Roman" w:cs="Times New Roman"/>
          <w:sz w:val="24"/>
          <w:szCs w:val="24"/>
          <w:lang w:val="en-US"/>
        </w:rPr>
        <w:t>upon recent advances in Machine Learning</w:t>
      </w:r>
      <w:r>
        <w:rPr>
          <w:rFonts w:ascii="Times New Roman" w:hAnsi="Times New Roman" w:cs="Times New Roman"/>
          <w:sz w:val="24"/>
          <w:szCs w:val="24"/>
          <w:lang w:val="en-US"/>
        </w:rPr>
        <w:t xml:space="preserve"> (ML) and Mobile Robotics (MR), </w:t>
      </w:r>
      <w:r w:rsidRPr="003F509E">
        <w:rPr>
          <w:rFonts w:ascii="Times New Roman" w:hAnsi="Times New Roman" w:cs="Times New Roman"/>
          <w:sz w:val="24"/>
          <w:szCs w:val="24"/>
          <w:lang w:val="en-US"/>
        </w:rPr>
        <w:t xml:space="preserve">we develop a novel methodology to categorise occupations according </w:t>
      </w:r>
      <w:r>
        <w:rPr>
          <w:rFonts w:ascii="Times New Roman" w:hAnsi="Times New Roman" w:cs="Times New Roman"/>
          <w:sz w:val="24"/>
          <w:szCs w:val="24"/>
          <w:lang w:val="en-US"/>
        </w:rPr>
        <w:t xml:space="preserve">to their </w:t>
      </w:r>
      <w:r w:rsidRPr="003F509E">
        <w:rPr>
          <w:rFonts w:ascii="Times New Roman" w:hAnsi="Times New Roman" w:cs="Times New Roman"/>
          <w:sz w:val="24"/>
          <w:szCs w:val="24"/>
          <w:lang w:val="en-US"/>
        </w:rPr>
        <w:t>sus</w:t>
      </w:r>
      <w:r>
        <w:rPr>
          <w:rFonts w:ascii="Times New Roman" w:hAnsi="Times New Roman" w:cs="Times New Roman"/>
          <w:sz w:val="24"/>
          <w:szCs w:val="24"/>
          <w:lang w:val="en-US"/>
        </w:rPr>
        <w:t>ceptibility to computerisation.</w:t>
      </w:r>
      <w:r w:rsidRPr="003F509E">
        <w:rPr>
          <w:rFonts w:ascii="Times New Roman" w:hAnsi="Times New Roman" w:cs="Times New Roman"/>
          <w:sz w:val="24"/>
          <w:szCs w:val="24"/>
          <w:lang w:val="en-US"/>
        </w:rPr>
        <w:t xml:space="preserve"> Second, w</w:t>
      </w:r>
      <w:r>
        <w:rPr>
          <w:rFonts w:ascii="Times New Roman" w:hAnsi="Times New Roman" w:cs="Times New Roman"/>
          <w:sz w:val="24"/>
          <w:szCs w:val="24"/>
          <w:lang w:val="en-US"/>
        </w:rPr>
        <w:t xml:space="preserve">e implement this methodology to </w:t>
      </w:r>
      <w:r w:rsidRPr="003F509E">
        <w:rPr>
          <w:rFonts w:ascii="Times New Roman" w:hAnsi="Times New Roman" w:cs="Times New Roman"/>
          <w:sz w:val="24"/>
          <w:szCs w:val="24"/>
          <w:lang w:val="en-US"/>
        </w:rPr>
        <w:t>estimate the probability of computerisation fo</w:t>
      </w:r>
      <w:r>
        <w:rPr>
          <w:rFonts w:ascii="Times New Roman" w:hAnsi="Times New Roman" w:cs="Times New Roman"/>
          <w:sz w:val="24"/>
          <w:szCs w:val="24"/>
          <w:lang w:val="en-US"/>
        </w:rPr>
        <w:t xml:space="preserve">r 702 detailed occupations, and </w:t>
      </w:r>
      <w:r w:rsidRPr="003F509E">
        <w:rPr>
          <w:rFonts w:ascii="Times New Roman" w:hAnsi="Times New Roman" w:cs="Times New Roman"/>
          <w:sz w:val="24"/>
          <w:szCs w:val="24"/>
          <w:lang w:val="en-US"/>
        </w:rPr>
        <w:t>examine expected impacts of future computerisation on US labour market outcomes.</w:t>
      </w:r>
    </w:p>
    <w:p w:rsidR="0025515D" w:rsidRPr="003F509E"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t>Our paper is motivated by John Maynard Keyne</w:t>
      </w:r>
      <w:r>
        <w:rPr>
          <w:rFonts w:ascii="Times New Roman" w:hAnsi="Times New Roman" w:cs="Times New Roman"/>
          <w:sz w:val="24"/>
          <w:szCs w:val="24"/>
          <w:lang w:val="en-US"/>
        </w:rPr>
        <w:t xml:space="preserve">s’s frequently cited prediction </w:t>
      </w:r>
      <w:r w:rsidRPr="003F509E">
        <w:rPr>
          <w:rFonts w:ascii="Times New Roman" w:hAnsi="Times New Roman" w:cs="Times New Roman"/>
          <w:sz w:val="24"/>
          <w:szCs w:val="24"/>
          <w:lang w:val="en-US"/>
        </w:rPr>
        <w:t>of widespread technological unemploymen</w:t>
      </w:r>
      <w:r>
        <w:rPr>
          <w:rFonts w:ascii="Times New Roman" w:hAnsi="Times New Roman" w:cs="Times New Roman"/>
          <w:sz w:val="24"/>
          <w:szCs w:val="24"/>
          <w:lang w:val="en-US"/>
        </w:rPr>
        <w:t xml:space="preserve">t “due to our discovery of means </w:t>
      </w:r>
      <w:r w:rsidRPr="003F509E">
        <w:rPr>
          <w:rFonts w:ascii="Times New Roman" w:hAnsi="Times New Roman" w:cs="Times New Roman"/>
          <w:sz w:val="24"/>
          <w:szCs w:val="24"/>
          <w:lang w:val="en-US"/>
        </w:rPr>
        <w:t>of economising the use of labour outrunning th</w:t>
      </w:r>
      <w:r>
        <w:rPr>
          <w:rFonts w:ascii="Times New Roman" w:hAnsi="Times New Roman" w:cs="Times New Roman"/>
          <w:sz w:val="24"/>
          <w:szCs w:val="24"/>
          <w:lang w:val="en-US"/>
        </w:rPr>
        <w:t xml:space="preserve">e pace at which we can find new </w:t>
      </w:r>
      <w:r w:rsidRPr="003F509E">
        <w:rPr>
          <w:rFonts w:ascii="Times New Roman" w:hAnsi="Times New Roman" w:cs="Times New Roman"/>
          <w:sz w:val="24"/>
          <w:szCs w:val="24"/>
          <w:lang w:val="en-US"/>
        </w:rPr>
        <w:t>uses for labour” (Keynes, 1933, p. 3). Indeed, o</w:t>
      </w:r>
      <w:r>
        <w:rPr>
          <w:rFonts w:ascii="Times New Roman" w:hAnsi="Times New Roman" w:cs="Times New Roman"/>
          <w:sz w:val="24"/>
          <w:szCs w:val="24"/>
          <w:lang w:val="en-US"/>
        </w:rPr>
        <w:t xml:space="preserve">ver the past decades, computers </w:t>
      </w:r>
      <w:r w:rsidRPr="003F509E">
        <w:rPr>
          <w:rFonts w:ascii="Times New Roman" w:hAnsi="Times New Roman" w:cs="Times New Roman"/>
          <w:sz w:val="24"/>
          <w:szCs w:val="24"/>
          <w:lang w:val="en-US"/>
        </w:rPr>
        <w:t>have substituted for a number of jobs, includin</w:t>
      </w:r>
      <w:r>
        <w:rPr>
          <w:rFonts w:ascii="Times New Roman" w:hAnsi="Times New Roman" w:cs="Times New Roman"/>
          <w:sz w:val="24"/>
          <w:szCs w:val="24"/>
          <w:lang w:val="en-US"/>
        </w:rPr>
        <w:t xml:space="preserve">g the functions of bookkeepers, </w:t>
      </w:r>
      <w:r w:rsidRPr="003F509E">
        <w:rPr>
          <w:rFonts w:ascii="Times New Roman" w:hAnsi="Times New Roman" w:cs="Times New Roman"/>
          <w:sz w:val="24"/>
          <w:szCs w:val="24"/>
          <w:lang w:val="en-US"/>
        </w:rPr>
        <w:t>cashiers and telephone operators (Bresnahan, 1</w:t>
      </w:r>
      <w:r>
        <w:rPr>
          <w:rFonts w:ascii="Times New Roman" w:hAnsi="Times New Roman" w:cs="Times New Roman"/>
          <w:sz w:val="24"/>
          <w:szCs w:val="24"/>
          <w:lang w:val="en-US"/>
        </w:rPr>
        <w:t xml:space="preserve">999; MGI, 2013). More recently, </w:t>
      </w:r>
      <w:r w:rsidRPr="003F509E">
        <w:rPr>
          <w:rFonts w:ascii="Times New Roman" w:hAnsi="Times New Roman" w:cs="Times New Roman"/>
          <w:sz w:val="24"/>
          <w:szCs w:val="24"/>
          <w:lang w:val="en-US"/>
        </w:rPr>
        <w:t>the poor performance of labour markets across adva</w:t>
      </w:r>
      <w:r>
        <w:rPr>
          <w:rFonts w:ascii="Times New Roman" w:hAnsi="Times New Roman" w:cs="Times New Roman"/>
          <w:sz w:val="24"/>
          <w:szCs w:val="24"/>
          <w:lang w:val="en-US"/>
        </w:rPr>
        <w:t xml:space="preserve">nced economies has intensified </w:t>
      </w:r>
      <w:r w:rsidRPr="003F509E">
        <w:rPr>
          <w:rFonts w:ascii="Times New Roman" w:hAnsi="Times New Roman" w:cs="Times New Roman"/>
          <w:sz w:val="24"/>
          <w:szCs w:val="24"/>
          <w:lang w:val="en-US"/>
        </w:rPr>
        <w:t>the debate about technological unemp</w:t>
      </w:r>
      <w:r>
        <w:rPr>
          <w:rFonts w:ascii="Times New Roman" w:hAnsi="Times New Roman" w:cs="Times New Roman"/>
          <w:sz w:val="24"/>
          <w:szCs w:val="24"/>
          <w:lang w:val="en-US"/>
        </w:rPr>
        <w:t xml:space="preserve">loyment among economists. While </w:t>
      </w:r>
      <w:r w:rsidRPr="003F509E">
        <w:rPr>
          <w:rFonts w:ascii="Times New Roman" w:hAnsi="Times New Roman" w:cs="Times New Roman"/>
          <w:sz w:val="24"/>
          <w:szCs w:val="24"/>
          <w:lang w:val="en-US"/>
        </w:rPr>
        <w:t>there is ongoing disagreement about the driving</w:t>
      </w:r>
      <w:r>
        <w:rPr>
          <w:rFonts w:ascii="Times New Roman" w:hAnsi="Times New Roman" w:cs="Times New Roman"/>
          <w:sz w:val="24"/>
          <w:szCs w:val="24"/>
          <w:lang w:val="en-US"/>
        </w:rPr>
        <w:t xml:space="preserve"> forces behind the persistently </w:t>
      </w:r>
      <w:r w:rsidRPr="003F509E">
        <w:rPr>
          <w:rFonts w:ascii="Times New Roman" w:hAnsi="Times New Roman" w:cs="Times New Roman"/>
          <w:sz w:val="24"/>
          <w:szCs w:val="24"/>
          <w:lang w:val="en-US"/>
        </w:rPr>
        <w:t>high unemployment rates, a number of scholars have pointed at computer</w:t>
      </w:r>
      <w:r>
        <w:rPr>
          <w:rFonts w:ascii="Times New Roman" w:hAnsi="Times New Roman" w:cs="Times New Roman"/>
          <w:sz w:val="24"/>
          <w:szCs w:val="24"/>
          <w:lang w:val="en-US"/>
        </w:rPr>
        <w:t xml:space="preserve"> </w:t>
      </w:r>
      <w:r w:rsidRPr="003F509E">
        <w:rPr>
          <w:rFonts w:ascii="Times New Roman" w:hAnsi="Times New Roman" w:cs="Times New Roman"/>
          <w:sz w:val="24"/>
          <w:szCs w:val="24"/>
          <w:lang w:val="en-US"/>
        </w:rPr>
        <w:t>controll</w:t>
      </w:r>
      <w:r>
        <w:rPr>
          <w:rFonts w:ascii="Times New Roman" w:hAnsi="Times New Roman" w:cs="Times New Roman"/>
          <w:sz w:val="24"/>
          <w:szCs w:val="24"/>
          <w:lang w:val="en-US"/>
        </w:rPr>
        <w:t xml:space="preserve">ed </w:t>
      </w:r>
      <w:r w:rsidRPr="003F509E">
        <w:rPr>
          <w:rFonts w:ascii="Times New Roman" w:hAnsi="Times New Roman" w:cs="Times New Roman"/>
          <w:sz w:val="24"/>
          <w:szCs w:val="24"/>
          <w:lang w:val="en-US"/>
        </w:rPr>
        <w:t xml:space="preserve">equipment as a possible explanation </w:t>
      </w:r>
      <w:r>
        <w:rPr>
          <w:rFonts w:ascii="Times New Roman" w:hAnsi="Times New Roman" w:cs="Times New Roman"/>
          <w:sz w:val="24"/>
          <w:szCs w:val="24"/>
          <w:lang w:val="en-US"/>
        </w:rPr>
        <w:t xml:space="preserve">for recent jobless growth (see, </w:t>
      </w:r>
      <w:r w:rsidRPr="003F509E">
        <w:rPr>
          <w:rFonts w:ascii="Times New Roman" w:hAnsi="Times New Roman" w:cs="Times New Roman"/>
          <w:sz w:val="24"/>
          <w:szCs w:val="24"/>
          <w:lang w:val="en-US"/>
        </w:rPr>
        <w:t xml:space="preserve">for example, </w:t>
      </w:r>
      <w:r>
        <w:rPr>
          <w:rFonts w:ascii="Times New Roman" w:hAnsi="Times New Roman" w:cs="Times New Roman"/>
          <w:sz w:val="24"/>
          <w:szCs w:val="24"/>
          <w:lang w:val="en-US"/>
        </w:rPr>
        <w:t>Brynjolfsson and McAfee, 2011).</w:t>
      </w:r>
    </w:p>
    <w:p w:rsidR="0025515D"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t>The impact of computerisation on labour</w:t>
      </w:r>
      <w:r>
        <w:rPr>
          <w:rFonts w:ascii="Times New Roman" w:hAnsi="Times New Roman" w:cs="Times New Roman"/>
          <w:sz w:val="24"/>
          <w:szCs w:val="24"/>
          <w:lang w:val="en-US"/>
        </w:rPr>
        <w:t xml:space="preserve"> </w:t>
      </w:r>
      <w:r w:rsidRPr="003F509E">
        <w:rPr>
          <w:rFonts w:ascii="Times New Roman" w:hAnsi="Times New Roman" w:cs="Times New Roman"/>
          <w:sz w:val="24"/>
          <w:szCs w:val="24"/>
          <w:lang w:val="en-US"/>
        </w:rPr>
        <w:t>mark</w:t>
      </w:r>
      <w:r>
        <w:rPr>
          <w:rFonts w:ascii="Times New Roman" w:hAnsi="Times New Roman" w:cs="Times New Roman"/>
          <w:sz w:val="24"/>
          <w:szCs w:val="24"/>
          <w:lang w:val="en-US"/>
        </w:rPr>
        <w:t xml:space="preserve">et outcomes is well-established </w:t>
      </w:r>
      <w:r w:rsidRPr="003F509E">
        <w:rPr>
          <w:rFonts w:ascii="Times New Roman" w:hAnsi="Times New Roman" w:cs="Times New Roman"/>
          <w:sz w:val="24"/>
          <w:szCs w:val="24"/>
          <w:lang w:val="en-US"/>
        </w:rPr>
        <w:t>in the literature, documenting the decline of employment in rout</w:t>
      </w:r>
      <w:r>
        <w:rPr>
          <w:rFonts w:ascii="Times New Roman" w:hAnsi="Times New Roman" w:cs="Times New Roman"/>
          <w:sz w:val="24"/>
          <w:szCs w:val="24"/>
          <w:lang w:val="en-US"/>
        </w:rPr>
        <w:t>ine intensive occupations -</w:t>
      </w:r>
      <w:r w:rsidRPr="003F509E">
        <w:rPr>
          <w:rFonts w:ascii="Times New Roman" w:hAnsi="Times New Roman" w:cs="Times New Roman"/>
          <w:sz w:val="24"/>
          <w:szCs w:val="24"/>
          <w:lang w:val="en-US"/>
        </w:rPr>
        <w:t xml:space="preserve"> i.e. occupations mainly consisting </w:t>
      </w:r>
      <w:r>
        <w:rPr>
          <w:rFonts w:ascii="Times New Roman" w:hAnsi="Times New Roman" w:cs="Times New Roman"/>
          <w:sz w:val="24"/>
          <w:szCs w:val="24"/>
          <w:lang w:val="en-US"/>
        </w:rPr>
        <w:t xml:space="preserve">of tasks following well-defined </w:t>
      </w:r>
      <w:r w:rsidRPr="003F509E">
        <w:rPr>
          <w:rFonts w:ascii="Times New Roman" w:hAnsi="Times New Roman" w:cs="Times New Roman"/>
          <w:sz w:val="24"/>
          <w:szCs w:val="24"/>
          <w:lang w:val="en-US"/>
        </w:rPr>
        <w:t>procedures that can easily be performed by sophisticated algorithms. For example,</w:t>
      </w:r>
      <w:r>
        <w:rPr>
          <w:rFonts w:ascii="Times New Roman" w:hAnsi="Times New Roman" w:cs="Times New Roman"/>
          <w:sz w:val="24"/>
          <w:szCs w:val="24"/>
          <w:lang w:val="en-US"/>
        </w:rPr>
        <w:t xml:space="preserve"> </w:t>
      </w:r>
      <w:r w:rsidRPr="003F509E">
        <w:rPr>
          <w:rFonts w:ascii="Times New Roman" w:hAnsi="Times New Roman" w:cs="Times New Roman"/>
          <w:sz w:val="24"/>
          <w:szCs w:val="24"/>
          <w:lang w:val="en-US"/>
        </w:rPr>
        <w:t>studies by Charles, et al. (2013) and Jaimovich and Siu (2012) emphasise</w:t>
      </w:r>
      <w:r>
        <w:rPr>
          <w:rFonts w:ascii="Times New Roman" w:hAnsi="Times New Roman" w:cs="Times New Roman"/>
          <w:sz w:val="24"/>
          <w:szCs w:val="24"/>
          <w:lang w:val="en-US"/>
        </w:rPr>
        <w:t xml:space="preserve"> </w:t>
      </w:r>
      <w:r w:rsidRPr="003F509E">
        <w:rPr>
          <w:rFonts w:ascii="Times New Roman" w:hAnsi="Times New Roman" w:cs="Times New Roman"/>
          <w:sz w:val="24"/>
          <w:szCs w:val="24"/>
          <w:lang w:val="en-US"/>
        </w:rPr>
        <w:t>that the ongoing decline in manufacturing e</w:t>
      </w:r>
      <w:r>
        <w:rPr>
          <w:rFonts w:ascii="Times New Roman" w:hAnsi="Times New Roman" w:cs="Times New Roman"/>
          <w:sz w:val="24"/>
          <w:szCs w:val="24"/>
          <w:lang w:val="en-US"/>
        </w:rPr>
        <w:t xml:space="preserve">mployment and the disappearance </w:t>
      </w:r>
      <w:r w:rsidRPr="003F509E">
        <w:rPr>
          <w:rFonts w:ascii="Times New Roman" w:hAnsi="Times New Roman" w:cs="Times New Roman"/>
          <w:sz w:val="24"/>
          <w:szCs w:val="24"/>
          <w:lang w:val="en-US"/>
        </w:rPr>
        <w:t>of other routine jobs is causing the c</w:t>
      </w:r>
      <w:r>
        <w:rPr>
          <w:rFonts w:ascii="Times New Roman" w:hAnsi="Times New Roman" w:cs="Times New Roman"/>
          <w:sz w:val="24"/>
          <w:szCs w:val="24"/>
          <w:lang w:val="en-US"/>
        </w:rPr>
        <w:t>urrent low rates of employment. In ad</w:t>
      </w:r>
      <w:r w:rsidRPr="003F509E">
        <w:rPr>
          <w:rFonts w:ascii="Times New Roman" w:hAnsi="Times New Roman" w:cs="Times New Roman"/>
          <w:sz w:val="24"/>
          <w:szCs w:val="24"/>
          <w:lang w:val="en-US"/>
        </w:rPr>
        <w:t>dition to the computerisation of routine manu</w:t>
      </w:r>
      <w:r>
        <w:rPr>
          <w:rFonts w:ascii="Times New Roman" w:hAnsi="Times New Roman" w:cs="Times New Roman"/>
          <w:sz w:val="24"/>
          <w:szCs w:val="24"/>
          <w:lang w:val="en-US"/>
        </w:rPr>
        <w:t xml:space="preserve">facturing tasks, Autor and Dorn </w:t>
      </w:r>
      <w:r w:rsidRPr="003F509E">
        <w:rPr>
          <w:rFonts w:ascii="Times New Roman" w:hAnsi="Times New Roman" w:cs="Times New Roman"/>
          <w:sz w:val="24"/>
          <w:szCs w:val="24"/>
          <w:lang w:val="en-US"/>
        </w:rPr>
        <w:t>(2013) document a structural shift in the labour ma</w:t>
      </w:r>
      <w:r>
        <w:rPr>
          <w:rFonts w:ascii="Times New Roman" w:hAnsi="Times New Roman" w:cs="Times New Roman"/>
          <w:sz w:val="24"/>
          <w:szCs w:val="24"/>
          <w:lang w:val="en-US"/>
        </w:rPr>
        <w:t xml:space="preserve">rket, with workers reallocating </w:t>
      </w:r>
      <w:r w:rsidRPr="003F509E">
        <w:rPr>
          <w:rFonts w:ascii="Times New Roman" w:hAnsi="Times New Roman" w:cs="Times New Roman"/>
          <w:sz w:val="24"/>
          <w:szCs w:val="24"/>
          <w:lang w:val="en-US"/>
        </w:rPr>
        <w:t>their labour supply from middle-inc</w:t>
      </w:r>
      <w:r>
        <w:rPr>
          <w:rFonts w:ascii="Times New Roman" w:hAnsi="Times New Roman" w:cs="Times New Roman"/>
          <w:sz w:val="24"/>
          <w:szCs w:val="24"/>
          <w:lang w:val="en-US"/>
        </w:rPr>
        <w:t xml:space="preserve">ome manufacturing to low-income </w:t>
      </w:r>
      <w:r w:rsidRPr="003F509E">
        <w:rPr>
          <w:rFonts w:ascii="Times New Roman" w:hAnsi="Times New Roman" w:cs="Times New Roman"/>
          <w:sz w:val="24"/>
          <w:szCs w:val="24"/>
          <w:lang w:val="en-US"/>
        </w:rPr>
        <w:t>service occupations. Arguably, this is because the manu</w:t>
      </w:r>
      <w:r>
        <w:rPr>
          <w:rFonts w:ascii="Times New Roman" w:hAnsi="Times New Roman" w:cs="Times New Roman"/>
          <w:sz w:val="24"/>
          <w:szCs w:val="24"/>
          <w:lang w:val="en-US"/>
        </w:rPr>
        <w:t xml:space="preserve">al tasks of service occupations </w:t>
      </w:r>
      <w:r w:rsidRPr="003F509E">
        <w:rPr>
          <w:rFonts w:ascii="Times New Roman" w:hAnsi="Times New Roman" w:cs="Times New Roman"/>
          <w:sz w:val="24"/>
          <w:szCs w:val="24"/>
          <w:lang w:val="en-US"/>
        </w:rPr>
        <w:t xml:space="preserve">are less susceptible to computerisation, </w:t>
      </w:r>
      <w:r>
        <w:rPr>
          <w:rFonts w:ascii="Times New Roman" w:hAnsi="Times New Roman" w:cs="Times New Roman"/>
          <w:sz w:val="24"/>
          <w:szCs w:val="24"/>
          <w:lang w:val="en-US"/>
        </w:rPr>
        <w:t xml:space="preserve">as they require a higher degree </w:t>
      </w:r>
      <w:r w:rsidRPr="003F509E">
        <w:rPr>
          <w:rFonts w:ascii="Times New Roman" w:hAnsi="Times New Roman" w:cs="Times New Roman"/>
          <w:sz w:val="24"/>
          <w:szCs w:val="24"/>
          <w:lang w:val="en-US"/>
        </w:rPr>
        <w:t xml:space="preserve">of flexibility and physical adaptability (Autor, </w:t>
      </w:r>
      <w:r>
        <w:rPr>
          <w:rFonts w:ascii="Times New Roman" w:hAnsi="Times New Roman" w:cs="Times New Roman"/>
          <w:sz w:val="24"/>
          <w:szCs w:val="24"/>
          <w:lang w:val="en-US"/>
        </w:rPr>
        <w:t xml:space="preserve">et al., 2003; Goos and Manning, </w:t>
      </w:r>
      <w:r w:rsidRPr="003F509E">
        <w:rPr>
          <w:rFonts w:ascii="Times New Roman" w:hAnsi="Times New Roman" w:cs="Times New Roman"/>
          <w:sz w:val="24"/>
          <w:szCs w:val="24"/>
          <w:lang w:val="en-US"/>
        </w:rPr>
        <w:t>2007; Autor and Dorn, 2013).</w:t>
      </w:r>
    </w:p>
    <w:p w:rsidR="0025515D"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t>At the same time, with falling prices of co</w:t>
      </w:r>
      <w:r>
        <w:rPr>
          <w:rFonts w:ascii="Times New Roman" w:hAnsi="Times New Roman" w:cs="Times New Roman"/>
          <w:sz w:val="24"/>
          <w:szCs w:val="24"/>
          <w:lang w:val="en-US"/>
        </w:rPr>
        <w:t xml:space="preserve">mputing, problem-solving skills </w:t>
      </w:r>
      <w:r w:rsidRPr="003F509E">
        <w:rPr>
          <w:rFonts w:ascii="Times New Roman" w:hAnsi="Times New Roman" w:cs="Times New Roman"/>
          <w:sz w:val="24"/>
          <w:szCs w:val="24"/>
          <w:lang w:val="en-US"/>
        </w:rPr>
        <w:t>are becoming relatively productive, explaining th</w:t>
      </w:r>
      <w:r>
        <w:rPr>
          <w:rFonts w:ascii="Times New Roman" w:hAnsi="Times New Roman" w:cs="Times New Roman"/>
          <w:sz w:val="24"/>
          <w:szCs w:val="24"/>
          <w:lang w:val="en-US"/>
        </w:rPr>
        <w:t xml:space="preserve">e substantial employment growth </w:t>
      </w:r>
      <w:r w:rsidRPr="003F509E">
        <w:rPr>
          <w:rFonts w:ascii="Times New Roman" w:hAnsi="Times New Roman" w:cs="Times New Roman"/>
          <w:sz w:val="24"/>
          <w:szCs w:val="24"/>
          <w:lang w:val="en-US"/>
        </w:rPr>
        <w:t>in occupations involving cognitive tasks where s</w:t>
      </w:r>
      <w:r>
        <w:rPr>
          <w:rFonts w:ascii="Times New Roman" w:hAnsi="Times New Roman" w:cs="Times New Roman"/>
          <w:sz w:val="24"/>
          <w:szCs w:val="24"/>
          <w:lang w:val="en-US"/>
        </w:rPr>
        <w:t xml:space="preserve">killed labour has a comparative </w:t>
      </w:r>
      <w:r w:rsidRPr="003F509E">
        <w:rPr>
          <w:rFonts w:ascii="Times New Roman" w:hAnsi="Times New Roman" w:cs="Times New Roman"/>
          <w:sz w:val="24"/>
          <w:szCs w:val="24"/>
          <w:lang w:val="en-US"/>
        </w:rPr>
        <w:t>advantage, as well as the persistent increase in</w:t>
      </w:r>
      <w:r>
        <w:rPr>
          <w:rFonts w:ascii="Times New Roman" w:hAnsi="Times New Roman" w:cs="Times New Roman"/>
          <w:sz w:val="24"/>
          <w:szCs w:val="24"/>
          <w:lang w:val="en-US"/>
        </w:rPr>
        <w:t xml:space="preserve"> returns to education (Katz and </w:t>
      </w:r>
      <w:r w:rsidRPr="003F509E">
        <w:rPr>
          <w:rFonts w:ascii="Times New Roman" w:hAnsi="Times New Roman" w:cs="Times New Roman"/>
          <w:sz w:val="24"/>
          <w:szCs w:val="24"/>
          <w:lang w:val="en-US"/>
        </w:rPr>
        <w:t>Murphy, 1992; Acemoglu, 2002; Autor and Do</w:t>
      </w:r>
      <w:r>
        <w:rPr>
          <w:rFonts w:ascii="Times New Roman" w:hAnsi="Times New Roman" w:cs="Times New Roman"/>
          <w:sz w:val="24"/>
          <w:szCs w:val="24"/>
          <w:lang w:val="en-US"/>
        </w:rPr>
        <w:t xml:space="preserve">rn, 2013). The title “Lousy and </w:t>
      </w:r>
      <w:r w:rsidRPr="003F509E">
        <w:rPr>
          <w:rFonts w:ascii="Times New Roman" w:hAnsi="Times New Roman" w:cs="Times New Roman"/>
          <w:sz w:val="24"/>
          <w:szCs w:val="24"/>
          <w:lang w:val="en-US"/>
        </w:rPr>
        <w:t>Lovely Jobs”, of recent work by Goos and Ma</w:t>
      </w:r>
      <w:r>
        <w:rPr>
          <w:rFonts w:ascii="Times New Roman" w:hAnsi="Times New Roman" w:cs="Times New Roman"/>
          <w:sz w:val="24"/>
          <w:szCs w:val="24"/>
          <w:lang w:val="en-US"/>
        </w:rPr>
        <w:t xml:space="preserve">nning (2007), thus captures the </w:t>
      </w:r>
      <w:r w:rsidRPr="003F509E">
        <w:rPr>
          <w:rFonts w:ascii="Times New Roman" w:hAnsi="Times New Roman" w:cs="Times New Roman"/>
          <w:sz w:val="24"/>
          <w:szCs w:val="24"/>
          <w:lang w:val="en-US"/>
        </w:rPr>
        <w:t>essence of the current trend towards labour ma</w:t>
      </w:r>
      <w:r>
        <w:rPr>
          <w:rFonts w:ascii="Times New Roman" w:hAnsi="Times New Roman" w:cs="Times New Roman"/>
          <w:sz w:val="24"/>
          <w:szCs w:val="24"/>
          <w:lang w:val="en-US"/>
        </w:rPr>
        <w:t xml:space="preserve">rket polarization, with growing </w:t>
      </w:r>
      <w:r w:rsidRPr="003F509E">
        <w:rPr>
          <w:rFonts w:ascii="Times New Roman" w:hAnsi="Times New Roman" w:cs="Times New Roman"/>
          <w:sz w:val="24"/>
          <w:szCs w:val="24"/>
          <w:lang w:val="en-US"/>
        </w:rPr>
        <w:t>employment in high-income cognitive jobs and low-income manual</w:t>
      </w:r>
      <w:r>
        <w:rPr>
          <w:rFonts w:ascii="Times New Roman" w:hAnsi="Times New Roman" w:cs="Times New Roman"/>
          <w:sz w:val="24"/>
          <w:szCs w:val="24"/>
          <w:lang w:val="en-US"/>
        </w:rPr>
        <w:t xml:space="preserve"> occupations, </w:t>
      </w:r>
      <w:r w:rsidRPr="003F509E">
        <w:rPr>
          <w:rFonts w:ascii="Times New Roman" w:hAnsi="Times New Roman" w:cs="Times New Roman"/>
          <w:sz w:val="24"/>
          <w:szCs w:val="24"/>
          <w:lang w:val="en-US"/>
        </w:rPr>
        <w:t>accompanied by a hollowing-out of middle-income routine jobs</w:t>
      </w:r>
      <w:r>
        <w:rPr>
          <w:rFonts w:ascii="Times New Roman" w:hAnsi="Times New Roman" w:cs="Times New Roman"/>
          <w:sz w:val="24"/>
          <w:szCs w:val="24"/>
          <w:lang w:val="en-US"/>
        </w:rPr>
        <w:t>.</w:t>
      </w:r>
    </w:p>
    <w:p w:rsidR="0025515D" w:rsidRDefault="0025515D" w:rsidP="0025515D">
      <w:pPr>
        <w:spacing w:line="240" w:lineRule="auto"/>
        <w:jc w:val="both"/>
        <w:rPr>
          <w:rFonts w:ascii="Times New Roman" w:hAnsi="Times New Roman" w:cs="Times New Roman"/>
          <w:sz w:val="24"/>
          <w:szCs w:val="24"/>
          <w:lang w:val="en-US"/>
        </w:rPr>
      </w:pPr>
      <w:r w:rsidRPr="003F509E">
        <w:rPr>
          <w:rFonts w:ascii="Times New Roman" w:hAnsi="Times New Roman" w:cs="Times New Roman"/>
          <w:sz w:val="24"/>
          <w:szCs w:val="24"/>
          <w:lang w:val="en-US"/>
        </w:rPr>
        <w:lastRenderedPageBreak/>
        <w:t>According to Brynjolfsson and McAfee (2</w:t>
      </w:r>
      <w:r>
        <w:rPr>
          <w:rFonts w:ascii="Times New Roman" w:hAnsi="Times New Roman" w:cs="Times New Roman"/>
          <w:sz w:val="24"/>
          <w:szCs w:val="24"/>
          <w:lang w:val="en-US"/>
        </w:rPr>
        <w:t xml:space="preserve">011), the pace of technological </w:t>
      </w:r>
      <w:r w:rsidRPr="003F509E">
        <w:rPr>
          <w:rFonts w:ascii="Times New Roman" w:hAnsi="Times New Roman" w:cs="Times New Roman"/>
          <w:sz w:val="24"/>
          <w:szCs w:val="24"/>
          <w:lang w:val="en-US"/>
        </w:rPr>
        <w:t>innovation is still increasing, with more soph</w:t>
      </w:r>
      <w:r>
        <w:rPr>
          <w:rFonts w:ascii="Times New Roman" w:hAnsi="Times New Roman" w:cs="Times New Roman"/>
          <w:sz w:val="24"/>
          <w:szCs w:val="24"/>
          <w:lang w:val="en-US"/>
        </w:rPr>
        <w:t xml:space="preserve">isticated software technologies </w:t>
      </w:r>
      <w:r w:rsidRPr="003F509E">
        <w:rPr>
          <w:rFonts w:ascii="Times New Roman" w:hAnsi="Times New Roman" w:cs="Times New Roman"/>
          <w:sz w:val="24"/>
          <w:szCs w:val="24"/>
          <w:lang w:val="en-US"/>
        </w:rPr>
        <w:t>disrupting labour markets by making work</w:t>
      </w:r>
      <w:r>
        <w:rPr>
          <w:rFonts w:ascii="Times New Roman" w:hAnsi="Times New Roman" w:cs="Times New Roman"/>
          <w:sz w:val="24"/>
          <w:szCs w:val="24"/>
          <w:lang w:val="en-US"/>
        </w:rPr>
        <w:t xml:space="preserve">ers redundant. What is striking </w:t>
      </w:r>
      <w:r w:rsidRPr="003F509E">
        <w:rPr>
          <w:rFonts w:ascii="Times New Roman" w:hAnsi="Times New Roman" w:cs="Times New Roman"/>
          <w:sz w:val="24"/>
          <w:szCs w:val="24"/>
          <w:lang w:val="en-US"/>
        </w:rPr>
        <w:t>about the examples in their book is that comput</w:t>
      </w:r>
      <w:r>
        <w:rPr>
          <w:rFonts w:ascii="Times New Roman" w:hAnsi="Times New Roman" w:cs="Times New Roman"/>
          <w:sz w:val="24"/>
          <w:szCs w:val="24"/>
          <w:lang w:val="en-US"/>
        </w:rPr>
        <w:t xml:space="preserve">erisation is no longer confined </w:t>
      </w:r>
      <w:r w:rsidRPr="003F509E">
        <w:rPr>
          <w:rFonts w:ascii="Times New Roman" w:hAnsi="Times New Roman" w:cs="Times New Roman"/>
          <w:sz w:val="24"/>
          <w:szCs w:val="24"/>
          <w:lang w:val="en-US"/>
        </w:rPr>
        <w:t>to routine manufacturing tasks</w:t>
      </w:r>
      <w:r>
        <w:rPr>
          <w:rFonts w:ascii="Times New Roman" w:hAnsi="Times New Roman" w:cs="Times New Roman"/>
          <w:sz w:val="24"/>
          <w:szCs w:val="24"/>
          <w:lang w:val="en-US"/>
        </w:rPr>
        <w:t>…</w:t>
      </w:r>
    </w:p>
    <w:p w:rsidR="0025515D" w:rsidRDefault="0025515D" w:rsidP="0025515D">
      <w:pPr>
        <w:spacing w:line="240" w:lineRule="auto"/>
        <w:jc w:val="both"/>
        <w:rPr>
          <w:rFonts w:ascii="Times New Roman" w:hAnsi="Times New Roman" w:cs="Times New Roman"/>
          <w:sz w:val="24"/>
          <w:szCs w:val="24"/>
          <w:u w:val="single"/>
          <w:lang w:val="en-US"/>
        </w:rPr>
      </w:pPr>
      <w:r w:rsidRPr="00BA6DD7">
        <w:rPr>
          <w:rFonts w:ascii="Times New Roman" w:hAnsi="Times New Roman" w:cs="Times New Roman"/>
          <w:sz w:val="24"/>
          <w:szCs w:val="24"/>
          <w:u w:val="single"/>
          <w:lang w:val="en-US"/>
        </w:rPr>
        <w:t>The technological revolution of the twenty-first century</w:t>
      </w:r>
    </w:p>
    <w:p w:rsidR="0025515D" w:rsidRPr="00BA6DD7"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w:t>
      </w:r>
    </w:p>
    <w:p w:rsidR="0025515D" w:rsidRPr="003F509E" w:rsidRDefault="0025515D" w:rsidP="0025515D">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2401999" wp14:editId="4022C6D8">
            <wp:extent cx="5391150" cy="24384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1150" cy="2438400"/>
                    </a:xfrm>
                    <a:prstGeom prst="rect">
                      <a:avLst/>
                    </a:prstGeom>
                    <a:noFill/>
                    <a:ln>
                      <a:noFill/>
                    </a:ln>
                  </pic:spPr>
                </pic:pic>
              </a:graphicData>
            </a:graphic>
          </wp:inline>
        </w:drawing>
      </w:r>
    </w:p>
    <w:p w:rsidR="0025515D" w:rsidRDefault="0025515D" w:rsidP="0025515D">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25515D" w:rsidRPr="00BA6DD7" w:rsidRDefault="0025515D" w:rsidP="0025515D">
      <w:pPr>
        <w:spacing w:line="240" w:lineRule="auto"/>
        <w:rPr>
          <w:rFonts w:ascii="Times New Roman" w:hAnsi="Times New Roman" w:cs="Times New Roman"/>
          <w:sz w:val="24"/>
          <w:szCs w:val="24"/>
          <w:u w:val="single"/>
          <w:lang w:val="en-US"/>
        </w:rPr>
      </w:pPr>
      <w:r w:rsidRPr="00BA6DD7">
        <w:rPr>
          <w:rFonts w:ascii="Times New Roman" w:hAnsi="Times New Roman" w:cs="Times New Roman"/>
          <w:sz w:val="24"/>
          <w:szCs w:val="24"/>
          <w:u w:val="single"/>
          <w:lang w:val="en-US"/>
        </w:rPr>
        <w:t>Employment in the twenty-first century</w:t>
      </w:r>
    </w:p>
    <w:p w:rsidR="0025515D" w:rsidRPr="00BA6DD7"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 xml:space="preserve">In this section, we examine the possible future extent </w:t>
      </w:r>
      <w:r>
        <w:rPr>
          <w:rFonts w:ascii="Times New Roman" w:hAnsi="Times New Roman" w:cs="Times New Roman"/>
          <w:sz w:val="24"/>
          <w:szCs w:val="24"/>
          <w:lang w:val="en-US"/>
        </w:rPr>
        <w:t xml:space="preserve">of at-risk job computerisation, </w:t>
      </w:r>
      <w:r w:rsidRPr="00BA6DD7">
        <w:rPr>
          <w:rFonts w:ascii="Times New Roman" w:hAnsi="Times New Roman" w:cs="Times New Roman"/>
          <w:sz w:val="24"/>
          <w:szCs w:val="24"/>
          <w:lang w:val="en-US"/>
        </w:rPr>
        <w:t xml:space="preserve">and related labour market outcomes. The </w:t>
      </w:r>
      <w:r>
        <w:rPr>
          <w:rFonts w:ascii="Times New Roman" w:hAnsi="Times New Roman" w:cs="Times New Roman"/>
          <w:sz w:val="24"/>
          <w:szCs w:val="24"/>
          <w:lang w:val="en-US"/>
        </w:rPr>
        <w:t xml:space="preserve">task model predicts that recent developments in </w:t>
      </w:r>
      <w:r w:rsidRPr="00BA6DD7">
        <w:rPr>
          <w:rFonts w:ascii="Times New Roman" w:hAnsi="Times New Roman" w:cs="Times New Roman"/>
          <w:sz w:val="24"/>
          <w:szCs w:val="24"/>
          <w:lang w:val="en-US"/>
        </w:rPr>
        <w:t>ML will reduce aggregate demand for labour input in tasks</w:t>
      </w:r>
      <w:r>
        <w:rPr>
          <w:rFonts w:ascii="Times New Roman" w:hAnsi="Times New Roman" w:cs="Times New Roman"/>
          <w:sz w:val="24"/>
          <w:szCs w:val="24"/>
          <w:lang w:val="en-US"/>
        </w:rPr>
        <w:t xml:space="preserve"> </w:t>
      </w:r>
      <w:r w:rsidRPr="00BA6DD7">
        <w:rPr>
          <w:rFonts w:ascii="Times New Roman" w:hAnsi="Times New Roman" w:cs="Times New Roman"/>
          <w:sz w:val="24"/>
          <w:szCs w:val="24"/>
          <w:lang w:val="en-US"/>
        </w:rPr>
        <w:t>that can be routinised by means of pattern recognition, while increasing the demand</w:t>
      </w:r>
      <w:r>
        <w:rPr>
          <w:rFonts w:ascii="Times New Roman" w:hAnsi="Times New Roman" w:cs="Times New Roman"/>
          <w:sz w:val="24"/>
          <w:szCs w:val="24"/>
          <w:lang w:val="en-US"/>
        </w:rPr>
        <w:t xml:space="preserve"> </w:t>
      </w:r>
      <w:r w:rsidRPr="00BA6DD7">
        <w:rPr>
          <w:rFonts w:ascii="Times New Roman" w:hAnsi="Times New Roman" w:cs="Times New Roman"/>
          <w:sz w:val="24"/>
          <w:szCs w:val="24"/>
          <w:lang w:val="en-US"/>
        </w:rPr>
        <w:t>for labour performing tasks that are not susceptible to computerisation.</w:t>
      </w:r>
    </w:p>
    <w:p w:rsidR="0025515D" w:rsidRPr="00BA6DD7"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However, we make no attempt to forecast fut</w:t>
      </w:r>
      <w:r>
        <w:rPr>
          <w:rFonts w:ascii="Times New Roman" w:hAnsi="Times New Roman" w:cs="Times New Roman"/>
          <w:sz w:val="24"/>
          <w:szCs w:val="24"/>
          <w:lang w:val="en-US"/>
        </w:rPr>
        <w:t xml:space="preserve">ure changes in the occupational </w:t>
      </w:r>
      <w:r w:rsidRPr="00BA6DD7">
        <w:rPr>
          <w:rFonts w:ascii="Times New Roman" w:hAnsi="Times New Roman" w:cs="Times New Roman"/>
          <w:sz w:val="24"/>
          <w:szCs w:val="24"/>
          <w:lang w:val="en-US"/>
        </w:rPr>
        <w:t>composition of the labour market. While the 2010-2</w:t>
      </w:r>
      <w:r>
        <w:rPr>
          <w:rFonts w:ascii="Times New Roman" w:hAnsi="Times New Roman" w:cs="Times New Roman"/>
          <w:sz w:val="24"/>
          <w:szCs w:val="24"/>
          <w:lang w:val="en-US"/>
        </w:rPr>
        <w:t xml:space="preserve">020 BLS occupational employment </w:t>
      </w:r>
      <w:r w:rsidRPr="00BA6DD7">
        <w:rPr>
          <w:rFonts w:ascii="Times New Roman" w:hAnsi="Times New Roman" w:cs="Times New Roman"/>
          <w:sz w:val="24"/>
          <w:szCs w:val="24"/>
          <w:lang w:val="en-US"/>
        </w:rPr>
        <w:t>projections predict US net employment g</w:t>
      </w:r>
      <w:r>
        <w:rPr>
          <w:rFonts w:ascii="Times New Roman" w:hAnsi="Times New Roman" w:cs="Times New Roman"/>
          <w:sz w:val="24"/>
          <w:szCs w:val="24"/>
          <w:lang w:val="en-US"/>
        </w:rPr>
        <w:t xml:space="preserve">rowth across major occupations, </w:t>
      </w:r>
      <w:r w:rsidRPr="00BA6DD7">
        <w:rPr>
          <w:rFonts w:ascii="Times New Roman" w:hAnsi="Times New Roman" w:cs="Times New Roman"/>
          <w:sz w:val="24"/>
          <w:szCs w:val="24"/>
          <w:lang w:val="en-US"/>
        </w:rPr>
        <w:t xml:space="preserve">based on historical staffing patterns, we </w:t>
      </w:r>
      <w:r>
        <w:rPr>
          <w:rFonts w:ascii="Times New Roman" w:hAnsi="Times New Roman" w:cs="Times New Roman"/>
          <w:sz w:val="24"/>
          <w:szCs w:val="24"/>
          <w:lang w:val="en-US"/>
        </w:rPr>
        <w:t xml:space="preserve">speculate about technology that </w:t>
      </w:r>
      <w:r w:rsidRPr="00BA6DD7">
        <w:rPr>
          <w:rFonts w:ascii="Times New Roman" w:hAnsi="Times New Roman" w:cs="Times New Roman"/>
          <w:sz w:val="24"/>
          <w:szCs w:val="24"/>
          <w:lang w:val="en-US"/>
        </w:rPr>
        <w:t>is in only the early stages of development. Thi</w:t>
      </w:r>
      <w:r>
        <w:rPr>
          <w:rFonts w:ascii="Times New Roman" w:hAnsi="Times New Roman" w:cs="Times New Roman"/>
          <w:sz w:val="24"/>
          <w:szCs w:val="24"/>
          <w:lang w:val="en-US"/>
        </w:rPr>
        <w:t xml:space="preserve">s means that historical data on </w:t>
      </w:r>
      <w:r w:rsidRPr="00BA6DD7">
        <w:rPr>
          <w:rFonts w:ascii="Times New Roman" w:hAnsi="Times New Roman" w:cs="Times New Roman"/>
          <w:sz w:val="24"/>
          <w:szCs w:val="24"/>
          <w:lang w:val="en-US"/>
        </w:rPr>
        <w:t>the impact of the technological developme</w:t>
      </w:r>
      <w:r>
        <w:rPr>
          <w:rFonts w:ascii="Times New Roman" w:hAnsi="Times New Roman" w:cs="Times New Roman"/>
          <w:sz w:val="24"/>
          <w:szCs w:val="24"/>
          <w:lang w:val="en-US"/>
        </w:rPr>
        <w:t xml:space="preserve">nts we observe is unavailable. We </w:t>
      </w:r>
      <w:r w:rsidRPr="00BA6DD7">
        <w:rPr>
          <w:rFonts w:ascii="Times New Roman" w:hAnsi="Times New Roman" w:cs="Times New Roman"/>
          <w:sz w:val="24"/>
          <w:szCs w:val="24"/>
          <w:lang w:val="en-US"/>
        </w:rPr>
        <w:t xml:space="preserve">therefore focus on the impact of computerisation </w:t>
      </w:r>
      <w:r>
        <w:rPr>
          <w:rFonts w:ascii="Times New Roman" w:hAnsi="Times New Roman" w:cs="Times New Roman"/>
          <w:sz w:val="24"/>
          <w:szCs w:val="24"/>
          <w:lang w:val="en-US"/>
        </w:rPr>
        <w:t xml:space="preserve">on the mix of jobs that existed </w:t>
      </w:r>
      <w:r w:rsidRPr="00BA6DD7">
        <w:rPr>
          <w:rFonts w:ascii="Times New Roman" w:hAnsi="Times New Roman" w:cs="Times New Roman"/>
          <w:sz w:val="24"/>
          <w:szCs w:val="24"/>
          <w:lang w:val="en-US"/>
        </w:rPr>
        <w:t>in 2010. Our analysis is thus limited to th</w:t>
      </w:r>
      <w:r>
        <w:rPr>
          <w:rFonts w:ascii="Times New Roman" w:hAnsi="Times New Roman" w:cs="Times New Roman"/>
          <w:sz w:val="24"/>
          <w:szCs w:val="24"/>
          <w:lang w:val="en-US"/>
        </w:rPr>
        <w:t xml:space="preserve">e substitution effect of future </w:t>
      </w:r>
      <w:r w:rsidRPr="00BA6DD7">
        <w:rPr>
          <w:rFonts w:ascii="Times New Roman" w:hAnsi="Times New Roman" w:cs="Times New Roman"/>
          <w:sz w:val="24"/>
          <w:szCs w:val="24"/>
          <w:lang w:val="en-US"/>
        </w:rPr>
        <w:t>computerisation.</w:t>
      </w:r>
    </w:p>
    <w:p w:rsidR="0025515D"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Turning first to the expected employment imp</w:t>
      </w:r>
      <w:r>
        <w:rPr>
          <w:rFonts w:ascii="Times New Roman" w:hAnsi="Times New Roman" w:cs="Times New Roman"/>
          <w:sz w:val="24"/>
          <w:szCs w:val="24"/>
          <w:lang w:val="en-US"/>
        </w:rPr>
        <w:t xml:space="preserve">act, reported in Figure III, we </w:t>
      </w:r>
      <w:r w:rsidRPr="00BA6DD7">
        <w:rPr>
          <w:rFonts w:ascii="Times New Roman" w:hAnsi="Times New Roman" w:cs="Times New Roman"/>
          <w:sz w:val="24"/>
          <w:szCs w:val="24"/>
          <w:lang w:val="en-US"/>
        </w:rPr>
        <w:t>distinguish between high, medium and low risk occupations, depending on their</w:t>
      </w:r>
      <w:r>
        <w:rPr>
          <w:rFonts w:ascii="Times New Roman" w:hAnsi="Times New Roman" w:cs="Times New Roman"/>
          <w:sz w:val="24"/>
          <w:szCs w:val="24"/>
          <w:lang w:val="en-US"/>
        </w:rPr>
        <w:t xml:space="preserve"> </w:t>
      </w:r>
      <w:r w:rsidRPr="00BA6DD7">
        <w:rPr>
          <w:rFonts w:ascii="Times New Roman" w:hAnsi="Times New Roman" w:cs="Times New Roman"/>
          <w:sz w:val="24"/>
          <w:szCs w:val="24"/>
          <w:lang w:val="en-US"/>
        </w:rPr>
        <w:t>probability of computerisation (thresholding at probabilities of 0.7 and 0.3).</w:t>
      </w:r>
    </w:p>
    <w:p w:rsidR="0025515D" w:rsidRDefault="0025515D" w:rsidP="0025515D">
      <w:pPr>
        <w:spacing w:line="240" w:lineRule="auto"/>
        <w:jc w:val="both"/>
        <w:rPr>
          <w:rFonts w:ascii="Times New Roman" w:hAnsi="Times New Roman" w:cs="Times New Roman"/>
          <w:sz w:val="24"/>
          <w:szCs w:val="24"/>
          <w:lang w:val="en-US"/>
        </w:rPr>
      </w:pPr>
    </w:p>
    <w:p w:rsidR="0025515D" w:rsidRPr="00BA6DD7" w:rsidRDefault="0025515D" w:rsidP="0025515D">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788D25A" wp14:editId="36FAACF9">
            <wp:extent cx="5391150" cy="608330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1150" cy="6083300"/>
                    </a:xfrm>
                    <a:prstGeom prst="rect">
                      <a:avLst/>
                    </a:prstGeom>
                    <a:noFill/>
                    <a:ln>
                      <a:noFill/>
                    </a:ln>
                  </pic:spPr>
                </pic:pic>
              </a:graphicData>
            </a:graphic>
          </wp:inline>
        </w:drawing>
      </w:r>
    </w:p>
    <w:p w:rsidR="0025515D" w:rsidRPr="00BA6DD7"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According to our estimate, 47 percent of total US</w:t>
      </w:r>
      <w:r>
        <w:rPr>
          <w:rFonts w:ascii="Times New Roman" w:hAnsi="Times New Roman" w:cs="Times New Roman"/>
          <w:sz w:val="24"/>
          <w:szCs w:val="24"/>
          <w:lang w:val="en-US"/>
        </w:rPr>
        <w:t xml:space="preserve"> employment is in the high risk </w:t>
      </w:r>
      <w:r w:rsidRPr="00BA6DD7">
        <w:rPr>
          <w:rFonts w:ascii="Times New Roman" w:hAnsi="Times New Roman" w:cs="Times New Roman"/>
          <w:sz w:val="24"/>
          <w:szCs w:val="24"/>
          <w:lang w:val="en-US"/>
        </w:rPr>
        <w:t>category, meaning that associated occupations a</w:t>
      </w:r>
      <w:r>
        <w:rPr>
          <w:rFonts w:ascii="Times New Roman" w:hAnsi="Times New Roman" w:cs="Times New Roman"/>
          <w:sz w:val="24"/>
          <w:szCs w:val="24"/>
          <w:lang w:val="en-US"/>
        </w:rPr>
        <w:t xml:space="preserve">re potentially automatable over </w:t>
      </w:r>
      <w:r w:rsidRPr="00BA6DD7">
        <w:rPr>
          <w:rFonts w:ascii="Times New Roman" w:hAnsi="Times New Roman" w:cs="Times New Roman"/>
          <w:sz w:val="24"/>
          <w:szCs w:val="24"/>
          <w:lang w:val="en-US"/>
        </w:rPr>
        <w:t>some unspecified number of years, perhaps a d</w:t>
      </w:r>
      <w:r>
        <w:rPr>
          <w:rFonts w:ascii="Times New Roman" w:hAnsi="Times New Roman" w:cs="Times New Roman"/>
          <w:sz w:val="24"/>
          <w:szCs w:val="24"/>
          <w:lang w:val="en-US"/>
        </w:rPr>
        <w:t xml:space="preserve">ecade or two. It shall be noted </w:t>
      </w:r>
      <w:r w:rsidRPr="00BA6DD7">
        <w:rPr>
          <w:rFonts w:ascii="Times New Roman" w:hAnsi="Times New Roman" w:cs="Times New Roman"/>
          <w:sz w:val="24"/>
          <w:szCs w:val="24"/>
          <w:lang w:val="en-US"/>
        </w:rPr>
        <w:t>that the probability axis can be seen as a rough t</w:t>
      </w:r>
      <w:r>
        <w:rPr>
          <w:rFonts w:ascii="Times New Roman" w:hAnsi="Times New Roman" w:cs="Times New Roman"/>
          <w:sz w:val="24"/>
          <w:szCs w:val="24"/>
          <w:lang w:val="en-US"/>
        </w:rPr>
        <w:t xml:space="preserve">imeline, where high probability </w:t>
      </w:r>
      <w:r w:rsidRPr="00BA6DD7">
        <w:rPr>
          <w:rFonts w:ascii="Times New Roman" w:hAnsi="Times New Roman" w:cs="Times New Roman"/>
          <w:sz w:val="24"/>
          <w:szCs w:val="24"/>
          <w:lang w:val="en-US"/>
        </w:rPr>
        <w:t>occupations are likely to be substituted by computer capital relatively soon.</w:t>
      </w:r>
    </w:p>
    <w:p w:rsidR="0025515D" w:rsidRDefault="0025515D" w:rsidP="0025515D">
      <w:pPr>
        <w:spacing w:line="240" w:lineRule="auto"/>
        <w:jc w:val="both"/>
        <w:rPr>
          <w:rFonts w:ascii="Times New Roman" w:hAnsi="Times New Roman" w:cs="Times New Roman"/>
          <w:sz w:val="24"/>
          <w:szCs w:val="24"/>
          <w:lang w:val="en-US"/>
        </w:rPr>
      </w:pPr>
      <w:r w:rsidRPr="00BA6DD7">
        <w:rPr>
          <w:rFonts w:ascii="Times New Roman" w:hAnsi="Times New Roman" w:cs="Times New Roman"/>
          <w:sz w:val="24"/>
          <w:szCs w:val="24"/>
          <w:lang w:val="en-US"/>
        </w:rPr>
        <w:t>Over the next decades, the extent of computeris</w:t>
      </w:r>
      <w:r>
        <w:rPr>
          <w:rFonts w:ascii="Times New Roman" w:hAnsi="Times New Roman" w:cs="Times New Roman"/>
          <w:sz w:val="24"/>
          <w:szCs w:val="24"/>
          <w:lang w:val="en-US"/>
        </w:rPr>
        <w:t xml:space="preserve">ation will be determined by </w:t>
      </w:r>
      <w:r w:rsidRPr="00BA6DD7">
        <w:rPr>
          <w:rFonts w:ascii="Times New Roman" w:hAnsi="Times New Roman" w:cs="Times New Roman"/>
          <w:sz w:val="24"/>
          <w:szCs w:val="24"/>
          <w:lang w:val="en-US"/>
        </w:rPr>
        <w:t>the pace at which the above described engine</w:t>
      </w:r>
      <w:r>
        <w:rPr>
          <w:rFonts w:ascii="Times New Roman" w:hAnsi="Times New Roman" w:cs="Times New Roman"/>
          <w:sz w:val="24"/>
          <w:szCs w:val="24"/>
          <w:lang w:val="en-US"/>
        </w:rPr>
        <w:t xml:space="preserve">ering bottlenecks to automation </w:t>
      </w:r>
      <w:r w:rsidRPr="00BA6DD7">
        <w:rPr>
          <w:rFonts w:ascii="Times New Roman" w:hAnsi="Times New Roman" w:cs="Times New Roman"/>
          <w:sz w:val="24"/>
          <w:szCs w:val="24"/>
          <w:lang w:val="en-US"/>
        </w:rPr>
        <w:t>can be overcome. Seen from this perspective, ou</w:t>
      </w:r>
      <w:r>
        <w:rPr>
          <w:rFonts w:ascii="Times New Roman" w:hAnsi="Times New Roman" w:cs="Times New Roman"/>
          <w:sz w:val="24"/>
          <w:szCs w:val="24"/>
          <w:lang w:val="en-US"/>
        </w:rPr>
        <w:t xml:space="preserve">r findings could be interpreted </w:t>
      </w:r>
      <w:r w:rsidRPr="00BA6DD7">
        <w:rPr>
          <w:rFonts w:ascii="Times New Roman" w:hAnsi="Times New Roman" w:cs="Times New Roman"/>
          <w:sz w:val="24"/>
          <w:szCs w:val="24"/>
          <w:lang w:val="en-US"/>
        </w:rPr>
        <w:t xml:space="preserve">as two waves of computerisation, separated by a “technological plateau”. </w:t>
      </w:r>
      <w:r>
        <w:rPr>
          <w:rFonts w:ascii="Times New Roman" w:hAnsi="Times New Roman" w:cs="Times New Roman"/>
          <w:sz w:val="24"/>
          <w:szCs w:val="24"/>
          <w:lang w:val="en-US"/>
        </w:rPr>
        <w:t xml:space="preserve">In </w:t>
      </w:r>
      <w:r w:rsidRPr="00BA6DD7">
        <w:rPr>
          <w:rFonts w:ascii="Times New Roman" w:hAnsi="Times New Roman" w:cs="Times New Roman"/>
          <w:sz w:val="24"/>
          <w:szCs w:val="24"/>
          <w:lang w:val="en-US"/>
        </w:rPr>
        <w:t>the first wave, we find that most workers in transporta</w:t>
      </w:r>
      <w:r>
        <w:rPr>
          <w:rFonts w:ascii="Times New Roman" w:hAnsi="Times New Roman" w:cs="Times New Roman"/>
          <w:sz w:val="24"/>
          <w:szCs w:val="24"/>
          <w:lang w:val="en-US"/>
        </w:rPr>
        <w:t xml:space="preserve">tion and logistics occupations, </w:t>
      </w:r>
      <w:r w:rsidRPr="00BA6DD7">
        <w:rPr>
          <w:rFonts w:ascii="Times New Roman" w:hAnsi="Times New Roman" w:cs="Times New Roman"/>
          <w:sz w:val="24"/>
          <w:szCs w:val="24"/>
          <w:lang w:val="en-US"/>
        </w:rPr>
        <w:t xml:space="preserve">together with the bulk of office and </w:t>
      </w:r>
      <w:r>
        <w:rPr>
          <w:rFonts w:ascii="Times New Roman" w:hAnsi="Times New Roman" w:cs="Times New Roman"/>
          <w:sz w:val="24"/>
          <w:szCs w:val="24"/>
          <w:lang w:val="en-US"/>
        </w:rPr>
        <w:t xml:space="preserve">administrative support workers, </w:t>
      </w:r>
      <w:r w:rsidRPr="00BA6DD7">
        <w:rPr>
          <w:rFonts w:ascii="Times New Roman" w:hAnsi="Times New Roman" w:cs="Times New Roman"/>
          <w:sz w:val="24"/>
          <w:szCs w:val="24"/>
          <w:lang w:val="en-US"/>
        </w:rPr>
        <w:t>and labour in production occupations, are likel</w:t>
      </w:r>
      <w:r>
        <w:rPr>
          <w:rFonts w:ascii="Times New Roman" w:hAnsi="Times New Roman" w:cs="Times New Roman"/>
          <w:sz w:val="24"/>
          <w:szCs w:val="24"/>
          <w:lang w:val="en-US"/>
        </w:rPr>
        <w:t xml:space="preserve">y to be substituted by computer </w:t>
      </w:r>
      <w:r w:rsidRPr="00BA6DD7">
        <w:rPr>
          <w:rFonts w:ascii="Times New Roman" w:hAnsi="Times New Roman" w:cs="Times New Roman"/>
          <w:sz w:val="24"/>
          <w:szCs w:val="24"/>
          <w:lang w:val="en-US"/>
        </w:rPr>
        <w:t>capital. As computerised cars are already be</w:t>
      </w:r>
      <w:r>
        <w:rPr>
          <w:rFonts w:ascii="Times New Roman" w:hAnsi="Times New Roman" w:cs="Times New Roman"/>
          <w:sz w:val="24"/>
          <w:szCs w:val="24"/>
          <w:lang w:val="en-US"/>
        </w:rPr>
        <w:t xml:space="preserve">ing developed and the declining </w:t>
      </w:r>
      <w:r w:rsidRPr="00BA6DD7">
        <w:rPr>
          <w:rFonts w:ascii="Times New Roman" w:hAnsi="Times New Roman" w:cs="Times New Roman"/>
          <w:sz w:val="24"/>
          <w:szCs w:val="24"/>
          <w:lang w:val="en-US"/>
        </w:rPr>
        <w:t>cost of sensors makes augmenting vehicles wit</w:t>
      </w:r>
      <w:r>
        <w:rPr>
          <w:rFonts w:ascii="Times New Roman" w:hAnsi="Times New Roman" w:cs="Times New Roman"/>
          <w:sz w:val="24"/>
          <w:szCs w:val="24"/>
          <w:lang w:val="en-US"/>
        </w:rPr>
        <w:t xml:space="preserve">h advanced sensors increasingly </w:t>
      </w:r>
      <w:r w:rsidRPr="00BA6DD7">
        <w:rPr>
          <w:rFonts w:ascii="Times New Roman" w:hAnsi="Times New Roman" w:cs="Times New Roman"/>
          <w:sz w:val="24"/>
          <w:szCs w:val="24"/>
          <w:lang w:val="en-US"/>
        </w:rPr>
        <w:t xml:space="preserve">cost-effective, the automation of transportation </w:t>
      </w:r>
      <w:r>
        <w:rPr>
          <w:rFonts w:ascii="Times New Roman" w:hAnsi="Times New Roman" w:cs="Times New Roman"/>
          <w:sz w:val="24"/>
          <w:szCs w:val="24"/>
          <w:lang w:val="en-US"/>
        </w:rPr>
        <w:t xml:space="preserve">and logistics </w:t>
      </w:r>
      <w:r>
        <w:rPr>
          <w:rFonts w:ascii="Times New Roman" w:hAnsi="Times New Roman" w:cs="Times New Roman"/>
          <w:sz w:val="24"/>
          <w:szCs w:val="24"/>
          <w:lang w:val="en-US"/>
        </w:rPr>
        <w:lastRenderedPageBreak/>
        <w:t xml:space="preserve">occupations is in </w:t>
      </w:r>
      <w:r w:rsidRPr="00BA6DD7">
        <w:rPr>
          <w:rFonts w:ascii="Times New Roman" w:hAnsi="Times New Roman" w:cs="Times New Roman"/>
          <w:sz w:val="24"/>
          <w:szCs w:val="24"/>
          <w:lang w:val="en-US"/>
        </w:rPr>
        <w:t xml:space="preserve">line with the technological developments documented </w:t>
      </w:r>
      <w:r>
        <w:rPr>
          <w:rFonts w:ascii="Times New Roman" w:hAnsi="Times New Roman" w:cs="Times New Roman"/>
          <w:sz w:val="24"/>
          <w:szCs w:val="24"/>
          <w:lang w:val="en-US"/>
        </w:rPr>
        <w:t xml:space="preserve">in the literature. Furthermore, </w:t>
      </w:r>
      <w:r w:rsidRPr="00BA6DD7">
        <w:rPr>
          <w:rFonts w:ascii="Times New Roman" w:hAnsi="Times New Roman" w:cs="Times New Roman"/>
          <w:sz w:val="24"/>
          <w:szCs w:val="24"/>
          <w:lang w:val="en-US"/>
        </w:rPr>
        <w:t>algorithms for big data are already r</w:t>
      </w:r>
      <w:r>
        <w:rPr>
          <w:rFonts w:ascii="Times New Roman" w:hAnsi="Times New Roman" w:cs="Times New Roman"/>
          <w:sz w:val="24"/>
          <w:szCs w:val="24"/>
          <w:lang w:val="en-US"/>
        </w:rPr>
        <w:t xml:space="preserve">apidly entering domains reliant </w:t>
      </w:r>
      <w:r w:rsidRPr="00BA6DD7">
        <w:rPr>
          <w:rFonts w:ascii="Times New Roman" w:hAnsi="Times New Roman" w:cs="Times New Roman"/>
          <w:sz w:val="24"/>
          <w:szCs w:val="24"/>
          <w:lang w:val="en-US"/>
        </w:rPr>
        <w:t>upon storing or accessing information, making i</w:t>
      </w:r>
      <w:r>
        <w:rPr>
          <w:rFonts w:ascii="Times New Roman" w:hAnsi="Times New Roman" w:cs="Times New Roman"/>
          <w:sz w:val="24"/>
          <w:szCs w:val="24"/>
          <w:lang w:val="en-US"/>
        </w:rPr>
        <w:t xml:space="preserve">t equally intuitive that office </w:t>
      </w:r>
      <w:r w:rsidRPr="00BA6DD7">
        <w:rPr>
          <w:rFonts w:ascii="Times New Roman" w:hAnsi="Times New Roman" w:cs="Times New Roman"/>
          <w:sz w:val="24"/>
          <w:szCs w:val="24"/>
          <w:lang w:val="en-US"/>
        </w:rPr>
        <w:t>and administrative support occupations will be subject to comput</w:t>
      </w:r>
      <w:r>
        <w:rPr>
          <w:rFonts w:ascii="Times New Roman" w:hAnsi="Times New Roman" w:cs="Times New Roman"/>
          <w:sz w:val="24"/>
          <w:szCs w:val="24"/>
          <w:lang w:val="en-US"/>
        </w:rPr>
        <w:t xml:space="preserve">erisation. The </w:t>
      </w:r>
      <w:r w:rsidRPr="00BA6DD7">
        <w:rPr>
          <w:rFonts w:ascii="Times New Roman" w:hAnsi="Times New Roman" w:cs="Times New Roman"/>
          <w:sz w:val="24"/>
          <w:szCs w:val="24"/>
          <w:lang w:val="en-US"/>
        </w:rPr>
        <w:t>computerisation of production occupations simp</w:t>
      </w:r>
      <w:r>
        <w:rPr>
          <w:rFonts w:ascii="Times New Roman" w:hAnsi="Times New Roman" w:cs="Times New Roman"/>
          <w:sz w:val="24"/>
          <w:szCs w:val="24"/>
          <w:lang w:val="en-US"/>
        </w:rPr>
        <w:t xml:space="preserve">ly suggests a continuation of a </w:t>
      </w:r>
      <w:r w:rsidRPr="00BA6DD7">
        <w:rPr>
          <w:rFonts w:ascii="Times New Roman" w:hAnsi="Times New Roman" w:cs="Times New Roman"/>
          <w:sz w:val="24"/>
          <w:szCs w:val="24"/>
          <w:lang w:val="en-US"/>
        </w:rPr>
        <w:t>trend that has been observed over the past decades</w:t>
      </w:r>
      <w:r>
        <w:rPr>
          <w:rFonts w:ascii="Times New Roman" w:hAnsi="Times New Roman" w:cs="Times New Roman"/>
          <w:sz w:val="24"/>
          <w:szCs w:val="24"/>
          <w:lang w:val="en-US"/>
        </w:rPr>
        <w:t xml:space="preserve">, with industrial robots taking </w:t>
      </w:r>
      <w:r w:rsidRPr="00BA6DD7">
        <w:rPr>
          <w:rFonts w:ascii="Times New Roman" w:hAnsi="Times New Roman" w:cs="Times New Roman"/>
          <w:sz w:val="24"/>
          <w:szCs w:val="24"/>
          <w:lang w:val="en-US"/>
        </w:rPr>
        <w:t>on the routine tasks of most operatives in manu</w:t>
      </w:r>
      <w:r>
        <w:rPr>
          <w:rFonts w:ascii="Times New Roman" w:hAnsi="Times New Roman" w:cs="Times New Roman"/>
          <w:sz w:val="24"/>
          <w:szCs w:val="24"/>
          <w:lang w:val="en-US"/>
        </w:rPr>
        <w:t xml:space="preserve">facturing. As industrial robots </w:t>
      </w:r>
      <w:r w:rsidRPr="00BA6DD7">
        <w:rPr>
          <w:rFonts w:ascii="Times New Roman" w:hAnsi="Times New Roman" w:cs="Times New Roman"/>
          <w:sz w:val="24"/>
          <w:szCs w:val="24"/>
          <w:lang w:val="en-US"/>
        </w:rPr>
        <w:t>are becoming more advanced, with enhanced sen</w:t>
      </w:r>
      <w:r>
        <w:rPr>
          <w:rFonts w:ascii="Times New Roman" w:hAnsi="Times New Roman" w:cs="Times New Roman"/>
          <w:sz w:val="24"/>
          <w:szCs w:val="24"/>
          <w:lang w:val="en-US"/>
        </w:rPr>
        <w:t xml:space="preserve">ses and dexterity, they will be </w:t>
      </w:r>
      <w:r w:rsidRPr="00BA6DD7">
        <w:rPr>
          <w:rFonts w:ascii="Times New Roman" w:hAnsi="Times New Roman" w:cs="Times New Roman"/>
          <w:sz w:val="24"/>
          <w:szCs w:val="24"/>
          <w:lang w:val="en-US"/>
        </w:rPr>
        <w:t>able to perform a wider scope of non-routine man</w:t>
      </w:r>
      <w:r>
        <w:rPr>
          <w:rFonts w:ascii="Times New Roman" w:hAnsi="Times New Roman" w:cs="Times New Roman"/>
          <w:sz w:val="24"/>
          <w:szCs w:val="24"/>
          <w:lang w:val="en-US"/>
        </w:rPr>
        <w:t xml:space="preserve">ual tasks. From a technological </w:t>
      </w:r>
      <w:r w:rsidRPr="00BA6DD7">
        <w:rPr>
          <w:rFonts w:ascii="Times New Roman" w:hAnsi="Times New Roman" w:cs="Times New Roman"/>
          <w:sz w:val="24"/>
          <w:szCs w:val="24"/>
          <w:lang w:val="en-US"/>
        </w:rPr>
        <w:t>capabilities point of view, the vast remain</w:t>
      </w:r>
      <w:r>
        <w:rPr>
          <w:rFonts w:ascii="Times New Roman" w:hAnsi="Times New Roman" w:cs="Times New Roman"/>
          <w:sz w:val="24"/>
          <w:szCs w:val="24"/>
          <w:lang w:val="en-US"/>
        </w:rPr>
        <w:t xml:space="preserve">der of employment in production </w:t>
      </w:r>
      <w:r w:rsidRPr="00BA6DD7">
        <w:rPr>
          <w:rFonts w:ascii="Times New Roman" w:hAnsi="Times New Roman" w:cs="Times New Roman"/>
          <w:sz w:val="24"/>
          <w:szCs w:val="24"/>
          <w:lang w:val="en-US"/>
        </w:rPr>
        <w:t xml:space="preserve">occupations is thus likely to </w:t>
      </w:r>
      <w:r>
        <w:rPr>
          <w:rFonts w:ascii="Times New Roman" w:hAnsi="Times New Roman" w:cs="Times New Roman"/>
          <w:sz w:val="24"/>
          <w:szCs w:val="24"/>
          <w:lang w:val="en-US"/>
        </w:rPr>
        <w:t>diminish over the next decades.</w:t>
      </w:r>
    </w:p>
    <w:p w:rsidR="0025515D" w:rsidRDefault="0025515D" w:rsidP="0025515D">
      <w:pPr>
        <w:spacing w:line="240" w:lineRule="auto"/>
        <w:jc w:val="both"/>
        <w:rPr>
          <w:rFonts w:ascii="Times New Roman" w:hAnsi="Times New Roman" w:cs="Times New Roman"/>
          <w:sz w:val="24"/>
          <w:szCs w:val="24"/>
          <w:lang w:val="en-US"/>
        </w:rPr>
      </w:pPr>
      <w:r w:rsidRPr="0054510A">
        <w:rPr>
          <w:rFonts w:ascii="Times New Roman" w:hAnsi="Times New Roman" w:cs="Times New Roman"/>
          <w:sz w:val="24"/>
          <w:szCs w:val="24"/>
          <w:lang w:val="en-US"/>
        </w:rPr>
        <w:t>More surprising, at first sight, is that a sub</w:t>
      </w:r>
      <w:r>
        <w:rPr>
          <w:rFonts w:ascii="Times New Roman" w:hAnsi="Times New Roman" w:cs="Times New Roman"/>
          <w:sz w:val="24"/>
          <w:szCs w:val="24"/>
          <w:lang w:val="en-US"/>
        </w:rPr>
        <w:t xml:space="preserve">stantial share of employment in </w:t>
      </w:r>
      <w:r w:rsidRPr="0054510A">
        <w:rPr>
          <w:rFonts w:ascii="Times New Roman" w:hAnsi="Times New Roman" w:cs="Times New Roman"/>
          <w:sz w:val="24"/>
          <w:szCs w:val="24"/>
          <w:lang w:val="en-US"/>
        </w:rPr>
        <w:t>services, sales and construction occupations exhibit high probabilities of computerisation.</w:t>
      </w:r>
      <w:r>
        <w:rPr>
          <w:rFonts w:ascii="Times New Roman" w:hAnsi="Times New Roman" w:cs="Times New Roman"/>
          <w:sz w:val="24"/>
          <w:szCs w:val="24"/>
          <w:lang w:val="en-US"/>
        </w:rPr>
        <w:t xml:space="preserve"> </w:t>
      </w:r>
      <w:r w:rsidRPr="0054510A">
        <w:rPr>
          <w:rFonts w:ascii="Times New Roman" w:hAnsi="Times New Roman" w:cs="Times New Roman"/>
          <w:sz w:val="24"/>
          <w:szCs w:val="24"/>
          <w:lang w:val="en-US"/>
        </w:rPr>
        <w:t>Yet these findings are largely in line with recent documented technological</w:t>
      </w:r>
      <w:r>
        <w:rPr>
          <w:rFonts w:ascii="Times New Roman" w:hAnsi="Times New Roman" w:cs="Times New Roman"/>
          <w:sz w:val="24"/>
          <w:szCs w:val="24"/>
          <w:lang w:val="en-US"/>
        </w:rPr>
        <w:t xml:space="preserve"> </w:t>
      </w:r>
      <w:r w:rsidRPr="0054510A">
        <w:rPr>
          <w:rFonts w:ascii="Times New Roman" w:hAnsi="Times New Roman" w:cs="Times New Roman"/>
          <w:sz w:val="24"/>
          <w:szCs w:val="24"/>
          <w:lang w:val="en-US"/>
        </w:rPr>
        <w:t>developments. First, the market for</w:t>
      </w:r>
      <w:r>
        <w:rPr>
          <w:rFonts w:ascii="Times New Roman" w:hAnsi="Times New Roman" w:cs="Times New Roman"/>
          <w:sz w:val="24"/>
          <w:szCs w:val="24"/>
          <w:lang w:val="en-US"/>
        </w:rPr>
        <w:t xml:space="preserve"> personal and household service </w:t>
      </w:r>
      <w:r w:rsidRPr="0054510A">
        <w:rPr>
          <w:rFonts w:ascii="Times New Roman" w:hAnsi="Times New Roman" w:cs="Times New Roman"/>
          <w:sz w:val="24"/>
          <w:szCs w:val="24"/>
          <w:lang w:val="en-US"/>
        </w:rPr>
        <w:t>robots is already growing by about 20 percent annually (MGI, 2013). As the</w:t>
      </w:r>
      <w:r>
        <w:rPr>
          <w:rFonts w:ascii="Times New Roman" w:hAnsi="Times New Roman" w:cs="Times New Roman"/>
          <w:sz w:val="24"/>
          <w:szCs w:val="24"/>
          <w:lang w:val="en-US"/>
        </w:rPr>
        <w:t xml:space="preserve"> </w:t>
      </w:r>
      <w:r w:rsidRPr="0054510A">
        <w:rPr>
          <w:rFonts w:ascii="Times New Roman" w:hAnsi="Times New Roman" w:cs="Times New Roman"/>
          <w:sz w:val="24"/>
          <w:szCs w:val="24"/>
          <w:lang w:val="en-US"/>
        </w:rPr>
        <w:t>comparative advantage of human labour in tasks i</w:t>
      </w:r>
      <w:r>
        <w:rPr>
          <w:rFonts w:ascii="Times New Roman" w:hAnsi="Times New Roman" w:cs="Times New Roman"/>
          <w:sz w:val="24"/>
          <w:szCs w:val="24"/>
          <w:lang w:val="en-US"/>
        </w:rPr>
        <w:t xml:space="preserve">nvolving mobility and dexterity </w:t>
      </w:r>
      <w:r w:rsidRPr="0054510A">
        <w:rPr>
          <w:rFonts w:ascii="Times New Roman" w:hAnsi="Times New Roman" w:cs="Times New Roman"/>
          <w:sz w:val="24"/>
          <w:szCs w:val="24"/>
          <w:lang w:val="en-US"/>
        </w:rPr>
        <w:t>will diminish over time, the pace of labour subs</w:t>
      </w:r>
      <w:r>
        <w:rPr>
          <w:rFonts w:ascii="Times New Roman" w:hAnsi="Times New Roman" w:cs="Times New Roman"/>
          <w:sz w:val="24"/>
          <w:szCs w:val="24"/>
          <w:lang w:val="en-US"/>
        </w:rPr>
        <w:t xml:space="preserve">titution in service occupations </w:t>
      </w:r>
      <w:r w:rsidRPr="0054510A">
        <w:rPr>
          <w:rFonts w:ascii="Times New Roman" w:hAnsi="Times New Roman" w:cs="Times New Roman"/>
          <w:sz w:val="24"/>
          <w:szCs w:val="24"/>
          <w:lang w:val="en-US"/>
        </w:rPr>
        <w:t>is likely to increase even further. Second, while it seems counterintuitive</w:t>
      </w:r>
      <w:r>
        <w:rPr>
          <w:rFonts w:ascii="Times New Roman" w:hAnsi="Times New Roman" w:cs="Times New Roman"/>
          <w:sz w:val="24"/>
          <w:szCs w:val="24"/>
          <w:lang w:val="en-US"/>
        </w:rPr>
        <w:t xml:space="preserve"> </w:t>
      </w:r>
      <w:r w:rsidRPr="0054510A">
        <w:rPr>
          <w:rFonts w:ascii="Times New Roman" w:hAnsi="Times New Roman" w:cs="Times New Roman"/>
          <w:sz w:val="24"/>
          <w:szCs w:val="24"/>
          <w:lang w:val="en-US"/>
        </w:rPr>
        <w:t>that sales occupations, which are likely to require a high</w:t>
      </w:r>
      <w:r>
        <w:rPr>
          <w:rFonts w:ascii="Times New Roman" w:hAnsi="Times New Roman" w:cs="Times New Roman"/>
          <w:sz w:val="24"/>
          <w:szCs w:val="24"/>
          <w:lang w:val="en-US"/>
        </w:rPr>
        <w:t xml:space="preserve"> degree of social intelligence, </w:t>
      </w:r>
      <w:r w:rsidRPr="0054510A">
        <w:rPr>
          <w:rFonts w:ascii="Times New Roman" w:hAnsi="Times New Roman" w:cs="Times New Roman"/>
          <w:sz w:val="24"/>
          <w:szCs w:val="24"/>
          <w:lang w:val="en-US"/>
        </w:rPr>
        <w:t>will be subject to a wave of computeri</w:t>
      </w:r>
      <w:r>
        <w:rPr>
          <w:rFonts w:ascii="Times New Roman" w:hAnsi="Times New Roman" w:cs="Times New Roman"/>
          <w:sz w:val="24"/>
          <w:szCs w:val="24"/>
          <w:lang w:val="en-US"/>
        </w:rPr>
        <w:t xml:space="preserve">sation in the near future, high </w:t>
      </w:r>
      <w:r w:rsidRPr="0054510A">
        <w:rPr>
          <w:rFonts w:ascii="Times New Roman" w:hAnsi="Times New Roman" w:cs="Times New Roman"/>
          <w:sz w:val="24"/>
          <w:szCs w:val="24"/>
          <w:lang w:val="en-US"/>
        </w:rPr>
        <w:t>risk sales occupations include, for example, cashi</w:t>
      </w:r>
      <w:r>
        <w:rPr>
          <w:rFonts w:ascii="Times New Roman" w:hAnsi="Times New Roman" w:cs="Times New Roman"/>
          <w:sz w:val="24"/>
          <w:szCs w:val="24"/>
          <w:lang w:val="en-US"/>
        </w:rPr>
        <w:t xml:space="preserve">ers, counter and rental clerks, </w:t>
      </w:r>
      <w:r w:rsidRPr="0054510A">
        <w:rPr>
          <w:rFonts w:ascii="Times New Roman" w:hAnsi="Times New Roman" w:cs="Times New Roman"/>
          <w:sz w:val="24"/>
          <w:szCs w:val="24"/>
          <w:lang w:val="en-US"/>
        </w:rPr>
        <w:t xml:space="preserve">and telemarketers. Although these occupations </w:t>
      </w:r>
      <w:r>
        <w:rPr>
          <w:rFonts w:ascii="Times New Roman" w:hAnsi="Times New Roman" w:cs="Times New Roman"/>
          <w:sz w:val="24"/>
          <w:szCs w:val="24"/>
          <w:lang w:val="en-US"/>
        </w:rPr>
        <w:t xml:space="preserve">involve interactive tasks, they </w:t>
      </w:r>
      <w:r w:rsidRPr="0054510A">
        <w:rPr>
          <w:rFonts w:ascii="Times New Roman" w:hAnsi="Times New Roman" w:cs="Times New Roman"/>
          <w:sz w:val="24"/>
          <w:szCs w:val="24"/>
          <w:lang w:val="en-US"/>
        </w:rPr>
        <w:t>do not necessarily require a high degree of soci</w:t>
      </w:r>
      <w:r>
        <w:rPr>
          <w:rFonts w:ascii="Times New Roman" w:hAnsi="Times New Roman" w:cs="Times New Roman"/>
          <w:sz w:val="24"/>
          <w:szCs w:val="24"/>
          <w:lang w:val="en-US"/>
        </w:rPr>
        <w:t xml:space="preserve">al intelligence. Our model thus </w:t>
      </w:r>
      <w:r w:rsidRPr="0054510A">
        <w:rPr>
          <w:rFonts w:ascii="Times New Roman" w:hAnsi="Times New Roman" w:cs="Times New Roman"/>
          <w:sz w:val="24"/>
          <w:szCs w:val="24"/>
          <w:lang w:val="en-US"/>
        </w:rPr>
        <w:t xml:space="preserve">seems to do well in distinguishing between individual </w:t>
      </w:r>
      <w:r>
        <w:rPr>
          <w:rFonts w:ascii="Times New Roman" w:hAnsi="Times New Roman" w:cs="Times New Roman"/>
          <w:sz w:val="24"/>
          <w:szCs w:val="24"/>
          <w:lang w:val="en-US"/>
        </w:rPr>
        <w:t xml:space="preserve">occupations within occupational </w:t>
      </w:r>
      <w:r w:rsidRPr="0054510A">
        <w:rPr>
          <w:rFonts w:ascii="Times New Roman" w:hAnsi="Times New Roman" w:cs="Times New Roman"/>
          <w:sz w:val="24"/>
          <w:szCs w:val="24"/>
          <w:lang w:val="en-US"/>
        </w:rPr>
        <w:t>categories. Third, prefabrication will allow a</w:t>
      </w:r>
      <w:r>
        <w:rPr>
          <w:rFonts w:ascii="Times New Roman" w:hAnsi="Times New Roman" w:cs="Times New Roman"/>
          <w:sz w:val="24"/>
          <w:szCs w:val="24"/>
          <w:lang w:val="en-US"/>
        </w:rPr>
        <w:t xml:space="preserve"> growing share of construction </w:t>
      </w:r>
      <w:r w:rsidRPr="0054510A">
        <w:rPr>
          <w:rFonts w:ascii="Times New Roman" w:hAnsi="Times New Roman" w:cs="Times New Roman"/>
          <w:sz w:val="24"/>
          <w:szCs w:val="24"/>
          <w:lang w:val="en-US"/>
        </w:rPr>
        <w:t>work to be performed under controlled</w:t>
      </w:r>
      <w:r>
        <w:rPr>
          <w:rFonts w:ascii="Times New Roman" w:hAnsi="Times New Roman" w:cs="Times New Roman"/>
          <w:sz w:val="24"/>
          <w:szCs w:val="24"/>
          <w:lang w:val="en-US"/>
        </w:rPr>
        <w:t xml:space="preserve"> conditions in factories, which </w:t>
      </w:r>
      <w:r w:rsidRPr="0054510A">
        <w:rPr>
          <w:rFonts w:ascii="Times New Roman" w:hAnsi="Times New Roman" w:cs="Times New Roman"/>
          <w:sz w:val="24"/>
          <w:szCs w:val="24"/>
          <w:lang w:val="en-US"/>
        </w:rPr>
        <w:t>partly eliminates task variability. This trend is like</w:t>
      </w:r>
      <w:r>
        <w:rPr>
          <w:rFonts w:ascii="Times New Roman" w:hAnsi="Times New Roman" w:cs="Times New Roman"/>
          <w:sz w:val="24"/>
          <w:szCs w:val="24"/>
          <w:lang w:val="en-US"/>
        </w:rPr>
        <w:t xml:space="preserve">ly to drive the computerization </w:t>
      </w:r>
      <w:r w:rsidRPr="0054510A">
        <w:rPr>
          <w:rFonts w:ascii="Times New Roman" w:hAnsi="Times New Roman" w:cs="Times New Roman"/>
          <w:sz w:val="24"/>
          <w:szCs w:val="24"/>
          <w:lang w:val="en-US"/>
        </w:rPr>
        <w:t>of construction work.</w:t>
      </w:r>
    </w:p>
    <w:p w:rsidR="0025515D" w:rsidRDefault="0025515D" w:rsidP="0025515D">
      <w:pPr>
        <w:spacing w:line="240" w:lineRule="auto"/>
        <w:jc w:val="both"/>
        <w:rPr>
          <w:rFonts w:ascii="Times New Roman" w:hAnsi="Times New Roman" w:cs="Times New Roman"/>
          <w:sz w:val="24"/>
          <w:szCs w:val="24"/>
          <w:lang w:val="en-US"/>
        </w:rPr>
      </w:pPr>
      <w:r w:rsidRPr="0054510A">
        <w:rPr>
          <w:rFonts w:ascii="Times New Roman" w:hAnsi="Times New Roman" w:cs="Times New Roman"/>
          <w:sz w:val="24"/>
          <w:szCs w:val="24"/>
          <w:lang w:val="en-US"/>
        </w:rPr>
        <w:t>In short, our findings suggest that recent developmen</w:t>
      </w:r>
      <w:r>
        <w:rPr>
          <w:rFonts w:ascii="Times New Roman" w:hAnsi="Times New Roman" w:cs="Times New Roman"/>
          <w:sz w:val="24"/>
          <w:szCs w:val="24"/>
          <w:lang w:val="en-US"/>
        </w:rPr>
        <w:t xml:space="preserve">ts in ML will put a substantial </w:t>
      </w:r>
      <w:r w:rsidRPr="0054510A">
        <w:rPr>
          <w:rFonts w:ascii="Times New Roman" w:hAnsi="Times New Roman" w:cs="Times New Roman"/>
          <w:sz w:val="24"/>
          <w:szCs w:val="24"/>
          <w:lang w:val="en-US"/>
        </w:rPr>
        <w:t>share of employment, across a wide range</w:t>
      </w:r>
      <w:r>
        <w:rPr>
          <w:rFonts w:ascii="Times New Roman" w:hAnsi="Times New Roman" w:cs="Times New Roman"/>
          <w:sz w:val="24"/>
          <w:szCs w:val="24"/>
          <w:lang w:val="en-US"/>
        </w:rPr>
        <w:t xml:space="preserve"> of occupations, at risk in the </w:t>
      </w:r>
      <w:r w:rsidRPr="0054510A">
        <w:rPr>
          <w:rFonts w:ascii="Times New Roman" w:hAnsi="Times New Roman" w:cs="Times New Roman"/>
          <w:sz w:val="24"/>
          <w:szCs w:val="24"/>
          <w:lang w:val="en-US"/>
        </w:rPr>
        <w:t>near future. According to our estimates, howeve</w:t>
      </w:r>
      <w:r>
        <w:rPr>
          <w:rFonts w:ascii="Times New Roman" w:hAnsi="Times New Roman" w:cs="Times New Roman"/>
          <w:sz w:val="24"/>
          <w:szCs w:val="24"/>
          <w:lang w:val="en-US"/>
        </w:rPr>
        <w:t xml:space="preserve">r, this wave of automation will </w:t>
      </w:r>
      <w:r w:rsidRPr="0054510A">
        <w:rPr>
          <w:rFonts w:ascii="Times New Roman" w:hAnsi="Times New Roman" w:cs="Times New Roman"/>
          <w:sz w:val="24"/>
          <w:szCs w:val="24"/>
          <w:lang w:val="en-US"/>
        </w:rPr>
        <w:t>be followed by a subsequent slowdown in computers for labour substitu</w:t>
      </w:r>
      <w:r>
        <w:rPr>
          <w:rFonts w:ascii="Times New Roman" w:hAnsi="Times New Roman" w:cs="Times New Roman"/>
          <w:sz w:val="24"/>
          <w:szCs w:val="24"/>
          <w:lang w:val="en-US"/>
        </w:rPr>
        <w:t xml:space="preserve">tion, </w:t>
      </w:r>
      <w:r w:rsidRPr="0054510A">
        <w:rPr>
          <w:rFonts w:ascii="Times New Roman" w:hAnsi="Times New Roman" w:cs="Times New Roman"/>
          <w:sz w:val="24"/>
          <w:szCs w:val="24"/>
          <w:lang w:val="en-US"/>
        </w:rPr>
        <w:t>due to persisting inhibiting engineering bott</w:t>
      </w:r>
      <w:r>
        <w:rPr>
          <w:rFonts w:ascii="Times New Roman" w:hAnsi="Times New Roman" w:cs="Times New Roman"/>
          <w:sz w:val="24"/>
          <w:szCs w:val="24"/>
          <w:lang w:val="en-US"/>
        </w:rPr>
        <w:t xml:space="preserve">lenecks to computerisation. The </w:t>
      </w:r>
      <w:r w:rsidRPr="0054510A">
        <w:rPr>
          <w:rFonts w:ascii="Times New Roman" w:hAnsi="Times New Roman" w:cs="Times New Roman"/>
          <w:sz w:val="24"/>
          <w:szCs w:val="24"/>
          <w:lang w:val="en-US"/>
        </w:rPr>
        <w:t>relatively slow pace of computerisation across the med</w:t>
      </w:r>
      <w:r>
        <w:rPr>
          <w:rFonts w:ascii="Times New Roman" w:hAnsi="Times New Roman" w:cs="Times New Roman"/>
          <w:sz w:val="24"/>
          <w:szCs w:val="24"/>
          <w:lang w:val="en-US"/>
        </w:rPr>
        <w:t xml:space="preserve">ium risk category of employment </w:t>
      </w:r>
      <w:r w:rsidRPr="0054510A">
        <w:rPr>
          <w:rFonts w:ascii="Times New Roman" w:hAnsi="Times New Roman" w:cs="Times New Roman"/>
          <w:sz w:val="24"/>
          <w:szCs w:val="24"/>
          <w:lang w:val="en-US"/>
        </w:rPr>
        <w:t>can thus partly be interpreted as a technolo</w:t>
      </w:r>
      <w:r>
        <w:rPr>
          <w:rFonts w:ascii="Times New Roman" w:hAnsi="Times New Roman" w:cs="Times New Roman"/>
          <w:sz w:val="24"/>
          <w:szCs w:val="24"/>
          <w:lang w:val="en-US"/>
        </w:rPr>
        <w:t xml:space="preserve">gical plateau, with incremental </w:t>
      </w:r>
      <w:r w:rsidRPr="0054510A">
        <w:rPr>
          <w:rFonts w:ascii="Times New Roman" w:hAnsi="Times New Roman" w:cs="Times New Roman"/>
          <w:sz w:val="24"/>
          <w:szCs w:val="24"/>
          <w:lang w:val="en-US"/>
        </w:rPr>
        <w:t>technological improvements successively enabli</w:t>
      </w:r>
      <w:r>
        <w:rPr>
          <w:rFonts w:ascii="Times New Roman" w:hAnsi="Times New Roman" w:cs="Times New Roman"/>
          <w:sz w:val="24"/>
          <w:szCs w:val="24"/>
          <w:lang w:val="en-US"/>
        </w:rPr>
        <w:t xml:space="preserve">ng further labour substitution. </w:t>
      </w:r>
      <w:r w:rsidRPr="0054510A">
        <w:rPr>
          <w:rFonts w:ascii="Times New Roman" w:hAnsi="Times New Roman" w:cs="Times New Roman"/>
          <w:sz w:val="24"/>
          <w:szCs w:val="24"/>
          <w:lang w:val="en-US"/>
        </w:rPr>
        <w:t>More specifically, the computerisati</w:t>
      </w:r>
      <w:r>
        <w:rPr>
          <w:rFonts w:ascii="Times New Roman" w:hAnsi="Times New Roman" w:cs="Times New Roman"/>
          <w:sz w:val="24"/>
          <w:szCs w:val="24"/>
          <w:lang w:val="en-US"/>
        </w:rPr>
        <w:t xml:space="preserve">on of occupations in the medium </w:t>
      </w:r>
      <w:r w:rsidRPr="0054510A">
        <w:rPr>
          <w:rFonts w:ascii="Times New Roman" w:hAnsi="Times New Roman" w:cs="Times New Roman"/>
          <w:sz w:val="24"/>
          <w:szCs w:val="24"/>
          <w:lang w:val="en-US"/>
        </w:rPr>
        <w:t>risk category will mainly depend on perception and manipulation challenges</w:t>
      </w:r>
      <w:r>
        <w:rPr>
          <w:rFonts w:ascii="Times New Roman" w:hAnsi="Times New Roman" w:cs="Times New Roman"/>
          <w:sz w:val="24"/>
          <w:szCs w:val="24"/>
          <w:lang w:val="en-US"/>
        </w:rPr>
        <w:t>…</w:t>
      </w:r>
    </w:p>
    <w:p w:rsidR="0025515D" w:rsidRDefault="0025515D" w:rsidP="0025515D">
      <w:pPr>
        <w:spacing w:line="240" w:lineRule="auto"/>
        <w:jc w:val="both"/>
        <w:rPr>
          <w:rFonts w:ascii="Times New Roman" w:hAnsi="Times New Roman" w:cs="Times New Roman"/>
          <w:sz w:val="24"/>
          <w:szCs w:val="24"/>
          <w:lang w:val="en-US"/>
        </w:rPr>
      </w:pPr>
      <w:r w:rsidRPr="0054510A">
        <w:rPr>
          <w:rFonts w:ascii="Times New Roman" w:hAnsi="Times New Roman" w:cs="Times New Roman"/>
          <w:sz w:val="24"/>
          <w:szCs w:val="24"/>
          <w:lang w:val="en-US"/>
        </w:rPr>
        <w:t>Our model predicts that the second wave of computerisation will mainly</w:t>
      </w:r>
      <w:r>
        <w:rPr>
          <w:rFonts w:ascii="Times New Roman" w:hAnsi="Times New Roman" w:cs="Times New Roman"/>
          <w:sz w:val="24"/>
          <w:szCs w:val="24"/>
          <w:lang w:val="en-US"/>
        </w:rPr>
        <w:t xml:space="preserve"> </w:t>
      </w:r>
      <w:r w:rsidRPr="0054510A">
        <w:rPr>
          <w:rFonts w:ascii="Times New Roman" w:hAnsi="Times New Roman" w:cs="Times New Roman"/>
          <w:sz w:val="24"/>
          <w:szCs w:val="24"/>
          <w:lang w:val="en-US"/>
        </w:rPr>
        <w:t>depend on overcoming the engineering bottlenecks</w:t>
      </w:r>
      <w:r>
        <w:rPr>
          <w:rFonts w:ascii="Times New Roman" w:hAnsi="Times New Roman" w:cs="Times New Roman"/>
          <w:sz w:val="24"/>
          <w:szCs w:val="24"/>
          <w:lang w:val="en-US"/>
        </w:rPr>
        <w:t xml:space="preserve"> related to creative and social </w:t>
      </w:r>
      <w:r w:rsidRPr="0054510A">
        <w:rPr>
          <w:rFonts w:ascii="Times New Roman" w:hAnsi="Times New Roman" w:cs="Times New Roman"/>
          <w:sz w:val="24"/>
          <w:szCs w:val="24"/>
          <w:lang w:val="en-US"/>
        </w:rPr>
        <w:t>intelligence. As reported in Table III, the “fine arts”</w:t>
      </w:r>
      <w:r>
        <w:rPr>
          <w:rFonts w:ascii="Times New Roman" w:hAnsi="Times New Roman" w:cs="Times New Roman"/>
          <w:sz w:val="24"/>
          <w:szCs w:val="24"/>
          <w:lang w:val="en-US"/>
        </w:rPr>
        <w:t xml:space="preserve">, “originality”, “negotiation”, </w:t>
      </w:r>
      <w:r w:rsidRPr="0054510A">
        <w:rPr>
          <w:rFonts w:ascii="Times New Roman" w:hAnsi="Times New Roman" w:cs="Times New Roman"/>
          <w:sz w:val="24"/>
          <w:szCs w:val="24"/>
          <w:lang w:val="en-US"/>
        </w:rPr>
        <w:t>“persuasion”, “social perceptiveness”</w:t>
      </w:r>
      <w:r>
        <w:rPr>
          <w:rFonts w:ascii="Times New Roman" w:hAnsi="Times New Roman" w:cs="Times New Roman"/>
          <w:sz w:val="24"/>
          <w:szCs w:val="24"/>
          <w:lang w:val="en-US"/>
        </w:rPr>
        <w:t xml:space="preserve">, and “assisting and caring for </w:t>
      </w:r>
      <w:r w:rsidRPr="0054510A">
        <w:rPr>
          <w:rFonts w:ascii="Times New Roman" w:hAnsi="Times New Roman" w:cs="Times New Roman"/>
          <w:sz w:val="24"/>
          <w:szCs w:val="24"/>
          <w:lang w:val="en-US"/>
        </w:rPr>
        <w:t>others”, variables, all exhibit relatively high valu</w:t>
      </w:r>
      <w:r>
        <w:rPr>
          <w:rFonts w:ascii="Times New Roman" w:hAnsi="Times New Roman" w:cs="Times New Roman"/>
          <w:sz w:val="24"/>
          <w:szCs w:val="24"/>
          <w:lang w:val="en-US"/>
        </w:rPr>
        <w:t xml:space="preserve">es in the low risk category. By </w:t>
      </w:r>
      <w:r w:rsidRPr="0054510A">
        <w:rPr>
          <w:rFonts w:ascii="Times New Roman" w:hAnsi="Times New Roman" w:cs="Times New Roman"/>
          <w:sz w:val="24"/>
          <w:szCs w:val="24"/>
          <w:lang w:val="en-US"/>
        </w:rPr>
        <w:t xml:space="preserve">contrast, we note that the “manual dexterity”, </w:t>
      </w:r>
      <w:r>
        <w:rPr>
          <w:rFonts w:ascii="Times New Roman" w:hAnsi="Times New Roman" w:cs="Times New Roman"/>
          <w:sz w:val="24"/>
          <w:szCs w:val="24"/>
          <w:lang w:val="en-US"/>
        </w:rPr>
        <w:t xml:space="preserve">“finger dexterity” and “cramped </w:t>
      </w:r>
      <w:r w:rsidRPr="0054510A">
        <w:rPr>
          <w:rFonts w:ascii="Times New Roman" w:hAnsi="Times New Roman" w:cs="Times New Roman"/>
          <w:sz w:val="24"/>
          <w:szCs w:val="24"/>
          <w:lang w:val="en-US"/>
        </w:rPr>
        <w:t>work space” variables take relatively low values. Hence, i</w:t>
      </w:r>
      <w:r>
        <w:rPr>
          <w:rFonts w:ascii="Times New Roman" w:hAnsi="Times New Roman" w:cs="Times New Roman"/>
          <w:sz w:val="24"/>
          <w:szCs w:val="24"/>
          <w:lang w:val="en-US"/>
        </w:rPr>
        <w:t xml:space="preserve">n short, generalist occupations </w:t>
      </w:r>
      <w:r w:rsidRPr="0054510A">
        <w:rPr>
          <w:rFonts w:ascii="Times New Roman" w:hAnsi="Times New Roman" w:cs="Times New Roman"/>
          <w:sz w:val="24"/>
          <w:szCs w:val="24"/>
          <w:lang w:val="en-US"/>
        </w:rPr>
        <w:t>requiring knowledge of human heurist</w:t>
      </w:r>
      <w:r>
        <w:rPr>
          <w:rFonts w:ascii="Times New Roman" w:hAnsi="Times New Roman" w:cs="Times New Roman"/>
          <w:sz w:val="24"/>
          <w:szCs w:val="24"/>
          <w:lang w:val="en-US"/>
        </w:rPr>
        <w:t xml:space="preserve">ics, and specialist occupations </w:t>
      </w:r>
      <w:r w:rsidRPr="0054510A">
        <w:rPr>
          <w:rFonts w:ascii="Times New Roman" w:hAnsi="Times New Roman" w:cs="Times New Roman"/>
          <w:sz w:val="24"/>
          <w:szCs w:val="24"/>
          <w:lang w:val="en-US"/>
        </w:rPr>
        <w:t>involving the development of novel ideas and artif</w:t>
      </w:r>
      <w:r>
        <w:rPr>
          <w:rFonts w:ascii="Times New Roman" w:hAnsi="Times New Roman" w:cs="Times New Roman"/>
          <w:sz w:val="24"/>
          <w:szCs w:val="24"/>
          <w:lang w:val="en-US"/>
        </w:rPr>
        <w:t xml:space="preserve">acts, are the least susceptible </w:t>
      </w:r>
      <w:r w:rsidRPr="0054510A">
        <w:rPr>
          <w:rFonts w:ascii="Times New Roman" w:hAnsi="Times New Roman" w:cs="Times New Roman"/>
          <w:sz w:val="24"/>
          <w:szCs w:val="24"/>
          <w:lang w:val="en-US"/>
        </w:rPr>
        <w:t>to computerisation</w:t>
      </w:r>
      <w:r>
        <w:rPr>
          <w:rFonts w:ascii="Times New Roman" w:hAnsi="Times New Roman" w:cs="Times New Roman"/>
          <w:sz w:val="24"/>
          <w:szCs w:val="24"/>
          <w:lang w:val="en-US"/>
        </w:rPr>
        <w:t>…</w:t>
      </w:r>
    </w:p>
    <w:p w:rsidR="0025515D" w:rsidRDefault="0025515D" w:rsidP="0025515D">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1C4C614A" wp14:editId="393D03C3">
            <wp:extent cx="5397500" cy="3429000"/>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7500" cy="3429000"/>
                    </a:xfrm>
                    <a:prstGeom prst="rect">
                      <a:avLst/>
                    </a:prstGeom>
                    <a:noFill/>
                    <a:ln>
                      <a:noFill/>
                    </a:ln>
                  </pic:spPr>
                </pic:pic>
              </a:graphicData>
            </a:graphic>
          </wp:inline>
        </w:drawing>
      </w:r>
    </w:p>
    <w:p w:rsidR="0025515D" w:rsidRDefault="0025515D" w:rsidP="0025515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Figure IV reveals </w:t>
      </w:r>
      <w:r w:rsidRPr="00D6511A">
        <w:rPr>
          <w:rFonts w:ascii="Times New Roman" w:hAnsi="Times New Roman" w:cs="Times New Roman"/>
          <w:sz w:val="24"/>
          <w:szCs w:val="24"/>
          <w:lang w:val="en-US"/>
        </w:rPr>
        <w:t>that both wages and educational attainment exhibit</w:t>
      </w:r>
      <w:r>
        <w:rPr>
          <w:rFonts w:ascii="Times New Roman" w:hAnsi="Times New Roman" w:cs="Times New Roman"/>
          <w:sz w:val="24"/>
          <w:szCs w:val="24"/>
          <w:lang w:val="en-US"/>
        </w:rPr>
        <w:t xml:space="preserve"> a strong negative relationship </w:t>
      </w:r>
      <w:r w:rsidRPr="00D6511A">
        <w:rPr>
          <w:rFonts w:ascii="Times New Roman" w:hAnsi="Times New Roman" w:cs="Times New Roman"/>
          <w:sz w:val="24"/>
          <w:szCs w:val="24"/>
          <w:lang w:val="en-US"/>
        </w:rPr>
        <w:t>with the probability of computerisation. We no</w:t>
      </w:r>
      <w:r>
        <w:rPr>
          <w:rFonts w:ascii="Times New Roman" w:hAnsi="Times New Roman" w:cs="Times New Roman"/>
          <w:sz w:val="24"/>
          <w:szCs w:val="24"/>
          <w:lang w:val="en-US"/>
        </w:rPr>
        <w:t xml:space="preserve">te that this prediction implies </w:t>
      </w:r>
      <w:r w:rsidRPr="00D6511A">
        <w:rPr>
          <w:rFonts w:ascii="Times New Roman" w:hAnsi="Times New Roman" w:cs="Times New Roman"/>
          <w:sz w:val="24"/>
          <w:szCs w:val="24"/>
          <w:lang w:val="en-US"/>
        </w:rPr>
        <w:t>a truncation in the current trend towards l</w:t>
      </w:r>
      <w:r>
        <w:rPr>
          <w:rFonts w:ascii="Times New Roman" w:hAnsi="Times New Roman" w:cs="Times New Roman"/>
          <w:sz w:val="24"/>
          <w:szCs w:val="24"/>
          <w:lang w:val="en-US"/>
        </w:rPr>
        <w:t xml:space="preserve">abour market polarization, with </w:t>
      </w:r>
      <w:r w:rsidRPr="00D6511A">
        <w:rPr>
          <w:rFonts w:ascii="Times New Roman" w:hAnsi="Times New Roman" w:cs="Times New Roman"/>
          <w:sz w:val="24"/>
          <w:szCs w:val="24"/>
          <w:lang w:val="en-US"/>
        </w:rPr>
        <w:t>growing employment in high and low-wag</w:t>
      </w:r>
      <w:r>
        <w:rPr>
          <w:rFonts w:ascii="Times New Roman" w:hAnsi="Times New Roman" w:cs="Times New Roman"/>
          <w:sz w:val="24"/>
          <w:szCs w:val="24"/>
          <w:lang w:val="en-US"/>
        </w:rPr>
        <w:t xml:space="preserve">e occupations, accompanied by a </w:t>
      </w:r>
      <w:r w:rsidRPr="00D6511A">
        <w:rPr>
          <w:rFonts w:ascii="Times New Roman" w:hAnsi="Times New Roman" w:cs="Times New Roman"/>
          <w:sz w:val="24"/>
          <w:szCs w:val="24"/>
          <w:lang w:val="en-US"/>
        </w:rPr>
        <w:t>hollowing-out of middle-income jobs. Rath</w:t>
      </w:r>
      <w:r>
        <w:rPr>
          <w:rFonts w:ascii="Times New Roman" w:hAnsi="Times New Roman" w:cs="Times New Roman"/>
          <w:sz w:val="24"/>
          <w:szCs w:val="24"/>
          <w:lang w:val="en-US"/>
        </w:rPr>
        <w:t xml:space="preserve">er than reducing the demand for </w:t>
      </w:r>
      <w:r w:rsidRPr="00D6511A">
        <w:rPr>
          <w:rFonts w:ascii="Times New Roman" w:hAnsi="Times New Roman" w:cs="Times New Roman"/>
          <w:sz w:val="24"/>
          <w:szCs w:val="24"/>
          <w:lang w:val="en-US"/>
        </w:rPr>
        <w:t>middle-income occupations, which has been the</w:t>
      </w:r>
      <w:r>
        <w:rPr>
          <w:rFonts w:ascii="Times New Roman" w:hAnsi="Times New Roman" w:cs="Times New Roman"/>
          <w:sz w:val="24"/>
          <w:szCs w:val="24"/>
          <w:lang w:val="en-US"/>
        </w:rPr>
        <w:t xml:space="preserve"> pattern over the past decades, </w:t>
      </w:r>
      <w:r w:rsidRPr="00D6511A">
        <w:rPr>
          <w:rFonts w:ascii="Times New Roman" w:hAnsi="Times New Roman" w:cs="Times New Roman"/>
          <w:sz w:val="24"/>
          <w:szCs w:val="24"/>
          <w:lang w:val="en-US"/>
        </w:rPr>
        <w:t>our model predicts that computerisation will main</w:t>
      </w:r>
      <w:r>
        <w:rPr>
          <w:rFonts w:ascii="Times New Roman" w:hAnsi="Times New Roman" w:cs="Times New Roman"/>
          <w:sz w:val="24"/>
          <w:szCs w:val="24"/>
          <w:lang w:val="en-US"/>
        </w:rPr>
        <w:t xml:space="preserve">ly substitute for low-skill and </w:t>
      </w:r>
      <w:r w:rsidRPr="00D6511A">
        <w:rPr>
          <w:rFonts w:ascii="Times New Roman" w:hAnsi="Times New Roman" w:cs="Times New Roman"/>
          <w:sz w:val="24"/>
          <w:szCs w:val="24"/>
          <w:lang w:val="en-US"/>
        </w:rPr>
        <w:t>low-wage jobs in the near future. By contrast, high-skill and high-wage occupations</w:t>
      </w:r>
      <w:r>
        <w:rPr>
          <w:rFonts w:ascii="Times New Roman" w:hAnsi="Times New Roman" w:cs="Times New Roman"/>
          <w:sz w:val="24"/>
          <w:szCs w:val="24"/>
          <w:lang w:val="en-US"/>
        </w:rPr>
        <w:t xml:space="preserve"> </w:t>
      </w:r>
      <w:r w:rsidRPr="00D6511A">
        <w:rPr>
          <w:rFonts w:ascii="Times New Roman" w:hAnsi="Times New Roman" w:cs="Times New Roman"/>
          <w:sz w:val="24"/>
          <w:szCs w:val="24"/>
          <w:lang w:val="en-US"/>
        </w:rPr>
        <w:t>are the least susceptible to computer capital</w:t>
      </w:r>
      <w:r>
        <w:rPr>
          <w:rFonts w:ascii="Times New Roman" w:hAnsi="Times New Roman" w:cs="Times New Roman"/>
          <w:sz w:val="24"/>
          <w:szCs w:val="24"/>
          <w:lang w:val="en-US"/>
        </w:rPr>
        <w:t>…</w:t>
      </w:r>
    </w:p>
    <w:p w:rsidR="0025515D" w:rsidRDefault="0025515D" w:rsidP="0025515D">
      <w:pPr>
        <w:spacing w:line="240" w:lineRule="auto"/>
        <w:jc w:val="both"/>
        <w:rPr>
          <w:rFonts w:ascii="Times New Roman" w:hAnsi="Times New Roman" w:cs="Times New Roman"/>
          <w:sz w:val="24"/>
          <w:szCs w:val="24"/>
          <w:lang w:val="en-US"/>
        </w:rPr>
      </w:pPr>
    </w:p>
    <w:p w:rsidR="0025515D" w:rsidRDefault="0025515D" w:rsidP="0025515D">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477D30A" wp14:editId="63E8136D">
            <wp:extent cx="5397500" cy="277495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7500" cy="2774950"/>
                    </a:xfrm>
                    <a:prstGeom prst="rect">
                      <a:avLst/>
                    </a:prstGeom>
                    <a:noFill/>
                    <a:ln>
                      <a:noFill/>
                    </a:ln>
                  </pic:spPr>
                </pic:pic>
              </a:graphicData>
            </a:graphic>
          </wp:inline>
        </w:drawing>
      </w:r>
    </w:p>
    <w:p w:rsidR="0025515D" w:rsidRDefault="0025515D" w:rsidP="0025515D">
      <w:pPr>
        <w:spacing w:line="240" w:lineRule="auto"/>
        <w:jc w:val="both"/>
        <w:rPr>
          <w:rFonts w:ascii="Times New Roman" w:hAnsi="Times New Roman" w:cs="Times New Roman"/>
          <w:sz w:val="24"/>
          <w:szCs w:val="24"/>
          <w:lang w:val="en-US"/>
        </w:rPr>
      </w:pPr>
    </w:p>
    <w:p w:rsidR="0025515D" w:rsidRDefault="0025515D" w:rsidP="0025515D">
      <w:pPr>
        <w:spacing w:line="240" w:lineRule="auto"/>
        <w:jc w:val="both"/>
        <w:rPr>
          <w:rFonts w:ascii="Times New Roman" w:hAnsi="Times New Roman" w:cs="Times New Roman"/>
          <w:sz w:val="24"/>
          <w:szCs w:val="24"/>
          <w:lang w:val="en-US"/>
        </w:rPr>
      </w:pPr>
    </w:p>
    <w:p w:rsidR="0025515D" w:rsidRPr="00D6511A" w:rsidRDefault="0025515D" w:rsidP="0025515D">
      <w:pPr>
        <w:spacing w:line="240" w:lineRule="auto"/>
        <w:jc w:val="both"/>
        <w:rPr>
          <w:rFonts w:ascii="Times New Roman" w:hAnsi="Times New Roman" w:cs="Times New Roman"/>
          <w:sz w:val="24"/>
          <w:szCs w:val="24"/>
          <w:u w:val="single"/>
          <w:lang w:val="en-US"/>
        </w:rPr>
      </w:pPr>
      <w:r w:rsidRPr="00D6511A">
        <w:rPr>
          <w:rFonts w:ascii="Times New Roman" w:hAnsi="Times New Roman" w:cs="Times New Roman"/>
          <w:sz w:val="24"/>
          <w:szCs w:val="24"/>
          <w:u w:val="single"/>
          <w:lang w:val="en-US"/>
        </w:rPr>
        <w:lastRenderedPageBreak/>
        <w:t>Conclusions</w:t>
      </w:r>
    </w:p>
    <w:p w:rsidR="0025515D" w:rsidRPr="00D6511A"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While computerisation has been historically conf</w:t>
      </w:r>
      <w:r>
        <w:rPr>
          <w:rFonts w:ascii="Times New Roman" w:hAnsi="Times New Roman" w:cs="Times New Roman"/>
          <w:sz w:val="24"/>
          <w:szCs w:val="24"/>
          <w:lang w:val="en-US"/>
        </w:rPr>
        <w:t xml:space="preserve">ined to routine tasks involving </w:t>
      </w:r>
      <w:r w:rsidRPr="00D6511A">
        <w:rPr>
          <w:rFonts w:ascii="Times New Roman" w:hAnsi="Times New Roman" w:cs="Times New Roman"/>
          <w:sz w:val="24"/>
          <w:szCs w:val="24"/>
          <w:lang w:val="en-US"/>
        </w:rPr>
        <w:t>explicit rule-based activities (Autor, et al., 2003</w:t>
      </w:r>
      <w:r>
        <w:rPr>
          <w:rFonts w:ascii="Times New Roman" w:hAnsi="Times New Roman" w:cs="Times New Roman"/>
          <w:sz w:val="24"/>
          <w:szCs w:val="24"/>
          <w:lang w:val="en-US"/>
        </w:rPr>
        <w:t xml:space="preserve">; Goos, et al., 2009; Autor and </w:t>
      </w:r>
      <w:r w:rsidRPr="00D6511A">
        <w:rPr>
          <w:rFonts w:ascii="Times New Roman" w:hAnsi="Times New Roman" w:cs="Times New Roman"/>
          <w:sz w:val="24"/>
          <w:szCs w:val="24"/>
          <w:lang w:val="en-US"/>
        </w:rPr>
        <w:t>Dorn, 2013), algorithms for big data are now r</w:t>
      </w:r>
      <w:r>
        <w:rPr>
          <w:rFonts w:ascii="Times New Roman" w:hAnsi="Times New Roman" w:cs="Times New Roman"/>
          <w:sz w:val="24"/>
          <w:szCs w:val="24"/>
          <w:lang w:val="en-US"/>
        </w:rPr>
        <w:t xml:space="preserve">apidly entering domains reliant </w:t>
      </w:r>
      <w:r w:rsidRPr="00D6511A">
        <w:rPr>
          <w:rFonts w:ascii="Times New Roman" w:hAnsi="Times New Roman" w:cs="Times New Roman"/>
          <w:sz w:val="24"/>
          <w:szCs w:val="24"/>
          <w:lang w:val="en-US"/>
        </w:rPr>
        <w:t>upon pattern recognition and can readily substitut</w:t>
      </w:r>
      <w:r>
        <w:rPr>
          <w:rFonts w:ascii="Times New Roman" w:hAnsi="Times New Roman" w:cs="Times New Roman"/>
          <w:sz w:val="24"/>
          <w:szCs w:val="24"/>
          <w:lang w:val="en-US"/>
        </w:rPr>
        <w:t xml:space="preserve">e for labour in a wide range of </w:t>
      </w:r>
      <w:r w:rsidRPr="00D6511A">
        <w:rPr>
          <w:rFonts w:ascii="Times New Roman" w:hAnsi="Times New Roman" w:cs="Times New Roman"/>
          <w:sz w:val="24"/>
          <w:szCs w:val="24"/>
          <w:lang w:val="en-US"/>
        </w:rPr>
        <w:t>non-routine cognitive tasks (Brynjolfsson a</w:t>
      </w:r>
      <w:r>
        <w:rPr>
          <w:rFonts w:ascii="Times New Roman" w:hAnsi="Times New Roman" w:cs="Times New Roman"/>
          <w:sz w:val="24"/>
          <w:szCs w:val="24"/>
          <w:lang w:val="en-US"/>
        </w:rPr>
        <w:t xml:space="preserve">nd McAfee, 2011; MGI, 2013). In </w:t>
      </w:r>
      <w:r w:rsidRPr="00D6511A">
        <w:rPr>
          <w:rFonts w:ascii="Times New Roman" w:hAnsi="Times New Roman" w:cs="Times New Roman"/>
          <w:sz w:val="24"/>
          <w:szCs w:val="24"/>
          <w:lang w:val="en-US"/>
        </w:rPr>
        <w:t>addition, advanced robots are gaining enhanced</w:t>
      </w:r>
      <w:r>
        <w:rPr>
          <w:rFonts w:ascii="Times New Roman" w:hAnsi="Times New Roman" w:cs="Times New Roman"/>
          <w:sz w:val="24"/>
          <w:szCs w:val="24"/>
          <w:lang w:val="en-US"/>
        </w:rPr>
        <w:t xml:space="preserve"> senses and dexterity, allowing </w:t>
      </w:r>
      <w:r w:rsidRPr="00D6511A">
        <w:rPr>
          <w:rFonts w:ascii="Times New Roman" w:hAnsi="Times New Roman" w:cs="Times New Roman"/>
          <w:sz w:val="24"/>
          <w:szCs w:val="24"/>
          <w:lang w:val="en-US"/>
        </w:rPr>
        <w:t xml:space="preserve">them to perform a broader scope of manual </w:t>
      </w:r>
      <w:r>
        <w:rPr>
          <w:rFonts w:ascii="Times New Roman" w:hAnsi="Times New Roman" w:cs="Times New Roman"/>
          <w:sz w:val="24"/>
          <w:szCs w:val="24"/>
          <w:lang w:val="en-US"/>
        </w:rPr>
        <w:t xml:space="preserve">tasks (IFR, 2012b; Robotics-VO, </w:t>
      </w:r>
      <w:r w:rsidRPr="00D6511A">
        <w:rPr>
          <w:rFonts w:ascii="Times New Roman" w:hAnsi="Times New Roman" w:cs="Times New Roman"/>
          <w:sz w:val="24"/>
          <w:szCs w:val="24"/>
          <w:lang w:val="en-US"/>
        </w:rPr>
        <w:t>2013; MGI, 2013). This is likely to change the n</w:t>
      </w:r>
      <w:r>
        <w:rPr>
          <w:rFonts w:ascii="Times New Roman" w:hAnsi="Times New Roman" w:cs="Times New Roman"/>
          <w:sz w:val="24"/>
          <w:szCs w:val="24"/>
          <w:lang w:val="en-US"/>
        </w:rPr>
        <w:t xml:space="preserve">ature of work across industries </w:t>
      </w:r>
      <w:r w:rsidRPr="00D6511A">
        <w:rPr>
          <w:rFonts w:ascii="Times New Roman" w:hAnsi="Times New Roman" w:cs="Times New Roman"/>
          <w:sz w:val="24"/>
          <w:szCs w:val="24"/>
          <w:lang w:val="en-US"/>
        </w:rPr>
        <w:t>and occupations.</w:t>
      </w:r>
    </w:p>
    <w:p w:rsidR="0025515D" w:rsidRPr="00D6511A"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In this paper, we ask the question: how suscep</w:t>
      </w:r>
      <w:r>
        <w:rPr>
          <w:rFonts w:ascii="Times New Roman" w:hAnsi="Times New Roman" w:cs="Times New Roman"/>
          <w:sz w:val="24"/>
          <w:szCs w:val="24"/>
          <w:lang w:val="en-US"/>
        </w:rPr>
        <w:t xml:space="preserve">tible are current jobs to these </w:t>
      </w:r>
      <w:r w:rsidRPr="00D6511A">
        <w:rPr>
          <w:rFonts w:ascii="Times New Roman" w:hAnsi="Times New Roman" w:cs="Times New Roman"/>
          <w:sz w:val="24"/>
          <w:szCs w:val="24"/>
          <w:lang w:val="en-US"/>
        </w:rPr>
        <w:t>technological developments? To assess this, w</w:t>
      </w:r>
      <w:r>
        <w:rPr>
          <w:rFonts w:ascii="Times New Roman" w:hAnsi="Times New Roman" w:cs="Times New Roman"/>
          <w:sz w:val="24"/>
          <w:szCs w:val="24"/>
          <w:lang w:val="en-US"/>
        </w:rPr>
        <w:t xml:space="preserve">e implement a novel methodology </w:t>
      </w:r>
      <w:r w:rsidRPr="00D6511A">
        <w:rPr>
          <w:rFonts w:ascii="Times New Roman" w:hAnsi="Times New Roman" w:cs="Times New Roman"/>
          <w:sz w:val="24"/>
          <w:szCs w:val="24"/>
          <w:lang w:val="en-US"/>
        </w:rPr>
        <w:t>to estimate the probability of computerisation for 702 detailed occupations.</w:t>
      </w:r>
    </w:p>
    <w:p w:rsidR="0025515D" w:rsidRPr="00D6511A"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Based on these estimates, we examine expected im</w:t>
      </w:r>
      <w:r>
        <w:rPr>
          <w:rFonts w:ascii="Times New Roman" w:hAnsi="Times New Roman" w:cs="Times New Roman"/>
          <w:sz w:val="24"/>
          <w:szCs w:val="24"/>
          <w:lang w:val="en-US"/>
        </w:rPr>
        <w:t xml:space="preserve">pacts of future computerization </w:t>
      </w:r>
      <w:r w:rsidRPr="00D6511A">
        <w:rPr>
          <w:rFonts w:ascii="Times New Roman" w:hAnsi="Times New Roman" w:cs="Times New Roman"/>
          <w:sz w:val="24"/>
          <w:szCs w:val="24"/>
          <w:lang w:val="en-US"/>
        </w:rPr>
        <w:t>on labour market outcomes, with the pri</w:t>
      </w:r>
      <w:r>
        <w:rPr>
          <w:rFonts w:ascii="Times New Roman" w:hAnsi="Times New Roman" w:cs="Times New Roman"/>
          <w:sz w:val="24"/>
          <w:szCs w:val="24"/>
          <w:lang w:val="en-US"/>
        </w:rPr>
        <w:t xml:space="preserve">mary objective of analysing the </w:t>
      </w:r>
      <w:r w:rsidRPr="00D6511A">
        <w:rPr>
          <w:rFonts w:ascii="Times New Roman" w:hAnsi="Times New Roman" w:cs="Times New Roman"/>
          <w:sz w:val="24"/>
          <w:szCs w:val="24"/>
          <w:lang w:val="en-US"/>
        </w:rPr>
        <w:t>number of jobs at risk and the relationship betw</w:t>
      </w:r>
      <w:r>
        <w:rPr>
          <w:rFonts w:ascii="Times New Roman" w:hAnsi="Times New Roman" w:cs="Times New Roman"/>
          <w:sz w:val="24"/>
          <w:szCs w:val="24"/>
          <w:lang w:val="en-US"/>
        </w:rPr>
        <w:t xml:space="preserve">een an occupation’s probability </w:t>
      </w:r>
      <w:r w:rsidRPr="00D6511A">
        <w:rPr>
          <w:rFonts w:ascii="Times New Roman" w:hAnsi="Times New Roman" w:cs="Times New Roman"/>
          <w:sz w:val="24"/>
          <w:szCs w:val="24"/>
          <w:lang w:val="en-US"/>
        </w:rPr>
        <w:t>of computerisation, wages and educational attainment.</w:t>
      </w:r>
    </w:p>
    <w:p w:rsidR="0025515D" w:rsidRPr="00D6511A"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 xml:space="preserve">We distinguish between high, medium and </w:t>
      </w:r>
      <w:r>
        <w:rPr>
          <w:rFonts w:ascii="Times New Roman" w:hAnsi="Times New Roman" w:cs="Times New Roman"/>
          <w:sz w:val="24"/>
          <w:szCs w:val="24"/>
          <w:lang w:val="en-US"/>
        </w:rPr>
        <w:t xml:space="preserve">low risk occupations, depending </w:t>
      </w:r>
      <w:r w:rsidRPr="00D6511A">
        <w:rPr>
          <w:rFonts w:ascii="Times New Roman" w:hAnsi="Times New Roman" w:cs="Times New Roman"/>
          <w:sz w:val="24"/>
          <w:szCs w:val="24"/>
          <w:lang w:val="en-US"/>
        </w:rPr>
        <w:t>on their probability of computerisation.</w:t>
      </w:r>
      <w:r>
        <w:rPr>
          <w:rFonts w:ascii="Times New Roman" w:hAnsi="Times New Roman" w:cs="Times New Roman"/>
          <w:sz w:val="24"/>
          <w:szCs w:val="24"/>
          <w:lang w:val="en-US"/>
        </w:rPr>
        <w:t xml:space="preserve"> We make no attempt to estimate </w:t>
      </w:r>
      <w:r w:rsidRPr="00D6511A">
        <w:rPr>
          <w:rFonts w:ascii="Times New Roman" w:hAnsi="Times New Roman" w:cs="Times New Roman"/>
          <w:sz w:val="24"/>
          <w:szCs w:val="24"/>
          <w:lang w:val="en-US"/>
        </w:rPr>
        <w:t>the number of jobs that will actually be automa</w:t>
      </w:r>
      <w:r>
        <w:rPr>
          <w:rFonts w:ascii="Times New Roman" w:hAnsi="Times New Roman" w:cs="Times New Roman"/>
          <w:sz w:val="24"/>
          <w:szCs w:val="24"/>
          <w:lang w:val="en-US"/>
        </w:rPr>
        <w:t xml:space="preserve">ted, and focus on potential job </w:t>
      </w:r>
      <w:r w:rsidRPr="00D6511A">
        <w:rPr>
          <w:rFonts w:ascii="Times New Roman" w:hAnsi="Times New Roman" w:cs="Times New Roman"/>
          <w:sz w:val="24"/>
          <w:szCs w:val="24"/>
          <w:lang w:val="en-US"/>
        </w:rPr>
        <w:t>automat ability over some unspecified number of ye</w:t>
      </w:r>
      <w:r>
        <w:rPr>
          <w:rFonts w:ascii="Times New Roman" w:hAnsi="Times New Roman" w:cs="Times New Roman"/>
          <w:sz w:val="24"/>
          <w:szCs w:val="24"/>
          <w:lang w:val="en-US"/>
        </w:rPr>
        <w:t xml:space="preserve">ars. According to our estimates </w:t>
      </w:r>
      <w:r w:rsidRPr="00D6511A">
        <w:rPr>
          <w:rFonts w:ascii="Times New Roman" w:hAnsi="Times New Roman" w:cs="Times New Roman"/>
          <w:sz w:val="24"/>
          <w:szCs w:val="24"/>
          <w:lang w:val="en-US"/>
        </w:rPr>
        <w:t>around 47 percent of total US employment i</w:t>
      </w:r>
      <w:r>
        <w:rPr>
          <w:rFonts w:ascii="Times New Roman" w:hAnsi="Times New Roman" w:cs="Times New Roman"/>
          <w:sz w:val="24"/>
          <w:szCs w:val="24"/>
          <w:lang w:val="en-US"/>
        </w:rPr>
        <w:t>s in the high risk category. We refer to these as jobs at risk -</w:t>
      </w:r>
      <w:r w:rsidRPr="00D6511A">
        <w:rPr>
          <w:rFonts w:ascii="Times New Roman" w:hAnsi="Times New Roman" w:cs="Times New Roman"/>
          <w:sz w:val="24"/>
          <w:szCs w:val="24"/>
          <w:lang w:val="en-US"/>
        </w:rPr>
        <w:t xml:space="preserve"> i.e. jobs we expec</w:t>
      </w:r>
      <w:r>
        <w:rPr>
          <w:rFonts w:ascii="Times New Roman" w:hAnsi="Times New Roman" w:cs="Times New Roman"/>
          <w:sz w:val="24"/>
          <w:szCs w:val="24"/>
          <w:lang w:val="en-US"/>
        </w:rPr>
        <w:t xml:space="preserve">t could be automated relatively </w:t>
      </w:r>
      <w:r w:rsidRPr="00D6511A">
        <w:rPr>
          <w:rFonts w:ascii="Times New Roman" w:hAnsi="Times New Roman" w:cs="Times New Roman"/>
          <w:sz w:val="24"/>
          <w:szCs w:val="24"/>
          <w:lang w:val="en-US"/>
        </w:rPr>
        <w:t>soon, perhaps over the next decade or two.</w:t>
      </w:r>
    </w:p>
    <w:p w:rsidR="0025515D" w:rsidRPr="00D6511A"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Our model predicts that most workers in transporta</w:t>
      </w:r>
      <w:r>
        <w:rPr>
          <w:rFonts w:ascii="Times New Roman" w:hAnsi="Times New Roman" w:cs="Times New Roman"/>
          <w:sz w:val="24"/>
          <w:szCs w:val="24"/>
          <w:lang w:val="en-US"/>
        </w:rPr>
        <w:t xml:space="preserve">tion and logistics occupations, </w:t>
      </w:r>
      <w:r w:rsidRPr="00D6511A">
        <w:rPr>
          <w:rFonts w:ascii="Times New Roman" w:hAnsi="Times New Roman" w:cs="Times New Roman"/>
          <w:sz w:val="24"/>
          <w:szCs w:val="24"/>
          <w:lang w:val="en-US"/>
        </w:rPr>
        <w:t>together with the bulk of office and admi</w:t>
      </w:r>
      <w:r>
        <w:rPr>
          <w:rFonts w:ascii="Times New Roman" w:hAnsi="Times New Roman" w:cs="Times New Roman"/>
          <w:sz w:val="24"/>
          <w:szCs w:val="24"/>
          <w:lang w:val="en-US"/>
        </w:rPr>
        <w:t xml:space="preserve">nistrative support workers, and </w:t>
      </w:r>
      <w:r w:rsidRPr="00D6511A">
        <w:rPr>
          <w:rFonts w:ascii="Times New Roman" w:hAnsi="Times New Roman" w:cs="Times New Roman"/>
          <w:sz w:val="24"/>
          <w:szCs w:val="24"/>
          <w:lang w:val="en-US"/>
        </w:rPr>
        <w:t>labour in production occupations, are at risk. These findings are consistent wit</w:t>
      </w:r>
      <w:r>
        <w:rPr>
          <w:rFonts w:ascii="Times New Roman" w:hAnsi="Times New Roman" w:cs="Times New Roman"/>
          <w:sz w:val="24"/>
          <w:szCs w:val="24"/>
          <w:lang w:val="en-US"/>
        </w:rPr>
        <w:t xml:space="preserve">h </w:t>
      </w:r>
      <w:r w:rsidRPr="00D6511A">
        <w:rPr>
          <w:rFonts w:ascii="Times New Roman" w:hAnsi="Times New Roman" w:cs="Times New Roman"/>
          <w:sz w:val="24"/>
          <w:szCs w:val="24"/>
          <w:lang w:val="en-US"/>
        </w:rPr>
        <w:t>recent technological developments documented in the literature. More surprisingly,</w:t>
      </w:r>
      <w:r>
        <w:rPr>
          <w:rFonts w:ascii="Times New Roman" w:hAnsi="Times New Roman" w:cs="Times New Roman"/>
          <w:sz w:val="24"/>
          <w:szCs w:val="24"/>
          <w:lang w:val="en-US"/>
        </w:rPr>
        <w:t xml:space="preserve"> </w:t>
      </w:r>
      <w:r w:rsidRPr="00D6511A">
        <w:rPr>
          <w:rFonts w:ascii="Times New Roman" w:hAnsi="Times New Roman" w:cs="Times New Roman"/>
          <w:sz w:val="24"/>
          <w:szCs w:val="24"/>
          <w:lang w:val="en-US"/>
        </w:rPr>
        <w:t>we find that a substantial share of employment in service occupations,</w:t>
      </w:r>
      <w:r>
        <w:rPr>
          <w:rFonts w:ascii="Times New Roman" w:hAnsi="Times New Roman" w:cs="Times New Roman"/>
          <w:sz w:val="24"/>
          <w:szCs w:val="24"/>
          <w:lang w:val="en-US"/>
        </w:rPr>
        <w:t xml:space="preserve"> </w:t>
      </w:r>
      <w:r w:rsidRPr="00D6511A">
        <w:rPr>
          <w:rFonts w:ascii="Times New Roman" w:hAnsi="Times New Roman" w:cs="Times New Roman"/>
          <w:sz w:val="24"/>
          <w:szCs w:val="24"/>
          <w:lang w:val="en-US"/>
        </w:rPr>
        <w:t>where most US job growth has occurred over th</w:t>
      </w:r>
      <w:r>
        <w:rPr>
          <w:rFonts w:ascii="Times New Roman" w:hAnsi="Times New Roman" w:cs="Times New Roman"/>
          <w:sz w:val="24"/>
          <w:szCs w:val="24"/>
          <w:lang w:val="en-US"/>
        </w:rPr>
        <w:t xml:space="preserve">e past decades (Autor and Dorn, </w:t>
      </w:r>
      <w:r w:rsidRPr="00D6511A">
        <w:rPr>
          <w:rFonts w:ascii="Times New Roman" w:hAnsi="Times New Roman" w:cs="Times New Roman"/>
          <w:sz w:val="24"/>
          <w:szCs w:val="24"/>
          <w:lang w:val="en-US"/>
        </w:rPr>
        <w:t>2013), are highly susceptible to computerisati</w:t>
      </w:r>
      <w:r>
        <w:rPr>
          <w:rFonts w:ascii="Times New Roman" w:hAnsi="Times New Roman" w:cs="Times New Roman"/>
          <w:sz w:val="24"/>
          <w:szCs w:val="24"/>
          <w:lang w:val="en-US"/>
        </w:rPr>
        <w:t xml:space="preserve">on. Additional support for this </w:t>
      </w:r>
      <w:r w:rsidRPr="00D6511A">
        <w:rPr>
          <w:rFonts w:ascii="Times New Roman" w:hAnsi="Times New Roman" w:cs="Times New Roman"/>
          <w:sz w:val="24"/>
          <w:szCs w:val="24"/>
          <w:lang w:val="en-US"/>
        </w:rPr>
        <w:t xml:space="preserve">finding is provided by the recent growth in the </w:t>
      </w:r>
      <w:r>
        <w:rPr>
          <w:rFonts w:ascii="Times New Roman" w:hAnsi="Times New Roman" w:cs="Times New Roman"/>
          <w:sz w:val="24"/>
          <w:szCs w:val="24"/>
          <w:lang w:val="en-US"/>
        </w:rPr>
        <w:t xml:space="preserve">market for service robots (MGI, </w:t>
      </w:r>
      <w:r w:rsidRPr="00D6511A">
        <w:rPr>
          <w:rFonts w:ascii="Times New Roman" w:hAnsi="Times New Roman" w:cs="Times New Roman"/>
          <w:sz w:val="24"/>
          <w:szCs w:val="24"/>
          <w:lang w:val="en-US"/>
        </w:rPr>
        <w:t>2013) and the gradually diminishment of the</w:t>
      </w:r>
      <w:r>
        <w:rPr>
          <w:rFonts w:ascii="Times New Roman" w:hAnsi="Times New Roman" w:cs="Times New Roman"/>
          <w:sz w:val="24"/>
          <w:szCs w:val="24"/>
          <w:lang w:val="en-US"/>
        </w:rPr>
        <w:t xml:space="preserve"> comparative advantage of human </w:t>
      </w:r>
      <w:r w:rsidRPr="00D6511A">
        <w:rPr>
          <w:rFonts w:ascii="Times New Roman" w:hAnsi="Times New Roman" w:cs="Times New Roman"/>
          <w:sz w:val="24"/>
          <w:szCs w:val="24"/>
          <w:lang w:val="en-US"/>
        </w:rPr>
        <w:t>labour in tasks involving mobility and dexterity (Robotics-VO, 2013).</w:t>
      </w:r>
    </w:p>
    <w:p w:rsidR="0025515D" w:rsidRDefault="0025515D" w:rsidP="0025515D">
      <w:pPr>
        <w:spacing w:line="240" w:lineRule="auto"/>
        <w:jc w:val="both"/>
        <w:rPr>
          <w:rFonts w:ascii="Times New Roman" w:hAnsi="Times New Roman" w:cs="Times New Roman"/>
          <w:sz w:val="24"/>
          <w:szCs w:val="24"/>
          <w:lang w:val="en-US"/>
        </w:rPr>
      </w:pPr>
      <w:r w:rsidRPr="00D6511A">
        <w:rPr>
          <w:rFonts w:ascii="Times New Roman" w:hAnsi="Times New Roman" w:cs="Times New Roman"/>
          <w:sz w:val="24"/>
          <w:szCs w:val="24"/>
          <w:lang w:val="en-US"/>
        </w:rPr>
        <w:t>Finally, we provide evidence that wages and</w:t>
      </w:r>
      <w:r>
        <w:rPr>
          <w:rFonts w:ascii="Times New Roman" w:hAnsi="Times New Roman" w:cs="Times New Roman"/>
          <w:sz w:val="24"/>
          <w:szCs w:val="24"/>
          <w:lang w:val="en-US"/>
        </w:rPr>
        <w:t xml:space="preserve"> educational attainment exhibit </w:t>
      </w:r>
      <w:r w:rsidRPr="00D6511A">
        <w:rPr>
          <w:rFonts w:ascii="Times New Roman" w:hAnsi="Times New Roman" w:cs="Times New Roman"/>
          <w:sz w:val="24"/>
          <w:szCs w:val="24"/>
          <w:lang w:val="en-US"/>
        </w:rPr>
        <w:t>a strong negative relationship with the probabil</w:t>
      </w:r>
      <w:r>
        <w:rPr>
          <w:rFonts w:ascii="Times New Roman" w:hAnsi="Times New Roman" w:cs="Times New Roman"/>
          <w:sz w:val="24"/>
          <w:szCs w:val="24"/>
          <w:lang w:val="en-US"/>
        </w:rPr>
        <w:t xml:space="preserve">ity of computerisation. We note </w:t>
      </w:r>
      <w:r w:rsidRPr="00D6511A">
        <w:rPr>
          <w:rFonts w:ascii="Times New Roman" w:hAnsi="Times New Roman" w:cs="Times New Roman"/>
          <w:sz w:val="24"/>
          <w:szCs w:val="24"/>
          <w:lang w:val="en-US"/>
        </w:rPr>
        <w:t>that this finding implies a discontinuity between the nineteenth, twentieth an</w:t>
      </w:r>
      <w:r>
        <w:rPr>
          <w:rFonts w:ascii="Times New Roman" w:hAnsi="Times New Roman" w:cs="Times New Roman"/>
          <w:sz w:val="24"/>
          <w:szCs w:val="24"/>
          <w:lang w:val="en-US"/>
        </w:rPr>
        <w:t xml:space="preserve">d </w:t>
      </w:r>
      <w:r w:rsidRPr="00D6511A">
        <w:rPr>
          <w:rFonts w:ascii="Times New Roman" w:hAnsi="Times New Roman" w:cs="Times New Roman"/>
          <w:sz w:val="24"/>
          <w:szCs w:val="24"/>
          <w:lang w:val="en-US"/>
        </w:rPr>
        <w:t>the twenty-first century, in the impact of capital d</w:t>
      </w:r>
      <w:r>
        <w:rPr>
          <w:rFonts w:ascii="Times New Roman" w:hAnsi="Times New Roman" w:cs="Times New Roman"/>
          <w:sz w:val="24"/>
          <w:szCs w:val="24"/>
          <w:lang w:val="en-US"/>
        </w:rPr>
        <w:t xml:space="preserve">eepening on the relative demand </w:t>
      </w:r>
      <w:r w:rsidRPr="00D6511A">
        <w:rPr>
          <w:rFonts w:ascii="Times New Roman" w:hAnsi="Times New Roman" w:cs="Times New Roman"/>
          <w:sz w:val="24"/>
          <w:szCs w:val="24"/>
          <w:lang w:val="en-US"/>
        </w:rPr>
        <w:t>for skilled labour. While nineteenth cen</w:t>
      </w:r>
      <w:r>
        <w:rPr>
          <w:rFonts w:ascii="Times New Roman" w:hAnsi="Times New Roman" w:cs="Times New Roman"/>
          <w:sz w:val="24"/>
          <w:szCs w:val="24"/>
          <w:lang w:val="en-US"/>
        </w:rPr>
        <w:t xml:space="preserve">tury manufacturing technologies </w:t>
      </w:r>
      <w:r w:rsidRPr="00D6511A">
        <w:rPr>
          <w:rFonts w:ascii="Times New Roman" w:hAnsi="Times New Roman" w:cs="Times New Roman"/>
          <w:sz w:val="24"/>
          <w:szCs w:val="24"/>
          <w:lang w:val="en-US"/>
        </w:rPr>
        <w:t>largely substituted for skilled labour through the simp</w:t>
      </w:r>
      <w:r>
        <w:rPr>
          <w:rFonts w:ascii="Times New Roman" w:hAnsi="Times New Roman" w:cs="Times New Roman"/>
          <w:sz w:val="24"/>
          <w:szCs w:val="24"/>
          <w:lang w:val="en-US"/>
        </w:rPr>
        <w:t xml:space="preserve">lification of tasks (Braverman, </w:t>
      </w:r>
      <w:r w:rsidRPr="00D6511A">
        <w:rPr>
          <w:rFonts w:ascii="Times New Roman" w:hAnsi="Times New Roman" w:cs="Times New Roman"/>
          <w:sz w:val="24"/>
          <w:szCs w:val="24"/>
          <w:lang w:val="en-US"/>
        </w:rPr>
        <w:t>1974; Hounshell, 1985; James and Skinner</w:t>
      </w:r>
      <w:r>
        <w:rPr>
          <w:rFonts w:ascii="Times New Roman" w:hAnsi="Times New Roman" w:cs="Times New Roman"/>
          <w:sz w:val="24"/>
          <w:szCs w:val="24"/>
          <w:lang w:val="en-US"/>
        </w:rPr>
        <w:t xml:space="preserve">, 1985; Goldin and Katz, 1998), </w:t>
      </w:r>
      <w:r w:rsidRPr="00D6511A">
        <w:rPr>
          <w:rFonts w:ascii="Times New Roman" w:hAnsi="Times New Roman" w:cs="Times New Roman"/>
          <w:sz w:val="24"/>
          <w:szCs w:val="24"/>
          <w:lang w:val="en-US"/>
        </w:rPr>
        <w:t>the Computer Revolution of the twentieth ce</w:t>
      </w:r>
      <w:r>
        <w:rPr>
          <w:rFonts w:ascii="Times New Roman" w:hAnsi="Times New Roman" w:cs="Times New Roman"/>
          <w:sz w:val="24"/>
          <w:szCs w:val="24"/>
          <w:lang w:val="en-US"/>
        </w:rPr>
        <w:t xml:space="preserve">ntury caused a hollowing-out of </w:t>
      </w:r>
      <w:r w:rsidRPr="00D6511A">
        <w:rPr>
          <w:rFonts w:ascii="Times New Roman" w:hAnsi="Times New Roman" w:cs="Times New Roman"/>
          <w:sz w:val="24"/>
          <w:szCs w:val="24"/>
          <w:lang w:val="en-US"/>
        </w:rPr>
        <w:t xml:space="preserve">middle-income jobs (Goos, et al., 2009; Autor and Dorn, 2013). </w:t>
      </w:r>
      <w:r>
        <w:rPr>
          <w:rFonts w:ascii="Times New Roman" w:hAnsi="Times New Roman" w:cs="Times New Roman"/>
          <w:sz w:val="24"/>
          <w:szCs w:val="24"/>
          <w:lang w:val="en-US"/>
        </w:rPr>
        <w:t xml:space="preserve">Our model </w:t>
      </w:r>
      <w:r w:rsidRPr="00D6511A">
        <w:rPr>
          <w:rFonts w:ascii="Times New Roman" w:hAnsi="Times New Roman" w:cs="Times New Roman"/>
          <w:sz w:val="24"/>
          <w:szCs w:val="24"/>
          <w:lang w:val="en-US"/>
        </w:rPr>
        <w:t>predicts a truncation in the current trend towa</w:t>
      </w:r>
      <w:r>
        <w:rPr>
          <w:rFonts w:ascii="Times New Roman" w:hAnsi="Times New Roman" w:cs="Times New Roman"/>
          <w:sz w:val="24"/>
          <w:szCs w:val="24"/>
          <w:lang w:val="en-US"/>
        </w:rPr>
        <w:t xml:space="preserve">rds labour market polarisation, </w:t>
      </w:r>
      <w:r w:rsidRPr="00D6511A">
        <w:rPr>
          <w:rFonts w:ascii="Times New Roman" w:hAnsi="Times New Roman" w:cs="Times New Roman"/>
          <w:sz w:val="24"/>
          <w:szCs w:val="24"/>
          <w:lang w:val="en-US"/>
        </w:rPr>
        <w:t>with computerisation being principally confined to low-</w:t>
      </w:r>
      <w:r>
        <w:rPr>
          <w:rFonts w:ascii="Times New Roman" w:hAnsi="Times New Roman" w:cs="Times New Roman"/>
          <w:sz w:val="24"/>
          <w:szCs w:val="24"/>
          <w:lang w:val="en-US"/>
        </w:rPr>
        <w:t xml:space="preserve">skill and low-wage occupations. </w:t>
      </w:r>
      <w:r w:rsidRPr="00D6511A">
        <w:rPr>
          <w:rFonts w:ascii="Times New Roman" w:hAnsi="Times New Roman" w:cs="Times New Roman"/>
          <w:sz w:val="24"/>
          <w:szCs w:val="24"/>
          <w:lang w:val="en-US"/>
        </w:rPr>
        <w:t>Our findings thus imply that as te</w:t>
      </w:r>
      <w:r>
        <w:rPr>
          <w:rFonts w:ascii="Times New Roman" w:hAnsi="Times New Roman" w:cs="Times New Roman"/>
          <w:sz w:val="24"/>
          <w:szCs w:val="24"/>
          <w:lang w:val="en-US"/>
        </w:rPr>
        <w:t xml:space="preserve">chnology races ahead, low-skill </w:t>
      </w:r>
      <w:r w:rsidRPr="00D6511A">
        <w:rPr>
          <w:rFonts w:ascii="Times New Roman" w:hAnsi="Times New Roman" w:cs="Times New Roman"/>
          <w:sz w:val="24"/>
          <w:szCs w:val="24"/>
          <w:lang w:val="en-US"/>
        </w:rPr>
        <w:t>workers will reallocate to tasks that are non-s</w:t>
      </w:r>
      <w:r>
        <w:rPr>
          <w:rFonts w:ascii="Times New Roman" w:hAnsi="Times New Roman" w:cs="Times New Roman"/>
          <w:sz w:val="24"/>
          <w:szCs w:val="24"/>
          <w:lang w:val="en-US"/>
        </w:rPr>
        <w:t xml:space="preserve">usceptible to computerisation - </w:t>
      </w:r>
      <w:r w:rsidRPr="00D6511A">
        <w:rPr>
          <w:rFonts w:ascii="Times New Roman" w:hAnsi="Times New Roman" w:cs="Times New Roman"/>
          <w:sz w:val="24"/>
          <w:szCs w:val="24"/>
          <w:lang w:val="en-US"/>
        </w:rPr>
        <w:t>i.e., tasks requiring creative and social intel</w:t>
      </w:r>
      <w:r>
        <w:rPr>
          <w:rFonts w:ascii="Times New Roman" w:hAnsi="Times New Roman" w:cs="Times New Roman"/>
          <w:sz w:val="24"/>
          <w:szCs w:val="24"/>
          <w:lang w:val="en-US"/>
        </w:rPr>
        <w:t xml:space="preserve">ligence. For workers to win the </w:t>
      </w:r>
      <w:r w:rsidRPr="00D6511A">
        <w:rPr>
          <w:rFonts w:ascii="Times New Roman" w:hAnsi="Times New Roman" w:cs="Times New Roman"/>
          <w:sz w:val="24"/>
          <w:szCs w:val="24"/>
          <w:lang w:val="en-US"/>
        </w:rPr>
        <w:t>race, however, they will have to acquire creative and social skills.</w:t>
      </w:r>
    </w:p>
    <w:p w:rsidR="0025515D" w:rsidRPr="00B8384D" w:rsidRDefault="0025515D" w:rsidP="0025515D">
      <w:pPr>
        <w:spacing w:line="240" w:lineRule="auto"/>
        <w:jc w:val="both"/>
        <w:rPr>
          <w:rFonts w:ascii="Times New Roman" w:hAnsi="Times New Roman" w:cs="Times New Roman"/>
          <w:sz w:val="24"/>
          <w:szCs w:val="24"/>
          <w:lang w:val="en-US"/>
        </w:rPr>
      </w:pPr>
      <w:r w:rsidRPr="00332ED3">
        <w:rPr>
          <w:rFonts w:ascii="Times New Roman" w:hAnsi="Times New Roman" w:cs="Times New Roman"/>
          <w:b/>
          <w:sz w:val="24"/>
          <w:szCs w:val="24"/>
        </w:rPr>
        <w:lastRenderedPageBreak/>
        <w:t>(Septiembre 2015)</w:t>
      </w:r>
      <w:r w:rsidRPr="00332ED3">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Disfruting”</w:t>
      </w:r>
      <w:r w:rsidRPr="00DF2B3C">
        <w:rPr>
          <w:rFonts w:ascii="Times New Roman" w:hAnsi="Times New Roman" w:cs="Times New Roman"/>
          <w:b/>
          <w:sz w:val="24"/>
          <w:szCs w:val="24"/>
        </w:rPr>
        <w:t xml:space="preserve"> (¿se puede morir de éxito?)</w:t>
      </w:r>
    </w:p>
    <w:p w:rsidR="0025515D"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9E4C3E">
        <w:rPr>
          <w:rFonts w:ascii="Times New Roman" w:hAnsi="Times New Roman" w:cs="Times New Roman"/>
          <w:color w:val="000000"/>
          <w:sz w:val="24"/>
          <w:szCs w:val="24"/>
          <w:u w:val="single"/>
        </w:rPr>
        <w:t>¿Crearán los robots más empleo del que destruirán</w:t>
      </w: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
    <w:p w:rsidR="0025515D" w:rsidRPr="00332ED3" w:rsidRDefault="0025515D" w:rsidP="0025515D">
      <w:pPr>
        <w:shd w:val="clear" w:color="auto" w:fill="FFFFFF"/>
        <w:spacing w:after="360" w:line="240" w:lineRule="auto"/>
        <w:jc w:val="both"/>
        <w:rPr>
          <w:rFonts w:ascii="Times New Roman" w:eastAsia="Times New Roman" w:hAnsi="Times New Roman" w:cs="Times New Roman"/>
          <w:sz w:val="24"/>
          <w:szCs w:val="24"/>
          <w:lang w:eastAsia="es-ES"/>
        </w:rPr>
      </w:pPr>
      <w:r w:rsidRPr="00223904">
        <w:rPr>
          <w:rFonts w:ascii="Times New Roman" w:hAnsi="Times New Roman" w:cs="Times New Roman"/>
          <w:sz w:val="24"/>
          <w:szCs w:val="24"/>
        </w:rPr>
        <w:t>Mucho se ha debatido acerca del impacto que la proliferación de los robots tendrá en el empleo. Es evidente que la automatización de ciertas tareas supone eliminar algunos puestos de trabajo, pero también requiere de personal especializado capaz de supervisar, manejar, configurar y reparar esas nuevas tecnologías. La cuestión es, ¿el resultado neto será positivo o negativo?</w:t>
      </w:r>
    </w:p>
    <w:p w:rsidR="0025515D" w:rsidRPr="00223904" w:rsidRDefault="0025515D" w:rsidP="0025515D">
      <w:pPr>
        <w:shd w:val="clear" w:color="auto" w:fill="FFFFFF"/>
        <w:spacing w:after="360" w:line="240" w:lineRule="auto"/>
        <w:jc w:val="both"/>
        <w:rPr>
          <w:rFonts w:ascii="Times New Roman" w:hAnsi="Times New Roman" w:cs="Times New Roman"/>
          <w:sz w:val="24"/>
          <w:szCs w:val="24"/>
        </w:rPr>
      </w:pPr>
      <w:r>
        <w:rPr>
          <w:rFonts w:ascii="Times New Roman" w:hAnsi="Times New Roman" w:cs="Times New Roman"/>
          <w:sz w:val="24"/>
          <w:szCs w:val="24"/>
        </w:rPr>
        <w:t>Como vimos antes, d</w:t>
      </w:r>
      <w:r w:rsidRPr="00223904">
        <w:rPr>
          <w:rFonts w:ascii="Times New Roman" w:hAnsi="Times New Roman" w:cs="Times New Roman"/>
          <w:sz w:val="24"/>
          <w:szCs w:val="24"/>
        </w:rPr>
        <w:t xml:space="preserve">os investigadores del Instituto de Tecnología de Massachusetts (MIT), Erik Brynjolfsson y Andrew McAfee, opinan que los robots -y el avance tecnológico en general- destruyen más puestos de trabajo de los que generan. Amparándose en las cifras de productividad y de empleo en Estados Unidos de los últimos años, argumentan que la relación directa entre ambas se rompió en el año 2000, y que la distancia entre estos parámetros está aumentando. </w:t>
      </w:r>
    </w:p>
    <w:p w:rsidR="0025515D" w:rsidRPr="00223904" w:rsidRDefault="0025515D" w:rsidP="0025515D">
      <w:pPr>
        <w:shd w:val="clear" w:color="auto" w:fill="FFFFFF"/>
        <w:spacing w:after="360" w:line="240" w:lineRule="auto"/>
        <w:jc w:val="both"/>
        <w:rPr>
          <w:rFonts w:ascii="Times New Roman" w:hAnsi="Times New Roman" w:cs="Times New Roman"/>
          <w:sz w:val="24"/>
          <w:szCs w:val="24"/>
        </w:rPr>
      </w:pPr>
      <w:r w:rsidRPr="00223904">
        <w:rPr>
          <w:rFonts w:ascii="Times New Roman" w:hAnsi="Times New Roman" w:cs="Times New Roman"/>
          <w:sz w:val="24"/>
          <w:szCs w:val="24"/>
        </w:rPr>
        <w:t>Según Brynjolfsson y McAfee, los progresos en automatización y robótica industrial han tenido un impacto “muy relevante” en la desaparición de miles de puestos de trabajo en los últimos quince años. Y advierten: la incorporación de la robótica a nuevos ámbitos como el derecho, los servicios financieros, la educación y la medicin</w:t>
      </w:r>
      <w:r>
        <w:rPr>
          <w:rFonts w:ascii="Times New Roman" w:hAnsi="Times New Roman" w:cs="Times New Roman"/>
          <w:sz w:val="24"/>
          <w:szCs w:val="24"/>
        </w:rPr>
        <w:t>a empeorará aún más las cosas.</w:t>
      </w:r>
    </w:p>
    <w:p w:rsidR="0025515D" w:rsidRPr="00223904" w:rsidRDefault="0025515D" w:rsidP="0025515D">
      <w:pPr>
        <w:shd w:val="clear" w:color="auto" w:fill="FFFFFF"/>
        <w:spacing w:after="360" w:line="240" w:lineRule="auto"/>
        <w:jc w:val="both"/>
        <w:rPr>
          <w:rFonts w:ascii="Times New Roman" w:hAnsi="Times New Roman" w:cs="Times New Roman"/>
          <w:sz w:val="24"/>
          <w:szCs w:val="24"/>
        </w:rPr>
      </w:pPr>
      <w:r w:rsidRPr="00223904">
        <w:rPr>
          <w:rFonts w:ascii="Times New Roman" w:hAnsi="Times New Roman" w:cs="Times New Roman"/>
          <w:sz w:val="24"/>
          <w:szCs w:val="24"/>
        </w:rPr>
        <w:t>La tesis de estos investigadores desmiente a no pocos economistas. Brian Arthur, investigador del centro de I+D de Xerox en Palo Alto (California, EEUU), habla de la “economía autónoma”, que define como “procesos digitales contribuyendo con otros procesos digitales y creando otros nuevos”. En otras palabras, la tecnología trae consigo nuevas posibilidades e innovaciones, que favorecen el nacimiento y florec</w:t>
      </w:r>
      <w:r>
        <w:rPr>
          <w:rFonts w:ascii="Times New Roman" w:hAnsi="Times New Roman" w:cs="Times New Roman"/>
          <w:sz w:val="24"/>
          <w:szCs w:val="24"/>
        </w:rPr>
        <w:t xml:space="preserve">imiento de nuevas profesiones. </w:t>
      </w:r>
      <w:r w:rsidRPr="00223904">
        <w:rPr>
          <w:rFonts w:ascii="Times New Roman" w:hAnsi="Times New Roman" w:cs="Times New Roman"/>
          <w:sz w:val="24"/>
          <w:szCs w:val="24"/>
        </w:rPr>
        <w:t xml:space="preserve">Esta tendencia “va a cambiar el mundo laboral de un modo que apenas hemos siquiera empezado a vislumbrar”, afirma Arthur, en un artículo publicado por la revista MIT Technology Review. </w:t>
      </w:r>
    </w:p>
    <w:p w:rsidR="0025515D" w:rsidRDefault="0025515D" w:rsidP="0025515D">
      <w:pPr>
        <w:shd w:val="clear" w:color="auto" w:fill="FFFFFF"/>
        <w:spacing w:after="360" w:line="240" w:lineRule="auto"/>
        <w:jc w:val="both"/>
        <w:rPr>
          <w:rFonts w:ascii="Times New Roman" w:hAnsi="Times New Roman" w:cs="Times New Roman"/>
          <w:color w:val="000000"/>
          <w:sz w:val="24"/>
          <w:szCs w:val="24"/>
        </w:rPr>
      </w:pPr>
      <w:r w:rsidRPr="00223904">
        <w:rPr>
          <w:rFonts w:ascii="Times New Roman" w:hAnsi="Times New Roman" w:cs="Times New Roman"/>
          <w:sz w:val="24"/>
          <w:szCs w:val="24"/>
        </w:rPr>
        <w:t>Por ahora, parece que la robótica está provocando una cierta polarización del empleo: por un lado, se crean puestos de trabajo cualificados y remunerados por encima de la media, y, por otro, aumenta el personal de baja cualificación, encargados de realizar tareas rutinarias</w:t>
      </w:r>
      <w:r>
        <w:rPr>
          <w:rFonts w:ascii="Times New Roman" w:hAnsi="Times New Roman" w:cs="Times New Roman"/>
          <w:sz w:val="24"/>
          <w:szCs w:val="24"/>
        </w:rPr>
        <w:t xml:space="preserve"> donde las máquinas no llegan. </w:t>
      </w:r>
      <w:r w:rsidRPr="009E4C3E">
        <w:rPr>
          <w:rFonts w:ascii="Times New Roman" w:hAnsi="Times New Roman" w:cs="Times New Roman"/>
          <w:color w:val="000000"/>
          <w:sz w:val="24"/>
          <w:szCs w:val="24"/>
        </w:rPr>
        <w:t xml:space="preserve">Lo que también es innegable es que las tecnologías avanzan a un ritmo significativamente mayor que el empleo. Según la Ley de Moore -que no se cumple a rajatabla, pero continúa siendo un referente para la industria tecnológica-, cada dos años se duplica el número de transistores en un circuito integrado. Dicho de otro modo, con el paso del tiempo, la tecnología tiende a multiplicar su rendimiento y a dividir su coste, mientras que el empleo se mantiene estable. </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Según la opinión de importantes analistas tecnológicos y económicos:</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 xml:space="preserve">No es posible extraer datos concluyentes de la relación de las variables macroeconómicas y del progreso tecnológico. </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lastRenderedPageBreak/>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 xml:space="preserve">Desde el año 2000, el aumento de la productividad en EEUU no es paralelo al incremento del empleo. Lo que no está claro es cuál es el peso exacto de las nuevas tecnologías en esta creciente brecha. </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 xml:space="preserve">Sí parece contrastado que la automatización y la robótica industrial producen una polarización del empleo: se crean puestos de trabajo cualificados y bien remunerados, y por otro lado oficios de baja cualificación. </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 xml:space="preserve">El progreso de la productividad de los últimos años tampoco ha sido directamente proporcional al incremento de los salarios. </w:t>
      </w:r>
    </w:p>
    <w:p w:rsidR="0025515D" w:rsidRPr="009E4C3E"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Tras un primer periodo de ajustes, parece probable que la proliferación de los robots genere el nacimiento de nuevas</w:t>
      </w:r>
      <w:r>
        <w:rPr>
          <w:rFonts w:ascii="Times New Roman" w:hAnsi="Times New Roman" w:cs="Times New Roman"/>
          <w:color w:val="000000"/>
          <w:sz w:val="24"/>
          <w:szCs w:val="24"/>
        </w:rPr>
        <w:t xml:space="preserve"> profesiones y la aparición de “start ups”</w:t>
      </w:r>
      <w:r w:rsidRPr="009E4C3E">
        <w:rPr>
          <w:rFonts w:ascii="Times New Roman" w:hAnsi="Times New Roman" w:cs="Times New Roman"/>
          <w:color w:val="000000"/>
          <w:sz w:val="24"/>
          <w:szCs w:val="24"/>
        </w:rPr>
        <w:t xml:space="preserve">. </w:t>
      </w:r>
    </w:p>
    <w:p w:rsidR="0025515D" w:rsidRDefault="0025515D" w:rsidP="0025515D">
      <w:pPr>
        <w:shd w:val="clear" w:color="auto" w:fill="FFFFFF"/>
        <w:spacing w:after="360" w:line="240" w:lineRule="auto"/>
        <w:jc w:val="both"/>
        <w:rPr>
          <w:rFonts w:ascii="Times New Roman" w:hAnsi="Times New Roman" w:cs="Times New Roman"/>
          <w:color w:val="000000"/>
          <w:sz w:val="24"/>
          <w:szCs w:val="24"/>
        </w:rPr>
      </w:pPr>
      <w:r w:rsidRPr="009E4C3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E4C3E">
        <w:rPr>
          <w:rFonts w:ascii="Times New Roman" w:hAnsi="Times New Roman" w:cs="Times New Roman"/>
          <w:color w:val="000000"/>
          <w:sz w:val="24"/>
          <w:szCs w:val="24"/>
        </w:rPr>
        <w:t>Resulta inimaginable saber cómo funcionará una oficina en la que convivan empleados y robots.</w:t>
      </w:r>
    </w:p>
    <w:p w:rsidR="0025515D" w:rsidRDefault="0025515D" w:rsidP="0025515D">
      <w:pPr>
        <w:shd w:val="clear" w:color="auto" w:fill="FFFFFF"/>
        <w:spacing w:after="360" w:line="240" w:lineRule="auto"/>
        <w:jc w:val="both"/>
        <w:rPr>
          <w:rFonts w:ascii="Times New Roman" w:hAnsi="Times New Roman" w:cs="Times New Roman"/>
          <w:b/>
          <w:color w:val="000000"/>
          <w:sz w:val="24"/>
          <w:szCs w:val="24"/>
        </w:rPr>
      </w:pPr>
      <w:r w:rsidRPr="00D4741B">
        <w:rPr>
          <w:rFonts w:ascii="Times New Roman" w:hAnsi="Times New Roman" w:cs="Times New Roman"/>
          <w:b/>
          <w:color w:val="000000"/>
          <w:sz w:val="24"/>
          <w:szCs w:val="24"/>
        </w:rPr>
        <w:t>No hay trabajos para todo</w:t>
      </w:r>
      <w:r>
        <w:rPr>
          <w:rFonts w:ascii="Times New Roman" w:hAnsi="Times New Roman" w:cs="Times New Roman"/>
          <w:b/>
          <w:color w:val="000000"/>
          <w:sz w:val="24"/>
          <w:szCs w:val="24"/>
        </w:rPr>
        <w:t xml:space="preserve">s y encima nos </w:t>
      </w:r>
      <w:r w:rsidRPr="00D4741B">
        <w:rPr>
          <w:rFonts w:ascii="Times New Roman" w:hAnsi="Times New Roman" w:cs="Times New Roman"/>
          <w:b/>
          <w:color w:val="000000"/>
          <w:sz w:val="24"/>
          <w:szCs w:val="24"/>
        </w:rPr>
        <w:t>“prometen</w:t>
      </w:r>
      <w:r>
        <w:rPr>
          <w:rFonts w:ascii="Times New Roman" w:hAnsi="Times New Roman" w:cs="Times New Roman"/>
          <w:b/>
          <w:color w:val="000000"/>
          <w:sz w:val="24"/>
          <w:szCs w:val="24"/>
        </w:rPr>
        <w:t>”…</w:t>
      </w:r>
      <w:r w:rsidRPr="00D4741B">
        <w:rPr>
          <w:rFonts w:ascii="Times New Roman" w:hAnsi="Times New Roman" w:cs="Times New Roman"/>
          <w:b/>
          <w:color w:val="000000"/>
          <w:sz w:val="24"/>
          <w:szCs w:val="24"/>
        </w:rPr>
        <w:t xml:space="preserve"> menos</w:t>
      </w:r>
      <w:r>
        <w:rPr>
          <w:rFonts w:ascii="Times New Roman" w:hAnsi="Times New Roman" w:cs="Times New Roman"/>
          <w:b/>
          <w:color w:val="000000"/>
          <w:sz w:val="24"/>
          <w:szCs w:val="24"/>
        </w:rPr>
        <w:t xml:space="preserve"> (la vida de los demás)</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74C82">
        <w:rPr>
          <w:rFonts w:ascii="Times New Roman" w:hAnsi="Times New Roman" w:cs="Times New Roman"/>
          <w:sz w:val="24"/>
          <w:szCs w:val="24"/>
        </w:rPr>
        <w:t>Sobre que éramos pocos, parió la abuela</w:t>
      </w:r>
      <w:r>
        <w:rPr>
          <w:rFonts w:ascii="Times New Roman" w:hAnsi="Times New Roman" w:cs="Times New Roman"/>
          <w:sz w:val="24"/>
          <w:szCs w:val="24"/>
        </w:rPr>
        <w:t>”…</w:t>
      </w:r>
      <w:r w:rsidRPr="00C74C82">
        <w:rPr>
          <w:rFonts w:ascii="Times New Roman" w:hAnsi="Times New Roman" w:cs="Times New Roman"/>
          <w:sz w:val="24"/>
          <w:szCs w:val="24"/>
        </w:rPr>
        <w:t xml:space="preserve"> </w:t>
      </w:r>
      <w:r>
        <w:rPr>
          <w:rFonts w:ascii="Times New Roman" w:hAnsi="Times New Roman" w:cs="Times New Roman"/>
          <w:sz w:val="24"/>
          <w:szCs w:val="24"/>
        </w:rPr>
        <w:t>“</w:t>
      </w:r>
      <w:r w:rsidRPr="00C74C82">
        <w:rPr>
          <w:rFonts w:ascii="Times New Roman" w:hAnsi="Times New Roman" w:cs="Times New Roman"/>
          <w:sz w:val="24"/>
          <w:szCs w:val="24"/>
        </w:rPr>
        <w:t>Cornuto e bastoniato</w:t>
      </w:r>
      <w:r>
        <w:rPr>
          <w:rFonts w:ascii="Times New Roman" w:hAnsi="Times New Roman" w:cs="Times New Roman"/>
          <w:sz w:val="24"/>
          <w:szCs w:val="24"/>
        </w:rPr>
        <w:t>” (dicho siciliano)</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355F">
        <w:rPr>
          <w:rFonts w:ascii="Times New Roman" w:hAnsi="Times New Roman" w:cs="Times New Roman"/>
          <w:sz w:val="24"/>
          <w:szCs w:val="24"/>
        </w:rPr>
        <w:t>Cornudo y apalead</w:t>
      </w:r>
      <w:r>
        <w:rPr>
          <w:rFonts w:ascii="Times New Roman" w:hAnsi="Times New Roman" w:cs="Times New Roman"/>
          <w:sz w:val="24"/>
          <w:szCs w:val="24"/>
        </w:rPr>
        <w:t xml:space="preserve">o / Encima de cornudo, apaleado / </w:t>
      </w:r>
      <w:r w:rsidRPr="00BB355F">
        <w:rPr>
          <w:rFonts w:ascii="Times New Roman" w:hAnsi="Times New Roman" w:cs="Times New Roman"/>
          <w:sz w:val="24"/>
          <w:szCs w:val="24"/>
        </w:rPr>
        <w:t>Curnuto e paliato / Curnuto e mazziato</w:t>
      </w:r>
      <w:r>
        <w:rPr>
          <w:rFonts w:ascii="Times New Roman" w:hAnsi="Times New Roman" w:cs="Times New Roman"/>
          <w:sz w:val="24"/>
          <w:szCs w:val="24"/>
        </w:rPr>
        <w:t>)</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Mi padre, descendiente de sicilianos en primera generación, solía utilizar esta expresión popular (“</w:t>
      </w:r>
      <w:r w:rsidRPr="00C74C82">
        <w:rPr>
          <w:rFonts w:ascii="Times New Roman" w:hAnsi="Times New Roman" w:cs="Times New Roman"/>
          <w:sz w:val="24"/>
          <w:szCs w:val="24"/>
        </w:rPr>
        <w:t>Cornuto e bastoniato</w:t>
      </w:r>
      <w:r>
        <w:rPr>
          <w:rFonts w:ascii="Times New Roman" w:hAnsi="Times New Roman" w:cs="Times New Roman"/>
          <w:sz w:val="24"/>
          <w:szCs w:val="24"/>
        </w:rPr>
        <w:t>”), para “dramatizar” un suceso (muy) negativo para el hombre. En la sociedad machista y feudal siciliana, nada era peor afrenta para un varón  que su esposa le fuera infiel (“metiera los cuernos”) y además (para más inri), le zurrara (“pegara”). Encima de cornudo, apaleado.</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Me acordé de mi padre y este dicho tradicional, al estudiar el tema de la “informatización, la robótica y la inteligencia artificial”. Mientras en los países avanzados hay un desempleo (¿estructural?) del orden del 10%, que no saben cómo resolver, gracias a las “nuevas tecnologías”, nos “prometen”, para un futuro próximo, un paro del 47%. ¡Ahí es nada!</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se hará con (casi) la mitad de la población activa, en paro forzoso? </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¿Qué propuestas tienen las “vacas sagradas”, para los condenados a padecer a las puertas del paraíso?</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¿Cómo explicarán los “santones” que en el “nuevo orden”, se puede “morir de éxito”?</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¿Quién reparará  los “daños colaterales” (de los que quedaron de lado malo de las vías del tren)?</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¿Estarán dispuestos a repartir el empleo disponible?</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la era en la que el hombre se “gane el pan “sin” el sudor de su frente”?</w:t>
      </w:r>
    </w:p>
    <w:p w:rsidR="0025515D" w:rsidRDefault="0025515D" w:rsidP="0025515D">
      <w:pPr>
        <w:spacing w:line="240" w:lineRule="auto"/>
        <w:jc w:val="both"/>
        <w:rPr>
          <w:rFonts w:ascii="Times New Roman" w:hAnsi="Times New Roman" w:cs="Times New Roman"/>
          <w:sz w:val="24"/>
          <w:szCs w:val="24"/>
        </w:rPr>
      </w:pPr>
      <w:r>
        <w:rPr>
          <w:rFonts w:ascii="Times New Roman" w:hAnsi="Times New Roman" w:cs="Times New Roman"/>
          <w:sz w:val="24"/>
          <w:szCs w:val="24"/>
        </w:rPr>
        <w:t>¿La “robotización” permitirá al individuo conseguir el</w:t>
      </w:r>
      <w:r w:rsidRPr="008A3B69">
        <w:rPr>
          <w:rFonts w:ascii="Times New Roman" w:hAnsi="Times New Roman" w:cs="Times New Roman"/>
          <w:sz w:val="24"/>
          <w:szCs w:val="24"/>
        </w:rPr>
        <w:t xml:space="preserve"> mejor trabajo del mundo: </w:t>
      </w:r>
      <w:r>
        <w:rPr>
          <w:rFonts w:ascii="Times New Roman" w:hAnsi="Times New Roman" w:cs="Times New Roman"/>
          <w:sz w:val="24"/>
          <w:szCs w:val="24"/>
        </w:rPr>
        <w:t>“</w:t>
      </w:r>
      <w:r w:rsidRPr="008A3B69">
        <w:rPr>
          <w:rFonts w:ascii="Times New Roman" w:hAnsi="Times New Roman" w:cs="Times New Roman"/>
          <w:sz w:val="24"/>
          <w:szCs w:val="24"/>
        </w:rPr>
        <w:t>cobrar por no hacer nada</w:t>
      </w:r>
      <w:r>
        <w:rPr>
          <w:rFonts w:ascii="Times New Roman" w:hAnsi="Times New Roman" w:cs="Times New Roman"/>
          <w:sz w:val="24"/>
          <w:szCs w:val="24"/>
        </w:rPr>
        <w:t xml:space="preserve">”? Veamos que respuestas tienen, </w:t>
      </w:r>
      <w:r w:rsidRPr="005D10A5">
        <w:rPr>
          <w:rFonts w:ascii="Times New Roman" w:hAnsi="Times New Roman" w:cs="Times New Roman"/>
          <w:b/>
          <w:sz w:val="24"/>
          <w:szCs w:val="24"/>
        </w:rPr>
        <w:t>“</w:t>
      </w:r>
      <w:r w:rsidRPr="008A3B69">
        <w:rPr>
          <w:rFonts w:ascii="Times New Roman" w:hAnsi="Times New Roman" w:cs="Times New Roman"/>
          <w:b/>
          <w:sz w:val="24"/>
          <w:szCs w:val="24"/>
        </w:rPr>
        <w:t>los que saben</w:t>
      </w:r>
      <w:r>
        <w:rPr>
          <w:rFonts w:ascii="Times New Roman" w:hAnsi="Times New Roman" w:cs="Times New Roman"/>
          <w:b/>
          <w:sz w:val="24"/>
          <w:szCs w:val="24"/>
        </w:rPr>
        <w:t xml:space="preserve">” </w:t>
      </w:r>
      <w:r>
        <w:rPr>
          <w:rFonts w:ascii="Times New Roman" w:hAnsi="Times New Roman" w:cs="Times New Roman"/>
          <w:sz w:val="24"/>
          <w:szCs w:val="24"/>
        </w:rPr>
        <w:t>(supuestamente).</w:t>
      </w:r>
    </w:p>
    <w:p w:rsidR="00B353CA" w:rsidRPr="0074585E" w:rsidRDefault="00B353CA" w:rsidP="00B353CA">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La </w:t>
      </w:r>
      <w:r w:rsidRPr="008A3B69">
        <w:rPr>
          <w:rFonts w:ascii="Times New Roman" w:hAnsi="Times New Roman" w:cs="Times New Roman"/>
          <w:b/>
          <w:sz w:val="24"/>
          <w:szCs w:val="24"/>
        </w:rPr>
        <w:t>opinión de los “catedráticos” (Nobeles, grandes bonetes, y algunos “noveleros”)</w:t>
      </w:r>
    </w:p>
    <w:p w:rsidR="00B353CA" w:rsidRDefault="00B353CA" w:rsidP="00B353CA">
      <w:pPr>
        <w:pStyle w:val="NormalWeb"/>
        <w:jc w:val="both"/>
        <w:rPr>
          <w:b/>
        </w:rPr>
      </w:pPr>
      <w:r>
        <w:rPr>
          <w:rFonts w:ascii="Gotham-Book" w:hAnsi="Gotham-Book" w:cs="Arial"/>
          <w:noProof/>
          <w:color w:val="4D4D4D"/>
          <w:spacing w:val="-7"/>
        </w:rPr>
        <w:drawing>
          <wp:inline distT="0" distB="0" distL="0" distR="0" wp14:anchorId="0C2F50FE" wp14:editId="0E42D1A8">
            <wp:extent cx="5399268" cy="2673350"/>
            <wp:effectExtent l="0" t="0" r="0" b="0"/>
            <wp:docPr id="35" name="Imagen 35" descr="http://static.batanga.com/sites/default/files/styles/full/public/tech.batanga.com/files/Pueden-los-robots-aprender-a-tener-etica-y-moral2.jpg?itok=xprc_50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tatic.batanga.com/sites/default/files/styles/full/public/tech.batanga.com/files/Pueden-los-robots-aprender-a-tener-etica-y-moral2.jpg?itok=xprc_50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05520" cy="2676445"/>
                    </a:xfrm>
                    <a:prstGeom prst="rect">
                      <a:avLst/>
                    </a:prstGeom>
                    <a:noFill/>
                    <a:ln>
                      <a:noFill/>
                    </a:ln>
                  </pic:spPr>
                </pic:pic>
              </a:graphicData>
            </a:graphic>
          </wp:inline>
        </w:drawing>
      </w:r>
    </w:p>
    <w:p w:rsidR="00B353CA" w:rsidRDefault="00B353CA" w:rsidP="00B353CA">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811EDA">
        <w:rPr>
          <w:rFonts w:ascii="Times New Roman" w:hAnsi="Times New Roman"/>
          <w:color w:val="000000"/>
          <w:sz w:val="24"/>
          <w:szCs w:val="24"/>
          <w:u w:val="single"/>
        </w:rPr>
        <w:t>Dar por perdidos a los parados</w:t>
      </w:r>
      <w:r>
        <w:rPr>
          <w:rFonts w:ascii="Times New Roman" w:hAnsi="Times New Roman"/>
          <w:color w:val="000000"/>
          <w:sz w:val="24"/>
          <w:szCs w:val="24"/>
        </w:rPr>
        <w:t xml:space="preserve"> (El País - </w:t>
      </w:r>
      <w:r w:rsidRPr="00811EDA">
        <w:rPr>
          <w:rFonts w:ascii="Times New Roman" w:hAnsi="Times New Roman"/>
          <w:b/>
          <w:color w:val="000000"/>
          <w:sz w:val="24"/>
          <w:szCs w:val="24"/>
        </w:rPr>
        <w:t>16/2/14</w:t>
      </w:r>
      <w:r>
        <w:rPr>
          <w:rFonts w:ascii="Times New Roman" w:hAnsi="Times New Roman"/>
          <w:color w:val="000000"/>
          <w:sz w:val="24"/>
          <w:szCs w:val="24"/>
        </w:rPr>
        <w:t>)</w:t>
      </w:r>
    </w:p>
    <w:p w:rsidR="00B353CA" w:rsidRDefault="00B353CA" w:rsidP="00B353CA">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811EDA">
        <w:rPr>
          <w:rFonts w:ascii="Times New Roman" w:hAnsi="Times New Roman"/>
          <w:color w:val="000000"/>
          <w:sz w:val="24"/>
          <w:szCs w:val="24"/>
        </w:rPr>
        <w:t>Paul Krugman</w:t>
      </w:r>
      <w:r>
        <w:rPr>
          <w:rFonts w:ascii="Times New Roman" w:hAnsi="Times New Roman"/>
          <w:color w:val="000000"/>
          <w:sz w:val="24"/>
          <w:szCs w:val="24"/>
        </w:rPr>
        <w:t>)</w:t>
      </w:r>
    </w:p>
    <w:p w:rsidR="00B353CA" w:rsidRPr="00E836EE" w:rsidRDefault="00B353CA" w:rsidP="00B353CA">
      <w:pPr>
        <w:shd w:val="clear" w:color="auto" w:fill="FFFFFF"/>
        <w:spacing w:after="360" w:line="240" w:lineRule="auto"/>
        <w:jc w:val="both"/>
        <w:rPr>
          <w:rFonts w:ascii="Times New Roman" w:hAnsi="Times New Roman"/>
          <w:color w:val="FF0000"/>
          <w:sz w:val="24"/>
          <w:szCs w:val="24"/>
          <w:u w:val="single"/>
        </w:rPr>
      </w:pPr>
      <w:r w:rsidRPr="00811EDA">
        <w:rPr>
          <w:rFonts w:ascii="Times New Roman" w:hAnsi="Times New Roman"/>
          <w:color w:val="000000"/>
          <w:sz w:val="24"/>
          <w:szCs w:val="24"/>
        </w:rPr>
        <w:t xml:space="preserve">Allá por 1987, mi compañero de Princeton Alan Blinder publicaba un estupendo libro titulado Hard heads, soft hearts. Era, como pueden imaginar, una defensa de una política económica tenaz, pero compasiva. Por desgracia, lo que en realidad hemos conseguido </w:t>
      </w:r>
      <w:r>
        <w:rPr>
          <w:rFonts w:ascii="Times New Roman" w:hAnsi="Times New Roman"/>
          <w:color w:val="000000"/>
          <w:sz w:val="24"/>
          <w:szCs w:val="24"/>
        </w:rPr>
        <w:t>-</w:t>
      </w:r>
      <w:r w:rsidRPr="00811EDA">
        <w:rPr>
          <w:rFonts w:ascii="Times New Roman" w:hAnsi="Times New Roman"/>
          <w:color w:val="000000"/>
          <w:sz w:val="24"/>
          <w:szCs w:val="24"/>
        </w:rPr>
        <w:t>especialmente de los republ</w:t>
      </w:r>
      <w:r>
        <w:rPr>
          <w:rFonts w:ascii="Times New Roman" w:hAnsi="Times New Roman"/>
          <w:color w:val="000000"/>
          <w:sz w:val="24"/>
          <w:szCs w:val="24"/>
        </w:rPr>
        <w:t>icanos, aunque no solo de ellos-</w:t>
      </w:r>
      <w:r w:rsidRPr="00811EDA">
        <w:rPr>
          <w:rFonts w:ascii="Times New Roman" w:hAnsi="Times New Roman"/>
          <w:color w:val="000000"/>
          <w:sz w:val="24"/>
          <w:szCs w:val="24"/>
        </w:rPr>
        <w:t xml:space="preserve"> ha sido lo contrario. </w:t>
      </w:r>
      <w:r w:rsidRPr="00E836EE">
        <w:rPr>
          <w:rFonts w:ascii="Times New Roman" w:hAnsi="Times New Roman"/>
          <w:color w:val="FF0000"/>
          <w:sz w:val="24"/>
          <w:szCs w:val="24"/>
          <w:u w:val="single"/>
        </w:rPr>
        <w:t>Y es difícil encontrar un mejor ejemplo de la naturaleza despiadada y necia del actual Partido Republicano que lo que sucedió la semana pasada, cuando los republicanos del Senado emplearon una vez más el obstruccionismo para bloquear las ayudas a los parados de larga duración.</w:t>
      </w:r>
    </w:p>
    <w:p w:rsidR="00B353CA" w:rsidRPr="00E836EE" w:rsidRDefault="00B353CA" w:rsidP="00B353CA">
      <w:pPr>
        <w:shd w:val="clear" w:color="auto" w:fill="FFFFFF"/>
        <w:spacing w:after="360" w:line="240" w:lineRule="auto"/>
        <w:jc w:val="both"/>
        <w:rPr>
          <w:rFonts w:ascii="Times New Roman" w:hAnsi="Times New Roman"/>
          <w:color w:val="FF0000"/>
          <w:sz w:val="24"/>
          <w:szCs w:val="24"/>
        </w:rPr>
      </w:pPr>
      <w:r w:rsidRPr="00E836EE">
        <w:rPr>
          <w:rFonts w:ascii="Times New Roman" w:hAnsi="Times New Roman"/>
          <w:color w:val="FF0000"/>
          <w:sz w:val="24"/>
          <w:szCs w:val="24"/>
        </w:rPr>
        <w:t>¿Qué sabemos del paro de larga duración en Estados Unidos?</w:t>
      </w:r>
    </w:p>
    <w:p w:rsidR="00B353CA" w:rsidRPr="00E836EE" w:rsidRDefault="00B353CA" w:rsidP="00B353CA">
      <w:pPr>
        <w:shd w:val="clear" w:color="auto" w:fill="FFFFFF"/>
        <w:spacing w:after="360" w:line="240" w:lineRule="auto"/>
        <w:jc w:val="both"/>
        <w:rPr>
          <w:rFonts w:ascii="Times New Roman" w:hAnsi="Times New Roman"/>
          <w:color w:val="000000"/>
          <w:sz w:val="24"/>
          <w:szCs w:val="24"/>
          <w:u w:val="single"/>
        </w:rPr>
      </w:pPr>
      <w:r w:rsidRPr="00E836EE">
        <w:rPr>
          <w:rFonts w:ascii="Times New Roman" w:hAnsi="Times New Roman"/>
          <w:color w:val="000000"/>
          <w:sz w:val="24"/>
          <w:szCs w:val="24"/>
          <w:u w:val="single"/>
        </w:rPr>
        <w:t>Primero, que sigue estando casi más alto que nunca. Históricamente, los parados de larga dur</w:t>
      </w:r>
      <w:r>
        <w:rPr>
          <w:rFonts w:ascii="Times New Roman" w:hAnsi="Times New Roman"/>
          <w:color w:val="000000"/>
          <w:sz w:val="24"/>
          <w:szCs w:val="24"/>
          <w:u w:val="single"/>
        </w:rPr>
        <w:t>ación -</w:t>
      </w:r>
      <w:r w:rsidRPr="00E836EE">
        <w:rPr>
          <w:rFonts w:ascii="Times New Roman" w:hAnsi="Times New Roman"/>
          <w:color w:val="000000"/>
          <w:sz w:val="24"/>
          <w:szCs w:val="24"/>
          <w:u w:val="single"/>
        </w:rPr>
        <w:t>los que llev</w:t>
      </w:r>
      <w:r>
        <w:rPr>
          <w:rFonts w:ascii="Times New Roman" w:hAnsi="Times New Roman"/>
          <w:color w:val="000000"/>
          <w:sz w:val="24"/>
          <w:szCs w:val="24"/>
          <w:u w:val="single"/>
        </w:rPr>
        <w:t>an 27 semanas o más sin trabajo-</w:t>
      </w:r>
      <w:r w:rsidRPr="00E836EE">
        <w:rPr>
          <w:rFonts w:ascii="Times New Roman" w:hAnsi="Times New Roman"/>
          <w:color w:val="000000"/>
          <w:sz w:val="24"/>
          <w:szCs w:val="24"/>
          <w:u w:val="single"/>
        </w:rPr>
        <w:t xml:space="preserve"> solían representar entre el 10% y el 20% de los parados totales. Hoy la cifra asciende al 35,8%.</w:t>
      </w:r>
      <w:r w:rsidRPr="00811EDA">
        <w:rPr>
          <w:rFonts w:ascii="Times New Roman" w:hAnsi="Times New Roman"/>
          <w:color w:val="000000"/>
          <w:sz w:val="24"/>
          <w:szCs w:val="24"/>
        </w:rPr>
        <w:t xml:space="preserve"> Pero ahora hemos dejado que prescriba la ampliación de las prestaciones por desempleo, que entró en vigor en 2008. En consecuencia, </w:t>
      </w:r>
      <w:r w:rsidRPr="00E836EE">
        <w:rPr>
          <w:rFonts w:ascii="Times New Roman" w:hAnsi="Times New Roman"/>
          <w:color w:val="000000"/>
          <w:sz w:val="24"/>
          <w:szCs w:val="24"/>
          <w:u w:val="single"/>
        </w:rPr>
        <w:t>hay pocos parados de larga duración que estén recibiendo algún tipo de ayuda.</w:t>
      </w:r>
    </w:p>
    <w:p w:rsidR="00B353CA" w:rsidRPr="00E836EE" w:rsidRDefault="00B353CA" w:rsidP="00B353CA">
      <w:pPr>
        <w:shd w:val="clear" w:color="auto" w:fill="FFFFFF"/>
        <w:spacing w:after="360" w:line="240" w:lineRule="auto"/>
        <w:jc w:val="both"/>
        <w:rPr>
          <w:rFonts w:ascii="Times New Roman" w:hAnsi="Times New Roman"/>
          <w:color w:val="000000"/>
          <w:sz w:val="24"/>
          <w:szCs w:val="24"/>
          <w:u w:val="single"/>
        </w:rPr>
      </w:pPr>
      <w:r w:rsidRPr="00E836EE">
        <w:rPr>
          <w:rFonts w:ascii="Times New Roman" w:hAnsi="Times New Roman"/>
          <w:color w:val="000000"/>
          <w:sz w:val="24"/>
          <w:szCs w:val="24"/>
          <w:u w:val="single"/>
        </w:rPr>
        <w:t>Segundo, si creen que el típico parado estadounidense de larga du</w:t>
      </w:r>
      <w:r>
        <w:rPr>
          <w:rFonts w:ascii="Times New Roman" w:hAnsi="Times New Roman"/>
          <w:color w:val="000000"/>
          <w:sz w:val="24"/>
          <w:szCs w:val="24"/>
          <w:u w:val="single"/>
        </w:rPr>
        <w:t>ración es una de esas personas -</w:t>
      </w:r>
      <w:r w:rsidRPr="00E836EE">
        <w:rPr>
          <w:rFonts w:ascii="Times New Roman" w:hAnsi="Times New Roman"/>
          <w:color w:val="000000"/>
          <w:sz w:val="24"/>
          <w:szCs w:val="24"/>
          <w:u w:val="single"/>
        </w:rPr>
        <w:t>de colo</w:t>
      </w:r>
      <w:r>
        <w:rPr>
          <w:rFonts w:ascii="Times New Roman" w:hAnsi="Times New Roman"/>
          <w:color w:val="000000"/>
          <w:sz w:val="24"/>
          <w:szCs w:val="24"/>
          <w:u w:val="single"/>
        </w:rPr>
        <w:t>r, con poca formación, etcétera-</w:t>
      </w:r>
      <w:r w:rsidRPr="00E836EE">
        <w:rPr>
          <w:rFonts w:ascii="Times New Roman" w:hAnsi="Times New Roman"/>
          <w:color w:val="000000"/>
          <w:sz w:val="24"/>
          <w:szCs w:val="24"/>
          <w:u w:val="single"/>
        </w:rPr>
        <w:t>, se equivocan, según un estudio de Josh Mitchell, del Urban Institute. La mitad de los parados de larga duración son blancos no hispanos</w:t>
      </w:r>
      <w:r w:rsidRPr="00811EDA">
        <w:rPr>
          <w:rFonts w:ascii="Times New Roman" w:hAnsi="Times New Roman"/>
          <w:color w:val="000000"/>
          <w:sz w:val="24"/>
          <w:szCs w:val="24"/>
        </w:rPr>
        <w:t xml:space="preserve">. </w:t>
      </w:r>
      <w:r w:rsidRPr="00E836EE">
        <w:rPr>
          <w:rFonts w:ascii="Times New Roman" w:hAnsi="Times New Roman"/>
          <w:color w:val="000000"/>
          <w:sz w:val="24"/>
          <w:szCs w:val="24"/>
          <w:u w:val="single"/>
        </w:rPr>
        <w:t xml:space="preserve">Los titulados universitarios tienen menos probabilidades de quedarse sin trabajo que los trabajadores con menos formación, pero cuando esto sucede, tienen más probabilidades que otros de unirse a las filas de los parados de larga </w:t>
      </w:r>
      <w:r w:rsidRPr="00E836EE">
        <w:rPr>
          <w:rFonts w:ascii="Times New Roman" w:hAnsi="Times New Roman"/>
          <w:color w:val="000000"/>
          <w:sz w:val="24"/>
          <w:szCs w:val="24"/>
          <w:u w:val="single"/>
        </w:rPr>
        <w:lastRenderedPageBreak/>
        <w:t>duración. Y los trabajadores de más de 45 años corren un mayor riesgo de pasar mucho tiempo parados.</w:t>
      </w:r>
    </w:p>
    <w:p w:rsidR="00B353CA" w:rsidRPr="00811EDA" w:rsidRDefault="00B353CA" w:rsidP="00B353CA">
      <w:pPr>
        <w:shd w:val="clear" w:color="auto" w:fill="FFFFFF"/>
        <w:spacing w:after="360" w:line="240" w:lineRule="auto"/>
        <w:jc w:val="both"/>
        <w:rPr>
          <w:rFonts w:ascii="Times New Roman" w:hAnsi="Times New Roman"/>
          <w:color w:val="000000"/>
          <w:sz w:val="24"/>
          <w:szCs w:val="24"/>
        </w:rPr>
      </w:pPr>
      <w:r w:rsidRPr="00E836EE">
        <w:rPr>
          <w:rFonts w:ascii="Times New Roman" w:hAnsi="Times New Roman"/>
          <w:color w:val="000000"/>
          <w:sz w:val="24"/>
          <w:szCs w:val="24"/>
          <w:u w:val="single"/>
        </w:rPr>
        <w:t>Tercero, en un mercado laboral decaído, el paro de larga duración tiende a perpetuarse porque, en la práctica, los empresarios discriminan a los parados</w:t>
      </w:r>
      <w:r w:rsidRPr="00811EDA">
        <w:rPr>
          <w:rFonts w:ascii="Times New Roman" w:hAnsi="Times New Roman"/>
          <w:color w:val="000000"/>
          <w:sz w:val="24"/>
          <w:szCs w:val="24"/>
        </w:rPr>
        <w:t>. Muchos sospechaban que esto estaba ocurriendo, y el año pasado, Rand Ghayad, de la Universidad Northeastern, nos ofrecía una confirmación espectacular. Envió miles de currículos ficticios en respuesta a distintas ofertas de empleo y descubrió que la probabilidad de que los empresarios respondiesen se reducía drásticamente si el solicitante ficticio llevaba más de seis meses sin trabajar, aunque estuviera más cualificado que otros solicitantes.</w:t>
      </w:r>
    </w:p>
    <w:p w:rsidR="00B353CA" w:rsidRPr="00E836EE" w:rsidRDefault="00B353CA" w:rsidP="00B353CA">
      <w:pPr>
        <w:shd w:val="clear" w:color="auto" w:fill="FFFFFF"/>
        <w:spacing w:after="360" w:line="240" w:lineRule="auto"/>
        <w:jc w:val="both"/>
        <w:rPr>
          <w:rFonts w:ascii="Times New Roman" w:hAnsi="Times New Roman"/>
          <w:color w:val="FF0000"/>
          <w:sz w:val="24"/>
          <w:szCs w:val="24"/>
          <w:u w:val="single"/>
        </w:rPr>
      </w:pPr>
      <w:r w:rsidRPr="00E836EE">
        <w:rPr>
          <w:rFonts w:ascii="Times New Roman" w:hAnsi="Times New Roman"/>
          <w:color w:val="FF0000"/>
          <w:sz w:val="24"/>
          <w:szCs w:val="24"/>
          <w:u w:val="single"/>
        </w:rPr>
        <w:t>Lo que todo esto da a entender es que los parados de larga duración son en su mayoría víctimas de las circunstancias, estadounidenses corrientes que han tenido la mala suerte de quedarse sin trabajo (cosa que le puede suceder a cualquiera) en un momento de extraordinario debilitamiento del mercado laboral, en el que el número de personas que buscan trabajo triplica el número de ofertas de empleo. Una vez que eso ocurre, el propio hecho de que estén desempleadas hace muy difícil que encuentren un nuevo trabajo.</w:t>
      </w:r>
    </w:p>
    <w:p w:rsidR="00B353CA" w:rsidRPr="00E836EE" w:rsidRDefault="00B353CA" w:rsidP="00B353CA">
      <w:pPr>
        <w:shd w:val="clear" w:color="auto" w:fill="FFFFFF"/>
        <w:spacing w:after="360" w:line="240" w:lineRule="auto"/>
        <w:jc w:val="both"/>
        <w:rPr>
          <w:rFonts w:ascii="Times New Roman" w:hAnsi="Times New Roman"/>
          <w:color w:val="FF0000"/>
          <w:sz w:val="24"/>
          <w:szCs w:val="24"/>
        </w:rPr>
      </w:pPr>
      <w:r w:rsidRPr="00E836EE">
        <w:rPr>
          <w:rFonts w:ascii="Times New Roman" w:hAnsi="Times New Roman"/>
          <w:color w:val="FF0000"/>
          <w:sz w:val="24"/>
          <w:szCs w:val="24"/>
        </w:rPr>
        <w:t>¿Y cómo pueden los políticos justificar la supresión de una pequeña ayuda económica a sus conciudadanos más desafortunados?</w:t>
      </w:r>
    </w:p>
    <w:p w:rsidR="00B353CA" w:rsidRPr="00811EDA" w:rsidRDefault="00B353CA" w:rsidP="00B353CA">
      <w:pPr>
        <w:shd w:val="clear" w:color="auto" w:fill="FFFFFF"/>
        <w:spacing w:after="360" w:line="240" w:lineRule="auto"/>
        <w:jc w:val="both"/>
        <w:rPr>
          <w:rFonts w:ascii="Times New Roman" w:hAnsi="Times New Roman"/>
          <w:color w:val="000000"/>
          <w:sz w:val="24"/>
          <w:szCs w:val="24"/>
        </w:rPr>
      </w:pPr>
      <w:r w:rsidRPr="00E836EE">
        <w:rPr>
          <w:rFonts w:ascii="Times New Roman" w:hAnsi="Times New Roman"/>
          <w:color w:val="000000"/>
          <w:sz w:val="24"/>
          <w:szCs w:val="24"/>
          <w:u w:val="single"/>
        </w:rPr>
        <w:t>Algunos republicanos justificaban el obstruccionismo de la semana pasada recurriendo al manido argumento de que no podemos permitirnos una subida del déficit.</w:t>
      </w:r>
      <w:r w:rsidRPr="00811EDA">
        <w:rPr>
          <w:rFonts w:ascii="Times New Roman" w:hAnsi="Times New Roman"/>
          <w:color w:val="000000"/>
          <w:sz w:val="24"/>
          <w:szCs w:val="24"/>
        </w:rPr>
        <w:t xml:space="preserve"> En realidad, los demócratas supeditaban la ampliación de las prestaciones a unas medidas destinadas a incrementar los ingresos fiscales. Pero en cualquier caso, esta es una objeción extraña en un momento en el que los déficits federales no solo están bajando, sino que claramente están bajando demasiado deprisa, lo cual está frenando la recuperación económica.</w:t>
      </w:r>
    </w:p>
    <w:p w:rsidR="00B353CA" w:rsidRPr="00E836EE" w:rsidRDefault="00B353CA" w:rsidP="00B353CA">
      <w:pPr>
        <w:shd w:val="clear" w:color="auto" w:fill="FFFFFF"/>
        <w:spacing w:after="360" w:line="240" w:lineRule="auto"/>
        <w:jc w:val="both"/>
        <w:rPr>
          <w:rFonts w:ascii="Times New Roman" w:hAnsi="Times New Roman"/>
          <w:color w:val="000000"/>
          <w:sz w:val="24"/>
          <w:szCs w:val="24"/>
          <w:u w:val="single"/>
        </w:rPr>
      </w:pPr>
      <w:r w:rsidRPr="00E836EE">
        <w:rPr>
          <w:rFonts w:ascii="Times New Roman" w:hAnsi="Times New Roman"/>
          <w:color w:val="000000"/>
          <w:sz w:val="24"/>
          <w:szCs w:val="24"/>
          <w:u w:val="single"/>
        </w:rPr>
        <w:t>En la mayoría de los casos, sin embargo, los republicanos justifican su rechazo a ayudar a los parados afirmando que la razón por la que tenemos tanto paro de larga duración es que la gente no se esfuerza lo suficiente por encontrar trabajo, y que la ampliación de las prestaciones es uno de los motivos por los que no se hace ese esfuerzo.</w:t>
      </w:r>
    </w:p>
    <w:p w:rsidR="00B353CA" w:rsidRPr="00E836EE" w:rsidRDefault="00B353CA" w:rsidP="00B353CA">
      <w:pPr>
        <w:shd w:val="clear" w:color="auto" w:fill="FFFFFF"/>
        <w:spacing w:after="360" w:line="240" w:lineRule="auto"/>
        <w:jc w:val="both"/>
        <w:rPr>
          <w:rFonts w:ascii="Times New Roman" w:hAnsi="Times New Roman"/>
          <w:color w:val="000000"/>
          <w:sz w:val="24"/>
          <w:szCs w:val="24"/>
          <w:u w:val="single"/>
        </w:rPr>
      </w:pPr>
      <w:r w:rsidRPr="00811EDA">
        <w:rPr>
          <w:rFonts w:ascii="Times New Roman" w:hAnsi="Times New Roman"/>
          <w:color w:val="000000"/>
          <w:sz w:val="24"/>
          <w:szCs w:val="24"/>
        </w:rPr>
        <w:t>Qui</w:t>
      </w:r>
      <w:r>
        <w:rPr>
          <w:rFonts w:ascii="Times New Roman" w:hAnsi="Times New Roman"/>
          <w:color w:val="000000"/>
          <w:sz w:val="24"/>
          <w:szCs w:val="24"/>
        </w:rPr>
        <w:t>enes dicen esta clase de cosas -</w:t>
      </w:r>
      <w:r w:rsidRPr="00811EDA">
        <w:rPr>
          <w:rFonts w:ascii="Times New Roman" w:hAnsi="Times New Roman"/>
          <w:color w:val="000000"/>
          <w:sz w:val="24"/>
          <w:szCs w:val="24"/>
        </w:rPr>
        <w:t>gente como, po</w:t>
      </w:r>
      <w:r>
        <w:rPr>
          <w:rFonts w:ascii="Times New Roman" w:hAnsi="Times New Roman"/>
          <w:color w:val="000000"/>
          <w:sz w:val="24"/>
          <w:szCs w:val="24"/>
        </w:rPr>
        <w:t>r ejemplo, el senador Rand Paul-</w:t>
      </w:r>
      <w:r w:rsidRPr="00811EDA">
        <w:rPr>
          <w:rFonts w:ascii="Times New Roman" w:hAnsi="Times New Roman"/>
          <w:color w:val="000000"/>
          <w:sz w:val="24"/>
          <w:szCs w:val="24"/>
        </w:rPr>
        <w:t xml:space="preserve"> probablemente imaginan que están siendo tenaces y realistas. </w:t>
      </w:r>
      <w:r w:rsidRPr="00E836EE">
        <w:rPr>
          <w:rFonts w:ascii="Times New Roman" w:hAnsi="Times New Roman"/>
          <w:color w:val="000000"/>
          <w:sz w:val="24"/>
          <w:szCs w:val="24"/>
          <w:u w:val="single"/>
        </w:rPr>
        <w:t>Lo cierto, sin embargo, es que están defendiendo una fantasía que no concuerda con la realidad. Por ejemplo: si el paro está alto porque la gente no está dispuesta a trabajar, lo que reduciría la oferta de mano de obra, ¿por qué no suben los salarios?</w:t>
      </w:r>
    </w:p>
    <w:p w:rsidR="00B353CA" w:rsidRPr="00811EDA" w:rsidRDefault="00B353CA" w:rsidP="00B353CA">
      <w:pPr>
        <w:shd w:val="clear" w:color="auto" w:fill="FFFFFF"/>
        <w:spacing w:after="360" w:line="240" w:lineRule="auto"/>
        <w:jc w:val="both"/>
        <w:rPr>
          <w:rFonts w:ascii="Times New Roman" w:hAnsi="Times New Roman"/>
          <w:color w:val="000000"/>
          <w:sz w:val="24"/>
          <w:szCs w:val="24"/>
        </w:rPr>
      </w:pPr>
      <w:r w:rsidRPr="00E836EE">
        <w:rPr>
          <w:rFonts w:ascii="Times New Roman" w:hAnsi="Times New Roman"/>
          <w:color w:val="000000"/>
          <w:sz w:val="24"/>
          <w:szCs w:val="24"/>
          <w:u w:val="single"/>
        </w:rPr>
        <w:t>Pero es bien sabido que la realidad tiene un sesgo liberal. Cuanto m</w:t>
      </w:r>
      <w:r>
        <w:rPr>
          <w:rFonts w:ascii="Times New Roman" w:hAnsi="Times New Roman"/>
          <w:color w:val="000000"/>
          <w:sz w:val="24"/>
          <w:szCs w:val="24"/>
          <w:u w:val="single"/>
        </w:rPr>
        <w:t>ás falla su doctrina económica -</w:t>
      </w:r>
      <w:r w:rsidRPr="00E836EE">
        <w:rPr>
          <w:rFonts w:ascii="Times New Roman" w:hAnsi="Times New Roman"/>
          <w:color w:val="000000"/>
          <w:sz w:val="24"/>
          <w:szCs w:val="24"/>
          <w:u w:val="single"/>
        </w:rPr>
        <w:t>recuerden que se suponía que las medidas de la Reserva Federal iban a conducirno</w:t>
      </w:r>
      <w:r>
        <w:rPr>
          <w:rFonts w:ascii="Times New Roman" w:hAnsi="Times New Roman"/>
          <w:color w:val="000000"/>
          <w:sz w:val="24"/>
          <w:szCs w:val="24"/>
          <w:u w:val="single"/>
        </w:rPr>
        <w:t>s a una inflación descontrolada-</w:t>
      </w:r>
      <w:r w:rsidRPr="00E836EE">
        <w:rPr>
          <w:rFonts w:ascii="Times New Roman" w:hAnsi="Times New Roman"/>
          <w:color w:val="000000"/>
          <w:sz w:val="24"/>
          <w:szCs w:val="24"/>
          <w:u w:val="single"/>
        </w:rPr>
        <w:t>, con más fuerza se aferran los conservadores a dicha doctrina</w:t>
      </w:r>
      <w:r w:rsidRPr="00811EDA">
        <w:rPr>
          <w:rFonts w:ascii="Times New Roman" w:hAnsi="Times New Roman"/>
          <w:color w:val="000000"/>
          <w:sz w:val="24"/>
          <w:szCs w:val="24"/>
        </w:rPr>
        <w:t xml:space="preserve">. Más de cinco años después de que la crisis financiera sumiese al mundo occidental en lo que cada vez se parece más a una depresión casi permanente, y </w:t>
      </w:r>
      <w:r w:rsidRPr="00811EDA">
        <w:rPr>
          <w:rFonts w:ascii="Times New Roman" w:hAnsi="Times New Roman"/>
          <w:color w:val="000000"/>
          <w:sz w:val="24"/>
          <w:szCs w:val="24"/>
        </w:rPr>
        <w:lastRenderedPageBreak/>
        <w:t xml:space="preserve">convirtiese la ortodoxia del libre mercado en un sinsentido, resulta difícil encontrar un republicano destacado que haya cambiado de opinión </w:t>
      </w:r>
      <w:r>
        <w:rPr>
          <w:rFonts w:ascii="Times New Roman" w:hAnsi="Times New Roman"/>
          <w:color w:val="000000"/>
          <w:sz w:val="24"/>
          <w:szCs w:val="24"/>
        </w:rPr>
        <w:t>sobre… bueno, sobre lo que sea.</w:t>
      </w:r>
    </w:p>
    <w:p w:rsidR="00B353CA" w:rsidRPr="00E836EE" w:rsidRDefault="00B353CA" w:rsidP="00B353CA">
      <w:pPr>
        <w:shd w:val="clear" w:color="auto" w:fill="FFFFFF"/>
        <w:spacing w:after="360" w:line="240" w:lineRule="auto"/>
        <w:jc w:val="both"/>
        <w:rPr>
          <w:rFonts w:ascii="Times New Roman" w:hAnsi="Times New Roman"/>
          <w:color w:val="FF0000"/>
          <w:sz w:val="24"/>
          <w:szCs w:val="24"/>
        </w:rPr>
      </w:pPr>
      <w:r w:rsidRPr="00E836EE">
        <w:rPr>
          <w:rFonts w:ascii="Times New Roman" w:hAnsi="Times New Roman"/>
          <w:color w:val="FF0000"/>
          <w:sz w:val="24"/>
          <w:szCs w:val="24"/>
        </w:rPr>
        <w:t>Y esta impermeabilidad ante la realidad va acompañada de una asombrosa falta de compasión.</w:t>
      </w:r>
    </w:p>
    <w:p w:rsidR="00B353CA" w:rsidRPr="00811EDA" w:rsidRDefault="00B353CA" w:rsidP="00B353CA">
      <w:pPr>
        <w:shd w:val="clear" w:color="auto" w:fill="FFFFFF"/>
        <w:spacing w:after="360" w:line="240" w:lineRule="auto"/>
        <w:jc w:val="both"/>
        <w:rPr>
          <w:rFonts w:ascii="Times New Roman" w:hAnsi="Times New Roman"/>
          <w:color w:val="000000"/>
          <w:sz w:val="24"/>
          <w:szCs w:val="24"/>
        </w:rPr>
      </w:pPr>
      <w:r w:rsidRPr="00E836EE">
        <w:rPr>
          <w:rFonts w:ascii="Times New Roman" w:hAnsi="Times New Roman"/>
          <w:color w:val="000000"/>
          <w:sz w:val="24"/>
          <w:szCs w:val="24"/>
          <w:u w:val="single"/>
        </w:rPr>
        <w:t>Si siguen los debates sobre el paro, se sorprenderán de lo difícil que es encontrar a alguien del bando republicano que dé señales siquiera de una pizca de compasión por los parados de larga duración.</w:t>
      </w:r>
      <w:r w:rsidRPr="00811EDA">
        <w:rPr>
          <w:rFonts w:ascii="Times New Roman" w:hAnsi="Times New Roman"/>
          <w:color w:val="000000"/>
          <w:sz w:val="24"/>
          <w:szCs w:val="24"/>
        </w:rPr>
        <w:t xml:space="preserve"> El hecho de estar parado se presenta siempre como una opción, algo que solo les sucede a los perdedores que, en el fondo, no quieren trabajar. En efecto, uno tiene a menudo la sensación de que el desprecio por los parados es lo primero, que las supuestas justificaciones de las políticas despiadadas son un</w:t>
      </w:r>
      <w:r>
        <w:rPr>
          <w:rFonts w:ascii="Times New Roman" w:hAnsi="Times New Roman"/>
          <w:color w:val="000000"/>
          <w:sz w:val="24"/>
          <w:szCs w:val="24"/>
        </w:rPr>
        <w:t>a racionalización a posteriori.</w:t>
      </w:r>
    </w:p>
    <w:p w:rsidR="00B353CA" w:rsidRPr="00E836EE" w:rsidRDefault="00B353CA" w:rsidP="00B353CA">
      <w:pPr>
        <w:shd w:val="clear" w:color="auto" w:fill="FFFFFF"/>
        <w:spacing w:after="360" w:line="240" w:lineRule="auto"/>
        <w:jc w:val="both"/>
        <w:rPr>
          <w:rFonts w:ascii="Times New Roman" w:hAnsi="Times New Roman"/>
          <w:color w:val="FF0000"/>
          <w:sz w:val="24"/>
          <w:szCs w:val="24"/>
          <w:u w:val="single"/>
        </w:rPr>
      </w:pPr>
      <w:r w:rsidRPr="00E836EE">
        <w:rPr>
          <w:rFonts w:ascii="Times New Roman" w:hAnsi="Times New Roman"/>
          <w:color w:val="FF0000"/>
          <w:sz w:val="24"/>
          <w:szCs w:val="24"/>
          <w:u w:val="single"/>
        </w:rPr>
        <w:t>La consecuencia es que, en la práctica, a millones de estadounidenses se les ha dado por perdidos, rechazados por sus posibles empleadores y abandonados por unos políticos cuya falta de claridad mental solo es comparable a la dureza de sus corazones.</w:t>
      </w:r>
    </w:p>
    <w:p w:rsidR="00B353CA" w:rsidRDefault="00B353CA" w:rsidP="00B353CA">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w:t>
      </w:r>
      <w:r w:rsidRPr="00811EDA">
        <w:rPr>
          <w:rFonts w:ascii="Times New Roman" w:hAnsi="Times New Roman"/>
          <w:color w:val="000000"/>
          <w:sz w:val="24"/>
          <w:szCs w:val="24"/>
        </w:rPr>
        <w:t>Paul Krugman es profesor de Economía de Pr</w:t>
      </w:r>
      <w:r>
        <w:rPr>
          <w:rFonts w:ascii="Times New Roman" w:hAnsi="Times New Roman"/>
          <w:color w:val="000000"/>
          <w:sz w:val="24"/>
          <w:szCs w:val="24"/>
        </w:rPr>
        <w:t>inceton y premio Nobel de 2008. © New York Times Service 2014)</w:t>
      </w:r>
    </w:p>
    <w:p w:rsidR="00B353CA" w:rsidRDefault="00B353CA" w:rsidP="00B353CA">
      <w:pPr>
        <w:pStyle w:val="NormalWeb"/>
        <w:jc w:val="both"/>
      </w:pPr>
      <w:r w:rsidRPr="00265DC4">
        <w:t xml:space="preserve">- </w:t>
      </w:r>
      <w:r w:rsidRPr="00265DC4">
        <w:rPr>
          <w:u w:val="single"/>
        </w:rPr>
        <w:t>¿Muerte a las máquinas?</w:t>
      </w:r>
      <w:r>
        <w:t xml:space="preserve"> (Project Syndicate - </w:t>
      </w:r>
      <w:r w:rsidRPr="00265DC4">
        <w:rPr>
          <w:b/>
        </w:rPr>
        <w:t>21/2/14</w:t>
      </w:r>
      <w:r>
        <w:t>)</w:t>
      </w:r>
    </w:p>
    <w:p w:rsidR="00B353CA" w:rsidRPr="00265DC4" w:rsidRDefault="00B353CA" w:rsidP="00B353CA">
      <w:pPr>
        <w:pStyle w:val="NormalWeb"/>
        <w:jc w:val="both"/>
      </w:pPr>
      <w:r>
        <w:t xml:space="preserve">(Por </w:t>
      </w:r>
      <w:r w:rsidRPr="00997BEE">
        <w:t>Robert Skidelsky)</w:t>
      </w:r>
    </w:p>
    <w:p w:rsidR="00B353CA" w:rsidRPr="00265DC4" w:rsidRDefault="00B353CA" w:rsidP="00B353CA">
      <w:pPr>
        <w:pStyle w:val="NormalWeb"/>
        <w:jc w:val="both"/>
      </w:pPr>
      <w:r>
        <w:t>Londres.-</w:t>
      </w:r>
      <w:r w:rsidRPr="00265DC4">
        <w:t xml:space="preserve"> A comienzos de la Revolución Industrial, se produjo en las Midlands y el norte de Inglaterra una revuelta de trabajadores textiles (en su mayoría tejedores) que destruyeron maquinarias e incendiaron fábricas, en protesta porque según ellos, las máquinas de reciente introducción los despojaban de sus salarios y de sus empleos.</w:t>
      </w:r>
    </w:p>
    <w:p w:rsidR="00B353CA" w:rsidRPr="007B7A4D" w:rsidRDefault="00B353CA" w:rsidP="00B353CA">
      <w:pPr>
        <w:pStyle w:val="NormalWeb"/>
        <w:jc w:val="both"/>
        <w:rPr>
          <w:color w:val="FF0000"/>
          <w:u w:val="single"/>
        </w:rPr>
      </w:pPr>
      <w:r w:rsidRPr="00F8362A">
        <w:rPr>
          <w:u w:val="single"/>
        </w:rPr>
        <w:t>Los rebeldes tomaron nombre e inspiración de un personaje legendario llamado Ned Ludd, supuestamente un aprendiz de tejedor que en 1779, en un “arranque de furia”, destruyó dos máquinas de tejer.</w:t>
      </w:r>
      <w:r w:rsidRPr="00265DC4">
        <w:t xml:space="preserve"> En 1985, Robert Calvert compuso en su honor una balada que comienza así: “Dicen que Ned Ludd era un joven idiota/Que sólo sabía romper y destruir”. Luego dice: “Encaró a sus compañeros y les dijo: </w:t>
      </w:r>
      <w:r>
        <w:rPr>
          <w:color w:val="FF0000"/>
          <w:u w:val="single"/>
        </w:rPr>
        <w:t>“Muerte a las máquinas”</w:t>
      </w:r>
      <w:r w:rsidRPr="007B7A4D">
        <w:rPr>
          <w:color w:val="FF0000"/>
          <w:u w:val="single"/>
        </w:rPr>
        <w:t>/Que pisotean nuestro futuro y nuestros sueños”.</w:t>
      </w:r>
    </w:p>
    <w:p w:rsidR="00B353CA" w:rsidRPr="007B7A4D" w:rsidRDefault="00B353CA" w:rsidP="00B353CA">
      <w:pPr>
        <w:pStyle w:val="NormalWeb"/>
        <w:jc w:val="both"/>
        <w:rPr>
          <w:u w:val="single"/>
        </w:rPr>
      </w:pPr>
      <w:r w:rsidRPr="007B7A4D">
        <w:rPr>
          <w:u w:val="single"/>
        </w:rPr>
        <w:t>El alzamiento ludita llegó a un clímax en 1811 y 1812. Alarmado, el gobierno envió más tropas a controlar las áreas rebeldes que las que tenía Wellington para combatir a Napoleón en la guerra de la península ibérica. Más de cien luditas fueron ahorcados o deportados a Australia. Estas medidas lograron restaurar la paz: las máquinas vencieron y los luditas se convirtieron en una nota a pie de página en la historia de la Revolución Industrial.</w:t>
      </w:r>
    </w:p>
    <w:p w:rsidR="00B353CA" w:rsidRPr="007B7A4D" w:rsidRDefault="00B353CA" w:rsidP="00B353CA">
      <w:pPr>
        <w:pStyle w:val="NormalWeb"/>
        <w:jc w:val="both"/>
        <w:rPr>
          <w:color w:val="FF0000"/>
          <w:u w:val="single"/>
        </w:rPr>
      </w:pPr>
      <w:r w:rsidRPr="007B7A4D">
        <w:rPr>
          <w:color w:val="FF0000"/>
          <w:u w:val="single"/>
        </w:rPr>
        <w:t>Los historiadores señalan que los luditas fueron víctimas de una conjunción temporaria de aumento de precios y caída de los salarios, que los expuso al riesgo de hambruna en una sociedad con escasa provisión de protección social. Pero los luditas echaron la culpa de sus males a las máquinas.</w:t>
      </w:r>
    </w:p>
    <w:p w:rsidR="00B353CA" w:rsidRPr="00265DC4" w:rsidRDefault="00B353CA" w:rsidP="00B353CA">
      <w:pPr>
        <w:pStyle w:val="NormalWeb"/>
        <w:jc w:val="both"/>
      </w:pPr>
      <w:r w:rsidRPr="00265DC4">
        <w:lastRenderedPageBreak/>
        <w:t>Los nuevos telares mecanizados podían convertir el hilo en tejido mucho más rápido que el más diestro de los artesanos en su taller. Decenas de miles de familias se veían de pronto condenadas a la indigencia, atrapadas entre unos costos fijos (el alquiler y mantenimiento de sus aparatos domésticos) y la caí</w:t>
      </w:r>
      <w:r>
        <w:t>da de precios de sus productos.</w:t>
      </w:r>
    </w:p>
    <w:p w:rsidR="00B353CA" w:rsidRPr="007B7A4D" w:rsidRDefault="00B353CA" w:rsidP="00B353CA">
      <w:pPr>
        <w:pStyle w:val="NormalWeb"/>
        <w:jc w:val="both"/>
        <w:rPr>
          <w:color w:val="FF0000"/>
          <w:u w:val="single"/>
        </w:rPr>
      </w:pPr>
      <w:r w:rsidRPr="007B7A4D">
        <w:rPr>
          <w:color w:val="FF0000"/>
          <w:u w:val="single"/>
        </w:rPr>
        <w:t>Aunque el sufrimiento de esta gente despertó cierta simpatía (Lord Byron hizo en su defensa un alegato brillante en la Cámara de los Lores), nadie tomó en serio sus argumentos. No se podía detener el progreso: el futuro estaba en la producción mecanizada, no en la anticuada producción artesanal. En palabras de Adam Smith, tratar de regular la industria era como tratar de “regular el viento”.</w:t>
      </w:r>
    </w:p>
    <w:p w:rsidR="00B353CA" w:rsidRPr="007B7A4D" w:rsidRDefault="00B353CA" w:rsidP="00B353CA">
      <w:pPr>
        <w:pStyle w:val="NormalWeb"/>
        <w:jc w:val="both"/>
        <w:rPr>
          <w:u w:val="single"/>
        </w:rPr>
      </w:pPr>
      <w:r w:rsidRPr="00265DC4">
        <w:t xml:space="preserve">Thomas Paine ofició de portavoz del radicalismo de la clase media con estas palabras: “Cada máquina para el ahorro del trabajo es una bendición para la gran familia de la que somos parte”. </w:t>
      </w:r>
      <w:r w:rsidRPr="007B7A4D">
        <w:rPr>
          <w:u w:val="single"/>
        </w:rPr>
        <w:t>Claro que en los sectores alcanzados por el avance tecnológico se produciría desempleo en forma temporal; pero en el largo plazo, la producción mecanizada incrementaría la riqueza real de la comunidad y así permitiría el pleno empleo con salarios más altos.</w:t>
      </w:r>
    </w:p>
    <w:p w:rsidR="00B353CA" w:rsidRPr="007B7A4D" w:rsidRDefault="00B353CA" w:rsidP="00B353CA">
      <w:pPr>
        <w:pStyle w:val="NormalWeb"/>
        <w:jc w:val="both"/>
        <w:rPr>
          <w:color w:val="FF0000"/>
          <w:u w:val="single"/>
        </w:rPr>
      </w:pPr>
      <w:r w:rsidRPr="007B7A4D">
        <w:rPr>
          <w:u w:val="single"/>
        </w:rPr>
        <w:t>Al principio, David Ricardo (el economista más influyente del siglo XIX) pensaba lo mismo</w:t>
      </w:r>
      <w:r w:rsidRPr="00265DC4">
        <w:t xml:space="preserve">. Pero en la tercera edición de sus Principios de economía política (1817), agregó un capítulo sobre la mecanización en el que </w:t>
      </w:r>
      <w:r w:rsidRPr="007B7A4D">
        <w:rPr>
          <w:color w:val="FF0000"/>
          <w:u w:val="single"/>
        </w:rPr>
        <w:t>cambió su postura, declarándose “convencido de que el reemplazo de la mano de obra humana por las máquinas suele ser muy perjudicial para la clase trabajadora” y que “la misma causa capaz de aumentar la renta neta del país puede al mismo tiempo volver redundante a la población”. Por ello “la opinión de la clase trabajadora según la cual el empleo de maquinarias es frecuentemente dañoso para sus intereses no se basa en prejuicio o error, sino que es compatible con los principios correctos de la economía política”.</w:t>
      </w:r>
    </w:p>
    <w:p w:rsidR="00B353CA" w:rsidRPr="007B7A4D" w:rsidRDefault="00B353CA" w:rsidP="00B353CA">
      <w:pPr>
        <w:pStyle w:val="NormalWeb"/>
        <w:jc w:val="both"/>
        <w:rPr>
          <w:color w:val="FF0000"/>
          <w:u w:val="single"/>
        </w:rPr>
      </w:pPr>
      <w:r w:rsidRPr="007B7A4D">
        <w:rPr>
          <w:color w:val="FF0000"/>
          <w:u w:val="single"/>
        </w:rPr>
        <w:t>Detengámonos en esta frase: las máquinas pueden ¡“volver redundante a la población”! Predicción más desoladora no se hallará en ningún libro de economía. Los discípulos ortodoxos de Ricardo la pasaron por alto, atribuyéndosela a una rara distracción del Maestro. ¿Será así?</w:t>
      </w:r>
    </w:p>
    <w:p w:rsidR="00B353CA" w:rsidRPr="007B7A4D" w:rsidRDefault="00B353CA" w:rsidP="00B353CA">
      <w:pPr>
        <w:pStyle w:val="NormalWeb"/>
        <w:jc w:val="both"/>
        <w:rPr>
          <w:color w:val="FF0000"/>
          <w:u w:val="single"/>
        </w:rPr>
      </w:pPr>
      <w:r w:rsidRPr="007B7A4D">
        <w:rPr>
          <w:u w:val="single"/>
        </w:rPr>
        <w:t xml:space="preserve">El argumento de los pesimistas puede resumirse de este modo: si con máquinas que cuestan cinco dólares por hora se puede producir lo mismo que con trabajadores que cuestan diez por hora, los empleadores tendrán un incentivo para reemplazar a los trabajadores con máquinas hasta el punto en que ambos cuesten lo mismo, es decir, cuando los salarios de los trabajadores hayan caído a cinco dólares por hora. </w:t>
      </w:r>
      <w:r w:rsidRPr="007B7A4D">
        <w:rPr>
          <w:color w:val="FF0000"/>
          <w:u w:val="single"/>
        </w:rPr>
        <w:t>Y a medida que aumente la productividad de las máquinas, los salarios tenderán a caer todavía más, hasta llegar a cero, momento en que la población se vuelve redundante.</w:t>
      </w:r>
    </w:p>
    <w:p w:rsidR="00B353CA" w:rsidRPr="007B7A4D" w:rsidRDefault="00B353CA" w:rsidP="00B353CA">
      <w:pPr>
        <w:pStyle w:val="NormalWeb"/>
        <w:jc w:val="both"/>
        <w:rPr>
          <w:u w:val="single"/>
        </w:rPr>
      </w:pPr>
      <w:r w:rsidRPr="007B7A4D">
        <w:rPr>
          <w:u w:val="single"/>
        </w:rPr>
        <w:t>Pero la historia nos muestra otra cosa: la participación de los trabajadores en el PIB se mantuvo constante a lo largo de toda la Era Industrial. El argumento de los pesimistas no tuvo en cuenta que al reducir el costo de los bienes, las máquinas aumentaban el salario real de los trabajadores (con lo que podían comprar más bienes) y que el aumento de la productividad de la mano de obra permitía a los empleadores pagar un salario más alto a cada uno de los trabajadores (a menudo bajo presión de los sindicatos). Además, se basaba en el supuesto de que las máquinas y los trabajadores fueran sustitutos cercanos; pero la mayoría de las veces, los trabajadores todavía podían hacer cosas de las que las máquinas no eran capaces.</w:t>
      </w:r>
    </w:p>
    <w:p w:rsidR="00B353CA" w:rsidRPr="007B7A4D" w:rsidRDefault="00B353CA" w:rsidP="00B353CA">
      <w:pPr>
        <w:pStyle w:val="NormalWeb"/>
        <w:jc w:val="both"/>
        <w:rPr>
          <w:color w:val="FF0000"/>
          <w:u w:val="single"/>
        </w:rPr>
      </w:pPr>
      <w:r w:rsidRPr="007B7A4D">
        <w:rPr>
          <w:color w:val="FF0000"/>
          <w:u w:val="single"/>
        </w:rPr>
        <w:lastRenderedPageBreak/>
        <w:t>Sin embargo, en los últimos 30 años, la participación de los trabajadores en la renta nacional viene cayendo, debido a lo que Erik Brynjolfsson y Andrew McAfee, profesores del MIT, denominan “segunda edad de las máquinas”. La tecnología informática penetró profundamente en el sector servicios y se apoderó de trabajos en los que hasta entonces el factor humano y las “funciones cognitivas” se consideraban indispensables.</w:t>
      </w:r>
    </w:p>
    <w:p w:rsidR="00B353CA" w:rsidRPr="00265DC4" w:rsidRDefault="00B353CA" w:rsidP="00B353CA">
      <w:pPr>
        <w:pStyle w:val="NormalWeb"/>
        <w:jc w:val="both"/>
      </w:pPr>
      <w:r w:rsidRPr="00265DC4">
        <w:t>Por ejemplo, en el comercio minorista, Walmart y Amazon son los mejores ejemplos de cómo las nuevas tecnologías pueden impulsar una caída de los salarios. Como para los trabajos del sector los programas informáticos y los seres humanos son sustitutos cercanos, y dada la previsible mejora del poder de cómputo, no parece haber nada que impida que los trabajadores de gran parte de la economía de servicios se vuel</w:t>
      </w:r>
      <w:r>
        <w:t>van redundantes.</w:t>
      </w:r>
    </w:p>
    <w:p w:rsidR="00B353CA" w:rsidRPr="007B7A4D" w:rsidRDefault="00B353CA" w:rsidP="00B353CA">
      <w:pPr>
        <w:pStyle w:val="NormalWeb"/>
        <w:jc w:val="both"/>
        <w:rPr>
          <w:b/>
          <w:color w:val="FF0000"/>
          <w:u w:val="single"/>
        </w:rPr>
      </w:pPr>
      <w:r w:rsidRPr="007B7A4D">
        <w:rPr>
          <w:color w:val="FF0000"/>
          <w:u w:val="single"/>
        </w:rPr>
        <w:t xml:space="preserve">Claro que siempre quedarán actividades donde se necesite habilidad humana, y esta habilidad también puede mejorar. Pero en términos generales, es cierto que cuanto más puedan hacer las máquinas, menos necesitarán hacer los humanos. </w:t>
      </w:r>
      <w:r w:rsidRPr="007B7A4D">
        <w:rPr>
          <w:b/>
          <w:color w:val="FF0000"/>
          <w:u w:val="single"/>
        </w:rPr>
        <w:t>Esta promesa de “ahorro del trabajo” debería llenarnos de esperanza más que de malos presentimientos. Pero el problema es que en sociedades como las nuestras no hay mecanismos que permitan convertir la redundancia en ocio.</w:t>
      </w:r>
    </w:p>
    <w:p w:rsidR="00B353CA" w:rsidRPr="007B7A4D" w:rsidRDefault="00B353CA" w:rsidP="00B353CA">
      <w:pPr>
        <w:pStyle w:val="NormalWeb"/>
        <w:jc w:val="both"/>
        <w:rPr>
          <w:color w:val="FF0000"/>
          <w:u w:val="single"/>
        </w:rPr>
      </w:pPr>
      <w:r w:rsidRPr="007B7A4D">
        <w:rPr>
          <w:color w:val="FF0000"/>
          <w:u w:val="single"/>
        </w:rPr>
        <w:t>Lo cual me lleva otra vez a los luditas. Estos afirmaban que al ser las máquinas más baratas que la mano de obra, su introducción deprimiría los salarios. Los luditas priorizaban la habilidad sobre el ahorro; los más perspicaces comprendían también que el consumo depende del ingreso real y que deprimir el ingreso real sería destructivo para las empresas. Y sobre todo, comprendían que la solución a los problemas creados por las máquinas no estaba en las recetas del laissez faire.</w:t>
      </w:r>
    </w:p>
    <w:p w:rsidR="00B353CA" w:rsidRPr="007B7A4D" w:rsidRDefault="00B353CA" w:rsidP="00B353CA">
      <w:pPr>
        <w:pStyle w:val="NormalWeb"/>
        <w:jc w:val="both"/>
        <w:rPr>
          <w:color w:val="FF0000"/>
          <w:u w:val="single"/>
        </w:rPr>
      </w:pPr>
      <w:r w:rsidRPr="007B7A4D">
        <w:rPr>
          <w:color w:val="FF0000"/>
          <w:u w:val="single"/>
        </w:rPr>
        <w:t>Aunque en muchos aspectos los luditas se equivocaron, tal vez se merecen más que figurar en una nota a pie de página.</w:t>
      </w:r>
    </w:p>
    <w:p w:rsidR="00B353CA" w:rsidRDefault="00B353CA" w:rsidP="00B353CA">
      <w:pPr>
        <w:pStyle w:val="NormalWeb"/>
        <w:jc w:val="both"/>
        <w:rPr>
          <w:lang w:val="en-US"/>
        </w:rPr>
      </w:pPr>
      <w:r>
        <w:rPr>
          <w:lang w:val="en-US"/>
        </w:rPr>
        <w:t>(</w:t>
      </w:r>
      <w:r w:rsidRPr="00265DC4">
        <w:rPr>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w:t>
      </w:r>
      <w:r>
        <w:rPr>
          <w:lang w:val="en-US"/>
        </w:rPr>
        <w:t>cal career in the Labour Party…)</w:t>
      </w:r>
    </w:p>
    <w:p w:rsidR="00B353CA"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 xml:space="preserve">- </w:t>
      </w:r>
      <w:r w:rsidRPr="00B166D3">
        <w:rPr>
          <w:rFonts w:ascii="Times New Roman" w:hAnsi="Times New Roman"/>
          <w:color w:val="000000"/>
          <w:sz w:val="24"/>
          <w:szCs w:val="24"/>
          <w:u w:val="single"/>
        </w:rPr>
        <w:t>El crecimiento futuro es un enigma</w:t>
      </w:r>
      <w:r>
        <w:rPr>
          <w:rFonts w:ascii="Times New Roman" w:hAnsi="Times New Roman"/>
          <w:color w:val="000000"/>
          <w:sz w:val="24"/>
          <w:szCs w:val="24"/>
        </w:rPr>
        <w:t xml:space="preserve"> (Project Syndicate - </w:t>
      </w:r>
      <w:r w:rsidRPr="00B166D3">
        <w:rPr>
          <w:rFonts w:ascii="Times New Roman" w:hAnsi="Times New Roman"/>
          <w:b/>
          <w:color w:val="000000"/>
          <w:sz w:val="24"/>
          <w:szCs w:val="24"/>
        </w:rPr>
        <w:t>27/2/14</w:t>
      </w:r>
      <w:r>
        <w:rPr>
          <w:rFonts w:ascii="Times New Roman" w:hAnsi="Times New Roman"/>
          <w:color w:val="000000"/>
          <w:sz w:val="24"/>
          <w:szCs w:val="24"/>
        </w:rPr>
        <w:t>)</w:t>
      </w:r>
    </w:p>
    <w:p w:rsidR="00B353CA" w:rsidRPr="00B166D3"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731B30">
        <w:rPr>
          <w:rFonts w:ascii="Times New Roman" w:hAnsi="Times New Roman"/>
          <w:color w:val="000000"/>
          <w:sz w:val="24"/>
          <w:szCs w:val="24"/>
        </w:rPr>
        <w:t>Jean Pisani-Ferry)</w:t>
      </w:r>
    </w:p>
    <w:p w:rsidR="00B353CA" w:rsidRPr="000A5FCE" w:rsidRDefault="00B353CA" w:rsidP="00B353CA">
      <w:pPr>
        <w:shd w:val="clear" w:color="auto" w:fill="FFFFFF"/>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color w:val="000000"/>
          <w:sz w:val="24"/>
          <w:szCs w:val="24"/>
        </w:rPr>
        <w:t>París.-</w:t>
      </w:r>
      <w:r w:rsidRPr="00B166D3">
        <w:rPr>
          <w:rFonts w:ascii="Times New Roman" w:hAnsi="Times New Roman"/>
          <w:color w:val="000000"/>
          <w:sz w:val="24"/>
          <w:szCs w:val="24"/>
        </w:rPr>
        <w:t xml:space="preserve"> </w:t>
      </w:r>
      <w:r w:rsidRPr="000A5FCE">
        <w:rPr>
          <w:rFonts w:ascii="Times New Roman" w:hAnsi="Times New Roman"/>
          <w:color w:val="FF0000"/>
          <w:sz w:val="24"/>
          <w:szCs w:val="24"/>
          <w:u w:val="single"/>
        </w:rPr>
        <w:t>Para la mayoría de los gobiernos, saber qué tasa de crecimiento económico puede esperarse en años futuros es una pregunta clave. Y al menos para las economías avanzadas, se ha vuelto particularmente difícil de responder.</w:t>
      </w:r>
    </w:p>
    <w:p w:rsidR="00B353CA" w:rsidRPr="00B166D3"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Si el pasado es buen predictor del futuro, el panorama es sombrío. A partir de 2008, el crecimiento económico estuvo siempre por debajo de las previsiones. De los países más afectados por la crisis financiera, sólo unos pocos (Estados Unidos, Alemania y Suecia) pudieron retomar una senda de crecimiento sostenido, e incluso en esos casos, el PIB de 2013 fue mucho menor a lo que se</w:t>
      </w:r>
      <w:r>
        <w:rPr>
          <w:rFonts w:ascii="Times New Roman" w:hAnsi="Times New Roman"/>
          <w:color w:val="000000"/>
          <w:sz w:val="24"/>
          <w:szCs w:val="24"/>
        </w:rPr>
        <w:t xml:space="preserve"> proyectaba antes de la crisis.</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702E5B">
        <w:rPr>
          <w:rFonts w:ascii="Times New Roman" w:hAnsi="Times New Roman"/>
          <w:color w:val="000000"/>
          <w:sz w:val="24"/>
          <w:szCs w:val="24"/>
          <w:u w:val="single"/>
        </w:rPr>
        <w:lastRenderedPageBreak/>
        <w:t>La opinión de consenso entre economistas y políticos es que la crisis financiera y la crisis del euro dañaron la demanda y la oferta, pero que ya comenzó un proceso gradual de recuperación.</w:t>
      </w:r>
    </w:p>
    <w:p w:rsidR="00B353CA" w:rsidRPr="00B166D3"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Por el lado de la demanda, dice este argumento, la demanda interna todavía padece los efectos del endeudamiento privado de antes de la crisis y del endeudamiento público que se generó como consecuencia de la crisis, y es probable que esto siga así varios años más, hasta que el peso de las deudas empiece a reducirse en forma sostenida. Entonces los consumidores comenzarán gradualmente a gastar e invertir otra vez (como ya comienza a ocurrir en Estados Unidos) y la política fiscal volverá a ser neutral (como ya sucede en Alemania).</w:t>
      </w:r>
    </w:p>
    <w:p w:rsidR="00B353CA" w:rsidRPr="00B166D3"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Por el lado de la oferta, la crisis redujo el crecimiento potencial de la producción porque (al menos en Europa) las empresas invirtieron menos y eso impidió la adopción de nuevas tecnologías. Además, en algunos casos (por ejemplo el Reino Unido) la caída de los salarios y la flexibilidad de las normas de despido alentaron a las empresas a sustituir capital por mano de obra, con lo que se redujo el nivel de producción por empleado. La saturación de los mercados de capitales y la resistencia al malestar social también demoraron el reemplazo de empresas viejas por otras nuevas más eficientes. El resultado agregado fue una productividad menor a la prevista: en el Reino Unido, se necesitaron más horas-hombre por unidad de producto en 2013 que en 2007. Es probable que el efecto de la crisis sobre la oferta también se mantenga hasta que las empresas inviertan en nuevos equipos, se acelere la innovación y se reanude el proceso de rotac</w:t>
      </w:r>
      <w:r>
        <w:rPr>
          <w:rFonts w:ascii="Times New Roman" w:hAnsi="Times New Roman"/>
          <w:color w:val="000000"/>
          <w:sz w:val="24"/>
          <w:szCs w:val="24"/>
        </w:rPr>
        <w:t>ión en los mercados de trabajo.</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Pero la tesis de que las economías avanzadas se recuperarán gradualmente ha sido blanco de críticas en sus dos partes. Por el lado de la demanda, hace poco Larry Summers (economista de Harvard y alto funcionario estadounidense durante las presidencias de Bill Clinton y Barack Obama) indicó que es posible que los problemas de las economías avanzadas sean producto del estancamiento secular.</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Summers considera que el endeudamiento anterior a la crisis no fue una anomalía exógena, sino la consecuencia de una insuficiente demanda global. La distribución global del ingreso se había modificado, con transferencia de ingresos de las clases medias de los países avanzados hacia los ricos y hacia las economías emergentes, lo que dio lugar a un exceso de ahorro a escala mundial. El único modo de evitar el estancamiento era que la clase media se endeudara cada vez más, con la ayuda de bajos tipos de interés y grandes facilidades para el crédito.</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Dicho de otro modo, la sobreabundancia de ahorro (como la denominó el ex presidente de la Reserva Federal de Estados Unidos, Ben Bernanke) ya existía antes de la crisis y puede seguir afectando la demanda global, a menos que las clases medias de los países emergentes se conviertan en el nuevo consumidor de última instancia de la economía global. Aunque es probable que eso suceda en algún momento, los esfuerzos de Estados Unidos y del Fondo Monetario Internacional en el contexto del G-20 para lograr dicho proceso de redistribución de la demanda todavía no han sido suficientes.</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702E5B">
        <w:rPr>
          <w:rFonts w:ascii="Times New Roman" w:hAnsi="Times New Roman"/>
          <w:color w:val="000000"/>
          <w:sz w:val="24"/>
          <w:szCs w:val="24"/>
          <w:u w:val="single"/>
        </w:rPr>
        <w:t xml:space="preserve">Por el lado de la oferta, las dudas surgen de una nueva disputa entre los economistas y los expertos en tecnología en relación con el ritmo del avance tecnológico. Para Robert Gordon, de la Universidad Northwestern, las tecnologías de la información y las </w:t>
      </w:r>
      <w:r w:rsidRPr="00702E5B">
        <w:rPr>
          <w:rFonts w:ascii="Times New Roman" w:hAnsi="Times New Roman"/>
          <w:color w:val="000000"/>
          <w:sz w:val="24"/>
          <w:szCs w:val="24"/>
          <w:u w:val="single"/>
        </w:rPr>
        <w:lastRenderedPageBreak/>
        <w:t>comunicaciones ya dieron la mayor parte del aumento de productividad que podía esperarse de ellas, y no hay a la vista una nueva gran ola de innovación que pueda compensar la desaceleración del crecimiento potencial. Los países rezagados todavía podrán cosechar los dividendos de la modernización, pero los países que ya están en la frontera tecnológica deberán aceptar que a partir de ahora, un crecimiento anual per cápita muy bajo, apenas superior al 1%, será lo normal.</w:t>
      </w:r>
    </w:p>
    <w:p w:rsidR="00B353CA" w:rsidRPr="00B166D3"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702E5B">
        <w:rPr>
          <w:rFonts w:ascii="Times New Roman" w:hAnsi="Times New Roman"/>
          <w:color w:val="000000"/>
          <w:sz w:val="24"/>
          <w:szCs w:val="24"/>
          <w:u w:val="single"/>
        </w:rPr>
        <w:t>En cambio, dos investigadores del MIT, Erik Brynjolfsson y Andrew McAfee, aseguran que todavía está por producirse una “segunda era de las máquinas”.</w:t>
      </w:r>
      <w:r w:rsidRPr="00B166D3">
        <w:rPr>
          <w:rFonts w:ascii="Times New Roman" w:hAnsi="Times New Roman"/>
          <w:color w:val="000000"/>
          <w:sz w:val="24"/>
          <w:szCs w:val="24"/>
        </w:rPr>
        <w:t xml:space="preserve"> Afirman que el crecimiento incesante del poder computacional, la conectividad internacional y el potencial casi infinito para generar innovaciones nuevas a partir de la recombinación de procesos existentes producirán grandes transformaciones en la producción y en el consumo, así como la máquina de vapor transformó el mundo en el siglo XIX. Esto permitiría esperar una aceleración del crecimiento, al men</w:t>
      </w:r>
      <w:r>
        <w:rPr>
          <w:rFonts w:ascii="Times New Roman" w:hAnsi="Times New Roman"/>
          <w:color w:val="000000"/>
          <w:sz w:val="24"/>
          <w:szCs w:val="24"/>
        </w:rPr>
        <w:t>os si se lo mide correctamente.</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b/>
          <w:color w:val="FF0000"/>
          <w:sz w:val="24"/>
          <w:szCs w:val="24"/>
          <w:u w:val="single"/>
        </w:rPr>
      </w:pPr>
      <w:r w:rsidRPr="00702E5B">
        <w:rPr>
          <w:rFonts w:ascii="Times New Roman" w:hAnsi="Times New Roman"/>
          <w:b/>
          <w:color w:val="FF0000"/>
          <w:sz w:val="24"/>
          <w:szCs w:val="24"/>
          <w:u w:val="single"/>
        </w:rPr>
        <w:t>Combinar los cuestionamientos a la idea de recuperación de las economías avanzadas citados por Gordon y Summers es desalentador. Si la tesis de Gordon sobre un bajo crecimiento de la productividad es correcta, la herencia de deuda de la crisis y los problemas con las finanzas públicas durarán mucho más de lo previsto. Si además, Summers tiene razón en que la demanda seguirá siendo insuficiente, es probable que la combinación de problemas financieros y desempleo masivo persistente aliente a los gobiernos a adoptar soluciones radicales: impago de deudas, inflación o proteccionismo financiero.</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b/>
          <w:color w:val="FF0000"/>
          <w:sz w:val="24"/>
          <w:szCs w:val="24"/>
          <w:u w:val="single"/>
        </w:rPr>
      </w:pPr>
      <w:r w:rsidRPr="00702E5B">
        <w:rPr>
          <w:rFonts w:ascii="Times New Roman" w:hAnsi="Times New Roman"/>
          <w:b/>
          <w:color w:val="FF0000"/>
          <w:sz w:val="24"/>
          <w:szCs w:val="24"/>
          <w:u w:val="single"/>
        </w:rPr>
        <w:t>Si por el contrario la razón la tienen Brynjolfsson y McAfee, el crecimiento será mucho más firme y el endeudamiento dejará de ser problema antes de lo esperado. En este caso, la cuestión será cómo lidiar con los efectos que las nuevas tecnologías tendrán en cuanto a reducción de la necesidad de mano de obra y aumento de la desigualdad de los ingresos.</w:t>
      </w:r>
    </w:p>
    <w:p w:rsidR="00B353CA" w:rsidRPr="00702E5B" w:rsidRDefault="00B353CA" w:rsidP="00B353CA">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B166D3">
        <w:rPr>
          <w:rFonts w:ascii="Times New Roman" w:hAnsi="Times New Roman"/>
          <w:color w:val="000000"/>
          <w:sz w:val="24"/>
          <w:szCs w:val="24"/>
        </w:rPr>
        <w:t xml:space="preserve">Esto vale especialmente si estas transformaciones se dan en el contexto de desempleo masivo persistente descrito por Summers. </w:t>
      </w:r>
      <w:r w:rsidRPr="00702E5B">
        <w:rPr>
          <w:rFonts w:ascii="Times New Roman" w:hAnsi="Times New Roman"/>
          <w:color w:val="FF0000"/>
          <w:sz w:val="24"/>
          <w:szCs w:val="24"/>
          <w:u w:val="single"/>
        </w:rPr>
        <w:t>El riesgo está en que se produzcan problemas sociales inmanejables, conforme los avances tecnológicos comiencen a ser vistos como beneficio para los ricos y causa de más padecimiento para las masas. En semejante escenario, los gobiernos necesitarán encontrar respuestas innovadoras.</w:t>
      </w:r>
    </w:p>
    <w:p w:rsidR="00B353CA"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Tal vez estas hipótesis parezcan descabelladas. Pero aunque sean preguntas ciertamente difíciles de responder, no son en absoluto irrelevantes.</w:t>
      </w:r>
    </w:p>
    <w:p w:rsidR="00B353CA" w:rsidRDefault="00B353CA" w:rsidP="00B353CA">
      <w:pPr>
        <w:shd w:val="clear" w:color="auto" w:fill="FFFFFF"/>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B166D3">
        <w:rPr>
          <w:rFonts w:ascii="Times New Roman" w:hAnsi="Times New Roman"/>
          <w:color w:val="000000"/>
          <w:sz w:val="24"/>
          <w:szCs w:val="24"/>
          <w:lang w:val="en-US"/>
        </w:rPr>
        <w:t>Jean Pisani-Ferry teaches at the Hertie School of Governance in Berlin, and currently serves as Commissioner-General for Policy Planning in Paris. He is a former director of Bruegel, the Bru</w:t>
      </w:r>
      <w:r>
        <w:rPr>
          <w:rFonts w:ascii="Times New Roman" w:hAnsi="Times New Roman"/>
          <w:color w:val="000000"/>
          <w:sz w:val="24"/>
          <w:szCs w:val="24"/>
          <w:lang w:val="en-US"/>
        </w:rPr>
        <w:t>ssels-based economic think tank)</w:t>
      </w:r>
    </w:p>
    <w:p w:rsidR="00B353CA" w:rsidRDefault="00B353CA" w:rsidP="00B353CA">
      <w:pPr>
        <w:pStyle w:val="NormalWeb"/>
        <w:shd w:val="clear" w:color="auto" w:fill="FFFFFF"/>
        <w:jc w:val="both"/>
      </w:pPr>
      <w:r>
        <w:t xml:space="preserve">- </w:t>
      </w:r>
      <w:r w:rsidRPr="00750BF3">
        <w:rPr>
          <w:u w:val="single"/>
        </w:rPr>
        <w:t>El enigma de la innovación</w:t>
      </w:r>
      <w:r>
        <w:t xml:space="preserve"> (Project Syndicate - </w:t>
      </w:r>
      <w:r w:rsidRPr="00750BF3">
        <w:rPr>
          <w:b/>
        </w:rPr>
        <w:t>9/3/14</w:t>
      </w:r>
      <w:r>
        <w:t>)</w:t>
      </w:r>
    </w:p>
    <w:p w:rsidR="00B353CA" w:rsidRDefault="00B353CA" w:rsidP="00B353CA">
      <w:pPr>
        <w:pStyle w:val="NormalWeb"/>
        <w:shd w:val="clear" w:color="auto" w:fill="FFFFFF"/>
        <w:jc w:val="both"/>
      </w:pPr>
      <w:r>
        <w:t xml:space="preserve">(Por </w:t>
      </w:r>
      <w:r w:rsidRPr="00581CA6">
        <w:t>Joseph E. Stiglitz)</w:t>
      </w:r>
    </w:p>
    <w:p w:rsidR="00B353CA" w:rsidRPr="007157BA" w:rsidRDefault="00B353CA" w:rsidP="00B353CA">
      <w:pPr>
        <w:pStyle w:val="NormalWeb"/>
        <w:shd w:val="clear" w:color="auto" w:fill="FFFFFF"/>
        <w:jc w:val="both"/>
        <w:rPr>
          <w:u w:val="single"/>
        </w:rPr>
      </w:pPr>
      <w:r>
        <w:t xml:space="preserve">Nueva York.- </w:t>
      </w:r>
      <w:r w:rsidRPr="007157BA">
        <w:rPr>
          <w:u w:val="single"/>
        </w:rPr>
        <w:t xml:space="preserve">Alrededor del mundo, existe un gran entusiasmo por el tipo de innovación tecnológica que se simboliza en el Valle del Silicón. Según esta forma de ver las cosas, </w:t>
      </w:r>
      <w:r w:rsidRPr="007157BA">
        <w:rPr>
          <w:u w:val="single"/>
        </w:rPr>
        <w:lastRenderedPageBreak/>
        <w:t>el ingenio de los Estados Unidos es su verdadera ventaja comparativa, ventaja que otros se esfuerzan por imitar. Sin embargo, existe también un enigma: es difícil detectar los beneficios de esta innovación en las estadísticas del PIB.</w:t>
      </w:r>
    </w:p>
    <w:p w:rsidR="00B353CA" w:rsidRDefault="00B353CA" w:rsidP="00B353CA">
      <w:pPr>
        <w:pStyle w:val="NormalWeb"/>
        <w:shd w:val="clear" w:color="auto" w:fill="FFFFFF"/>
        <w:jc w:val="both"/>
      </w:pPr>
      <w:r>
        <w:t>Lo que ocurre hoy en día es análogo a los avances de tuvieron lugar hace algunas décadas atrás, a principios de la era de las computadoras personales. En el año 1987, el economista Robert Solow -galardonado con el Premio Nobel por su trabajo pionero sobre el crecimiento- se lamentaba indicando que: “Se puede ver la era de las computadoras en todas partes, menos en las estadísticas de productividad”. Hay varias explicaciones posibles para esto.</w:t>
      </w:r>
    </w:p>
    <w:p w:rsidR="00B353CA" w:rsidRPr="007157BA" w:rsidRDefault="00B353CA" w:rsidP="00B353CA">
      <w:pPr>
        <w:pStyle w:val="NormalWeb"/>
        <w:shd w:val="clear" w:color="auto" w:fill="FFFFFF"/>
        <w:jc w:val="both"/>
        <w:rPr>
          <w:u w:val="single"/>
        </w:rPr>
      </w:pPr>
      <w:r w:rsidRPr="007157BA">
        <w:rPr>
          <w:u w:val="single"/>
        </w:rPr>
        <w:t>Quizás el PIB realmente no capture las mejoras en los estándares de vida que la innovación de la era de la computadora está engendrando. O, tal vez esta innovación es menos importante de lo que sus entusiastas creen. Sucede que hay algo de verdad en ambas perspectivas.</w:t>
      </w:r>
    </w:p>
    <w:p w:rsidR="00B353CA" w:rsidRPr="00B0325B" w:rsidRDefault="00B353CA" w:rsidP="00B353CA">
      <w:pPr>
        <w:pStyle w:val="NormalWeb"/>
        <w:shd w:val="clear" w:color="auto" w:fill="FFFFFF"/>
        <w:jc w:val="both"/>
        <w:rPr>
          <w:u w:val="single"/>
        </w:rPr>
      </w:pPr>
      <w:r>
        <w:t xml:space="preserve">Recordemos la forma cómo hace unos años, justo antes del colapso de Lehman Brothers, el sector financiero se enorgullecía de su capacidad de innovación. Debido a que las instituciones financieras habían atraído a las mejores y más brillantes mentes de todo el mundo, uno no habría esperado nada menos. </w:t>
      </w:r>
      <w:r w:rsidRPr="00B0325B">
        <w:rPr>
          <w:u w:val="single"/>
        </w:rPr>
        <w:t>No obstante, al examinar esto de manera más detenida, se hizo evidente que la mayor parte de dicha innovación implicaba idear mejores formas para estafar a los demás, manipular a los mercados sin ser descubierto (al menos, no durante un largo periodo) y explotar el poder de mercado.</w:t>
      </w:r>
    </w:p>
    <w:p w:rsidR="00B353CA" w:rsidRPr="00B0325B" w:rsidRDefault="00B353CA" w:rsidP="00B353CA">
      <w:pPr>
        <w:pStyle w:val="NormalWeb"/>
        <w:shd w:val="clear" w:color="auto" w:fill="FFFFFF"/>
        <w:jc w:val="both"/>
        <w:rPr>
          <w:u w:val="single"/>
        </w:rPr>
      </w:pPr>
      <w:r>
        <w:t xml:space="preserve">En este período, cuando los recursos fluían hacia este sector “innovador”, el crecimiento del PIB fue marcadamente menor al que se registraba anteriormente. Incluso en los momentos más propicios, el sector financiero no condujo hacia un aumento de los estándares de vida (con excepción de los estándares de vida de los banqueros), y con el tiempo condujo hacia la crisis de la cual recién ahora nos estamos recuperando. </w:t>
      </w:r>
      <w:r w:rsidRPr="00B0325B">
        <w:rPr>
          <w:u w:val="single"/>
        </w:rPr>
        <w:t>La contribución social neta de toda esta “innovación” fue negativa.</w:t>
      </w:r>
    </w:p>
    <w:p w:rsidR="00B353CA" w:rsidRPr="00B0325B" w:rsidRDefault="00B353CA" w:rsidP="00B353CA">
      <w:pPr>
        <w:pStyle w:val="NormalWeb"/>
        <w:shd w:val="clear" w:color="auto" w:fill="FFFFFF"/>
        <w:jc w:val="both"/>
        <w:rPr>
          <w:u w:val="single"/>
        </w:rPr>
      </w:pPr>
      <w:r w:rsidRPr="00B0325B">
        <w:rPr>
          <w:u w:val="single"/>
        </w:rPr>
        <w:t>De manera similar, la burbuja del punto-com que precedió a este período se</w:t>
      </w:r>
      <w:r>
        <w:rPr>
          <w:u w:val="single"/>
        </w:rPr>
        <w:t xml:space="preserve"> caracterizó por la innovación -</w:t>
      </w:r>
      <w:r w:rsidRPr="00B0325B">
        <w:rPr>
          <w:u w:val="single"/>
        </w:rPr>
        <w:t xml:space="preserve"> existen sitios Web a través de los cuales uno puede pedir en línea refrescos y comida para perros. Por lo menos este período dejó un legado de motores de búsqueda eficientes y una infraestructura de fibra óptica. Sin embargo, no es nada fácil evaluar cómo el ahorro de tiempo que implica las compras en línea, o el ahorro de costos que pudiese derivarse de una mayor competencia (debido a que es más fácil comparar los precios en línea), afecta a nuestros estándares de vida.</w:t>
      </w:r>
    </w:p>
    <w:p w:rsidR="00B353CA" w:rsidRDefault="00B353CA" w:rsidP="00B353CA">
      <w:pPr>
        <w:pStyle w:val="NormalWeb"/>
        <w:shd w:val="clear" w:color="auto" w:fill="FFFFFF"/>
        <w:jc w:val="both"/>
      </w:pPr>
      <w:r>
        <w:t>Dos cosas deben quedar en claro. En primer lugar, puede que la rentabilidad de una innovación no sea una buena medida de su contribución neta a nuestros estándares de vida. En nuestra economía actual en la cual “el ganador se lleva todo”, un innovador quien desarrolla un mejor sitio Web para la compra y entrega de comida para perros puede atraer a todos los clientes alrededor del mundo que usan la red de Internet para realizar pedidos de comida para perros, obteniendo dicho innovador grandes ganancias en el proceso. Pero, sin el servicio de entrega, gran parte de las mencionadas ganancias simplemente hubiesen sido percibidas por otros. La contribución neta del sitio Web al crecimiento económico puede que sea, en los hechos, una contribución relativamente pequeña.</w:t>
      </w:r>
    </w:p>
    <w:p w:rsidR="00B353CA" w:rsidRDefault="00B353CA" w:rsidP="00B353CA">
      <w:pPr>
        <w:pStyle w:val="NormalWeb"/>
        <w:shd w:val="clear" w:color="auto" w:fill="FFFFFF"/>
        <w:jc w:val="both"/>
      </w:pPr>
      <w:r>
        <w:lastRenderedPageBreak/>
        <w:t>Es más, si una innovación, como por ejemplo los cajeros automáticos en la banca, conduce a un aumento en el desempleo, ninguno de los costos sociales -ni el sufrimiento de aquellos que son despedidos, ni el aumento en los costos fiscales por tener que pagar a estas personas las prestaciones por desempleo- se refleja en la rentabilidad de las empresas. Del mismo modo, nuestra métrica del PIB no refleja el costo del aumento de la inseguridad que las personas puedan llegar a sentir cuando aumenta el riesgo de pérdida de un puesto de trabajo. Es de igual importancia el hecho de que con frecuencia la métrica del PIB no refleja, de manera precisa, la mejora en el bienestar de la sociedad que se deriva de la innovación.</w:t>
      </w:r>
    </w:p>
    <w:p w:rsidR="00B353CA" w:rsidRPr="00B0325B" w:rsidRDefault="00B353CA" w:rsidP="00B353CA">
      <w:pPr>
        <w:pStyle w:val="NormalWeb"/>
        <w:shd w:val="clear" w:color="auto" w:fill="FFFFFF"/>
        <w:jc w:val="both"/>
        <w:rPr>
          <w:u w:val="single"/>
        </w:rPr>
      </w:pPr>
      <w:r w:rsidRPr="00B0325B">
        <w:rPr>
          <w:u w:val="single"/>
        </w:rPr>
        <w:t>En un mundo más simple, en el cual la innovación significaba simplemente la reducción del costo de la producción de, digamos como ejemplo, un automóvil, era fácil evaluar el valor de una innovación. Sin embargo, cuando la innovación afecta a la calidad de un automóvil, la tarea se torna mucho más difícil. Y, esto se hace aún más evidente en otros ámbitos: ¿Cómo evaluamos con precisión el hecho de que, debido a los avances médicos, la cirugía cardíaca tiene ahora mayor probabilidad de éxito que en el pasado, lo que a su vez conduce a un aumento significativo en la esperanza y calidad de vida de las personas?</w:t>
      </w:r>
    </w:p>
    <w:p w:rsidR="00B353CA" w:rsidRDefault="00B353CA" w:rsidP="00B353CA">
      <w:pPr>
        <w:pStyle w:val="NormalWeb"/>
        <w:shd w:val="clear" w:color="auto" w:fill="FFFFFF"/>
        <w:jc w:val="both"/>
      </w:pPr>
      <w:r>
        <w:t>No obstante, uno no puede evitar la incómoda sensación de que, cuando todo está dicho y hecho, la contribución de las más recientes innovaciones tecnológicas al crecimiento a largo plazo, en lo que se refiere a los estándares de vida, puede ser sustancialmente menor a la que los entusiastas afirman que es. Se ha dedicado una gran cantidad de esfuerzo intelectual a la elaboración de mejores maneras de maximizar los presupuestos de publicidad y marketing -dirigiéndose dichos esfuerzos específicamente hacia determinados clientes, en especial hacia clientes ricos, quienes realmente pueden comprar el producto. Sin embargo, es posible que los estándares de vida se hubiesen elevado aún más si todo ese talento innovador se hubiese asignado a investigaciones fundamentales- o incluso a investigaciones más aplicadas que pudiesen haber dado lugar a nuevos productos.</w:t>
      </w:r>
    </w:p>
    <w:p w:rsidR="00B353CA" w:rsidRDefault="00B353CA" w:rsidP="00B353CA">
      <w:pPr>
        <w:pStyle w:val="NormalWeb"/>
        <w:shd w:val="clear" w:color="auto" w:fill="FFFFFF"/>
        <w:jc w:val="both"/>
      </w:pPr>
      <w:r>
        <w:t>Sí es verdad, estar mejor conectados unos con otros, a través de Facebook o Twitter, es realmente valioso. Pero, ¿cómo podemos comparar estas innovaciones con otras como ser el láser, el transistor, la máquina de Turing y el mapa del genoma humano, cada una de los cuales ha dado lugar a una avalancha de productos que a su vez conducen a transformaciones?</w:t>
      </w:r>
    </w:p>
    <w:p w:rsidR="00B353CA" w:rsidRDefault="00B353CA" w:rsidP="00B353CA">
      <w:pPr>
        <w:pStyle w:val="NormalWeb"/>
        <w:shd w:val="clear" w:color="auto" w:fill="FFFFFF"/>
        <w:jc w:val="both"/>
      </w:pPr>
      <w:r>
        <w:t>Por supuesto, tenemos motivos para soltar un suspiro de alivio. Si bien puede que no sepamos cuánto están contribuyendo a nuestro bienestar las recientes innovaciones tecnológicas, al menos sabemos que, a diferencia de lo que ocurrió con la ola de innovaciones financieras que caracterizaron a la economía mundial pre-crisis, el efecto de las más recientes innovaciones es positivo.</w:t>
      </w:r>
    </w:p>
    <w:p w:rsidR="00B353CA" w:rsidRDefault="00B353CA" w:rsidP="00B353CA">
      <w:pPr>
        <w:pStyle w:val="NormalWeb"/>
        <w:shd w:val="clear" w:color="auto" w:fill="FFFFFF"/>
        <w:jc w:val="both"/>
        <w:rPr>
          <w:lang w:val="en-US"/>
        </w:rPr>
      </w:pPr>
      <w:r>
        <w:rPr>
          <w:lang w:val="en-US"/>
        </w:rPr>
        <w:t>(</w:t>
      </w:r>
      <w:r w:rsidRPr="00750BF3">
        <w:rPr>
          <w:lang w:val="en-US"/>
        </w:rPr>
        <w:t>Joseph E. Stiglitz, a Nobel laureate in economics and University Professor at Columbia University, was Chairman of President Bill Clinton’s Council of Economic Advisers and served as Senior Vice President and Chief Economist of the World Bank. His most recent book is The Price of Inequality: How …</w:t>
      </w:r>
      <w:r>
        <w:rPr>
          <w:lang w:val="en-US"/>
        </w:rPr>
        <w:t>)</w:t>
      </w:r>
    </w:p>
    <w:p w:rsidR="00B353CA" w:rsidRDefault="00B353CA" w:rsidP="00B353CA">
      <w:pPr>
        <w:pStyle w:val="NormalWeb"/>
        <w:shd w:val="clear" w:color="auto" w:fill="FFFFFF"/>
        <w:jc w:val="both"/>
        <w:rPr>
          <w:lang w:val="en-US"/>
        </w:rPr>
      </w:pPr>
    </w:p>
    <w:p w:rsidR="00B353CA" w:rsidRPr="00B375EC" w:rsidRDefault="00B353CA" w:rsidP="00B353CA">
      <w:pPr>
        <w:pStyle w:val="Ttulo2"/>
        <w:rPr>
          <w:b w:val="0"/>
          <w:sz w:val="24"/>
          <w:szCs w:val="24"/>
        </w:rPr>
      </w:pPr>
      <w:r>
        <w:rPr>
          <w:b w:val="0"/>
          <w:sz w:val="24"/>
          <w:szCs w:val="24"/>
        </w:rPr>
        <w:lastRenderedPageBreak/>
        <w:t xml:space="preserve">- </w:t>
      </w:r>
      <w:r w:rsidRPr="00B375EC">
        <w:rPr>
          <w:b w:val="0"/>
          <w:sz w:val="24"/>
          <w:szCs w:val="24"/>
          <w:u w:val="single"/>
        </w:rPr>
        <w:t>Sala</w:t>
      </w:r>
      <w:r>
        <w:rPr>
          <w:b w:val="0"/>
          <w:sz w:val="24"/>
          <w:szCs w:val="24"/>
          <w:u w:val="single"/>
        </w:rPr>
        <w:t>rios, beneficios y ocupación</w:t>
      </w:r>
      <w:r w:rsidRPr="00B375EC">
        <w:rPr>
          <w:b w:val="0"/>
          <w:sz w:val="24"/>
          <w:szCs w:val="24"/>
        </w:rPr>
        <w:t xml:space="preserve"> </w:t>
      </w:r>
      <w:r>
        <w:rPr>
          <w:b w:val="0"/>
          <w:sz w:val="24"/>
          <w:szCs w:val="24"/>
        </w:rPr>
        <w:t xml:space="preserve">(La Carta de la Bolsa - </w:t>
      </w:r>
      <w:r w:rsidRPr="00B375EC">
        <w:rPr>
          <w:sz w:val="24"/>
          <w:szCs w:val="24"/>
        </w:rPr>
        <w:t>24/3/14</w:t>
      </w:r>
      <w:r>
        <w:rPr>
          <w:b w:val="0"/>
          <w:sz w:val="24"/>
          <w:szCs w:val="24"/>
        </w:rPr>
        <w:t>)</w:t>
      </w:r>
    </w:p>
    <w:p w:rsidR="00B353CA" w:rsidRDefault="00B353CA" w:rsidP="00B353CA">
      <w:pPr>
        <w:spacing w:line="240" w:lineRule="auto"/>
      </w:pPr>
      <w:r>
        <w:rPr>
          <w:rStyle w:val="autor"/>
          <w:rFonts w:ascii="Times New Roman" w:hAnsi="Times New Roman"/>
          <w:sz w:val="24"/>
          <w:szCs w:val="24"/>
        </w:rPr>
        <w:t xml:space="preserve">(Por </w:t>
      </w:r>
      <w:r w:rsidRPr="00B375EC">
        <w:rPr>
          <w:rStyle w:val="autor"/>
          <w:rFonts w:ascii="Times New Roman" w:hAnsi="Times New Roman"/>
          <w:sz w:val="24"/>
          <w:szCs w:val="24"/>
        </w:rPr>
        <w:t>Santiago Niño Becerra</w:t>
      </w:r>
      <w:r>
        <w:rPr>
          <w:rStyle w:val="autor"/>
          <w:rFonts w:ascii="Times New Roman" w:hAnsi="Times New Roman"/>
          <w:sz w:val="24"/>
          <w:szCs w:val="24"/>
        </w:rPr>
        <w:t>)</w:t>
      </w:r>
      <w:r w:rsidRPr="00B375EC">
        <w:rPr>
          <w:rStyle w:val="autor"/>
          <w:rFonts w:ascii="Times New Roman" w:hAnsi="Times New Roman"/>
          <w:sz w:val="24"/>
          <w:szCs w:val="24"/>
        </w:rPr>
        <w:t> </w:t>
      </w:r>
    </w:p>
    <w:p w:rsidR="00B353CA" w:rsidRDefault="00B353CA" w:rsidP="00B353CA">
      <w:pPr>
        <w:pStyle w:val="NormalWeb"/>
        <w:jc w:val="both"/>
      </w:pPr>
      <w:r>
        <w:t>Puede parecer que el título lo dice casi todo, pero no: hay más.</w:t>
      </w:r>
    </w:p>
    <w:p w:rsidR="00B353CA" w:rsidRPr="003A604F" w:rsidRDefault="00B353CA" w:rsidP="00B353CA">
      <w:pPr>
        <w:pStyle w:val="NormalWeb"/>
        <w:jc w:val="both"/>
        <w:rPr>
          <w:u w:val="single"/>
        </w:rPr>
      </w:pPr>
      <w:r w:rsidRPr="003A604F">
        <w:rPr>
          <w:u w:val="single"/>
        </w:rPr>
        <w:t>En princi</w:t>
      </w:r>
      <w:r>
        <w:rPr>
          <w:u w:val="single"/>
        </w:rPr>
        <w:t>pio podría pensarse que existe -que debería existir-</w:t>
      </w:r>
      <w:r w:rsidRPr="003A604F">
        <w:rPr>
          <w:u w:val="single"/>
        </w:rPr>
        <w:t xml:space="preserve"> una relación positiva entre los tres elementos del título: a más actividad, más producción, más ocupación, más beneficios y mayores salarios; de hecho eso es lo que sucedía en los 60 y 70, pero nada de eso sucede ahora, es más, en realidad sucede todo lo contrario.</w:t>
      </w:r>
    </w:p>
    <w:p w:rsidR="00B353CA" w:rsidRDefault="00B353CA" w:rsidP="00B353CA">
      <w:pPr>
        <w:pStyle w:val="NormalWeb"/>
        <w:jc w:val="both"/>
      </w:pPr>
      <w:r w:rsidRPr="003A604F">
        <w:rPr>
          <w:color w:val="FF0000"/>
          <w:u w:val="single"/>
        </w:rPr>
        <w:t>En el gráfico que sigue se muestra la evolución del peso de los salarios en la renta mundial  en porcentaje, es decir</w:t>
      </w:r>
      <w:r>
        <w:t>, qué parte de la renta mundial es debida a los salarios. La película empieza en 1970.</w:t>
      </w:r>
    </w:p>
    <w:p w:rsidR="00B353CA" w:rsidRDefault="00B353CA" w:rsidP="00B353CA">
      <w:pPr>
        <w:pStyle w:val="NormalWeb"/>
        <w:jc w:val="both"/>
      </w:pPr>
      <w:r>
        <w:rPr>
          <w:noProof/>
        </w:rPr>
        <w:drawing>
          <wp:inline distT="0" distB="0" distL="0" distR="0" wp14:anchorId="3471C20B" wp14:editId="0B2DF9B0">
            <wp:extent cx="5300841" cy="1974850"/>
            <wp:effectExtent l="0" t="0" r="0" b="6350"/>
            <wp:docPr id="68" name="Imagen 8" descr="http://lacartadelabolsa.com/images/ilustraciones/temp_file_Salarios_Ren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acartadelabolsa.com/images/ilustraciones/temp_file_Salarios_Renta1.jpg"/>
                    <pic:cNvPicPr>
                      <a:picLocks noChangeAspect="1" noChangeArrowheads="1"/>
                    </pic:cNvPicPr>
                  </pic:nvPicPr>
                  <pic:blipFill>
                    <a:blip r:embed="rId136"/>
                    <a:srcRect/>
                    <a:stretch>
                      <a:fillRect/>
                    </a:stretch>
                  </pic:blipFill>
                  <pic:spPr bwMode="auto">
                    <a:xfrm>
                      <a:off x="0" y="0"/>
                      <a:ext cx="5327849" cy="1984912"/>
                    </a:xfrm>
                    <a:prstGeom prst="rect">
                      <a:avLst/>
                    </a:prstGeom>
                    <a:noFill/>
                    <a:ln w="9525">
                      <a:noFill/>
                      <a:miter lim="800000"/>
                      <a:headEnd/>
                      <a:tailEnd/>
                    </a:ln>
                  </pic:spPr>
                </pic:pic>
              </a:graphicData>
            </a:graphic>
          </wp:inline>
        </w:drawing>
      </w:r>
      <w:r>
        <w:rPr>
          <w:sz w:val="10"/>
          <w:szCs w:val="10"/>
        </w:rPr>
        <w:t>Fuente: Michel Husson</w:t>
      </w:r>
      <w:bookmarkStart w:id="0" w:name="_GoBack"/>
      <w:bookmarkEnd w:id="0"/>
      <w:r>
        <w:rPr>
          <w:sz w:val="10"/>
          <w:szCs w:val="10"/>
        </w:rPr>
        <w:t>, “La teoría de las ondas largas y la crisis del capitalismo contemporáneo”, Diciembre 2013.</w:t>
      </w:r>
    </w:p>
    <w:p w:rsidR="00B353CA" w:rsidRPr="003A604F" w:rsidRDefault="00B353CA" w:rsidP="00B353CA">
      <w:pPr>
        <w:pStyle w:val="NormalWeb"/>
        <w:jc w:val="both"/>
        <w:rPr>
          <w:color w:val="FF0000"/>
          <w:u w:val="single"/>
        </w:rPr>
      </w:pPr>
      <w:r w:rsidRPr="003A604F">
        <w:rPr>
          <w:color w:val="FF0000"/>
          <w:u w:val="single"/>
        </w:rPr>
        <w:t>¿Qué observamos?, pues que en 33 años el peso de los salarios ha caído la friolera de siete puntos, aunque en realidad la cosa es peor: desde el máximo alcanzado en 1979 hasta el mínimo del 2006, la caída fue de once puntos, y el tramo final está por ver porque ya pueden intuir por donde va ir la tendencia. ¿Qué ha sucedido? ¿Qué explica tal caída?</w:t>
      </w:r>
    </w:p>
    <w:p w:rsidR="00B353CA" w:rsidRPr="003A604F" w:rsidRDefault="00B353CA" w:rsidP="00B353CA">
      <w:pPr>
        <w:pStyle w:val="NormalWeb"/>
        <w:jc w:val="both"/>
        <w:rPr>
          <w:u w:val="single"/>
        </w:rPr>
      </w:pPr>
      <w:r w:rsidRPr="003A604F">
        <w:rPr>
          <w:u w:val="single"/>
        </w:rPr>
        <w:t>A finales de la década de los 70 se alcanza el máximo del máximo del valor que se le ha dado al factor trabajo; llegá</w:t>
      </w:r>
      <w:r>
        <w:rPr>
          <w:u w:val="single"/>
        </w:rPr>
        <w:t>ndose al máximo de la relación “producción - trabajo” (producción - pleno empleo - salarios altos -</w:t>
      </w:r>
      <w:r w:rsidRPr="003A604F">
        <w:rPr>
          <w:u w:val="single"/>
        </w:rPr>
        <w:t xml:space="preserve"> cons</w:t>
      </w:r>
      <w:r>
        <w:rPr>
          <w:u w:val="single"/>
        </w:rPr>
        <w:t>umo creciente - beneficios -</w:t>
      </w:r>
      <w:r w:rsidRPr="003A604F">
        <w:rPr>
          <w:u w:val="single"/>
        </w:rPr>
        <w:t xml:space="preserve"> inversión), a partir de ahí, nuevo submodelo y la oferta pasó a ser la protagonista.</w:t>
      </w:r>
    </w:p>
    <w:p w:rsidR="00B353CA" w:rsidRPr="003A604F" w:rsidRDefault="00B353CA" w:rsidP="00B353CA">
      <w:pPr>
        <w:pStyle w:val="NormalWeb"/>
        <w:jc w:val="both"/>
        <w:rPr>
          <w:color w:val="FF0000"/>
          <w:u w:val="single"/>
        </w:rPr>
      </w:pPr>
      <w:r w:rsidRPr="003A604F">
        <w:rPr>
          <w:color w:val="FF0000"/>
          <w:u w:val="single"/>
        </w:rPr>
        <w:t xml:space="preserve">La obsesión pasa a ser el control de la inflación, de ahí la NAIRU: el desempleo no importa porque la oferta no debe tener trabas para aumentar los beneficios y de ahí </w:t>
      </w:r>
      <w:r>
        <w:rPr>
          <w:color w:val="FF0000"/>
          <w:u w:val="single"/>
        </w:rPr>
        <w:t>la cotización de las acciones: “</w:t>
      </w:r>
      <w:r w:rsidRPr="003A604F">
        <w:rPr>
          <w:color w:val="FF0000"/>
          <w:u w:val="single"/>
        </w:rPr>
        <w:t>incremen</w:t>
      </w:r>
      <w:r>
        <w:rPr>
          <w:color w:val="FF0000"/>
          <w:u w:val="single"/>
        </w:rPr>
        <w:t>tar el valor para el accionista”</w:t>
      </w:r>
      <w:r w:rsidRPr="003A604F">
        <w:rPr>
          <w:color w:val="FF0000"/>
          <w:u w:val="single"/>
        </w:rPr>
        <w:t>, y la inflación tiene que caer a fin de no drenar las rentas</w:t>
      </w:r>
      <w:r>
        <w:t xml:space="preserve">. Además las reorganizaciones productivas, y el inicio de la robotización. </w:t>
      </w:r>
      <w:r w:rsidRPr="003A604F">
        <w:rPr>
          <w:color w:val="FF0000"/>
          <w:u w:val="single"/>
        </w:rPr>
        <w:t>Y aquello-que-se-denominó globalización. A partir de ahí el trabajo cada vez fue menos importante, más sustituible, má</w:t>
      </w:r>
      <w:r>
        <w:rPr>
          <w:color w:val="FF0000"/>
          <w:u w:val="single"/>
        </w:rPr>
        <w:t>s barato, más precario,</w:t>
      </w:r>
      <w:r w:rsidRPr="003A604F">
        <w:rPr>
          <w:color w:val="FF0000"/>
          <w:u w:val="single"/>
        </w:rPr>
        <w:t>… y hasta hoy.</w:t>
      </w:r>
    </w:p>
    <w:p w:rsidR="00B353CA" w:rsidRPr="00C00E03" w:rsidRDefault="00B353CA" w:rsidP="00B353CA">
      <w:pPr>
        <w:pStyle w:val="NormalWeb"/>
        <w:jc w:val="both"/>
        <w:rPr>
          <w:color w:val="FF0000"/>
          <w:u w:val="single"/>
        </w:rPr>
      </w:pPr>
      <w:r w:rsidRPr="003A604F">
        <w:rPr>
          <w:color w:val="FF0000"/>
          <w:u w:val="single"/>
        </w:rPr>
        <w:t>En el gráfico siguiente puede observarse la variación anual de los salarios reales en USA desde mediados del 98 a medidos del 2013.</w:t>
      </w:r>
    </w:p>
    <w:p w:rsidR="00B353CA" w:rsidRPr="004D3F9F" w:rsidRDefault="00B353CA" w:rsidP="00B353CA">
      <w:pPr>
        <w:pStyle w:val="NormalWeb"/>
        <w:jc w:val="both"/>
      </w:pPr>
      <w:r>
        <w:rPr>
          <w:noProof/>
        </w:rPr>
        <w:lastRenderedPageBreak/>
        <w:drawing>
          <wp:inline distT="0" distB="0" distL="0" distR="0" wp14:anchorId="7DD098AB" wp14:editId="467DE01E">
            <wp:extent cx="5410200" cy="2146300"/>
            <wp:effectExtent l="0" t="0" r="0" b="6350"/>
            <wp:docPr id="66" name="Imagen 9" descr="http://lacartadelabolsa.com/images/ilustraciones/Salarios_Tende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lacartadelabolsa.com/images/ilustraciones/Salarios_Tendencia.jpg"/>
                    <pic:cNvPicPr>
                      <a:picLocks noChangeAspect="1" noChangeArrowheads="1"/>
                    </pic:cNvPicPr>
                  </pic:nvPicPr>
                  <pic:blipFill>
                    <a:blip r:embed="rId137"/>
                    <a:srcRect/>
                    <a:stretch>
                      <a:fillRect/>
                    </a:stretch>
                  </pic:blipFill>
                  <pic:spPr bwMode="auto">
                    <a:xfrm>
                      <a:off x="0" y="0"/>
                      <a:ext cx="5414705" cy="2148087"/>
                    </a:xfrm>
                    <a:prstGeom prst="rect">
                      <a:avLst/>
                    </a:prstGeom>
                    <a:noFill/>
                    <a:ln w="9525">
                      <a:noFill/>
                      <a:miter lim="800000"/>
                      <a:headEnd/>
                      <a:tailEnd/>
                    </a:ln>
                  </pic:spPr>
                </pic:pic>
              </a:graphicData>
            </a:graphic>
          </wp:inline>
        </w:drawing>
      </w:r>
      <w:r w:rsidRPr="004D3F9F">
        <w:rPr>
          <w:sz w:val="10"/>
          <w:szCs w:val="10"/>
        </w:rPr>
        <w:t xml:space="preserve">Fuente: </w:t>
      </w:r>
      <w:hyperlink r:id="rId138" w:history="1">
        <w:r w:rsidRPr="004D3F9F">
          <w:rPr>
            <w:rStyle w:val="Hipervnculo"/>
            <w:rFonts w:eastAsiaTheme="majorEastAsia"/>
            <w:color w:val="auto"/>
            <w:sz w:val="10"/>
            <w:szCs w:val="10"/>
          </w:rPr>
          <w:t>http://www.zerohedge.com/news/2013-05-08/chart-day-recoveries-these-who-needs-wage-growth</w:t>
        </w:r>
      </w:hyperlink>
    </w:p>
    <w:p w:rsidR="00B353CA" w:rsidRPr="003A604F" w:rsidRDefault="00B353CA" w:rsidP="00B353CA">
      <w:pPr>
        <w:pStyle w:val="NormalWeb"/>
        <w:jc w:val="both"/>
        <w:rPr>
          <w:u w:val="single"/>
        </w:rPr>
      </w:pPr>
      <w:r>
        <w:rPr>
          <w:u w:val="single"/>
        </w:rPr>
        <w:t>¡Tremendo!, ¿verdad?</w:t>
      </w:r>
      <w:r w:rsidRPr="003A604F">
        <w:rPr>
          <w:u w:val="single"/>
        </w:rPr>
        <w:t xml:space="preserve"> La tendencia no deja lugar a dudas: hacia abajo, abajo, abajo. Pero la cosa es aún peor: la variación, obviamente, no es lineal: se producen picos y valles; pues bien, observen que excepto en Marzo del 2009, los máximos son cada vez menos máximos, y siempre los mínimos son cada vez más mínimos. Es decir, ni siquiera la tendencia se ve compensada por algún pico ocasional que rompa con el anterior por arriba.</w:t>
      </w:r>
    </w:p>
    <w:p w:rsidR="00B353CA" w:rsidRDefault="00B353CA" w:rsidP="00B353CA">
      <w:pPr>
        <w:pStyle w:val="NormalWeb"/>
        <w:jc w:val="both"/>
      </w:pPr>
      <w:r w:rsidRPr="003A604F">
        <w:rPr>
          <w:color w:val="FF0000"/>
          <w:u w:val="single"/>
        </w:rPr>
        <w:t>El factor trabajo cada vez tiene un menor valor práctico y, consecuentemente, se valora menos.</w:t>
      </w:r>
      <w:r>
        <w:t xml:space="preserve"> Si estuviésemos hablando de cobre, café, manganeso, madera, petróleo o mármol, lo encontraríamos lógico y hasta deseable, el problema es que estamos hablando de personas y las personas son las que consumen.</w:t>
      </w:r>
    </w:p>
    <w:p w:rsidR="00B353CA" w:rsidRPr="003A604F" w:rsidRDefault="00B353CA" w:rsidP="00B353CA">
      <w:pPr>
        <w:pStyle w:val="NormalWeb"/>
        <w:jc w:val="both"/>
        <w:rPr>
          <w:color w:val="FF0000"/>
          <w:u w:val="single"/>
        </w:rPr>
      </w:pPr>
      <w:r w:rsidRPr="003A604F">
        <w:rPr>
          <w:color w:val="FF0000"/>
          <w:u w:val="single"/>
        </w:rPr>
        <w:t>Y, ¿cómo han consumido si la tendencia de sus salarios reales ha apuntado a la baja, pues a través de un superinvento: el crédito-masivo: concediendo a esas personas -cuyo trabajo cada vez valía menos- una creciente capacidad de endeudamiento para que compensasen sus menores salarios reales y consumieran; los problemas son a) que eso ha dado lugar a una deuda que en numerosísimos casos no se puede pagar y b) el hecho de que esa capacidad de endeudamiento se ha agotado en muchísimas ocasiones. Ahora imaginen lo que le ha ido sucediendo a la clase media.</w:t>
      </w:r>
    </w:p>
    <w:p w:rsidR="00B353CA" w:rsidRPr="00E827FF" w:rsidRDefault="00B353CA" w:rsidP="00B353CA">
      <w:pPr>
        <w:pStyle w:val="NormalWeb"/>
        <w:jc w:val="both"/>
        <w:rPr>
          <w:rStyle w:val="Textoennegrita"/>
          <w:b w:val="0"/>
          <w:lang w:val="en-US"/>
        </w:rPr>
      </w:pPr>
      <w:r w:rsidRPr="00E827FF">
        <w:rPr>
          <w:rStyle w:val="Textoennegrita"/>
          <w:b w:val="0"/>
        </w:rPr>
        <w:t xml:space="preserve">(Santiago Niño-Becerra. Catedrático de Estructura Económica. </w:t>
      </w:r>
      <w:r w:rsidRPr="00E827FF">
        <w:rPr>
          <w:rStyle w:val="Textoennegrita"/>
          <w:b w:val="0"/>
          <w:lang w:val="en-US"/>
        </w:rPr>
        <w:t>IQS School of Management. Universidad Ramon Llull)</w:t>
      </w:r>
    </w:p>
    <w:p w:rsidR="00B353CA" w:rsidRPr="00D62CBD" w:rsidRDefault="00B353CA" w:rsidP="00B353CA">
      <w:pPr>
        <w:pStyle w:val="NormalWeb"/>
        <w:jc w:val="both"/>
        <w:rPr>
          <w:color w:val="000000"/>
        </w:rPr>
      </w:pPr>
      <w:r w:rsidRPr="00D62CBD">
        <w:rPr>
          <w:color w:val="000000"/>
        </w:rPr>
        <w:t xml:space="preserve">- </w:t>
      </w:r>
      <w:r w:rsidRPr="00D62CBD">
        <w:rPr>
          <w:color w:val="000000"/>
          <w:u w:val="single"/>
        </w:rPr>
        <w:t>Desigualdad del ingreso y desempleo juvenil</w:t>
      </w:r>
      <w:r>
        <w:rPr>
          <w:color w:val="000000"/>
        </w:rPr>
        <w:t xml:space="preserve"> (Project Syndicate - </w:t>
      </w:r>
      <w:r w:rsidRPr="00D62CBD">
        <w:rPr>
          <w:b/>
          <w:color w:val="000000"/>
        </w:rPr>
        <w:t>25/6/14</w:t>
      </w:r>
      <w:r>
        <w:rPr>
          <w:color w:val="000000"/>
        </w:rPr>
        <w:t>)</w:t>
      </w:r>
    </w:p>
    <w:p w:rsidR="00B353CA" w:rsidRPr="00D62CBD" w:rsidRDefault="00B353CA" w:rsidP="00B353CA">
      <w:pPr>
        <w:pStyle w:val="NormalWeb"/>
        <w:jc w:val="both"/>
        <w:rPr>
          <w:color w:val="000000"/>
        </w:rPr>
      </w:pPr>
      <w:r>
        <w:rPr>
          <w:color w:val="000000"/>
        </w:rPr>
        <w:t>Cambridge.-</w:t>
      </w:r>
      <w:r w:rsidRPr="00D62CBD">
        <w:rPr>
          <w:color w:val="000000"/>
        </w:rPr>
        <w:t xml:space="preserve"> En momentos en que El capital en el siglo veintiuno,</w:t>
      </w:r>
      <w:r>
        <w:rPr>
          <w:color w:val="000000"/>
        </w:rPr>
        <w:t xml:space="preserve"> el polémico libro de Thomas Pi</w:t>
      </w:r>
      <w:r w:rsidRPr="00D62CBD">
        <w:rPr>
          <w:color w:val="000000"/>
        </w:rPr>
        <w:t>ketty, encabeza varias listas de los más vendidos, la desigualdad del ingreso (que se ha estado ampliando desde los años 70) vuelve a ser centro de la atención mundial. En el debate acerca de este problema se han abordado muchas de sus repercusiones, como la menor cohesión social, el aumento de los barrios marginales, la explotación de la mano de obra y el debilitamiento de las clases medias. Pero hay un efecto que ha merecido relativamente poca atención: el desempleo juv</w:t>
      </w:r>
      <w:r>
        <w:rPr>
          <w:color w:val="000000"/>
        </w:rPr>
        <w:t>enil y el subempleo en general.</w:t>
      </w:r>
    </w:p>
    <w:p w:rsidR="00B353CA" w:rsidRPr="00D62CBD" w:rsidRDefault="00B353CA" w:rsidP="00B353CA">
      <w:pPr>
        <w:pStyle w:val="NormalWeb"/>
        <w:jc w:val="both"/>
        <w:rPr>
          <w:color w:val="000000"/>
        </w:rPr>
      </w:pPr>
      <w:r w:rsidRPr="00D62CBD">
        <w:rPr>
          <w:color w:val="000000"/>
        </w:rPr>
        <w:t xml:space="preserve">Desde el inicio de la crisis económica global, el desempleo juvenil ha aumentado de manera importante. En los países desarrollados, un 18% de las personas de entre 18 y 24 </w:t>
      </w:r>
      <w:r w:rsidRPr="00D62CBD">
        <w:rPr>
          <w:color w:val="000000"/>
        </w:rPr>
        <w:lastRenderedPageBreak/>
        <w:t>años se encuentran sin empleo. Si bien la tasa de desempleo juvenil en Alemania sigue siendo relativamente baja (9%), es de un 16% en los Estados Unidos, 20% en el Reino Unido y más de un 50% en España y Grecia. Se estima que también en Oriente Próximo y el Norte de África los índices son muy elevados: un 28% y un 24% respectivamente. En contraste, sólo un 10% de los jóvenes de Asia del Este y un 9% de</w:t>
      </w:r>
      <w:r>
        <w:rPr>
          <w:color w:val="000000"/>
        </w:rPr>
        <w:t xml:space="preserve"> Asia del Sur están sin empleo.</w:t>
      </w:r>
    </w:p>
    <w:p w:rsidR="00B353CA" w:rsidRPr="00D62CBD" w:rsidRDefault="00B353CA" w:rsidP="00B353CA">
      <w:pPr>
        <w:pStyle w:val="NormalWeb"/>
        <w:jc w:val="both"/>
        <w:rPr>
          <w:color w:val="000000"/>
        </w:rPr>
      </w:pPr>
      <w:r w:rsidRPr="00D62CBD">
        <w:rPr>
          <w:color w:val="000000"/>
        </w:rPr>
        <w:t>No obstante, las autoridades han tomado relativamente pocas medidas para abordar el problema. Hoy el planeta arriesga padecer lo que la Organización Mundial del Trabajo ha llamado una “generación perdida”: se espera que el desempleo juvenil llegue al 13% en 2018.</w:t>
      </w:r>
    </w:p>
    <w:p w:rsidR="00B353CA" w:rsidRPr="00D62CBD" w:rsidRDefault="00B353CA" w:rsidP="00B353CA">
      <w:pPr>
        <w:pStyle w:val="NormalWeb"/>
        <w:jc w:val="both"/>
        <w:rPr>
          <w:color w:val="000000"/>
        </w:rPr>
      </w:pPr>
      <w:r w:rsidRPr="00D62CBD">
        <w:rPr>
          <w:color w:val="000000"/>
        </w:rPr>
        <w:t>No hay un solo factor que explique esta tendencia. Por ejemplo, en China el desempleo juvenil se origina principalmente en el predominio del sector manufacturero, que ofrece muchas más oportunidades a los graduados de escuela secundaria que a los trabajad</w:t>
      </w:r>
      <w:r>
        <w:rPr>
          <w:color w:val="000000"/>
        </w:rPr>
        <w:t>ores formados en universidades.</w:t>
      </w:r>
    </w:p>
    <w:p w:rsidR="00B353CA" w:rsidRPr="00934879" w:rsidRDefault="00B353CA" w:rsidP="00B353CA">
      <w:pPr>
        <w:pStyle w:val="NormalWeb"/>
        <w:jc w:val="both"/>
        <w:rPr>
          <w:color w:val="000000"/>
          <w:u w:val="single"/>
        </w:rPr>
      </w:pPr>
      <w:r w:rsidRPr="00934879">
        <w:rPr>
          <w:color w:val="000000"/>
          <w:u w:val="single"/>
        </w:rPr>
        <w:t>Otro factor son los desajustes del mercado: en una encuesta realizada recientemente en nueve países de la Unión Europea, un 72% de los educadores respondieron diciendo que los recién graduados podían satisfacer las necesidades de los potenciales empleadores, pero un 43% de estos señalaron lo contrario.</w:t>
      </w:r>
    </w:p>
    <w:p w:rsidR="00B353CA" w:rsidRPr="00D62CBD" w:rsidRDefault="00B353CA" w:rsidP="00B353CA">
      <w:pPr>
        <w:pStyle w:val="NormalWeb"/>
        <w:jc w:val="both"/>
        <w:rPr>
          <w:color w:val="000000"/>
        </w:rPr>
      </w:pPr>
      <w:r w:rsidRPr="00D62CBD">
        <w:rPr>
          <w:color w:val="000000"/>
        </w:rPr>
        <w:t>Sea cual sea el factor principal que subyazca al alto desempleo juvenil, no hay duda de que la desigualdad del ingreso exacerba el problema. En pocas palabras, muchos empleos (en especial los más lucrativos) están al alcance casi exclusivamente de jóvenes pro</w:t>
      </w:r>
      <w:r>
        <w:rPr>
          <w:color w:val="000000"/>
        </w:rPr>
        <w:t>cedentes de entornos pudientes.</w:t>
      </w:r>
    </w:p>
    <w:p w:rsidR="00B353CA" w:rsidRPr="00D62CBD" w:rsidRDefault="00B353CA" w:rsidP="00B353CA">
      <w:pPr>
        <w:pStyle w:val="NormalWeb"/>
        <w:jc w:val="both"/>
        <w:rPr>
          <w:color w:val="000000"/>
        </w:rPr>
      </w:pPr>
      <w:r w:rsidRPr="00D62CBD">
        <w:rPr>
          <w:color w:val="000000"/>
        </w:rPr>
        <w:t>Por ejemplo, en el Reino Unido solo un 7% de los niños y jóvenes van a escuelas privadas, pero cerca de la mitad de los directores ejecutivos del país y dos tercios de sus médicos han sido educados en ese sistema. Se estima que esta tendencia continuará y que la próxima generación de doctores habrá nacido en familias pertenecientes a</w:t>
      </w:r>
      <w:r>
        <w:rPr>
          <w:color w:val="000000"/>
        </w:rPr>
        <w:t>l 20% más rico de la población.</w:t>
      </w:r>
    </w:p>
    <w:p w:rsidR="00B353CA" w:rsidRPr="00D62CBD" w:rsidRDefault="00B353CA" w:rsidP="00B353CA">
      <w:pPr>
        <w:pStyle w:val="NormalWeb"/>
        <w:jc w:val="both"/>
        <w:rPr>
          <w:color w:val="000000"/>
        </w:rPr>
      </w:pPr>
      <w:r w:rsidRPr="00D62CBD">
        <w:rPr>
          <w:color w:val="000000"/>
        </w:rPr>
        <w:t>Hay varias razones posibles para este patrón. Para comenzar, es necesario haberse educado en los centros más prestigiosos para alcanzar los puestos de mayor estatus, y eso cuesta dinero. Más aún, muchos periodos de prácticas (requisito para la mayoría de esos empleos) no se pagan, con lo que se vuelven casi inaccesibles para quienes no cuenten con familias que puedan mantenerlos e</w:t>
      </w:r>
      <w:r>
        <w:rPr>
          <w:color w:val="000000"/>
        </w:rPr>
        <w:t>conómicamente en el intertanto.</w:t>
      </w:r>
    </w:p>
    <w:p w:rsidR="00B353CA" w:rsidRPr="00D62CBD" w:rsidRDefault="00B353CA" w:rsidP="00B353CA">
      <w:pPr>
        <w:pStyle w:val="NormalWeb"/>
        <w:jc w:val="both"/>
        <w:rPr>
          <w:color w:val="000000"/>
        </w:rPr>
      </w:pPr>
      <w:r w:rsidRPr="00D62CBD">
        <w:rPr>
          <w:color w:val="000000"/>
        </w:rPr>
        <w:t>Y no se necesita solamente dinero. En muchos casos, los empleos y prácticas más valorados, e incluso las admisiones a los mejores centros educativos, son mucho más asequibles para quienes pertenecen a la red personal o profesional de los empleadores. En un mercado laboral que premia más los contactos que los conocimientos, los jóvenes con padres bien conectados cu</w:t>
      </w:r>
      <w:r>
        <w:rPr>
          <w:color w:val="000000"/>
        </w:rPr>
        <w:t>entan con una ventaja evidente.</w:t>
      </w:r>
    </w:p>
    <w:p w:rsidR="00B353CA" w:rsidRPr="00D62CBD" w:rsidRDefault="00B353CA" w:rsidP="00B353CA">
      <w:pPr>
        <w:pStyle w:val="NormalWeb"/>
        <w:jc w:val="both"/>
        <w:rPr>
          <w:color w:val="000000"/>
        </w:rPr>
      </w:pPr>
      <w:r w:rsidRPr="00D62CBD">
        <w:rPr>
          <w:color w:val="000000"/>
        </w:rPr>
        <w:t xml:space="preserve">La desigualdad se agrava si los procedimientos de contratación vienen inherentemente sesgados. Si bien en teoría las empresas reconocen el valor de reunir talentos procedentes de una diversidad de medios, tienden a contratar candidatos con habilidades, experiencias y cualificaciones similares. Incluso si una persona con una formación o experiencia de trabajo diferente se las arregla para entrar en contacto </w:t>
      </w:r>
      <w:r w:rsidRPr="00D62CBD">
        <w:rPr>
          <w:color w:val="000000"/>
        </w:rPr>
        <w:lastRenderedPageBreak/>
        <w:t>directo con quienes seleccionan personal, debe superar la percepción de que repr</w:t>
      </w:r>
      <w:r>
        <w:rPr>
          <w:color w:val="000000"/>
        </w:rPr>
        <w:t>esenta una opción más riesgosa.</w:t>
      </w:r>
    </w:p>
    <w:p w:rsidR="00B353CA" w:rsidRPr="00D62CBD" w:rsidRDefault="00B353CA" w:rsidP="00B353CA">
      <w:pPr>
        <w:pStyle w:val="NormalWeb"/>
        <w:jc w:val="both"/>
        <w:rPr>
          <w:color w:val="000000"/>
        </w:rPr>
      </w:pPr>
      <w:r w:rsidRPr="00D62CBD">
        <w:rPr>
          <w:color w:val="000000"/>
        </w:rPr>
        <w:t>El hecho de que los resultados académicos se encuentren dentro de los principales criterios para contratar sesga todavía más los resultados. Es más probable que quienes han tenido el privilegio de recibir educación privada hayan logrado acceder a las universidades más reputadas. A menudo, la pequeña proporción de estudiantes pobres que logran ser admitidos y recibir becas en instituciones de primer nivel obtienen notas más bajas, sobre todo en los años finales de su formación, debido a que preparación previa es de menor calidad.</w:t>
      </w:r>
    </w:p>
    <w:p w:rsidR="00B353CA" w:rsidRPr="00D62CBD" w:rsidRDefault="00B353CA" w:rsidP="00B353CA">
      <w:pPr>
        <w:pStyle w:val="NormalWeb"/>
        <w:jc w:val="both"/>
        <w:rPr>
          <w:color w:val="000000"/>
        </w:rPr>
      </w:pPr>
      <w:r w:rsidRPr="00D62CBD">
        <w:rPr>
          <w:color w:val="000000"/>
        </w:rPr>
        <w:t>En la práctica, las limitaciones financieras impiden acceder a la universidad a muchos estudiantes capaces, ya que deben lograr un ingreso que solo un empleo a tiempo completo les puede dar. El resultado es que su capacidad económica se ve muy limitada, con independencia de su talento o ética de trabajo. Para generar mayor igualdad de oportunidades, los empleadores deberían reformular sus estrategias de contratación y considerar candidatos que respondan a criterios más amplios: la diversidad resultante ben</w:t>
      </w:r>
      <w:r>
        <w:rPr>
          <w:color w:val="000000"/>
        </w:rPr>
        <w:t>eficiaría mucho a sus empresas.</w:t>
      </w:r>
    </w:p>
    <w:p w:rsidR="00B353CA" w:rsidRPr="00D62CBD" w:rsidRDefault="00B353CA" w:rsidP="00B353CA">
      <w:pPr>
        <w:pStyle w:val="NormalWeb"/>
        <w:jc w:val="both"/>
        <w:rPr>
          <w:color w:val="000000"/>
        </w:rPr>
      </w:pPr>
      <w:r w:rsidRPr="00D62CBD">
        <w:rPr>
          <w:color w:val="000000"/>
        </w:rPr>
        <w:t>Si el estatus financiero sigue siendo un determinante clave para sus oportunidades, los jóvenes de entornos más pobres se irán desanimando progresivamente, lo que puede elevar el grado de conflictividad social. A menos que todos los jóvenes cuenten con perspectivas legítimas de mejorar su situación social y económica, seguirá ampliándose la brecha entre ricos y pobres y creándose un círculo vicioso del que s</w:t>
      </w:r>
      <w:r>
        <w:rPr>
          <w:color w:val="000000"/>
        </w:rPr>
        <w:t>erá cada vez más difícil salir.</w:t>
      </w:r>
    </w:p>
    <w:p w:rsidR="00B353CA" w:rsidRPr="00D62CBD" w:rsidRDefault="00B353CA" w:rsidP="00B353CA">
      <w:pPr>
        <w:pStyle w:val="NormalWeb"/>
        <w:jc w:val="both"/>
        <w:rPr>
          <w:color w:val="000000"/>
        </w:rPr>
      </w:pPr>
      <w:r w:rsidRPr="00D62CBD">
        <w:rPr>
          <w:color w:val="000000"/>
        </w:rPr>
        <w:t>La buena nueva es que las iniciativas para paliar el desempleo juvenil reducen la desigualdad del ingreso, y viceversa. La sociedad que surja de ello será más estable, unida y próspera, algo que nos conviene a todos, seamos ricos o pobres.</w:t>
      </w:r>
    </w:p>
    <w:p w:rsidR="00B353CA" w:rsidRDefault="00B353CA" w:rsidP="00B353CA">
      <w:pPr>
        <w:pStyle w:val="NormalWeb"/>
        <w:jc w:val="both"/>
        <w:rPr>
          <w:color w:val="000000"/>
          <w:lang w:val="en-US"/>
        </w:rPr>
      </w:pPr>
      <w:r>
        <w:rPr>
          <w:color w:val="000000"/>
          <w:lang w:val="en-US"/>
        </w:rPr>
        <w:t>(</w:t>
      </w:r>
      <w:r w:rsidRPr="00D62CBD">
        <w:rPr>
          <w:color w:val="000000"/>
          <w:lang w:val="en-US"/>
        </w:rPr>
        <w:t>Mark Esposito is a member of the teaching faculty at Harvard University Extension School, an associate professor of business &amp; economics at Grenoble Graduate School of Business in France, and a senior associate at the University of Cambridge-CISL in the UK. He has advise</w:t>
      </w:r>
      <w:r>
        <w:rPr>
          <w:color w:val="000000"/>
          <w:lang w:val="en-US"/>
        </w:rPr>
        <w:t xml:space="preserve">d the President of the… </w:t>
      </w:r>
      <w:r w:rsidRPr="00D62CBD">
        <w:rPr>
          <w:color w:val="000000"/>
          <w:lang w:val="en-US"/>
        </w:rPr>
        <w:t>Terence Tse, an associate professor of finance at ESCP Europe, is the head of competitiveness studies at the i7 Institute for Innovatio</w:t>
      </w:r>
      <w:r>
        <w:rPr>
          <w:color w:val="000000"/>
          <w:lang w:val="en-US"/>
        </w:rPr>
        <w:t>n and Competitiveness)</w:t>
      </w:r>
    </w:p>
    <w:p w:rsidR="00B353C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w:t>
      </w:r>
      <w:r w:rsidRPr="008A2F6B">
        <w:rPr>
          <w:rFonts w:ascii="Times New Roman" w:hAnsi="Times New Roman"/>
          <w:sz w:val="24"/>
          <w:szCs w:val="24"/>
          <w:u w:val="single"/>
        </w:rPr>
        <w:t>Las ho</w:t>
      </w:r>
      <w:r>
        <w:rPr>
          <w:rFonts w:ascii="Times New Roman" w:hAnsi="Times New Roman"/>
          <w:sz w:val="24"/>
          <w:szCs w:val="24"/>
          <w:u w:val="single"/>
        </w:rPr>
        <w:t>rcas vienen a por nosotros”</w:t>
      </w:r>
      <w:r w:rsidRPr="008A2F6B">
        <w:rPr>
          <w:rFonts w:ascii="Times New Roman" w:hAnsi="Times New Roman"/>
          <w:sz w:val="24"/>
          <w:szCs w:val="24"/>
          <w:u w:val="single"/>
        </w:rPr>
        <w:t>: un multimillonario de EEUU pide acabar con la desigualdad para evitar la revolución</w:t>
      </w:r>
      <w:r>
        <w:rPr>
          <w:rFonts w:ascii="Times New Roman" w:hAnsi="Times New Roman"/>
          <w:sz w:val="24"/>
          <w:szCs w:val="24"/>
        </w:rPr>
        <w:t xml:space="preserve"> (El Economista - </w:t>
      </w:r>
      <w:r w:rsidRPr="0074589E">
        <w:rPr>
          <w:rFonts w:ascii="Times New Roman" w:hAnsi="Times New Roman"/>
          <w:b/>
          <w:sz w:val="24"/>
          <w:szCs w:val="24"/>
        </w:rPr>
        <w:t>4/7/14</w:t>
      </w:r>
      <w:r>
        <w:rPr>
          <w:rFonts w:ascii="Times New Roman" w:hAnsi="Times New Roman"/>
          <w:sz w:val="24"/>
          <w:szCs w:val="24"/>
        </w:rPr>
        <w:t>)</w:t>
      </w:r>
    </w:p>
    <w:p w:rsidR="00B353CA" w:rsidRPr="00272CA4" w:rsidRDefault="00B353CA" w:rsidP="00B353CA">
      <w:pPr>
        <w:pStyle w:val="NormalWeb"/>
        <w:shd w:val="clear" w:color="auto" w:fill="FFFFFF"/>
        <w:jc w:val="both"/>
        <w:rPr>
          <w:color w:val="000000"/>
          <w:u w:val="single"/>
        </w:rPr>
      </w:pPr>
      <w:r>
        <w:rPr>
          <w:color w:val="000000"/>
          <w:u w:val="single"/>
        </w:rPr>
        <w:t>“</w:t>
      </w:r>
      <w:r w:rsidRPr="00272CA4">
        <w:rPr>
          <w:color w:val="000000"/>
          <w:u w:val="single"/>
        </w:rPr>
        <w:t>Las horca</w:t>
      </w:r>
      <w:r>
        <w:rPr>
          <w:color w:val="000000"/>
          <w:u w:val="single"/>
        </w:rPr>
        <w:t>s están viniendo a por nosotros”</w:t>
      </w:r>
      <w:r w:rsidRPr="00272CA4">
        <w:rPr>
          <w:color w:val="000000"/>
          <w:u w:val="single"/>
        </w:rPr>
        <w:t xml:space="preserve">. Así se titula el artículo que ha escrito el multimillonario </w:t>
      </w:r>
      <w:hyperlink r:id="rId139" w:anchor=".U7a77Pl_sm_" w:history="1">
        <w:r>
          <w:rPr>
            <w:rStyle w:val="Hipervnculo"/>
            <w:rFonts w:eastAsiaTheme="majorEastAsia"/>
            <w:i/>
            <w:iCs/>
            <w:color w:val="auto"/>
          </w:rPr>
          <w:t>Nick Hanauer en la revista Poli</w:t>
        </w:r>
        <w:r w:rsidRPr="00F26481">
          <w:rPr>
            <w:rStyle w:val="Hipervnculo"/>
            <w:rFonts w:eastAsiaTheme="majorEastAsia"/>
            <w:i/>
            <w:iCs/>
            <w:color w:val="auto"/>
          </w:rPr>
          <w:t>tico</w:t>
        </w:r>
      </w:hyperlink>
      <w:r w:rsidRPr="00F26481">
        <w:rPr>
          <w:u w:val="single"/>
        </w:rPr>
        <w:t>,</w:t>
      </w:r>
      <w:r w:rsidRPr="00272CA4">
        <w:rPr>
          <w:color w:val="000000"/>
          <w:u w:val="single"/>
        </w:rPr>
        <w:t xml:space="preserve"> todo un aviso para los más ricos de entre los ricos sobre la bomba de relojería que supone la creciente desigualdad. Un compendio de datos, anécdotas personales y opiniones que tratan de despertar a los </w:t>
      </w:r>
      <w:r w:rsidRPr="00272CA4">
        <w:rPr>
          <w:i/>
          <w:iCs/>
          <w:color w:val="000000"/>
          <w:u w:val="single"/>
        </w:rPr>
        <w:t xml:space="preserve">ultramillonarios </w:t>
      </w:r>
      <w:r w:rsidRPr="00272CA4">
        <w:rPr>
          <w:color w:val="000000"/>
          <w:u w:val="single"/>
        </w:rPr>
        <w:t>y desmontar algunas creencias establecidas sobre el funcionamiento de la economía.</w:t>
      </w:r>
    </w:p>
    <w:p w:rsidR="00B353CA" w:rsidRPr="00272CA4" w:rsidRDefault="00B353CA" w:rsidP="00B353CA">
      <w:pPr>
        <w:pStyle w:val="NormalWeb"/>
        <w:shd w:val="clear" w:color="auto" w:fill="FFFFFF"/>
        <w:jc w:val="both"/>
        <w:rPr>
          <w:color w:val="000000"/>
          <w:u w:val="single"/>
        </w:rPr>
      </w:pPr>
      <w:r w:rsidRPr="00272CA4">
        <w:rPr>
          <w:color w:val="000000"/>
          <w:u w:val="single"/>
        </w:rPr>
        <w:t xml:space="preserve">Hanauer hizo fortuna al ser uno de los primeros inversores en Amazon, a la que llegó gracias a su amistad con Jeff Bezos, el fundador del gigante del comercio online. Posteriormente fundó Gear.com y aQuantive, que vendió a Microsoft en 2007 por 6.400 </w:t>
      </w:r>
      <w:r w:rsidRPr="00272CA4">
        <w:rPr>
          <w:color w:val="000000"/>
          <w:u w:val="single"/>
        </w:rPr>
        <w:lastRenderedPageBreak/>
        <w:t>millones de dólares. Un multimillonario gracias a Internet y que ahora se dedica al capital riesgo.</w:t>
      </w:r>
    </w:p>
    <w:p w:rsidR="00B353CA" w:rsidRPr="00272CA4" w:rsidRDefault="00B353CA" w:rsidP="00B353CA">
      <w:pPr>
        <w:pStyle w:val="NormalWeb"/>
        <w:shd w:val="clear" w:color="auto" w:fill="FFFFFF"/>
        <w:jc w:val="both"/>
        <w:rPr>
          <w:color w:val="000000"/>
          <w:u w:val="single"/>
        </w:rPr>
      </w:pPr>
      <w:r w:rsidRPr="00272CA4">
        <w:rPr>
          <w:color w:val="000000"/>
          <w:u w:val="single"/>
        </w:rPr>
        <w:t>No es la primera vez que ataca a sus pares. Desde que empezó la crisis ha pedido en numerosas ocasiones más impuestos para los ricos y ha desatado polémicas aquí y allá hasta el punto de que llegó a ser censurado en una charla en el importante evento tecnológico TED. Pero ahora vuelve a la carga abogando por un salario mínimo más elevado que combata la desigualdad porque, a la larga, también beneficiará a los ricos.</w:t>
      </w:r>
    </w:p>
    <w:p w:rsidR="00B353CA" w:rsidRPr="004D3F9F" w:rsidRDefault="00B353CA" w:rsidP="00B353CA">
      <w:pPr>
        <w:pStyle w:val="Ttulo2"/>
        <w:shd w:val="clear" w:color="auto" w:fill="FFFFFF"/>
        <w:jc w:val="both"/>
        <w:rPr>
          <w:b w:val="0"/>
          <w:color w:val="000000"/>
          <w:sz w:val="24"/>
          <w:szCs w:val="24"/>
        </w:rPr>
      </w:pPr>
      <w:r w:rsidRPr="004D3F9F">
        <w:rPr>
          <w:b w:val="0"/>
          <w:color w:val="000000"/>
          <w:sz w:val="24"/>
          <w:szCs w:val="24"/>
        </w:rPr>
        <w:t>Una desigualdad que se acrecienta</w:t>
      </w:r>
    </w:p>
    <w:p w:rsidR="00B353CA" w:rsidRPr="00272CA4" w:rsidRDefault="00B353CA" w:rsidP="00B353CA">
      <w:pPr>
        <w:pStyle w:val="NormalWeb"/>
        <w:shd w:val="clear" w:color="auto" w:fill="FFFFFF"/>
        <w:jc w:val="both"/>
        <w:rPr>
          <w:color w:val="FF0000"/>
          <w:u w:val="single"/>
        </w:rPr>
      </w:pPr>
      <w:r>
        <w:rPr>
          <w:color w:val="FF0000"/>
          <w:u w:val="single"/>
        </w:rPr>
        <w:t>“</w:t>
      </w:r>
      <w:r w:rsidRPr="00272CA4">
        <w:rPr>
          <w:color w:val="FF0000"/>
          <w:u w:val="single"/>
        </w:rPr>
        <w:t>Veo horcas. Al mismo tiempo que gente como tú y como yo nos enriquecemos por encima de lo que cualquier plutócrata soñara, el resto del país (el 99,</w:t>
      </w:r>
      <w:r>
        <w:rPr>
          <w:color w:val="FF0000"/>
          <w:u w:val="single"/>
        </w:rPr>
        <w:t>99%) se está quedando muy atrás”</w:t>
      </w:r>
      <w:r w:rsidRPr="00272CA4">
        <w:rPr>
          <w:color w:val="FF0000"/>
          <w:u w:val="single"/>
        </w:rPr>
        <w:t>, comienza el artículo.</w:t>
      </w:r>
    </w:p>
    <w:p w:rsidR="00B353CA" w:rsidRPr="00272CA4" w:rsidRDefault="00B353CA" w:rsidP="00B353CA">
      <w:pPr>
        <w:pStyle w:val="NormalWeb"/>
        <w:shd w:val="clear" w:color="auto" w:fill="FFFFFF"/>
        <w:jc w:val="both"/>
        <w:rPr>
          <w:color w:val="FF0000"/>
          <w:u w:val="single"/>
        </w:rPr>
      </w:pPr>
      <w:r w:rsidRPr="00272CA4">
        <w:rPr>
          <w:color w:val="FF0000"/>
          <w:u w:val="single"/>
        </w:rPr>
        <w:t xml:space="preserve">El multimillonario recuerda que la desigualdad está agudizándose y que lo hace realmente rápido. Por ejemplo, en 1980 el 1% más rico acumulaba el 8% de los ingresos del país, mientras que el 50% más pobre tenía el 18% del total. Hoy, el 1% acumula el 20% de la riqueza y el 50% apenas el 12%. </w:t>
      </w:r>
    </w:p>
    <w:p w:rsidR="00B353CA" w:rsidRPr="00272CA4" w:rsidRDefault="00B353CA" w:rsidP="00B353CA">
      <w:pPr>
        <w:pStyle w:val="NormalWeb"/>
        <w:shd w:val="clear" w:color="auto" w:fill="FFFFFF"/>
        <w:jc w:val="both"/>
        <w:rPr>
          <w:color w:val="FF0000"/>
          <w:u w:val="single"/>
        </w:rPr>
      </w:pPr>
      <w:r>
        <w:rPr>
          <w:color w:val="FF0000"/>
          <w:u w:val="single"/>
        </w:rPr>
        <w:t>“</w:t>
      </w:r>
      <w:r w:rsidRPr="00272CA4">
        <w:rPr>
          <w:color w:val="FF0000"/>
          <w:u w:val="single"/>
        </w:rPr>
        <w:t xml:space="preserve">El problema no es que haya desigualdad. Algo de desigualdad es intrínseco a cualquier economía capitalista funcional. El problema es que está en niveles históricamente altos y que esto está empeorando cada día. </w:t>
      </w:r>
      <w:r w:rsidRPr="00272CA4">
        <w:rPr>
          <w:b/>
          <w:bCs/>
          <w:color w:val="FF0000"/>
          <w:u w:val="single"/>
        </w:rPr>
        <w:t>Nuestro país se está convirtiendo cada vez más rápido en una sociedad feudal más que en una sociedad capitalista</w:t>
      </w:r>
      <w:r>
        <w:rPr>
          <w:color w:val="FF0000"/>
          <w:u w:val="single"/>
        </w:rPr>
        <w:t>”</w:t>
      </w:r>
      <w:r w:rsidRPr="00272CA4">
        <w:rPr>
          <w:color w:val="FF0000"/>
          <w:u w:val="single"/>
        </w:rPr>
        <w:t>, advierte.</w:t>
      </w:r>
    </w:p>
    <w:p w:rsidR="00B353CA" w:rsidRPr="00272CA4" w:rsidRDefault="00B353CA" w:rsidP="00B353CA">
      <w:pPr>
        <w:pStyle w:val="NormalWeb"/>
        <w:shd w:val="clear" w:color="auto" w:fill="FFFFFF"/>
        <w:jc w:val="both"/>
        <w:rPr>
          <w:color w:val="000000"/>
          <w:u w:val="single"/>
        </w:rPr>
      </w:pPr>
      <w:r w:rsidRPr="00272CA4">
        <w:rPr>
          <w:color w:val="000000"/>
          <w:u w:val="single"/>
        </w:rPr>
        <w:t>Hanauer asegura que si la situación no cambia rápido se volverá a la Francia en el siglo XVIII, es decir, a la de antes de la Revolución.</w:t>
      </w:r>
    </w:p>
    <w:p w:rsidR="00B353CA" w:rsidRPr="00272CA4" w:rsidRDefault="00B353CA" w:rsidP="00B353CA">
      <w:pPr>
        <w:pStyle w:val="NormalWeb"/>
        <w:shd w:val="clear" w:color="auto" w:fill="FFFFFF"/>
        <w:jc w:val="both"/>
        <w:rPr>
          <w:color w:val="FF0000"/>
          <w:u w:val="single"/>
        </w:rPr>
      </w:pPr>
      <w:r>
        <w:rPr>
          <w:color w:val="FF0000"/>
          <w:u w:val="single"/>
        </w:rPr>
        <w:t>“</w:t>
      </w:r>
      <w:r w:rsidRPr="00272CA4">
        <w:rPr>
          <w:color w:val="FF0000"/>
          <w:u w:val="single"/>
        </w:rPr>
        <w:t xml:space="preserve">Tengo un mensaje para mis colegas </w:t>
      </w:r>
      <w:r w:rsidRPr="00272CA4">
        <w:rPr>
          <w:i/>
          <w:iCs/>
          <w:color w:val="FF0000"/>
          <w:u w:val="single"/>
        </w:rPr>
        <w:t>forrados</w:t>
      </w:r>
      <w:r w:rsidRPr="00272CA4">
        <w:rPr>
          <w:color w:val="FF0000"/>
          <w:u w:val="single"/>
        </w:rPr>
        <w:t>, para todos aquellos que viven en nuestras burbujas</w:t>
      </w:r>
      <w:r>
        <w:rPr>
          <w:color w:val="FF0000"/>
          <w:u w:val="single"/>
        </w:rPr>
        <w:t>: despertad, esto no va a durar”</w:t>
      </w:r>
      <w:r w:rsidRPr="00272CA4">
        <w:rPr>
          <w:color w:val="FF0000"/>
          <w:u w:val="single"/>
        </w:rPr>
        <w:t>, escribe. Por ello pide medidas para acabar con la enorme des</w:t>
      </w:r>
      <w:r>
        <w:rPr>
          <w:color w:val="FF0000"/>
          <w:u w:val="single"/>
        </w:rPr>
        <w:t>igualdad porque si no se actúa “</w:t>
      </w:r>
      <w:r w:rsidRPr="00272CA4">
        <w:rPr>
          <w:color w:val="FF0000"/>
          <w:u w:val="single"/>
        </w:rPr>
        <w:t>las horcas (en referencia a la herramienta de labranza) van a venir a por nosotros. Ninguna sociedad puede aguantar esto. Si me muestras una sociedad altamente desigual, te mostraré un estado policial o una revolución. No hay otros ejemplos.</w:t>
      </w:r>
      <w:r>
        <w:rPr>
          <w:color w:val="FF0000"/>
          <w:u w:val="single"/>
        </w:rPr>
        <w:t xml:space="preserve"> No es si va a pasar, es cuándo”</w:t>
      </w:r>
      <w:r w:rsidRPr="00272CA4">
        <w:rPr>
          <w:color w:val="FF0000"/>
          <w:u w:val="single"/>
        </w:rPr>
        <w:t>.</w:t>
      </w:r>
    </w:p>
    <w:p w:rsidR="00B353CA" w:rsidRPr="00F26481" w:rsidRDefault="00B353CA" w:rsidP="00B353CA">
      <w:pPr>
        <w:pStyle w:val="Ttulo2"/>
        <w:shd w:val="clear" w:color="auto" w:fill="FFFFFF"/>
        <w:jc w:val="both"/>
        <w:rPr>
          <w:b w:val="0"/>
          <w:color w:val="000000"/>
          <w:sz w:val="24"/>
          <w:szCs w:val="24"/>
        </w:rPr>
      </w:pPr>
      <w:r w:rsidRPr="00F26481">
        <w:rPr>
          <w:b w:val="0"/>
          <w:color w:val="000000"/>
          <w:sz w:val="24"/>
          <w:szCs w:val="24"/>
        </w:rPr>
        <w:t>Las revoluciones son como las bancarrotas</w:t>
      </w:r>
    </w:p>
    <w:p w:rsidR="00B353CA" w:rsidRPr="008A2F6B" w:rsidRDefault="00B353CA" w:rsidP="00B353CA">
      <w:pPr>
        <w:pStyle w:val="NormalWeb"/>
        <w:shd w:val="clear" w:color="auto" w:fill="FFFFFF"/>
        <w:jc w:val="both"/>
        <w:rPr>
          <w:color w:val="000000"/>
        </w:rPr>
      </w:pPr>
      <w:r w:rsidRPr="008A2F6B">
        <w:rPr>
          <w:color w:val="000000"/>
        </w:rPr>
        <w:t>El lenguaje de Hanauer es duro y claro y ataca d</w:t>
      </w:r>
      <w:r>
        <w:rPr>
          <w:color w:val="000000"/>
        </w:rPr>
        <w:t>irectamente a ciertos tópicos: “</w:t>
      </w:r>
      <w:r w:rsidRPr="008A2F6B">
        <w:rPr>
          <w:color w:val="000000"/>
        </w:rPr>
        <w:t>Sé que muchos de vosotros estáis convencidos de que la desigualdad es una ficción porque visteis a un niño pobre con un iPhone. Esto es lo que os</w:t>
      </w:r>
      <w:r>
        <w:rPr>
          <w:color w:val="000000"/>
        </w:rPr>
        <w:t xml:space="preserve"> digo: vivís en un mundo soñado”</w:t>
      </w:r>
      <w:r w:rsidRPr="008A2F6B">
        <w:rPr>
          <w:color w:val="000000"/>
        </w:rPr>
        <w:t>.</w:t>
      </w:r>
    </w:p>
    <w:p w:rsidR="00B353CA" w:rsidRPr="00272CA4" w:rsidRDefault="00B353CA" w:rsidP="00B353CA">
      <w:pPr>
        <w:pStyle w:val="NormalWeb"/>
        <w:shd w:val="clear" w:color="auto" w:fill="FFFFFF"/>
        <w:jc w:val="both"/>
        <w:rPr>
          <w:color w:val="FF0000"/>
          <w:u w:val="single"/>
        </w:rPr>
      </w:pPr>
      <w:r w:rsidRPr="00272CA4">
        <w:rPr>
          <w:color w:val="FF0000"/>
          <w:u w:val="single"/>
        </w:rPr>
        <w:t>Hanauer apunta que el todo mundo cree que cuando las cosas vayan muy mal alguien encontrará la forma de solucionarlo antes de que vaya a peor. Pero afirma a continuación</w:t>
      </w:r>
      <w:r>
        <w:rPr>
          <w:color w:val="FF0000"/>
          <w:u w:val="single"/>
        </w:rPr>
        <w:t xml:space="preserve"> que las cosas no suceden así: “</w:t>
      </w:r>
      <w:r w:rsidRPr="00272CA4">
        <w:rPr>
          <w:color w:val="FF0000"/>
          <w:u w:val="single"/>
        </w:rPr>
        <w:t xml:space="preserve">Un día alguien se prende fuego en la calle, y entonces miles de personas salen a la calle y antes de que te des cuenta el país está ardiendo. Y no hay tiempo para ir al aeropuerto a coger el </w:t>
      </w:r>
      <w:r w:rsidRPr="00272CA4">
        <w:rPr>
          <w:i/>
          <w:iCs/>
          <w:color w:val="FF0000"/>
          <w:u w:val="single"/>
        </w:rPr>
        <w:t>jet</w:t>
      </w:r>
      <w:r w:rsidRPr="00272CA4">
        <w:rPr>
          <w:color w:val="FF0000"/>
          <w:u w:val="single"/>
        </w:rPr>
        <w:t xml:space="preserve"> y volar a Nueva Zelanda. Las revoluciones son como las bancarrotas, que llegan de manera gradual hast</w:t>
      </w:r>
      <w:r>
        <w:rPr>
          <w:color w:val="FF0000"/>
          <w:u w:val="single"/>
        </w:rPr>
        <w:t>a que se desatan repentinamente”</w:t>
      </w:r>
      <w:r w:rsidRPr="00272CA4">
        <w:rPr>
          <w:color w:val="FF0000"/>
          <w:u w:val="single"/>
        </w:rPr>
        <w:t xml:space="preserve">. </w:t>
      </w:r>
    </w:p>
    <w:p w:rsidR="00B353CA" w:rsidRPr="00272CA4" w:rsidRDefault="00B353CA" w:rsidP="00B353CA">
      <w:pPr>
        <w:pStyle w:val="NormalWeb"/>
        <w:shd w:val="clear" w:color="auto" w:fill="FFFFFF"/>
        <w:jc w:val="both"/>
        <w:rPr>
          <w:color w:val="FF0000"/>
          <w:u w:val="single"/>
        </w:rPr>
      </w:pPr>
      <w:r w:rsidRPr="00272CA4">
        <w:rPr>
          <w:color w:val="FF0000"/>
          <w:u w:val="single"/>
        </w:rPr>
        <w:lastRenderedPageBreak/>
        <w:t>El multimillonario asegura que una revolución será terrible para tod</w:t>
      </w:r>
      <w:r>
        <w:rPr>
          <w:color w:val="FF0000"/>
          <w:u w:val="single"/>
        </w:rPr>
        <w:t>o el mundo, pero especialmente “para nosotros”</w:t>
      </w:r>
      <w:r w:rsidRPr="00272CA4">
        <w:rPr>
          <w:color w:val="FF0000"/>
          <w:u w:val="single"/>
        </w:rPr>
        <w:t xml:space="preserve">. </w:t>
      </w:r>
    </w:p>
    <w:p w:rsidR="00B353CA" w:rsidRPr="00F26481" w:rsidRDefault="00B353CA" w:rsidP="00B353CA">
      <w:pPr>
        <w:pStyle w:val="Ttulo2"/>
        <w:shd w:val="clear" w:color="auto" w:fill="FFFFFF"/>
        <w:jc w:val="both"/>
        <w:rPr>
          <w:b w:val="0"/>
          <w:color w:val="000000"/>
          <w:sz w:val="24"/>
          <w:szCs w:val="24"/>
        </w:rPr>
      </w:pPr>
      <w:r w:rsidRPr="00F26481">
        <w:rPr>
          <w:b w:val="0"/>
          <w:color w:val="000000"/>
          <w:sz w:val="24"/>
          <w:szCs w:val="24"/>
        </w:rPr>
        <w:t>El modelo Ford y una nueva ley del capitalismo</w:t>
      </w:r>
    </w:p>
    <w:p w:rsidR="00B353CA" w:rsidRPr="00272CA4" w:rsidRDefault="00B353CA" w:rsidP="00B353CA">
      <w:pPr>
        <w:pStyle w:val="NormalWeb"/>
        <w:shd w:val="clear" w:color="auto" w:fill="FFFFFF"/>
        <w:jc w:val="both"/>
        <w:rPr>
          <w:color w:val="000000"/>
          <w:u w:val="single"/>
        </w:rPr>
      </w:pPr>
      <w:r w:rsidRPr="00272CA4">
        <w:rPr>
          <w:color w:val="000000"/>
          <w:u w:val="single"/>
        </w:rPr>
        <w:t>Hanauer asegura asimismo que lo más irónico de la creciente desigualdad es que es totalmente innecesaria y autodestructiva, por lo que propone que se tomen medidas similares a las que adoptó Franklin D. Roosevelt tras la Gran Depresión para evitar disturbios sociales.</w:t>
      </w:r>
    </w:p>
    <w:p w:rsidR="00B353CA" w:rsidRPr="00272CA4" w:rsidRDefault="00B353CA" w:rsidP="00B353CA">
      <w:pPr>
        <w:pStyle w:val="NormalWeb"/>
        <w:shd w:val="clear" w:color="auto" w:fill="FFFFFF"/>
        <w:jc w:val="both"/>
        <w:rPr>
          <w:color w:val="000000"/>
          <w:u w:val="single"/>
        </w:rPr>
      </w:pPr>
      <w:r w:rsidRPr="00272CA4">
        <w:rPr>
          <w:color w:val="000000"/>
          <w:u w:val="single"/>
        </w:rPr>
        <w:t>El empresario señala que el modelo para los</w:t>
      </w:r>
      <w:r>
        <w:rPr>
          <w:color w:val="000000"/>
          <w:u w:val="single"/>
        </w:rPr>
        <w:t xml:space="preserve"> ricos debería ser Henry Ford, “</w:t>
      </w:r>
      <w:r w:rsidRPr="00272CA4">
        <w:rPr>
          <w:color w:val="000000"/>
          <w:u w:val="single"/>
        </w:rPr>
        <w:t>quien comprendió que sus trabajadores no eran simplemente mano de obra barata para ser explotada y que también eran consumidores. Qué gran idea. Mi sugerencia es que lo hagamos de nuevo. Las políticas actuales están destruyendo mi base de consumidores. Y la vue</w:t>
      </w:r>
      <w:r>
        <w:rPr>
          <w:color w:val="000000"/>
          <w:u w:val="single"/>
        </w:rPr>
        <w:t>stra también”</w:t>
      </w:r>
      <w:r w:rsidRPr="00272CA4">
        <w:rPr>
          <w:color w:val="000000"/>
          <w:u w:val="single"/>
        </w:rPr>
        <w:t xml:space="preserve">. </w:t>
      </w:r>
    </w:p>
    <w:p w:rsidR="00B353CA" w:rsidRPr="008A2F6B" w:rsidRDefault="00B353CA" w:rsidP="00B353CA">
      <w:pPr>
        <w:pStyle w:val="NormalWeb"/>
        <w:shd w:val="clear" w:color="auto" w:fill="FFFFFF"/>
        <w:jc w:val="both"/>
        <w:rPr>
          <w:color w:val="000000"/>
        </w:rPr>
      </w:pPr>
      <w:r w:rsidRPr="008A2F6B">
        <w:rPr>
          <w:color w:val="000000"/>
        </w:rPr>
        <w:t xml:space="preserve">Ante ello, Hanauer propone introducir nuevas ideas que refuten algunas de las creencias más sostenidas en los últimos tiempos, la cuales se han convertido en la base de la ortodoxia económica que actualmente rige el mundo de la economía. Hay que rechazar concepciones como que la economía es un mecanismo perfectamente eficiente, ya que en realidad es un ecosistema complejo formado por gente de carne y hueso interdependiente. </w:t>
      </w:r>
    </w:p>
    <w:p w:rsidR="00B353CA" w:rsidRPr="00272CA4" w:rsidRDefault="00B353CA" w:rsidP="00B353CA">
      <w:pPr>
        <w:pStyle w:val="NormalWeb"/>
        <w:shd w:val="clear" w:color="auto" w:fill="FFFFFF"/>
        <w:jc w:val="both"/>
        <w:rPr>
          <w:color w:val="FF0000"/>
          <w:u w:val="single"/>
        </w:rPr>
      </w:pPr>
      <w:r w:rsidRPr="00272CA4">
        <w:rPr>
          <w:color w:val="FF0000"/>
          <w:u w:val="single"/>
        </w:rPr>
        <w:t xml:space="preserve">Por tanto, Hanauer plantea una nueva ley fundamental para el capitalismo: </w:t>
      </w:r>
      <w:r>
        <w:rPr>
          <w:b/>
          <w:bCs/>
          <w:color w:val="FF0000"/>
          <w:u w:val="single"/>
        </w:rPr>
        <w:t>“</w:t>
      </w:r>
      <w:r w:rsidRPr="00272CA4">
        <w:rPr>
          <w:b/>
          <w:bCs/>
          <w:color w:val="FF0000"/>
          <w:u w:val="single"/>
        </w:rPr>
        <w:t>Si los trabajadores tienen más dinero, las empresas tienen más clientes</w:t>
      </w:r>
      <w:r w:rsidRPr="00272CA4">
        <w:rPr>
          <w:color w:val="FF0000"/>
          <w:u w:val="single"/>
        </w:rPr>
        <w:t>, lo que hace que los consumidores de clase media sean los verdaderos creadores de empleo, no los ricos empresarios como yo. La clase medi</w:t>
      </w:r>
      <w:r>
        <w:rPr>
          <w:color w:val="FF0000"/>
          <w:u w:val="single"/>
        </w:rPr>
        <w:t>a crea a los ricos, no al revés”</w:t>
      </w:r>
      <w:r w:rsidRPr="00272CA4">
        <w:rPr>
          <w:color w:val="FF0000"/>
          <w:u w:val="single"/>
        </w:rPr>
        <w:t xml:space="preserve">. </w:t>
      </w:r>
    </w:p>
    <w:p w:rsidR="00B353CA" w:rsidRPr="00272CA4" w:rsidRDefault="00B353CA" w:rsidP="00B353CA">
      <w:pPr>
        <w:pStyle w:val="NormalWeb"/>
        <w:shd w:val="clear" w:color="auto" w:fill="FFFFFF"/>
        <w:jc w:val="both"/>
        <w:rPr>
          <w:color w:val="FF0000"/>
          <w:u w:val="single"/>
        </w:rPr>
      </w:pPr>
      <w:r w:rsidRPr="00272CA4">
        <w:rPr>
          <w:color w:val="FF0000"/>
          <w:u w:val="single"/>
        </w:rPr>
        <w:t xml:space="preserve">La teoría es que las masas son realmente las creadoras de riqueza y prosperidad: cuanto más dinero tienen los trabajadores, más clientes tienen los negocios, que a su vez necesitan más empleados. Por eso defiende que se suba el salario mínimo. </w:t>
      </w:r>
    </w:p>
    <w:p w:rsidR="00B353CA" w:rsidRPr="00F26481" w:rsidRDefault="00B353CA" w:rsidP="00B353CA">
      <w:pPr>
        <w:pStyle w:val="Ttulo2"/>
        <w:shd w:val="clear" w:color="auto" w:fill="FFFFFF"/>
        <w:jc w:val="both"/>
        <w:rPr>
          <w:b w:val="0"/>
          <w:color w:val="000000"/>
          <w:sz w:val="24"/>
          <w:szCs w:val="24"/>
        </w:rPr>
      </w:pPr>
      <w:r w:rsidRPr="00F26481">
        <w:rPr>
          <w:b w:val="0"/>
          <w:color w:val="000000"/>
          <w:sz w:val="24"/>
          <w:szCs w:val="24"/>
        </w:rPr>
        <w:t>Los salarios de los grandes ejecutivos</w:t>
      </w:r>
    </w:p>
    <w:p w:rsidR="00B353CA" w:rsidRPr="008A2F6B" w:rsidRDefault="00B353CA" w:rsidP="00B353CA">
      <w:pPr>
        <w:pStyle w:val="NormalWeb"/>
        <w:shd w:val="clear" w:color="auto" w:fill="FFFFFF"/>
        <w:jc w:val="both"/>
        <w:rPr>
          <w:color w:val="000000"/>
        </w:rPr>
      </w:pPr>
      <w:r w:rsidRPr="008A2F6B">
        <w:rPr>
          <w:color w:val="000000"/>
        </w:rPr>
        <w:t xml:space="preserve">Hanauer recuerda el incremento exponencial de las ganancias de los altos ejecutivos. </w:t>
      </w:r>
      <w:r w:rsidRPr="00272CA4">
        <w:rPr>
          <w:color w:val="000000"/>
          <w:u w:val="single"/>
        </w:rPr>
        <w:t xml:space="preserve">En las últimas tres décadas el salario de los consejeros delegados ha crecido 127 veces más rápido que el de los trabajadores. </w:t>
      </w:r>
      <w:r w:rsidRPr="00272CA4">
        <w:rPr>
          <w:color w:val="FF0000"/>
          <w:u w:val="single"/>
        </w:rPr>
        <w:t>Desde 1950, la relación entre el salario del primer ejecutivo y los trabajadores se ha incrementado un 1.000%: han pasado de ganar 30 veces el salario medio a ganar 500 veces el salario medio</w:t>
      </w:r>
      <w:r w:rsidRPr="008A2F6B">
        <w:rPr>
          <w:color w:val="000000"/>
        </w:rPr>
        <w:t xml:space="preserve">. Y eso es un ejemplo de por qué no hay que tener miedo a subir los sueldos: nadie ha eliminado altos directivos, ni los ha externalizado a China ni ha automatizado sus empleos. Y lo mismo ha pasado con los trabajadores de industrias como las finanzas o la tecnología. </w:t>
      </w:r>
    </w:p>
    <w:p w:rsidR="00B353CA" w:rsidRPr="008A2F6B" w:rsidRDefault="00B353CA" w:rsidP="00B353CA">
      <w:pPr>
        <w:pStyle w:val="NormalWeb"/>
        <w:shd w:val="clear" w:color="auto" w:fill="FFFFFF"/>
        <w:jc w:val="both"/>
        <w:rPr>
          <w:color w:val="000000"/>
        </w:rPr>
      </w:pPr>
      <w:r>
        <w:rPr>
          <w:color w:val="000000"/>
          <w:u w:val="single"/>
        </w:rPr>
        <w:t>“</w:t>
      </w:r>
      <w:r w:rsidRPr="00272CA4">
        <w:rPr>
          <w:color w:val="000000"/>
          <w:u w:val="single"/>
        </w:rPr>
        <w:t>El problema que tenemos nosotros los empresarios es que amamos que nuestros clientes sean ricos y que nuestros empleados sean pobres. Desde que existe el capitalismo, los capitalistas han dicho lo mismo sobre cualquier intento de subir salarios</w:t>
      </w:r>
      <w:r w:rsidRPr="008A2F6B">
        <w:rPr>
          <w:color w:val="000000"/>
        </w:rPr>
        <w:t>. Hemos tenido 75 años de quejas: cuando se instauró el salario mínimo, cuando se pidió que las mujeres cobraran de manera equitativa, cuando se crearon legislacione</w:t>
      </w:r>
      <w:r>
        <w:rPr>
          <w:color w:val="000000"/>
        </w:rPr>
        <w:t>s contra el trabajo infantil...”.</w:t>
      </w:r>
      <w:r w:rsidRPr="008A2F6B">
        <w:rPr>
          <w:color w:val="000000"/>
        </w:rPr>
        <w:t xml:space="preserve"> </w:t>
      </w:r>
    </w:p>
    <w:p w:rsidR="00B353CA" w:rsidRPr="008A2F6B" w:rsidRDefault="00B353CA" w:rsidP="00B353CA">
      <w:pPr>
        <w:pStyle w:val="NormalWeb"/>
        <w:shd w:val="clear" w:color="auto" w:fill="FFFFFF"/>
        <w:jc w:val="both"/>
        <w:rPr>
          <w:color w:val="000000"/>
        </w:rPr>
      </w:pPr>
      <w:r>
        <w:rPr>
          <w:color w:val="000000"/>
          <w:u w:val="single"/>
        </w:rPr>
        <w:lastRenderedPageBreak/>
        <w:t>“</w:t>
      </w:r>
      <w:r w:rsidRPr="003E49FF">
        <w:rPr>
          <w:color w:val="000000"/>
          <w:u w:val="single"/>
        </w:rPr>
        <w:t>Siempre han dicho lo mismo: nos vamos a la bancarrota, voy a tener que cerrar, voy a ten</w:t>
      </w:r>
      <w:r>
        <w:rPr>
          <w:color w:val="000000"/>
          <w:u w:val="single"/>
        </w:rPr>
        <w:t>er que despedir a todo el mundo”</w:t>
      </w:r>
      <w:r w:rsidRPr="003E49FF">
        <w:rPr>
          <w:color w:val="000000"/>
          <w:u w:val="single"/>
        </w:rPr>
        <w:t>, recuerda el empresario. Pero el resultado es que nunca ha pasado eso</w:t>
      </w:r>
      <w:r w:rsidRPr="008A2F6B">
        <w:rPr>
          <w:color w:val="000000"/>
        </w:rPr>
        <w:t>. De hecho, los datos muestran que cuanto mejor se trata a los empleos, mejor van los negocios, defiende Hanauer.</w:t>
      </w:r>
    </w:p>
    <w:p w:rsidR="00B353CA" w:rsidRPr="00F26481" w:rsidRDefault="00B353CA" w:rsidP="00B353CA">
      <w:pPr>
        <w:pStyle w:val="Ttulo2"/>
        <w:shd w:val="clear" w:color="auto" w:fill="FFFFFF"/>
        <w:jc w:val="both"/>
        <w:rPr>
          <w:b w:val="0"/>
          <w:color w:val="000000"/>
          <w:sz w:val="24"/>
          <w:szCs w:val="24"/>
        </w:rPr>
      </w:pPr>
      <w:r w:rsidRPr="00F26481">
        <w:rPr>
          <w:b w:val="0"/>
          <w:color w:val="000000"/>
          <w:sz w:val="24"/>
          <w:szCs w:val="24"/>
        </w:rPr>
        <w:t>¿Cuánto puede consumir un multimillonario?</w:t>
      </w:r>
    </w:p>
    <w:p w:rsidR="00B353CA" w:rsidRPr="003E49FF" w:rsidRDefault="00B353CA" w:rsidP="00B353CA">
      <w:pPr>
        <w:pStyle w:val="NormalWeb"/>
        <w:shd w:val="clear" w:color="auto" w:fill="FFFFFF"/>
        <w:jc w:val="both"/>
        <w:rPr>
          <w:color w:val="FF0000"/>
          <w:u w:val="single"/>
        </w:rPr>
      </w:pPr>
      <w:r>
        <w:rPr>
          <w:color w:val="FF0000"/>
          <w:u w:val="single"/>
        </w:rPr>
        <w:t>“Tiene sentido si lo piensas”</w:t>
      </w:r>
      <w:r w:rsidRPr="003E49FF">
        <w:rPr>
          <w:color w:val="FF0000"/>
          <w:u w:val="single"/>
        </w:rPr>
        <w:t>, continúa. Si un trabajador gana 7,25 dólares la hora, apenas tiene dinero de sobra para consumir tras pagar la vivienda, comprar co</w:t>
      </w:r>
      <w:r>
        <w:rPr>
          <w:color w:val="FF0000"/>
          <w:u w:val="single"/>
        </w:rPr>
        <w:t>mida y utilizar el transporte. “</w:t>
      </w:r>
      <w:r w:rsidRPr="003E49FF">
        <w:rPr>
          <w:color w:val="FF0000"/>
          <w:u w:val="single"/>
        </w:rPr>
        <w:t>No va a ir a un re</w:t>
      </w:r>
      <w:r>
        <w:rPr>
          <w:color w:val="FF0000"/>
          <w:u w:val="single"/>
        </w:rPr>
        <w:t>staurante, no va a comprar ropa”</w:t>
      </w:r>
      <w:r w:rsidRPr="003E49FF">
        <w:rPr>
          <w:color w:val="FF0000"/>
          <w:u w:val="single"/>
        </w:rPr>
        <w:t>, apunta mientras ataca a a</w:t>
      </w:r>
      <w:r>
        <w:rPr>
          <w:color w:val="FF0000"/>
          <w:u w:val="single"/>
        </w:rPr>
        <w:t>lgunas creencias establecidas: “</w:t>
      </w:r>
      <w:r w:rsidRPr="003E49FF">
        <w:rPr>
          <w:color w:val="FF0000"/>
          <w:u w:val="single"/>
        </w:rPr>
        <w:t>Nosotros los ricos hemos sido falsamente persuadidos y nos hemos autoconvencido de que somos los principales creadores de e</w:t>
      </w:r>
      <w:r>
        <w:rPr>
          <w:color w:val="FF0000"/>
          <w:u w:val="single"/>
        </w:rPr>
        <w:t>mpleo. Simplemente no es verdad”</w:t>
      </w:r>
      <w:r w:rsidRPr="003E49FF">
        <w:rPr>
          <w:color w:val="FF0000"/>
          <w:u w:val="single"/>
        </w:rPr>
        <w:t>.</w:t>
      </w:r>
    </w:p>
    <w:p w:rsidR="00B353CA" w:rsidRPr="003E49FF" w:rsidRDefault="00B353CA" w:rsidP="00B353CA">
      <w:pPr>
        <w:pStyle w:val="NormalWeb"/>
        <w:shd w:val="clear" w:color="auto" w:fill="FFFFFF"/>
        <w:jc w:val="both"/>
        <w:rPr>
          <w:color w:val="000000"/>
          <w:u w:val="single"/>
        </w:rPr>
      </w:pPr>
      <w:r w:rsidRPr="003E49FF">
        <w:rPr>
          <w:color w:val="000000"/>
          <w:u w:val="single"/>
        </w:rPr>
        <w:t>Y para defender su</w:t>
      </w:r>
      <w:r>
        <w:rPr>
          <w:color w:val="000000"/>
          <w:u w:val="single"/>
        </w:rPr>
        <w:t xml:space="preserve"> tesis pone un ejemplo simple. “</w:t>
      </w:r>
      <w:r w:rsidRPr="003E49FF">
        <w:rPr>
          <w:color w:val="000000"/>
          <w:u w:val="single"/>
        </w:rPr>
        <w:t>Yo gano 1.000 veces el salario medio anual, pero no compro mil veces más cosas. Mi familia compró tres coches en los últimos años, no 3.000. No me compro 1.000 pares de pantalones al año. ¿Por qué iba a hacerlo? En lugar de eso, ahorro, y</w:t>
      </w:r>
      <w:r>
        <w:rPr>
          <w:color w:val="000000"/>
          <w:u w:val="single"/>
        </w:rPr>
        <w:t xml:space="preserve"> eso no hace mucho bien al país”</w:t>
      </w:r>
      <w:r w:rsidRPr="003E49FF">
        <w:rPr>
          <w:color w:val="000000"/>
          <w:u w:val="single"/>
        </w:rPr>
        <w:t>.</w:t>
      </w:r>
    </w:p>
    <w:p w:rsidR="00B353CA" w:rsidRPr="003E49FF" w:rsidRDefault="00B353CA" w:rsidP="00B353CA">
      <w:pPr>
        <w:pStyle w:val="NormalWeb"/>
        <w:shd w:val="clear" w:color="auto" w:fill="FFFFFF"/>
        <w:jc w:val="both"/>
        <w:rPr>
          <w:color w:val="FF0000"/>
          <w:u w:val="single"/>
        </w:rPr>
      </w:pPr>
      <w:r w:rsidRPr="008A2F6B">
        <w:rPr>
          <w:color w:val="000000"/>
        </w:rPr>
        <w:t xml:space="preserve">El empresario reconoce que evidentemente las cosas no son tan simples y que detrás de las dinámicas de empleo hay múltiples factores. Pero </w:t>
      </w:r>
      <w:r w:rsidRPr="003E49FF">
        <w:rPr>
          <w:color w:val="FF0000"/>
          <w:u w:val="single"/>
        </w:rPr>
        <w:t>pide que se deje de decir que si se paga más a los empleados se va a disparar el desempleo y se va a destruir la economía.</w:t>
      </w:r>
    </w:p>
    <w:p w:rsidR="00B353CA" w:rsidRPr="003E49FF" w:rsidRDefault="00B353CA" w:rsidP="00B353CA">
      <w:pPr>
        <w:pStyle w:val="NormalWeb"/>
        <w:shd w:val="clear" w:color="auto" w:fill="FFFFFF"/>
        <w:jc w:val="both"/>
        <w:rPr>
          <w:color w:val="FF0000"/>
          <w:u w:val="single"/>
        </w:rPr>
      </w:pPr>
      <w:r>
        <w:rPr>
          <w:color w:val="FF0000"/>
          <w:u w:val="single"/>
        </w:rPr>
        <w:t>“</w:t>
      </w:r>
      <w:r w:rsidRPr="003E49FF">
        <w:rPr>
          <w:color w:val="FF0000"/>
          <w:u w:val="single"/>
        </w:rPr>
        <w:t xml:space="preserve">Lo más insidioso es pensar que si los ricos se hacen más ricos, es bueno para la economía; pero que si los pobres se hacen más </w:t>
      </w:r>
      <w:r>
        <w:rPr>
          <w:color w:val="FF0000"/>
          <w:u w:val="single"/>
        </w:rPr>
        <w:t>ricos, es malo para la economía”</w:t>
      </w:r>
      <w:r w:rsidRPr="003E49FF">
        <w:rPr>
          <w:color w:val="FF0000"/>
          <w:u w:val="single"/>
        </w:rPr>
        <w:t>.</w:t>
      </w:r>
    </w:p>
    <w:p w:rsidR="00B353CA" w:rsidRPr="003E49FF" w:rsidRDefault="00B353CA" w:rsidP="00B353CA">
      <w:pPr>
        <w:pStyle w:val="NormalWeb"/>
        <w:shd w:val="clear" w:color="auto" w:fill="FFFFFF"/>
        <w:jc w:val="both"/>
        <w:rPr>
          <w:color w:val="000000"/>
          <w:u w:val="single"/>
        </w:rPr>
      </w:pPr>
      <w:r w:rsidRPr="003E49FF">
        <w:rPr>
          <w:color w:val="000000"/>
          <w:u w:val="single"/>
        </w:rPr>
        <w:t>Nick Hanauer defiende además que con ciudadanos más ricos se podría reducir el tamaño del Estado. Su tesis es simple: se reduce la demanda del Gobierno porque habría menos subsidios para vivienda, menos vales gubernamentales de comida y menos nec</w:t>
      </w:r>
      <w:r>
        <w:rPr>
          <w:color w:val="000000"/>
          <w:u w:val="single"/>
        </w:rPr>
        <w:t>esidad de una sanidad pública. “</w:t>
      </w:r>
      <w:r w:rsidRPr="003E49FF">
        <w:rPr>
          <w:color w:val="000000"/>
          <w:u w:val="single"/>
        </w:rPr>
        <w:t xml:space="preserve">Si vuelve la clase media no hace falta un </w:t>
      </w:r>
      <w:r>
        <w:rPr>
          <w:color w:val="000000"/>
          <w:u w:val="single"/>
        </w:rPr>
        <w:t>Estado del Bienestar tan grande”</w:t>
      </w:r>
      <w:r w:rsidRPr="003E49FF">
        <w:rPr>
          <w:color w:val="000000"/>
          <w:u w:val="single"/>
        </w:rPr>
        <w:t>, concluye.</w:t>
      </w:r>
    </w:p>
    <w:p w:rsidR="00B353CA" w:rsidRPr="00F26481" w:rsidRDefault="00B353CA" w:rsidP="00B353CA">
      <w:pPr>
        <w:pStyle w:val="Ttulo2"/>
        <w:shd w:val="clear" w:color="auto" w:fill="FFFFFF"/>
        <w:jc w:val="both"/>
        <w:rPr>
          <w:b w:val="0"/>
          <w:color w:val="000000"/>
          <w:sz w:val="24"/>
          <w:szCs w:val="24"/>
        </w:rPr>
      </w:pPr>
      <w:r w:rsidRPr="00F26481">
        <w:rPr>
          <w:b w:val="0"/>
          <w:color w:val="000000"/>
          <w:sz w:val="24"/>
          <w:szCs w:val="24"/>
        </w:rPr>
        <w:t>El conflicto más antiguo del mundo</w:t>
      </w:r>
    </w:p>
    <w:p w:rsidR="00B353CA" w:rsidRPr="003E49FF" w:rsidRDefault="00B353CA" w:rsidP="00B353CA">
      <w:pPr>
        <w:pStyle w:val="NormalWeb"/>
        <w:shd w:val="clear" w:color="auto" w:fill="FFFFFF"/>
        <w:jc w:val="both"/>
        <w:rPr>
          <w:color w:val="FF0000"/>
          <w:u w:val="single"/>
        </w:rPr>
      </w:pPr>
      <w:r w:rsidRPr="003E49FF">
        <w:rPr>
          <w:color w:val="FF0000"/>
          <w:u w:val="single"/>
        </w:rPr>
        <w:t xml:space="preserve">El empresario asegura que el tema está calando en la sociedad por mucho que los multimillonarios no se den cuenta. Y el problema es que cada vez hay más gente que cree que el problema es el capitalismo cuando no es así. </w:t>
      </w:r>
      <w:r w:rsidRPr="003E49FF">
        <w:rPr>
          <w:color w:val="000000"/>
          <w:u w:val="single"/>
        </w:rPr>
        <w:t xml:space="preserve">De hecho, Hanauer defiende que </w:t>
      </w:r>
      <w:r>
        <w:rPr>
          <w:color w:val="000000"/>
          <w:u w:val="single"/>
        </w:rPr>
        <w:t>un capitalismo bien gestionado “</w:t>
      </w:r>
      <w:r w:rsidRPr="003E49FF">
        <w:rPr>
          <w:color w:val="000000"/>
          <w:u w:val="single"/>
        </w:rPr>
        <w:t xml:space="preserve">es la mejor tecnología social jamás inventada para crear prosperidad. Pero </w:t>
      </w:r>
      <w:r w:rsidRPr="003E49FF">
        <w:rPr>
          <w:color w:val="FF0000"/>
          <w:u w:val="single"/>
        </w:rPr>
        <w:t>el capitalismo sin control tiende haci</w:t>
      </w:r>
      <w:r>
        <w:rPr>
          <w:color w:val="FF0000"/>
          <w:u w:val="single"/>
        </w:rPr>
        <w:t>a la concentración y el colapso”</w:t>
      </w:r>
      <w:r w:rsidRPr="003E49FF">
        <w:rPr>
          <w:color w:val="FF0000"/>
          <w:u w:val="single"/>
        </w:rPr>
        <w:t>.</w:t>
      </w:r>
    </w:p>
    <w:p w:rsidR="00B353CA" w:rsidRPr="003E49FF" w:rsidRDefault="00B353CA" w:rsidP="00B353CA">
      <w:pPr>
        <w:pStyle w:val="NormalWeb"/>
        <w:shd w:val="clear" w:color="auto" w:fill="FFFFFF"/>
        <w:jc w:val="both"/>
        <w:rPr>
          <w:color w:val="FF0000"/>
          <w:u w:val="single"/>
        </w:rPr>
      </w:pPr>
      <w:r w:rsidRPr="008A2F6B">
        <w:rPr>
          <w:color w:val="000000"/>
        </w:rPr>
        <w:t xml:space="preserve">Y concluye diciendo que el trabajo de las democracias es éste y por eso las inversiones en la clase media funcionan y las exenciones fiscales a los ricos no. </w:t>
      </w:r>
      <w:r>
        <w:rPr>
          <w:color w:val="FF0000"/>
          <w:u w:val="single"/>
        </w:rPr>
        <w:t>“</w:t>
      </w:r>
      <w:r w:rsidRPr="003E49FF">
        <w:rPr>
          <w:color w:val="FF0000"/>
          <w:u w:val="single"/>
        </w:rPr>
        <w:t>Equilibrar el poder entre los trabajadores y los multimillonario elevando el salario mínimo no es malo para el capitalismo. Es una herramienta indispensable para que los capitalistas inteligentes la utilicen para hacer el capitalismo estable y sostenible. Y nadie tiene tanto en juego como</w:t>
      </w:r>
      <w:r>
        <w:rPr>
          <w:color w:val="FF0000"/>
          <w:u w:val="single"/>
        </w:rPr>
        <w:t xml:space="preserve"> nosotros los ultramillonarios”.</w:t>
      </w:r>
      <w:r w:rsidRPr="003E49FF">
        <w:rPr>
          <w:color w:val="FF0000"/>
          <w:u w:val="single"/>
        </w:rPr>
        <w:t xml:space="preserve"> </w:t>
      </w:r>
    </w:p>
    <w:p w:rsidR="00B353CA" w:rsidRPr="003E49FF" w:rsidRDefault="00B353CA" w:rsidP="00B353CA">
      <w:pPr>
        <w:pStyle w:val="NormalWeb"/>
        <w:shd w:val="clear" w:color="auto" w:fill="FFFFFF"/>
        <w:jc w:val="both"/>
        <w:rPr>
          <w:color w:val="FF0000"/>
          <w:u w:val="single"/>
        </w:rPr>
      </w:pPr>
      <w:r>
        <w:rPr>
          <w:color w:val="FF0000"/>
          <w:u w:val="single"/>
        </w:rPr>
        <w:t>“</w:t>
      </w:r>
      <w:r w:rsidRPr="003E49FF">
        <w:rPr>
          <w:color w:val="FF0000"/>
          <w:u w:val="single"/>
        </w:rPr>
        <w:t xml:space="preserve">El más importante y más antiguo conflicto es la batalla sobre la concentración de riqueza y poder. La gente como nosotros siempre ha dicho a los pobres que la situación </w:t>
      </w:r>
      <w:r w:rsidRPr="003E49FF">
        <w:rPr>
          <w:color w:val="FF0000"/>
          <w:u w:val="single"/>
        </w:rPr>
        <w:lastRenderedPageBreak/>
        <w:t xml:space="preserve">es justa y buena para todos. Qué sinsentido. ¿Soy realmente una persona superior? ¿Soy el centro </w:t>
      </w:r>
      <w:r>
        <w:rPr>
          <w:color w:val="FF0000"/>
          <w:u w:val="single"/>
        </w:rPr>
        <w:t>del universo económico y moral?</w:t>
      </w:r>
      <w:r w:rsidRPr="003E49FF">
        <w:rPr>
          <w:color w:val="FF0000"/>
          <w:u w:val="single"/>
        </w:rPr>
        <w:t xml:space="preserve"> </w:t>
      </w:r>
      <w:r w:rsidRPr="003E49FF">
        <w:rPr>
          <w:b/>
          <w:bCs/>
          <w:color w:val="FF0000"/>
          <w:u w:val="single"/>
        </w:rPr>
        <w:t>Incluso el mejor de nosotros, en las peores circunstancias, estaría descalzo vendiendo fruta en una carretera sucia.</w:t>
      </w:r>
      <w:r w:rsidRPr="003E49FF">
        <w:rPr>
          <w:color w:val="FF0000"/>
          <w:u w:val="single"/>
        </w:rPr>
        <w:t xml:space="preserve"> No debemos olvidar esto. O podemos sentarnos, no hacer nada y disfrutar de nuestros yates. </w:t>
      </w:r>
      <w:r>
        <w:rPr>
          <w:color w:val="FF0000"/>
          <w:u w:val="single"/>
        </w:rPr>
        <w:t>Y esperar que vengan las horcas”</w:t>
      </w:r>
      <w:r w:rsidRPr="003E49FF">
        <w:rPr>
          <w:color w:val="FF0000"/>
          <w:u w:val="single"/>
        </w:rPr>
        <w:t>, concluye el artículo.</w:t>
      </w:r>
    </w:p>
    <w:p w:rsidR="00B353C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9E5E1A">
        <w:rPr>
          <w:rFonts w:ascii="Times New Roman" w:hAnsi="Times New Roman"/>
          <w:sz w:val="24"/>
          <w:szCs w:val="24"/>
          <w:u w:val="single"/>
        </w:rPr>
        <w:t>Lawrence Summers: el gran reto será encontrar nuevo empleo</w:t>
      </w:r>
      <w:r>
        <w:rPr>
          <w:rFonts w:ascii="Times New Roman" w:hAnsi="Times New Roman"/>
          <w:sz w:val="24"/>
          <w:szCs w:val="24"/>
        </w:rPr>
        <w:t xml:space="preserve"> (The Wall Street Journal - </w:t>
      </w:r>
      <w:r w:rsidRPr="009E5E1A">
        <w:rPr>
          <w:rFonts w:ascii="Times New Roman" w:hAnsi="Times New Roman"/>
          <w:b/>
          <w:sz w:val="24"/>
          <w:szCs w:val="24"/>
        </w:rPr>
        <w:t>8/7/14</w:t>
      </w:r>
      <w:r>
        <w:rPr>
          <w:rFonts w:ascii="Times New Roman" w:hAnsi="Times New Roman"/>
          <w:sz w:val="24"/>
          <w:szCs w:val="24"/>
        </w:rPr>
        <w:t>)</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9E5E1A">
        <w:rPr>
          <w:rFonts w:ascii="Times New Roman" w:hAnsi="Times New Roman"/>
          <w:sz w:val="24"/>
          <w:szCs w:val="24"/>
        </w:rPr>
        <w:t xml:space="preserve">Por Lawrence H. Summers) </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sidRPr="009E5E1A">
        <w:rPr>
          <w:rFonts w:ascii="Times New Roman" w:hAnsi="Times New Roman"/>
          <w:sz w:val="24"/>
          <w:szCs w:val="24"/>
        </w:rPr>
        <w:t xml:space="preserve">El gran problema económico de los milenios ha sido la escasez. La gente quiere mucho más de lo que se puede producir. El desafío ha sido producir la mayor cantidad posible y asegurar que todo mundo obtenga una participación justa. </w:t>
      </w:r>
    </w:p>
    <w:p w:rsidR="00B353CA" w:rsidRPr="007C7E1B"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9E5E1A">
        <w:rPr>
          <w:rFonts w:ascii="Times New Roman" w:hAnsi="Times New Roman"/>
          <w:sz w:val="24"/>
          <w:szCs w:val="24"/>
        </w:rPr>
        <w:t xml:space="preserve">En aspectos importantes, el problema ha cambiado. Por ejemplo, hay mucho más estadounidenses obesos que malnutridos. Pero eso es sólo un presagio de lo que está por venir. </w:t>
      </w:r>
      <w:r w:rsidRPr="007C7E1B">
        <w:rPr>
          <w:rFonts w:ascii="Times New Roman" w:hAnsi="Times New Roman"/>
          <w:color w:val="FF0000"/>
          <w:sz w:val="24"/>
          <w:szCs w:val="24"/>
          <w:u w:val="single"/>
        </w:rPr>
        <w:t xml:space="preserve">El desafío económico del futuro no consistirá en producir lo suficiente. Consistirá en proporcionar suficientes buenos empleos. </w:t>
      </w:r>
    </w:p>
    <w:p w:rsidR="00B353CA" w:rsidRPr="007C7E1B" w:rsidRDefault="00B353CA" w:rsidP="00B353CA">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t xml:space="preserve">Lo que ha ocurrido en la agricultura en el último siglo es notable. La porción de trabajadores estadounidenses empleados en la agricultura ha disminuido de un tercio hace un siglo a entre 1% y 2% en la actualidad. ¿A qué se debe esto? Se debe a que la productividad agrícola ha aumentado de manera espectacular, y la mecanización está reduciendo la demanda por la mano de obra agrícola incluso cuando los alimentos son más abundantes que nunca. </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sz w:val="24"/>
          <w:szCs w:val="24"/>
          <w:u w:val="single"/>
        </w:rPr>
        <w:t>Todo esto ha tenido vastas implicaciones. Decenas de millones de personas se han trasladado de zonas rurales a zonas urbanas para conseguir empleo en los sectores de manufactura y servicios</w:t>
      </w:r>
      <w:r w:rsidRPr="009E5E1A">
        <w:rPr>
          <w:rFonts w:ascii="Times New Roman" w:hAnsi="Times New Roman"/>
          <w:sz w:val="24"/>
          <w:szCs w:val="24"/>
        </w:rPr>
        <w:t>. Para brindar apoyo a los que se han quedado a</w:t>
      </w:r>
      <w:r>
        <w:rPr>
          <w:rFonts w:ascii="Times New Roman" w:hAnsi="Times New Roman"/>
          <w:sz w:val="24"/>
          <w:szCs w:val="24"/>
        </w:rPr>
        <w:t>trás, el gobierno federal de EEUU</w:t>
      </w:r>
      <w:r w:rsidRPr="009E5E1A">
        <w:rPr>
          <w:rFonts w:ascii="Times New Roman" w:hAnsi="Times New Roman"/>
          <w:sz w:val="24"/>
          <w:szCs w:val="24"/>
        </w:rPr>
        <w:t xml:space="preserve"> ha gastado mucho más de US$</w:t>
      </w:r>
      <w:r>
        <w:rPr>
          <w:rFonts w:ascii="Times New Roman" w:hAnsi="Times New Roman"/>
          <w:sz w:val="24"/>
          <w:szCs w:val="24"/>
        </w:rPr>
        <w:t xml:space="preserve"> </w:t>
      </w:r>
      <w:r w:rsidRPr="009E5E1A">
        <w:rPr>
          <w:rFonts w:ascii="Times New Roman" w:hAnsi="Times New Roman"/>
          <w:sz w:val="24"/>
          <w:szCs w:val="24"/>
        </w:rPr>
        <w:t>100.000 millones en la última década. Aunque sin duda hay componentes globales, asegurar que haya comida disponible ya no es uno de los problemas en la agricultura estadounidense, como lo es asegurar el sustento de aquellos que antes trabajaron en la agri</w:t>
      </w:r>
      <w:r>
        <w:rPr>
          <w:rFonts w:ascii="Times New Roman" w:hAnsi="Times New Roman"/>
          <w:sz w:val="24"/>
          <w:szCs w:val="24"/>
        </w:rPr>
        <w:t xml:space="preserve">cultura. </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9E5E1A">
        <w:rPr>
          <w:rFonts w:ascii="Times New Roman" w:hAnsi="Times New Roman"/>
          <w:sz w:val="24"/>
          <w:szCs w:val="24"/>
        </w:rPr>
        <w:t>El softw</w:t>
      </w:r>
      <w:r>
        <w:rPr>
          <w:rFonts w:ascii="Times New Roman" w:hAnsi="Times New Roman"/>
          <w:sz w:val="24"/>
          <w:szCs w:val="24"/>
        </w:rPr>
        <w:t xml:space="preserve">are se está comiendo al mundo” </w:t>
      </w:r>
    </w:p>
    <w:p w:rsidR="00B353CA" w:rsidRPr="007C7E1B" w:rsidRDefault="00B353CA" w:rsidP="00B353CA">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t>Lo que ocurrió en la agricultura está ocurriéndole a gran parte del resto de la economía. E</w:t>
      </w:r>
      <w:r>
        <w:rPr>
          <w:rFonts w:ascii="Times New Roman" w:hAnsi="Times New Roman"/>
          <w:sz w:val="24"/>
          <w:szCs w:val="24"/>
          <w:u w:val="single"/>
        </w:rPr>
        <w:t>n la frase de Marc Andreessen, “</w:t>
      </w:r>
      <w:r w:rsidRPr="007C7E1B">
        <w:rPr>
          <w:rFonts w:ascii="Times New Roman" w:hAnsi="Times New Roman"/>
          <w:sz w:val="24"/>
          <w:szCs w:val="24"/>
          <w:u w:val="single"/>
        </w:rPr>
        <w:t>el sof</w:t>
      </w:r>
      <w:r>
        <w:rPr>
          <w:rFonts w:ascii="Times New Roman" w:hAnsi="Times New Roman"/>
          <w:sz w:val="24"/>
          <w:szCs w:val="24"/>
          <w:u w:val="single"/>
        </w:rPr>
        <w:t>tware se está comiendo al mundo”</w:t>
      </w:r>
      <w:r w:rsidRPr="007C7E1B">
        <w:rPr>
          <w:rFonts w:ascii="Times New Roman" w:hAnsi="Times New Roman"/>
          <w:sz w:val="24"/>
          <w:szCs w:val="24"/>
          <w:u w:val="single"/>
        </w:rPr>
        <w:t xml:space="preserve">. La cantidad de estadounidenses que realizan trabajo de producción en la manufactura y los que tienen alguna discapacidad ya son parecidos. Hay buenos motivos para esperar en los próximos años un crecimiento de los empleos manufactureros. Pero la tendencia a largo plazo es inexorable y casi universal. Al igual que en la agricultura, la tecnología está permitiendo una producción mucho más abundante con mucho menos trabajadores. Ningún país puede aspirar a un mayor aumento en competitividad que China, pero incluso ese país ha sufrido un declive en los trabajos en la manufactura en las dos últimas décadas. Y las revoluciones de la robótica y de la impresión tridimensional apenas han comenzado. </w:t>
      </w:r>
    </w:p>
    <w:p w:rsidR="00B353CA" w:rsidRPr="007C7E1B" w:rsidRDefault="00B353CA" w:rsidP="00B353CA">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lastRenderedPageBreak/>
        <w:t xml:space="preserve">¿Qué se puede decir de los servicios? En una generación hacia el futuro, los taxis ya no tendrán conductores; el proceso de pago en cualquier tienda minorista será automático; los servicios telefónicos de atención al cliente estarán automatizados con tecnología de reconocimiento de voz; los artículos de noticias rutinarios serán redactados por robots; el asesoramiento será transmitido por sistemas expertos; el análisis financiero se realizará por sistemas de software; un solo profesor podrá enseñar a miles de estudiantes, y el software les proveerá a los mismos tareas a la medida de sus cualidades, entre otras cosas. </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color w:val="FF0000"/>
          <w:sz w:val="24"/>
          <w:szCs w:val="24"/>
          <w:u w:val="single"/>
        </w:rPr>
        <w:t>Los que pierdan empleos debido al aumento en la productividad se verán liberados para asumir tareas en otros sectores. Pero existen muchos motivos para pensar que la revolución del software será incluso más profunda que la revolución agrícola. En esta ocasión, el cambio vendrá más rápido e impactará a un porcentaje mucho mayor de la economía. Los trabajadores que salían de la agricultura podían incorporarse a un amplio rango de trabajos en la manufactura y servicios. Ahora, sin embargo, hay más sectores que están perdiendo trabajos que creándolos. Y el aspecto de uso general que tiene la tecnología de software implica que incluso las industrias y los trabajos que crea no son para siempre</w:t>
      </w:r>
      <w:r w:rsidRPr="009E5E1A">
        <w:rPr>
          <w:rFonts w:ascii="Times New Roman" w:hAnsi="Times New Roman"/>
          <w:sz w:val="24"/>
          <w:szCs w:val="24"/>
        </w:rPr>
        <w:t>. No hace mucho tiempo explicaban que la videocasetera perjudicaría a la industria de las salas de cine pero que Block</w:t>
      </w:r>
      <w:r>
        <w:rPr>
          <w:rFonts w:ascii="Times New Roman" w:hAnsi="Times New Roman"/>
          <w:sz w:val="24"/>
          <w:szCs w:val="24"/>
        </w:rPr>
        <w:t xml:space="preserve">buster crearía muchos empleos. </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sidRPr="009E5E1A">
        <w:rPr>
          <w:rFonts w:ascii="Times New Roman" w:hAnsi="Times New Roman"/>
          <w:sz w:val="24"/>
          <w:szCs w:val="24"/>
        </w:rPr>
        <w:t>Tendencias inqu</w:t>
      </w:r>
      <w:r>
        <w:rPr>
          <w:rFonts w:ascii="Times New Roman" w:hAnsi="Times New Roman"/>
          <w:sz w:val="24"/>
          <w:szCs w:val="24"/>
        </w:rPr>
        <w:t xml:space="preserve">ietantes en el mercado laboral </w:t>
      </w:r>
    </w:p>
    <w:p w:rsidR="00B353CA" w:rsidRPr="007C7E1B" w:rsidRDefault="00B353CA" w:rsidP="00B353CA">
      <w:pPr>
        <w:spacing w:before="100" w:beforeAutospacing="1" w:after="100" w:afterAutospacing="1" w:line="240" w:lineRule="auto"/>
        <w:jc w:val="both"/>
        <w:rPr>
          <w:rFonts w:ascii="Times New Roman" w:hAnsi="Times New Roman"/>
          <w:b/>
          <w:color w:val="FF0000"/>
          <w:sz w:val="24"/>
          <w:szCs w:val="24"/>
          <w:u w:val="single"/>
        </w:rPr>
      </w:pPr>
      <w:r w:rsidRPr="007C7E1B">
        <w:rPr>
          <w:rFonts w:ascii="Times New Roman" w:hAnsi="Times New Roman"/>
          <w:color w:val="FF0000"/>
          <w:sz w:val="24"/>
          <w:szCs w:val="24"/>
          <w:u w:val="single"/>
        </w:rPr>
        <w:t>La disponibilidad de empleo ya es un problema</w:t>
      </w:r>
      <w:r>
        <w:rPr>
          <w:rFonts w:ascii="Times New Roman" w:hAnsi="Times New Roman"/>
          <w:color w:val="FF0000"/>
          <w:sz w:val="24"/>
          <w:szCs w:val="24"/>
          <w:u w:val="single"/>
        </w:rPr>
        <w:t xml:space="preserve"> crónico en EE</w:t>
      </w:r>
      <w:r w:rsidRPr="007C7E1B">
        <w:rPr>
          <w:rFonts w:ascii="Times New Roman" w:hAnsi="Times New Roman"/>
          <w:color w:val="FF0000"/>
          <w:sz w:val="24"/>
          <w:szCs w:val="24"/>
          <w:u w:val="single"/>
        </w:rPr>
        <w:t xml:space="preserve">UU. Considere lo que ha ocurrido con los hombres entre 25 y 54 años de edad, un grupo que es aleccionador considerar ya que está marcado por una fuerte expectativa de trabajo universal. </w:t>
      </w:r>
      <w:r w:rsidRPr="007C7E1B">
        <w:rPr>
          <w:rFonts w:ascii="Times New Roman" w:hAnsi="Times New Roman"/>
          <w:b/>
          <w:color w:val="FF0000"/>
          <w:sz w:val="24"/>
          <w:szCs w:val="24"/>
          <w:u w:val="single"/>
        </w:rPr>
        <w:t>Hace unos 50 años, uno de cada 20 hombres entre esas edades estaba desempleado.</w:t>
      </w:r>
      <w:r w:rsidRPr="007C7E1B">
        <w:rPr>
          <w:rFonts w:ascii="Times New Roman" w:hAnsi="Times New Roman"/>
          <w:color w:val="FF0000"/>
          <w:sz w:val="24"/>
          <w:szCs w:val="24"/>
          <w:u w:val="single"/>
        </w:rPr>
        <w:t xml:space="preserve"> Desde entonces, la fuerza laboral se ha vuelto sustancialmente más sana y mejor educada. En efecto, la mejoras en la educación han superado cualquier cosa que pudiéramos esperar que suceda en las próximas dos generaciones. Sin embargo, </w:t>
      </w:r>
      <w:r w:rsidRPr="007C7E1B">
        <w:rPr>
          <w:rFonts w:ascii="Times New Roman" w:hAnsi="Times New Roman"/>
          <w:b/>
          <w:color w:val="FF0000"/>
          <w:sz w:val="24"/>
          <w:szCs w:val="24"/>
          <w:u w:val="single"/>
        </w:rPr>
        <w:t xml:space="preserve">es razonable estimar que entre uno y seis hombres de entre 25 y 54 años no estarán trabajando cuando la economía regrese a condiciones cíclicas normales. </w:t>
      </w:r>
    </w:p>
    <w:p w:rsidR="00B353CA" w:rsidRPr="007C7E1B"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7C7E1B">
        <w:rPr>
          <w:rFonts w:ascii="Times New Roman" w:hAnsi="Times New Roman"/>
          <w:b/>
          <w:color w:val="FF0000"/>
          <w:sz w:val="24"/>
          <w:szCs w:val="24"/>
          <w:u w:val="single"/>
        </w:rPr>
        <w:t>Si las tendencias actuales continúan, bien podría ocurrir que en una generación un cuarto de los hombres de edad media estarán sin trabajo en un momento dado. En tal mundo, más de la mitad de los hombres podría experimentar un periodo de desempleo de más de un año en algún momento durante sus años más productivos</w:t>
      </w:r>
      <w:r w:rsidRPr="007C7E1B">
        <w:rPr>
          <w:rFonts w:ascii="Times New Roman" w:hAnsi="Times New Roman"/>
          <w:color w:val="FF0000"/>
          <w:sz w:val="24"/>
          <w:szCs w:val="24"/>
          <w:u w:val="single"/>
        </w:rPr>
        <w:t xml:space="preserve">. Aún no sabemos del todo cómo será la capacidad de regresar a trabajar después de una experiencia de este tipo, pero la experiencia de hombres sin empleo durante mucho tiempo a raíz de la Gran Recesión es sin lugar a duda inquietante. </w:t>
      </w:r>
    </w:p>
    <w:p w:rsidR="00B353CA" w:rsidRDefault="00B353CA" w:rsidP="00B353CA">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b/>
          <w:color w:val="FF0000"/>
          <w:sz w:val="24"/>
          <w:szCs w:val="24"/>
          <w:u w:val="single"/>
        </w:rPr>
        <w:t>Por tanto el reto para la política económica será cada vez más generar suficiente trabajo para todos los que necesitan ingresos, poder adquisitivo y dignidad</w:t>
      </w:r>
      <w:r w:rsidRPr="009E5E1A">
        <w:rPr>
          <w:rFonts w:ascii="Times New Roman" w:hAnsi="Times New Roman"/>
          <w:sz w:val="24"/>
          <w:szCs w:val="24"/>
        </w:rPr>
        <w:t>. ¿Qué requerirá esto? El papel del gobierno fue transformado para atender las necesidades de la era industrial por Gladstone, Bismarck y los dos Roosevelt. Necesitaremos lo equivalente si queremos atender las necesidades de la er</w:t>
      </w:r>
      <w:r>
        <w:rPr>
          <w:rFonts w:ascii="Times New Roman" w:hAnsi="Times New Roman"/>
          <w:sz w:val="24"/>
          <w:szCs w:val="24"/>
        </w:rPr>
        <w:t>a de la información.</w:t>
      </w:r>
    </w:p>
    <w:p w:rsidR="00B353CA" w:rsidRPr="009E5E1A" w:rsidRDefault="00B353CA" w:rsidP="00B353CA">
      <w:pPr>
        <w:spacing w:before="100" w:beforeAutospacing="1" w:after="100" w:afterAutospacing="1" w:line="240" w:lineRule="auto"/>
        <w:jc w:val="both"/>
        <w:rPr>
          <w:rFonts w:ascii="Times New Roman" w:hAnsi="Times New Roman"/>
          <w:sz w:val="24"/>
          <w:szCs w:val="24"/>
        </w:rPr>
      </w:pPr>
      <w:r>
        <w:rPr>
          <w:rFonts w:ascii="Arial" w:hAnsi="Arial" w:cs="Arial"/>
          <w:noProof/>
          <w:color w:val="333333"/>
          <w:sz w:val="15"/>
          <w:szCs w:val="15"/>
          <w:lang w:eastAsia="es-ES"/>
        </w:rPr>
        <w:lastRenderedPageBreak/>
        <w:drawing>
          <wp:inline distT="0" distB="0" distL="0" distR="0" wp14:anchorId="660BAC72" wp14:editId="68E3918A">
            <wp:extent cx="5396865" cy="2921000"/>
            <wp:effectExtent l="0" t="0" r="0" b="0"/>
            <wp:docPr id="3" name="Imagen 3" descr="http://si.wsj.net/public/resources/images/OA-BC044_wsjamd_NS_20140707195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044_wsjamd_NS_20140707195250.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00044" cy="2922720"/>
                    </a:xfrm>
                    <a:prstGeom prst="rect">
                      <a:avLst/>
                    </a:prstGeom>
                    <a:noFill/>
                    <a:ln>
                      <a:noFill/>
                    </a:ln>
                  </pic:spPr>
                </pic:pic>
              </a:graphicData>
            </a:graphic>
          </wp:inline>
        </w:drawing>
      </w:r>
      <w:r>
        <w:rPr>
          <w:rFonts w:ascii="Times New Roman" w:hAnsi="Times New Roman"/>
          <w:sz w:val="24"/>
          <w:szCs w:val="24"/>
        </w:rPr>
        <w:t xml:space="preserve"> </w:t>
      </w:r>
    </w:p>
    <w:p w:rsidR="00B353C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9E5E1A">
        <w:rPr>
          <w:rFonts w:ascii="Times New Roman" w:hAnsi="Times New Roman"/>
          <w:sz w:val="24"/>
          <w:szCs w:val="24"/>
        </w:rPr>
        <w:t>Summers es el profesor Charles W. Eliot en la Universidad de Harvard y ex secretario del Tesoro</w:t>
      </w:r>
      <w:r>
        <w:rPr>
          <w:rFonts w:ascii="Times New Roman" w:hAnsi="Times New Roman"/>
          <w:sz w:val="24"/>
          <w:szCs w:val="24"/>
        </w:rPr>
        <w:t>)</w:t>
      </w:r>
    </w:p>
    <w:p w:rsidR="00B353CA" w:rsidRPr="000E3890" w:rsidRDefault="00B353CA" w:rsidP="00B353CA">
      <w:pPr>
        <w:pStyle w:val="western"/>
        <w:jc w:val="both"/>
        <w:rPr>
          <w:color w:val="000000"/>
        </w:rPr>
      </w:pPr>
      <w:r w:rsidRPr="000E3890">
        <w:rPr>
          <w:color w:val="000000"/>
        </w:rPr>
        <w:t xml:space="preserve">- </w:t>
      </w:r>
      <w:r w:rsidRPr="000E3890">
        <w:rPr>
          <w:color w:val="000000"/>
          <w:u w:val="single"/>
        </w:rPr>
        <w:t>La grandísima depresión</w:t>
      </w:r>
      <w:r w:rsidRPr="000E3890">
        <w:rPr>
          <w:color w:val="000000"/>
        </w:rPr>
        <w:t xml:space="preserve"> (Project Syndicate - </w:t>
      </w:r>
      <w:r w:rsidRPr="000E3890">
        <w:rPr>
          <w:b/>
          <w:color w:val="000000"/>
        </w:rPr>
        <w:t>31/8/14</w:t>
      </w:r>
      <w:r w:rsidRPr="000E3890">
        <w:rPr>
          <w:color w:val="000000"/>
        </w:rPr>
        <w:t>)</w:t>
      </w:r>
    </w:p>
    <w:p w:rsidR="00B353CA" w:rsidRPr="00CE506B" w:rsidRDefault="00B353CA" w:rsidP="00B353CA">
      <w:pPr>
        <w:pStyle w:val="western"/>
        <w:jc w:val="both"/>
        <w:rPr>
          <w:color w:val="000000"/>
          <w:u w:val="single"/>
        </w:rPr>
      </w:pPr>
      <w:r>
        <w:rPr>
          <w:color w:val="000000"/>
        </w:rPr>
        <w:t>Berkeley.-</w:t>
      </w:r>
      <w:r w:rsidRPr="0025226D">
        <w:rPr>
          <w:color w:val="000000"/>
        </w:rPr>
        <w:t xml:space="preserve"> </w:t>
      </w:r>
      <w:r w:rsidRPr="00CE506B">
        <w:rPr>
          <w:color w:val="000000"/>
          <w:u w:val="single"/>
        </w:rPr>
        <w:t xml:space="preserve">Primero aconteció la crisis financiera de 2007. Luego, se convirtió en la crisis financiera de 2008. Posteriormente, sobrevino la recesión de 2008-2009. Finalmente, a mediados de 2009, la situación se denominó como la “Gran Recesión”. Y, debido a un cambio en el ciclo económico, que mostró una trayectoria ascendente a finales de 2009, el mundo entero lanzó un suspiro colectivo de alivio. Se creía que ya no nos iríamos a desplazar hacia la siguiente etiqueta, que hubiese contenido la muy temida palabra que empieza con la letra “D”. </w:t>
      </w:r>
    </w:p>
    <w:p w:rsidR="00B353CA" w:rsidRPr="00CE506B" w:rsidRDefault="00B353CA" w:rsidP="00B353CA">
      <w:pPr>
        <w:pStyle w:val="western"/>
        <w:jc w:val="both"/>
        <w:rPr>
          <w:color w:val="000000"/>
          <w:u w:val="single"/>
        </w:rPr>
      </w:pPr>
      <w:r w:rsidRPr="00CE506B">
        <w:rPr>
          <w:color w:val="000000"/>
          <w:u w:val="single"/>
        </w:rPr>
        <w:t xml:space="preserve">Pero la sensación de alivio fue prematura. Contrariamente a las afirmaciones de los políticos y sus asesores de alto rango sobre que el “verano de la recuperación” había llegado, Estados Unidos no experimentó un patrón en forma de “V” que denota una reactivación económica, tal como ocurrió después de las recesiones de finales de la década de 1970 y principios de los años ochenta. Y, la economía de Estados Unidos se mantuvo muy por debajo de su anterior tendencia de crecimiento. </w:t>
      </w:r>
    </w:p>
    <w:p w:rsidR="00B353CA" w:rsidRPr="00CE506B" w:rsidRDefault="00B353CA" w:rsidP="00B353CA">
      <w:pPr>
        <w:pStyle w:val="western"/>
        <w:jc w:val="both"/>
        <w:rPr>
          <w:color w:val="FF0000"/>
          <w:u w:val="single"/>
        </w:rPr>
      </w:pPr>
      <w:r w:rsidRPr="00CE506B">
        <w:rPr>
          <w:color w:val="FF0000"/>
          <w:u w:val="single"/>
        </w:rPr>
        <w:t>De hecho, desde el 2005 al 2007, el PIB real (a</w:t>
      </w:r>
      <w:r>
        <w:rPr>
          <w:color w:val="FF0000"/>
          <w:u w:val="single"/>
        </w:rPr>
        <w:t>justado por la inflación) de EEUU</w:t>
      </w:r>
      <w:r w:rsidRPr="00CE506B">
        <w:rPr>
          <w:color w:val="FF0000"/>
          <w:u w:val="single"/>
        </w:rPr>
        <w:t xml:space="preserve"> creció en un nivel apenas superior al 3% anual. Durante la caída económica del año 2009</w:t>
      </w:r>
      <w:r>
        <w:rPr>
          <w:color w:val="FF0000"/>
          <w:u w:val="single"/>
        </w:rPr>
        <w:t>, la cifra fue menor en un 11% -</w:t>
      </w:r>
      <w:r w:rsidRPr="00CE506B">
        <w:rPr>
          <w:color w:val="FF0000"/>
          <w:u w:val="single"/>
        </w:rPr>
        <w:t xml:space="preserve"> y desde aquel entonces ha bajado un 5% adicional. </w:t>
      </w:r>
    </w:p>
    <w:p w:rsidR="00B353CA" w:rsidRPr="001F68A8" w:rsidRDefault="00B353CA" w:rsidP="00B353CA">
      <w:pPr>
        <w:pStyle w:val="western"/>
        <w:jc w:val="both"/>
        <w:rPr>
          <w:color w:val="FF0000"/>
          <w:u w:val="single"/>
        </w:rPr>
      </w:pPr>
      <w:r w:rsidRPr="001F68A8">
        <w:rPr>
          <w:color w:val="FF0000"/>
          <w:u w:val="single"/>
        </w:rPr>
        <w:t xml:space="preserve">La situación en Europa es aún peor. En lugar de una débil recuperación, la eurozona experimentó una segunda ola de contracción que comenzó en el año 2010. En el bache económico, el PIB real de la eurozona llegó a ser menor en un 8% en comparación con la tendencia del período 1995-2007; hoy en día, es menor en un 15%. </w:t>
      </w:r>
    </w:p>
    <w:p w:rsidR="00B353CA" w:rsidRPr="0025226D" w:rsidRDefault="00B353CA" w:rsidP="00B353CA">
      <w:pPr>
        <w:pStyle w:val="western"/>
        <w:jc w:val="both"/>
        <w:rPr>
          <w:color w:val="000000"/>
        </w:rPr>
      </w:pPr>
      <w:r w:rsidRPr="001F68A8">
        <w:rPr>
          <w:b/>
          <w:color w:val="FF0000"/>
          <w:u w:val="single"/>
        </w:rPr>
        <w:t>Las pérdidas de producción acumuladas en comparación con las tendencias del período 1995-2007 se sitúa</w:t>
      </w:r>
      <w:r>
        <w:rPr>
          <w:b/>
          <w:color w:val="FF0000"/>
          <w:u w:val="single"/>
        </w:rPr>
        <w:t>n en el 78% del PIB anual de EEUU</w:t>
      </w:r>
      <w:r w:rsidRPr="001F68A8">
        <w:rPr>
          <w:b/>
          <w:color w:val="FF0000"/>
          <w:u w:val="single"/>
        </w:rPr>
        <w:t>, y en un nivel del 60% en la eurozona. Esta es una cantidad extraordinariamente</w:t>
      </w:r>
      <w:r>
        <w:rPr>
          <w:b/>
          <w:color w:val="FF0000"/>
          <w:u w:val="single"/>
        </w:rPr>
        <w:t xml:space="preserve"> grande de </w:t>
      </w:r>
      <w:r>
        <w:rPr>
          <w:b/>
          <w:color w:val="FF0000"/>
          <w:u w:val="single"/>
        </w:rPr>
        <w:lastRenderedPageBreak/>
        <w:t>prosperidad perdida -</w:t>
      </w:r>
      <w:r w:rsidRPr="001F68A8">
        <w:rPr>
          <w:b/>
          <w:color w:val="FF0000"/>
          <w:u w:val="single"/>
        </w:rPr>
        <w:t xml:space="preserve"> y un resultado mucho peor de lo esperado</w:t>
      </w:r>
      <w:r w:rsidRPr="0025226D">
        <w:rPr>
          <w:color w:val="000000"/>
        </w:rPr>
        <w:t>. En el año 2007, nadie vaticinó la disminución de las tasas de crecimiento y de la producción potencial que en la actualidad las agencias estadísticas y de formulación de políticas están in</w:t>
      </w:r>
      <w:r>
        <w:rPr>
          <w:color w:val="000000"/>
        </w:rPr>
        <w:t xml:space="preserve">corporando a sus estimaciones. </w:t>
      </w:r>
    </w:p>
    <w:p w:rsidR="00B353CA" w:rsidRPr="001F68A8" w:rsidRDefault="00B353CA" w:rsidP="00B353CA">
      <w:pPr>
        <w:pStyle w:val="western"/>
        <w:jc w:val="both"/>
        <w:rPr>
          <w:color w:val="000000"/>
          <w:u w:val="single"/>
        </w:rPr>
      </w:pPr>
      <w:r w:rsidRPr="001F68A8">
        <w:rPr>
          <w:color w:val="000000"/>
          <w:u w:val="single"/>
        </w:rPr>
        <w:t>Hasta</w:t>
      </w:r>
      <w:r>
        <w:rPr>
          <w:color w:val="000000"/>
          <w:u w:val="single"/>
        </w:rPr>
        <w:t xml:space="preserve"> el año 2011, ya estaba claro -al menos para mí-</w:t>
      </w:r>
      <w:r w:rsidRPr="001F68A8">
        <w:rPr>
          <w:color w:val="000000"/>
          <w:u w:val="single"/>
        </w:rPr>
        <w:t xml:space="preserve"> que la Gran Recesión ya no era un apodo preciso. Era momento de empezar a llamar a este episodio “la Depresión Menor”. </w:t>
      </w:r>
    </w:p>
    <w:p w:rsidR="00B353CA" w:rsidRPr="001F68A8" w:rsidRDefault="00B353CA" w:rsidP="00B353CA">
      <w:pPr>
        <w:pStyle w:val="western"/>
        <w:jc w:val="both"/>
        <w:rPr>
          <w:color w:val="FF0000"/>
          <w:u w:val="single"/>
        </w:rPr>
      </w:pPr>
      <w:r w:rsidRPr="001F68A8">
        <w:rPr>
          <w:color w:val="FF0000"/>
          <w:u w:val="single"/>
        </w:rPr>
        <w:t xml:space="preserve">Pero la historia no termina ahí. Hoy en día, la economía del Atlántico Norte se enfrenta a dos shocks descendentes adicionales. </w:t>
      </w:r>
    </w:p>
    <w:p w:rsidR="00B353CA" w:rsidRPr="0025226D" w:rsidRDefault="00B353CA" w:rsidP="00B353CA">
      <w:pPr>
        <w:pStyle w:val="western"/>
        <w:jc w:val="both"/>
        <w:rPr>
          <w:color w:val="000000"/>
        </w:rPr>
      </w:pPr>
      <w:r w:rsidRPr="0025226D">
        <w:rPr>
          <w:color w:val="000000"/>
        </w:rPr>
        <w:t>El primero, como Lorcan Roche Kelly de Agenda Research señaló, fue discutido por Mario Draghi, presidente del Banco Central Europeo, a pesar de que dichas declaraciones fueron extemporáneas, durante un reciente discurso. Draghi comenzó por reconocer que en Europa la inflación se ha reducido desde un nivel de alrededor del 2,5% a mediados de 2012 a 0,4% en la actualidad. Luego sostuvo que ya no podemos suponer que los</w:t>
      </w:r>
      <w:r>
        <w:rPr>
          <w:color w:val="000000"/>
        </w:rPr>
        <w:t xml:space="preserve"> conductores de esta tendencia -</w:t>
      </w:r>
      <w:r w:rsidRPr="0025226D">
        <w:rPr>
          <w:color w:val="000000"/>
        </w:rPr>
        <w:t>como por ejemplo una caída en los precios de los alimentos y la energía, el alto desempleo y la crisis en Ucrania</w:t>
      </w:r>
      <w:r>
        <w:rPr>
          <w:color w:val="000000"/>
        </w:rPr>
        <w:t xml:space="preserve">- son de naturaleza temporal. </w:t>
      </w:r>
    </w:p>
    <w:p w:rsidR="00B353CA" w:rsidRPr="0025226D" w:rsidRDefault="00B353CA" w:rsidP="00B353CA">
      <w:pPr>
        <w:pStyle w:val="western"/>
        <w:jc w:val="both"/>
        <w:rPr>
          <w:color w:val="000000"/>
        </w:rPr>
      </w:pPr>
      <w:r w:rsidRPr="001F68A8">
        <w:rPr>
          <w:color w:val="000000"/>
          <w:u w:val="single"/>
        </w:rPr>
        <w:t xml:space="preserve">De hecho, la inflación ha venido disminuyendo durante tanto tiempo que ahora es una amenaza a </w:t>
      </w:r>
      <w:r>
        <w:rPr>
          <w:color w:val="000000"/>
          <w:u w:val="single"/>
        </w:rPr>
        <w:t xml:space="preserve">la estabilidad de los precios - </w:t>
      </w:r>
      <w:r w:rsidRPr="001F68A8">
        <w:rPr>
          <w:color w:val="000000"/>
          <w:u w:val="single"/>
        </w:rPr>
        <w:t xml:space="preserve">y las expectativas de inflación continúan </w:t>
      </w:r>
      <w:r>
        <w:rPr>
          <w:color w:val="000000"/>
          <w:u w:val="single"/>
        </w:rPr>
        <w:t>cayendo. El tipo swap a 5 años -</w:t>
      </w:r>
      <w:r w:rsidRPr="001F68A8">
        <w:rPr>
          <w:color w:val="000000"/>
          <w:u w:val="single"/>
        </w:rPr>
        <w:t>un indicador de las expectativas</w:t>
      </w:r>
      <w:r>
        <w:rPr>
          <w:color w:val="000000"/>
          <w:u w:val="single"/>
        </w:rPr>
        <w:t xml:space="preserve"> de inflación de mediano plazo-</w:t>
      </w:r>
      <w:r w:rsidRPr="001F68A8">
        <w:rPr>
          <w:color w:val="000000"/>
          <w:u w:val="single"/>
        </w:rPr>
        <w:t xml:space="preserve"> se redujo en 15 puntos básicos desde mediados de 2012, llegando a menos del 2%.</w:t>
      </w:r>
      <w:r w:rsidRPr="0025226D">
        <w:rPr>
          <w:color w:val="000000"/>
        </w:rPr>
        <w:t xml:space="preserve"> Además, como señaló Draghi, se incrementaron las tasas reales de corto y medio plazo; las tasas de largo plazo no se incrementaron, debido a una disminución en las tasas nominales a largo plazo que se extiende </w:t>
      </w:r>
      <w:r>
        <w:rPr>
          <w:color w:val="000000"/>
        </w:rPr>
        <w:t xml:space="preserve">mucho más allá de la eurozona. </w:t>
      </w:r>
    </w:p>
    <w:p w:rsidR="00B353CA" w:rsidRPr="001F68A8" w:rsidRDefault="00B353CA" w:rsidP="00B353CA">
      <w:pPr>
        <w:pStyle w:val="western"/>
        <w:jc w:val="both"/>
        <w:rPr>
          <w:color w:val="FF0000"/>
          <w:u w:val="single"/>
        </w:rPr>
      </w:pPr>
      <w:r w:rsidRPr="001F68A8">
        <w:rPr>
          <w:color w:val="FF0000"/>
          <w:u w:val="single"/>
        </w:rPr>
        <w:t xml:space="preserve">La posterior declaración de Draghi sobre que el Consejo de Gobierno del BCE utilizará “todos los instrumentos no convencionales que estén disponibles” para salvaguardar la estabilidad de los precios y para anclar las expectativas de inflación en el mediano a largo plazo es una señal que dice algo. La pretensión de que la eurozona está en el buen camino hacia la recuperación se ha derrumbado; la única manera realista en la que se puede interpretar a los mercados financieros es anticipar una recesión de triple caída. </w:t>
      </w:r>
    </w:p>
    <w:p w:rsidR="00B353CA" w:rsidRPr="001F68A8" w:rsidRDefault="00B353CA" w:rsidP="00B353CA">
      <w:pPr>
        <w:pStyle w:val="western"/>
        <w:jc w:val="both"/>
        <w:rPr>
          <w:color w:val="FF0000"/>
          <w:u w:val="single"/>
        </w:rPr>
      </w:pPr>
      <w:r>
        <w:rPr>
          <w:color w:val="FF0000"/>
          <w:u w:val="single"/>
        </w:rPr>
        <w:t>Mientras tanto, en EEUU</w:t>
      </w:r>
      <w:r w:rsidRPr="001F68A8">
        <w:rPr>
          <w:color w:val="FF0000"/>
          <w:u w:val="single"/>
        </w:rPr>
        <w:t xml:space="preserve">, la Reserva Federal dirigida por Janet Yellen ya no se pregunta si es apropiado detener la compra de activos a largo plazo y elevar las tasas de interés hasta que se muestre un repunte significativo en el empleo. En cambio, a pesar de la ausencia de un aumento significativo en el empleo o un aumento sustancial de la inflación, la Fed ya está reduciendo sus compras de activos y está considerando cuándo, no si es que, va a elevar las tasas de interés. </w:t>
      </w:r>
    </w:p>
    <w:p w:rsidR="00B353CA" w:rsidRPr="001F68A8" w:rsidRDefault="00B353CA" w:rsidP="00B353CA">
      <w:pPr>
        <w:pStyle w:val="western"/>
        <w:jc w:val="both"/>
        <w:rPr>
          <w:color w:val="FF0000"/>
          <w:u w:val="single"/>
        </w:rPr>
      </w:pPr>
      <w:r w:rsidRPr="001F68A8">
        <w:rPr>
          <w:color w:val="FF0000"/>
          <w:u w:val="single"/>
        </w:rPr>
        <w:t>Un año y medio atrás, los que esperaban que en el año 2017 se alcance un retorno a la sen</w:t>
      </w:r>
      <w:r>
        <w:rPr>
          <w:color w:val="FF0000"/>
          <w:u w:val="single"/>
        </w:rPr>
        <w:t>da de la producción potencial -</w:t>
      </w:r>
      <w:r w:rsidRPr="001F68A8">
        <w:rPr>
          <w:color w:val="FF0000"/>
          <w:u w:val="single"/>
        </w:rPr>
        <w:t xml:space="preserve">sea </w:t>
      </w:r>
      <w:r>
        <w:rPr>
          <w:color w:val="FF0000"/>
          <w:u w:val="single"/>
        </w:rPr>
        <w:t>lo que sea que esto signifique-</w:t>
      </w:r>
      <w:r w:rsidRPr="001F68A8">
        <w:rPr>
          <w:color w:val="FF0000"/>
          <w:u w:val="single"/>
        </w:rPr>
        <w:t xml:space="preserve"> </w:t>
      </w:r>
      <w:r w:rsidRPr="001F68A8">
        <w:rPr>
          <w:b/>
          <w:color w:val="FF0000"/>
          <w:u w:val="single"/>
        </w:rPr>
        <w:t>estimaron que la Gran Recesión en última instancia cuesta a la economía del Atlántico Norte alrededor del 80% del PIB de un año, es decir  $</w:t>
      </w:r>
      <w:r>
        <w:rPr>
          <w:b/>
          <w:color w:val="FF0000"/>
          <w:u w:val="single"/>
        </w:rPr>
        <w:t xml:space="preserve"> </w:t>
      </w:r>
      <w:r w:rsidRPr="001F68A8">
        <w:rPr>
          <w:b/>
          <w:color w:val="FF0000"/>
          <w:u w:val="single"/>
        </w:rPr>
        <w:t>13 millones de millones, en pérdidas de producción</w:t>
      </w:r>
      <w:r w:rsidRPr="00B33E5E">
        <w:rPr>
          <w:b/>
          <w:color w:val="FF0000"/>
        </w:rPr>
        <w:t>.</w:t>
      </w:r>
      <w:r w:rsidRPr="0025226D">
        <w:rPr>
          <w:color w:val="000000"/>
        </w:rPr>
        <w:t xml:space="preserve"> </w:t>
      </w:r>
      <w:r w:rsidRPr="001F68A8">
        <w:rPr>
          <w:color w:val="FF0000"/>
          <w:u w:val="single"/>
        </w:rPr>
        <w:t xml:space="preserve">Si tal recuperación </w:t>
      </w:r>
      <w:r>
        <w:rPr>
          <w:color w:val="FF0000"/>
          <w:u w:val="single"/>
        </w:rPr>
        <w:t>a cinco años comenzaría ahora -</w:t>
      </w:r>
      <w:r w:rsidRPr="001F68A8">
        <w:rPr>
          <w:color w:val="FF0000"/>
          <w:u w:val="single"/>
        </w:rPr>
        <w:t>un</w:t>
      </w:r>
      <w:r>
        <w:rPr>
          <w:color w:val="FF0000"/>
          <w:u w:val="single"/>
        </w:rPr>
        <w:t xml:space="preserve"> escenario altamente optimista-</w:t>
      </w:r>
      <w:r w:rsidRPr="001F68A8">
        <w:rPr>
          <w:color w:val="FF0000"/>
          <w:u w:val="single"/>
        </w:rPr>
        <w:t xml:space="preserve"> significaría pérdidas de alrededor de $</w:t>
      </w:r>
      <w:r>
        <w:rPr>
          <w:color w:val="FF0000"/>
          <w:u w:val="single"/>
        </w:rPr>
        <w:t xml:space="preserve"> </w:t>
      </w:r>
      <w:r w:rsidRPr="001F68A8">
        <w:rPr>
          <w:color w:val="FF0000"/>
          <w:u w:val="single"/>
        </w:rPr>
        <w:t xml:space="preserve">20 millones de millones. Si, como parece más probable, la economía va a tener un desempeño similar durante los próximos cinco años al que tuvo durante los últimos dos, la recuperación </w:t>
      </w:r>
      <w:r w:rsidRPr="001F68A8">
        <w:rPr>
          <w:color w:val="FF0000"/>
          <w:u w:val="single"/>
        </w:rPr>
        <w:lastRenderedPageBreak/>
        <w:t>tomaría otros cinco años, lo que significaría que se perdería una masiva cifra equivalente a $</w:t>
      </w:r>
      <w:r>
        <w:rPr>
          <w:color w:val="FF0000"/>
          <w:u w:val="single"/>
        </w:rPr>
        <w:t xml:space="preserve"> </w:t>
      </w:r>
      <w:r w:rsidRPr="001F68A8">
        <w:rPr>
          <w:color w:val="FF0000"/>
          <w:u w:val="single"/>
        </w:rPr>
        <w:t>35 millones de millones de riqueza.</w:t>
      </w:r>
    </w:p>
    <w:p w:rsidR="00B353CA" w:rsidRDefault="00B353CA" w:rsidP="00B353CA">
      <w:pPr>
        <w:pStyle w:val="western"/>
        <w:jc w:val="both"/>
        <w:rPr>
          <w:color w:val="000000"/>
        </w:rPr>
      </w:pPr>
      <w:r w:rsidRPr="0025226D">
        <w:rPr>
          <w:color w:val="000000"/>
        </w:rPr>
        <w:t xml:space="preserve">¿Cuándo vamos a admitir que es hora de llamar a lo que está sucediendo por su verdadero nombre? </w:t>
      </w:r>
    </w:p>
    <w:p w:rsidR="00B353CA" w:rsidRDefault="00B353CA" w:rsidP="00B353CA">
      <w:pPr>
        <w:pStyle w:val="western"/>
        <w:jc w:val="both"/>
        <w:rPr>
          <w:color w:val="000000"/>
          <w:lang w:val="en-US"/>
        </w:rPr>
      </w:pPr>
      <w:r>
        <w:rPr>
          <w:color w:val="000000"/>
          <w:lang w:val="en-US"/>
        </w:rPr>
        <w:t>(</w:t>
      </w:r>
      <w:r w:rsidRPr="0025226D">
        <w:rPr>
          <w:color w:val="000000"/>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w:t>
      </w:r>
      <w:r>
        <w:rPr>
          <w:color w:val="000000"/>
          <w:lang w:val="en-US"/>
        </w:rPr>
        <w:t>)</w:t>
      </w:r>
    </w:p>
    <w:p w:rsidR="00B353CA" w:rsidRDefault="00B353CA" w:rsidP="00B353CA">
      <w:pPr>
        <w:pStyle w:val="NormalWeb"/>
        <w:jc w:val="both"/>
      </w:pPr>
      <w:r>
        <w:t>- “</w:t>
      </w:r>
      <w:r w:rsidRPr="00C01656">
        <w:rPr>
          <w:u w:val="single"/>
        </w:rPr>
        <w:t>La economía española no funciona. Pero la podemos cambiar mañana por la mañana</w:t>
      </w:r>
      <w:r>
        <w:t xml:space="preserve">” (El Confidencial - </w:t>
      </w:r>
      <w:r w:rsidRPr="00C01656">
        <w:rPr>
          <w:b/>
        </w:rPr>
        <w:t>16/9/14</w:t>
      </w:r>
      <w:r>
        <w:t>)</w:t>
      </w:r>
    </w:p>
    <w:p w:rsidR="00B353CA" w:rsidRPr="00C01656" w:rsidRDefault="00B353CA" w:rsidP="00B353CA">
      <w:pPr>
        <w:pStyle w:val="NormalWeb"/>
        <w:jc w:val="both"/>
      </w:pPr>
      <w:r>
        <w:t>(Por E. Hernández)</w:t>
      </w:r>
    </w:p>
    <w:p w:rsidR="00B353CA" w:rsidRPr="00C01656" w:rsidRDefault="00B353CA" w:rsidP="00B353CA">
      <w:pPr>
        <w:spacing w:before="100" w:beforeAutospacing="1" w:after="100" w:afterAutospacing="1" w:line="240" w:lineRule="auto"/>
        <w:jc w:val="both"/>
        <w:rPr>
          <w:rFonts w:ascii="Times New Roman" w:hAnsi="Times New Roman"/>
          <w:sz w:val="24"/>
          <w:szCs w:val="24"/>
        </w:rPr>
      </w:pPr>
      <w:r w:rsidRPr="00C01656">
        <w:rPr>
          <w:rFonts w:ascii="Times New Roman" w:hAnsi="Times New Roman"/>
          <w:sz w:val="24"/>
          <w:szCs w:val="24"/>
          <w:u w:val="single"/>
        </w:rPr>
        <w:t xml:space="preserve">Una de las cosas más llamativas de novelistas y ensayistas estadounidenses es que casi todos tienen muy claro cuál es el mensaje que deben transmitir a los medios, y </w:t>
      </w:r>
      <w:r w:rsidRPr="00F12AA2">
        <w:rPr>
          <w:rFonts w:ascii="Times New Roman" w:hAnsi="Times New Roman"/>
          <w:b/>
          <w:bCs/>
          <w:sz w:val="24"/>
          <w:szCs w:val="24"/>
          <w:u w:val="single"/>
        </w:rPr>
        <w:t>Jeremy Rifkin</w:t>
      </w:r>
      <w:r w:rsidRPr="00C01656">
        <w:rPr>
          <w:rFonts w:ascii="Times New Roman" w:hAnsi="Times New Roman"/>
          <w:sz w:val="24"/>
          <w:szCs w:val="24"/>
          <w:u w:val="single"/>
        </w:rPr>
        <w:t xml:space="preserve"> es uno de los que mejor interpreta este papel</w:t>
      </w:r>
      <w:r w:rsidRPr="00C01656">
        <w:rPr>
          <w:rFonts w:ascii="Times New Roman" w:hAnsi="Times New Roman"/>
          <w:sz w:val="24"/>
          <w:szCs w:val="24"/>
        </w:rPr>
        <w:t xml:space="preserve">. Es cierto que eso supone repetir prácticamente las mismas ideas y los mismos datos a uno y otro periodista, pero </w:t>
      </w:r>
      <w:r w:rsidRPr="00C01656">
        <w:rPr>
          <w:rFonts w:ascii="Times New Roman" w:hAnsi="Times New Roman"/>
          <w:b/>
          <w:bCs/>
          <w:sz w:val="24"/>
          <w:szCs w:val="24"/>
        </w:rPr>
        <w:t xml:space="preserve">su experiencia les hace pensar que esta tarea de repetición e insistencia conseguirá que el mensaje se transmita de la forma concreta que quiere el autor. </w:t>
      </w:r>
      <w:r w:rsidRPr="00C01656">
        <w:rPr>
          <w:rFonts w:ascii="Times New Roman" w:hAnsi="Times New Roman"/>
          <w:sz w:val="24"/>
          <w:szCs w:val="24"/>
        </w:rPr>
        <w:t>No siempre funciona, porque la transmisión no es uniforme:</w:t>
      </w:r>
      <w:r w:rsidRPr="00C01656">
        <w:rPr>
          <w:rFonts w:ascii="Times New Roman" w:hAnsi="Times New Roman"/>
          <w:i/>
          <w:iCs/>
          <w:sz w:val="24"/>
          <w:szCs w:val="24"/>
        </w:rPr>
        <w:t xml:space="preserve"> Le Monde,</w:t>
      </w:r>
      <w:r w:rsidRPr="00C01656">
        <w:rPr>
          <w:rFonts w:ascii="Times New Roman" w:hAnsi="Times New Roman"/>
          <w:sz w:val="24"/>
          <w:szCs w:val="24"/>
        </w:rPr>
        <w:t xml:space="preserve"> por ejemplo, publicó recientemente un artículo según el cual Rifkin había previsto el final del capitalismo para 2060, algo que él niega porque no cree, afirma, que este sistema se vaya a acabar ya.</w:t>
      </w:r>
    </w:p>
    <w:p w:rsidR="00B353CA" w:rsidRPr="00C01656" w:rsidRDefault="00B353CA" w:rsidP="00B353CA">
      <w:pPr>
        <w:spacing w:before="100" w:beforeAutospacing="1" w:after="100" w:afterAutospacing="1" w:line="240" w:lineRule="auto"/>
        <w:jc w:val="both"/>
        <w:rPr>
          <w:rFonts w:ascii="Times New Roman" w:hAnsi="Times New Roman"/>
          <w:sz w:val="24"/>
          <w:szCs w:val="24"/>
          <w:u w:val="single"/>
        </w:rPr>
      </w:pPr>
      <w:r w:rsidRPr="00C01656">
        <w:rPr>
          <w:rFonts w:ascii="Times New Roman" w:hAnsi="Times New Roman"/>
          <w:color w:val="FF0000"/>
          <w:sz w:val="24"/>
          <w:szCs w:val="24"/>
          <w:u w:val="single"/>
        </w:rPr>
        <w:t xml:space="preserve">Es normal que Rifkin no crea en el fin del capitalismo porque es un utopista oficial. El pensador norteamericano se ha distinguido, desde </w:t>
      </w:r>
      <w:r w:rsidRPr="004C4183">
        <w:rPr>
          <w:rFonts w:ascii="Times New Roman" w:hAnsi="Times New Roman"/>
          <w:i/>
          <w:iCs/>
          <w:color w:val="FF0000"/>
          <w:sz w:val="24"/>
          <w:szCs w:val="24"/>
          <w:u w:val="single"/>
        </w:rPr>
        <w:t>El fin del trabajo</w:t>
      </w:r>
      <w:r w:rsidRPr="00C01656">
        <w:rPr>
          <w:rFonts w:ascii="Times New Roman" w:hAnsi="Times New Roman"/>
          <w:color w:val="FF0000"/>
          <w:sz w:val="24"/>
          <w:szCs w:val="24"/>
          <w:u w:val="single"/>
        </w:rPr>
        <w:t xml:space="preserve"> hasta </w:t>
      </w:r>
      <w:r w:rsidRPr="004C4183">
        <w:rPr>
          <w:rFonts w:ascii="Times New Roman" w:hAnsi="Times New Roman"/>
          <w:i/>
          <w:iCs/>
          <w:color w:val="FF0000"/>
          <w:sz w:val="24"/>
          <w:szCs w:val="24"/>
          <w:u w:val="single"/>
        </w:rPr>
        <w:t>La sociedad de coste marginal cero</w:t>
      </w:r>
      <w:r w:rsidRPr="00C01656">
        <w:rPr>
          <w:rFonts w:ascii="Times New Roman" w:hAnsi="Times New Roman"/>
          <w:color w:val="FF0000"/>
          <w:sz w:val="24"/>
          <w:szCs w:val="24"/>
          <w:u w:val="single"/>
        </w:rPr>
        <w:t xml:space="preserve"> (Paidós) que vino a presentar ayer a la Fundación Rafael del Pino, por </w:t>
      </w:r>
      <w:r w:rsidRPr="004C4183">
        <w:rPr>
          <w:rFonts w:ascii="Times New Roman" w:hAnsi="Times New Roman"/>
          <w:b/>
          <w:bCs/>
          <w:color w:val="FF0000"/>
          <w:sz w:val="24"/>
          <w:szCs w:val="24"/>
          <w:u w:val="single"/>
        </w:rPr>
        <w:t>captar tendencias sociales y dirigirlas hacia un terreno que pudiera</w:t>
      </w:r>
      <w:r>
        <w:rPr>
          <w:rFonts w:ascii="Times New Roman" w:hAnsi="Times New Roman"/>
          <w:b/>
          <w:bCs/>
          <w:color w:val="FF0000"/>
          <w:sz w:val="24"/>
          <w:szCs w:val="24"/>
          <w:u w:val="single"/>
        </w:rPr>
        <w:t xml:space="preserve"> ser útil y rentable</w:t>
      </w:r>
      <w:r w:rsidRPr="004C4183">
        <w:rPr>
          <w:rFonts w:ascii="Times New Roman" w:hAnsi="Times New Roman"/>
          <w:b/>
          <w:bCs/>
          <w:color w:val="FF0000"/>
          <w:sz w:val="24"/>
          <w:szCs w:val="24"/>
          <w:u w:val="single"/>
        </w:rPr>
        <w:t xml:space="preserve"> para los Gobiernos</w:t>
      </w:r>
      <w:r w:rsidRPr="00C01656">
        <w:rPr>
          <w:rFonts w:ascii="Times New Roman" w:hAnsi="Times New Roman"/>
          <w:sz w:val="24"/>
          <w:szCs w:val="24"/>
        </w:rPr>
        <w:t xml:space="preserve">. Rifkin ha asesorado a </w:t>
      </w:r>
      <w:r w:rsidRPr="00C01656">
        <w:rPr>
          <w:rFonts w:ascii="Times New Roman" w:hAnsi="Times New Roman"/>
          <w:b/>
          <w:bCs/>
          <w:sz w:val="24"/>
          <w:szCs w:val="24"/>
        </w:rPr>
        <w:t>Merkel</w:t>
      </w:r>
      <w:r w:rsidRPr="00C01656">
        <w:rPr>
          <w:rFonts w:ascii="Times New Roman" w:hAnsi="Times New Roman"/>
          <w:sz w:val="24"/>
          <w:szCs w:val="24"/>
        </w:rPr>
        <w:t xml:space="preserve"> y </w:t>
      </w:r>
      <w:r w:rsidRPr="00C01656">
        <w:rPr>
          <w:rFonts w:ascii="Times New Roman" w:hAnsi="Times New Roman"/>
          <w:b/>
          <w:bCs/>
          <w:sz w:val="24"/>
          <w:szCs w:val="24"/>
        </w:rPr>
        <w:t>Zapatero</w:t>
      </w:r>
      <w:r w:rsidRPr="00C01656">
        <w:rPr>
          <w:rFonts w:ascii="Times New Roman" w:hAnsi="Times New Roman"/>
          <w:sz w:val="24"/>
          <w:szCs w:val="24"/>
        </w:rPr>
        <w:t xml:space="preserve"> sobre energías renovables, lo cual está haciendo ahora para China, y es también asesor de la UE en diversos asuntos, además de haber influido notablemente en la visión energética de </w:t>
      </w:r>
      <w:r w:rsidRPr="00C01656">
        <w:rPr>
          <w:rFonts w:ascii="Times New Roman" w:hAnsi="Times New Roman"/>
          <w:b/>
          <w:bCs/>
          <w:sz w:val="24"/>
          <w:szCs w:val="24"/>
        </w:rPr>
        <w:t>Obama,</w:t>
      </w:r>
      <w:r w:rsidRPr="00C01656">
        <w:rPr>
          <w:rFonts w:ascii="Times New Roman" w:hAnsi="Times New Roman"/>
          <w:sz w:val="24"/>
          <w:szCs w:val="24"/>
        </w:rPr>
        <w:t xml:space="preserve"> y espera seguir ese camino con las novedades que anticipa en </w:t>
      </w:r>
      <w:r w:rsidRPr="00C01656">
        <w:rPr>
          <w:rFonts w:ascii="Times New Roman" w:hAnsi="Times New Roman"/>
          <w:sz w:val="24"/>
          <w:szCs w:val="24"/>
          <w:u w:val="single"/>
        </w:rPr>
        <w:t>su nuevo libro.</w:t>
      </w:r>
    </w:p>
    <w:p w:rsidR="00B353CA" w:rsidRPr="00C016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C01656">
        <w:rPr>
          <w:rFonts w:ascii="Times New Roman" w:hAnsi="Times New Roman"/>
          <w:sz w:val="24"/>
          <w:szCs w:val="24"/>
          <w:u w:val="single"/>
        </w:rPr>
        <w:t>En él, Rifkin señala que</w:t>
      </w:r>
      <w:r w:rsidRPr="004C4183">
        <w:rPr>
          <w:rFonts w:ascii="Times New Roman" w:hAnsi="Times New Roman"/>
          <w:b/>
          <w:bCs/>
          <w:sz w:val="24"/>
          <w:szCs w:val="24"/>
          <w:u w:val="single"/>
        </w:rPr>
        <w:t xml:space="preserve"> ha aparecido un nuevo paradigma económico nuevo</w:t>
      </w:r>
      <w:r w:rsidRPr="00C01656">
        <w:rPr>
          <w:rFonts w:ascii="Times New Roman" w:hAnsi="Times New Roman"/>
          <w:b/>
          <w:bCs/>
          <w:sz w:val="24"/>
          <w:szCs w:val="24"/>
        </w:rPr>
        <w:t xml:space="preserve">, </w:t>
      </w:r>
      <w:r w:rsidRPr="004C4183">
        <w:rPr>
          <w:rFonts w:ascii="Times New Roman" w:hAnsi="Times New Roman"/>
          <w:b/>
          <w:bCs/>
          <w:color w:val="FF0000"/>
          <w:sz w:val="24"/>
          <w:szCs w:val="24"/>
          <w:u w:val="single"/>
        </w:rPr>
        <w:t>el procomún colaborativo</w:t>
      </w:r>
      <w:r w:rsidRPr="00C01656">
        <w:rPr>
          <w:rFonts w:ascii="Times New Roman" w:hAnsi="Times New Roman"/>
          <w:color w:val="FF0000"/>
          <w:sz w:val="24"/>
          <w:szCs w:val="24"/>
          <w:u w:val="single"/>
        </w:rPr>
        <w:t>, “que es el primer sistema que ha arraigado desde la llegada del capitalismo y del comunismo</w:t>
      </w:r>
      <w:r w:rsidRPr="00BA1704">
        <w:rPr>
          <w:rFonts w:ascii="Times New Roman" w:hAnsi="Times New Roman"/>
          <w:color w:val="FF0000"/>
          <w:sz w:val="24"/>
          <w:szCs w:val="24"/>
        </w:rPr>
        <w:t>”</w:t>
      </w:r>
      <w:r w:rsidRPr="00C01656">
        <w:rPr>
          <w:rFonts w:ascii="Times New Roman" w:hAnsi="Times New Roman"/>
          <w:sz w:val="24"/>
          <w:szCs w:val="24"/>
        </w:rPr>
        <w:t xml:space="preserve">. Este nuevo modelo y el capitalismo tradicional pueden coexistir y actuar conjuntamente, pero terminarán compitiendo entre sí en una lucha que “será prolongada y muy reñida, y que definirá el siglo XXI. </w:t>
      </w:r>
      <w:r w:rsidRPr="00C01656">
        <w:rPr>
          <w:rFonts w:ascii="Times New Roman" w:hAnsi="Times New Roman"/>
          <w:color w:val="FF0000"/>
          <w:sz w:val="24"/>
          <w:szCs w:val="24"/>
          <w:u w:val="single"/>
        </w:rPr>
        <w:t>Esta economía del compartir está creciendo al lado del capitalismo, que seguirá existiendo de aquí a 35 años, pero que ya no será el único árbitro de la economía”.</w:t>
      </w:r>
    </w:p>
    <w:p w:rsidR="00B353CA" w:rsidRPr="00C016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C01656">
        <w:rPr>
          <w:rFonts w:ascii="Times New Roman" w:hAnsi="Times New Roman"/>
          <w:sz w:val="24"/>
          <w:szCs w:val="24"/>
          <w:u w:val="single"/>
        </w:rPr>
        <w:t xml:space="preserve">Hasta ahora sólo hemos visto una parte del procomún colaborativo, la que visualizamos a través de Google, Facebook o Twitter, pero eso es sólo el principio. “Ahora compartimos música, ya estamos comenzando a hacerlo con el coche y la vivienda a través de páginas como Airbnb; dentro de poco el conocimiento mismo podrá concretarse fácilmente a través de las impresoras 3D. “Hoy vemos cómo muchos </w:t>
      </w:r>
      <w:r w:rsidRPr="00C01656">
        <w:rPr>
          <w:rFonts w:ascii="Times New Roman" w:hAnsi="Times New Roman"/>
          <w:sz w:val="24"/>
          <w:szCs w:val="24"/>
          <w:u w:val="single"/>
        </w:rPr>
        <w:lastRenderedPageBreak/>
        <w:t>jóvenes comparten canciones, vídeos o informaciones a través de páginas especializadas,</w:t>
      </w:r>
      <w:r w:rsidRPr="004C4183">
        <w:rPr>
          <w:rFonts w:ascii="Times New Roman" w:hAnsi="Times New Roman"/>
          <w:i/>
          <w:iCs/>
          <w:sz w:val="24"/>
          <w:szCs w:val="24"/>
          <w:u w:val="single"/>
        </w:rPr>
        <w:t xml:space="preserve"> </w:t>
      </w:r>
      <w:r w:rsidRPr="00C01656">
        <w:rPr>
          <w:rFonts w:ascii="Times New Roman" w:hAnsi="Times New Roman"/>
          <w:sz w:val="24"/>
          <w:szCs w:val="24"/>
          <w:u w:val="single"/>
        </w:rPr>
        <w:t xml:space="preserve">blogs y redes sociales, y esa tendencia irá a más, porque </w:t>
      </w:r>
      <w:r w:rsidRPr="004C4183">
        <w:rPr>
          <w:rFonts w:ascii="Times New Roman" w:hAnsi="Times New Roman"/>
          <w:b/>
          <w:bCs/>
          <w:color w:val="FF0000"/>
          <w:sz w:val="24"/>
          <w:szCs w:val="24"/>
          <w:u w:val="single"/>
        </w:rPr>
        <w:t>estamos dejando de ser productores o consumidores para convertirnos en prosumidores,</w:t>
      </w:r>
      <w:r w:rsidRPr="00C01656">
        <w:rPr>
          <w:rFonts w:ascii="Times New Roman" w:hAnsi="Times New Roman"/>
          <w:color w:val="FF0000"/>
          <w:sz w:val="24"/>
          <w:szCs w:val="24"/>
          <w:u w:val="single"/>
        </w:rPr>
        <w:t xml:space="preserve"> personas que producen y consumen al mismo tiempo, y porque cada vez lo hacemos con menor coste”.</w:t>
      </w:r>
    </w:p>
    <w:p w:rsidR="00B353CA" w:rsidRPr="00C01656" w:rsidRDefault="00B353CA" w:rsidP="00B353CA">
      <w:pPr>
        <w:spacing w:before="100" w:beforeAutospacing="1" w:after="100" w:afterAutospacing="1" w:line="240" w:lineRule="auto"/>
        <w:jc w:val="both"/>
        <w:rPr>
          <w:rFonts w:ascii="Times New Roman" w:hAnsi="Times New Roman"/>
          <w:sz w:val="24"/>
          <w:szCs w:val="24"/>
          <w:u w:val="single"/>
        </w:rPr>
      </w:pPr>
      <w:r w:rsidRPr="00C01656">
        <w:rPr>
          <w:rFonts w:ascii="Times New Roman" w:hAnsi="Times New Roman"/>
          <w:color w:val="FF0000"/>
          <w:sz w:val="24"/>
          <w:szCs w:val="24"/>
          <w:u w:val="single"/>
        </w:rPr>
        <w:t xml:space="preserve">Esa sociedad de coste marginal cero (coste marginal: el incremento del coste total que supone la producción adicional de una unidad de un determinado bien) “ha devastado industrias del siglo XX como periódicos, discográficas o editoriales porque </w:t>
      </w:r>
      <w:r w:rsidRPr="004C4183">
        <w:rPr>
          <w:rFonts w:ascii="Times New Roman" w:hAnsi="Times New Roman"/>
          <w:b/>
          <w:bCs/>
          <w:color w:val="FF0000"/>
          <w:sz w:val="24"/>
          <w:szCs w:val="24"/>
          <w:u w:val="single"/>
        </w:rPr>
        <w:t>de pronto cientos de millones de personas pueden producir sus conocimientos sin pasar por ellos”.</w:t>
      </w:r>
      <w:r w:rsidRPr="00C01656">
        <w:rPr>
          <w:rFonts w:ascii="Times New Roman" w:hAnsi="Times New Roman"/>
          <w:color w:val="FF0000"/>
          <w:sz w:val="24"/>
          <w:szCs w:val="24"/>
        </w:rPr>
        <w:t xml:space="preserve"> </w:t>
      </w:r>
      <w:r w:rsidRPr="00C01656">
        <w:rPr>
          <w:rFonts w:ascii="Times New Roman" w:hAnsi="Times New Roman"/>
          <w:sz w:val="24"/>
          <w:szCs w:val="24"/>
          <w:u w:val="single"/>
        </w:rPr>
        <w:t>La industria, afirma Rifkin, pensaba que su carta más poderosa era ese cortafuegos en qué consistía el paso del mundo virtual al físico, “pero con la internet de las cosas vamos a ver cómo, en veinte años, cientos de millones de personas producirán su propia energía a través de las renovables y cómo con esa energía podrán imprimir sus productos en sus impresoras 3D”. Ese paso al mundo físico ya se ha dado y es inevitable.</w:t>
      </w:r>
    </w:p>
    <w:p w:rsidR="00B353CA" w:rsidRPr="00C01656" w:rsidRDefault="00B353CA" w:rsidP="00B353CA">
      <w:pPr>
        <w:spacing w:before="100" w:beforeAutospacing="1" w:after="100" w:afterAutospacing="1" w:line="240" w:lineRule="auto"/>
        <w:jc w:val="both"/>
        <w:rPr>
          <w:rFonts w:ascii="Times New Roman" w:hAnsi="Times New Roman"/>
          <w:sz w:val="24"/>
          <w:szCs w:val="24"/>
        </w:rPr>
      </w:pPr>
      <w:r w:rsidRPr="00C01656">
        <w:rPr>
          <w:rFonts w:ascii="Times New Roman" w:hAnsi="Times New Roman"/>
          <w:sz w:val="24"/>
          <w:szCs w:val="24"/>
        </w:rPr>
        <w:t xml:space="preserve"> “Está ocurriendo en Alemania, donde millones de particulares con pequeños negocios, y con cooperativas, que ponen sus recursos en común y que consiguen préstamos de los bancos con bajos intereses, han comprado sus paneles solares y sus molinos de viento, y una vez que los hayan pagado del todo llegas a coste marginal cero, porque</w:t>
      </w:r>
      <w:r w:rsidRPr="00C01656">
        <w:rPr>
          <w:rFonts w:ascii="Times New Roman" w:hAnsi="Times New Roman"/>
          <w:b/>
          <w:bCs/>
          <w:sz w:val="24"/>
          <w:szCs w:val="24"/>
        </w:rPr>
        <w:t xml:space="preserve"> </w:t>
      </w:r>
      <w:r w:rsidRPr="00BA1704">
        <w:rPr>
          <w:rFonts w:ascii="Times New Roman" w:hAnsi="Times New Roman"/>
          <w:b/>
          <w:bCs/>
          <w:sz w:val="24"/>
          <w:szCs w:val="24"/>
          <w:u w:val="single"/>
        </w:rPr>
        <w:t>ni el sol ni el viento te mandan la factura a final de mes</w:t>
      </w:r>
      <w:r w:rsidRPr="00C01656">
        <w:rPr>
          <w:rFonts w:ascii="Times New Roman" w:hAnsi="Times New Roman"/>
          <w:b/>
          <w:bCs/>
          <w:sz w:val="24"/>
          <w:szCs w:val="24"/>
        </w:rPr>
        <w:t>.</w:t>
      </w:r>
      <w:r w:rsidRPr="00C01656">
        <w:rPr>
          <w:rFonts w:ascii="Times New Roman" w:hAnsi="Times New Roman"/>
          <w:sz w:val="24"/>
          <w:szCs w:val="24"/>
        </w:rPr>
        <w:t xml:space="preserve"> Acaba de presentarse en Chicago el primer coche impreso, realizado a través de 3D, salvo el chasis, y esta será la constante. Las impresoras 3D serán tan baratas que cada niño tendrá una para poderse hacer sus propios juguetes”.</w:t>
      </w:r>
    </w:p>
    <w:p w:rsidR="00B353CA" w:rsidRPr="00BA1704" w:rsidRDefault="00B353CA" w:rsidP="00B353CA">
      <w:pPr>
        <w:spacing w:before="100" w:beforeAutospacing="1" w:after="100" w:afterAutospacing="1" w:line="240" w:lineRule="auto"/>
        <w:jc w:val="both"/>
        <w:rPr>
          <w:rFonts w:ascii="Times New Roman" w:hAnsi="Times New Roman"/>
          <w:sz w:val="24"/>
          <w:szCs w:val="24"/>
        </w:rPr>
      </w:pPr>
      <w:r w:rsidRPr="00BA1704">
        <w:rPr>
          <w:rFonts w:ascii="Times New Roman" w:hAnsi="Times New Roman"/>
          <w:bCs/>
          <w:sz w:val="24"/>
          <w:szCs w:val="24"/>
        </w:rPr>
        <w:t>Un modelo factible</w:t>
      </w:r>
    </w:p>
    <w:p w:rsidR="00B353CA" w:rsidRPr="00C016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C01656">
        <w:rPr>
          <w:rFonts w:ascii="Times New Roman" w:hAnsi="Times New Roman"/>
          <w:color w:val="FF0000"/>
          <w:sz w:val="24"/>
          <w:szCs w:val="24"/>
          <w:u w:val="single"/>
        </w:rPr>
        <w:t>Este es el mundo que nos dibuja Rifkin: gente compartiendo sus conocimientos, que tiene instrumentos a mano para llevar sus ideas a cabo y en la que pequeños productores cooperarán de continuo. Son “personas que se oponen a los acotamientos en todas sus formas, y que quieren establecer una cultura transparente no jerárquica y colaborativa” y Rifkin los llama “los nuevos comuneros”. Eso es lo que en teoría nos espera</w:t>
      </w:r>
      <w:r w:rsidRPr="00C01656">
        <w:rPr>
          <w:rFonts w:ascii="Times New Roman" w:hAnsi="Times New Roman"/>
          <w:sz w:val="24"/>
          <w:szCs w:val="24"/>
        </w:rPr>
        <w:t xml:space="preserve">. </w:t>
      </w:r>
      <w:r w:rsidRPr="00C01656">
        <w:rPr>
          <w:rFonts w:ascii="Times New Roman" w:hAnsi="Times New Roman"/>
          <w:color w:val="FF0000"/>
          <w:sz w:val="24"/>
          <w:szCs w:val="24"/>
          <w:u w:val="single"/>
        </w:rPr>
        <w:t xml:space="preserve">Es cierto que, hasta ahora, el procomún colaborativo no es más que un medio para que los contenidos que producen muchos los aproveche exclusivamente un monopolio (Google, Facebook, Twitter...) o un oligopolio (los contenidos culturales gratis han servido para que las operadoras que facilitan el acceso a la red ganen mucho dinero) y que </w:t>
      </w:r>
      <w:r w:rsidRPr="004C4183">
        <w:rPr>
          <w:rFonts w:ascii="Times New Roman" w:hAnsi="Times New Roman"/>
          <w:b/>
          <w:bCs/>
          <w:color w:val="FF0000"/>
          <w:sz w:val="24"/>
          <w:szCs w:val="24"/>
          <w:u w:val="single"/>
        </w:rPr>
        <w:t>el nuevo terreno de juego ha supuesto la traslación de los monopolios de un lado a otro</w:t>
      </w:r>
      <w:r w:rsidRPr="00C01656">
        <w:rPr>
          <w:rFonts w:ascii="Times New Roman" w:hAnsi="Times New Roman"/>
          <w:color w:val="FF0000"/>
          <w:sz w:val="24"/>
          <w:szCs w:val="24"/>
          <w:u w:val="single"/>
        </w:rPr>
        <w:t xml:space="preserve"> (en la música y en la cultura en general, el problema ya no está en la producción, que es barata, sino en la producción y en la visibilidad. Salen muchas cosas pero todas son invisibles), pero eso no desanima a Rifkin, que cree que este modelo es factible. También para nuestro país, que le da cierta pena.</w:t>
      </w:r>
    </w:p>
    <w:p w:rsidR="00B353CA" w:rsidRPr="00C016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4C4183">
        <w:rPr>
          <w:rFonts w:ascii="Times New Roman" w:hAnsi="Times New Roman"/>
          <w:b/>
          <w:bCs/>
          <w:sz w:val="24"/>
          <w:szCs w:val="24"/>
          <w:u w:val="single"/>
        </w:rPr>
        <w:t xml:space="preserve"> “El mayor problema para España es que tenéis una economía que no va a ningún sitio.</w:t>
      </w:r>
      <w:r w:rsidRPr="00C01656">
        <w:rPr>
          <w:rFonts w:ascii="Times New Roman" w:hAnsi="Times New Roman"/>
          <w:sz w:val="24"/>
          <w:szCs w:val="24"/>
          <w:u w:val="single"/>
        </w:rPr>
        <w:t xml:space="preserve"> Millones de jóvenes están desempleados, y hay gente que vive con sus padres a los 35 años, pero eso se puede cambiar por la mañana si se quiere, porque hay dinero.</w:t>
      </w:r>
      <w:r w:rsidRPr="00C01656">
        <w:rPr>
          <w:rFonts w:ascii="Times New Roman" w:hAnsi="Times New Roman"/>
          <w:sz w:val="24"/>
          <w:szCs w:val="24"/>
        </w:rPr>
        <w:t xml:space="preserve"> </w:t>
      </w:r>
      <w:r w:rsidRPr="00C01656">
        <w:rPr>
          <w:rFonts w:ascii="Times New Roman" w:hAnsi="Times New Roman"/>
          <w:color w:val="FF0000"/>
          <w:sz w:val="24"/>
          <w:szCs w:val="24"/>
          <w:u w:val="single"/>
        </w:rPr>
        <w:t>Los cambios de paradigma ocurren cuando hay nuevas tecnología de la comunicación, nuevas fuentes de energía y nuevas formas de transporte</w:t>
      </w:r>
      <w:r w:rsidRPr="00C01656">
        <w:rPr>
          <w:rFonts w:ascii="Times New Roman" w:hAnsi="Times New Roman"/>
          <w:sz w:val="24"/>
          <w:szCs w:val="24"/>
        </w:rPr>
        <w:t xml:space="preserve">. El siglo XX tuvo el teléfono, el petróleo y los coches. Hoy está internet, la energía renovable y el GPS. </w:t>
      </w:r>
      <w:r w:rsidRPr="00C01656">
        <w:rPr>
          <w:rFonts w:ascii="Times New Roman" w:hAnsi="Times New Roman"/>
          <w:sz w:val="24"/>
          <w:szCs w:val="24"/>
          <w:u w:val="single"/>
        </w:rPr>
        <w:t xml:space="preserve">La tarea hoy es construir las infraestructuras para esa nueva economía y, si España tomase esa tarea </w:t>
      </w:r>
      <w:r w:rsidRPr="00C01656">
        <w:rPr>
          <w:rFonts w:ascii="Times New Roman" w:hAnsi="Times New Roman"/>
          <w:sz w:val="24"/>
          <w:szCs w:val="24"/>
          <w:u w:val="single"/>
        </w:rPr>
        <w:lastRenderedPageBreak/>
        <w:t xml:space="preserve">como suya, podría crear empleo para veinte años en toda clase de trabajos, desde los poco formados hasta los muy cualificados. Para eso tendría que </w:t>
      </w:r>
      <w:r w:rsidRPr="00C01656">
        <w:rPr>
          <w:rFonts w:ascii="Times New Roman" w:hAnsi="Times New Roman"/>
          <w:color w:val="FF0000"/>
          <w:sz w:val="24"/>
          <w:szCs w:val="24"/>
          <w:u w:val="single"/>
        </w:rPr>
        <w:t>moverse desde la economía fósil del siglo XX a la energía renovable del XXI”.</w:t>
      </w:r>
    </w:p>
    <w:p w:rsidR="00B353CA" w:rsidRPr="00C01656" w:rsidRDefault="00B353CA" w:rsidP="00B353CA">
      <w:pPr>
        <w:spacing w:before="100" w:beforeAutospacing="1" w:after="100" w:afterAutospacing="1" w:line="240" w:lineRule="auto"/>
        <w:jc w:val="both"/>
        <w:rPr>
          <w:rFonts w:ascii="Times New Roman" w:hAnsi="Times New Roman"/>
          <w:sz w:val="24"/>
          <w:szCs w:val="24"/>
          <w:u w:val="single"/>
        </w:rPr>
      </w:pPr>
      <w:r w:rsidRPr="00C01656">
        <w:rPr>
          <w:rFonts w:ascii="Times New Roman" w:hAnsi="Times New Roman"/>
          <w:sz w:val="24"/>
          <w:szCs w:val="24"/>
          <w:u w:val="single"/>
        </w:rPr>
        <w:t xml:space="preserve">El mayor beneficiado de este tipo de cambio no será un país concreto, asegura Rifkin, sino la humanidad misma. </w:t>
      </w:r>
      <w:r w:rsidRPr="00F2536C">
        <w:rPr>
          <w:rFonts w:ascii="Times New Roman" w:hAnsi="Times New Roman"/>
          <w:b/>
          <w:bCs/>
          <w:sz w:val="24"/>
          <w:szCs w:val="24"/>
          <w:u w:val="single"/>
        </w:rPr>
        <w:t xml:space="preserve">“Estamos llegando a la sexta extinción a causa del cambio climático. </w:t>
      </w:r>
      <w:r w:rsidRPr="00C01656">
        <w:rPr>
          <w:rFonts w:ascii="Times New Roman" w:hAnsi="Times New Roman"/>
          <w:sz w:val="24"/>
          <w:szCs w:val="24"/>
          <w:u w:val="single"/>
        </w:rPr>
        <w:t>Vamos tan rápido que de aquí a final de siglo van a desaparecer el 70% de las formas de vida de nuestro planeta si seguimos así. Por eso, la sociedad de coste marginal cero es lo mejor que nos puede pasar para resolver los problemas del cambio climático: reduciremos el uso de los naturales, compartiremos coches y ropa y podríamos eliminar hasta el 80% de los vehículos de las zonas de mayor densidad de población, porque gracias al acceso no nos hará falta ser propietarios”.</w:t>
      </w:r>
    </w:p>
    <w:p w:rsidR="00B353CA" w:rsidRDefault="00B353CA" w:rsidP="00B353CA">
      <w:pPr>
        <w:spacing w:before="100" w:beforeAutospacing="1" w:after="100" w:afterAutospacing="1" w:line="240" w:lineRule="auto"/>
        <w:jc w:val="both"/>
        <w:rPr>
          <w:rFonts w:ascii="Times New Roman" w:hAnsi="Times New Roman"/>
          <w:sz w:val="24"/>
          <w:szCs w:val="24"/>
        </w:rPr>
      </w:pPr>
      <w:r w:rsidRPr="00C01656">
        <w:rPr>
          <w:rFonts w:ascii="Times New Roman" w:hAnsi="Times New Roman"/>
          <w:sz w:val="24"/>
          <w:szCs w:val="24"/>
          <w:u w:val="single"/>
        </w:rPr>
        <w:t>Por eso le parece muy triste la situación de España, que habiendo llegado a estar a la par con Alemania, el modelo por excelencia en la energía renovable, prefirió pararlos. “</w:t>
      </w:r>
      <w:r w:rsidRPr="00F2536C">
        <w:rPr>
          <w:rFonts w:ascii="Times New Roman" w:hAnsi="Times New Roman"/>
          <w:b/>
          <w:bCs/>
          <w:sz w:val="24"/>
          <w:szCs w:val="24"/>
          <w:u w:val="single"/>
        </w:rPr>
        <w:t>Ahora queréis volver al siglo XX</w:t>
      </w:r>
      <w:r w:rsidRPr="00C01656">
        <w:rPr>
          <w:rFonts w:ascii="Times New Roman" w:hAnsi="Times New Roman"/>
          <w:b/>
          <w:bCs/>
          <w:sz w:val="24"/>
          <w:szCs w:val="24"/>
        </w:rPr>
        <w:t>.</w:t>
      </w:r>
      <w:r w:rsidRPr="00C01656">
        <w:rPr>
          <w:rFonts w:ascii="Times New Roman" w:hAnsi="Times New Roman"/>
          <w:sz w:val="24"/>
          <w:szCs w:val="24"/>
        </w:rPr>
        <w:t xml:space="preserve"> Vuestro primer ministro dice que quiere digitalizar la economía, lo cual está muy bien pero no debe pararse sólo en el entrenamiento y la comunicación, sino que debería hacerlo también para poder compartir la energía, los transportes y la logística”. </w:t>
      </w:r>
    </w:p>
    <w:p w:rsidR="00B353CA" w:rsidRDefault="00B353CA" w:rsidP="00B353CA">
      <w:pPr>
        <w:shd w:val="clear" w:color="auto" w:fill="FFFFFF"/>
        <w:spacing w:after="0" w:line="240" w:lineRule="auto"/>
        <w:jc w:val="both"/>
        <w:rPr>
          <w:rFonts w:ascii="Times New Roman" w:hAnsi="Times New Roman"/>
          <w:sz w:val="24"/>
          <w:szCs w:val="24"/>
        </w:rPr>
      </w:pPr>
      <w:r w:rsidRPr="00CD161F">
        <w:rPr>
          <w:rFonts w:ascii="Times New Roman" w:hAnsi="Times New Roman"/>
          <w:sz w:val="24"/>
          <w:szCs w:val="24"/>
        </w:rPr>
        <w:t xml:space="preserve">- </w:t>
      </w:r>
      <w:r w:rsidRPr="00CD161F">
        <w:rPr>
          <w:rFonts w:ascii="Times New Roman" w:hAnsi="Times New Roman"/>
          <w:sz w:val="24"/>
          <w:szCs w:val="24"/>
          <w:u w:val="single"/>
        </w:rPr>
        <w:t>Cómo reacondicionar el contrato social raído de Europa</w:t>
      </w:r>
      <w:r>
        <w:rPr>
          <w:rFonts w:ascii="Times New Roman" w:hAnsi="Times New Roman"/>
          <w:sz w:val="24"/>
          <w:szCs w:val="24"/>
        </w:rPr>
        <w:t xml:space="preserve"> (Project Syndicate - </w:t>
      </w:r>
      <w:r w:rsidRPr="00CD161F">
        <w:rPr>
          <w:rFonts w:ascii="Times New Roman" w:hAnsi="Times New Roman"/>
          <w:b/>
          <w:sz w:val="24"/>
          <w:szCs w:val="24"/>
        </w:rPr>
        <w:t>17/9/14</w:t>
      </w:r>
      <w:r>
        <w:rPr>
          <w:rFonts w:ascii="Times New Roman" w:hAnsi="Times New Roman"/>
          <w:sz w:val="24"/>
          <w:szCs w:val="24"/>
        </w:rPr>
        <w:t>)</w:t>
      </w:r>
    </w:p>
    <w:p w:rsidR="00B353CA" w:rsidRDefault="00B353CA" w:rsidP="00B353CA">
      <w:pPr>
        <w:shd w:val="clear" w:color="auto" w:fill="FFFFFF"/>
        <w:spacing w:after="0" w:line="240" w:lineRule="auto"/>
        <w:jc w:val="both"/>
        <w:rPr>
          <w:rFonts w:ascii="Times New Roman" w:hAnsi="Times New Roman"/>
          <w:sz w:val="24"/>
          <w:szCs w:val="24"/>
        </w:rPr>
      </w:pPr>
    </w:p>
    <w:p w:rsidR="00B353CA" w:rsidRPr="00CD161F" w:rsidRDefault="00B353CA" w:rsidP="00B353C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(Por </w:t>
      </w:r>
      <w:r w:rsidRPr="00BA1704">
        <w:rPr>
          <w:rFonts w:ascii="Times New Roman" w:hAnsi="Times New Roman"/>
          <w:sz w:val="24"/>
          <w:szCs w:val="24"/>
        </w:rPr>
        <w:t>Kemal Derviş)</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Washington, DC.-</w:t>
      </w:r>
      <w:r w:rsidRPr="00CD161F">
        <w:rPr>
          <w:rFonts w:ascii="Times New Roman" w:hAnsi="Times New Roman"/>
          <w:sz w:val="24"/>
          <w:szCs w:val="24"/>
        </w:rPr>
        <w:t xml:space="preserve"> </w:t>
      </w:r>
      <w:r w:rsidRPr="0028021C">
        <w:rPr>
          <w:rFonts w:ascii="Times New Roman" w:hAnsi="Times New Roman"/>
          <w:sz w:val="24"/>
          <w:szCs w:val="24"/>
          <w:u w:val="single"/>
        </w:rPr>
        <w:t>Durante gran parte del comienzo de 2014, la eurozona parecía estar en un estado de recuperación -débil e inestable, pero de todas maneras real-. En abril, el Fondo Monetario Internacional estimó que el crecimiento general del PBI alcanzaría el 1,2% este año, con una lenta disminución del desempleo, comparado con su previsión anterior de un crecimiento del 1%. Habiendo desaparecido la amenaza de tasas de interés insustentablemente elevadas en los países de la periferia de la eurozona, el camino hacia una recuperación moderada estaba supuestamente despejado, y lo que vendría después sería una cierta aceleración del crecimiento en 2015.</w:t>
      </w:r>
    </w:p>
    <w:p w:rsidR="00B353CA" w:rsidRPr="0028021C" w:rsidRDefault="00B353CA" w:rsidP="00B353CA">
      <w:pPr>
        <w:shd w:val="clear" w:color="auto" w:fill="FFFFFF"/>
        <w:spacing w:after="0" w:line="240" w:lineRule="auto"/>
        <w:jc w:val="both"/>
        <w:rPr>
          <w:rFonts w:ascii="Times New Roman" w:hAnsi="Times New Roman"/>
          <w:sz w:val="24"/>
          <w:szCs w:val="24"/>
          <w:u w:val="single"/>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sidRPr="0028021C">
        <w:rPr>
          <w:rFonts w:ascii="Times New Roman" w:hAnsi="Times New Roman"/>
          <w:sz w:val="24"/>
          <w:szCs w:val="24"/>
          <w:u w:val="single"/>
        </w:rPr>
        <w:t xml:space="preserve">Si bien es importante no reaccionar de manera exagerada ante las cifras trimestrales, los datos recientes, así como algunos de los datos revisados para el primer trimestre, son profundamente desalentadores. </w:t>
      </w:r>
      <w:r w:rsidRPr="0028021C">
        <w:rPr>
          <w:rFonts w:ascii="Times New Roman" w:hAnsi="Times New Roman"/>
          <w:color w:val="FF0000"/>
          <w:sz w:val="24"/>
          <w:szCs w:val="24"/>
          <w:u w:val="single"/>
        </w:rPr>
        <w:t>El pesimismo de hace dos años ha regresado -y con justa razón.</w:t>
      </w:r>
    </w:p>
    <w:p w:rsidR="00B353CA" w:rsidRPr="0028021C" w:rsidRDefault="00B353CA" w:rsidP="00B353CA">
      <w:pPr>
        <w:shd w:val="clear" w:color="auto" w:fill="FFFFFF"/>
        <w:spacing w:after="0" w:line="240" w:lineRule="auto"/>
        <w:jc w:val="both"/>
        <w:rPr>
          <w:rFonts w:ascii="Times New Roman" w:hAnsi="Times New Roman"/>
          <w:color w:val="FF0000"/>
          <w:sz w:val="24"/>
          <w:szCs w:val="24"/>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sidRPr="0028021C">
        <w:rPr>
          <w:rFonts w:ascii="Times New Roman" w:hAnsi="Times New Roman"/>
          <w:color w:val="FF0000"/>
          <w:sz w:val="24"/>
          <w:szCs w:val="24"/>
          <w:u w:val="single"/>
        </w:rPr>
        <w:t>Italia atraviesa una recesión indiscutida y está lejos de mostrar los tan esperados signos de vitalidad. El crecimiento francés es cercano a cero. Hasta el PBI de Alemania decayó en términos trimestrales en la primera mitad del año. Finlandia, un defensor acérrimo de las políticas firmes de austeridad, está en rojo en la primera mitad del año.</w:t>
      </w: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p>
    <w:p w:rsidR="00B353CA" w:rsidRPr="0028021C" w:rsidRDefault="00B353CA" w:rsidP="00B353CA">
      <w:pPr>
        <w:shd w:val="clear" w:color="auto" w:fill="FFFFFF"/>
        <w:spacing w:after="0" w:line="240" w:lineRule="auto"/>
        <w:jc w:val="both"/>
        <w:rPr>
          <w:rFonts w:ascii="Times New Roman" w:hAnsi="Times New Roman"/>
          <w:sz w:val="24"/>
          <w:szCs w:val="24"/>
          <w:u w:val="single"/>
        </w:rPr>
      </w:pPr>
      <w:r w:rsidRPr="00CD161F">
        <w:rPr>
          <w:rFonts w:ascii="Times New Roman" w:hAnsi="Times New Roman"/>
          <w:sz w:val="24"/>
          <w:szCs w:val="24"/>
        </w:rPr>
        <w:t xml:space="preserve">Las tasas de interés nominales para la deuda soberana de los países de la periferia se han mantenido extremadamente bajas y, aun cuando se tienen en cuenta las expectativas de una inflación muy baja (o inclusive deflación), las tasas de interés reales son bajas. </w:t>
      </w:r>
      <w:r w:rsidRPr="0028021C">
        <w:rPr>
          <w:rFonts w:ascii="Times New Roman" w:hAnsi="Times New Roman"/>
          <w:color w:val="FF0000"/>
          <w:sz w:val="24"/>
          <w:szCs w:val="24"/>
          <w:u w:val="single"/>
        </w:rPr>
        <w:t>La eurozona ahora enfrenta no sólo una crisis financiera, sino una crisis de estancamiento.</w:t>
      </w:r>
      <w:r w:rsidRPr="0028021C">
        <w:rPr>
          <w:rFonts w:ascii="Times New Roman" w:hAnsi="Times New Roman"/>
          <w:color w:val="FF0000"/>
          <w:sz w:val="24"/>
          <w:szCs w:val="24"/>
        </w:rPr>
        <w:t xml:space="preserve"> </w:t>
      </w:r>
      <w:r w:rsidRPr="0028021C">
        <w:rPr>
          <w:rFonts w:ascii="Times New Roman" w:hAnsi="Times New Roman"/>
          <w:sz w:val="24"/>
          <w:szCs w:val="24"/>
          <w:u w:val="single"/>
        </w:rPr>
        <w:t>Las tensiones con Rusia pueden hacer que la recuperación resulte aún más difícil, y es improbable que la eurozona pueda alcanzar un crecimiento del 1% en 2014 sin cambios importantes en las políticas.</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sz w:val="24"/>
          <w:szCs w:val="24"/>
          <w:u w:val="single"/>
        </w:rPr>
      </w:pPr>
      <w:r w:rsidRPr="0028021C">
        <w:rPr>
          <w:rFonts w:ascii="Times New Roman" w:hAnsi="Times New Roman"/>
          <w:sz w:val="24"/>
          <w:szCs w:val="24"/>
          <w:u w:val="single"/>
        </w:rPr>
        <w:t>El Banco Central Europeo ha anunciado que ofrecerá nuevo respaldo en materia de política monetaria y ha decidido utilizar todos los instrumentos si no una flexibilización cuantitativa directa (todavía no está comprando bonos soberanos). Pero no resulta para nada claro si el caballo proverbial que se lleva hasta el agua finalmente va a querer beber.</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CD161F" w:rsidRDefault="00B353CA" w:rsidP="00B353CA">
      <w:pPr>
        <w:shd w:val="clear" w:color="auto" w:fill="FFFFFF"/>
        <w:spacing w:after="0" w:line="240" w:lineRule="auto"/>
        <w:jc w:val="both"/>
        <w:rPr>
          <w:rFonts w:ascii="Times New Roman" w:hAnsi="Times New Roman"/>
          <w:sz w:val="24"/>
          <w:szCs w:val="24"/>
        </w:rPr>
      </w:pPr>
      <w:r w:rsidRPr="0028021C">
        <w:rPr>
          <w:rFonts w:ascii="Times New Roman" w:hAnsi="Times New Roman"/>
          <w:color w:val="FF0000"/>
          <w:sz w:val="24"/>
          <w:szCs w:val="24"/>
          <w:u w:val="single"/>
        </w:rPr>
        <w:t>Si las expectativas de crecimiento y empleo se mantienen lúgubres, será difícil reavivar la demanda, en especial la inversión empresarial privada, no importa cuán bajas estén las tasas de interés o cuántos recursos tengan los bancos para una potencial actividad crediticia</w:t>
      </w:r>
      <w:r w:rsidRPr="00CD161F">
        <w:rPr>
          <w:rFonts w:ascii="Times New Roman" w:hAnsi="Times New Roman"/>
          <w:sz w:val="24"/>
          <w:szCs w:val="24"/>
        </w:rPr>
        <w:t xml:space="preserve">. El mensaje del presidente del BCE, Mario Draghi, en su discurso el mes pasado en Jackson Hole, Wyoming, así como su conferencia de prensa en septiembre fueron un claro llamado a un mayor respaldo fiscal para impulsar la demanda efectiva. </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sidRPr="0028021C">
        <w:rPr>
          <w:rFonts w:ascii="Times New Roman" w:hAnsi="Times New Roman"/>
          <w:color w:val="FF0000"/>
          <w:sz w:val="24"/>
          <w:szCs w:val="24"/>
          <w:u w:val="single"/>
        </w:rPr>
        <w:t xml:space="preserve">El problema económico esencial es claro: existe una necesidad casi desesperada de un mayor espacio fiscal en la eurozona para impulsar la demanda agregada, inclusive más inversión en Alemania. Pero también hay una necesidad persistente de reformas estructurales profundas del lado de la oferta, de manera que el estímulo fiscal se traduzca en un crecimiento sustentable a largo plazo, no sólo rebotes temporarios y mayores aumentos en los ratios de deuda de los países. </w:t>
      </w: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Cuáles son las “mejores”</w:t>
      </w:r>
      <w:r w:rsidRPr="0028021C">
        <w:rPr>
          <w:rFonts w:ascii="Times New Roman" w:hAnsi="Times New Roman"/>
          <w:color w:val="FF0000"/>
          <w:sz w:val="24"/>
          <w:szCs w:val="24"/>
          <w:u w:val="single"/>
        </w:rPr>
        <w:t xml:space="preserve"> reformas estructurales, en verdad, sigue siendo motivo de debate. Pero en la mayoría de los países éstas incluyen alguna combinación de reformas tributarias, del mercado laboral, del sector de los servicios y educativas, así como reformas en la administración territorial, especialmente en Francia. </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b/>
          <w:color w:val="FF0000"/>
          <w:sz w:val="24"/>
          <w:szCs w:val="24"/>
          <w:u w:val="single"/>
        </w:rPr>
      </w:pPr>
      <w:r w:rsidRPr="0028021C">
        <w:rPr>
          <w:rFonts w:ascii="Times New Roman" w:hAnsi="Times New Roman"/>
          <w:b/>
          <w:color w:val="FF0000"/>
          <w:sz w:val="24"/>
          <w:szCs w:val="24"/>
          <w:u w:val="single"/>
        </w:rPr>
        <w:t>Esas reformas deberían tener como objetivo alcanzar un contrato social reacondicionado minuciosamente que refleje las realidades de la demografía y los mercados globales del siglo XXI, sin dejar de ser sensible al compromiso de los europeos con una justicia distributiva y una equidad política, y que resguarde a los ciudadanos de las sacud</w:t>
      </w:r>
      <w:r>
        <w:rPr>
          <w:rFonts w:ascii="Times New Roman" w:hAnsi="Times New Roman"/>
          <w:b/>
          <w:color w:val="FF0000"/>
          <w:sz w:val="24"/>
          <w:szCs w:val="24"/>
          <w:u w:val="single"/>
        </w:rPr>
        <w:t>idas. Es fácil reclamar “reformas”</w:t>
      </w:r>
      <w:r w:rsidRPr="0028021C">
        <w:rPr>
          <w:rFonts w:ascii="Times New Roman" w:hAnsi="Times New Roman"/>
          <w:b/>
          <w:color w:val="FF0000"/>
          <w:sz w:val="24"/>
          <w:szCs w:val="24"/>
          <w:u w:val="single"/>
        </w:rPr>
        <w:t xml:space="preserve"> sin especificar su contenido o sin tener en cuenta el contexto social, histórico y político. </w:t>
      </w:r>
    </w:p>
    <w:p w:rsidR="00B353CA" w:rsidRPr="0028021C" w:rsidRDefault="00B353CA" w:rsidP="00B353CA">
      <w:pPr>
        <w:shd w:val="clear" w:color="auto" w:fill="FFFFFF"/>
        <w:spacing w:after="0" w:line="240" w:lineRule="auto"/>
        <w:jc w:val="both"/>
        <w:rPr>
          <w:rFonts w:ascii="Times New Roman" w:hAnsi="Times New Roman"/>
          <w:b/>
          <w:color w:val="FF0000"/>
          <w:sz w:val="24"/>
          <w:szCs w:val="24"/>
          <w:u w:val="single"/>
        </w:rPr>
      </w:pPr>
    </w:p>
    <w:p w:rsidR="00B353CA" w:rsidRPr="00CD161F" w:rsidRDefault="00B353CA" w:rsidP="00B353CA">
      <w:pPr>
        <w:shd w:val="clear" w:color="auto" w:fill="FFFFFF"/>
        <w:spacing w:after="0" w:line="240" w:lineRule="auto"/>
        <w:jc w:val="both"/>
        <w:rPr>
          <w:rFonts w:ascii="Times New Roman" w:hAnsi="Times New Roman"/>
          <w:sz w:val="24"/>
          <w:szCs w:val="24"/>
        </w:rPr>
      </w:pPr>
      <w:r w:rsidRPr="0028021C">
        <w:rPr>
          <w:rFonts w:ascii="Times New Roman" w:hAnsi="Times New Roman"/>
          <w:sz w:val="24"/>
          <w:szCs w:val="24"/>
          <w:u w:val="single"/>
        </w:rPr>
        <w:t>Al mismo tiempo, no será posible diseñar este nuevo contrato social país por país. Europa se ha vuelto demasiado entrelazada en infinidad de sentidos -no sólo en términos puramente financieros y económicos, sino también psicológicos-.</w:t>
      </w:r>
      <w:r w:rsidRPr="00CD161F">
        <w:rPr>
          <w:rFonts w:ascii="Times New Roman" w:hAnsi="Times New Roman"/>
          <w:sz w:val="24"/>
          <w:szCs w:val="24"/>
        </w:rPr>
        <w:t xml:space="preserve"> Tal vez haya sorprendido a muchos que fuera una corte alemana, y no francesa, la que prohibiera a Uber, la aplicación móvil que está revolucionando el negocio de los taxis.</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sidRPr="0028021C">
        <w:rPr>
          <w:rFonts w:ascii="Times New Roman" w:hAnsi="Times New Roman"/>
          <w:color w:val="FF0000"/>
          <w:sz w:val="24"/>
          <w:szCs w:val="24"/>
          <w:u w:val="single"/>
        </w:rPr>
        <w:t>Si no se puede forjar el nuevo contrato social en toda Europa, al menos se tendría que aplicar a la eurozona a fin de dar cabida a las reformas estructurales necesarias. De lo contrario, considerando que la política y la economía de la reforma de la eurozona están vinculadas de manera inseparable, la expansión fiscal podría resultar tan ineficiente como los esfuerzos de los responsables de las políticas monetarias para impulsar el crecimiento.</w:t>
      </w: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p>
    <w:p w:rsidR="00B353CA" w:rsidRPr="00CD161F" w:rsidRDefault="00B353CA" w:rsidP="00B353CA">
      <w:pPr>
        <w:shd w:val="clear" w:color="auto" w:fill="FFFFFF"/>
        <w:spacing w:after="0" w:line="240" w:lineRule="auto"/>
        <w:jc w:val="both"/>
        <w:rPr>
          <w:rFonts w:ascii="Times New Roman" w:hAnsi="Times New Roman"/>
          <w:sz w:val="24"/>
          <w:szCs w:val="24"/>
        </w:rPr>
      </w:pPr>
      <w:r w:rsidRPr="00CD161F">
        <w:rPr>
          <w:rFonts w:ascii="Times New Roman" w:hAnsi="Times New Roman"/>
          <w:sz w:val="24"/>
          <w:szCs w:val="24"/>
        </w:rPr>
        <w:t>El ministro de Finanzas de Italia, Pier Carlo Padoan, es</w:t>
      </w:r>
      <w:r>
        <w:rPr>
          <w:rFonts w:ascii="Times New Roman" w:hAnsi="Times New Roman"/>
          <w:sz w:val="24"/>
          <w:szCs w:val="24"/>
        </w:rPr>
        <w:t>tá impulsando correctamente un “tanteador de reformas”</w:t>
      </w:r>
      <w:r w:rsidRPr="00CD161F">
        <w:rPr>
          <w:rFonts w:ascii="Times New Roman" w:hAnsi="Times New Roman"/>
          <w:sz w:val="24"/>
          <w:szCs w:val="24"/>
        </w:rPr>
        <w:t xml:space="preserve"> en la eurozona, que permitiría una comparación directa entre las reformas nacionales. Pero, más allá del tanteador, la voluntad de superar la trampa del estancamiento debe ser algo más que la suma de las voluntades nacionales. A </w:t>
      </w:r>
      <w:r w:rsidRPr="00CD161F">
        <w:rPr>
          <w:rFonts w:ascii="Times New Roman" w:hAnsi="Times New Roman"/>
          <w:sz w:val="24"/>
          <w:szCs w:val="24"/>
        </w:rPr>
        <w:lastRenderedPageBreak/>
        <w:t xml:space="preserve">Alemania debería tranquilizarla lo que está sucediendo en Francia e Italia; por el contrario, los europeos del sur deben poder confiar en que sus esfuerzos recibirán el impulso adicional que generaría una mayor inversión en toda la región, particularmente en Alemania. </w:t>
      </w:r>
    </w:p>
    <w:p w:rsidR="00B353CA" w:rsidRPr="00CD161F" w:rsidRDefault="00B353CA" w:rsidP="00B353CA">
      <w:pPr>
        <w:shd w:val="clear" w:color="auto" w:fill="FFFFFF"/>
        <w:spacing w:after="0" w:line="240" w:lineRule="auto"/>
        <w:jc w:val="both"/>
        <w:rPr>
          <w:rFonts w:ascii="Times New Roman" w:hAnsi="Times New Roman"/>
          <w:sz w:val="24"/>
          <w:szCs w:val="24"/>
        </w:rPr>
      </w:pP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r w:rsidRPr="0028021C">
        <w:rPr>
          <w:rFonts w:ascii="Times New Roman" w:hAnsi="Times New Roman"/>
          <w:color w:val="FF0000"/>
          <w:sz w:val="24"/>
          <w:szCs w:val="24"/>
          <w:u w:val="single"/>
        </w:rPr>
        <w:t xml:space="preserve">Un nuevo contrato social no surgirá por arte de magia. Ahora es el momento de que la nueva Comisión Europea proponga -y el nuevo Consejo Europeo y Parlamento Europeo respalden- un pacto político para legitimar y sostener las reformas necesarias para solucionar los problemas económicos de Europa. </w:t>
      </w:r>
    </w:p>
    <w:p w:rsidR="00B353CA" w:rsidRPr="0028021C" w:rsidRDefault="00B353CA" w:rsidP="00B353CA">
      <w:pPr>
        <w:shd w:val="clear" w:color="auto" w:fill="FFFFFF"/>
        <w:spacing w:after="0" w:line="240" w:lineRule="auto"/>
        <w:jc w:val="both"/>
        <w:rPr>
          <w:rFonts w:ascii="Times New Roman" w:hAnsi="Times New Roman"/>
          <w:color w:val="FF0000"/>
          <w:sz w:val="24"/>
          <w:szCs w:val="24"/>
          <w:u w:val="single"/>
        </w:rPr>
      </w:pPr>
    </w:p>
    <w:p w:rsidR="00B353CA" w:rsidRDefault="00B353CA" w:rsidP="00B353CA">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CD161F">
        <w:rPr>
          <w:rFonts w:ascii="Times New Roman" w:hAnsi="Times New Roman"/>
          <w:sz w:val="24"/>
          <w:szCs w:val="24"/>
          <w:lang w:val="en-US"/>
        </w:rPr>
        <w:t>Kemal Derviş, former Minister of Economic Affairs of Turkey and former Administrator for the United Nations Development Program (UNDP), is a vice preside</w:t>
      </w:r>
      <w:r>
        <w:rPr>
          <w:rFonts w:ascii="Times New Roman" w:hAnsi="Times New Roman"/>
          <w:sz w:val="24"/>
          <w:szCs w:val="24"/>
          <w:lang w:val="en-US"/>
        </w:rPr>
        <w:t>nt of the Brookings Institution)</w:t>
      </w:r>
    </w:p>
    <w:p w:rsidR="00B353CA"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8B0904">
        <w:rPr>
          <w:rFonts w:ascii="Times New Roman" w:hAnsi="Times New Roman"/>
          <w:sz w:val="24"/>
          <w:szCs w:val="24"/>
          <w:u w:val="single"/>
        </w:rPr>
        <w:t>La edad de la vulnerabilidad</w:t>
      </w:r>
      <w:r>
        <w:rPr>
          <w:rFonts w:ascii="Times New Roman" w:hAnsi="Times New Roman"/>
          <w:sz w:val="24"/>
          <w:szCs w:val="24"/>
        </w:rPr>
        <w:t xml:space="preserve"> (Project Syndicate - </w:t>
      </w:r>
      <w:r w:rsidRPr="008B0904">
        <w:rPr>
          <w:rFonts w:ascii="Times New Roman" w:hAnsi="Times New Roman"/>
          <w:b/>
          <w:sz w:val="24"/>
          <w:szCs w:val="24"/>
        </w:rPr>
        <w:t>13/10/14</w:t>
      </w:r>
      <w:r>
        <w:rPr>
          <w:rFonts w:ascii="Times New Roman" w:hAnsi="Times New Roman"/>
          <w:sz w:val="24"/>
          <w:szCs w:val="24"/>
        </w:rPr>
        <w:t>)</w:t>
      </w:r>
    </w:p>
    <w:p w:rsidR="00B353CA" w:rsidRPr="008B0904" w:rsidRDefault="00B353CA" w:rsidP="00B353C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(Por </w:t>
      </w:r>
      <w:r w:rsidRPr="00197D86">
        <w:rPr>
          <w:rFonts w:ascii="Times New Roman" w:hAnsi="Times New Roman"/>
          <w:sz w:val="24"/>
          <w:szCs w:val="24"/>
        </w:rPr>
        <w:t>Joseph E. Stiglitz)</w:t>
      </w:r>
    </w:p>
    <w:p w:rsidR="00B353CA" w:rsidRPr="00365869" w:rsidRDefault="00B353CA" w:rsidP="00B353CA">
      <w:pPr>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8B0904">
        <w:rPr>
          <w:rFonts w:ascii="Times New Roman" w:hAnsi="Times New Roman"/>
          <w:sz w:val="24"/>
          <w:szCs w:val="24"/>
        </w:rPr>
        <w:t xml:space="preserve"> </w:t>
      </w:r>
      <w:r w:rsidRPr="00365869">
        <w:rPr>
          <w:rFonts w:ascii="Times New Roman" w:hAnsi="Times New Roman"/>
          <w:color w:val="FF0000"/>
          <w:sz w:val="24"/>
          <w:szCs w:val="24"/>
          <w:u w:val="single"/>
        </w:rPr>
        <w:t xml:space="preserve">Dos nuevos estudios muestran, una vez más, la magnitud del problema de la desigualdad que azota a Estados Unidos. El primero, el informe anual sobre ingresos y pobreza, emitido por la Oficina del Censo de Estados Unidos, muestra que, a pesar de la supuesta recuperación de la economía desde la Gran Recesión, los ingresos de los estadounidenses comunes continúan estancándose. El ingreso promedio de los hogares, ajustado a la inflación, se mantiene por debajo de su nivel hace un cuarto de siglo. </w:t>
      </w:r>
    </w:p>
    <w:p w:rsidR="00B353CA" w:rsidRPr="00365869" w:rsidRDefault="00B353CA" w:rsidP="00B353CA">
      <w:pPr>
        <w:spacing w:before="100" w:beforeAutospacing="1" w:after="100" w:afterAutospacing="1" w:line="240" w:lineRule="auto"/>
        <w:jc w:val="both"/>
        <w:rPr>
          <w:rFonts w:ascii="Times New Roman" w:hAnsi="Times New Roman"/>
          <w:sz w:val="24"/>
          <w:szCs w:val="24"/>
          <w:u w:val="single"/>
        </w:rPr>
      </w:pPr>
      <w:r w:rsidRPr="00365869">
        <w:rPr>
          <w:rFonts w:ascii="Times New Roman" w:hAnsi="Times New Roman"/>
          <w:sz w:val="24"/>
          <w:szCs w:val="24"/>
          <w:u w:val="single"/>
        </w:rPr>
        <w:t xml:space="preserve">Antes se pensaba que la mayor fortaleza de Estados Unidos no era su poder militar, sino un sistema económico que era la envidia del mundo. Sin embargo, ¿por qué otros buscarían emular un modelo económico mediante el cual una gran parte -incluso una mayoría- de la población ha visto que sus ingresos se estancan mientras que los ingresos de los ubicados en la parte superior de la distribución de ingresos se disparan al alza? </w:t>
      </w:r>
    </w:p>
    <w:p w:rsidR="00B353CA" w:rsidRPr="00365869"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365869">
        <w:rPr>
          <w:rFonts w:ascii="Times New Roman" w:hAnsi="Times New Roman"/>
          <w:color w:val="FF0000"/>
          <w:sz w:val="24"/>
          <w:szCs w:val="24"/>
          <w:u w:val="single"/>
        </w:rPr>
        <w:t xml:space="preserve">Un segundo estudio, el Informe sobre Desarrollo Humano 2014 del Programa de las Naciones Unidas para el Desarrollo corrobora estos hallazgos. Cada año, el PNUD publica una clasificación de países según su índice de desarrollo humano (IDH), el cual incorpora otras dimensiones del bienestar además del ingreso, que incluyen las relacionadas a la salud y educación. </w:t>
      </w:r>
    </w:p>
    <w:p w:rsidR="00B353CA" w:rsidRPr="00365869" w:rsidRDefault="00B353CA" w:rsidP="00B353CA">
      <w:pPr>
        <w:spacing w:before="100" w:beforeAutospacing="1" w:after="100" w:afterAutospacing="1" w:line="240" w:lineRule="auto"/>
        <w:jc w:val="both"/>
        <w:rPr>
          <w:rFonts w:ascii="Times New Roman" w:hAnsi="Times New Roman"/>
          <w:sz w:val="24"/>
          <w:szCs w:val="24"/>
          <w:u w:val="single"/>
        </w:rPr>
      </w:pPr>
      <w:r w:rsidRPr="00365869">
        <w:rPr>
          <w:rFonts w:ascii="Times New Roman" w:hAnsi="Times New Roman"/>
          <w:sz w:val="24"/>
          <w:szCs w:val="24"/>
          <w:u w:val="single"/>
        </w:rPr>
        <w:t xml:space="preserve">EEUU según el IDH ocupa el quinto lugar en el mundo, y se encuentra por debajo de Noruega, Australia, Suiza y los Países Bajos. No obstante, cuando su puntuación se ajusta por el factor desigualdad, esta cae 23 puntos - uno los más grandes descensos de ese tipo entre los países altamente desarrollado. De hecho, EEUU cae por debajo de Grecia y Eslovaquia, países que las personas normalmente no consideran como modelos a seguir o como competidores de EEUU en la disputa por los primeros puestos en las tablas de clasificación. </w:t>
      </w:r>
    </w:p>
    <w:p w:rsidR="00B353CA" w:rsidRPr="008B0904" w:rsidRDefault="00B353CA" w:rsidP="00B353CA">
      <w:pPr>
        <w:spacing w:before="100" w:beforeAutospacing="1" w:after="100" w:afterAutospacing="1" w:line="240" w:lineRule="auto"/>
        <w:jc w:val="both"/>
        <w:rPr>
          <w:rFonts w:ascii="Times New Roman" w:hAnsi="Times New Roman"/>
          <w:sz w:val="24"/>
          <w:szCs w:val="24"/>
        </w:rPr>
      </w:pPr>
      <w:r w:rsidRPr="008B0904">
        <w:rPr>
          <w:rFonts w:ascii="Times New Roman" w:hAnsi="Times New Roman"/>
          <w:sz w:val="24"/>
          <w:szCs w:val="24"/>
        </w:rPr>
        <w:t>El informe del PNUD hace hincapié en otro aspecto del desempeño social: la vulnerabilidad. Señala que, si bien muchos países lograron sacar a las personas de la pobreza, la vida de muchas de dichas personas continúa siendo precaria.</w:t>
      </w:r>
      <w:r>
        <w:rPr>
          <w:rFonts w:ascii="Times New Roman" w:hAnsi="Times New Roman"/>
          <w:sz w:val="24"/>
          <w:szCs w:val="24"/>
        </w:rPr>
        <w:t xml:space="preserve"> Una pequeña vicisitud -</w:t>
      </w:r>
      <w:r w:rsidRPr="008B0904">
        <w:rPr>
          <w:rFonts w:ascii="Times New Roman" w:hAnsi="Times New Roman"/>
          <w:sz w:val="24"/>
          <w:szCs w:val="24"/>
        </w:rPr>
        <w:t>por ejemplo</w:t>
      </w:r>
      <w:r>
        <w:rPr>
          <w:rFonts w:ascii="Times New Roman" w:hAnsi="Times New Roman"/>
          <w:sz w:val="24"/>
          <w:szCs w:val="24"/>
        </w:rPr>
        <w:t>, una enfermedad en la familia-</w:t>
      </w:r>
      <w:r w:rsidRPr="008B0904">
        <w:rPr>
          <w:rFonts w:ascii="Times New Roman" w:hAnsi="Times New Roman"/>
          <w:sz w:val="24"/>
          <w:szCs w:val="24"/>
        </w:rPr>
        <w:t xml:space="preserve"> puede empujarlas nuevamente a la </w:t>
      </w:r>
      <w:r w:rsidRPr="008B0904">
        <w:rPr>
          <w:rFonts w:ascii="Times New Roman" w:hAnsi="Times New Roman"/>
          <w:sz w:val="24"/>
          <w:szCs w:val="24"/>
        </w:rPr>
        <w:lastRenderedPageBreak/>
        <w:t>indigencia. La movilidad descendente es una amenaza real, mientras que la mov</w:t>
      </w:r>
      <w:r>
        <w:rPr>
          <w:rFonts w:ascii="Times New Roman" w:hAnsi="Times New Roman"/>
          <w:sz w:val="24"/>
          <w:szCs w:val="24"/>
        </w:rPr>
        <w:t xml:space="preserve">ilidad ascendente es limitada. </w:t>
      </w:r>
    </w:p>
    <w:p w:rsidR="00B353CA" w:rsidRPr="00365869"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365869">
        <w:rPr>
          <w:rFonts w:ascii="Times New Roman" w:hAnsi="Times New Roman"/>
          <w:color w:val="FF0000"/>
          <w:sz w:val="24"/>
          <w:szCs w:val="24"/>
          <w:u w:val="single"/>
        </w:rPr>
        <w:t xml:space="preserve">En Estados Unidos la movilidad ascendente es más un mito que una realidad, mientras que </w:t>
      </w:r>
      <w:r w:rsidRPr="00934A56">
        <w:rPr>
          <w:rFonts w:ascii="Times New Roman" w:hAnsi="Times New Roman"/>
          <w:b/>
          <w:color w:val="FF0000"/>
          <w:sz w:val="24"/>
          <w:szCs w:val="24"/>
          <w:u w:val="single"/>
        </w:rPr>
        <w:t>la movilidad descendente</w:t>
      </w:r>
      <w:r w:rsidRPr="00365869">
        <w:rPr>
          <w:rFonts w:ascii="Times New Roman" w:hAnsi="Times New Roman"/>
          <w:color w:val="FF0000"/>
          <w:sz w:val="24"/>
          <w:szCs w:val="24"/>
          <w:u w:val="single"/>
        </w:rPr>
        <w:t xml:space="preserve"> y </w:t>
      </w:r>
      <w:r w:rsidRPr="00934A56">
        <w:rPr>
          <w:rFonts w:ascii="Times New Roman" w:hAnsi="Times New Roman"/>
          <w:b/>
          <w:color w:val="FF0000"/>
          <w:sz w:val="24"/>
          <w:szCs w:val="24"/>
          <w:u w:val="single"/>
        </w:rPr>
        <w:t>la vulnerabilidad</w:t>
      </w:r>
      <w:r w:rsidRPr="00365869">
        <w:rPr>
          <w:rFonts w:ascii="Times New Roman" w:hAnsi="Times New Roman"/>
          <w:color w:val="FF0000"/>
          <w:sz w:val="24"/>
          <w:szCs w:val="24"/>
          <w:u w:val="single"/>
        </w:rPr>
        <w:t xml:space="preserve"> es una experiencia ampliamente compartida. Esto se debe, en parte, al sistema de atención de salud de Estados Unidos, el cual continúa dejando a los estadounidenses pobres en una situación precaria, a pesar de las reformas del presidente Barack Obama. </w:t>
      </w:r>
    </w:p>
    <w:p w:rsidR="00B353CA" w:rsidRPr="00934A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934A56">
        <w:rPr>
          <w:rFonts w:ascii="Times New Roman" w:hAnsi="Times New Roman"/>
          <w:color w:val="FF0000"/>
          <w:sz w:val="24"/>
          <w:szCs w:val="24"/>
          <w:u w:val="single"/>
        </w:rPr>
        <w:t xml:space="preserve">Aquellos en la parte inferior se encuentran sólo a pocos pasos de la quiebra, enfrentando todo lo que esto implica. Con frecuencia, es suficiente que enfrenten una enfermedad, divorcio o pérdida de una fuente laboral para que se vean empujados al abismo. </w:t>
      </w:r>
    </w:p>
    <w:p w:rsidR="00B353CA" w:rsidRPr="00934A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8B0904">
        <w:rPr>
          <w:rFonts w:ascii="Times New Roman" w:hAnsi="Times New Roman"/>
          <w:sz w:val="24"/>
          <w:szCs w:val="24"/>
        </w:rPr>
        <w:t>La Ley de Protección al Paciente y Cuidado de Salud Asequible de 2010 (también llamada “Obamacare”) tenía la intenció</w:t>
      </w:r>
      <w:r>
        <w:rPr>
          <w:rFonts w:ascii="Times New Roman" w:hAnsi="Times New Roman"/>
          <w:sz w:val="24"/>
          <w:szCs w:val="24"/>
        </w:rPr>
        <w:t xml:space="preserve">n de alivianar estas amenazas - </w:t>
      </w:r>
      <w:r w:rsidRPr="008B0904">
        <w:rPr>
          <w:rFonts w:ascii="Times New Roman" w:hAnsi="Times New Roman"/>
          <w:sz w:val="24"/>
          <w:szCs w:val="24"/>
        </w:rPr>
        <w:t>y hay fuertes indicios que señalan que esta ley sí se encuentra en camino de reducir significativamente el número de estadounidenses sin seguro médico. Sin embargo y en parte debido a un fallo de la Corte Suprema  y a la obstinación de los gobernadores y legisladores republicanos, quienes</w:t>
      </w:r>
      <w:r>
        <w:rPr>
          <w:rFonts w:ascii="Times New Roman" w:hAnsi="Times New Roman"/>
          <w:sz w:val="24"/>
          <w:szCs w:val="24"/>
        </w:rPr>
        <w:t xml:space="preserve"> en dos docenas de Estados de EEUU</w:t>
      </w:r>
      <w:r w:rsidRPr="008B0904">
        <w:rPr>
          <w:rFonts w:ascii="Times New Roman" w:hAnsi="Times New Roman"/>
          <w:sz w:val="24"/>
          <w:szCs w:val="24"/>
        </w:rPr>
        <w:t xml:space="preserve"> se han negado a ampliar Medi</w:t>
      </w:r>
      <w:r>
        <w:rPr>
          <w:rFonts w:ascii="Times New Roman" w:hAnsi="Times New Roman"/>
          <w:sz w:val="24"/>
          <w:szCs w:val="24"/>
        </w:rPr>
        <w:t xml:space="preserve">caid (seguro para los pobres) </w:t>
      </w:r>
      <w:r w:rsidRPr="00934A56">
        <w:rPr>
          <w:rFonts w:ascii="Times New Roman" w:hAnsi="Times New Roman"/>
          <w:sz w:val="24"/>
          <w:szCs w:val="24"/>
          <w:u w:val="single"/>
        </w:rPr>
        <w:t>-a pesar de que el gobierno federal paga casi la totalidad de la factura- 41 millones de estadounidenses permanecen sin seguro.</w:t>
      </w:r>
      <w:r w:rsidRPr="008B0904">
        <w:rPr>
          <w:rFonts w:ascii="Times New Roman" w:hAnsi="Times New Roman"/>
          <w:sz w:val="24"/>
          <w:szCs w:val="24"/>
        </w:rPr>
        <w:t xml:space="preserve"> </w:t>
      </w:r>
      <w:r w:rsidRPr="00934A56">
        <w:rPr>
          <w:rFonts w:ascii="Times New Roman" w:hAnsi="Times New Roman"/>
          <w:color w:val="FF0000"/>
          <w:sz w:val="24"/>
          <w:szCs w:val="24"/>
          <w:u w:val="single"/>
        </w:rPr>
        <w:t xml:space="preserve">Cuando la desigualdad económica se traduce en desigualdad política -tal como ha sucedido en grandes partes de EEUU- los gobiernos prestan poca atención a las necesidades de aquellos en los estratos inferiores. </w:t>
      </w:r>
    </w:p>
    <w:p w:rsidR="00B353CA" w:rsidRPr="00934A56" w:rsidRDefault="00B353CA" w:rsidP="00B353CA">
      <w:pPr>
        <w:spacing w:before="100" w:beforeAutospacing="1" w:after="100" w:afterAutospacing="1" w:line="240" w:lineRule="auto"/>
        <w:jc w:val="both"/>
        <w:rPr>
          <w:rFonts w:ascii="Times New Roman" w:hAnsi="Times New Roman"/>
          <w:color w:val="FF0000"/>
          <w:sz w:val="24"/>
          <w:szCs w:val="24"/>
          <w:u w:val="single"/>
        </w:rPr>
      </w:pPr>
      <w:r w:rsidRPr="00934A56">
        <w:rPr>
          <w:rFonts w:ascii="Times New Roman" w:hAnsi="Times New Roman"/>
          <w:color w:val="FF0000"/>
          <w:sz w:val="24"/>
          <w:szCs w:val="24"/>
          <w:u w:val="single"/>
        </w:rPr>
        <w:t xml:space="preserve">Ni el PIB ni el IDH reflejan cambios en el transcurso del tiempo o las diferencias entre países en cuanto a la </w:t>
      </w:r>
      <w:r w:rsidRPr="00934A56">
        <w:rPr>
          <w:rFonts w:ascii="Times New Roman" w:hAnsi="Times New Roman"/>
          <w:b/>
          <w:color w:val="FF0000"/>
          <w:sz w:val="24"/>
          <w:szCs w:val="24"/>
          <w:u w:val="single"/>
        </w:rPr>
        <w:t>vulnerabilidad.</w:t>
      </w:r>
      <w:r w:rsidRPr="00934A56">
        <w:rPr>
          <w:rFonts w:ascii="Times New Roman" w:hAnsi="Times New Roman"/>
          <w:color w:val="FF0000"/>
          <w:sz w:val="24"/>
          <w:szCs w:val="24"/>
          <w:u w:val="single"/>
        </w:rPr>
        <w:t xml:space="preserve"> No obstante, en Estados Unidos y en otros lugares se ha mostrado una marcada disminución en la seguridad. Aquellos con empleos se preocupan sobre si van a ser capaces de mantenerlos; los que no tienen empleos se preocupan sobre si van a conseguir uno. </w:t>
      </w:r>
    </w:p>
    <w:p w:rsidR="00B353CA" w:rsidRPr="00934A56" w:rsidRDefault="00B353CA" w:rsidP="00B353CA">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b/>
          <w:color w:val="FF0000"/>
          <w:sz w:val="24"/>
          <w:szCs w:val="24"/>
          <w:u w:val="single"/>
        </w:rPr>
        <w:t>La reciente crisis económica aniquiló la riqueza de muchos. En EEUU, incluso después de la recuperación del mercado de valores, la mediana de la riqueza cayó más del 40% desde el año 2007 al 2013</w:t>
      </w:r>
      <w:r w:rsidRPr="008B0904">
        <w:rPr>
          <w:rFonts w:ascii="Times New Roman" w:hAnsi="Times New Roman"/>
          <w:sz w:val="24"/>
          <w:szCs w:val="24"/>
        </w:rPr>
        <w:t xml:space="preserve">. </w:t>
      </w:r>
      <w:r w:rsidRPr="00934A56">
        <w:rPr>
          <w:rFonts w:ascii="Times New Roman" w:hAnsi="Times New Roman"/>
          <w:sz w:val="24"/>
          <w:szCs w:val="24"/>
          <w:u w:val="single"/>
        </w:rPr>
        <w:t xml:space="preserve">Eso significa que muchas de las personas mayores y aquellas que se acercan a la jubilación se preocupan sobre sus niveles de vida. Millones de estadounidenses han perdido sus viviendas, millones de personas más se enfrentan a la inseguridad de saber que puede que ellas pierdan las suyas en el futuro. </w:t>
      </w:r>
    </w:p>
    <w:p w:rsidR="00B353CA" w:rsidRPr="008B0904" w:rsidRDefault="00B353CA" w:rsidP="00B353CA">
      <w:pPr>
        <w:spacing w:before="100" w:beforeAutospacing="1" w:after="100" w:afterAutospacing="1" w:line="240" w:lineRule="auto"/>
        <w:jc w:val="both"/>
        <w:rPr>
          <w:rFonts w:ascii="Times New Roman" w:hAnsi="Times New Roman"/>
          <w:sz w:val="24"/>
          <w:szCs w:val="24"/>
        </w:rPr>
      </w:pPr>
      <w:r w:rsidRPr="00934A56">
        <w:rPr>
          <w:rFonts w:ascii="Times New Roman" w:hAnsi="Times New Roman"/>
          <w:sz w:val="24"/>
          <w:szCs w:val="24"/>
          <w:u w:val="single"/>
        </w:rPr>
        <w:t>Estas inseguridades se suman a las que durante mucho tiempo han enfrentado los estadounidenses</w:t>
      </w:r>
      <w:r w:rsidRPr="008B0904">
        <w:rPr>
          <w:rFonts w:ascii="Times New Roman" w:hAnsi="Times New Roman"/>
          <w:sz w:val="24"/>
          <w:szCs w:val="24"/>
        </w:rPr>
        <w:t>. En los zonas urbanas centrales marginadas del país miles de jóvenes hispanos y afro-americanos se enfrentan a la inseguridad de una policía y un sistema judicial que son disfuncionales e injustos; cruzarse en el camino de un oficial de policía que tuvo una mala noche puede llevar a una</w:t>
      </w:r>
      <w:r>
        <w:rPr>
          <w:rFonts w:ascii="Times New Roman" w:hAnsi="Times New Roman"/>
          <w:sz w:val="24"/>
          <w:szCs w:val="24"/>
        </w:rPr>
        <w:t xml:space="preserve"> pena de prisión injustificada -</w:t>
      </w:r>
      <w:r w:rsidRPr="008B0904">
        <w:rPr>
          <w:rFonts w:ascii="Times New Roman" w:hAnsi="Times New Roman"/>
          <w:sz w:val="24"/>
          <w:szCs w:val="24"/>
        </w:rPr>
        <w:t xml:space="preserve"> e</w:t>
      </w:r>
      <w:r>
        <w:rPr>
          <w:rFonts w:ascii="Times New Roman" w:hAnsi="Times New Roman"/>
          <w:sz w:val="24"/>
          <w:szCs w:val="24"/>
        </w:rPr>
        <w:t xml:space="preserve"> incluso a peores situaciones. </w:t>
      </w:r>
    </w:p>
    <w:p w:rsidR="00B353CA" w:rsidRPr="00934A56" w:rsidRDefault="00B353CA" w:rsidP="00B353CA">
      <w:pPr>
        <w:spacing w:before="100" w:beforeAutospacing="1" w:after="100" w:afterAutospacing="1" w:line="240" w:lineRule="auto"/>
        <w:jc w:val="both"/>
        <w:rPr>
          <w:rFonts w:ascii="Times New Roman" w:hAnsi="Times New Roman"/>
          <w:b/>
          <w:color w:val="FF0000"/>
          <w:sz w:val="24"/>
          <w:szCs w:val="24"/>
          <w:u w:val="single"/>
        </w:rPr>
      </w:pPr>
      <w:r w:rsidRPr="00934A56">
        <w:rPr>
          <w:rFonts w:ascii="Times New Roman" w:hAnsi="Times New Roman"/>
          <w:b/>
          <w:color w:val="FF0000"/>
          <w:sz w:val="24"/>
          <w:szCs w:val="24"/>
          <w:u w:val="single"/>
        </w:rPr>
        <w:t xml:space="preserve">Tradicionalmente, Europa ha entendido la importancia de abordar la vulnerabilidad mediante el suministro de un sistema de protección social. Los europeos han reconocido que un buen sistema de protección social puede incluso conducir a un mejor desempeño económico en general, debido a que las personas </w:t>
      </w:r>
      <w:r w:rsidRPr="00934A56">
        <w:rPr>
          <w:rFonts w:ascii="Times New Roman" w:hAnsi="Times New Roman"/>
          <w:b/>
          <w:color w:val="FF0000"/>
          <w:sz w:val="24"/>
          <w:szCs w:val="24"/>
          <w:u w:val="single"/>
        </w:rPr>
        <w:lastRenderedPageBreak/>
        <w:t xml:space="preserve">individuales están más dispuestas a asumir riesgos que conduce a un mayor crecimiento económico. </w:t>
      </w:r>
    </w:p>
    <w:p w:rsidR="00B353CA" w:rsidRPr="00934A56" w:rsidRDefault="00B353CA" w:rsidP="00B353CA">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color w:val="FF0000"/>
          <w:sz w:val="24"/>
          <w:szCs w:val="24"/>
          <w:u w:val="single"/>
        </w:rPr>
        <w:t xml:space="preserve">No obstante, </w:t>
      </w:r>
      <w:r w:rsidRPr="00934A56">
        <w:rPr>
          <w:rFonts w:ascii="Times New Roman" w:hAnsi="Times New Roman"/>
          <w:b/>
          <w:color w:val="FF0000"/>
          <w:sz w:val="24"/>
          <w:szCs w:val="24"/>
          <w:u w:val="single"/>
        </w:rPr>
        <w:t>en muchas partes de Europa en la actualidad</w:t>
      </w:r>
      <w:r w:rsidRPr="00934A56">
        <w:rPr>
          <w:rFonts w:ascii="Times New Roman" w:hAnsi="Times New Roman"/>
          <w:color w:val="FF0000"/>
          <w:sz w:val="24"/>
          <w:szCs w:val="24"/>
          <w:u w:val="single"/>
        </w:rPr>
        <w:t xml:space="preserve">, el alto desempleo (12% en promedio, 25% en los países más afectados), junto con los recortes en la protección social que fueron inducidos por la austeridad, se han traducido en un </w:t>
      </w:r>
      <w:r w:rsidRPr="00934A56">
        <w:rPr>
          <w:rFonts w:ascii="Times New Roman" w:hAnsi="Times New Roman"/>
          <w:b/>
          <w:color w:val="FF0000"/>
          <w:sz w:val="24"/>
          <w:szCs w:val="24"/>
          <w:u w:val="single"/>
        </w:rPr>
        <w:t>aumento sin precedentes en la vulnerabilidad</w:t>
      </w:r>
      <w:r w:rsidRPr="00934A56">
        <w:rPr>
          <w:rFonts w:ascii="Times New Roman" w:hAnsi="Times New Roman"/>
          <w:b/>
          <w:sz w:val="24"/>
          <w:szCs w:val="24"/>
        </w:rPr>
        <w:t>.</w:t>
      </w:r>
      <w:r w:rsidRPr="008B0904">
        <w:rPr>
          <w:rFonts w:ascii="Times New Roman" w:hAnsi="Times New Roman"/>
          <w:sz w:val="24"/>
          <w:szCs w:val="24"/>
        </w:rPr>
        <w:t xml:space="preserve"> </w:t>
      </w:r>
      <w:r w:rsidRPr="00934A56">
        <w:rPr>
          <w:rFonts w:ascii="Times New Roman" w:hAnsi="Times New Roman"/>
          <w:sz w:val="24"/>
          <w:szCs w:val="24"/>
          <w:u w:val="single"/>
        </w:rPr>
        <w:t xml:space="preserve">Esto implica que la disminución en el bienestar de la sociedad puede ser mucho mayor a la disminución que muestra las </w:t>
      </w:r>
      <w:r>
        <w:rPr>
          <w:rFonts w:ascii="Times New Roman" w:hAnsi="Times New Roman"/>
          <w:sz w:val="24"/>
          <w:szCs w:val="24"/>
          <w:u w:val="single"/>
        </w:rPr>
        <w:t>medidas convencionales del PIB -</w:t>
      </w:r>
      <w:r w:rsidRPr="00934A56">
        <w:rPr>
          <w:rFonts w:ascii="Times New Roman" w:hAnsi="Times New Roman"/>
          <w:sz w:val="24"/>
          <w:szCs w:val="24"/>
          <w:u w:val="single"/>
        </w:rPr>
        <w:t xml:space="preserve"> cifras que por sí solas ya son bastante sombrías, debido a que la mayoría de los países publican ingresos reales per cápita (ajustados a la inflación) que son menores en la actualidad que aquellos qu</w:t>
      </w:r>
      <w:r>
        <w:rPr>
          <w:rFonts w:ascii="Times New Roman" w:hAnsi="Times New Roman"/>
          <w:sz w:val="24"/>
          <w:szCs w:val="24"/>
          <w:u w:val="single"/>
        </w:rPr>
        <w:t>e mostraban antes de la crisis -</w:t>
      </w:r>
      <w:r w:rsidRPr="00934A56">
        <w:rPr>
          <w:rFonts w:ascii="Times New Roman" w:hAnsi="Times New Roman"/>
          <w:sz w:val="24"/>
          <w:szCs w:val="24"/>
          <w:u w:val="single"/>
        </w:rPr>
        <w:t xml:space="preserve"> es decir, se ha perdido un lustro. </w:t>
      </w:r>
    </w:p>
    <w:p w:rsidR="00B353CA" w:rsidRPr="00934A56" w:rsidRDefault="00B353CA" w:rsidP="00B353CA">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sz w:val="24"/>
          <w:szCs w:val="24"/>
          <w:u w:val="single"/>
        </w:rPr>
        <w:t xml:space="preserve">El informe emitido por la Comisión Internacional para la Medición del Desempeño Económico y el Progreso Social (que presidí) hizo hincapié en que el PIB no es una buena medida para mostrar cuán bien se desempeña la economía. Los informes del Censo de Estados Unidos y del PNUD nos recuerdan la importancia de esta percepción. Ya se ha sacrificado demasiado en el altar del fetichismo del PIB. </w:t>
      </w:r>
    </w:p>
    <w:p w:rsidR="00B353CA" w:rsidRPr="00934A56" w:rsidRDefault="00B353CA" w:rsidP="00B353CA">
      <w:pPr>
        <w:spacing w:before="100" w:beforeAutospacing="1" w:after="100" w:afterAutospacing="1" w:line="240" w:lineRule="auto"/>
        <w:jc w:val="both"/>
        <w:rPr>
          <w:rFonts w:ascii="Times New Roman" w:hAnsi="Times New Roman"/>
          <w:b/>
          <w:color w:val="FF0000"/>
          <w:sz w:val="24"/>
          <w:szCs w:val="24"/>
          <w:u w:val="single"/>
        </w:rPr>
      </w:pPr>
      <w:r w:rsidRPr="00934A56">
        <w:rPr>
          <w:rFonts w:ascii="Times New Roman" w:hAnsi="Times New Roman"/>
          <w:b/>
          <w:color w:val="FF0000"/>
          <w:sz w:val="24"/>
          <w:szCs w:val="24"/>
          <w:u w:val="single"/>
        </w:rPr>
        <w:t>Independientemente de cuán rápido crece el PIB, un sistema económico que no puede brindar ganancias a la mayoría de sus ciudadanos, y en el cual una proporción creciente de la población se enfrenta a una inseguridad cada vez mayor, es, de manera fundamental, un sistema económico fracasado. Y las políticas, por ejemplo la política de la austeridad, que aumenta la inseguridad y conduce a ingresos y nivel de vida menores para grandes proporciones de la población, son, de manera fundamental, políticas erróneas.</w:t>
      </w:r>
    </w:p>
    <w:p w:rsidR="00B353CA" w:rsidRDefault="00B353CA" w:rsidP="00B353CA">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8B0904">
        <w:rPr>
          <w:rFonts w:ascii="Times New Roman" w:hAnsi="Times New Roman"/>
          <w:sz w:val="24"/>
          <w:szCs w:val="24"/>
          <w:lang w:val="en-US"/>
        </w:rPr>
        <w:t>Joseph E. Stiglitz, a Nobel laureate in economics and University Professor at Columbia University, was Chairman of President Bill Clinton’s Council of Economic Advisers and served as Senior Vice President and Chief Economist of the World</w:t>
      </w:r>
      <w:r>
        <w:rPr>
          <w:rFonts w:ascii="Times New Roman" w:hAnsi="Times New Roman"/>
          <w:sz w:val="24"/>
          <w:szCs w:val="24"/>
          <w:lang w:val="en-US"/>
        </w:rPr>
        <w:t xml:space="preserve"> Bank)</w:t>
      </w:r>
    </w:p>
    <w:p w:rsidR="00B353CA" w:rsidRDefault="00B353CA" w:rsidP="00B353CA">
      <w:pPr>
        <w:pStyle w:val="western"/>
        <w:jc w:val="both"/>
        <w:rPr>
          <w:color w:val="000000"/>
        </w:rPr>
      </w:pPr>
      <w:r>
        <w:t xml:space="preserve">- </w:t>
      </w:r>
      <w:r w:rsidRPr="006A7FD2">
        <w:rPr>
          <w:color w:val="000000"/>
          <w:u w:val="single"/>
        </w:rPr>
        <w:t>Soluciones globales a los problemas de la globalización</w:t>
      </w:r>
      <w:r>
        <w:rPr>
          <w:color w:val="000000"/>
        </w:rPr>
        <w:t xml:space="preserve"> (Project Syndicate - </w:t>
      </w:r>
      <w:r w:rsidRPr="006A7FD2">
        <w:rPr>
          <w:b/>
          <w:color w:val="000000"/>
        </w:rPr>
        <w:t>27/11/14</w:t>
      </w:r>
      <w:r>
        <w:rPr>
          <w:color w:val="000000"/>
        </w:rPr>
        <w:t>)</w:t>
      </w:r>
    </w:p>
    <w:p w:rsidR="00B353CA" w:rsidRPr="006A7FD2" w:rsidRDefault="00B353CA" w:rsidP="00B353CA">
      <w:pPr>
        <w:pStyle w:val="western"/>
        <w:jc w:val="both"/>
      </w:pPr>
      <w:r>
        <w:rPr>
          <w:color w:val="000000"/>
        </w:rPr>
        <w:t xml:space="preserve">(Por </w:t>
      </w:r>
      <w:r w:rsidRPr="00197D86">
        <w:rPr>
          <w:color w:val="000000"/>
        </w:rPr>
        <w:t>Ian Goldin)</w:t>
      </w:r>
    </w:p>
    <w:p w:rsidR="00B353CA" w:rsidRPr="00355BCD" w:rsidRDefault="00B353CA" w:rsidP="00B353CA">
      <w:pPr>
        <w:pStyle w:val="NormalWeb"/>
        <w:shd w:val="clear" w:color="auto" w:fill="FFFFFF"/>
        <w:jc w:val="both"/>
        <w:rPr>
          <w:color w:val="000000"/>
          <w:u w:val="single"/>
        </w:rPr>
      </w:pPr>
      <w:r>
        <w:rPr>
          <w:color w:val="000000"/>
        </w:rPr>
        <w:t xml:space="preserve">Oxford.- </w:t>
      </w:r>
      <w:r w:rsidRPr="00355BCD">
        <w:rPr>
          <w:color w:val="000000"/>
          <w:u w:val="single"/>
        </w:rPr>
        <w:t>Estas últimas décadas de globalización e innovación trajeron el progreso más veloz que haya conocido el mundo: se redujo la pobreza; aumentó la expectativa de vida; se creó riqueza en una escala que nuestros ancestros no hubieran podido imaginar. Pero no todo son buenas noticias: hoy los logros de la globalización están en riesgo.</w:t>
      </w:r>
    </w:p>
    <w:p w:rsidR="00B353CA" w:rsidRPr="00355BCD" w:rsidRDefault="00B353CA" w:rsidP="00B353CA">
      <w:pPr>
        <w:pStyle w:val="NormalWeb"/>
        <w:shd w:val="clear" w:color="auto" w:fill="FFFFFF"/>
        <w:jc w:val="both"/>
        <w:rPr>
          <w:color w:val="FF0000"/>
          <w:u w:val="single"/>
        </w:rPr>
      </w:pPr>
      <w:r w:rsidRPr="00355BCD">
        <w:rPr>
          <w:color w:val="FF0000"/>
          <w:u w:val="single"/>
        </w:rPr>
        <w:t>El mundo se benefició con la globalización, pero al mismo tiempo no supo manejar las complicaciones derivadas de la mayor integración de las sociedades, de las economías y de la infraestructura de la vida moderna. Quedamos expuestos a peligrosos riesgos sistémicos que trascienden las fronteras.</w:t>
      </w:r>
    </w:p>
    <w:p w:rsidR="00B353CA" w:rsidRPr="00355BCD" w:rsidRDefault="00B353CA" w:rsidP="00B353CA">
      <w:pPr>
        <w:pStyle w:val="NormalWeb"/>
        <w:shd w:val="clear" w:color="auto" w:fill="FFFFFF"/>
        <w:jc w:val="both"/>
        <w:rPr>
          <w:color w:val="FF0000"/>
          <w:u w:val="single"/>
        </w:rPr>
      </w:pPr>
      <w:r w:rsidRPr="00355BCD">
        <w:rPr>
          <w:color w:val="FF0000"/>
          <w:u w:val="single"/>
        </w:rPr>
        <w:t xml:space="preserve">Son amenazas que se derraman a través de los límites nacionales y de las líneas tradicionales de división entre industrias y organizaciones. La integración del sistema financiero propaga las crisis económicas; el transporte aéreo internacional esparce las pandemias; la red informática interconectada crea abundantes oportunidades para el ciberdelito; los yihadistas de Medio Oriente usan Internet para reclutar jóvenes </w:t>
      </w:r>
      <w:r w:rsidRPr="00355BCD">
        <w:rPr>
          <w:color w:val="FF0000"/>
          <w:u w:val="single"/>
        </w:rPr>
        <w:lastRenderedPageBreak/>
        <w:t>europeos; suben los niveles de vida, y con ellos, la emisión de gases de efecto invernadero, lo que acelera el cambio climático.</w:t>
      </w:r>
    </w:p>
    <w:p w:rsidR="00B353CA" w:rsidRPr="00355BCD" w:rsidRDefault="00B353CA" w:rsidP="00B353CA">
      <w:pPr>
        <w:pStyle w:val="NormalWeb"/>
        <w:shd w:val="clear" w:color="auto" w:fill="FFFFFF"/>
        <w:jc w:val="both"/>
        <w:rPr>
          <w:color w:val="FF0000"/>
          <w:u w:val="single"/>
        </w:rPr>
      </w:pPr>
      <w:r w:rsidRPr="00355BCD">
        <w:rPr>
          <w:color w:val="FF0000"/>
          <w:u w:val="single"/>
        </w:rPr>
        <w:t>Un subproducto de la globalización es que la misma crisis que ayer ardía en un lugar y se apagaba poco después hoy puede ser la chispa que inicie un incendio internacional. Una pandemia, una inundación o un ciberataque en la City londinense o en Wall Street pueden hundir al mundo en un caos financiero.</w:t>
      </w:r>
    </w:p>
    <w:p w:rsidR="00B353CA" w:rsidRPr="00355BCD" w:rsidRDefault="00B353CA" w:rsidP="00B353CA">
      <w:pPr>
        <w:pStyle w:val="NormalWeb"/>
        <w:shd w:val="clear" w:color="auto" w:fill="FFFFFF"/>
        <w:jc w:val="both"/>
        <w:rPr>
          <w:b/>
          <w:color w:val="FF0000"/>
          <w:u w:val="single"/>
        </w:rPr>
      </w:pPr>
      <w:r w:rsidRPr="00355BCD">
        <w:rPr>
          <w:b/>
          <w:color w:val="FF0000"/>
          <w:u w:val="single"/>
        </w:rPr>
        <w:t>Para mantener los logros de la globalización, es necesario que los países acepten una responsabilidad compartida por el manejo de los riesgos que engendró. Ningún gobierno nacional (tanto si es poderoso, como los de Estados Unidos y China, o débil, como los de Irak y Liberia) podrá resolver solo estos desafíos complejos e interrelacionados.</w:t>
      </w:r>
    </w:p>
    <w:p w:rsidR="00B353CA" w:rsidRPr="00355BCD" w:rsidRDefault="00B353CA" w:rsidP="00B353CA">
      <w:pPr>
        <w:pStyle w:val="NormalWeb"/>
        <w:shd w:val="clear" w:color="auto" w:fill="FFFFFF"/>
        <w:jc w:val="both"/>
        <w:rPr>
          <w:color w:val="FF0000"/>
          <w:u w:val="single"/>
        </w:rPr>
      </w:pPr>
      <w:r w:rsidRPr="00355BCD">
        <w:rPr>
          <w:color w:val="FF0000"/>
          <w:u w:val="single"/>
        </w:rPr>
        <w:t>Aunque los riesgos emanados de la globalización que exigen una respuesta verdaderamente global son relativamente pocos, son por definición riesgos que trascienden la nación</w:t>
      </w:r>
      <w:r w:rsidRPr="00355BCD">
        <w:rPr>
          <w:color w:val="FF0000"/>
          <w:u w:val="single"/>
        </w:rPr>
        <w:noBreakHyphen/>
        <w:t>Estado; de modo que no tendrán solución eficaz sin una acción coordinada. La naturaleza de la respuesta debe estar a la altura de la amenaza.</w:t>
      </w:r>
    </w:p>
    <w:p w:rsidR="00B353CA" w:rsidRDefault="00B353CA" w:rsidP="00B353CA">
      <w:pPr>
        <w:pStyle w:val="NormalWeb"/>
        <w:shd w:val="clear" w:color="auto" w:fill="FFFFFF"/>
        <w:jc w:val="both"/>
        <w:rPr>
          <w:color w:val="000000"/>
        </w:rPr>
      </w:pPr>
      <w:r>
        <w:rPr>
          <w:color w:val="000000"/>
        </w:rPr>
        <w:t xml:space="preserve">En el caso de las pandemias, la clave está en sostener a los países donde se produzcan brotes y ayudar a los que corran más riesgo de infección. Peligros que abarcan todo el mundo, como el cambio climático o una nueva crisis financiera, tal vez demandarán la cooperación de decenas de países y un amplio espectro de instituciones. Casi siempre se necesitará el esfuerzo de la comunidad internacional. </w:t>
      </w:r>
    </w:p>
    <w:p w:rsidR="00B353CA" w:rsidRPr="00355BCD" w:rsidRDefault="00B353CA" w:rsidP="00B353CA">
      <w:pPr>
        <w:pStyle w:val="NormalWeb"/>
        <w:shd w:val="clear" w:color="auto" w:fill="FFFFFF"/>
        <w:jc w:val="both"/>
        <w:rPr>
          <w:color w:val="000000"/>
          <w:u w:val="single"/>
        </w:rPr>
      </w:pPr>
      <w:r>
        <w:rPr>
          <w:color w:val="000000"/>
        </w:rPr>
        <w:t xml:space="preserve">Una característica importante de los riesgos de un mundo globalizado es que suelen agravarse con el tiempo. Por eso, que un hecho aislado se convierta en una amenaza global puede depender de la rapidez con que se lo identifique y de la eficacia de la respuesta. </w:t>
      </w:r>
      <w:r w:rsidRPr="00355BCD">
        <w:rPr>
          <w:color w:val="000000"/>
          <w:u w:val="single"/>
        </w:rPr>
        <w:t>Basta pensar en el ascenso del Estado Islámico, el brote del ébola, la lucha contra el cambio climático o el contagio financiero de 2008 para ver lo que sucede cuando un peligro pasa demasiado tiempo inadvertido o sin que se le dé una respuesta coordinada y correcta.</w:t>
      </w:r>
    </w:p>
    <w:p w:rsidR="00B353CA" w:rsidRDefault="00B353CA" w:rsidP="00B353CA">
      <w:pPr>
        <w:pStyle w:val="NormalWeb"/>
        <w:shd w:val="clear" w:color="auto" w:fill="FFFFFF"/>
        <w:jc w:val="both"/>
        <w:rPr>
          <w:color w:val="000000"/>
        </w:rPr>
      </w:pPr>
      <w:r w:rsidRPr="00355BCD">
        <w:rPr>
          <w:color w:val="000000"/>
          <w:u w:val="single"/>
        </w:rPr>
        <w:t>Y sin embargo, justo cuando más se necesitan instituciones regionales e internacionales sólidas, menos apoyo tienen</w:t>
      </w:r>
      <w:r>
        <w:rPr>
          <w:color w:val="000000"/>
        </w:rPr>
        <w:t>. Cada vez más ciudadanos de Europa, Norteamérica y Medio Oriente culpan a la globalización por el desempleo, el aumento de la desigualdad, las pandemias y el terrorismo, y consideran que el aumento de la integración, la apertura y la innovación es más una amenaza que una oportunidad.</w:t>
      </w:r>
    </w:p>
    <w:p w:rsidR="00B353CA" w:rsidRPr="00355BCD" w:rsidRDefault="00B353CA" w:rsidP="00B353CA">
      <w:pPr>
        <w:pStyle w:val="NormalWeb"/>
        <w:shd w:val="clear" w:color="auto" w:fill="FFFFFF"/>
        <w:jc w:val="both"/>
        <w:rPr>
          <w:color w:val="FF0000"/>
          <w:u w:val="single"/>
        </w:rPr>
      </w:pPr>
      <w:r w:rsidRPr="00355BCD">
        <w:rPr>
          <w:color w:val="FF0000"/>
          <w:u w:val="single"/>
        </w:rPr>
        <w:t>Esto crea un círculo vicioso. Los temores del electorado se manifiestan en su creciente apoyo a partidos políticos que piden más proteccionismo, menos inmigración y más control nacional de los mercados. Los gobiernos de Europa, Norteamérica, Asia y Oceanía están adoptando puntos de vista cada vez más provincianos, y privan a los organismos regionales e internacionales de la financiación, la credibilidad y el poder de liderazgo que necesitan para implementar una respuesta apropiada a los desafíos de la globalización.</w:t>
      </w:r>
    </w:p>
    <w:p w:rsidR="00B353CA" w:rsidRPr="00355BCD" w:rsidRDefault="00B353CA" w:rsidP="00B353CA">
      <w:pPr>
        <w:pStyle w:val="NormalWeb"/>
        <w:shd w:val="clear" w:color="auto" w:fill="FFFFFF"/>
        <w:jc w:val="both"/>
        <w:rPr>
          <w:color w:val="000000"/>
          <w:u w:val="single"/>
        </w:rPr>
      </w:pPr>
      <w:r w:rsidRPr="00355BCD">
        <w:rPr>
          <w:color w:val="000000"/>
          <w:u w:val="single"/>
        </w:rPr>
        <w:t xml:space="preserve">Aunque en lo inmediato puedan evadir sus responsabilidades globales, los países no podrán tener a raya las amenazas transfronterizas para siempre. Los peligros endémicos de un mundo globalizado no dejarán de crecer a menos que se los enfrente. Los riesgos </w:t>
      </w:r>
      <w:r w:rsidRPr="00355BCD">
        <w:rPr>
          <w:color w:val="000000"/>
          <w:u w:val="single"/>
        </w:rPr>
        <w:lastRenderedPageBreak/>
        <w:t>que plantea el Estado Islámico, el ébola, la crisis financiera, el cambio climático o el aumento de la desigualdad exigen abandonar el cortoplacismo político, o todos lo lamentaremos.</w:t>
      </w:r>
    </w:p>
    <w:p w:rsidR="00B353CA" w:rsidRPr="006A7FD2" w:rsidRDefault="00B353CA" w:rsidP="00B353CA">
      <w:pPr>
        <w:pStyle w:val="NormalWeb"/>
        <w:shd w:val="clear" w:color="auto" w:fill="FFFFFF"/>
        <w:jc w:val="both"/>
        <w:rPr>
          <w:color w:val="000000"/>
          <w:lang w:val="en-US"/>
        </w:rPr>
      </w:pPr>
      <w:r>
        <w:rPr>
          <w:color w:val="000000"/>
          <w:lang w:val="en-US"/>
        </w:rPr>
        <w:t>(</w:t>
      </w:r>
      <w:r w:rsidRPr="006A7FD2">
        <w:rPr>
          <w:color w:val="000000"/>
          <w:lang w:val="en-US"/>
        </w:rPr>
        <w:t>Ian Goldin, Director of the Oxford Martin School, Professor of Globalization and Development at the University of Oxford, and Vice-Chair of the Oxford Martin Commission for Future Generations, is the co-author of The Butterfly Defect: How Globalization Creates Systemic Risks, and What to Do about…</w:t>
      </w:r>
      <w:r>
        <w:rPr>
          <w:color w:val="000000"/>
          <w:lang w:val="en-US"/>
        </w:rPr>
        <w:t>)</w:t>
      </w:r>
    </w:p>
    <w:p w:rsidR="00B353CA" w:rsidRPr="00956B0A" w:rsidRDefault="00B353CA" w:rsidP="00B353CA">
      <w:pPr>
        <w:spacing w:line="240" w:lineRule="auto"/>
        <w:jc w:val="both"/>
        <w:rPr>
          <w:rFonts w:ascii="Times New Roman" w:hAnsi="Times New Roman" w:cs="Times New Roman"/>
          <w:sz w:val="24"/>
          <w:szCs w:val="24"/>
        </w:rPr>
      </w:pPr>
      <w:r w:rsidRPr="00956B0A">
        <w:rPr>
          <w:rFonts w:ascii="Times New Roman" w:hAnsi="Times New Roman" w:cs="Times New Roman"/>
          <w:sz w:val="24"/>
          <w:szCs w:val="24"/>
        </w:rPr>
        <w:t xml:space="preserve">- </w:t>
      </w:r>
      <w:r w:rsidRPr="00956B0A">
        <w:rPr>
          <w:rFonts w:ascii="Times New Roman" w:hAnsi="Times New Roman" w:cs="Times New Roman"/>
          <w:sz w:val="24"/>
          <w:szCs w:val="24"/>
          <w:u w:val="single"/>
        </w:rPr>
        <w:t>El valle de la desesperación</w:t>
      </w:r>
      <w:r>
        <w:rPr>
          <w:rFonts w:ascii="Times New Roman" w:hAnsi="Times New Roman" w:cs="Times New Roman"/>
          <w:sz w:val="24"/>
          <w:szCs w:val="24"/>
        </w:rPr>
        <w:t xml:space="preserve"> (El País - </w:t>
      </w:r>
      <w:r w:rsidRPr="00956B0A">
        <w:rPr>
          <w:rFonts w:ascii="Times New Roman" w:hAnsi="Times New Roman" w:cs="Times New Roman"/>
          <w:b/>
          <w:sz w:val="24"/>
          <w:szCs w:val="24"/>
        </w:rPr>
        <w:t>3/1/15</w:t>
      </w:r>
      <w:r>
        <w:rPr>
          <w:rFonts w:ascii="Times New Roman" w:hAnsi="Times New Roman" w:cs="Times New Roman"/>
          <w:sz w:val="24"/>
          <w:szCs w:val="24"/>
        </w:rPr>
        <w:t>)</w:t>
      </w:r>
    </w:p>
    <w:p w:rsidR="00B353CA" w:rsidRPr="00956B0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6B0A">
        <w:rPr>
          <w:rFonts w:ascii="Times New Roman" w:hAnsi="Times New Roman" w:cs="Times New Roman"/>
          <w:sz w:val="24"/>
          <w:szCs w:val="24"/>
        </w:rPr>
        <w:t>Paul Kru</w:t>
      </w:r>
      <w:r>
        <w:rPr>
          <w:rFonts w:ascii="Times New Roman" w:hAnsi="Times New Roman" w:cs="Times New Roman"/>
          <w:sz w:val="24"/>
          <w:szCs w:val="24"/>
        </w:rPr>
        <w:t xml:space="preserve">gman) </w:t>
      </w:r>
    </w:p>
    <w:p w:rsidR="00B353CA" w:rsidRPr="003C1A01" w:rsidRDefault="00B353CA" w:rsidP="00B353CA">
      <w:pPr>
        <w:spacing w:line="240" w:lineRule="auto"/>
        <w:jc w:val="both"/>
        <w:rPr>
          <w:rFonts w:ascii="Times New Roman" w:hAnsi="Times New Roman" w:cs="Times New Roman"/>
          <w:sz w:val="24"/>
          <w:szCs w:val="24"/>
          <w:u w:val="single"/>
        </w:rPr>
      </w:pPr>
      <w:r w:rsidRPr="003C1A01">
        <w:rPr>
          <w:rFonts w:ascii="Times New Roman" w:hAnsi="Times New Roman" w:cs="Times New Roman"/>
          <w:sz w:val="24"/>
          <w:szCs w:val="24"/>
          <w:u w:val="single"/>
        </w:rPr>
        <w:t>En 2014, la creciente desigualdad en los países avanzados recibió por fin la atención debida cuando El capital en el siglo XXI, de Thomas Piketty, se convirtió en un inesperado (y merecido) éxito de ventas. Los sospechosos habituales insisten en su lucrativa negación, pero para todos los demás es evidente que la renta y la riqueza están más concentradas en el extremo superior de lo que lo habían estado desde la Belle Époque, y que la tendencia no da muestras de remitir.</w:t>
      </w:r>
    </w:p>
    <w:p w:rsidR="00B353CA" w:rsidRPr="00956B0A" w:rsidRDefault="00B353CA" w:rsidP="00B353CA">
      <w:pPr>
        <w:spacing w:line="240" w:lineRule="auto"/>
        <w:jc w:val="both"/>
        <w:rPr>
          <w:rFonts w:ascii="Times New Roman" w:hAnsi="Times New Roman" w:cs="Times New Roman"/>
          <w:sz w:val="24"/>
          <w:szCs w:val="24"/>
        </w:rPr>
      </w:pPr>
      <w:r w:rsidRPr="00956B0A">
        <w:rPr>
          <w:rFonts w:ascii="Times New Roman" w:hAnsi="Times New Roman" w:cs="Times New Roman"/>
          <w:sz w:val="24"/>
          <w:szCs w:val="24"/>
        </w:rPr>
        <w:t>Pero esa historia trata de lo que ocurre dentro de los países, y por lo tanto, es incompleta. La verdad es que hay completar el análisis al estilo Piketty con una visión global, y yo diría que, al hacerlo, se percibe mejor lo bueno, lo malo, y lo potencialmente muy feo del mundo en que vivimos.</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956B0A">
        <w:rPr>
          <w:rFonts w:ascii="Times New Roman" w:hAnsi="Times New Roman" w:cs="Times New Roman"/>
          <w:sz w:val="24"/>
          <w:szCs w:val="24"/>
        </w:rPr>
        <w:t xml:space="preserve">Así que </w:t>
      </w:r>
      <w:r w:rsidRPr="003C1A01">
        <w:rPr>
          <w:rFonts w:ascii="Times New Roman" w:hAnsi="Times New Roman" w:cs="Times New Roman"/>
          <w:color w:val="FF0000"/>
          <w:sz w:val="24"/>
          <w:szCs w:val="24"/>
          <w:u w:val="single"/>
        </w:rPr>
        <w:t xml:space="preserve">permítanme sugerirles que echen un vistazo a un excelente gráfico del aumento de los ingresos en el mundo elaborado por Branko Milanovic, del Centro de Posgrado de la Universidad de la Ciudad de Nueva York (al que me incorporaré este verano). Lo que Milanovic muestra es que el aumento de los ingresos desde la caída del Muro de </w:t>
      </w:r>
      <w:r>
        <w:rPr>
          <w:rFonts w:ascii="Times New Roman" w:hAnsi="Times New Roman" w:cs="Times New Roman"/>
          <w:color w:val="FF0000"/>
          <w:sz w:val="24"/>
          <w:szCs w:val="24"/>
          <w:u w:val="single"/>
        </w:rPr>
        <w:t>Berlín ha sido una historia de “cumbres gemelas”</w:t>
      </w:r>
      <w:r w:rsidRPr="003C1A01">
        <w:rPr>
          <w:rFonts w:ascii="Times New Roman" w:hAnsi="Times New Roman" w:cs="Times New Roman"/>
          <w:color w:val="FF0000"/>
          <w:sz w:val="24"/>
          <w:szCs w:val="24"/>
          <w:u w:val="single"/>
        </w:rPr>
        <w:t>. Por supuesto, los ingresos han crecido en lo más alto a medida que las élites del mundo se hacían más y más ricas. Pero también ha habido enormes beneficios para lo que podríamos denominar la clase media mundial, formada en gran parte por las cada vez más numerosas clases medias de China e India.</w:t>
      </w:r>
    </w:p>
    <w:p w:rsidR="00B353CA" w:rsidRPr="003C1A01" w:rsidRDefault="00B353CA" w:rsidP="00B353CA">
      <w:pPr>
        <w:spacing w:line="240" w:lineRule="auto"/>
        <w:jc w:val="both"/>
        <w:rPr>
          <w:rFonts w:ascii="Times New Roman" w:hAnsi="Times New Roman" w:cs="Times New Roman"/>
          <w:sz w:val="24"/>
          <w:szCs w:val="24"/>
          <w:u w:val="single"/>
        </w:rPr>
      </w:pPr>
      <w:r w:rsidRPr="003C1A01">
        <w:rPr>
          <w:rFonts w:ascii="Times New Roman" w:hAnsi="Times New Roman" w:cs="Times New Roman"/>
          <w:sz w:val="24"/>
          <w:szCs w:val="24"/>
          <w:u w:val="single"/>
        </w:rPr>
        <w:t>Y digámoslo claramente: el aumento de las rentas en los países emergentes ha generado enormes mejoras en el bienestar humano, al sacar a cientos de millones de personas de la pobreza agobiante y darles una oportunidad de tener una vida mejor.</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3C1A01">
        <w:rPr>
          <w:rFonts w:ascii="Times New Roman" w:hAnsi="Times New Roman" w:cs="Times New Roman"/>
          <w:color w:val="FF0000"/>
          <w:sz w:val="24"/>
          <w:szCs w:val="24"/>
          <w:u w:val="single"/>
        </w:rPr>
        <w:t>Y ahora, las malas noticias. Entre esas dos cumbres gemelas (la élite mundial cada vez más rica y la creciente clase media china) se encuentra lo que podríamos llamar el valle de la desesperación. Para la gente alrededor del percentil 20 de la distribución de la renta mundial, los ingresos han crecido, si acaso, a un ritmo lento. ¿Y quién es esa gente? Básicamente, las clases trabajadoras de los países avanzados. Y aunque los datos de Milanovic solo lleguen hasta 2008, podemos estar seguros de que, desde entonces, a ese grupo le ha ido incluso peor, hundido por los efectos del elevado desempleo, el estancamiento de los salarios y las políticas de austeridad.</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956B0A">
        <w:rPr>
          <w:rFonts w:ascii="Times New Roman" w:hAnsi="Times New Roman" w:cs="Times New Roman"/>
          <w:sz w:val="24"/>
          <w:szCs w:val="24"/>
        </w:rPr>
        <w:t xml:space="preserve">Es más, el esfuerzo de los trabajadores de los países ricos es, en varios sentidos importantes, la otra cara de los ingresos por encima y por debajo de ellos. </w:t>
      </w:r>
      <w:r w:rsidRPr="003C1A01">
        <w:rPr>
          <w:rFonts w:ascii="Times New Roman" w:hAnsi="Times New Roman" w:cs="Times New Roman"/>
          <w:sz w:val="24"/>
          <w:szCs w:val="24"/>
          <w:u w:val="single"/>
        </w:rPr>
        <w:t>La competencia de las exportaciones de las economías emergentes sin duda ha sido un factor para el descenso de los salarios en los países más ricos, aunque no ha sido la fuerza dominante.</w:t>
      </w:r>
      <w:r w:rsidRPr="00956B0A">
        <w:rPr>
          <w:rFonts w:ascii="Times New Roman" w:hAnsi="Times New Roman" w:cs="Times New Roman"/>
          <w:sz w:val="24"/>
          <w:szCs w:val="24"/>
        </w:rPr>
        <w:t xml:space="preserve"> </w:t>
      </w:r>
      <w:r w:rsidRPr="003C1A01">
        <w:rPr>
          <w:rFonts w:ascii="Times New Roman" w:hAnsi="Times New Roman" w:cs="Times New Roman"/>
          <w:color w:val="FF0000"/>
          <w:sz w:val="24"/>
          <w:szCs w:val="24"/>
          <w:u w:val="single"/>
        </w:rPr>
        <w:t xml:space="preserve">Más importante es que el incremento de los ingresos en la cima se </w:t>
      </w:r>
      <w:r w:rsidRPr="003C1A01">
        <w:rPr>
          <w:rFonts w:ascii="Times New Roman" w:hAnsi="Times New Roman" w:cs="Times New Roman"/>
          <w:color w:val="FF0000"/>
          <w:sz w:val="24"/>
          <w:szCs w:val="24"/>
          <w:u w:val="single"/>
        </w:rPr>
        <w:lastRenderedPageBreak/>
        <w:t>obtuvo en gran medida a base de exprimir a los que estaban por debajo reduciendo los salarios, recortando las prestaciones, aplastando a los sindicatos y desviando una parte cada vez mayor de los recursos nacionales a los trapicheos financieros.</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3C1A01">
        <w:rPr>
          <w:rFonts w:ascii="Times New Roman" w:hAnsi="Times New Roman" w:cs="Times New Roman"/>
          <w:color w:val="FF0000"/>
          <w:sz w:val="24"/>
          <w:szCs w:val="24"/>
          <w:u w:val="single"/>
        </w:rPr>
        <w:t>Y, quizá aún más importante, los ricos ejercen una influencia enormemente desproporcionada sobre la política.</w:t>
      </w:r>
      <w:r>
        <w:rPr>
          <w:rFonts w:ascii="Times New Roman" w:hAnsi="Times New Roman" w:cs="Times New Roman"/>
          <w:color w:val="FF0000"/>
          <w:sz w:val="24"/>
          <w:szCs w:val="24"/>
          <w:u w:val="single"/>
        </w:rPr>
        <w:t xml:space="preserve"> Las prioridades de las élites -</w:t>
      </w:r>
      <w:r w:rsidRPr="003C1A01">
        <w:rPr>
          <w:rFonts w:ascii="Times New Roman" w:hAnsi="Times New Roman" w:cs="Times New Roman"/>
          <w:color w:val="FF0000"/>
          <w:sz w:val="24"/>
          <w:szCs w:val="24"/>
          <w:u w:val="single"/>
        </w:rPr>
        <w:t xml:space="preserve">la preocupación obsesiva por los déficits presupuestarios, con la consiguiente supuesta necesidad de </w:t>
      </w:r>
      <w:r>
        <w:rPr>
          <w:rFonts w:ascii="Times New Roman" w:hAnsi="Times New Roman" w:cs="Times New Roman"/>
          <w:color w:val="FF0000"/>
          <w:sz w:val="24"/>
          <w:szCs w:val="24"/>
          <w:u w:val="single"/>
        </w:rPr>
        <w:t>cercenar los programas públicos-</w:t>
      </w:r>
      <w:r w:rsidRPr="003C1A01">
        <w:rPr>
          <w:rFonts w:ascii="Times New Roman" w:hAnsi="Times New Roman" w:cs="Times New Roman"/>
          <w:color w:val="FF0000"/>
          <w:sz w:val="24"/>
          <w:szCs w:val="24"/>
          <w:u w:val="single"/>
        </w:rPr>
        <w:t xml:space="preserve"> han contribuido en gran medida a ahondar el valle de la desesperación.</w:t>
      </w:r>
    </w:p>
    <w:p w:rsidR="00B353CA" w:rsidRPr="00956B0A" w:rsidRDefault="00B353CA" w:rsidP="00B353CA">
      <w:pPr>
        <w:spacing w:line="240" w:lineRule="auto"/>
        <w:jc w:val="both"/>
        <w:rPr>
          <w:rFonts w:ascii="Times New Roman" w:hAnsi="Times New Roman" w:cs="Times New Roman"/>
          <w:sz w:val="24"/>
          <w:szCs w:val="24"/>
        </w:rPr>
      </w:pPr>
      <w:r w:rsidRPr="00956B0A">
        <w:rPr>
          <w:rFonts w:ascii="Times New Roman" w:hAnsi="Times New Roman" w:cs="Times New Roman"/>
          <w:sz w:val="24"/>
          <w:szCs w:val="24"/>
        </w:rPr>
        <w:t>Así que, ¿quién defiende a los que han quedado atrás en este mundo de cumbres gemelas? Se podría haber esperado que los partidos convencionales de izquierdas adoptasen una actitud populista en nombre de las clases trabajadoras de sus países. Pero,</w:t>
      </w:r>
      <w:r>
        <w:rPr>
          <w:rFonts w:ascii="Times New Roman" w:hAnsi="Times New Roman" w:cs="Times New Roman"/>
          <w:sz w:val="24"/>
          <w:szCs w:val="24"/>
        </w:rPr>
        <w:t xml:space="preserve"> en cambio, lo que hemos visto -</w:t>
      </w:r>
      <w:r w:rsidRPr="00956B0A">
        <w:rPr>
          <w:rFonts w:ascii="Times New Roman" w:hAnsi="Times New Roman" w:cs="Times New Roman"/>
          <w:sz w:val="24"/>
          <w:szCs w:val="24"/>
        </w:rPr>
        <w:t>por parte de líderes que van desde François Hollande en Francia a Ed Miliband en Gran Bret</w:t>
      </w:r>
      <w:r>
        <w:rPr>
          <w:rFonts w:ascii="Times New Roman" w:hAnsi="Times New Roman" w:cs="Times New Roman"/>
          <w:sz w:val="24"/>
          <w:szCs w:val="24"/>
        </w:rPr>
        <w:t>aña, y, sí, al presidente Obama-</w:t>
      </w:r>
      <w:r w:rsidRPr="00956B0A">
        <w:rPr>
          <w:rFonts w:ascii="Times New Roman" w:hAnsi="Times New Roman" w:cs="Times New Roman"/>
          <w:sz w:val="24"/>
          <w:szCs w:val="24"/>
        </w:rPr>
        <w:t xml:space="preserve"> es un torpe balbuceo. (Obama, en realidad, ha hecho mucho por los estadounidenses trabajadores, pero es manifiestamente negado a la hora de vender sus logros).</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3C1A01">
        <w:rPr>
          <w:rFonts w:ascii="Times New Roman" w:hAnsi="Times New Roman" w:cs="Times New Roman"/>
          <w:color w:val="FF0000"/>
          <w:sz w:val="24"/>
          <w:szCs w:val="24"/>
          <w:u w:val="single"/>
        </w:rPr>
        <w:t>Yo diría que el problema con estos líderes convencionales es que no se atreven a desafiar las prioridades de las élites, en particular su obsesión por los déficits públicos, por miedo a que se les considere irresponsables. Y eso deja el campo libre a</w:t>
      </w:r>
      <w:r>
        <w:rPr>
          <w:rFonts w:ascii="Times New Roman" w:hAnsi="Times New Roman" w:cs="Times New Roman"/>
          <w:color w:val="FF0000"/>
          <w:sz w:val="24"/>
          <w:szCs w:val="24"/>
          <w:u w:val="single"/>
        </w:rPr>
        <w:t xml:space="preserve"> los líderes no convencionales -</w:t>
      </w:r>
      <w:r w:rsidRPr="003C1A01">
        <w:rPr>
          <w:rFonts w:ascii="Times New Roman" w:hAnsi="Times New Roman" w:cs="Times New Roman"/>
          <w:color w:val="FF0000"/>
          <w:sz w:val="24"/>
          <w:szCs w:val="24"/>
          <w:u w:val="single"/>
        </w:rPr>
        <w:t>algunos</w:t>
      </w:r>
      <w:r>
        <w:rPr>
          <w:rFonts w:ascii="Times New Roman" w:hAnsi="Times New Roman" w:cs="Times New Roman"/>
          <w:color w:val="FF0000"/>
          <w:sz w:val="24"/>
          <w:szCs w:val="24"/>
          <w:u w:val="single"/>
        </w:rPr>
        <w:t xml:space="preserve"> de ellos seriamente alarmantes-</w:t>
      </w:r>
      <w:r w:rsidRPr="003C1A01">
        <w:rPr>
          <w:rFonts w:ascii="Times New Roman" w:hAnsi="Times New Roman" w:cs="Times New Roman"/>
          <w:color w:val="FF0000"/>
          <w:sz w:val="24"/>
          <w:szCs w:val="24"/>
          <w:u w:val="single"/>
        </w:rPr>
        <w:t xml:space="preserve"> que están dispuestos a dar solución a la indignación y la desesperación de los ciudadanos de a pie. </w:t>
      </w:r>
    </w:p>
    <w:p w:rsidR="00B353CA" w:rsidRPr="003C1A01" w:rsidRDefault="00B353CA" w:rsidP="00B353CA">
      <w:pPr>
        <w:spacing w:line="240" w:lineRule="auto"/>
        <w:jc w:val="both"/>
        <w:rPr>
          <w:rFonts w:ascii="Times New Roman" w:hAnsi="Times New Roman" w:cs="Times New Roman"/>
          <w:sz w:val="24"/>
          <w:szCs w:val="24"/>
        </w:rPr>
      </w:pPr>
      <w:r w:rsidRPr="00956B0A">
        <w:rPr>
          <w:rFonts w:ascii="Times New Roman" w:hAnsi="Times New Roman" w:cs="Times New Roman"/>
          <w:sz w:val="24"/>
          <w:szCs w:val="24"/>
        </w:rPr>
        <w:t xml:space="preserve">Los izquierdistas griegos que podrían llegar al poder a finales de este mes son probablemente los menos peligrosos de todos, aunque sus exigencias de que se alivie la deuda y de que se ponga fin a la austeridad pueden provocar un tenso pulso con Bruselas. En otros lugares, sin embargo, observamos el ascenso de partidos nacionalistas y contrarios a los inmigrantes, como el Frente Nacional en Francia o el Partido de la Independencia de Reino Unido (UKIP, en sus siglas en inglés) en Gran Bretaña. </w:t>
      </w:r>
      <w:r w:rsidRPr="003C1A01">
        <w:rPr>
          <w:rFonts w:ascii="Times New Roman" w:hAnsi="Times New Roman" w:cs="Times New Roman"/>
          <w:sz w:val="24"/>
          <w:szCs w:val="24"/>
        </w:rPr>
        <w:t>Y hay gente todavía peor esperando entre bastidores.</w:t>
      </w:r>
    </w:p>
    <w:p w:rsidR="00B353CA" w:rsidRPr="003C1A01" w:rsidRDefault="00B353CA" w:rsidP="00B353CA">
      <w:pPr>
        <w:spacing w:line="240" w:lineRule="auto"/>
        <w:jc w:val="both"/>
        <w:rPr>
          <w:rFonts w:ascii="Times New Roman" w:hAnsi="Times New Roman" w:cs="Times New Roman"/>
          <w:sz w:val="24"/>
          <w:szCs w:val="24"/>
          <w:u w:val="single"/>
        </w:rPr>
      </w:pPr>
      <w:r w:rsidRPr="00956B0A">
        <w:rPr>
          <w:rFonts w:ascii="Times New Roman" w:hAnsi="Times New Roman" w:cs="Times New Roman"/>
          <w:sz w:val="24"/>
          <w:szCs w:val="24"/>
        </w:rPr>
        <w:t xml:space="preserve">Todo esto hace pensar en algunas analogías históricas desagradables. </w:t>
      </w:r>
      <w:r w:rsidRPr="003C1A01">
        <w:rPr>
          <w:rFonts w:ascii="Times New Roman" w:hAnsi="Times New Roman" w:cs="Times New Roman"/>
          <w:sz w:val="24"/>
          <w:szCs w:val="24"/>
          <w:u w:val="single"/>
        </w:rPr>
        <w:t>Recordemos que esta es la segunda vez que hemos experimentado una crisis financiera global seguida por una prolongada recesión en todo el mundo. Entonces, como ahora, cualquier respuesta eficaz a la crisis fue bloqueada por las élites que exigían presupuestos equilibrados y divisas estables. Y el resultado final fue dejar el poder en manos de personas, por así decirlo, no muy agradables.</w:t>
      </w:r>
    </w:p>
    <w:p w:rsidR="00B353CA" w:rsidRPr="003C1A01" w:rsidRDefault="00B353CA" w:rsidP="00B353CA">
      <w:pPr>
        <w:spacing w:line="240" w:lineRule="auto"/>
        <w:jc w:val="both"/>
        <w:rPr>
          <w:rFonts w:ascii="Times New Roman" w:hAnsi="Times New Roman" w:cs="Times New Roman"/>
          <w:color w:val="FF0000"/>
          <w:sz w:val="24"/>
          <w:szCs w:val="24"/>
          <w:u w:val="single"/>
        </w:rPr>
      </w:pPr>
      <w:r w:rsidRPr="003C1A01">
        <w:rPr>
          <w:rFonts w:ascii="Times New Roman" w:hAnsi="Times New Roman" w:cs="Times New Roman"/>
          <w:color w:val="FF0000"/>
          <w:sz w:val="24"/>
          <w:szCs w:val="24"/>
          <w:u w:val="single"/>
        </w:rPr>
        <w:t xml:space="preserve">No estoy insinuando que estemos al borde de repetir al pie de la letra la década de 1930, pero sí que afirmaría que los líderes políticos y de opinión tienen que afrontar el hecho de que nuestro actual sistema mundial no está funcionando bien para todos. Es fantástico para la élite y ha sido muy positivo para los países emergentes, pero el valle de la desesperación es algo muy real. Y van a pasar cosas malas si no hacemos algo al respecto. </w:t>
      </w: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56B0A">
        <w:rPr>
          <w:rFonts w:ascii="Times New Roman" w:hAnsi="Times New Roman" w:cs="Times New Roman"/>
          <w:sz w:val="24"/>
          <w:szCs w:val="24"/>
        </w:rPr>
        <w:t>Paul Krugman, galardonado en 2008 con el premio del Banco de Suecia en homenaje a Alfred Nobel, es profesor de Economía</w:t>
      </w:r>
      <w:r>
        <w:rPr>
          <w:rFonts w:ascii="Times New Roman" w:hAnsi="Times New Roman" w:cs="Times New Roman"/>
          <w:sz w:val="24"/>
          <w:szCs w:val="24"/>
        </w:rPr>
        <w:t xml:space="preserve"> de la Universidad de Princeton)</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5B0D0A">
        <w:rPr>
          <w:rFonts w:ascii="Times New Roman" w:eastAsia="Times New Roman" w:hAnsi="Times New Roman" w:cs="Times New Roman"/>
          <w:color w:val="000000"/>
          <w:sz w:val="24"/>
          <w:szCs w:val="24"/>
          <w:lang w:eastAsia="es-ES"/>
        </w:rPr>
        <w:t xml:space="preserve">- </w:t>
      </w:r>
      <w:r w:rsidRPr="005B0D0A">
        <w:rPr>
          <w:rFonts w:ascii="Times New Roman" w:eastAsia="Times New Roman" w:hAnsi="Times New Roman" w:cs="Times New Roman"/>
          <w:color w:val="000000"/>
          <w:sz w:val="24"/>
          <w:szCs w:val="24"/>
          <w:u w:val="single"/>
          <w:lang w:eastAsia="es-ES"/>
        </w:rPr>
        <w:t>Piketty: “La mayor desigualdad la provoca el desempleo</w:t>
      </w:r>
      <w:r w:rsidRPr="005B0D0A">
        <w:rPr>
          <w:rFonts w:ascii="Times New Roman" w:eastAsia="Times New Roman" w:hAnsi="Times New Roman" w:cs="Times New Roman"/>
          <w:color w:val="000000"/>
          <w:sz w:val="24"/>
          <w:szCs w:val="24"/>
          <w:lang w:eastAsia="es-ES"/>
        </w:rPr>
        <w:t>”</w:t>
      </w:r>
      <w:r>
        <w:rPr>
          <w:rFonts w:ascii="Times New Roman" w:eastAsia="Times New Roman" w:hAnsi="Times New Roman" w:cs="Times New Roman"/>
          <w:color w:val="000000"/>
          <w:sz w:val="24"/>
          <w:szCs w:val="24"/>
          <w:lang w:eastAsia="es-ES"/>
        </w:rPr>
        <w:t xml:space="preserve"> (El País - </w:t>
      </w:r>
      <w:r w:rsidRPr="005B0D0A">
        <w:rPr>
          <w:rFonts w:ascii="Times New Roman" w:eastAsia="Times New Roman" w:hAnsi="Times New Roman" w:cs="Times New Roman"/>
          <w:b/>
          <w:color w:val="000000"/>
          <w:sz w:val="24"/>
          <w:szCs w:val="24"/>
          <w:lang w:eastAsia="es-ES"/>
        </w:rPr>
        <w:t>11/1/15</w:t>
      </w:r>
      <w:r>
        <w:rPr>
          <w:rFonts w:ascii="Times New Roman" w:eastAsia="Times New Roman" w:hAnsi="Times New Roman" w:cs="Times New Roman"/>
          <w:color w:val="000000"/>
          <w:sz w:val="24"/>
          <w:szCs w:val="24"/>
          <w:lang w:eastAsia="es-ES"/>
        </w:rPr>
        <w:t>)</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Alicia González)</w:t>
      </w:r>
      <w:r w:rsidRPr="005B0D0A">
        <w:rPr>
          <w:rFonts w:ascii="Times New Roman" w:eastAsia="Times New Roman" w:hAnsi="Times New Roman" w:cs="Times New Roman"/>
          <w:color w:val="000000"/>
          <w:sz w:val="24"/>
          <w:szCs w:val="24"/>
          <w:lang w:eastAsia="es-ES"/>
        </w:rPr>
        <w:t xml:space="preserve"> </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5B0D0A">
        <w:rPr>
          <w:rFonts w:ascii="Times New Roman" w:eastAsia="Times New Roman" w:hAnsi="Times New Roman" w:cs="Times New Roman"/>
          <w:color w:val="000000"/>
          <w:sz w:val="24"/>
          <w:szCs w:val="24"/>
          <w:lang w:eastAsia="es-ES"/>
        </w:rPr>
        <w:lastRenderedPageBreak/>
        <w:t>Empieza a estar cansando del apelativo de estrella de rock que le atribuyeron los medios estadounidenses cuando viajó a aque</w:t>
      </w:r>
      <w:r>
        <w:rPr>
          <w:rFonts w:ascii="Times New Roman" w:eastAsia="Times New Roman" w:hAnsi="Times New Roman" w:cs="Times New Roman"/>
          <w:color w:val="000000"/>
          <w:sz w:val="24"/>
          <w:szCs w:val="24"/>
          <w:lang w:eastAsia="es-ES"/>
        </w:rPr>
        <w:t>l país para presentar su libro -El capital en el siglo XXI-</w:t>
      </w:r>
      <w:r w:rsidRPr="005B0D0A">
        <w:rPr>
          <w:rFonts w:ascii="Times New Roman" w:eastAsia="Times New Roman" w:hAnsi="Times New Roman" w:cs="Times New Roman"/>
          <w:color w:val="000000"/>
          <w:sz w:val="24"/>
          <w:szCs w:val="24"/>
          <w:lang w:eastAsia="es-ES"/>
        </w:rPr>
        <w:t>. Pero es difícil imaginar otro economista europeo que lidere las listas de ventas con una obra tan profundamente académica y que provoque semejante euforia allá donde va. “En realidad, el éxito del libro revela la necesidad de una mayor democratización del debate económico, de permitir que la gente se forme su opinión y de incorporar a ese debate los problemas que realmente importan a la gente”, apunta Thomas Piketty (Clichy, 1971). Un éxito no exento de severas críticas vertidas desde los más importantes medios internacionales.</w:t>
      </w:r>
      <w:r>
        <w:rPr>
          <w:rFonts w:ascii="Times New Roman" w:eastAsia="Times New Roman" w:hAnsi="Times New Roman" w:cs="Times New Roman"/>
          <w:color w:val="000000"/>
          <w:sz w:val="24"/>
          <w:szCs w:val="24"/>
          <w:lang w:eastAsia="es-ES"/>
        </w:rPr>
        <w:t xml:space="preserve"> </w:t>
      </w:r>
      <w:r w:rsidRPr="005B0D0A">
        <w:rPr>
          <w:rFonts w:ascii="Times New Roman" w:eastAsia="Times New Roman" w:hAnsi="Times New Roman" w:cs="Times New Roman"/>
          <w:color w:val="000000"/>
          <w:sz w:val="24"/>
          <w:szCs w:val="24"/>
          <w:lang w:eastAsia="es-ES"/>
        </w:rPr>
        <w:t>“La verdad es que los mismos que han criticado mis trabajos me han dado un premio al mejor libro del año. No puedo pe</w:t>
      </w:r>
      <w:r>
        <w:rPr>
          <w:rFonts w:ascii="Times New Roman" w:eastAsia="Times New Roman" w:hAnsi="Times New Roman" w:cs="Times New Roman"/>
          <w:color w:val="000000"/>
          <w:sz w:val="24"/>
          <w:szCs w:val="24"/>
          <w:lang w:eastAsia="es-ES"/>
        </w:rPr>
        <w:t>dir más”, dice con una sonrisa.</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5B0D0A">
        <w:rPr>
          <w:rFonts w:ascii="Times New Roman" w:eastAsia="Times New Roman" w:hAnsi="Times New Roman" w:cs="Times New Roman"/>
          <w:color w:val="000000"/>
          <w:sz w:val="24"/>
          <w:szCs w:val="24"/>
          <w:lang w:eastAsia="es-ES"/>
        </w:rPr>
        <w:t xml:space="preserve">El autor francés ha visitado esta semana Madrid, para promocionar la edición en español de su libro, con una agenda realmente de estrella mediática. No había minutos ni huecos suficientes en el día para atender la cantidad de solicitudes de encuentros, reuniones y entrevistas de todo tipo que había suscitado su visita, en la que ha reservado un hueco destacado al mundo político. No en vano, él fue asesor de campaña de la candidata socialista Ségolène Royal en las elecciones a la Presidencia de Francia de 2007. Ha sido el propio Piketty quien tenía interés en reunirse con los responsables de Podemos durante su visita a Madrid para evitar que su debate con el secretario general del PSOE, Pedro Sánchez, fuera interpretado como una adhesión a los postulados de los socialistas españoles. “Me gusta escuchar todas las propuestas. Me hubiera gustado también reunirme con alguien del Gobierno pero no han mostrado ningún </w:t>
      </w:r>
      <w:r>
        <w:rPr>
          <w:rFonts w:ascii="Times New Roman" w:eastAsia="Times New Roman" w:hAnsi="Times New Roman" w:cs="Times New Roman"/>
          <w:color w:val="000000"/>
          <w:sz w:val="24"/>
          <w:szCs w:val="24"/>
          <w:lang w:eastAsia="es-ES"/>
        </w:rPr>
        <w:t>interés”, explica.</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857B35">
        <w:rPr>
          <w:rFonts w:ascii="Times New Roman" w:eastAsia="Times New Roman" w:hAnsi="Times New Roman" w:cs="Times New Roman"/>
          <w:color w:val="FF0000"/>
          <w:sz w:val="24"/>
          <w:szCs w:val="24"/>
          <w:u w:val="single"/>
          <w:lang w:eastAsia="es-ES"/>
        </w:rPr>
        <w:t>Piketty atribuye el éxito de su obra a la necesidad de saber de los ciudadanos, pero hay algo más. Su libro se ha convertido en un símbolo de la angustia y la rabia de un mundo que aún lucha por dejar atrás la peor crisis económica desde la Gran Depresión y en el que el aumento de la desigualdad ha pasado a ocupar un lugar prioritario en las agendas políticas. Porque la desigualdad hace que los ciudadanos pierdan su fe en un sistema por el que se sienten injustamente tratados y cuyo estatus, en semejantes condiciones, no tienen ningún interés en mantener, con las consiguientes consecuencias políticas que se empiezan a observar en Euro</w:t>
      </w:r>
      <w:r w:rsidRPr="005B0D0A">
        <w:rPr>
          <w:rFonts w:ascii="Times New Roman" w:eastAsia="Times New Roman" w:hAnsi="Times New Roman" w:cs="Times New Roman"/>
          <w:color w:val="000000"/>
          <w:sz w:val="24"/>
          <w:szCs w:val="24"/>
          <w:lang w:eastAsia="es-ES"/>
        </w:rPr>
        <w:t>pa. Él sostiene que su trabajo es tan sencillo que cualquiera puede leerlo, “cualquiera sin ninguna formación económica específica”, afirma. Pero las fórmulas que recogen muchos de los capítulos de su libr</w:t>
      </w:r>
      <w:r>
        <w:rPr>
          <w:rFonts w:ascii="Times New Roman" w:eastAsia="Times New Roman" w:hAnsi="Times New Roman" w:cs="Times New Roman"/>
          <w:color w:val="000000"/>
          <w:sz w:val="24"/>
          <w:szCs w:val="24"/>
          <w:lang w:eastAsia="es-ES"/>
        </w:rPr>
        <w:t>o parecen indicar lo contrario.</w:t>
      </w:r>
    </w:p>
    <w:p w:rsidR="00B353CA" w:rsidRPr="00857B35"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857B35">
        <w:rPr>
          <w:rFonts w:ascii="Times New Roman" w:eastAsia="Times New Roman" w:hAnsi="Times New Roman" w:cs="Times New Roman"/>
          <w:color w:val="FF0000"/>
          <w:sz w:val="24"/>
          <w:szCs w:val="24"/>
          <w:u w:val="single"/>
          <w:lang w:eastAsia="es-ES"/>
        </w:rPr>
        <w:t>El economista francés sostiene que a lo largo de la historia, y aún más en los últimos años, el rendimiento del capital ha sido mayor al crecimiento de la economía y que, por tanto, quienes contaba</w:t>
      </w:r>
      <w:r>
        <w:rPr>
          <w:rFonts w:ascii="Times New Roman" w:eastAsia="Times New Roman" w:hAnsi="Times New Roman" w:cs="Times New Roman"/>
          <w:color w:val="FF0000"/>
          <w:sz w:val="24"/>
          <w:szCs w:val="24"/>
          <w:u w:val="single"/>
          <w:lang w:eastAsia="es-ES"/>
        </w:rPr>
        <w:t>n inicialmente con ese capital -</w:t>
      </w:r>
      <w:r w:rsidRPr="00857B35">
        <w:rPr>
          <w:rFonts w:ascii="Times New Roman" w:eastAsia="Times New Roman" w:hAnsi="Times New Roman" w:cs="Times New Roman"/>
          <w:color w:val="FF0000"/>
          <w:sz w:val="24"/>
          <w:szCs w:val="24"/>
          <w:u w:val="single"/>
          <w:lang w:eastAsia="es-ES"/>
        </w:rPr>
        <w:t>en forma de in</w:t>
      </w:r>
      <w:r>
        <w:rPr>
          <w:rFonts w:ascii="Times New Roman" w:eastAsia="Times New Roman" w:hAnsi="Times New Roman" w:cs="Times New Roman"/>
          <w:color w:val="FF0000"/>
          <w:sz w:val="24"/>
          <w:szCs w:val="24"/>
          <w:u w:val="single"/>
          <w:lang w:eastAsia="es-ES"/>
        </w:rPr>
        <w:t>muebles, herencias o patrimonio-</w:t>
      </w:r>
      <w:r w:rsidRPr="00857B35">
        <w:rPr>
          <w:rFonts w:ascii="Times New Roman" w:eastAsia="Times New Roman" w:hAnsi="Times New Roman" w:cs="Times New Roman"/>
          <w:color w:val="FF0000"/>
          <w:sz w:val="24"/>
          <w:szCs w:val="24"/>
          <w:u w:val="single"/>
          <w:lang w:eastAsia="es-ES"/>
        </w:rPr>
        <w:t xml:space="preserve"> se beneficiaban más del crecimiento que quienes dependían de su trabajo.</w:t>
      </w:r>
      <w:r w:rsidRPr="005B0D0A">
        <w:rPr>
          <w:rFonts w:ascii="Times New Roman" w:eastAsia="Times New Roman" w:hAnsi="Times New Roman" w:cs="Times New Roman"/>
          <w:color w:val="000000"/>
          <w:sz w:val="24"/>
          <w:szCs w:val="24"/>
          <w:lang w:eastAsia="es-ES"/>
        </w:rPr>
        <w:t xml:space="preserve"> </w:t>
      </w:r>
      <w:r w:rsidRPr="00857B35">
        <w:rPr>
          <w:rFonts w:ascii="Times New Roman" w:eastAsia="Times New Roman" w:hAnsi="Times New Roman" w:cs="Times New Roman"/>
          <w:color w:val="FF0000"/>
          <w:sz w:val="24"/>
          <w:szCs w:val="24"/>
          <w:u w:val="single"/>
          <w:lang w:eastAsia="es-ES"/>
        </w:rPr>
        <w:t>Una fórmula matemática que se ha revelado en toda su crudeza con la crisis y que ha suscitado el enfado de las clases medias, que se sienten las paganas de la crisis, duramente golpeadas por las políticas de austeridad, el recorte de los servicios y las subidas de impuestos</w:t>
      </w:r>
      <w:r w:rsidRPr="005B0D0A">
        <w:rPr>
          <w:rFonts w:ascii="Times New Roman" w:eastAsia="Times New Roman" w:hAnsi="Times New Roman" w:cs="Times New Roman"/>
          <w:color w:val="000000"/>
          <w:sz w:val="24"/>
          <w:szCs w:val="24"/>
          <w:lang w:eastAsia="es-ES"/>
        </w:rPr>
        <w:t xml:space="preserve"> pero que en la práctica no resulta tan simple. </w:t>
      </w:r>
      <w:r w:rsidRPr="00857B35">
        <w:rPr>
          <w:rFonts w:ascii="Times New Roman" w:eastAsia="Times New Roman" w:hAnsi="Times New Roman" w:cs="Times New Roman"/>
          <w:color w:val="000000"/>
          <w:sz w:val="24"/>
          <w:szCs w:val="24"/>
          <w:u w:val="single"/>
          <w:lang w:eastAsia="es-ES"/>
        </w:rPr>
        <w:t xml:space="preserve">“Es cierto que el caso de Europa no es exactamente el mismo que el de Estados Unidos. El movimiento Somos el 99% tiene más sentido allí, o en lugares como Londres, porque el peso del sector financiero y del capital en la economía es mucho mayor. </w:t>
      </w:r>
      <w:r w:rsidRPr="009D24A3">
        <w:rPr>
          <w:rFonts w:ascii="Times New Roman" w:eastAsia="Times New Roman" w:hAnsi="Times New Roman" w:cs="Times New Roman"/>
          <w:b/>
          <w:color w:val="FF0000"/>
          <w:sz w:val="24"/>
          <w:szCs w:val="24"/>
          <w:u w:val="single"/>
          <w:lang w:eastAsia="es-ES"/>
        </w:rPr>
        <w:t>En Europa, la mayor fuente de desigualdad procede del desempleo”</w:t>
      </w:r>
      <w:r w:rsidRPr="00857B35">
        <w:rPr>
          <w:rFonts w:ascii="Times New Roman" w:eastAsia="Times New Roman" w:hAnsi="Times New Roman" w:cs="Times New Roman"/>
          <w:color w:val="000000"/>
          <w:sz w:val="24"/>
          <w:szCs w:val="24"/>
          <w:u w:val="single"/>
          <w:lang w:eastAsia="es-ES"/>
        </w:rPr>
        <w:t>, admite el economista.</w:t>
      </w:r>
    </w:p>
    <w:p w:rsidR="00B353CA" w:rsidRPr="00857B35"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857B35">
        <w:rPr>
          <w:rFonts w:ascii="Times New Roman" w:eastAsia="Times New Roman" w:hAnsi="Times New Roman" w:cs="Times New Roman"/>
          <w:color w:val="000000"/>
          <w:sz w:val="24"/>
          <w:szCs w:val="24"/>
          <w:u w:val="single"/>
          <w:lang w:eastAsia="es-ES"/>
        </w:rPr>
        <w:lastRenderedPageBreak/>
        <w:t>Los datos de recientes estudios de la OCDE corroboran esa matización. Son los países más golpeados por el desempleo durante la crisis aquellos en los que más ha crecido la desigualdad, especialmente entre el 10% de los hogares con ingresos más bajos</w:t>
      </w:r>
      <w:r w:rsidRPr="005B0D0A">
        <w:rPr>
          <w:rFonts w:ascii="Times New Roman" w:eastAsia="Times New Roman" w:hAnsi="Times New Roman" w:cs="Times New Roman"/>
          <w:color w:val="000000"/>
          <w:sz w:val="24"/>
          <w:szCs w:val="24"/>
          <w:lang w:eastAsia="es-ES"/>
        </w:rPr>
        <w:t xml:space="preserve">. Grecia y España, las economías con mayor tasa de paro, son los países en los que la renta disponible de los hogares más pobres se ha reducido con más virulencia. En cambio, hay otras economías, como Polonia o Chile, que han logrado que las rentas disponibles de sus ciudadanos más pobres aumenten en esos años de crisis y que lo hagan incluso más que las del 10% más rico. </w:t>
      </w:r>
      <w:r w:rsidRPr="00857B35">
        <w:rPr>
          <w:rFonts w:ascii="Times New Roman" w:eastAsia="Times New Roman" w:hAnsi="Times New Roman" w:cs="Times New Roman"/>
          <w:color w:val="000000"/>
          <w:sz w:val="24"/>
          <w:szCs w:val="24"/>
          <w:u w:val="single"/>
          <w:lang w:eastAsia="es-ES"/>
        </w:rPr>
        <w:t>“No se puede responsabilizar a los demás de lo que pasa. Los ciudadanos y los gobiernos son responsables de sus decisiones y de las consecuencias de sus políticas”, repite incesante el economista en sus intervenciones.</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Piketty publicó su obra (</w:t>
      </w:r>
      <w:r w:rsidRPr="005B0D0A">
        <w:rPr>
          <w:rFonts w:ascii="Times New Roman" w:eastAsia="Times New Roman" w:hAnsi="Times New Roman" w:cs="Times New Roman"/>
          <w:color w:val="000000"/>
          <w:sz w:val="24"/>
          <w:szCs w:val="24"/>
          <w:lang w:eastAsia="es-ES"/>
        </w:rPr>
        <w:t>o</w:t>
      </w:r>
      <w:r>
        <w:rPr>
          <w:rFonts w:ascii="Times New Roman" w:eastAsia="Times New Roman" w:hAnsi="Times New Roman" w:cs="Times New Roman"/>
          <w:color w:val="000000"/>
          <w:sz w:val="24"/>
          <w:szCs w:val="24"/>
          <w:lang w:eastAsia="es-ES"/>
        </w:rPr>
        <w:t>riginalmente en francés en 2013)</w:t>
      </w:r>
      <w:r w:rsidRPr="005B0D0A">
        <w:rPr>
          <w:rFonts w:ascii="Times New Roman" w:eastAsia="Times New Roman" w:hAnsi="Times New Roman" w:cs="Times New Roman"/>
          <w:color w:val="000000"/>
          <w:sz w:val="24"/>
          <w:szCs w:val="24"/>
          <w:lang w:eastAsia="es-ES"/>
        </w:rPr>
        <w:t xml:space="preserve"> justo cuando se empezaba a entrever el final de la crisis y cuando los datos empezaban a reflejar unos niveles de disparidad de rentas entre los países más desarrollados no vistos desde finales de la Primera Guerra Mundial. El debate sobre la desigualdad ya comenzaba a coger fuerza en Estados Unidos y fue, precisamente, la enorme repercusión de su libro en aquel país, ya en 2014, la que disparó la popularidad de Piketty y la enorme difusión de su obra. “Estoy aún más sorprendido de la acogida que ha tenido el libro en China o en Corea, aquello realmen</w:t>
      </w:r>
      <w:r>
        <w:rPr>
          <w:rFonts w:ascii="Times New Roman" w:eastAsia="Times New Roman" w:hAnsi="Times New Roman" w:cs="Times New Roman"/>
          <w:color w:val="000000"/>
          <w:sz w:val="24"/>
          <w:szCs w:val="24"/>
          <w:lang w:eastAsia="es-ES"/>
        </w:rPr>
        <w:t>te me ha impresionado”, admite.</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5B0D0A">
        <w:rPr>
          <w:rFonts w:ascii="Times New Roman" w:eastAsia="Times New Roman" w:hAnsi="Times New Roman" w:cs="Times New Roman"/>
          <w:color w:val="000000"/>
          <w:sz w:val="24"/>
          <w:szCs w:val="24"/>
          <w:lang w:eastAsia="es-ES"/>
        </w:rPr>
        <w:t>Lo cierto es que son muchas las voces que vienen denunciando las consecuencias que esa creciente disparidad de rentas tiene para el futuro de las economías y las sociedades desarrolladas y emergentes. En 2005, el economista Branco Milanovic, antiguo economista jefe del Banco Mundial y</w:t>
      </w:r>
      <w:r>
        <w:rPr>
          <w:rFonts w:ascii="Times New Roman" w:eastAsia="Times New Roman" w:hAnsi="Times New Roman" w:cs="Times New Roman"/>
          <w:color w:val="000000"/>
          <w:sz w:val="24"/>
          <w:szCs w:val="24"/>
          <w:lang w:eastAsia="es-ES"/>
        </w:rPr>
        <w:t>a</w:t>
      </w:r>
      <w:r w:rsidRPr="005B0D0A">
        <w:rPr>
          <w:rFonts w:ascii="Times New Roman" w:eastAsia="Times New Roman" w:hAnsi="Times New Roman" w:cs="Times New Roman"/>
          <w:color w:val="000000"/>
          <w:sz w:val="24"/>
          <w:szCs w:val="24"/>
          <w:lang w:eastAsia="es-ES"/>
        </w:rPr>
        <w:t xml:space="preserve"> publicó un </w:t>
      </w:r>
      <w:r>
        <w:rPr>
          <w:rFonts w:ascii="Times New Roman" w:eastAsia="Times New Roman" w:hAnsi="Times New Roman" w:cs="Times New Roman"/>
          <w:color w:val="000000"/>
          <w:sz w:val="24"/>
          <w:szCs w:val="24"/>
          <w:lang w:eastAsia="es-ES"/>
        </w:rPr>
        <w:t>libro -Mundos separados-</w:t>
      </w:r>
      <w:r w:rsidRPr="005B0D0A">
        <w:rPr>
          <w:rFonts w:ascii="Times New Roman" w:eastAsia="Times New Roman" w:hAnsi="Times New Roman" w:cs="Times New Roman"/>
          <w:color w:val="000000"/>
          <w:sz w:val="24"/>
          <w:szCs w:val="24"/>
          <w:lang w:eastAsia="es-ES"/>
        </w:rPr>
        <w:t xml:space="preserve"> sobre la disparidad global de ingresos y el aumento de la desigualdad y su recopilación de ensayos </w:t>
      </w:r>
      <w:r>
        <w:rPr>
          <w:rFonts w:ascii="Times New Roman" w:eastAsia="Times New Roman" w:hAnsi="Times New Roman" w:cs="Times New Roman"/>
          <w:color w:val="000000"/>
          <w:sz w:val="24"/>
          <w:szCs w:val="24"/>
          <w:lang w:eastAsia="es-ES"/>
        </w:rPr>
        <w:t>de 2011 sobre esa cuestión -Los que tienen y los que no-</w:t>
      </w:r>
      <w:r w:rsidRPr="005B0D0A">
        <w:rPr>
          <w:rFonts w:ascii="Times New Roman" w:eastAsia="Times New Roman" w:hAnsi="Times New Roman" w:cs="Times New Roman"/>
          <w:color w:val="000000"/>
          <w:sz w:val="24"/>
          <w:szCs w:val="24"/>
          <w:lang w:eastAsia="es-ES"/>
        </w:rPr>
        <w:t xml:space="preserve"> es considerada una de las referencias mundiales en la materia. En 2010, el entonces economista de la Universidad de Chicago y actual gobernador del Banco de la Reserva de India, Raghuram Rajan, alertó en su libro Las grietas del sistema de que el enorme endeudamiento de los hogares había sido propiciado, precisamente, por las autoridades con el objetivo de reducir aparentemente las disparidades de renta en la población. Ese endeudamiento, al final, ha debilitado las posibilidades de las familias en la recuperación. El listado de autores y de trabajos es largo y la preocupación sobre el fenómeno es tan patente que hasta los distinguidos participantes del Foro Económico Mundial en Davos (Suiza) lo designaron, en enero de 2014, el mayor reto de la econom</w:t>
      </w:r>
      <w:r>
        <w:rPr>
          <w:rFonts w:ascii="Times New Roman" w:eastAsia="Times New Roman" w:hAnsi="Times New Roman" w:cs="Times New Roman"/>
          <w:color w:val="000000"/>
          <w:sz w:val="24"/>
          <w:szCs w:val="24"/>
          <w:lang w:eastAsia="es-ES"/>
        </w:rPr>
        <w:t>ía global en los próximos años.</w:t>
      </w:r>
    </w:p>
    <w:p w:rsidR="00B353CA" w:rsidRPr="00857B35"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857B35">
        <w:rPr>
          <w:rFonts w:ascii="Times New Roman" w:eastAsia="Times New Roman" w:hAnsi="Times New Roman" w:cs="Times New Roman"/>
          <w:color w:val="000000"/>
          <w:sz w:val="24"/>
          <w:szCs w:val="24"/>
          <w:u w:val="single"/>
          <w:lang w:eastAsia="es-ES"/>
        </w:rPr>
        <w:t>La gran aportación de Piketty a la historia económica es el exhaustivo trabajo llevado a cabo para recabar los datos sobre los que basa sus tesis. El economista francés ha utilizado la información tributaria facilitada por los propios individuos y no las encuestas sobre los ingresos de los hogares, uno de los métodos más utilizados para analizar la desigualdad. Ese sesgo, que no es nuevo, sí resulta especialmente útil para analizar la distribución entre las rentas más altas y permite al público en general comparar la evolución de sus ingresos con los de los más ricos. Su exhaustivo trabajo de recolección está disponible a través de la página web de l</w:t>
      </w:r>
      <w:r>
        <w:rPr>
          <w:rFonts w:ascii="Times New Roman" w:eastAsia="Times New Roman" w:hAnsi="Times New Roman" w:cs="Times New Roman"/>
          <w:color w:val="000000"/>
          <w:sz w:val="24"/>
          <w:szCs w:val="24"/>
          <w:u w:val="single"/>
          <w:lang w:eastAsia="es-ES"/>
        </w:rPr>
        <w:t>a Escuela de Negocios de París -World Top Incomes Database-</w:t>
      </w:r>
      <w:r w:rsidRPr="00857B35">
        <w:rPr>
          <w:rFonts w:ascii="Times New Roman" w:eastAsia="Times New Roman" w:hAnsi="Times New Roman" w:cs="Times New Roman"/>
          <w:color w:val="000000"/>
          <w:sz w:val="24"/>
          <w:szCs w:val="24"/>
          <w:u w:val="single"/>
          <w:lang w:eastAsia="es-ES"/>
        </w:rPr>
        <w:t xml:space="preserve"> con datos de más de 27 países, pero no todos tienen la misma fiabilidad.</w:t>
      </w:r>
    </w:p>
    <w:p w:rsidR="00B353CA" w:rsidRPr="005B0D0A"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5B0D0A">
        <w:rPr>
          <w:rFonts w:ascii="Times New Roman" w:eastAsia="Times New Roman" w:hAnsi="Times New Roman" w:cs="Times New Roman"/>
          <w:color w:val="000000"/>
          <w:sz w:val="24"/>
          <w:szCs w:val="24"/>
          <w:lang w:eastAsia="es-ES"/>
        </w:rPr>
        <w:lastRenderedPageBreak/>
        <w:t>“Si algo bueno tiene la publicidad que está recibiendo el libro es que ello nos está propiciado un mayor acceso a los datos de muchos países emergentes y una mayor transparencia en los datos disponibles para los ciudadanos en general, lo que se convierte en un instrumento para luchar contra la corrupción. China es la que va más retrasada en este sentido”, apunta. Países como Brasil, México, Turquía o Corea empiezan a facilitar a Piketty y a su equipo los datos tributarios. Eso permitirá ajustar sus tesis con más precisión porque la explosión de las clases medias en las grandes economías emergentes en los últimos años tiene mucho más que ver con el fuerte crecimiento vivido por esos países que con los rendimientos del capital previos a su irrupción en la economía global. “Ese fuerte crecimiento ha sido uno de los aspectos más positivos de la globalización y es una de las grandes fuerzas que han permitido reducir la desigualdad a nivel mundial”, recono</w:t>
      </w:r>
      <w:r>
        <w:rPr>
          <w:rFonts w:ascii="Times New Roman" w:eastAsia="Times New Roman" w:hAnsi="Times New Roman" w:cs="Times New Roman"/>
          <w:color w:val="000000"/>
          <w:sz w:val="24"/>
          <w:szCs w:val="24"/>
          <w:lang w:eastAsia="es-ES"/>
        </w:rPr>
        <w:t>ce entusiasta.</w:t>
      </w:r>
    </w:p>
    <w:p w:rsidR="00B353CA" w:rsidRPr="00857B35" w:rsidRDefault="00B353CA" w:rsidP="00B353CA">
      <w:pPr>
        <w:shd w:val="clear" w:color="auto" w:fill="FFFFFF"/>
        <w:spacing w:after="360" w:line="240" w:lineRule="auto"/>
        <w:jc w:val="both"/>
        <w:rPr>
          <w:rFonts w:ascii="Times New Roman" w:eastAsia="Times New Roman" w:hAnsi="Times New Roman" w:cs="Times New Roman"/>
          <w:color w:val="000000"/>
          <w:sz w:val="24"/>
          <w:szCs w:val="24"/>
          <w:u w:val="single"/>
          <w:lang w:eastAsia="es-ES"/>
        </w:rPr>
      </w:pPr>
      <w:r w:rsidRPr="00857B35">
        <w:rPr>
          <w:rFonts w:ascii="Times New Roman" w:eastAsia="Times New Roman" w:hAnsi="Times New Roman" w:cs="Times New Roman"/>
          <w:color w:val="000000"/>
          <w:sz w:val="24"/>
          <w:szCs w:val="24"/>
          <w:u w:val="single"/>
          <w:lang w:eastAsia="es-ES"/>
        </w:rPr>
        <w:t>Más datos quizás también le lleven a ajustar más las recetas para combatir los perjuicios de la disparidad de rentas. Piketty se ha declarado favorable a establecer un impuesto sobre la riqueza pero se muestra absolutamente contrario y crítico con el tipo del 75% sobre las rentas más altas que puso en marcha el presidente francés François Hollande y al que acaba de dar carpetazo el gobierno presidido por Manuel Valls. “Una cosa son los ingresos y otra el patrimonio, la riqueza. Básicamente estoy en contra de la propuesta de Hollande porque se trataba de un gesto de cara a la galería y sin ninguna voluntad de cambiar el modelo. La recaudación de ese impuesto era anecdótica. Hollande debería empezar por simplificar el sistema tributario francés”, señala.</w:t>
      </w:r>
    </w:p>
    <w:p w:rsidR="00B353CA" w:rsidRPr="00B3799C"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B3799C">
        <w:rPr>
          <w:rFonts w:ascii="Times New Roman" w:eastAsia="Times New Roman" w:hAnsi="Times New Roman" w:cs="Times New Roman"/>
          <w:color w:val="FF0000"/>
          <w:sz w:val="24"/>
          <w:szCs w:val="24"/>
          <w:u w:val="single"/>
          <w:lang w:eastAsia="es-ES"/>
        </w:rPr>
        <w:t>El también profesor de la Paris School of Economics es especialmente crítico con el manejo de la crisis en Europa, desde las políticas de austeridad aplicadas a la modificación de los Tratados europeos aprobada en 2012 y la competencia fiscal entre los países de la eurozona que ha desvelado el escándalo de los Luxleaks. “Si todo el mundo hace lo que ha hecho Luxemburgo y elimina casi por completo la tributación de las grandes empresas, toda Europa se convertirá en un paraíso fiscal”, subraya. “Creo que habría que avanzar hacia una mayor cooperación tributaria, como primer paso, empezando por la armonización de la fiscalidad empresarial”, defiende. Más aún. “Las políticas de austeridad, el empeño en reducir el déficit a toda velocidad, el aumento del desempleo y la ausencia de inflación hacen mucho más difícil la salida de la crisis”, remata.</w:t>
      </w:r>
    </w:p>
    <w:p w:rsidR="00B353CA" w:rsidRPr="00B3799C"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B3799C">
        <w:rPr>
          <w:rFonts w:ascii="Times New Roman" w:eastAsia="Times New Roman" w:hAnsi="Times New Roman" w:cs="Times New Roman"/>
          <w:color w:val="FF0000"/>
          <w:sz w:val="24"/>
          <w:szCs w:val="24"/>
          <w:u w:val="single"/>
          <w:lang w:eastAsia="es-ES"/>
        </w:rPr>
        <w:t xml:space="preserve">Pese a lo que la experiencia europea demuestra, Piketty se muestra optimista ante la posibilidad de una mayor coordinación fiscal en la región y cree que con los incentivos o las sanciones apropiadas los cambios son posibles. “Tampoco parecía posible acabar con el secreto bancario suizo y hoy día eso es una realidad. Estados Unidos impuso sanciones a los bancos suizos que habían contribuido a ocultar información tributaria de sus ciudadanos y el secreto bancario se acabó”, recuerda. “Las cosas siempre se pueden cambiar”. </w:t>
      </w: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2EE5">
        <w:rPr>
          <w:rFonts w:ascii="Times New Roman" w:hAnsi="Times New Roman" w:cs="Times New Roman"/>
          <w:sz w:val="24"/>
          <w:szCs w:val="24"/>
          <w:u w:val="single"/>
        </w:rPr>
        <w:t>Se buscan empleos europeos</w:t>
      </w:r>
      <w:r>
        <w:rPr>
          <w:rFonts w:ascii="Times New Roman" w:hAnsi="Times New Roman" w:cs="Times New Roman"/>
          <w:sz w:val="24"/>
          <w:szCs w:val="24"/>
        </w:rPr>
        <w:t xml:space="preserve"> (Project Syndicate - </w:t>
      </w:r>
      <w:r w:rsidRPr="00F42EE5">
        <w:rPr>
          <w:rFonts w:ascii="Times New Roman" w:hAnsi="Times New Roman" w:cs="Times New Roman"/>
          <w:b/>
          <w:sz w:val="24"/>
          <w:szCs w:val="24"/>
        </w:rPr>
        <w:t>9/1/15</w:t>
      </w:r>
      <w:r>
        <w:rPr>
          <w:rFonts w:ascii="Times New Roman" w:hAnsi="Times New Roman" w:cs="Times New Roman"/>
          <w:sz w:val="24"/>
          <w:szCs w:val="24"/>
        </w:rPr>
        <w:t>)</w:t>
      </w:r>
    </w:p>
    <w:p w:rsidR="00B353CA" w:rsidRPr="009D24A3"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97D86">
        <w:rPr>
          <w:rFonts w:ascii="Times New Roman" w:hAnsi="Times New Roman" w:cs="Times New Roman"/>
          <w:color w:val="000000"/>
          <w:sz w:val="24"/>
          <w:szCs w:val="24"/>
        </w:rPr>
        <w:t>Justine Doody)</w:t>
      </w:r>
    </w:p>
    <w:p w:rsidR="00B353CA" w:rsidRPr="00086057" w:rsidRDefault="00B353CA" w:rsidP="00B353CA">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Pr="00F42EE5">
        <w:rPr>
          <w:rFonts w:ascii="Times New Roman" w:hAnsi="Times New Roman" w:cs="Times New Roman"/>
          <w:sz w:val="24"/>
          <w:szCs w:val="24"/>
        </w:rPr>
        <w:t xml:space="preserve"> </w:t>
      </w:r>
      <w:r w:rsidRPr="00086057">
        <w:rPr>
          <w:rFonts w:ascii="Times New Roman" w:hAnsi="Times New Roman" w:cs="Times New Roman"/>
          <w:color w:val="FF0000"/>
          <w:sz w:val="24"/>
          <w:szCs w:val="24"/>
          <w:u w:val="single"/>
        </w:rPr>
        <w:t xml:space="preserve">Cuando en 1997 la Unión Europea celebró su primera cumbre sobre crecimiento y empleo, el desempleo en toda la UE era de un 11%. En el otoño pasado, cuando se realizó otra, no parecía que se hubiera avanzado demasiado desde entonces: </w:t>
      </w:r>
      <w:r w:rsidRPr="00086057">
        <w:rPr>
          <w:rFonts w:ascii="Times New Roman" w:hAnsi="Times New Roman" w:cs="Times New Roman"/>
          <w:color w:val="FF0000"/>
          <w:sz w:val="24"/>
          <w:szCs w:val="24"/>
          <w:u w:val="single"/>
        </w:rPr>
        <w:lastRenderedPageBreak/>
        <w:t>la cifra era esta vez de un 11,5%, tras haber llegado a ser un 6,8% en el primer trimestre de 2008.</w:t>
      </w:r>
    </w:p>
    <w:p w:rsidR="00B353CA" w:rsidRPr="00086057" w:rsidRDefault="00B353CA" w:rsidP="00B353CA">
      <w:pPr>
        <w:spacing w:line="240" w:lineRule="auto"/>
        <w:jc w:val="both"/>
        <w:rPr>
          <w:rFonts w:ascii="Times New Roman" w:hAnsi="Times New Roman" w:cs="Times New Roman"/>
          <w:b/>
          <w:color w:val="FF0000"/>
          <w:sz w:val="24"/>
          <w:szCs w:val="24"/>
          <w:u w:val="single"/>
        </w:rPr>
      </w:pPr>
      <w:r w:rsidRPr="00086057">
        <w:rPr>
          <w:rFonts w:ascii="Times New Roman" w:hAnsi="Times New Roman" w:cs="Times New Roman"/>
          <w:b/>
          <w:color w:val="FF0000"/>
          <w:sz w:val="24"/>
          <w:szCs w:val="24"/>
          <w:u w:val="single"/>
        </w:rPr>
        <w:t>Para que la UE cumpla su promesa de paz y prosperidad, será necesario que encuentre maneras de crear oportunidades para un mayor número de sus ciudadanos. El desempleo juvenil es un problema especialmente preocupante, incluso en países donde las estadísticas de empleo son positivas en otros aspectos, mientras que en aquellos donde las condiciones del mercado laboral son peores representa una potencial fuente de inestabilidad social y política.</w:t>
      </w:r>
    </w:p>
    <w:p w:rsidR="00B353CA" w:rsidRPr="00086057" w:rsidRDefault="00B353CA" w:rsidP="00B353CA">
      <w:pPr>
        <w:spacing w:line="240" w:lineRule="auto"/>
        <w:jc w:val="both"/>
        <w:rPr>
          <w:rFonts w:ascii="Times New Roman" w:hAnsi="Times New Roman" w:cs="Times New Roman"/>
          <w:b/>
          <w:color w:val="FF0000"/>
          <w:sz w:val="24"/>
          <w:szCs w:val="24"/>
          <w:u w:val="single"/>
        </w:rPr>
      </w:pPr>
      <w:r w:rsidRPr="00086057">
        <w:rPr>
          <w:rFonts w:ascii="Times New Roman" w:hAnsi="Times New Roman" w:cs="Times New Roman"/>
          <w:b/>
          <w:color w:val="FF0000"/>
          <w:sz w:val="24"/>
          <w:szCs w:val="24"/>
          <w:u w:val="single"/>
        </w:rPr>
        <w:t>La participación en la fuerza laboral se vincula no solamente con los niveles de ingresos, sino también con la autoestima, la inclusión social y el estatus social. Quedar fuera del mercado laboral aumenta el riesgo de caer en la pobreza y sufrir peor salud, y mientras más dure el desempleo, más dañinos serán los efectos. Los jóvenes que carecen de empleo tienen menos oportunidades en etapas posteriores de sus vidas, lo que representa un derroche de formación y habilidades que conlleva efectos perjudiciales para las economías de sus respectivos países.</w:t>
      </w:r>
    </w:p>
    <w:p w:rsidR="00B353CA" w:rsidRPr="00086057" w:rsidRDefault="00B353CA" w:rsidP="00B353CA">
      <w:pPr>
        <w:spacing w:line="240" w:lineRule="auto"/>
        <w:jc w:val="both"/>
        <w:rPr>
          <w:rFonts w:ascii="Times New Roman" w:hAnsi="Times New Roman" w:cs="Times New Roman"/>
          <w:sz w:val="24"/>
          <w:szCs w:val="24"/>
          <w:u w:val="single"/>
        </w:rPr>
      </w:pPr>
      <w:r w:rsidRPr="00086057">
        <w:rPr>
          <w:rFonts w:ascii="Times New Roman" w:hAnsi="Times New Roman" w:cs="Times New Roman"/>
          <w:sz w:val="24"/>
          <w:szCs w:val="24"/>
          <w:u w:val="single"/>
        </w:rPr>
        <w:t>No hay duda de que algunos países de la UE se las han arreglado para capear la crisis razonablemente bien</w:t>
      </w:r>
      <w:r w:rsidRPr="00F42EE5">
        <w:rPr>
          <w:rFonts w:ascii="Times New Roman" w:hAnsi="Times New Roman" w:cs="Times New Roman"/>
          <w:sz w:val="24"/>
          <w:szCs w:val="24"/>
        </w:rPr>
        <w:t xml:space="preserve">. Según una nueva clasificación de Justicia social del proyecto Indicadores de Gobernanza Sostenible (IGS) de la Bertelsmann Stiftung, </w:t>
      </w:r>
      <w:r w:rsidRPr="00086057">
        <w:rPr>
          <w:rFonts w:ascii="Times New Roman" w:hAnsi="Times New Roman" w:cs="Times New Roman"/>
          <w:sz w:val="24"/>
          <w:szCs w:val="24"/>
          <w:u w:val="single"/>
        </w:rPr>
        <w:t>Austria, Dinamarca y Alemania encabezan la lista en términos de acceso al mercado laboral, seguidos por Suecia y Finlandia.</w:t>
      </w:r>
      <w:r w:rsidRPr="00F42EE5">
        <w:rPr>
          <w:rFonts w:ascii="Times New Roman" w:hAnsi="Times New Roman" w:cs="Times New Roman"/>
          <w:sz w:val="24"/>
          <w:szCs w:val="24"/>
        </w:rPr>
        <w:t xml:space="preserve"> Pero incluso en estos países hay margen de mejora. Por ejemplo, </w:t>
      </w:r>
      <w:r w:rsidRPr="00086057">
        <w:rPr>
          <w:rFonts w:ascii="Times New Roman" w:hAnsi="Times New Roman" w:cs="Times New Roman"/>
          <w:sz w:val="24"/>
          <w:szCs w:val="24"/>
          <w:u w:val="single"/>
        </w:rPr>
        <w:t>hubo un tiempo en que Dinamarca era un modelo de reforma del mercado laboral, pero desde el inicio de la crisis del euro su desempleo ha aumentado de un 3,5% en 2008 a un 6,4% en noviembre de 2014.</w:t>
      </w:r>
    </w:p>
    <w:p w:rsidR="00B353CA" w:rsidRPr="00086057" w:rsidRDefault="00B353CA" w:rsidP="00B353CA">
      <w:pPr>
        <w:spacing w:line="240" w:lineRule="auto"/>
        <w:jc w:val="both"/>
        <w:rPr>
          <w:rFonts w:ascii="Times New Roman" w:hAnsi="Times New Roman" w:cs="Times New Roman"/>
          <w:sz w:val="24"/>
          <w:szCs w:val="24"/>
          <w:u w:val="single"/>
        </w:rPr>
      </w:pPr>
      <w:r w:rsidRPr="00086057">
        <w:rPr>
          <w:rFonts w:ascii="Times New Roman" w:hAnsi="Times New Roman" w:cs="Times New Roman"/>
          <w:sz w:val="24"/>
          <w:szCs w:val="24"/>
          <w:u w:val="single"/>
        </w:rPr>
        <w:t>Alemania ha reducido radicalmente su índice de desempleo en la última década, incluso durante la crisis económica. Tras años de un alto desempleo estructural de largo plazo, a partir de 2003 el país llevó a cabo una serie de reformas, entre las que se incluía la del ámbito laboral, que convirtieron a su economía en una de las más destacadas de la UE.</w:t>
      </w:r>
    </w:p>
    <w:p w:rsidR="00B353CA" w:rsidRPr="00086057" w:rsidRDefault="00B353CA" w:rsidP="00B353CA">
      <w:pPr>
        <w:spacing w:line="240" w:lineRule="auto"/>
        <w:jc w:val="both"/>
        <w:rPr>
          <w:rFonts w:ascii="Times New Roman" w:hAnsi="Times New Roman" w:cs="Times New Roman"/>
          <w:sz w:val="24"/>
          <w:szCs w:val="24"/>
          <w:u w:val="single"/>
        </w:rPr>
      </w:pPr>
      <w:r w:rsidRPr="00086057">
        <w:rPr>
          <w:rFonts w:ascii="Times New Roman" w:hAnsi="Times New Roman" w:cs="Times New Roman"/>
          <w:color w:val="FF0000"/>
          <w:sz w:val="24"/>
          <w:szCs w:val="24"/>
          <w:u w:val="single"/>
        </w:rPr>
        <w:t>El sistema alemán de formación vocacional ha hecho coincidir las habilidades de la fuerza laboral del país con las necesidades de sus empresas, contribuyendo así a un bajo desempleo juvenil</w:t>
      </w:r>
      <w:r w:rsidRPr="00F42EE5">
        <w:rPr>
          <w:rFonts w:ascii="Times New Roman" w:hAnsi="Times New Roman" w:cs="Times New Roman"/>
          <w:sz w:val="24"/>
          <w:szCs w:val="24"/>
        </w:rPr>
        <w:t xml:space="preserve">. </w:t>
      </w:r>
      <w:r w:rsidRPr="00086057">
        <w:rPr>
          <w:rFonts w:ascii="Times New Roman" w:hAnsi="Times New Roman" w:cs="Times New Roman"/>
          <w:sz w:val="24"/>
          <w:szCs w:val="24"/>
          <w:u w:val="single"/>
        </w:rPr>
        <w:t>Pero sigue existiendo un factor problemático: el surgimiento de un mercado laboral dual en que a los trabajadores temporales y con salarios bajos les resulta difícil dejar las condiciones de trabajo inadecuadas en que se encuentran y pasar a formar parte del mercado laboral general.</w:t>
      </w:r>
    </w:p>
    <w:p w:rsidR="00B353CA" w:rsidRPr="00086057" w:rsidRDefault="00B353CA" w:rsidP="00B353CA">
      <w:pPr>
        <w:spacing w:line="240" w:lineRule="auto"/>
        <w:jc w:val="both"/>
        <w:rPr>
          <w:rFonts w:ascii="Times New Roman" w:hAnsi="Times New Roman" w:cs="Times New Roman"/>
          <w:sz w:val="24"/>
          <w:szCs w:val="24"/>
          <w:u w:val="single"/>
        </w:rPr>
      </w:pPr>
      <w:r w:rsidRPr="00086057">
        <w:rPr>
          <w:rFonts w:ascii="Times New Roman" w:hAnsi="Times New Roman" w:cs="Times New Roman"/>
          <w:color w:val="FF0000"/>
          <w:sz w:val="24"/>
          <w:szCs w:val="24"/>
          <w:u w:val="single"/>
        </w:rPr>
        <w:t>Los mercados laborales duales son un problema en toda la UE</w:t>
      </w:r>
      <w:r w:rsidRPr="00F42EE5">
        <w:rPr>
          <w:rFonts w:ascii="Times New Roman" w:hAnsi="Times New Roman" w:cs="Times New Roman"/>
          <w:sz w:val="24"/>
          <w:szCs w:val="24"/>
        </w:rPr>
        <w:t xml:space="preserve">. Austria ha sido el país que mejor lo ha enfrentado, según el estudio de IGS: solo un 8,1% de los empleados temporales encuestados había tomado ese tipo de trabajo por no poder encontrar empleo permanente. Alemania se halla en un distante segundo lugar: un 21% de encuestados manifiestan que preferirían trabajar de manera permanente. En Europa del sur, donde la crisis se ha hecho sentir de manera más intensa, el problema es todavía peor. </w:t>
      </w:r>
      <w:r w:rsidRPr="00086057">
        <w:rPr>
          <w:rFonts w:ascii="Times New Roman" w:hAnsi="Times New Roman" w:cs="Times New Roman"/>
          <w:sz w:val="24"/>
          <w:szCs w:val="24"/>
          <w:u w:val="single"/>
        </w:rPr>
        <w:t>En España y Chipre más del 90% de las personas en puestos temporales no puede encontrar empleo permanente.</w:t>
      </w:r>
    </w:p>
    <w:p w:rsidR="00B353CA" w:rsidRPr="00F42EE5" w:rsidRDefault="00B353CA" w:rsidP="00B353CA">
      <w:pPr>
        <w:spacing w:line="240" w:lineRule="auto"/>
        <w:jc w:val="both"/>
        <w:rPr>
          <w:rFonts w:ascii="Times New Roman" w:hAnsi="Times New Roman" w:cs="Times New Roman"/>
          <w:sz w:val="24"/>
          <w:szCs w:val="24"/>
        </w:rPr>
      </w:pPr>
      <w:r w:rsidRPr="00086057">
        <w:rPr>
          <w:rFonts w:ascii="Times New Roman" w:hAnsi="Times New Roman" w:cs="Times New Roman"/>
          <w:sz w:val="24"/>
          <w:szCs w:val="24"/>
          <w:u w:val="single"/>
        </w:rPr>
        <w:t>Otro problema en Alemania y Austria, que encabezan la clasificación, es la falta de oportunidades de formación para ciertos grupos, lo que reduce las oportunidades y la movilidad en el mercado laboral</w:t>
      </w:r>
      <w:r w:rsidRPr="00F42EE5">
        <w:rPr>
          <w:rFonts w:ascii="Times New Roman" w:hAnsi="Times New Roman" w:cs="Times New Roman"/>
          <w:sz w:val="24"/>
          <w:szCs w:val="24"/>
        </w:rPr>
        <w:t xml:space="preserve">. </w:t>
      </w:r>
      <w:r w:rsidRPr="00086057">
        <w:rPr>
          <w:rFonts w:ascii="Times New Roman" w:hAnsi="Times New Roman" w:cs="Times New Roman"/>
          <w:color w:val="FF0000"/>
          <w:sz w:val="24"/>
          <w:szCs w:val="24"/>
          <w:u w:val="single"/>
        </w:rPr>
        <w:t xml:space="preserve">En Austria, a partir del cuarto grado se divide a los niños en diferentes ramas de formación, con lo que su desarrollo educacional posterior queda fijado desde muy </w:t>
      </w:r>
      <w:r w:rsidRPr="004D3F9F">
        <w:rPr>
          <w:rFonts w:ascii="Times New Roman" w:hAnsi="Times New Roman" w:cs="Times New Roman"/>
          <w:color w:val="FF0000"/>
          <w:sz w:val="24"/>
          <w:szCs w:val="24"/>
          <w:u w:val="single"/>
        </w:rPr>
        <w:t>temprano.</w:t>
      </w:r>
    </w:p>
    <w:p w:rsidR="00B353CA" w:rsidRPr="00086057" w:rsidRDefault="00B353CA" w:rsidP="00B353CA">
      <w:pPr>
        <w:spacing w:line="240" w:lineRule="auto"/>
        <w:jc w:val="both"/>
        <w:rPr>
          <w:rFonts w:ascii="Times New Roman" w:hAnsi="Times New Roman" w:cs="Times New Roman"/>
          <w:b/>
          <w:color w:val="FF0000"/>
          <w:sz w:val="24"/>
          <w:szCs w:val="24"/>
          <w:u w:val="single"/>
        </w:rPr>
      </w:pPr>
      <w:r w:rsidRPr="00086057">
        <w:rPr>
          <w:rFonts w:ascii="Times New Roman" w:hAnsi="Times New Roman" w:cs="Times New Roman"/>
          <w:b/>
          <w:color w:val="FF0000"/>
          <w:sz w:val="24"/>
          <w:szCs w:val="24"/>
          <w:u w:val="single"/>
        </w:rPr>
        <w:lastRenderedPageBreak/>
        <w:t>El estatus social de los padres a menudo determina la capacidad de sus hijos de acceder a la educación superior. Los hijos de padres con mayores ingresos y de aquellos que tuvieron acceso a instituciones de educación terciaria tienen muchas más probabilidades de graduarse en la universidad. En Alemania, las oportunidades educacionales para hijos de familias inmigrantes y de bajos ingresos son menores que en muchos otros países con economías avanzadas.</w:t>
      </w:r>
    </w:p>
    <w:p w:rsidR="00B353CA" w:rsidRPr="00F42EE5" w:rsidRDefault="00B353CA" w:rsidP="00B353CA">
      <w:pPr>
        <w:spacing w:line="240" w:lineRule="auto"/>
        <w:jc w:val="both"/>
        <w:rPr>
          <w:rFonts w:ascii="Times New Roman" w:hAnsi="Times New Roman" w:cs="Times New Roman"/>
          <w:sz w:val="24"/>
          <w:szCs w:val="24"/>
        </w:rPr>
      </w:pPr>
      <w:r w:rsidRPr="00D82121">
        <w:rPr>
          <w:rFonts w:ascii="Times New Roman" w:hAnsi="Times New Roman" w:cs="Times New Roman"/>
          <w:sz w:val="24"/>
          <w:szCs w:val="24"/>
          <w:u w:val="single"/>
        </w:rPr>
        <w:t>Las condiciones del mercado laboral para los inmigrantes son también un tema espinoso en los países escandinavos, que por lo demás tienen buenos indicadores de acceso al empleo</w:t>
      </w:r>
      <w:r w:rsidRPr="00F42EE5">
        <w:rPr>
          <w:rFonts w:ascii="Times New Roman" w:hAnsi="Times New Roman" w:cs="Times New Roman"/>
          <w:sz w:val="24"/>
          <w:szCs w:val="24"/>
        </w:rPr>
        <w:t>. En Dinamarca, los inmigrantes de países no occidentales muestran menores tasas de empleo y formación que los demás. De manera similar, en Suecia, a pesar de que el país posee un excelente historial general de no discriminación, los inmigrantes tienen dificultades para integrarse en la sociedad y se enfrentan a desventajas en el mercado laboral en comp</w:t>
      </w:r>
      <w:r>
        <w:rPr>
          <w:rFonts w:ascii="Times New Roman" w:hAnsi="Times New Roman" w:cs="Times New Roman"/>
          <w:sz w:val="24"/>
          <w:szCs w:val="24"/>
        </w:rPr>
        <w:t>aración con los suecos nativos.</w:t>
      </w:r>
    </w:p>
    <w:p w:rsidR="00B353CA" w:rsidRPr="00D82121" w:rsidRDefault="00B353CA" w:rsidP="00B353CA">
      <w:pPr>
        <w:spacing w:line="240" w:lineRule="auto"/>
        <w:jc w:val="both"/>
        <w:rPr>
          <w:rFonts w:ascii="Times New Roman" w:hAnsi="Times New Roman" w:cs="Times New Roman"/>
          <w:color w:val="FF0000"/>
          <w:sz w:val="24"/>
          <w:szCs w:val="24"/>
          <w:u w:val="single"/>
        </w:rPr>
      </w:pPr>
      <w:r w:rsidRPr="00D82121">
        <w:rPr>
          <w:rFonts w:ascii="Times New Roman" w:hAnsi="Times New Roman" w:cs="Times New Roman"/>
          <w:color w:val="FF0000"/>
          <w:sz w:val="24"/>
          <w:szCs w:val="24"/>
          <w:u w:val="single"/>
        </w:rPr>
        <w:t>Más aún, aunque Suecia tiene una de las más altas tasas de empleo de la UE, no ha podido enfrentar adecuadamente su persistente problema de desempleo juvenil, que en la actualidad es de un 23%. En España y Grecia, el desempleo juvenil supera el 50%, y la situación no es mucho mejor en otros países afectados por la crisis, como Chipre, Portugal, Italia y Croacia. En la UE como un todo, el desempleo juvenil fue un desesperanzador 21,9% en noviembre. Según un estudio, esto cuesta a la UE 150 mil millones de euros ($</w:t>
      </w:r>
      <w:r>
        <w:rPr>
          <w:rFonts w:ascii="Times New Roman" w:hAnsi="Times New Roman" w:cs="Times New Roman"/>
          <w:color w:val="FF0000"/>
          <w:sz w:val="24"/>
          <w:szCs w:val="24"/>
          <w:u w:val="single"/>
        </w:rPr>
        <w:t xml:space="preserve"> </w:t>
      </w:r>
      <w:r w:rsidRPr="00D82121">
        <w:rPr>
          <w:rFonts w:ascii="Times New Roman" w:hAnsi="Times New Roman" w:cs="Times New Roman"/>
          <w:color w:val="FF0000"/>
          <w:sz w:val="24"/>
          <w:szCs w:val="24"/>
          <w:u w:val="single"/>
        </w:rPr>
        <w:t>183 mil millones) al año en gastos y salarios perdidos, además de las adversidades que sufren los muchos jóvenes que no pueden encontrar empleo.</w:t>
      </w:r>
    </w:p>
    <w:p w:rsidR="00B353CA" w:rsidRPr="00F42EE5" w:rsidRDefault="00B353CA" w:rsidP="00B353CA">
      <w:pPr>
        <w:spacing w:line="240" w:lineRule="auto"/>
        <w:jc w:val="both"/>
        <w:rPr>
          <w:rFonts w:ascii="Times New Roman" w:hAnsi="Times New Roman" w:cs="Times New Roman"/>
          <w:sz w:val="24"/>
          <w:szCs w:val="24"/>
        </w:rPr>
      </w:pPr>
      <w:r w:rsidRPr="00F42EE5">
        <w:rPr>
          <w:rFonts w:ascii="Times New Roman" w:hAnsi="Times New Roman" w:cs="Times New Roman"/>
          <w:sz w:val="24"/>
          <w:szCs w:val="24"/>
        </w:rPr>
        <w:t>En febrero de 2013 los líderes de la UE lanzaron una Iniciativa de Empleo Juvenil, con un presupuesto de 6 mil millones de euros, para ayudar a aliviar el problema. Sin embargo, en junio de 2014 la Canciller alemana Angela Merkel admitió que hasta ahora no ha  funcionado. La última cumbre de la UE sobre empleo no aportó muc</w:t>
      </w:r>
      <w:r>
        <w:rPr>
          <w:rFonts w:ascii="Times New Roman" w:hAnsi="Times New Roman" w:cs="Times New Roman"/>
          <w:sz w:val="24"/>
          <w:szCs w:val="24"/>
        </w:rPr>
        <w:t>ho en términos de nuevas ideas.</w:t>
      </w:r>
    </w:p>
    <w:p w:rsidR="00B353CA" w:rsidRPr="00D82121" w:rsidRDefault="00B353CA" w:rsidP="00B353CA">
      <w:pPr>
        <w:spacing w:line="240" w:lineRule="auto"/>
        <w:jc w:val="both"/>
        <w:rPr>
          <w:rFonts w:ascii="Times New Roman" w:hAnsi="Times New Roman" w:cs="Times New Roman"/>
          <w:b/>
          <w:color w:val="FF0000"/>
          <w:sz w:val="24"/>
          <w:szCs w:val="24"/>
          <w:u w:val="single"/>
        </w:rPr>
      </w:pPr>
      <w:r w:rsidRPr="00F42EE5">
        <w:rPr>
          <w:rFonts w:ascii="Times New Roman" w:hAnsi="Times New Roman" w:cs="Times New Roman"/>
          <w:sz w:val="24"/>
          <w:szCs w:val="24"/>
        </w:rPr>
        <w:t xml:space="preserve">La UE ha señalado que los jóvenes no deberían estar sin empleo ni formación por más de cuatro meses, pero se han dado pocos pasos para que esto se haga realidad. </w:t>
      </w:r>
      <w:r w:rsidRPr="00D82121">
        <w:rPr>
          <w:rFonts w:ascii="Times New Roman" w:hAnsi="Times New Roman" w:cs="Times New Roman"/>
          <w:b/>
          <w:color w:val="FF0000"/>
          <w:sz w:val="24"/>
          <w:szCs w:val="24"/>
          <w:u w:val="single"/>
        </w:rPr>
        <w:t>A menos que se adopten pronto nuevas formas de abordar este problema, corremos el riesgo de que los jóvenes desempleados de Europa acaben por convertirse en una generación perdida.</w:t>
      </w:r>
    </w:p>
    <w:p w:rsidR="00B353CA" w:rsidRPr="00F42EE5" w:rsidRDefault="00B353CA" w:rsidP="00B353CA">
      <w:pPr>
        <w:pStyle w:val="NormalWeb"/>
        <w:shd w:val="clear" w:color="auto" w:fill="FFFFFF"/>
        <w:rPr>
          <w:color w:val="000000"/>
          <w:lang w:val="en-US"/>
        </w:rPr>
      </w:pPr>
      <w:r>
        <w:rPr>
          <w:color w:val="000000"/>
          <w:lang w:val="en-US"/>
        </w:rPr>
        <w:t>(</w:t>
      </w:r>
      <w:r w:rsidRPr="00F42EE5">
        <w:rPr>
          <w:color w:val="000000"/>
          <w:lang w:val="en-US"/>
        </w:rPr>
        <w:t xml:space="preserve">Justine Doody writes for the Bertelsmann Stiftung’s </w:t>
      </w:r>
      <w:r w:rsidRPr="00F42EE5">
        <w:rPr>
          <w:i/>
          <w:iCs/>
          <w:color w:val="000000"/>
          <w:lang w:val="en-US"/>
        </w:rPr>
        <w:t>SGI News</w:t>
      </w:r>
      <w:r w:rsidRPr="00F42EE5">
        <w:rPr>
          <w:color w:val="000000"/>
          <w:lang w:val="en-US"/>
        </w:rPr>
        <w:t xml:space="preserve"> and </w:t>
      </w:r>
      <w:r w:rsidRPr="00F42EE5">
        <w:rPr>
          <w:i/>
          <w:iCs/>
          <w:color w:val="000000"/>
          <w:lang w:val="en-US"/>
        </w:rPr>
        <w:t>BTI Blog</w:t>
      </w:r>
      <w:r w:rsidRPr="00F42EE5">
        <w:rPr>
          <w:color w:val="000000"/>
          <w:lang w:val="en-US"/>
        </w:rPr>
        <w:t>. Daniel Schraad-Tischler is Senior Project Manager at the Bertelsm</w:t>
      </w:r>
      <w:r>
        <w:rPr>
          <w:color w:val="000000"/>
          <w:lang w:val="en-US"/>
        </w:rPr>
        <w:t>ann Stiftung)</w:t>
      </w:r>
    </w:p>
    <w:p w:rsidR="00B353CA"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 xml:space="preserve">- </w:t>
      </w:r>
      <w:r w:rsidRPr="00A10272">
        <w:rPr>
          <w:rFonts w:ascii="Times New Roman" w:hAnsi="Times New Roman" w:cs="Times New Roman"/>
          <w:color w:val="000000"/>
          <w:sz w:val="24"/>
          <w:szCs w:val="24"/>
          <w:u w:val="single"/>
        </w:rPr>
        <w:t>De estado benefactor a estado innovador</w:t>
      </w:r>
      <w:r>
        <w:rPr>
          <w:rFonts w:ascii="Times New Roman" w:hAnsi="Times New Roman" w:cs="Times New Roman"/>
          <w:color w:val="000000"/>
          <w:sz w:val="24"/>
          <w:szCs w:val="24"/>
        </w:rPr>
        <w:t xml:space="preserve"> (Project Syndicate - </w:t>
      </w:r>
      <w:r w:rsidRPr="00A10272">
        <w:rPr>
          <w:rFonts w:ascii="Times New Roman" w:hAnsi="Times New Roman" w:cs="Times New Roman"/>
          <w:b/>
          <w:color w:val="000000"/>
          <w:sz w:val="24"/>
          <w:szCs w:val="24"/>
        </w:rPr>
        <w:t>14/1/15</w:t>
      </w:r>
      <w:r>
        <w:rPr>
          <w:rFonts w:ascii="Times New Roman" w:hAnsi="Times New Roman" w:cs="Times New Roman"/>
          <w:color w:val="000000"/>
          <w:sz w:val="24"/>
          <w:szCs w:val="24"/>
        </w:rPr>
        <w:t>)</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197D86">
        <w:rPr>
          <w:rFonts w:ascii="Times New Roman" w:hAnsi="Times New Roman" w:cs="Times New Roman"/>
          <w:color w:val="000000"/>
          <w:sz w:val="24"/>
          <w:szCs w:val="24"/>
        </w:rPr>
        <w:t>Dani Rodrik)</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Princeton.-</w:t>
      </w:r>
      <w:r w:rsidRPr="00A10272">
        <w:rPr>
          <w:rFonts w:ascii="Times New Roman" w:hAnsi="Times New Roman" w:cs="Times New Roman"/>
          <w:color w:val="000000"/>
          <w:sz w:val="24"/>
          <w:szCs w:val="24"/>
        </w:rPr>
        <w:t xml:space="preserve"> </w:t>
      </w:r>
      <w:r w:rsidRPr="00D50BCB">
        <w:rPr>
          <w:rFonts w:ascii="Times New Roman" w:hAnsi="Times New Roman" w:cs="Times New Roman"/>
          <w:color w:val="000000"/>
          <w:sz w:val="24"/>
          <w:szCs w:val="24"/>
          <w:u w:val="single"/>
        </w:rPr>
        <w:t>Un espectro está acechando a la economía mundial -el espectro de la tecnología que mata el empleo-. La manera en que se enfrente este desafío determinará el destino de las economías de mercado y las políticas democráticas del mundo, de la misma manera que la respuesta de Europa al ascenso del movimiento socialista a fines del siglo XIX y principios del siglo XX dio forma al curso de la historia subsiguiente.</w:t>
      </w:r>
    </w:p>
    <w:p w:rsidR="00B353CA" w:rsidRPr="00D50BCB"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D50BCB">
        <w:rPr>
          <w:rFonts w:ascii="Times New Roman" w:hAnsi="Times New Roman" w:cs="Times New Roman"/>
          <w:color w:val="FF0000"/>
          <w:sz w:val="24"/>
          <w:szCs w:val="24"/>
          <w:u w:val="single"/>
        </w:rPr>
        <w:t xml:space="preserve">Cuando la nueva clase trabajadora industrial comenzó a organizarse, los gobiernos apaciguaron la amenaza de la revolución desde abajo que Karl Marx había vaticinado expandiendo los derechos políticos y sociales, regulando los mercados, erigiendo un estado benefactor que proveyera amplias concesiones y seguro social y aliviando los </w:t>
      </w:r>
      <w:r w:rsidRPr="00D50BCB">
        <w:rPr>
          <w:rFonts w:ascii="Times New Roman" w:hAnsi="Times New Roman" w:cs="Times New Roman"/>
          <w:color w:val="FF0000"/>
          <w:sz w:val="24"/>
          <w:szCs w:val="24"/>
          <w:u w:val="single"/>
        </w:rPr>
        <w:lastRenderedPageBreak/>
        <w:t xml:space="preserve">altibajos de la macroeconomía. En efecto, reinventaron el capitalismo para hacerlo más inclusivo y darles a los trabajadores una participación en el sistema. </w:t>
      </w:r>
    </w:p>
    <w:p w:rsidR="00B353CA" w:rsidRPr="00D50BCB"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D50BCB">
        <w:rPr>
          <w:rFonts w:ascii="Times New Roman" w:hAnsi="Times New Roman" w:cs="Times New Roman"/>
          <w:color w:val="FF0000"/>
          <w:sz w:val="24"/>
          <w:szCs w:val="24"/>
          <w:u w:val="single"/>
        </w:rPr>
        <w:t xml:space="preserve">Las revoluciones tecnológicas de hoy exigen una reinvención igualmente integral. Los potenciales beneficios de los descubrimientos y las nuevas aplicaciones en la robótica, la biotecnología, las tecnologías digitales y otras áreas nos rodean y son fáciles de ver. Por cierto, muchos creen que la economía mundial puede estar en el umbral de otra explosión de nuevas tecnologías. </w:t>
      </w:r>
    </w:p>
    <w:p w:rsidR="00B353CA" w:rsidRPr="00D50BCB"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D50BCB">
        <w:rPr>
          <w:rFonts w:ascii="Times New Roman" w:hAnsi="Times New Roman" w:cs="Times New Roman"/>
          <w:color w:val="000000"/>
          <w:sz w:val="24"/>
          <w:szCs w:val="24"/>
          <w:u w:val="single"/>
        </w:rPr>
        <w:t>El problema es que la mayor parte de estas nuevas tecnologías traen aparejado un ahorro de mano de obra. Conllevan la sustitución de trabajadores con una calificación baja o mediana por máquinas operadas por una cantidad menor de trabajadores altamente calificados.</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 xml:space="preserve">Sin duda, algunas tareas de baja calificación no se pueden automatizar fácilmente. Los porteros, por mencionar un ejemplo común, no pueden reemplazarse con robots -al menos no todavía-. Pero pocos empleos están realmente a salvo de la innovación tecnológica. Consideremos, por ejemplo, que habrá menos basura generada por el ser humano -y, en consecuencia, menos demanda de porteros- a medida que la fuerza </w:t>
      </w:r>
      <w:r>
        <w:rPr>
          <w:rFonts w:ascii="Times New Roman" w:hAnsi="Times New Roman" w:cs="Times New Roman"/>
          <w:color w:val="000000"/>
          <w:sz w:val="24"/>
          <w:szCs w:val="24"/>
        </w:rPr>
        <w:t xml:space="preserve">laboral se vaya digitalizando. </w:t>
      </w:r>
    </w:p>
    <w:p w:rsidR="00B353CA" w:rsidRPr="00D50BCB"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D50BCB">
        <w:rPr>
          <w:rFonts w:ascii="Times New Roman" w:hAnsi="Times New Roman" w:cs="Times New Roman"/>
          <w:color w:val="FF0000"/>
          <w:sz w:val="24"/>
          <w:szCs w:val="24"/>
          <w:u w:val="single"/>
        </w:rPr>
        <w:t>Un mundo en el que robots y máquinas hagan el trabajo de los seres humanos no tiene por qué ser un mundo con un alto nivel de desempleo. Pero ciertamente es un mundo en el que una parte importante de las alzas de la productividad queda en manos de los dueños de las nuevas tecnologías y las máquinas que las encarnan. El grueso de la fuerza laboral está condenado al desempleo o a salarios bajos.</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En rigor de verdad, algo así ha venido sucediendo en los países desarrollados durante por lo menos cuatro décadas. Las tecnologías que requieren una alta capacitación y un nivel elevado de capital son el principal culpable detrás del crecimiento de la desigualdad desde fines de los años 1970. Todo indica que esta tendencia probablemente continuará, produciendo niveles sin precedentes de desigualdad y la amenaza de un conflicto s</w:t>
      </w:r>
      <w:r>
        <w:rPr>
          <w:rFonts w:ascii="Times New Roman" w:hAnsi="Times New Roman" w:cs="Times New Roman"/>
          <w:color w:val="000000"/>
          <w:sz w:val="24"/>
          <w:szCs w:val="24"/>
        </w:rPr>
        <w:t xml:space="preserve">ocial y político generalizado. </w:t>
      </w:r>
    </w:p>
    <w:p w:rsidR="00B353CA" w:rsidRPr="00D50BCB"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D50BCB">
        <w:rPr>
          <w:rFonts w:ascii="Times New Roman" w:hAnsi="Times New Roman" w:cs="Times New Roman"/>
          <w:color w:val="000000"/>
          <w:sz w:val="24"/>
          <w:szCs w:val="24"/>
          <w:u w:val="single"/>
        </w:rPr>
        <w:t xml:space="preserve">No tiene por qué ser así. Con una dosis de pensamiento positivo y de ingeniería institucional, podemos salvar al capitalismo de sí mismo -una vez más. </w:t>
      </w:r>
    </w:p>
    <w:p w:rsidR="00B353CA" w:rsidRPr="00D50BCB"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D50BCB">
        <w:rPr>
          <w:rFonts w:ascii="Times New Roman" w:hAnsi="Times New Roman" w:cs="Times New Roman"/>
          <w:color w:val="FF0000"/>
          <w:sz w:val="24"/>
          <w:szCs w:val="24"/>
          <w:u w:val="single"/>
        </w:rPr>
        <w:t xml:space="preserve">La clave es reconocer que las nuevas tecnologías disruptivas producen grandes beneficios sociales y, simultáneamente, pérdidas privadas. Estas ganancias y pérdidas se pueden reconfigurar de manera que todos resulten beneficiados. De la misma manera que con la anterior reinvención del capitalismo, el estado debe desempeñar un papel importante. </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Consideremos cómo se desarrollan las nuevas tecnologías. Cada potencial innovador enfrenta una gran ventaja, pero también un alto grado de riesgo. Si la innovación es exitosa, su pionero obtiene un gran beneficio, al igual que la sociedad en general. Pero si no lo es, el innovador es desafortunado. Entre todas las nuevas ideas que se persiguen, sólo unas pocas, llegado el caso, se vu</w:t>
      </w:r>
      <w:r>
        <w:rPr>
          <w:rFonts w:ascii="Times New Roman" w:hAnsi="Times New Roman" w:cs="Times New Roman"/>
          <w:color w:val="000000"/>
          <w:sz w:val="24"/>
          <w:szCs w:val="24"/>
        </w:rPr>
        <w:t xml:space="preserve">elven comercialmente exitosas. </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Estos riesgos son especialmente altos en los albores de una nueva era de innovación. Así las cosas, alcanzar el nivel socialmente deseable de esfuerzo innovador requiere de emprendedores osados -que estén dispuestos a asumir riesgos elevados- o una cuota su</w:t>
      </w:r>
      <w:r>
        <w:rPr>
          <w:rFonts w:ascii="Times New Roman" w:hAnsi="Times New Roman" w:cs="Times New Roman"/>
          <w:color w:val="000000"/>
          <w:sz w:val="24"/>
          <w:szCs w:val="24"/>
        </w:rPr>
        <w:t xml:space="preserve">ficiente de capital de riesgo. </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lastRenderedPageBreak/>
        <w:t>Los mercados financieros en las economías avanzadas ofrecen capital de riesgo a través de diferentes tipos de acuerdos -fondos de riesgo, operaciones bursátiles públicas, capital de riesgo, entre otros-. Pero no hay ninguna razón por la cual el estado no debería desempeñar este rol en una escala mucho mayor, permitiendo no sólo una mayor dosis de innovación tecnológica sino canalizando también los beneficios directamente</w:t>
      </w:r>
      <w:r>
        <w:rPr>
          <w:rFonts w:ascii="Times New Roman" w:hAnsi="Times New Roman" w:cs="Times New Roman"/>
          <w:color w:val="000000"/>
          <w:sz w:val="24"/>
          <w:szCs w:val="24"/>
        </w:rPr>
        <w:t xml:space="preserve"> a la sociedad en general.</w:t>
      </w:r>
    </w:p>
    <w:p w:rsidR="00B353CA" w:rsidRPr="00D50BCB"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D50BCB">
        <w:rPr>
          <w:rFonts w:ascii="Times New Roman" w:hAnsi="Times New Roman" w:cs="Times New Roman"/>
          <w:color w:val="000000"/>
          <w:sz w:val="24"/>
          <w:szCs w:val="24"/>
          <w:u w:val="single"/>
        </w:rPr>
        <w:t>Como ha señalado Mariana Mazzucato, el estado ya desempeña un papel importante a la hora de financiar las nuevas tecnologías. Internet y muchas de las tecnologías clave utilizadas en el iPhone han sido efectos colaterales de programas de investigación y desarrollo subsidiados por el gobierno y proyectos del Departamento de Defensa de Estados Unidos. Pero, por lo general, el gobierno no tiene ninguna participación en la comercialización de estas tecnologías exitosas, de modo que las ganancias quedan enteramente en manos de los inversores privados.</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 xml:space="preserve">Imaginemos que un gobierno estableciera una cantidad de fondos de riesgo públicos gestionados profesionalmente, que asumieran participaciones de capital en un corte transversal de nuevas tecnologías, recaudando los fondos necesarios mediante la emisión de bonos en los mercados financieros. Estos fondos operarían en base a principios de mercado y tendrían que ofrecer un reporte periódico a las autoridades políticas (especialmente cuando su tasa general de retorno cayera por debajo de un umbral especificado), pero </w:t>
      </w:r>
      <w:r>
        <w:rPr>
          <w:rFonts w:ascii="Times New Roman" w:hAnsi="Times New Roman" w:cs="Times New Roman"/>
          <w:color w:val="000000"/>
          <w:sz w:val="24"/>
          <w:szCs w:val="24"/>
        </w:rPr>
        <w:t xml:space="preserve">fuera de eso serían autónomos. </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Diseñar las instituciones correctas para el capital de riesgo público puede ser difícil. Pero los bancos centrales ofrecen un modelo de cómo esos fondos podrían operar con independencia de la presión política cotidiana. La sociedad, a través de su agente –el gobierno- entonces terminaría siendo el copropietario de la nueva generac</w:t>
      </w:r>
      <w:r>
        <w:rPr>
          <w:rFonts w:ascii="Times New Roman" w:hAnsi="Times New Roman" w:cs="Times New Roman"/>
          <w:color w:val="000000"/>
          <w:sz w:val="24"/>
          <w:szCs w:val="24"/>
        </w:rPr>
        <w:t xml:space="preserve">ión de tecnologías y máquinas. </w:t>
      </w:r>
    </w:p>
    <w:p w:rsidR="00B353CA" w:rsidRPr="00A10272" w:rsidRDefault="00B353CA" w:rsidP="00B353CA">
      <w:pPr>
        <w:shd w:val="clear" w:color="auto" w:fill="FFFFFF"/>
        <w:spacing w:line="240" w:lineRule="auto"/>
        <w:jc w:val="both"/>
        <w:rPr>
          <w:rFonts w:ascii="Times New Roman" w:hAnsi="Times New Roman" w:cs="Times New Roman"/>
          <w:color w:val="000000"/>
          <w:sz w:val="24"/>
          <w:szCs w:val="24"/>
        </w:rPr>
      </w:pPr>
      <w:r w:rsidRPr="00A10272">
        <w:rPr>
          <w:rFonts w:ascii="Times New Roman" w:hAnsi="Times New Roman" w:cs="Times New Roman"/>
          <w:color w:val="000000"/>
          <w:sz w:val="24"/>
          <w:szCs w:val="24"/>
        </w:rPr>
        <w:t>El porcentaje de las ganancias de los fondos de riesgo públicos obtenido a partir de la comercialización de nuevas tecnologías sería devuelto a los ciudadanos comunes traducido en un div</w:t>
      </w:r>
      <w:r>
        <w:rPr>
          <w:rFonts w:ascii="Times New Roman" w:hAnsi="Times New Roman" w:cs="Times New Roman"/>
          <w:color w:val="000000"/>
          <w:sz w:val="24"/>
          <w:szCs w:val="24"/>
        </w:rPr>
        <w:t>idendo por “innovación social” -</w:t>
      </w:r>
      <w:r w:rsidRPr="00A10272">
        <w:rPr>
          <w:rFonts w:ascii="Times New Roman" w:hAnsi="Times New Roman" w:cs="Times New Roman"/>
          <w:color w:val="000000"/>
          <w:sz w:val="24"/>
          <w:szCs w:val="24"/>
        </w:rPr>
        <w:t>un ingreso que complementaría las ganancias que reciben los trabajadores en el mercado laboral-. También permitiría red</w:t>
      </w:r>
      <w:r>
        <w:rPr>
          <w:rFonts w:ascii="Times New Roman" w:hAnsi="Times New Roman" w:cs="Times New Roman"/>
          <w:color w:val="000000"/>
          <w:sz w:val="24"/>
          <w:szCs w:val="24"/>
        </w:rPr>
        <w:t>ucir las horas de trabajo -</w:t>
      </w:r>
      <w:r w:rsidRPr="00A10272">
        <w:rPr>
          <w:rFonts w:ascii="Times New Roman" w:hAnsi="Times New Roman" w:cs="Times New Roman"/>
          <w:color w:val="000000"/>
          <w:sz w:val="24"/>
          <w:szCs w:val="24"/>
        </w:rPr>
        <w:t>y acercarnos, finalmente, al sueño de Marx de una sociedad en la que el progreso tecnológico les permite a los individuos “cazar por la mañana, pescar por la tarde, apacentar el ganado por la noche y dedicars</w:t>
      </w:r>
      <w:r>
        <w:rPr>
          <w:rFonts w:ascii="Times New Roman" w:hAnsi="Times New Roman" w:cs="Times New Roman"/>
          <w:color w:val="000000"/>
          <w:sz w:val="24"/>
          <w:szCs w:val="24"/>
        </w:rPr>
        <w:t>e a criticar después de cenar”.</w:t>
      </w:r>
    </w:p>
    <w:p w:rsidR="00B353CA" w:rsidRPr="00D50BCB"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D50BCB">
        <w:rPr>
          <w:rFonts w:ascii="Times New Roman" w:hAnsi="Times New Roman" w:cs="Times New Roman"/>
          <w:color w:val="FF0000"/>
          <w:sz w:val="24"/>
          <w:szCs w:val="24"/>
          <w:u w:val="single"/>
        </w:rPr>
        <w:t>El estado benefactor fue la innovación que democratizó –y, por ende, estabilizó- al capitalismo en el siglo XX. El siglo XXI requiere un cambio análogo hacia el “estado innovador”. El talón de Aquiles del estado benefactor era que exigía un alto nivel de impuestos sin estimular una inversión compensatoria en capacidad innovadora. Un estado innovador, establecido según los lineamientos planteados más arriba, reconciliaría el capital con los incentivos que exige esa inversión.</w:t>
      </w:r>
    </w:p>
    <w:p w:rsidR="00B353CA" w:rsidRDefault="00B353CA" w:rsidP="00B353CA">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A10272">
        <w:rPr>
          <w:rFonts w:ascii="Times New Roman" w:hAnsi="Times New Roman" w:cs="Times New Roman"/>
          <w:color w:val="000000"/>
          <w:sz w:val="24"/>
          <w:szCs w:val="24"/>
          <w:lang w:val="en-US"/>
        </w:rPr>
        <w:t>Dani Rodrik is Professor of Social Science at the Institute for Advanced Study, Princeton, New Jersey. He is the author of One Economics, Many Recipes: Globalization, Institutions, and Economic Growth and, most recently, The Globalization Paradox: Democracy and the Future of the World…</w:t>
      </w:r>
      <w:r>
        <w:rPr>
          <w:rFonts w:ascii="Times New Roman" w:hAnsi="Times New Roman" w:cs="Times New Roman"/>
          <w:color w:val="000000"/>
          <w:sz w:val="24"/>
          <w:szCs w:val="24"/>
          <w:lang w:val="en-US"/>
        </w:rPr>
        <w:t>)</w:t>
      </w:r>
    </w:p>
    <w:p w:rsidR="00B353CA" w:rsidRDefault="00B353CA" w:rsidP="00B353CA">
      <w:pPr>
        <w:shd w:val="clear" w:color="auto" w:fill="FFFFFF"/>
        <w:spacing w:line="240" w:lineRule="auto"/>
        <w:jc w:val="both"/>
        <w:rPr>
          <w:rFonts w:ascii="Times New Roman" w:hAnsi="Times New Roman" w:cs="Times New Roman"/>
          <w:color w:val="000000"/>
          <w:sz w:val="24"/>
          <w:szCs w:val="24"/>
          <w:lang w:val="en-US"/>
        </w:rPr>
      </w:pPr>
    </w:p>
    <w:p w:rsidR="00B353CA" w:rsidRDefault="00B353CA" w:rsidP="00B353CA">
      <w:pPr>
        <w:shd w:val="clear" w:color="auto" w:fill="FFFFFF"/>
        <w:spacing w:line="240" w:lineRule="auto"/>
        <w:jc w:val="both"/>
        <w:rPr>
          <w:rFonts w:ascii="Times New Roman" w:hAnsi="Times New Roman" w:cs="Times New Roman"/>
          <w:color w:val="000000"/>
          <w:sz w:val="24"/>
          <w:szCs w:val="24"/>
          <w:lang w:val="en-US"/>
        </w:rPr>
      </w:pPr>
    </w:p>
    <w:p w:rsidR="00B353CA" w:rsidRPr="00CC3EA0" w:rsidRDefault="00B353CA" w:rsidP="00B353CA">
      <w:pPr>
        <w:pStyle w:val="NormalWeb"/>
        <w:shd w:val="clear" w:color="auto" w:fill="FFFFFF"/>
        <w:jc w:val="both"/>
        <w:rPr>
          <w:color w:val="000000"/>
        </w:rPr>
      </w:pPr>
      <w:r w:rsidRPr="00CC3EA0">
        <w:rPr>
          <w:color w:val="000000"/>
        </w:rPr>
        <w:lastRenderedPageBreak/>
        <w:t>- ¿</w:t>
      </w:r>
      <w:r w:rsidRPr="00CC3EA0">
        <w:rPr>
          <w:color w:val="000000"/>
          <w:u w:val="single"/>
        </w:rPr>
        <w:t>Nos hemos vuelto demasiado flexibles</w:t>
      </w:r>
      <w:r w:rsidRPr="00CC3EA0">
        <w:rPr>
          <w:color w:val="000000"/>
        </w:rPr>
        <w:t xml:space="preserve">? (Project Syndicate - </w:t>
      </w:r>
      <w:r w:rsidRPr="00CC3EA0">
        <w:rPr>
          <w:b/>
          <w:color w:val="000000"/>
        </w:rPr>
        <w:t>22/1/15</w:t>
      </w:r>
      <w:r w:rsidRPr="00CC3EA0">
        <w:rPr>
          <w:color w:val="000000"/>
        </w:rPr>
        <w:t>)</w:t>
      </w:r>
    </w:p>
    <w:p w:rsidR="00B353CA" w:rsidRPr="00700721" w:rsidRDefault="00B353CA" w:rsidP="00B353CA">
      <w:pPr>
        <w:pStyle w:val="NormalWeb"/>
        <w:shd w:val="clear" w:color="auto" w:fill="FFFFFF"/>
        <w:jc w:val="both"/>
        <w:rPr>
          <w:color w:val="000000"/>
        </w:rPr>
      </w:pPr>
      <w:r>
        <w:rPr>
          <w:color w:val="000000"/>
        </w:rPr>
        <w:t>Londres.-</w:t>
      </w:r>
      <w:r w:rsidRPr="00700721">
        <w:rPr>
          <w:color w:val="000000"/>
        </w:rPr>
        <w:t xml:space="preserve"> </w:t>
      </w:r>
      <w:r w:rsidRPr="008B6D38">
        <w:rPr>
          <w:color w:val="FF0000"/>
          <w:u w:val="single"/>
        </w:rPr>
        <w:t>Al comenzar 2015, la realidad de la deficiente demanda mundial y de los riesgos deflacionarios en las economías más importantes del mundo resulta patente</w:t>
      </w:r>
      <w:r w:rsidRPr="00700721">
        <w:rPr>
          <w:color w:val="000000"/>
        </w:rPr>
        <w:t>. En la zona del euro, el crecimiento del PIB está aminorándose y la inflación se ha vuelto negativa. Los avances del Japón hacia su objetivo de inflación del dos por ciento se han  estancado. Ni siquiera las economías que están experimentando un crecimiento económico más sólido cumplirán sus metas: este año la inflación en los Estados Unidos no llegará al 1,5 por ciento y la tasa de China fue en el pasado mes de noviembre la más baja en los cinc</w:t>
      </w:r>
      <w:r>
        <w:rPr>
          <w:color w:val="000000"/>
        </w:rPr>
        <w:t>o últimos años: 1,4 por ciento.</w:t>
      </w:r>
    </w:p>
    <w:p w:rsidR="00B353CA" w:rsidRPr="008B6D38" w:rsidRDefault="00B353CA" w:rsidP="00B353CA">
      <w:pPr>
        <w:pStyle w:val="NormalWeb"/>
        <w:shd w:val="clear" w:color="auto" w:fill="FFFFFF"/>
        <w:jc w:val="both"/>
        <w:rPr>
          <w:b/>
          <w:color w:val="FF0000"/>
          <w:u w:val="single"/>
        </w:rPr>
      </w:pPr>
      <w:r w:rsidRPr="008B6D38">
        <w:rPr>
          <w:color w:val="FF0000"/>
          <w:u w:val="single"/>
        </w:rPr>
        <w:t>En las economías avanzadas, la baja inflación refleja no sólo las repercusiones temporales del descenso de los precios de los productos básicos, sino también el estancamiento de los salarios a largo plazo.</w:t>
      </w:r>
      <w:r w:rsidRPr="008B6D38">
        <w:rPr>
          <w:color w:val="FF0000"/>
        </w:rPr>
        <w:t xml:space="preserve"> </w:t>
      </w:r>
      <w:r>
        <w:rPr>
          <w:b/>
          <w:color w:val="FF0000"/>
          <w:u w:val="single"/>
        </w:rPr>
        <w:t>En los EEUU</w:t>
      </w:r>
      <w:r w:rsidRPr="008B6D38">
        <w:rPr>
          <w:b/>
          <w:color w:val="FF0000"/>
          <w:u w:val="single"/>
        </w:rPr>
        <w:t>, el Reino Unido, el Japón y varios países de la zona del euro, los salarios medios reales (ajustados a la inflación)  siguen siendo inferiores a los niveles de 2007</w:t>
      </w:r>
      <w:r w:rsidRPr="00700721">
        <w:rPr>
          <w:color w:val="000000"/>
        </w:rPr>
        <w:t xml:space="preserve">. </w:t>
      </w:r>
      <w:r w:rsidRPr="008B6D38">
        <w:rPr>
          <w:b/>
          <w:color w:val="FF0000"/>
          <w:u w:val="single"/>
        </w:rPr>
        <w:t>De hech</w:t>
      </w:r>
      <w:r>
        <w:rPr>
          <w:b/>
          <w:color w:val="FF0000"/>
          <w:u w:val="single"/>
        </w:rPr>
        <w:t>o, en los EEUU</w:t>
      </w:r>
      <w:r w:rsidRPr="008B6D38">
        <w:rPr>
          <w:b/>
          <w:color w:val="FF0000"/>
          <w:u w:val="single"/>
        </w:rPr>
        <w:t>, los salarios reales correspondientes al cuartil inferior llevan tres decenio</w:t>
      </w:r>
      <w:r>
        <w:rPr>
          <w:b/>
          <w:color w:val="FF0000"/>
          <w:u w:val="single"/>
        </w:rPr>
        <w:t>s sin aumentar y, aunque los EEUU</w:t>
      </w:r>
      <w:r w:rsidRPr="008B6D38">
        <w:rPr>
          <w:b/>
          <w:color w:val="FF0000"/>
          <w:u w:val="single"/>
        </w:rPr>
        <w:t xml:space="preserve"> crearon 295.000 nuevos empleos en el pasado mes de diciembre, los salarios netos bajaron.</w:t>
      </w:r>
    </w:p>
    <w:p w:rsidR="00B353CA" w:rsidRPr="008B6D38" w:rsidRDefault="00B353CA" w:rsidP="00B353CA">
      <w:pPr>
        <w:pStyle w:val="NormalWeb"/>
        <w:shd w:val="clear" w:color="auto" w:fill="FFFFFF"/>
        <w:jc w:val="both"/>
        <w:rPr>
          <w:color w:val="FF0000"/>
          <w:u w:val="single"/>
        </w:rPr>
      </w:pPr>
      <w:r w:rsidRPr="008B6D38">
        <w:rPr>
          <w:color w:val="FF0000"/>
          <w:u w:val="single"/>
        </w:rPr>
        <w:t>En el mundo en desarrollo la situación no es mucho mejor. Como muestra el último informe sobre El salario en el mundo de la Organización Nacional del Trabajo, los aumentos de salarios van muy rezagados respecto del incremento de la productividad.</w:t>
      </w:r>
    </w:p>
    <w:p w:rsidR="00B353CA" w:rsidRPr="00700721" w:rsidRDefault="00B353CA" w:rsidP="00B353CA">
      <w:pPr>
        <w:pStyle w:val="NormalWeb"/>
        <w:shd w:val="clear" w:color="auto" w:fill="FFFFFF"/>
        <w:jc w:val="both"/>
        <w:rPr>
          <w:color w:val="000000"/>
        </w:rPr>
      </w:pPr>
      <w:r w:rsidRPr="008B6D38">
        <w:rPr>
          <w:color w:val="FF0000"/>
          <w:u w:val="single"/>
        </w:rPr>
        <w:t>Como el aumento real de los ingresos es decisivo para impulsar el consumo y los precios, los bancos centrales y los políticos están ahora dedicados por primera vez a fomentar los aumentos de los salarios</w:t>
      </w:r>
      <w:r w:rsidRPr="00700721">
        <w:rPr>
          <w:color w:val="000000"/>
        </w:rPr>
        <w:t>. En el pasado mes de julio, el Presidente del Bundesbank, Jens Weidmann, acogió con beneplácito que algunas empresas alemanas hubieran aumentado los salarios por encima de la inflación. El Primer Ministro del Japón, Shinzo Abe, ha dado un paso más, al instar repetidas veces a las empresas a aumentar los salarios y alentarlas a hacerlo reduciendo el impuesto de sociedades. Sin embargo, hasta ahora las pre</w:t>
      </w:r>
      <w:r>
        <w:rPr>
          <w:color w:val="000000"/>
        </w:rPr>
        <w:t>siones han surtido poco efecto.</w:t>
      </w:r>
    </w:p>
    <w:p w:rsidR="00B353CA" w:rsidRPr="00700721" w:rsidRDefault="00B353CA" w:rsidP="00B353CA">
      <w:pPr>
        <w:pStyle w:val="NormalWeb"/>
        <w:shd w:val="clear" w:color="auto" w:fill="FFFFFF"/>
        <w:jc w:val="both"/>
        <w:rPr>
          <w:color w:val="000000"/>
        </w:rPr>
      </w:pPr>
      <w:r w:rsidRPr="00700721">
        <w:rPr>
          <w:color w:val="000000"/>
        </w:rPr>
        <w:t>Esa actitud no habría sorprendido a los economistas monetaristas que observaron la elevada inflación del decenio de 1970. En aquella época, muchas autoridades achacaron los rápidos aumentos de precios a los factores que aumentaban los costos, como, por ejemplo, las subidas excesivas de los salarios obtenidas por los sindicatos con sus presiones. Los ministros de Hacienda y los bancos centrales instaban con frecuencia a la moderación de los salarios y muchos países introdujeron incluso políticas oficiales que reg</w:t>
      </w:r>
      <w:r>
        <w:rPr>
          <w:color w:val="000000"/>
        </w:rPr>
        <w:t>ían los salarios y los precios.</w:t>
      </w:r>
    </w:p>
    <w:p w:rsidR="00B353CA" w:rsidRPr="00700721" w:rsidRDefault="00B353CA" w:rsidP="00B353CA">
      <w:pPr>
        <w:pStyle w:val="NormalWeb"/>
        <w:shd w:val="clear" w:color="auto" w:fill="FFFFFF"/>
        <w:jc w:val="both"/>
        <w:rPr>
          <w:color w:val="000000"/>
        </w:rPr>
      </w:pPr>
      <w:r w:rsidRPr="00700721">
        <w:rPr>
          <w:color w:val="000000"/>
        </w:rPr>
        <w:t xml:space="preserve">Pero dichas políticas resultaron en gran medida ineficaces. En cambio, pareció cada vez más claro, como dijo Milton Freedman, que “la inflación es siempre y en todas partes un fenómeno monetario”. </w:t>
      </w:r>
      <w:r w:rsidRPr="008B6D38">
        <w:rPr>
          <w:color w:val="000000"/>
          <w:u w:val="single"/>
        </w:rPr>
        <w:t>Si la demanda nominal aumenta más rápidamente que el crecimiento potencial real, la inflación es inevitable y sólo se puede limitar el aumento de la demanda mediante una combinación de política fiscal y monetaria</w:t>
      </w:r>
      <w:r w:rsidRPr="00700721">
        <w:rPr>
          <w:color w:val="000000"/>
        </w:rPr>
        <w:t>. De hecho, se venció por fin la inflación a comienzos del decenio de 1980, cuando los bancos centrales aumentaron los tipos de interés al nivel necesario, fuera el que fuese, para limitar la demanda nominal, aun cuando provocara un d</w:t>
      </w:r>
      <w:r>
        <w:rPr>
          <w:color w:val="000000"/>
        </w:rPr>
        <w:t>esempleo elevado y transitorio.</w:t>
      </w:r>
    </w:p>
    <w:p w:rsidR="00B353CA" w:rsidRPr="008B6D38" w:rsidRDefault="00B353CA" w:rsidP="00B353CA">
      <w:pPr>
        <w:pStyle w:val="NormalWeb"/>
        <w:shd w:val="clear" w:color="auto" w:fill="FFFFFF"/>
        <w:jc w:val="both"/>
        <w:rPr>
          <w:color w:val="FF0000"/>
          <w:u w:val="single"/>
        </w:rPr>
      </w:pPr>
      <w:r w:rsidRPr="008B6D38">
        <w:rPr>
          <w:color w:val="000000"/>
          <w:u w:val="single"/>
        </w:rPr>
        <w:lastRenderedPageBreak/>
        <w:t xml:space="preserve">Pero, aunque los bancos centrales se atribuyeron el mérito de la “gran moderación” de la inflación mundial que siguió, los factores estructurales (que determinan la intensidad de los efectos del aumento de los costos) desempeñó también un papel decisivo. Para empezar, </w:t>
      </w:r>
      <w:r w:rsidRPr="008B6D38">
        <w:rPr>
          <w:color w:val="FF0000"/>
          <w:u w:val="single"/>
        </w:rPr>
        <w:t>la entrada de la enorme fuerza laboral de China en la economía mundial de mercado cambió el equilibro de poder entre el capital y la mano de obra en las economías avanzadas. Los sindicatos experimentaron una profunda pérdida de afiliados e influencia a causa del aumento de la competencia mundial y, en algunos países, de unas reformas legales deliberadas. Se pe</w:t>
      </w:r>
      <w:r>
        <w:rPr>
          <w:color w:val="FF0000"/>
          <w:u w:val="single"/>
        </w:rPr>
        <w:t>rmitió, en particular en los EEUU</w:t>
      </w:r>
      <w:r w:rsidRPr="008B6D38">
        <w:rPr>
          <w:color w:val="FF0000"/>
          <w:u w:val="single"/>
        </w:rPr>
        <w:t>, que los salarios mínimos disminuyeran en comparación con los ingresos medios.</w:t>
      </w:r>
    </w:p>
    <w:p w:rsidR="00B353CA" w:rsidRPr="008B6D38" w:rsidRDefault="00B353CA" w:rsidP="00B353CA">
      <w:pPr>
        <w:pStyle w:val="NormalWeb"/>
        <w:shd w:val="clear" w:color="auto" w:fill="FFFFFF"/>
        <w:jc w:val="both"/>
        <w:rPr>
          <w:color w:val="FF0000"/>
          <w:u w:val="single"/>
        </w:rPr>
      </w:pPr>
      <w:r w:rsidRPr="008B6D38">
        <w:rPr>
          <w:color w:val="FF0000"/>
          <w:u w:val="single"/>
        </w:rPr>
        <w:t>Más recientemente, los avances tecnológicos han llegado a ser un motor cada vez más importante de la transformación estructural y la tecnología de la información y la automatización del trabajo han reducido los salarios de los empleos que requieren escasas aptitudes y han erosionado aún más el poder político de las organizaciones sindicales y su influencia en el mercado. Los mercados laborales ultraflexibles de la actualidad, caracterizados por contratos temporales, con jornada parcial y sin especificación de un número determinado de horas son muy dif</w:t>
      </w:r>
      <w:r>
        <w:rPr>
          <w:color w:val="FF0000"/>
          <w:u w:val="single"/>
        </w:rPr>
        <w:t>erentes de los que engendraron -por el aumento de los costos-</w:t>
      </w:r>
      <w:r w:rsidRPr="008B6D38">
        <w:rPr>
          <w:color w:val="FF0000"/>
          <w:u w:val="single"/>
        </w:rPr>
        <w:t xml:space="preserve"> la inflación en los decenios de 1960 y 1970.</w:t>
      </w:r>
    </w:p>
    <w:p w:rsidR="00B353CA" w:rsidRPr="008B6D38" w:rsidRDefault="00B353CA" w:rsidP="00B353CA">
      <w:pPr>
        <w:pStyle w:val="NormalWeb"/>
        <w:shd w:val="clear" w:color="auto" w:fill="FFFFFF"/>
        <w:jc w:val="both"/>
        <w:rPr>
          <w:b/>
          <w:color w:val="FF0000"/>
          <w:u w:val="single"/>
        </w:rPr>
      </w:pPr>
      <w:r w:rsidRPr="008B6D38">
        <w:rPr>
          <w:b/>
          <w:color w:val="FF0000"/>
          <w:u w:val="single"/>
        </w:rPr>
        <w:t>El resultado en muchos países ha sido un estancamiento de los salarios reales, un aumento de la desigualdad y una posible propensión estructural a una demanda nominal deficiente. Como los ricos son más dados a ahorrar, una mayor desigualdad suele producir un flojo aumento de la demanda, a no ser, claro está, que se presten a los pobres los ahorros de los ricos.</w:t>
      </w:r>
    </w:p>
    <w:p w:rsidR="00B353CA" w:rsidRPr="008B6D38" w:rsidRDefault="00B353CA" w:rsidP="00B353CA">
      <w:pPr>
        <w:pStyle w:val="NormalWeb"/>
        <w:shd w:val="clear" w:color="auto" w:fill="FFFFFF"/>
        <w:jc w:val="both"/>
        <w:rPr>
          <w:color w:val="000000"/>
          <w:u w:val="single"/>
        </w:rPr>
      </w:pPr>
      <w:r w:rsidRPr="008B6D38">
        <w:rPr>
          <w:color w:val="000000"/>
          <w:u w:val="single"/>
        </w:rPr>
        <w:t>A consecuencia de ello, mientras que antes de la crisis financiera de 2008 se consideraba a los bancos centrales unos héroes en la lucha contra la inflación, acabaron cada vez más compensando las presiones deflacionarias estructurales mediante la fijación de unos tipos de interés lo bastante bajos para estimular auges crediticios, lo que provocó una creación excesiva de deuda y crisis financiera y ahora una escasez crónica de demanda agregada, al intentar todos los hogares, empresas y gobiernos reducir sus deudas.</w:t>
      </w:r>
    </w:p>
    <w:p w:rsidR="00B353CA" w:rsidRPr="008B6D38" w:rsidRDefault="00B353CA" w:rsidP="00B353CA">
      <w:pPr>
        <w:pStyle w:val="NormalWeb"/>
        <w:shd w:val="clear" w:color="auto" w:fill="FFFFFF"/>
        <w:jc w:val="both"/>
        <w:rPr>
          <w:color w:val="FF0000"/>
          <w:u w:val="single"/>
        </w:rPr>
      </w:pPr>
      <w:r w:rsidRPr="00700721">
        <w:rPr>
          <w:color w:val="000000"/>
        </w:rPr>
        <w:t xml:space="preserve">Pero, aunque los factores estructurales y un endeudamiento excesivo sostienen la insuficiente demanda actual, </w:t>
      </w:r>
      <w:r w:rsidRPr="008B6D38">
        <w:rPr>
          <w:color w:val="FF0000"/>
          <w:u w:val="single"/>
        </w:rPr>
        <w:t>una reacción puramente macroeconómica podría aun resolver el problema. Así como una restricción monetaria decidida hace treinta años acabó superando en última instancia las presiones causantes del aumento de los costos, una política igualmente decidida en la otra dirección podría, en teoría, impulsar el aumento actual de la demanda nominal.</w:t>
      </w:r>
    </w:p>
    <w:p w:rsidR="00B353CA" w:rsidRPr="008B6D38" w:rsidRDefault="00B353CA" w:rsidP="00B353CA">
      <w:pPr>
        <w:pStyle w:val="NormalWeb"/>
        <w:shd w:val="clear" w:color="auto" w:fill="FFFFFF"/>
        <w:jc w:val="both"/>
        <w:rPr>
          <w:color w:val="FF0000"/>
          <w:u w:val="single"/>
        </w:rPr>
      </w:pPr>
      <w:r w:rsidRPr="008B6D38">
        <w:rPr>
          <w:color w:val="FF0000"/>
          <w:u w:val="single"/>
        </w:rPr>
        <w:t>La forma mejor de lograrlo no es mediante la combinación actual de tipos de interés ultrabajos y relajación cuantitativa. Al fin y al cabo, aunque ese método acabaría estimulando la demanda, lo haría aumen</w:t>
      </w:r>
      <w:r>
        <w:rPr>
          <w:color w:val="FF0000"/>
          <w:u w:val="single"/>
        </w:rPr>
        <w:t>tando el precio de los activos -</w:t>
      </w:r>
      <w:r w:rsidRPr="008B6D38">
        <w:rPr>
          <w:color w:val="FF0000"/>
          <w:u w:val="single"/>
        </w:rPr>
        <w:t>y con ello exacerban</w:t>
      </w:r>
      <w:r>
        <w:rPr>
          <w:color w:val="FF0000"/>
          <w:u w:val="single"/>
        </w:rPr>
        <w:t>do la desigualdad de la riqueza-</w:t>
      </w:r>
      <w:r w:rsidRPr="008B6D38">
        <w:rPr>
          <w:color w:val="FF0000"/>
          <w:u w:val="single"/>
        </w:rPr>
        <w:t xml:space="preserve"> y volviendo a estimular el aumento del crédito privado que alimentó la crisis financiera.</w:t>
      </w:r>
    </w:p>
    <w:p w:rsidR="00B353CA" w:rsidRPr="008B6D38" w:rsidRDefault="00B353CA" w:rsidP="00B353CA">
      <w:pPr>
        <w:pStyle w:val="NormalWeb"/>
        <w:shd w:val="clear" w:color="auto" w:fill="FFFFFF"/>
        <w:jc w:val="both"/>
        <w:rPr>
          <w:b/>
          <w:color w:val="FF0000"/>
          <w:u w:val="single"/>
        </w:rPr>
      </w:pPr>
      <w:r w:rsidRPr="008B6D38">
        <w:rPr>
          <w:b/>
          <w:color w:val="FF0000"/>
          <w:u w:val="single"/>
        </w:rPr>
        <w:t>Pero las autoridades siempre tienen otra opción para crear demanda nominal: imprimir dinero para financiar sus déficits fiscales. La disponibilidad permanente de ese méto</w:t>
      </w:r>
      <w:r>
        <w:rPr>
          <w:b/>
          <w:color w:val="FF0000"/>
          <w:u w:val="single"/>
        </w:rPr>
        <w:t>do -</w:t>
      </w:r>
      <w:r w:rsidRPr="008B6D38">
        <w:rPr>
          <w:b/>
          <w:color w:val="FF0000"/>
          <w:u w:val="single"/>
        </w:rPr>
        <w:t>o que Friedman llamó “diner</w:t>
      </w:r>
      <w:r>
        <w:rPr>
          <w:b/>
          <w:color w:val="FF0000"/>
          <w:u w:val="single"/>
        </w:rPr>
        <w:t>o lanzado desde un helicóptero”-</w:t>
      </w:r>
      <w:r w:rsidRPr="008B6D38">
        <w:rPr>
          <w:b/>
          <w:color w:val="FF0000"/>
          <w:u w:val="single"/>
        </w:rPr>
        <w:t xml:space="preserve"> hace </w:t>
      </w:r>
      <w:r w:rsidRPr="008B6D38">
        <w:rPr>
          <w:b/>
          <w:color w:val="FF0000"/>
          <w:u w:val="single"/>
        </w:rPr>
        <w:lastRenderedPageBreak/>
        <w:t>de la demanda nominal deficiente uno de los pocos problemas económicos para los que siempre hay una solución.</w:t>
      </w:r>
    </w:p>
    <w:p w:rsidR="00B353CA" w:rsidRPr="008B6D38" w:rsidRDefault="00B353CA" w:rsidP="00B353CA">
      <w:pPr>
        <w:pStyle w:val="NormalWeb"/>
        <w:shd w:val="clear" w:color="auto" w:fill="FFFFFF"/>
        <w:jc w:val="both"/>
        <w:rPr>
          <w:color w:val="000000"/>
          <w:u w:val="single"/>
        </w:rPr>
      </w:pPr>
      <w:r w:rsidRPr="008B6D38">
        <w:rPr>
          <w:color w:val="000000"/>
          <w:u w:val="single"/>
        </w:rPr>
        <w:t>No obstante, es casi seguro que semejante planteamiento puramente macroeconómico de la lucha contra la deflación no sería óptimo. Una estrategia mejor entrañaría también políticas que abordaran los factores estructurales del estancamiento de los salarios y del consumo.</w:t>
      </w:r>
    </w:p>
    <w:p w:rsidR="00B353CA" w:rsidRPr="008B6D38" w:rsidRDefault="00B353CA" w:rsidP="00B353CA">
      <w:pPr>
        <w:pStyle w:val="NormalWeb"/>
        <w:shd w:val="clear" w:color="auto" w:fill="FFFFFF"/>
        <w:jc w:val="both"/>
        <w:rPr>
          <w:color w:val="000000"/>
          <w:u w:val="single"/>
        </w:rPr>
      </w:pPr>
      <w:r w:rsidRPr="008B6D38">
        <w:rPr>
          <w:color w:val="FF0000"/>
          <w:u w:val="single"/>
        </w:rPr>
        <w:t>Uno de esos factores es la excesiva flexibilidad del mercado laboral</w:t>
      </w:r>
      <w:r w:rsidRPr="00700721">
        <w:rPr>
          <w:color w:val="000000"/>
        </w:rPr>
        <w:t xml:space="preserve">. Aunque la relajación de las normas relativas a la contratación y al despido de trabajadores probablemente haya contribuido a impulsar el empleo en algunos países, como, por ejemplo, el Reino Unido, también puede estar reduciendo los salarios reales. </w:t>
      </w:r>
      <w:r w:rsidRPr="008B6D38">
        <w:rPr>
          <w:color w:val="000000"/>
          <w:u w:val="single"/>
        </w:rPr>
        <w:t>Del mismo modo que los mercados laborales pueden ser demasiado rígidos, también pueden ser demasiado flexibles.</w:t>
      </w:r>
    </w:p>
    <w:p w:rsidR="00B353CA" w:rsidRPr="008B6D38" w:rsidRDefault="00B353CA" w:rsidP="00B353CA">
      <w:pPr>
        <w:pStyle w:val="NormalWeb"/>
        <w:shd w:val="clear" w:color="auto" w:fill="FFFFFF"/>
        <w:jc w:val="both"/>
        <w:rPr>
          <w:b/>
          <w:color w:val="FF0000"/>
          <w:u w:val="single"/>
        </w:rPr>
      </w:pPr>
      <w:r w:rsidRPr="008B6D38">
        <w:rPr>
          <w:b/>
          <w:color w:val="FF0000"/>
          <w:u w:val="single"/>
        </w:rPr>
        <w:t>El aumento de los salarios mínimos podría contribuir a limitar la erosión de los ingresos reales en el cuartil inferior y se puede recurrir a los sistemas impositivos y de asistencia social para encauzar ingresos hacia quienes más probablemente los gastarán.</w:t>
      </w:r>
    </w:p>
    <w:p w:rsidR="00B353CA" w:rsidRPr="008B6D38" w:rsidRDefault="00B353CA" w:rsidP="00B353CA">
      <w:pPr>
        <w:pStyle w:val="NormalWeb"/>
        <w:shd w:val="clear" w:color="auto" w:fill="FFFFFF"/>
        <w:jc w:val="both"/>
        <w:rPr>
          <w:color w:val="FF0000"/>
          <w:u w:val="single"/>
        </w:rPr>
      </w:pPr>
      <w:r w:rsidRPr="008B6D38">
        <w:rPr>
          <w:color w:val="FF0000"/>
          <w:u w:val="single"/>
        </w:rPr>
        <w:t>Como la deflación, igual que la inflación, es en última instancia un fenómeno monetario, las armas fiscales y monetarias son los medios más decisivos para combatirla, pero no se debe pasar por alto la posible importancia de las políticas estructurales. Weidmann y Abe están en lo cierto: cierta presión que aumente los costos sería útil, pero harán falta políticas deliberadas para estimularlas.</w:t>
      </w:r>
    </w:p>
    <w:p w:rsidR="00B353CA" w:rsidRDefault="00B353CA" w:rsidP="00B353CA">
      <w:pPr>
        <w:shd w:val="clear" w:color="auto" w:fill="FFFFFF"/>
        <w:spacing w:after="0" w:line="240" w:lineRule="auto"/>
        <w:jc w:val="both"/>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w:t>
      </w:r>
      <w:r w:rsidRPr="00700721">
        <w:rPr>
          <w:rFonts w:ascii="Times New Roman" w:eastAsia="Times New Roman" w:hAnsi="Times New Roman" w:cs="Times New Roman"/>
          <w:color w:val="000000"/>
          <w:sz w:val="24"/>
          <w:szCs w:val="24"/>
          <w:lang w:val="en-US" w:eastAsia="es-ES"/>
        </w:rPr>
        <w:t>Adair Turner, a former chairman of the United Kingdom's Financial Services Authority and former member of the UK's Financial Policy Committee, is a senior fellow at the Institute for New Economic Thinking and at the Center for</w:t>
      </w:r>
      <w:r>
        <w:rPr>
          <w:rFonts w:ascii="Times New Roman" w:eastAsia="Times New Roman" w:hAnsi="Times New Roman" w:cs="Times New Roman"/>
          <w:color w:val="000000"/>
          <w:sz w:val="24"/>
          <w:szCs w:val="24"/>
          <w:lang w:val="en-US" w:eastAsia="es-ES"/>
        </w:rPr>
        <w:t xml:space="preserve"> Financial Studies in Frankfurt)</w:t>
      </w:r>
    </w:p>
    <w:p w:rsidR="00B353CA" w:rsidRDefault="00B353CA" w:rsidP="00B353CA">
      <w:pPr>
        <w:shd w:val="clear" w:color="auto" w:fill="FFFFFF"/>
        <w:spacing w:after="0" w:line="240" w:lineRule="auto"/>
        <w:jc w:val="both"/>
        <w:rPr>
          <w:rFonts w:ascii="Times New Roman" w:eastAsia="Times New Roman" w:hAnsi="Times New Roman" w:cs="Times New Roman"/>
          <w:color w:val="000000"/>
          <w:sz w:val="24"/>
          <w:szCs w:val="24"/>
          <w:lang w:val="en-US" w:eastAsia="es-ES"/>
        </w:rPr>
      </w:pP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6BFE">
        <w:rPr>
          <w:rFonts w:ascii="Times New Roman" w:hAnsi="Times New Roman" w:cs="Times New Roman"/>
          <w:sz w:val="24"/>
          <w:szCs w:val="24"/>
          <w:u w:val="single"/>
        </w:rPr>
        <w:t>La austeridad fiscal contra la sociedad europea</w:t>
      </w:r>
      <w:r>
        <w:rPr>
          <w:rFonts w:ascii="Times New Roman" w:hAnsi="Times New Roman" w:cs="Times New Roman"/>
          <w:sz w:val="24"/>
          <w:szCs w:val="24"/>
        </w:rPr>
        <w:t xml:space="preserve"> (Project Syndicate - </w:t>
      </w:r>
      <w:r w:rsidRPr="00EA6BFE">
        <w:rPr>
          <w:rFonts w:ascii="Times New Roman" w:hAnsi="Times New Roman" w:cs="Times New Roman"/>
          <w:b/>
          <w:sz w:val="24"/>
          <w:szCs w:val="24"/>
        </w:rPr>
        <w:t>16/2/15</w:t>
      </w:r>
      <w:r>
        <w:rPr>
          <w:rFonts w:ascii="Times New Roman" w:hAnsi="Times New Roman" w:cs="Times New Roman"/>
          <w:sz w:val="24"/>
          <w:szCs w:val="24"/>
        </w:rPr>
        <w:t>)</w:t>
      </w:r>
    </w:p>
    <w:p w:rsidR="00B353CA" w:rsidRPr="00DC1B5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F6145">
        <w:rPr>
          <w:rFonts w:ascii="Times New Roman" w:hAnsi="Times New Roman" w:cs="Times New Roman"/>
          <w:sz w:val="24"/>
          <w:szCs w:val="24"/>
        </w:rPr>
        <w:t>Kemal Derviş)</w:t>
      </w:r>
    </w:p>
    <w:p w:rsidR="00B353CA" w:rsidRPr="000F0024" w:rsidRDefault="00B353CA" w:rsidP="00B353CA">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Pr="00EA6BFE">
        <w:rPr>
          <w:rFonts w:ascii="Times New Roman" w:hAnsi="Times New Roman" w:cs="Times New Roman"/>
          <w:sz w:val="24"/>
          <w:szCs w:val="24"/>
        </w:rPr>
        <w:t xml:space="preserve"> </w:t>
      </w:r>
      <w:r w:rsidRPr="000F0024">
        <w:rPr>
          <w:rFonts w:ascii="Times New Roman" w:hAnsi="Times New Roman" w:cs="Times New Roman"/>
          <w:sz w:val="24"/>
          <w:szCs w:val="24"/>
          <w:u w:val="single"/>
        </w:rPr>
        <w:t>En los últimos cinco años, la eurozona ha mantenido, sin el consentimiento popular expreso, una estricta orientación política sobre austeridad fis</w:t>
      </w:r>
      <w:r>
        <w:rPr>
          <w:rFonts w:ascii="Times New Roman" w:hAnsi="Times New Roman" w:cs="Times New Roman"/>
          <w:sz w:val="24"/>
          <w:szCs w:val="24"/>
          <w:u w:val="single"/>
        </w:rPr>
        <w:t>cal y reformas estructurales -</w:t>
      </w:r>
      <w:r w:rsidRPr="000F0024">
        <w:rPr>
          <w:rFonts w:ascii="Times New Roman" w:hAnsi="Times New Roman" w:cs="Times New Roman"/>
          <w:sz w:val="24"/>
          <w:szCs w:val="24"/>
          <w:u w:val="single"/>
        </w:rPr>
        <w:t>a pesar de las serias repercusiones sociales, no solo en los países del mediterráneo e Irlanda, sino también en un país central de la Unión Europea, como Francia.</w:t>
      </w:r>
      <w:r w:rsidRPr="00EA6BFE">
        <w:rPr>
          <w:rFonts w:ascii="Times New Roman" w:hAnsi="Times New Roman" w:cs="Times New Roman"/>
          <w:sz w:val="24"/>
          <w:szCs w:val="24"/>
        </w:rPr>
        <w:t xml:space="preserve"> </w:t>
      </w:r>
      <w:r w:rsidRPr="000F0024">
        <w:rPr>
          <w:rFonts w:ascii="Times New Roman" w:hAnsi="Times New Roman" w:cs="Times New Roman"/>
          <w:color w:val="FF0000"/>
          <w:sz w:val="24"/>
          <w:szCs w:val="24"/>
          <w:u w:val="single"/>
        </w:rPr>
        <w:t>A menos que los líderes de la eurozona reflexionen sobre su enfoque, el éxito del partido radical Syriza en Grecia en las elecciones generales llevadas a cabo recientemente podría resultar ser solo un paso adelante hacia la fragmentación social e inestabilidad política futuras en Europa. O podría marcar el inicio de una reorientación positiva y realista de la estrategia económica de Europa.</w:t>
      </w:r>
    </w:p>
    <w:p w:rsidR="00B353CA" w:rsidRPr="000F0024" w:rsidRDefault="00B353CA" w:rsidP="00B353CA">
      <w:pPr>
        <w:spacing w:line="240" w:lineRule="auto"/>
        <w:jc w:val="both"/>
        <w:rPr>
          <w:rFonts w:ascii="Times New Roman" w:hAnsi="Times New Roman" w:cs="Times New Roman"/>
          <w:color w:val="FF0000"/>
          <w:sz w:val="24"/>
          <w:szCs w:val="24"/>
          <w:u w:val="single"/>
        </w:rPr>
      </w:pPr>
      <w:r w:rsidRPr="000F0024">
        <w:rPr>
          <w:rFonts w:ascii="Times New Roman" w:hAnsi="Times New Roman" w:cs="Times New Roman"/>
          <w:color w:val="FF0000"/>
          <w:sz w:val="24"/>
          <w:szCs w:val="24"/>
          <w:u w:val="single"/>
        </w:rPr>
        <w:t xml:space="preserve">Claro, la sostenibilidad fiscal es esencial para evitar un refinanciamiento perjudicial de la deuda e inspirar confianza en los inversionistas y consumidores. Sin embargo, no se puede negar que es mucho más fácil respaldar la austeridad fiscal cuando se posee un nivel de riqueza que permite no depender de las ayudas sociales o correr el riesgo alto de desembocar en el desempleo de largo plazo. (Los ricos también siguen teniendo en </w:t>
      </w:r>
      <w:r w:rsidRPr="000F0024">
        <w:rPr>
          <w:rFonts w:ascii="Times New Roman" w:hAnsi="Times New Roman" w:cs="Times New Roman"/>
          <w:color w:val="FF0000"/>
          <w:sz w:val="24"/>
          <w:szCs w:val="24"/>
          <w:u w:val="single"/>
        </w:rPr>
        <w:lastRenderedPageBreak/>
        <w:t>gran parte control de los medios de comunicación, el discurso público y los flujos de capital transfronterizos).</w:t>
      </w:r>
    </w:p>
    <w:p w:rsidR="00B353CA" w:rsidRPr="000F0024" w:rsidRDefault="00B353CA" w:rsidP="00B353CA">
      <w:pPr>
        <w:spacing w:line="240" w:lineRule="auto"/>
        <w:jc w:val="both"/>
        <w:rPr>
          <w:rFonts w:ascii="Times New Roman" w:hAnsi="Times New Roman" w:cs="Times New Roman"/>
          <w:sz w:val="24"/>
          <w:szCs w:val="24"/>
          <w:u w:val="single"/>
        </w:rPr>
      </w:pPr>
      <w:r w:rsidRPr="000F0024">
        <w:rPr>
          <w:rFonts w:ascii="Times New Roman" w:hAnsi="Times New Roman" w:cs="Times New Roman"/>
          <w:b/>
          <w:color w:val="FF0000"/>
          <w:sz w:val="24"/>
          <w:szCs w:val="24"/>
          <w:u w:val="single"/>
        </w:rPr>
        <w:t>Par</w:t>
      </w:r>
      <w:r>
        <w:rPr>
          <w:rFonts w:ascii="Times New Roman" w:hAnsi="Times New Roman" w:cs="Times New Roman"/>
          <w:b/>
          <w:color w:val="FF0000"/>
          <w:sz w:val="24"/>
          <w:szCs w:val="24"/>
          <w:u w:val="single"/>
        </w:rPr>
        <w:t>a los millones de trabajadores -y en especial los jóvenes-</w:t>
      </w:r>
      <w:r w:rsidRPr="000F0024">
        <w:rPr>
          <w:rFonts w:ascii="Times New Roman" w:hAnsi="Times New Roman" w:cs="Times New Roman"/>
          <w:b/>
          <w:color w:val="FF0000"/>
          <w:sz w:val="24"/>
          <w:szCs w:val="24"/>
          <w:u w:val="single"/>
        </w:rPr>
        <w:t xml:space="preserve"> sin perspectivas de empleo, la sostenibilidad fiscal sencillamente no puede ser la única prioridad</w:t>
      </w:r>
      <w:r w:rsidRPr="00EA6BFE">
        <w:rPr>
          <w:rFonts w:ascii="Times New Roman" w:hAnsi="Times New Roman" w:cs="Times New Roman"/>
          <w:sz w:val="24"/>
          <w:szCs w:val="24"/>
        </w:rPr>
        <w:t xml:space="preserve">. </w:t>
      </w:r>
      <w:r w:rsidRPr="000F0024">
        <w:rPr>
          <w:rFonts w:ascii="Times New Roman" w:hAnsi="Times New Roman" w:cs="Times New Roman"/>
          <w:sz w:val="24"/>
          <w:szCs w:val="24"/>
          <w:u w:val="single"/>
        </w:rPr>
        <w:t>Cuando se eliminan las ayudas de desempleo hay quienes resultan afectados. Y cuando los recortes al presupuesto se extienden a la educación, son los niños los que no pueden obtener los conocimientos necesarios para alcanzar su futuro potencial.</w:t>
      </w:r>
    </w:p>
    <w:p w:rsidR="00B353CA" w:rsidRPr="00EA6BFE" w:rsidRDefault="00B353CA" w:rsidP="00B353CA">
      <w:pPr>
        <w:spacing w:line="240" w:lineRule="auto"/>
        <w:jc w:val="both"/>
        <w:rPr>
          <w:rFonts w:ascii="Times New Roman" w:hAnsi="Times New Roman" w:cs="Times New Roman"/>
          <w:sz w:val="24"/>
          <w:szCs w:val="24"/>
        </w:rPr>
      </w:pPr>
      <w:r w:rsidRPr="000F0024">
        <w:rPr>
          <w:rFonts w:ascii="Times New Roman" w:hAnsi="Times New Roman" w:cs="Times New Roman"/>
          <w:sz w:val="24"/>
          <w:szCs w:val="24"/>
          <w:u w:val="single"/>
        </w:rPr>
        <w:t>El sufrimiento inducido por la austeridad es particularmente excesivo en Grecia</w:t>
      </w:r>
      <w:r w:rsidRPr="00EA6BFE">
        <w:rPr>
          <w:rFonts w:ascii="Times New Roman" w:hAnsi="Times New Roman" w:cs="Times New Roman"/>
          <w:sz w:val="24"/>
          <w:szCs w:val="24"/>
        </w:rPr>
        <w:t xml:space="preserve">. Los recortes a las pensiones están impidiendo a los mayores vivir una vida con dignidad. Se ha puesto una gran carga en aquellos que sí pagan sus impuestos, mientras que muchos –a menudo los más ricos, que desde hace mucho ocultan su dinero en el extranjero– siguen evadiendo sus obligaciones. Los servicios de salud han colapsado por lo que muchos pacientes de cáncer están perdiendo acceso a un tratamiento que les puede salvar la vida. </w:t>
      </w:r>
      <w:r>
        <w:rPr>
          <w:rFonts w:ascii="Times New Roman" w:hAnsi="Times New Roman" w:cs="Times New Roman"/>
          <w:sz w:val="24"/>
          <w:szCs w:val="24"/>
        </w:rPr>
        <w:t>Los suicidios están aumentando.</w:t>
      </w:r>
    </w:p>
    <w:p w:rsidR="00B353CA" w:rsidRPr="00DE6348" w:rsidRDefault="00B353CA" w:rsidP="00B353CA">
      <w:pPr>
        <w:spacing w:line="240" w:lineRule="auto"/>
        <w:jc w:val="both"/>
        <w:rPr>
          <w:rFonts w:ascii="Times New Roman" w:hAnsi="Times New Roman" w:cs="Times New Roman"/>
          <w:sz w:val="24"/>
          <w:szCs w:val="24"/>
          <w:u w:val="single"/>
        </w:rPr>
      </w:pPr>
      <w:r w:rsidRPr="00DE6348">
        <w:rPr>
          <w:rFonts w:ascii="Times New Roman" w:hAnsi="Times New Roman" w:cs="Times New Roman"/>
          <w:sz w:val="24"/>
          <w:szCs w:val="24"/>
          <w:u w:val="single"/>
        </w:rPr>
        <w:t>Con todo, los acreedores griegos siguen ignorando estos acontecimientos</w:t>
      </w:r>
      <w:r w:rsidRPr="00EA6BFE">
        <w:rPr>
          <w:rFonts w:ascii="Times New Roman" w:hAnsi="Times New Roman" w:cs="Times New Roman"/>
          <w:sz w:val="24"/>
          <w:szCs w:val="24"/>
        </w:rPr>
        <w:t xml:space="preserve">. </w:t>
      </w:r>
      <w:r w:rsidRPr="00DE6348">
        <w:rPr>
          <w:rFonts w:ascii="Times New Roman" w:hAnsi="Times New Roman" w:cs="Times New Roman"/>
          <w:sz w:val="24"/>
          <w:szCs w:val="24"/>
          <w:u w:val="single"/>
        </w:rPr>
        <w:t>Claram</w:t>
      </w:r>
      <w:r>
        <w:rPr>
          <w:rFonts w:ascii="Times New Roman" w:hAnsi="Times New Roman" w:cs="Times New Roman"/>
          <w:sz w:val="24"/>
          <w:szCs w:val="24"/>
          <w:u w:val="single"/>
        </w:rPr>
        <w:t>ente, esto no puede seguir así -</w:t>
      </w:r>
      <w:r w:rsidRPr="00DE6348">
        <w:rPr>
          <w:rFonts w:ascii="Times New Roman" w:hAnsi="Times New Roman" w:cs="Times New Roman"/>
          <w:sz w:val="24"/>
          <w:szCs w:val="24"/>
          <w:u w:val="single"/>
        </w:rPr>
        <w:t>situación que el ex director del Departamento Europa del Fondo Monetario Internacional, Reza Moghadam, reconoció durante un llamado reciente para cancelar la mitad de la deuda griega, siempre y cuando se llegue a un acuerdo sobre la realización de reformas creíbles que fortalezcan el crecimiento.</w:t>
      </w:r>
    </w:p>
    <w:p w:rsidR="00B353CA" w:rsidRPr="00EA6BFE" w:rsidRDefault="00B353CA" w:rsidP="00B353CA">
      <w:pPr>
        <w:spacing w:line="240" w:lineRule="auto"/>
        <w:jc w:val="both"/>
        <w:rPr>
          <w:rFonts w:ascii="Times New Roman" w:hAnsi="Times New Roman" w:cs="Times New Roman"/>
          <w:sz w:val="24"/>
          <w:szCs w:val="24"/>
        </w:rPr>
      </w:pPr>
      <w:r w:rsidRPr="00DE6348">
        <w:rPr>
          <w:rFonts w:ascii="Times New Roman" w:hAnsi="Times New Roman" w:cs="Times New Roman"/>
          <w:b/>
          <w:color w:val="FF0000"/>
          <w:sz w:val="24"/>
          <w:szCs w:val="24"/>
          <w:u w:val="single"/>
        </w:rPr>
        <w:t>La sostenibilidad social es crucial para el éxito económico de largo plazo.</w:t>
      </w:r>
      <w:r w:rsidRPr="00EA6BFE">
        <w:rPr>
          <w:rFonts w:ascii="Times New Roman" w:hAnsi="Times New Roman" w:cs="Times New Roman"/>
          <w:sz w:val="24"/>
          <w:szCs w:val="24"/>
        </w:rPr>
        <w:t xml:space="preserve"> Un país no puede prosperar si su sistema educativo carece de los recursos y capacidad</w:t>
      </w:r>
      <w:r>
        <w:rPr>
          <w:rFonts w:ascii="Times New Roman" w:hAnsi="Times New Roman" w:cs="Times New Roman"/>
          <w:sz w:val="24"/>
          <w:szCs w:val="24"/>
        </w:rPr>
        <w:t xml:space="preserve"> para</w:t>
      </w:r>
      <w:r w:rsidRPr="00EA6BFE">
        <w:rPr>
          <w:rFonts w:ascii="Times New Roman" w:hAnsi="Times New Roman" w:cs="Times New Roman"/>
          <w:sz w:val="24"/>
          <w:szCs w:val="24"/>
        </w:rPr>
        <w:t xml:space="preserve"> dotar de la preparación que posibilite triunfar en la economía digital a sus niños. Del mismo modo, no se puede poner en aplicación un programa de reformas si la desigualdad, la pobreza y la frustración social fortalecen a los partidos políticos extremistas, como el partido griego abiertamente fascista, Golden Dawn, o el partido francés de extrema derecha, antieuropeo, Frente Nacional, que ahora se jacta de te</w:t>
      </w:r>
      <w:r>
        <w:rPr>
          <w:rFonts w:ascii="Times New Roman" w:hAnsi="Times New Roman" w:cs="Times New Roman"/>
          <w:sz w:val="24"/>
          <w:szCs w:val="24"/>
        </w:rPr>
        <w:t>ner el 25% del apoyo electoral.</w:t>
      </w:r>
    </w:p>
    <w:p w:rsidR="00B353CA" w:rsidRPr="00DE6348" w:rsidRDefault="00B353CA" w:rsidP="00B353CA">
      <w:pPr>
        <w:spacing w:line="240" w:lineRule="auto"/>
        <w:jc w:val="both"/>
        <w:rPr>
          <w:rFonts w:ascii="Times New Roman" w:hAnsi="Times New Roman" w:cs="Times New Roman"/>
          <w:sz w:val="24"/>
          <w:szCs w:val="24"/>
          <w:u w:val="single"/>
        </w:rPr>
      </w:pPr>
      <w:r w:rsidRPr="00DE6348">
        <w:rPr>
          <w:rFonts w:ascii="Times New Roman" w:hAnsi="Times New Roman" w:cs="Times New Roman"/>
          <w:sz w:val="24"/>
          <w:szCs w:val="24"/>
          <w:u w:val="single"/>
        </w:rPr>
        <w:t>Cuando los tiempos son difíciles, los inmigrantes y las minorías son blanco fáci</w:t>
      </w:r>
      <w:r w:rsidRPr="00EA6BFE">
        <w:rPr>
          <w:rFonts w:ascii="Times New Roman" w:hAnsi="Times New Roman" w:cs="Times New Roman"/>
          <w:sz w:val="24"/>
          <w:szCs w:val="24"/>
        </w:rPr>
        <w:t xml:space="preserve">l. </w:t>
      </w:r>
      <w:r w:rsidRPr="00DE6348">
        <w:rPr>
          <w:rFonts w:ascii="Times New Roman" w:hAnsi="Times New Roman" w:cs="Times New Roman"/>
          <w:sz w:val="24"/>
          <w:szCs w:val="24"/>
          <w:u w:val="single"/>
        </w:rPr>
        <w:t>Como Joseph Stiglitz señaló recientemente es improbable que Hitler hubiera llegado al poder si la tasa de desempleo en ese entonces no hubiera sido del 30%.</w:t>
      </w:r>
      <w:r w:rsidRPr="00EA6BFE">
        <w:rPr>
          <w:rFonts w:ascii="Times New Roman" w:hAnsi="Times New Roman" w:cs="Times New Roman"/>
          <w:sz w:val="24"/>
          <w:szCs w:val="24"/>
        </w:rPr>
        <w:t xml:space="preserve"> </w:t>
      </w:r>
      <w:r w:rsidRPr="00DE6348">
        <w:rPr>
          <w:rFonts w:ascii="Times New Roman" w:hAnsi="Times New Roman" w:cs="Times New Roman"/>
          <w:sz w:val="24"/>
          <w:szCs w:val="24"/>
          <w:u w:val="single"/>
        </w:rPr>
        <w:t>No ayuda que aquellos atrapados en guetos pobres que circ</w:t>
      </w:r>
      <w:r>
        <w:rPr>
          <w:rFonts w:ascii="Times New Roman" w:hAnsi="Times New Roman" w:cs="Times New Roman"/>
          <w:sz w:val="24"/>
          <w:szCs w:val="24"/>
          <w:u w:val="single"/>
        </w:rPr>
        <w:t>undan las ciudades principales -aunque sean una minoría-</w:t>
      </w:r>
      <w:r w:rsidRPr="00DE6348">
        <w:rPr>
          <w:rFonts w:ascii="Times New Roman" w:hAnsi="Times New Roman" w:cs="Times New Roman"/>
          <w:sz w:val="24"/>
          <w:szCs w:val="24"/>
          <w:u w:val="single"/>
        </w:rPr>
        <w:t xml:space="preserve"> tengan la tentación de usar la violencia y caigan en manos de reclutadores terroristas.</w:t>
      </w:r>
    </w:p>
    <w:p w:rsidR="00B353CA" w:rsidRPr="00EA6BFE" w:rsidRDefault="00B353CA" w:rsidP="00B353CA">
      <w:pPr>
        <w:spacing w:line="240" w:lineRule="auto"/>
        <w:jc w:val="both"/>
        <w:rPr>
          <w:rFonts w:ascii="Times New Roman" w:hAnsi="Times New Roman" w:cs="Times New Roman"/>
          <w:sz w:val="24"/>
          <w:szCs w:val="24"/>
        </w:rPr>
      </w:pPr>
      <w:r w:rsidRPr="00DE6348">
        <w:rPr>
          <w:rFonts w:ascii="Times New Roman" w:hAnsi="Times New Roman" w:cs="Times New Roman"/>
          <w:color w:val="FF0000"/>
          <w:sz w:val="24"/>
          <w:szCs w:val="24"/>
          <w:u w:val="single"/>
        </w:rPr>
        <w:t>Independientemente de lo que puedan indicar los informes sobre las rentas corporativas y los índices bursátiles, un país no puede alcanzar un éxito incluyente y sostenido en términos económicos y humanos si no se abordan de modo adecuado estas cuestiones sociales fundamentales</w:t>
      </w:r>
      <w:r w:rsidRPr="00EA6BFE">
        <w:rPr>
          <w:rFonts w:ascii="Times New Roman" w:hAnsi="Times New Roman" w:cs="Times New Roman"/>
          <w:sz w:val="24"/>
          <w:szCs w:val="24"/>
        </w:rPr>
        <w:t xml:space="preserve">. </w:t>
      </w:r>
      <w:r w:rsidRPr="00DE6348">
        <w:rPr>
          <w:rFonts w:ascii="Times New Roman" w:hAnsi="Times New Roman" w:cs="Times New Roman"/>
          <w:sz w:val="24"/>
          <w:szCs w:val="24"/>
          <w:u w:val="single"/>
        </w:rPr>
        <w:t>Desde luego, no se puede abandonar la precaución fiscal.</w:t>
      </w:r>
      <w:r w:rsidRPr="00EA6BFE">
        <w:rPr>
          <w:rFonts w:ascii="Times New Roman" w:hAnsi="Times New Roman" w:cs="Times New Roman"/>
          <w:sz w:val="24"/>
          <w:szCs w:val="24"/>
        </w:rPr>
        <w:t xml:space="preserve"> </w:t>
      </w:r>
      <w:r w:rsidRPr="00DE6348">
        <w:rPr>
          <w:rFonts w:ascii="Times New Roman" w:hAnsi="Times New Roman" w:cs="Times New Roman"/>
          <w:sz w:val="24"/>
          <w:szCs w:val="24"/>
          <w:u w:val="single"/>
        </w:rPr>
        <w:t>Después de todo, si los gobiernos o el sector privado gastaran de manera ilimitada dinero prestado o recientemente acuñado, simplemente habría más crisis, cuyos principales afectados serían los pobres</w:t>
      </w:r>
      <w:r w:rsidRPr="00EA6BFE">
        <w:rPr>
          <w:rFonts w:ascii="Times New Roman" w:hAnsi="Times New Roman" w:cs="Times New Roman"/>
          <w:sz w:val="24"/>
          <w:szCs w:val="24"/>
        </w:rPr>
        <w:t>. No obstante, la sostenibilidad social debe ser parte integrante del programa económico de un país, no solo una acotación.</w:t>
      </w:r>
    </w:p>
    <w:p w:rsidR="00B353CA" w:rsidRPr="00DE6348" w:rsidRDefault="00B353CA" w:rsidP="00B353CA">
      <w:pPr>
        <w:spacing w:line="240" w:lineRule="auto"/>
        <w:jc w:val="both"/>
        <w:rPr>
          <w:rFonts w:ascii="Times New Roman" w:hAnsi="Times New Roman" w:cs="Times New Roman"/>
          <w:color w:val="FF0000"/>
          <w:sz w:val="24"/>
          <w:szCs w:val="24"/>
          <w:u w:val="single"/>
        </w:rPr>
      </w:pPr>
      <w:r w:rsidRPr="00DE6348">
        <w:rPr>
          <w:rFonts w:ascii="Times New Roman" w:hAnsi="Times New Roman" w:cs="Times New Roman"/>
          <w:color w:val="FF0000"/>
          <w:sz w:val="24"/>
          <w:szCs w:val="24"/>
          <w:u w:val="single"/>
        </w:rPr>
        <w:t>La tendencia persistente a hacer declaraciones vacías sobre la sostenibilidad social mientras se aplican programas económicos centrados en una austeridad implacable es una de las principales causas de inestabilidad política en Europa</w:t>
      </w:r>
      <w:r w:rsidRPr="00EA6BFE">
        <w:rPr>
          <w:rFonts w:ascii="Times New Roman" w:hAnsi="Times New Roman" w:cs="Times New Roman"/>
          <w:sz w:val="24"/>
          <w:szCs w:val="24"/>
        </w:rPr>
        <w:t xml:space="preserve">. </w:t>
      </w:r>
      <w:r w:rsidRPr="00DE6348">
        <w:rPr>
          <w:rFonts w:ascii="Times New Roman" w:hAnsi="Times New Roman" w:cs="Times New Roman"/>
          <w:sz w:val="24"/>
          <w:szCs w:val="24"/>
          <w:u w:val="single"/>
        </w:rPr>
        <w:t xml:space="preserve">Aunque los programas de reforma orientados a crear marcos macroeconómicos viables siguen siendo esenciales, deben incluir disposiciones estrictas relativas a políticas </w:t>
      </w:r>
      <w:r>
        <w:rPr>
          <w:rFonts w:ascii="Times New Roman" w:hAnsi="Times New Roman" w:cs="Times New Roman"/>
          <w:sz w:val="24"/>
          <w:szCs w:val="24"/>
          <w:u w:val="single"/>
        </w:rPr>
        <w:t xml:space="preserve">anticíclicas para </w:t>
      </w:r>
      <w:r>
        <w:rPr>
          <w:rFonts w:ascii="Times New Roman" w:hAnsi="Times New Roman" w:cs="Times New Roman"/>
          <w:sz w:val="24"/>
          <w:szCs w:val="24"/>
          <w:u w:val="single"/>
        </w:rPr>
        <w:lastRenderedPageBreak/>
        <w:t>compensar la “paradoja de la frugalidad”</w:t>
      </w:r>
      <w:r w:rsidRPr="00DE6348">
        <w:rPr>
          <w:rFonts w:ascii="Times New Roman" w:hAnsi="Times New Roman" w:cs="Times New Roman"/>
          <w:sz w:val="24"/>
          <w:szCs w:val="24"/>
          <w:u w:val="single"/>
        </w:rPr>
        <w:t xml:space="preserve"> (la tendencia a ahorrar más durante una recesión, lo que socava el crecimiento económico). </w:t>
      </w:r>
      <w:r w:rsidRPr="00DE6348">
        <w:rPr>
          <w:rFonts w:ascii="Times New Roman" w:hAnsi="Times New Roman" w:cs="Times New Roman"/>
          <w:color w:val="FF0000"/>
          <w:sz w:val="24"/>
          <w:szCs w:val="24"/>
          <w:u w:val="single"/>
        </w:rPr>
        <w:t>Cuando la demanda agregada es inferior a la oferta agregada, los gobiernos deben aumentar el gasto público.</w:t>
      </w:r>
    </w:p>
    <w:p w:rsidR="00B353CA" w:rsidRPr="00EA6BFE" w:rsidRDefault="00B353CA" w:rsidP="00B353CA">
      <w:pPr>
        <w:spacing w:line="240" w:lineRule="auto"/>
        <w:jc w:val="both"/>
        <w:rPr>
          <w:rFonts w:ascii="Times New Roman" w:hAnsi="Times New Roman" w:cs="Times New Roman"/>
          <w:sz w:val="24"/>
          <w:szCs w:val="24"/>
        </w:rPr>
      </w:pPr>
      <w:r w:rsidRPr="00DE6348">
        <w:rPr>
          <w:rFonts w:ascii="Times New Roman" w:hAnsi="Times New Roman" w:cs="Times New Roman"/>
          <w:sz w:val="24"/>
          <w:szCs w:val="24"/>
          <w:u w:val="single"/>
        </w:rPr>
        <w:t>Además, los gobiernos que hoy están centrados estrechamente en las cuestiones microeconómicas deben dedicar el mismo nivel de atención y compromiso a diseñar y aplicar políticas sociales que se concentren explícitamente en asegurar los medios de subsistencia, la salud, la educación y la vivienda de los segmentos más vulnerables de la población</w:t>
      </w:r>
      <w:r w:rsidRPr="00EA6BFE">
        <w:rPr>
          <w:rFonts w:ascii="Times New Roman" w:hAnsi="Times New Roman" w:cs="Times New Roman"/>
          <w:sz w:val="24"/>
          <w:szCs w:val="24"/>
        </w:rPr>
        <w:t>. Además, mediante la utilización de nuevas tecnologías para analizar grandes cantidades de datos, deberían mejorar la eficiencia de los programas sociales y promover al mismo tiempo la participación</w:t>
      </w:r>
      <w:r>
        <w:rPr>
          <w:rFonts w:ascii="Times New Roman" w:hAnsi="Times New Roman" w:cs="Times New Roman"/>
          <w:sz w:val="24"/>
          <w:szCs w:val="24"/>
        </w:rPr>
        <w:t xml:space="preserve"> de los ciudadanos interesados.</w:t>
      </w:r>
    </w:p>
    <w:p w:rsidR="00B353CA" w:rsidRPr="00EA6BFE" w:rsidRDefault="00B353CA" w:rsidP="00B353CA">
      <w:pPr>
        <w:spacing w:line="240" w:lineRule="auto"/>
        <w:jc w:val="both"/>
        <w:rPr>
          <w:rFonts w:ascii="Times New Roman" w:hAnsi="Times New Roman" w:cs="Times New Roman"/>
          <w:sz w:val="24"/>
          <w:szCs w:val="24"/>
        </w:rPr>
      </w:pPr>
      <w:r w:rsidRPr="00DE6348">
        <w:rPr>
          <w:rFonts w:ascii="Times New Roman" w:hAnsi="Times New Roman" w:cs="Times New Roman"/>
          <w:sz w:val="24"/>
          <w:szCs w:val="24"/>
          <w:u w:val="single"/>
        </w:rPr>
        <w:t>La Comisión Europea y el</w:t>
      </w:r>
      <w:r>
        <w:rPr>
          <w:rFonts w:ascii="Times New Roman" w:hAnsi="Times New Roman" w:cs="Times New Roman"/>
          <w:sz w:val="24"/>
          <w:szCs w:val="24"/>
          <w:u w:val="single"/>
        </w:rPr>
        <w:t xml:space="preserve"> FMI han admitido sus errores -</w:t>
      </w:r>
      <w:r w:rsidRPr="00DE6348">
        <w:rPr>
          <w:rFonts w:ascii="Times New Roman" w:hAnsi="Times New Roman" w:cs="Times New Roman"/>
          <w:sz w:val="24"/>
          <w:szCs w:val="24"/>
          <w:u w:val="single"/>
        </w:rPr>
        <w:t>no solo los pronósticos macroeconómicos erróneos en los que se basó el programa de Grecia, sino también la decisión de no tener en c</w:t>
      </w:r>
      <w:r>
        <w:rPr>
          <w:rFonts w:ascii="Times New Roman" w:hAnsi="Times New Roman" w:cs="Times New Roman"/>
          <w:sz w:val="24"/>
          <w:szCs w:val="24"/>
          <w:u w:val="single"/>
        </w:rPr>
        <w:t>uenta la sostenibilidad social-</w:t>
      </w:r>
      <w:r w:rsidRPr="00DE6348">
        <w:rPr>
          <w:rFonts w:ascii="Times New Roman" w:hAnsi="Times New Roman" w:cs="Times New Roman"/>
          <w:sz w:val="24"/>
          <w:szCs w:val="24"/>
          <w:u w:val="single"/>
        </w:rPr>
        <w:t xml:space="preserve"> y han aceptado que el programa no ha producido los resultados esperados. Con todo, por alguna razón los acreedores de Grecia se niegan a negociar con el nuevo gobierno</w:t>
      </w:r>
      <w:r w:rsidRPr="00EA6BFE">
        <w:rPr>
          <w:rFonts w:ascii="Times New Roman" w:hAnsi="Times New Roman" w:cs="Times New Roman"/>
          <w:sz w:val="24"/>
          <w:szCs w:val="24"/>
        </w:rPr>
        <w:t xml:space="preserve"> (que goza de un fuerte apoyo interno) para diseñar un nuevo programa que incorpore alivio de la deuda, un menos superávit fiscal y reformas estructurales qua apoyen el crecimiento y promuevan la cohes</w:t>
      </w:r>
      <w:r>
        <w:rPr>
          <w:rFonts w:ascii="Times New Roman" w:hAnsi="Times New Roman" w:cs="Times New Roman"/>
          <w:sz w:val="24"/>
          <w:szCs w:val="24"/>
        </w:rPr>
        <w:t>ión social. Esto debe terminar.</w:t>
      </w:r>
    </w:p>
    <w:p w:rsidR="00B353CA" w:rsidRDefault="00B353CA" w:rsidP="00B353CA">
      <w:pPr>
        <w:spacing w:line="240" w:lineRule="auto"/>
        <w:jc w:val="both"/>
        <w:rPr>
          <w:rFonts w:ascii="Times New Roman" w:hAnsi="Times New Roman" w:cs="Times New Roman"/>
          <w:sz w:val="24"/>
          <w:szCs w:val="24"/>
        </w:rPr>
      </w:pPr>
      <w:r w:rsidRPr="00DE6348">
        <w:rPr>
          <w:rFonts w:ascii="Times New Roman" w:hAnsi="Times New Roman" w:cs="Times New Roman"/>
          <w:color w:val="FF0000"/>
          <w:sz w:val="24"/>
          <w:szCs w:val="24"/>
          <w:u w:val="single"/>
        </w:rPr>
        <w:t>Los últimos cinco años han resaltado el desafío de alcanzar la estabilidad financiera. Pero la estabilidad política y social ha resultado ser incluso más difícil</w:t>
      </w:r>
      <w:r w:rsidRPr="00EA6BFE">
        <w:rPr>
          <w:rFonts w:ascii="Times New Roman" w:hAnsi="Times New Roman" w:cs="Times New Roman"/>
          <w:sz w:val="24"/>
          <w:szCs w:val="24"/>
        </w:rPr>
        <w:t>. Los encargados del diseño de políticas deben dedicar al logro de la sostenibilidad social los mismos esfuerzos y recursos que dedican al cumplimiento de las reformas financieras de Basel III. La</w:t>
      </w:r>
      <w:r>
        <w:rPr>
          <w:rFonts w:ascii="Times New Roman" w:hAnsi="Times New Roman" w:cs="Times New Roman"/>
          <w:sz w:val="24"/>
          <w:szCs w:val="24"/>
        </w:rPr>
        <w:t xml:space="preserve"> prosperidad futura de Europa -y su papel global-</w:t>
      </w:r>
      <w:r w:rsidRPr="00EA6BFE">
        <w:rPr>
          <w:rFonts w:ascii="Times New Roman" w:hAnsi="Times New Roman" w:cs="Times New Roman"/>
          <w:sz w:val="24"/>
          <w:szCs w:val="24"/>
        </w:rPr>
        <w:t xml:space="preserve"> dependen de ello.</w:t>
      </w:r>
    </w:p>
    <w:p w:rsidR="00B353CA" w:rsidRDefault="00B353CA" w:rsidP="00B353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A6BFE">
        <w:rPr>
          <w:rFonts w:ascii="Times New Roman" w:hAnsi="Times New Roman" w:cs="Times New Roman"/>
          <w:sz w:val="24"/>
          <w:szCs w:val="24"/>
          <w:lang w:val="en-US"/>
        </w:rPr>
        <w:t>Kemal Derviş, former Minister of Economic Affairs of Turkey and former Administrator for the United Nations Development Program (UNDP), is a vice president of the Brookings Institution</w:t>
      </w:r>
      <w:r>
        <w:rPr>
          <w:rFonts w:ascii="Times New Roman" w:hAnsi="Times New Roman" w:cs="Times New Roman"/>
          <w:sz w:val="24"/>
          <w:szCs w:val="24"/>
          <w:lang w:val="en-US"/>
        </w:rPr>
        <w:t>)</w:t>
      </w:r>
    </w:p>
    <w:p w:rsidR="00B353CA"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 xml:space="preserve">- </w:t>
      </w:r>
      <w:r w:rsidRPr="00567021">
        <w:rPr>
          <w:rFonts w:ascii="Times New Roman" w:hAnsi="Times New Roman" w:cs="Times New Roman"/>
          <w:sz w:val="24"/>
          <w:szCs w:val="24"/>
          <w:u w:val="single"/>
        </w:rPr>
        <w:t>La era de la adaptación</w:t>
      </w:r>
      <w:r>
        <w:rPr>
          <w:rFonts w:ascii="Times New Roman" w:hAnsi="Times New Roman" w:cs="Times New Roman"/>
          <w:sz w:val="24"/>
          <w:szCs w:val="24"/>
        </w:rPr>
        <w:t xml:space="preserve"> (Project Syndicate - </w:t>
      </w:r>
      <w:r w:rsidRPr="00567021">
        <w:rPr>
          <w:rFonts w:ascii="Times New Roman" w:hAnsi="Times New Roman" w:cs="Times New Roman"/>
          <w:b/>
          <w:sz w:val="24"/>
          <w:szCs w:val="24"/>
        </w:rPr>
        <w:t>19/2/15</w:t>
      </w:r>
      <w:r>
        <w:rPr>
          <w:rFonts w:ascii="Times New Roman" w:hAnsi="Times New Roman" w:cs="Times New Roman"/>
          <w:sz w:val="24"/>
          <w:szCs w:val="24"/>
        </w:rPr>
        <w:t>)</w:t>
      </w:r>
    </w:p>
    <w:p w:rsidR="00B353CA" w:rsidRPr="00567021" w:rsidRDefault="00B353CA" w:rsidP="00B353CA">
      <w:pPr>
        <w:spacing w:line="240" w:lineRule="auto"/>
        <w:jc w:val="both"/>
        <w:rPr>
          <w:rFonts w:ascii="Times New Roman" w:hAnsi="Times New Roman" w:cs="Times New Roman"/>
          <w:sz w:val="24"/>
          <w:szCs w:val="24"/>
        </w:rPr>
      </w:pPr>
      <w:r w:rsidRPr="00197D86">
        <w:rPr>
          <w:rFonts w:ascii="Times New Roman" w:hAnsi="Times New Roman" w:cs="Times New Roman"/>
          <w:sz w:val="24"/>
          <w:szCs w:val="24"/>
        </w:rPr>
        <w:t>(Por Klaus Schwab)</w:t>
      </w:r>
    </w:p>
    <w:p w:rsidR="00B353CA" w:rsidRPr="00567021"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Ginebra.-</w:t>
      </w:r>
      <w:r w:rsidRPr="00567021">
        <w:rPr>
          <w:rFonts w:ascii="Times New Roman" w:hAnsi="Times New Roman" w:cs="Times New Roman"/>
          <w:sz w:val="24"/>
          <w:szCs w:val="24"/>
        </w:rPr>
        <w:t xml:space="preserve"> El mundo debe dejar de mirar atrás. Desde la crisis financiera de 2008, hemos desperdiciado demasiada energía intentando volver a la época de la rápida expansión económica. La errada suposición de que los problemas del mundo posteriores a la crisis eran sólo temporales ha sustentado políticas que sólo han producido recuperaciones deslucidas, sin abordar problemas fundamentales como el elevado desempl</w:t>
      </w:r>
      <w:r>
        <w:rPr>
          <w:rFonts w:ascii="Times New Roman" w:hAnsi="Times New Roman" w:cs="Times New Roman"/>
          <w:sz w:val="24"/>
          <w:szCs w:val="24"/>
        </w:rPr>
        <w:t>eo y la desigualdad en aumento.</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La época posterior a la crisis se ha acabado y ya tenemos aquí el “mundo posterior a la época posterior a la crisis”. Ha llegado la hora de adoptar un nuevo marco de soluciones realistas que fomenten una prosperidad compartida dentro de la economía mundial de ahora y del futuro.</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En esta nueva era, el crecimiento ec</w:t>
      </w:r>
      <w:r>
        <w:rPr>
          <w:rFonts w:ascii="Times New Roman" w:hAnsi="Times New Roman" w:cs="Times New Roman"/>
          <w:sz w:val="24"/>
          <w:szCs w:val="24"/>
        </w:rPr>
        <w:t>onómico se dará más lentamente -</w:t>
      </w:r>
      <w:r w:rsidRPr="00567021">
        <w:rPr>
          <w:rFonts w:ascii="Times New Roman" w:hAnsi="Times New Roman" w:cs="Times New Roman"/>
          <w:sz w:val="24"/>
          <w:szCs w:val="24"/>
        </w:rPr>
        <w:t>pero de forma potencialmente m</w:t>
      </w:r>
      <w:r>
        <w:rPr>
          <w:rFonts w:ascii="Times New Roman" w:hAnsi="Times New Roman" w:cs="Times New Roman"/>
          <w:sz w:val="24"/>
          <w:szCs w:val="24"/>
        </w:rPr>
        <w:t>ás sostenible-</w:t>
      </w:r>
      <w:r w:rsidRPr="00567021">
        <w:rPr>
          <w:rFonts w:ascii="Times New Roman" w:hAnsi="Times New Roman" w:cs="Times New Roman"/>
          <w:sz w:val="24"/>
          <w:szCs w:val="24"/>
        </w:rPr>
        <w:t xml:space="preserve"> que antes de la crisis y el cambio tecnológico será su fuerza motriz. De hecho, así como la Revolución Industrial transformó el potencial productivo de las sociedades en los siglos XIX y XX, una nueva ola de avances tecnológicos está remodelando la dinámica económica e incluso social actual. La diferencia radica en que las repercusiones de est</w:t>
      </w:r>
      <w:r>
        <w:rPr>
          <w:rFonts w:ascii="Times New Roman" w:hAnsi="Times New Roman" w:cs="Times New Roman"/>
          <w:sz w:val="24"/>
          <w:szCs w:val="24"/>
        </w:rPr>
        <w:t>a revolución serán aún mayores.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lastRenderedPageBreak/>
        <w:t>Un rasgo destacado de dicha revolución es la magnitud y la escala de las alteraciones que causa. La Revolución Industrial se produjo de forma relativamente lenta, como las olas largas en el océano; aunque comenzó en el decenio de 1780, no se sintieron de verdad sus repercusiones hasta los decenios de 1830 y 1840. En cambio, la revolución tecnológica actual afecta a las economías como un maremoto, sin apenas avis</w:t>
      </w:r>
      <w:r>
        <w:rPr>
          <w:rFonts w:ascii="Times New Roman" w:hAnsi="Times New Roman" w:cs="Times New Roman"/>
          <w:sz w:val="24"/>
          <w:szCs w:val="24"/>
        </w:rPr>
        <w:t>ar y con una fuerza inexorable.</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El ritmo del cambio se ha acelerado por el carácter interconectado del mundo actual. El progreso tecnológico se está produciendo dentro de un ecosistema complejo y profundamente integrado, lo que significa que afecta simultáneamente a las estructuras económicas, los gobiernos, las disposiciones de seguridad y la vida diaria de las personas.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Para preparar un país a fin de que coseche los beneficios de un cambio rápido y de gran alcance, las autoridades deben tener en cuenta la totalidad del ecosistema en el que está produciéndose, velando por que el Estado, las empresas y la sociedad se ajusten a cada una de las trasformaciones. Dicho de otro modo, para competir en la economía del siglo XXI hará f</w:t>
      </w:r>
      <w:r>
        <w:rPr>
          <w:rFonts w:ascii="Times New Roman" w:hAnsi="Times New Roman" w:cs="Times New Roman"/>
          <w:sz w:val="24"/>
          <w:szCs w:val="24"/>
        </w:rPr>
        <w:t>alta una adaptación implacable.</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 xml:space="preserve">Nada quedará fuera. Habrá que replantear todos los usos y las normas. Todos los sectores económicos correrán el riesgo de quedar patas arriba. El servicio Uber que permite compartir coches, por ejemplo, no sólo ha cambiado cómo se trasladan las personas de un lado a otro; también parece estar encabezando una revolución a escala minorista en la que los bienes y los servicios quedan “uberizados”: los clientes pagan </w:t>
      </w:r>
      <w:r>
        <w:rPr>
          <w:rFonts w:ascii="Times New Roman" w:hAnsi="Times New Roman" w:cs="Times New Roman"/>
          <w:sz w:val="24"/>
          <w:szCs w:val="24"/>
        </w:rPr>
        <w:t>por usarlos, no para poseerlos.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 xml:space="preserve">Entretanto, la industria manufacturera quedará trasformada igualmente por la tecnología de las impresoras 3D. Las cadenas de suministro quedarán eliminadas o  remodeladas, como ha descrito recientemente el director gerente de una importante manufactura de aluminio. Sabe que, para tener éxito, las empresas tendrán que prever esas tendencias y reaccionar antes ellas. El fenómeno del pez grande que se come al chico es cosa del pasado. En el mundo posterior a la época posterior a la crisis, los peces rápidos </w:t>
      </w:r>
      <w:r>
        <w:rPr>
          <w:rFonts w:ascii="Times New Roman" w:hAnsi="Times New Roman" w:cs="Times New Roman"/>
          <w:sz w:val="24"/>
          <w:szCs w:val="24"/>
        </w:rPr>
        <w:t>dominarán y los lentos morirán.</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Pero la revolución tecnológica actual no está sólo remodelando lo que producimos y cómo lo hacemos; está remodelando fundamentalmente lo que somos: nuestros hábitos, inte</w:t>
      </w:r>
      <w:r>
        <w:rPr>
          <w:rFonts w:ascii="Times New Roman" w:hAnsi="Times New Roman" w:cs="Times New Roman"/>
          <w:sz w:val="24"/>
          <w:szCs w:val="24"/>
        </w:rPr>
        <w:t>reses y concepciones del mundo.</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Pensemos en la enorme diferencia existente entre las formas como los jóvenes y las generaciones mayores interpretan la intimidad en la era de la red Internet. También está alargando la duración de nuestra vida, pues uno de cada dos niños nacidos ahora en Suiza tiene una esperan</w:t>
      </w:r>
      <w:r>
        <w:rPr>
          <w:rFonts w:ascii="Times New Roman" w:hAnsi="Times New Roman" w:cs="Times New Roman"/>
          <w:sz w:val="24"/>
          <w:szCs w:val="24"/>
        </w:rPr>
        <w:t>za de vida de más de cien años.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En conjunto, las repercusiones del progreso tecnológico serán positivas, lo que no quita para que represe</w:t>
      </w:r>
      <w:r>
        <w:rPr>
          <w:rFonts w:ascii="Times New Roman" w:hAnsi="Times New Roman" w:cs="Times New Roman"/>
          <w:sz w:val="24"/>
          <w:szCs w:val="24"/>
        </w:rPr>
        <w:t>nte una amenaza en gran escala.</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 xml:space="preserve">Por ejemplo, la automatización de los empleos impelerá en última instancia a más personas hacia los empleos más productivos y mejor pagados, </w:t>
      </w:r>
      <w:r w:rsidRPr="004F6145">
        <w:rPr>
          <w:rFonts w:ascii="Times New Roman" w:hAnsi="Times New Roman" w:cs="Times New Roman"/>
          <w:b/>
          <w:sz w:val="24"/>
          <w:szCs w:val="24"/>
          <w:u w:val="single"/>
        </w:rPr>
        <w:t>los más</w:t>
      </w:r>
      <w:r>
        <w:rPr>
          <w:rFonts w:ascii="Times New Roman" w:hAnsi="Times New Roman" w:cs="Times New Roman"/>
          <w:b/>
          <w:sz w:val="24"/>
          <w:szCs w:val="24"/>
          <w:u w:val="single"/>
        </w:rPr>
        <w:t xml:space="preserve"> idóneos para la nueva era del “talentismo”</w:t>
      </w:r>
      <w:r w:rsidRPr="00567021">
        <w:rPr>
          <w:rFonts w:ascii="Times New Roman" w:hAnsi="Times New Roman" w:cs="Times New Roman"/>
          <w:sz w:val="24"/>
          <w:szCs w:val="24"/>
        </w:rPr>
        <w:t xml:space="preserve">, cuando la imaginación y la innovación humanas, no el capital ni los recursos naturales, impulsan el crecimiento económico, pero, si los trabajadores no adquieren las aptitudes para ocupar esos nuevos </w:t>
      </w:r>
      <w:r>
        <w:rPr>
          <w:rFonts w:ascii="Times New Roman" w:hAnsi="Times New Roman" w:cs="Times New Roman"/>
          <w:sz w:val="24"/>
          <w:szCs w:val="24"/>
        </w:rPr>
        <w:t>puestos, se quedarán rezagados.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lastRenderedPageBreak/>
        <w:t>El Estado, más que ningún otro sector, puede modelar las repercusiones del cambio tecnológico, velando por que se aborden los imperativos y se aprovechen las oportunidades. De hecho, debería estar en la vanguardia de semejante cambio, creando un medio que fomente la innovación y la creatividad del sector privado, sin por ello dejar de velar por que los ciudadanos</w:t>
      </w:r>
      <w:r>
        <w:rPr>
          <w:rFonts w:ascii="Times New Roman" w:hAnsi="Times New Roman" w:cs="Times New Roman"/>
          <w:sz w:val="24"/>
          <w:szCs w:val="24"/>
        </w:rPr>
        <w:t xml:space="preserve"> estén equipados para competir.</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Naturalmente, los gobiernos no pueden estar siempre en posición avanzada. También tendrán que reaccionar ante las nuevas necesidades y exigencias, como, por ejemplo, la de que los servicios públicos alcancen el mismo nivel de eficiencia y comodidad en materia de tecnología avanzada que los ofrec</w:t>
      </w:r>
      <w:r>
        <w:rPr>
          <w:rFonts w:ascii="Times New Roman" w:hAnsi="Times New Roman" w:cs="Times New Roman"/>
          <w:sz w:val="24"/>
          <w:szCs w:val="24"/>
        </w:rPr>
        <w:t>idos por las empresas privadas.</w:t>
      </w:r>
    </w:p>
    <w:p w:rsidR="00B353CA" w:rsidRPr="00567021" w:rsidRDefault="00B353CA" w:rsidP="00B353CA">
      <w:pPr>
        <w:spacing w:line="240" w:lineRule="auto"/>
        <w:jc w:val="both"/>
        <w:rPr>
          <w:rFonts w:ascii="Times New Roman" w:hAnsi="Times New Roman" w:cs="Times New Roman"/>
          <w:sz w:val="24"/>
          <w:szCs w:val="24"/>
        </w:rPr>
      </w:pPr>
      <w:r w:rsidRPr="00567021">
        <w:rPr>
          <w:rFonts w:ascii="Times New Roman" w:hAnsi="Times New Roman" w:cs="Times New Roman"/>
          <w:sz w:val="24"/>
          <w:szCs w:val="24"/>
        </w:rPr>
        <w:t>El cambio puede ser aterrador, pero es inevitable y, en realidad, es un importante venero de oportunidades para mejorar nuestros sistemas, nuestras estrategias y a nosotros mismos. La última ola de cambio tecnológico dista de haber llegado a su cresta</w:t>
      </w:r>
      <w:r>
        <w:rPr>
          <w:rFonts w:ascii="Times New Roman" w:hAnsi="Times New Roman" w:cs="Times New Roman"/>
          <w:sz w:val="24"/>
          <w:szCs w:val="24"/>
        </w:rPr>
        <w:t>. Deberíamos estar ilusionados -y esperanzados-</w:t>
      </w:r>
      <w:r w:rsidRPr="00567021">
        <w:rPr>
          <w:rFonts w:ascii="Times New Roman" w:hAnsi="Times New Roman" w:cs="Times New Roman"/>
          <w:sz w:val="24"/>
          <w:szCs w:val="24"/>
        </w:rPr>
        <w:t xml:space="preserve"> por el listón que podría hacernos saltar.</w:t>
      </w:r>
    </w:p>
    <w:p w:rsidR="00B353CA" w:rsidRDefault="00B353CA" w:rsidP="00B353CA">
      <w:pPr>
        <w:spacing w:line="240" w:lineRule="auto"/>
        <w:jc w:val="both"/>
        <w:rPr>
          <w:rFonts w:ascii="Times New Roman" w:hAnsi="Times New Roman" w:cs="Times New Roman"/>
          <w:sz w:val="24"/>
          <w:szCs w:val="24"/>
          <w:lang w:val="en-US"/>
        </w:rPr>
      </w:pPr>
      <w:r w:rsidRPr="00CA3B83">
        <w:rPr>
          <w:rFonts w:ascii="Times New Roman" w:hAnsi="Times New Roman" w:cs="Times New Roman"/>
          <w:sz w:val="24"/>
          <w:szCs w:val="24"/>
          <w:lang w:val="en-US"/>
        </w:rPr>
        <w:t>(Klaus Schwab is Founder and Executive Chair</w:t>
      </w:r>
      <w:r>
        <w:rPr>
          <w:rFonts w:ascii="Times New Roman" w:hAnsi="Times New Roman" w:cs="Times New Roman"/>
          <w:sz w:val="24"/>
          <w:szCs w:val="24"/>
          <w:lang w:val="en-US"/>
        </w:rPr>
        <w:t>man of the World Economic Forum)</w:t>
      </w:r>
    </w:p>
    <w:p w:rsidR="00B353CA"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 xml:space="preserve">- </w:t>
      </w:r>
      <w:r w:rsidRPr="00FC66B0">
        <w:rPr>
          <w:rFonts w:ascii="Times New Roman" w:eastAsia="Times New Roman" w:hAnsi="Times New Roman"/>
          <w:color w:val="000000"/>
          <w:sz w:val="24"/>
          <w:szCs w:val="24"/>
          <w:u w:val="single"/>
          <w:lang w:eastAsia="es-ES"/>
        </w:rPr>
        <w:t>La transformación digital de Europa</w:t>
      </w:r>
      <w:r>
        <w:rPr>
          <w:rFonts w:ascii="Times New Roman" w:eastAsia="Times New Roman" w:hAnsi="Times New Roman"/>
          <w:color w:val="000000"/>
          <w:sz w:val="24"/>
          <w:szCs w:val="24"/>
          <w:lang w:eastAsia="es-ES"/>
        </w:rPr>
        <w:t xml:space="preserve"> (Project Syndicate - </w:t>
      </w:r>
      <w:r w:rsidRPr="00FC66B0">
        <w:rPr>
          <w:rFonts w:ascii="Times New Roman" w:eastAsia="Times New Roman" w:hAnsi="Times New Roman"/>
          <w:b/>
          <w:color w:val="000000"/>
          <w:sz w:val="24"/>
          <w:szCs w:val="24"/>
          <w:lang w:eastAsia="es-ES"/>
        </w:rPr>
        <w:t>13/3/15</w:t>
      </w:r>
      <w:r>
        <w:rPr>
          <w:rFonts w:ascii="Times New Roman" w:eastAsia="Times New Roman" w:hAnsi="Times New Roman"/>
          <w:color w:val="000000"/>
          <w:sz w:val="24"/>
          <w:szCs w:val="24"/>
          <w:lang w:eastAsia="es-ES"/>
        </w:rPr>
        <w:t>)</w:t>
      </w:r>
    </w:p>
    <w:p w:rsidR="00B353CA" w:rsidRPr="00222ECC" w:rsidRDefault="00B353CA" w:rsidP="00B353CA">
      <w:pPr>
        <w:shd w:val="clear" w:color="auto" w:fill="FFFFFF"/>
        <w:spacing w:after="360" w:line="240" w:lineRule="auto"/>
        <w:jc w:val="both"/>
        <w:rPr>
          <w:rFonts w:ascii="Times New Roman" w:eastAsia="Times New Roman" w:hAnsi="Times New Roman"/>
          <w:color w:val="000000"/>
          <w:sz w:val="24"/>
          <w:szCs w:val="24"/>
          <w:lang w:val="en-US" w:eastAsia="es-ES"/>
        </w:rPr>
      </w:pPr>
      <w:r w:rsidRPr="00222ECC">
        <w:rPr>
          <w:rFonts w:ascii="Times New Roman" w:eastAsia="Times New Roman" w:hAnsi="Times New Roman"/>
          <w:color w:val="000000"/>
          <w:sz w:val="24"/>
          <w:szCs w:val="24"/>
          <w:lang w:val="en-US" w:eastAsia="es-ES"/>
        </w:rPr>
        <w:t>(Por John Chambers)</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222ECC">
        <w:rPr>
          <w:rFonts w:ascii="Times New Roman" w:eastAsia="Times New Roman" w:hAnsi="Times New Roman"/>
          <w:color w:val="000000"/>
          <w:sz w:val="24"/>
          <w:szCs w:val="24"/>
          <w:lang w:val="en-US" w:eastAsia="es-ES"/>
        </w:rPr>
        <w:t xml:space="preserve">San José.- </w:t>
      </w:r>
      <w:r w:rsidRPr="006F298F">
        <w:rPr>
          <w:rFonts w:ascii="Times New Roman" w:eastAsia="Times New Roman" w:hAnsi="Times New Roman"/>
          <w:color w:val="FF0000"/>
          <w:sz w:val="24"/>
          <w:szCs w:val="24"/>
          <w:u w:val="single"/>
          <w:lang w:eastAsia="es-ES"/>
        </w:rPr>
        <w:t>Europa está en los albores de una transformación tecnológica sin precedentes, a la qu</w:t>
      </w:r>
      <w:r>
        <w:rPr>
          <w:rFonts w:ascii="Times New Roman" w:eastAsia="Times New Roman" w:hAnsi="Times New Roman"/>
          <w:color w:val="FF0000"/>
          <w:sz w:val="24"/>
          <w:szCs w:val="24"/>
          <w:u w:val="single"/>
          <w:lang w:eastAsia="es-ES"/>
        </w:rPr>
        <w:t>e denomino “el Internet de Todo”</w:t>
      </w:r>
      <w:r w:rsidRPr="006F298F">
        <w:rPr>
          <w:rFonts w:ascii="Times New Roman" w:eastAsia="Times New Roman" w:hAnsi="Times New Roman"/>
          <w:color w:val="FF0000"/>
          <w:sz w:val="24"/>
          <w:szCs w:val="24"/>
          <w:u w:val="single"/>
          <w:lang w:eastAsia="es-ES"/>
        </w:rPr>
        <w:t>: la penetración de la Web en la vida cotidiana</w:t>
      </w:r>
      <w:r w:rsidRPr="00FC66B0">
        <w:rPr>
          <w:rFonts w:ascii="Times New Roman" w:eastAsia="Times New Roman" w:hAnsi="Times New Roman"/>
          <w:color w:val="000000"/>
          <w:sz w:val="24"/>
          <w:szCs w:val="24"/>
          <w:lang w:eastAsia="es-ES"/>
        </w:rPr>
        <w:t>. Tecnología de vestir que nos dirá si estamos durmiendo bien y cuándo necesitamos hacer ejercicio. Sensores callejeros que nos ayudarán a evitar atascos de tráfico y encontrar estacionamiento. Aplicaciones de telemedicina que permitirán a los médicos tratar pacientes a cient</w:t>
      </w:r>
      <w:r>
        <w:rPr>
          <w:rFonts w:ascii="Times New Roman" w:eastAsia="Times New Roman" w:hAnsi="Times New Roman"/>
          <w:color w:val="000000"/>
          <w:sz w:val="24"/>
          <w:szCs w:val="24"/>
          <w:lang w:eastAsia="es-ES"/>
        </w:rPr>
        <w:t xml:space="preserve">os de kilómetros de distancia.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 xml:space="preserve">Esta enorme transición modificará la interacción de los ciudadanos con sus gobiernos, revolucionará industrias enteras y cambiará nuestro modo de relacionarnos. En Europa, la Internet de Todo se presenta como la mejor esperanza de revitalizar una economía moribunda y encarar el pertinaz problema de desempleo. Por todo el continente, empresas, ciudades e incluso países enteros se posicionan como líderes en innovación, crecimiento y creación de puestos de trabajo.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El ejemplo más reciente es Francia. El mes pasado, el primer ministro Manuel Valls y yo anunciamos un ambicioso acuerdo de colaboración cuyo objetivo es promover una transformación digital de todo el país. El acuerdo, que incluye una inversión de cien millones de dólares de Cisco en start</w:t>
      </w:r>
      <w:r w:rsidRPr="00FC66B0">
        <w:rPr>
          <w:rFonts w:ascii="MS Mincho" w:eastAsia="MS Mincho" w:hAnsi="MS Mincho" w:cs="MS Mincho" w:hint="eastAsia"/>
          <w:color w:val="000000"/>
          <w:sz w:val="24"/>
          <w:szCs w:val="24"/>
          <w:lang w:eastAsia="es-ES"/>
        </w:rPr>
        <w:t>‑</w:t>
      </w:r>
      <w:r w:rsidRPr="00FC66B0">
        <w:rPr>
          <w:rFonts w:ascii="Times New Roman" w:eastAsia="Times New Roman" w:hAnsi="Times New Roman"/>
          <w:color w:val="000000"/>
          <w:sz w:val="24"/>
          <w:szCs w:val="24"/>
          <w:lang w:eastAsia="es-ES"/>
        </w:rPr>
        <w:t>ups francesas, puede transformar la gestión de la energía, la atención de la salud y la educación, lo que impulsará la competitividad económica, la creación de empleo, el dinamism</w:t>
      </w:r>
      <w:r>
        <w:rPr>
          <w:rFonts w:ascii="Times New Roman" w:eastAsia="Times New Roman" w:hAnsi="Times New Roman"/>
          <w:color w:val="000000"/>
          <w:sz w:val="24"/>
          <w:szCs w:val="24"/>
          <w:lang w:eastAsia="es-ES"/>
        </w:rPr>
        <w:t xml:space="preserve">o y el crecimiento de Francia.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El programa francés es un enorme paso hacia una Europa digital, que se suma a la iniciativa Industrie 4.0 de la canciller alemana Angela Merkel y a los planes del Reino Unido de ampliar sus centros de innovación para fomentar avances tecnológicos y soluciones pioneras en energía, transporte, atención de la salud y ed</w:t>
      </w:r>
      <w:r>
        <w:rPr>
          <w:rFonts w:ascii="Times New Roman" w:eastAsia="Times New Roman" w:hAnsi="Times New Roman"/>
          <w:color w:val="000000"/>
          <w:sz w:val="24"/>
          <w:szCs w:val="24"/>
          <w:lang w:eastAsia="es-ES"/>
        </w:rPr>
        <w:t xml:space="preserve">ucación.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 xml:space="preserve">Diversas ciudades también están haciendo suya la digitalización. Barcelona adoptó una estrategia Smart City que incluye la instalación de sensores de estacionamiento en las </w:t>
      </w:r>
      <w:r w:rsidRPr="00FC66B0">
        <w:rPr>
          <w:rFonts w:ascii="Times New Roman" w:eastAsia="Times New Roman" w:hAnsi="Times New Roman"/>
          <w:color w:val="000000"/>
          <w:sz w:val="24"/>
          <w:szCs w:val="24"/>
          <w:lang w:eastAsia="es-ES"/>
        </w:rPr>
        <w:lastRenderedPageBreak/>
        <w:t xml:space="preserve">calles y un sistema de transporte público conectado. Niza ha creado un “bulevar </w:t>
      </w:r>
      <w:r>
        <w:rPr>
          <w:rFonts w:ascii="Times New Roman" w:eastAsia="Times New Roman" w:hAnsi="Times New Roman"/>
          <w:color w:val="000000"/>
          <w:sz w:val="24"/>
          <w:szCs w:val="24"/>
          <w:lang w:eastAsia="es-ES"/>
        </w:rPr>
        <w:t>conectado”</w:t>
      </w:r>
      <w:r w:rsidRPr="00FC66B0">
        <w:rPr>
          <w:rFonts w:ascii="Times New Roman" w:eastAsia="Times New Roman" w:hAnsi="Times New Roman"/>
          <w:color w:val="000000"/>
          <w:sz w:val="24"/>
          <w:szCs w:val="24"/>
          <w:lang w:eastAsia="es-ES"/>
        </w:rPr>
        <w:t xml:space="preserve"> con iluminación inteligente y monitoreo ambiental. Y el puerto de Hamburgo tiene un sistema digital que reduce la congestión del tráfico n</w:t>
      </w:r>
      <w:r>
        <w:rPr>
          <w:rFonts w:ascii="Times New Roman" w:eastAsia="Times New Roman" w:hAnsi="Times New Roman"/>
          <w:color w:val="000000"/>
          <w:sz w:val="24"/>
          <w:szCs w:val="24"/>
          <w:lang w:eastAsia="es-ES"/>
        </w:rPr>
        <w:t xml:space="preserve">aval, ferroviario y terrestre.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Proyectos como estos se multiplican por todo el continente y generan valor por miles de millones de dólares en la forma de reducción de costos, mejor productividad y mayores ingresos. Por eso, además de oportunidades de crecimiento, la dirigencia europea ve la n</w:t>
      </w:r>
      <w:r>
        <w:rPr>
          <w:rFonts w:ascii="Times New Roman" w:eastAsia="Times New Roman" w:hAnsi="Times New Roman"/>
          <w:color w:val="000000"/>
          <w:sz w:val="24"/>
          <w:szCs w:val="24"/>
          <w:lang w:eastAsia="es-ES"/>
        </w:rPr>
        <w:t xml:space="preserve">ecesidad de no quedarse atrás. </w:t>
      </w:r>
    </w:p>
    <w:p w:rsidR="00B353CA" w:rsidRPr="006F298F" w:rsidRDefault="00B353CA" w:rsidP="00B353CA">
      <w:pPr>
        <w:shd w:val="clear" w:color="auto" w:fill="FFFFFF"/>
        <w:spacing w:after="360" w:line="240" w:lineRule="auto"/>
        <w:jc w:val="both"/>
        <w:rPr>
          <w:rFonts w:ascii="Times New Roman" w:eastAsia="Times New Roman" w:hAnsi="Times New Roman"/>
          <w:color w:val="000000"/>
          <w:sz w:val="24"/>
          <w:szCs w:val="24"/>
          <w:u w:val="single"/>
          <w:lang w:eastAsia="es-ES"/>
        </w:rPr>
      </w:pPr>
      <w:r w:rsidRPr="006F298F">
        <w:rPr>
          <w:rFonts w:ascii="Times New Roman" w:eastAsia="Times New Roman" w:hAnsi="Times New Roman"/>
          <w:color w:val="000000"/>
          <w:sz w:val="24"/>
          <w:szCs w:val="24"/>
          <w:u w:val="single"/>
          <w:lang w:eastAsia="es-ES"/>
        </w:rPr>
        <w:t xml:space="preserve">Para crear una Europa verdaderamente digital se necesitan conexiones de banda ancha de alta velocidad y calidad, tanto alámbricas como inalámbricas. Los gobiernos europeos han adoptado una Agenda Digital que incluye el objetivo de conectar el 50% de los hogares europeos a servicios de banda ancha ultrarrápida (de 100 Mbps o más) de aquí a 2020, y que para entonces todas las casas tengan conexiones de al menos 30 Mbps. Estos objetivos merecen un compromiso firme. Los gobiernos no deben dejar de alentar inversiones importantes en banda ancha y en la infraestructura de la que dependen los dispositivos móviles que hoy son una herramienta habitual de nuestras vidas. </w:t>
      </w:r>
    </w:p>
    <w:p w:rsidR="00B353CA" w:rsidRPr="006F298F" w:rsidRDefault="00B353CA" w:rsidP="00B353CA">
      <w:pPr>
        <w:shd w:val="clear" w:color="auto" w:fill="FFFFFF"/>
        <w:spacing w:after="360" w:line="240" w:lineRule="auto"/>
        <w:jc w:val="both"/>
        <w:rPr>
          <w:rFonts w:ascii="Times New Roman" w:eastAsia="Times New Roman" w:hAnsi="Times New Roman"/>
          <w:color w:val="000000"/>
          <w:sz w:val="24"/>
          <w:szCs w:val="24"/>
          <w:u w:val="single"/>
          <w:lang w:eastAsia="es-ES"/>
        </w:rPr>
      </w:pPr>
      <w:r w:rsidRPr="006F298F">
        <w:rPr>
          <w:rFonts w:ascii="Times New Roman" w:eastAsia="Times New Roman" w:hAnsi="Times New Roman"/>
          <w:color w:val="000000"/>
          <w:sz w:val="24"/>
          <w:szCs w:val="24"/>
          <w:u w:val="single"/>
          <w:lang w:eastAsia="es-ES"/>
        </w:rPr>
        <w:t xml:space="preserve">Europa también debe alentar a los emprendedores, lo cual demanda fomentar una cultura de asunción de riesgos, facilitar el acceso a capitales interesados en nuevos emprendimientos e invertir en instituciones educativas sólidas. Ya muchos países lo están haciendo, de modo que bien puede ocurrir que la próxima tecnología disruptiva no salga de Silicon Valley, sino de un laboratorio en París, Londres o Berlín.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6F298F">
        <w:rPr>
          <w:rFonts w:ascii="Times New Roman" w:eastAsia="Times New Roman" w:hAnsi="Times New Roman"/>
          <w:color w:val="000000"/>
          <w:sz w:val="24"/>
          <w:szCs w:val="24"/>
          <w:u w:val="single"/>
          <w:lang w:eastAsia="es-ES"/>
        </w:rPr>
        <w:t>A más largo plazo, Europa necesita una fuerza laboral capacitada para las carreras de la nueva economía digitalizada</w:t>
      </w:r>
      <w:r w:rsidRPr="00FC66B0">
        <w:rPr>
          <w:rFonts w:ascii="Times New Roman" w:eastAsia="Times New Roman" w:hAnsi="Times New Roman"/>
          <w:color w:val="000000"/>
          <w:sz w:val="24"/>
          <w:szCs w:val="24"/>
          <w:lang w:eastAsia="es-ES"/>
        </w:rPr>
        <w:t>. Se estima que en Europa habrá un faltante de habilidades digitales, y que resolverlo permit</w:t>
      </w:r>
      <w:r>
        <w:rPr>
          <w:rFonts w:ascii="Times New Roman" w:eastAsia="Times New Roman" w:hAnsi="Times New Roman"/>
          <w:color w:val="000000"/>
          <w:sz w:val="24"/>
          <w:szCs w:val="24"/>
          <w:lang w:eastAsia="es-ES"/>
        </w:rPr>
        <w:t>iría la creación de 850.</w:t>
      </w:r>
      <w:r w:rsidRPr="00FC66B0">
        <w:rPr>
          <w:rFonts w:ascii="Times New Roman" w:eastAsia="Times New Roman" w:hAnsi="Times New Roman"/>
          <w:color w:val="000000"/>
          <w:sz w:val="24"/>
          <w:szCs w:val="24"/>
          <w:lang w:eastAsia="es-ES"/>
        </w:rPr>
        <w:t xml:space="preserve">000 empleos en 2015 y el doble de eso en 2020. En un continente donde el desempleo juvenil supera el 50% en algunos países, no faltarán jóvenes y otras personas interesadas que puedan desempeñar esos empleos si se </w:t>
      </w:r>
      <w:r>
        <w:rPr>
          <w:rFonts w:ascii="Times New Roman" w:eastAsia="Times New Roman" w:hAnsi="Times New Roman"/>
          <w:color w:val="000000"/>
          <w:sz w:val="24"/>
          <w:szCs w:val="24"/>
          <w:lang w:eastAsia="es-ES"/>
        </w:rPr>
        <w:t xml:space="preserve">les da la formación necesaria. </w:t>
      </w:r>
    </w:p>
    <w:p w:rsidR="00B353CA" w:rsidRPr="006F298F" w:rsidRDefault="00B353CA" w:rsidP="00B353CA">
      <w:pPr>
        <w:shd w:val="clear" w:color="auto" w:fill="FFFFFF"/>
        <w:spacing w:after="360" w:line="240" w:lineRule="auto"/>
        <w:jc w:val="both"/>
        <w:rPr>
          <w:rFonts w:ascii="Times New Roman" w:eastAsia="Times New Roman" w:hAnsi="Times New Roman"/>
          <w:color w:val="000000"/>
          <w:sz w:val="24"/>
          <w:szCs w:val="24"/>
          <w:u w:val="single"/>
          <w:lang w:eastAsia="es-ES"/>
        </w:rPr>
      </w:pPr>
      <w:r w:rsidRPr="006F298F">
        <w:rPr>
          <w:rFonts w:ascii="Times New Roman" w:eastAsia="Times New Roman" w:hAnsi="Times New Roman"/>
          <w:color w:val="000000"/>
          <w:sz w:val="24"/>
          <w:szCs w:val="24"/>
          <w:u w:val="single"/>
          <w:lang w:eastAsia="es-ES"/>
        </w:rPr>
        <w:t xml:space="preserve">Ese faltante no se puede resolver de un día para el otro, pero los países que no hagan nada al respecto corren el riesgo de quedar rezagados. Una provisión sostenida de talentos demandará un compromiso generacional con la enseñanza de la matemática y la ciencia, programas de capacitación técnica y dar a jóvenes de muy diversos intereses orientación acerca de la enorme variedad de posibilidades que ofrece una carrera tecnológica.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En la marcha de Europa hacia la transformación digital, las posibilidades de crecimiento son inmediatas y significativas. El continente ya es el principal bloque económico del mundo, con un PIB que en 2014 ascendió a más de 14 billones de euros (15,2 billones de dólares). Pero su crecimiento viene en bajada. La Comisión Europea estima (y creo que es una estimación conservadora) que la revolución digital puede estimular un “2,1% adicional de crecimiento de</w:t>
      </w:r>
      <w:r>
        <w:rPr>
          <w:rFonts w:ascii="Times New Roman" w:eastAsia="Times New Roman" w:hAnsi="Times New Roman"/>
          <w:color w:val="000000"/>
          <w:sz w:val="24"/>
          <w:szCs w:val="24"/>
          <w:lang w:eastAsia="es-ES"/>
        </w:rPr>
        <w:t xml:space="preserve">l PIB sobre la línea de base”. </w:t>
      </w:r>
    </w:p>
    <w:p w:rsidR="00B353CA" w:rsidRPr="006F298F" w:rsidRDefault="00B353CA" w:rsidP="00B353CA">
      <w:pPr>
        <w:shd w:val="clear" w:color="auto" w:fill="FFFFFF"/>
        <w:spacing w:after="360" w:line="240" w:lineRule="auto"/>
        <w:jc w:val="both"/>
        <w:rPr>
          <w:rFonts w:ascii="Times New Roman" w:eastAsia="Times New Roman" w:hAnsi="Times New Roman"/>
          <w:color w:val="000000"/>
          <w:sz w:val="24"/>
          <w:szCs w:val="24"/>
          <w:u w:val="single"/>
          <w:lang w:eastAsia="es-ES"/>
        </w:rPr>
      </w:pPr>
      <w:r w:rsidRPr="00FC66B0">
        <w:rPr>
          <w:rFonts w:ascii="Times New Roman" w:eastAsia="Times New Roman" w:hAnsi="Times New Roman"/>
          <w:color w:val="000000"/>
          <w:sz w:val="24"/>
          <w:szCs w:val="24"/>
          <w:lang w:eastAsia="es-ES"/>
        </w:rPr>
        <w:lastRenderedPageBreak/>
        <w:t xml:space="preserve">La Internet de Todo también será un motor clave de creación de empleo. </w:t>
      </w:r>
      <w:r w:rsidRPr="006F298F">
        <w:rPr>
          <w:rFonts w:ascii="Times New Roman" w:eastAsia="Times New Roman" w:hAnsi="Times New Roman"/>
          <w:color w:val="000000"/>
          <w:sz w:val="24"/>
          <w:szCs w:val="24"/>
          <w:u w:val="single"/>
          <w:lang w:eastAsia="es-ES"/>
        </w:rPr>
        <w:t xml:space="preserve">Sólo los avances en computación en la nube pueden crear 2,5 millones de puestos adicionales en Europa de aquí a 2020. La transformación digital traerá oportunidades y nuevos tipos de trabajo: desarrolladores de sistemas, ingenieros de redes de transporte, consultores en dispositivos médicos, analistas de datos, ingenieros electricistas para redes de distribución inteligentes, etcétera. </w:t>
      </w:r>
    </w:p>
    <w:p w:rsidR="00B353CA" w:rsidRPr="00FC66B0" w:rsidRDefault="00B353CA" w:rsidP="00B353CA">
      <w:pPr>
        <w:shd w:val="clear" w:color="auto" w:fill="FFFFFF"/>
        <w:spacing w:after="360" w:line="240" w:lineRule="auto"/>
        <w:jc w:val="both"/>
        <w:rPr>
          <w:rFonts w:ascii="Times New Roman" w:eastAsia="Times New Roman" w:hAnsi="Times New Roman"/>
          <w:color w:val="000000"/>
          <w:sz w:val="24"/>
          <w:szCs w:val="24"/>
          <w:lang w:eastAsia="es-ES"/>
        </w:rPr>
      </w:pPr>
      <w:r w:rsidRPr="00FC66B0">
        <w:rPr>
          <w:rFonts w:ascii="Times New Roman" w:eastAsia="Times New Roman" w:hAnsi="Times New Roman"/>
          <w:color w:val="000000"/>
          <w:sz w:val="24"/>
          <w:szCs w:val="24"/>
          <w:lang w:eastAsia="es-ES"/>
        </w:rPr>
        <w:t xml:space="preserve">En horas de delinear el rumbo económico de Europa para la década venidera, la dirigencia europea debe poner la transformación digital como base de su estrategia. Eso hará posible una Europa más fuerte, más veloz, más dinámica y, también, más digital. </w:t>
      </w:r>
    </w:p>
    <w:p w:rsidR="00B353CA" w:rsidRDefault="00B353CA" w:rsidP="00B353CA">
      <w:pPr>
        <w:shd w:val="clear" w:color="auto" w:fill="FFFFFF"/>
        <w:spacing w:after="360" w:line="240" w:lineRule="auto"/>
        <w:jc w:val="both"/>
        <w:rPr>
          <w:rFonts w:ascii="Times New Roman" w:eastAsia="Times New Roman" w:hAnsi="Times New Roman"/>
          <w:color w:val="000000"/>
          <w:sz w:val="24"/>
          <w:szCs w:val="24"/>
          <w:lang w:val="en-US" w:eastAsia="es-ES"/>
        </w:rPr>
      </w:pPr>
      <w:r>
        <w:rPr>
          <w:rFonts w:ascii="Times New Roman" w:eastAsia="Times New Roman" w:hAnsi="Times New Roman"/>
          <w:color w:val="000000"/>
          <w:sz w:val="24"/>
          <w:szCs w:val="24"/>
          <w:lang w:val="en-US" w:eastAsia="es-ES"/>
        </w:rPr>
        <w:t>(</w:t>
      </w:r>
      <w:r w:rsidRPr="00FC66B0">
        <w:rPr>
          <w:rFonts w:ascii="Times New Roman" w:eastAsia="Times New Roman" w:hAnsi="Times New Roman"/>
          <w:color w:val="000000"/>
          <w:sz w:val="24"/>
          <w:szCs w:val="24"/>
          <w:lang w:val="en-US" w:eastAsia="es-ES"/>
        </w:rPr>
        <w:t>John Chambe</w:t>
      </w:r>
      <w:r>
        <w:rPr>
          <w:rFonts w:ascii="Times New Roman" w:eastAsia="Times New Roman" w:hAnsi="Times New Roman"/>
          <w:color w:val="000000"/>
          <w:sz w:val="24"/>
          <w:szCs w:val="24"/>
          <w:lang w:val="en-US" w:eastAsia="es-ES"/>
        </w:rPr>
        <w:t>rs is Chairman and CEO of Cisco)</w:t>
      </w:r>
    </w:p>
    <w:p w:rsidR="00B353CA" w:rsidRDefault="00B353CA" w:rsidP="00B353CA">
      <w:pPr>
        <w:shd w:val="clear" w:color="auto" w:fill="FFFFFF"/>
        <w:spacing w:line="240" w:lineRule="auto"/>
        <w:jc w:val="both"/>
        <w:rPr>
          <w:rFonts w:ascii="Times New Roman" w:hAnsi="Times New Roman" w:cs="Times New Roman"/>
          <w:color w:val="000000"/>
          <w:sz w:val="24"/>
          <w:szCs w:val="24"/>
        </w:rPr>
      </w:pPr>
      <w:r w:rsidRPr="00B062BB">
        <w:rPr>
          <w:color w:val="000000"/>
        </w:rPr>
        <w:t xml:space="preserve">- </w:t>
      </w:r>
      <w:r w:rsidRPr="00B062BB">
        <w:rPr>
          <w:rFonts w:ascii="Times New Roman" w:hAnsi="Times New Roman" w:cs="Times New Roman"/>
          <w:color w:val="000000"/>
          <w:sz w:val="24"/>
          <w:szCs w:val="24"/>
          <w:u w:val="single"/>
        </w:rPr>
        <w:t>Talento vs. capital en el siglo XXI</w:t>
      </w:r>
      <w:r>
        <w:rPr>
          <w:rFonts w:ascii="Times New Roman" w:hAnsi="Times New Roman" w:cs="Times New Roman"/>
          <w:color w:val="000000"/>
          <w:sz w:val="24"/>
          <w:szCs w:val="24"/>
        </w:rPr>
        <w:t xml:space="preserve"> (Project Syndicate - </w:t>
      </w:r>
      <w:r w:rsidRPr="00B062BB">
        <w:rPr>
          <w:rFonts w:ascii="Times New Roman" w:hAnsi="Times New Roman" w:cs="Times New Roman"/>
          <w:b/>
          <w:color w:val="000000"/>
          <w:sz w:val="24"/>
          <w:szCs w:val="24"/>
        </w:rPr>
        <w:t>13/5/15</w:t>
      </w:r>
      <w:r>
        <w:rPr>
          <w:rFonts w:ascii="Times New Roman" w:hAnsi="Times New Roman" w:cs="Times New Roman"/>
          <w:color w:val="000000"/>
          <w:sz w:val="24"/>
          <w:szCs w:val="24"/>
        </w:rPr>
        <w:t>)</w:t>
      </w:r>
    </w:p>
    <w:p w:rsidR="00B353CA" w:rsidRPr="00B062BB" w:rsidRDefault="00B353CA" w:rsidP="00B353C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CB066E">
        <w:rPr>
          <w:rFonts w:ascii="Times New Roman" w:hAnsi="Times New Roman" w:cs="Times New Roman"/>
          <w:color w:val="000000"/>
          <w:sz w:val="24"/>
          <w:szCs w:val="24"/>
        </w:rPr>
        <w:t>Klaus Schwab)</w:t>
      </w:r>
    </w:p>
    <w:p w:rsidR="00B353CA" w:rsidRPr="0029200C" w:rsidRDefault="00B353CA" w:rsidP="00B353CA">
      <w:pPr>
        <w:shd w:val="clear" w:color="auto" w:fill="FFFFFF"/>
        <w:spacing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Ginebra.-</w:t>
      </w:r>
      <w:r w:rsidRPr="00B062BB">
        <w:rPr>
          <w:rFonts w:ascii="Times New Roman" w:hAnsi="Times New Roman" w:cs="Times New Roman"/>
          <w:color w:val="000000"/>
          <w:sz w:val="24"/>
          <w:szCs w:val="24"/>
        </w:rPr>
        <w:t xml:space="preserve"> </w:t>
      </w:r>
      <w:r w:rsidRPr="0029200C">
        <w:rPr>
          <w:rFonts w:ascii="Times New Roman" w:hAnsi="Times New Roman" w:cs="Times New Roman"/>
          <w:color w:val="000000"/>
          <w:sz w:val="24"/>
          <w:szCs w:val="24"/>
          <w:u w:val="single"/>
        </w:rPr>
        <w:t>Cuando los responsables de las políticas financieras intentan promover el crecimiento económico, casi invariablemente se centran en buscar nuevas maneras de liberar capital</w:t>
      </w:r>
      <w:r w:rsidRPr="00B062BB">
        <w:rPr>
          <w:rFonts w:ascii="Times New Roman" w:hAnsi="Times New Roman" w:cs="Times New Roman"/>
          <w:color w:val="000000"/>
          <w:sz w:val="24"/>
          <w:szCs w:val="24"/>
        </w:rPr>
        <w:t xml:space="preserve">. Pero, si bien esta estrategia puede haber funcionado en el pasado, </w:t>
      </w:r>
      <w:r w:rsidRPr="0029200C">
        <w:rPr>
          <w:rFonts w:ascii="Times New Roman" w:hAnsi="Times New Roman" w:cs="Times New Roman"/>
          <w:color w:val="FF0000"/>
          <w:sz w:val="24"/>
          <w:szCs w:val="24"/>
          <w:u w:val="single"/>
        </w:rPr>
        <w:t>existe el riesgo de que no se le preste la atención que merece al papel que juega el talento a la hora de generar y concretar las ideas que hacen posible el crecimiento</w:t>
      </w:r>
      <w:r w:rsidRPr="00B062BB">
        <w:rPr>
          <w:rFonts w:ascii="Times New Roman" w:hAnsi="Times New Roman" w:cs="Times New Roman"/>
          <w:color w:val="000000"/>
          <w:sz w:val="24"/>
          <w:szCs w:val="24"/>
        </w:rPr>
        <w:t xml:space="preserve">. </w:t>
      </w:r>
      <w:r w:rsidRPr="0029200C">
        <w:rPr>
          <w:rFonts w:ascii="Times New Roman" w:hAnsi="Times New Roman" w:cs="Times New Roman"/>
          <w:color w:val="000000"/>
          <w:sz w:val="24"/>
          <w:szCs w:val="24"/>
          <w:u w:val="single"/>
        </w:rPr>
        <w:t>De hecho, en un futuro de cambio tecnológico rápido y de automatización generalizada, es menos probable que el factor determinante -o el límite incapacitante- para la innovación, la competitividad y el crecimiento sea la disponibilidad de capital que la existencia de una fuerza de trabajo calificada.</w:t>
      </w:r>
    </w:p>
    <w:p w:rsidR="00B353CA" w:rsidRPr="0029200C"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B062BB">
        <w:rPr>
          <w:rFonts w:ascii="Times New Roman" w:hAnsi="Times New Roman" w:cs="Times New Roman"/>
          <w:color w:val="000000"/>
          <w:sz w:val="24"/>
          <w:szCs w:val="24"/>
        </w:rPr>
        <w:t>Fuerzas geopolíticas, demográficas y económicas están reformulando incansablemente los mercados laborales. La tecnología, en particular, está cambiando la naturaleza del trabajo en sí, haciendo q</w:t>
      </w:r>
      <w:r>
        <w:rPr>
          <w:rFonts w:ascii="Times New Roman" w:hAnsi="Times New Roman" w:cs="Times New Roman"/>
          <w:color w:val="000000"/>
          <w:sz w:val="24"/>
          <w:szCs w:val="24"/>
        </w:rPr>
        <w:t>ue sectores y ocupaciones enteras se vuelvan obsoleta</w:t>
      </w:r>
      <w:r w:rsidRPr="00B062BB">
        <w:rPr>
          <w:rFonts w:ascii="Times New Roman" w:hAnsi="Times New Roman" w:cs="Times New Roman"/>
          <w:color w:val="000000"/>
          <w:sz w:val="24"/>
          <w:szCs w:val="24"/>
        </w:rPr>
        <w:t xml:space="preserve">s, a la vez que se crean industrias y categorías de empleos completamente nuevas. </w:t>
      </w:r>
      <w:r w:rsidRPr="0029200C">
        <w:rPr>
          <w:rFonts w:ascii="Times New Roman" w:hAnsi="Times New Roman" w:cs="Times New Roman"/>
          <w:color w:val="FF0000"/>
          <w:sz w:val="24"/>
          <w:szCs w:val="24"/>
          <w:u w:val="single"/>
        </w:rPr>
        <w:t>Según algunas estimaciones, casi la mitad de las profesiones de hoy podrían estar automatizadas en 2025.</w:t>
      </w:r>
      <w:r w:rsidRPr="0029200C">
        <w:rPr>
          <w:rFonts w:ascii="Times New Roman" w:hAnsi="Times New Roman" w:cs="Times New Roman"/>
          <w:color w:val="FF0000"/>
          <w:sz w:val="24"/>
          <w:szCs w:val="24"/>
        </w:rPr>
        <w:t xml:space="preserve"> </w:t>
      </w:r>
      <w:r w:rsidRPr="0029200C">
        <w:rPr>
          <w:rFonts w:ascii="Times New Roman" w:hAnsi="Times New Roman" w:cs="Times New Roman"/>
          <w:color w:val="FF0000"/>
          <w:sz w:val="24"/>
          <w:szCs w:val="24"/>
          <w:u w:val="single"/>
        </w:rPr>
        <w:t xml:space="preserve">La especulación sobre qué las reemplazará va de las predicciones de oportunidades inesperadas hasta los pronósticos de desempleo en gran escala en tanto las máquinas vayan desplazando gran parte de la mano de obra humana. </w:t>
      </w:r>
    </w:p>
    <w:p w:rsidR="00B353CA" w:rsidRPr="0029200C"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29200C">
        <w:rPr>
          <w:rFonts w:ascii="Times New Roman" w:hAnsi="Times New Roman" w:cs="Times New Roman"/>
          <w:color w:val="FF0000"/>
          <w:sz w:val="24"/>
          <w:szCs w:val="24"/>
          <w:u w:val="single"/>
        </w:rPr>
        <w:t>Las primeras señales de esta alteración ya son visibles. El desempleo global llegó a 212 millones de personas, según la Organización Internacional del Trabajo, y será necesario que se creen otros 42 millones de nuevos empleos cada año si la economía mundial ha de ofrecer empleo a la creciente cantidad de personas que ingresan al mercado laboral.</w:t>
      </w:r>
      <w:r w:rsidRPr="0029200C">
        <w:rPr>
          <w:rFonts w:ascii="Times New Roman" w:hAnsi="Times New Roman" w:cs="Times New Roman"/>
          <w:color w:val="FF0000"/>
          <w:sz w:val="24"/>
          <w:szCs w:val="24"/>
        </w:rPr>
        <w:t xml:space="preserve"> </w:t>
      </w:r>
      <w:r w:rsidRPr="0029200C">
        <w:rPr>
          <w:rFonts w:ascii="Times New Roman" w:hAnsi="Times New Roman" w:cs="Times New Roman"/>
          <w:color w:val="000000"/>
          <w:sz w:val="24"/>
          <w:szCs w:val="24"/>
          <w:u w:val="single"/>
        </w:rPr>
        <w:t xml:space="preserve">Mientras tanto, el año pasado, el 36% de los empleadores a nivel mundial dijeron enfrentar dificultades para encontrar talento, el porcentaje más alto en siete años. </w:t>
      </w:r>
    </w:p>
    <w:p w:rsidR="00B353CA" w:rsidRPr="0029200C"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29200C">
        <w:rPr>
          <w:rFonts w:ascii="Times New Roman" w:hAnsi="Times New Roman" w:cs="Times New Roman"/>
          <w:color w:val="FF0000"/>
          <w:sz w:val="24"/>
          <w:szCs w:val="24"/>
          <w:u w:val="single"/>
        </w:rPr>
        <w:t xml:space="preserve">Para hacer frente a esta discordancia entre la oferta y la demanda hará falta que los gobiernos, los líderes empresariales, las instituciones educativas y los individuos superen los incentivos para centrarse en el corto plazo y empiecen a planear un futuro en el que el cambio sea la única constante. Todos debemos repensar qué significa aprender, la naturaleza del trabajo y los roles y responsabilidades de varios actores a la hora de asegurar que los trabajadores de todo el mundo puedan explotar plenamente su potencial. </w:t>
      </w:r>
    </w:p>
    <w:p w:rsidR="00B353CA" w:rsidRPr="0029200C"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29200C">
        <w:rPr>
          <w:rFonts w:ascii="Times New Roman" w:hAnsi="Times New Roman" w:cs="Times New Roman"/>
          <w:color w:val="000000"/>
          <w:sz w:val="24"/>
          <w:szCs w:val="24"/>
          <w:u w:val="single"/>
        </w:rPr>
        <w:lastRenderedPageBreak/>
        <w:t>Los ejecutivos de recursos humanos de algunas de las compañías más grandes del mundo prevén profundas alteraciones que van desde una mayor adopción de Internet móvil y tecnología de nube, el uso de l</w:t>
      </w:r>
      <w:r>
        <w:rPr>
          <w:rFonts w:ascii="Times New Roman" w:hAnsi="Times New Roman" w:cs="Times New Roman"/>
          <w:color w:val="000000"/>
          <w:sz w:val="24"/>
          <w:szCs w:val="24"/>
          <w:u w:val="single"/>
        </w:rPr>
        <w:t>os grandes volúmenes de datos (“big data”</w:t>
      </w:r>
      <w:r w:rsidRPr="0029200C">
        <w:rPr>
          <w:rFonts w:ascii="Times New Roman" w:hAnsi="Times New Roman" w:cs="Times New Roman"/>
          <w:color w:val="000000"/>
          <w:sz w:val="24"/>
          <w:szCs w:val="24"/>
          <w:u w:val="single"/>
        </w:rPr>
        <w:t>), acuerdos de trabajo flexibles, hasta impresión 3-D, materiales avanzados y nuevos suministros de energía, según los primeros resultados de una encuesta del Foro Económico Mundial. Su visión del impacto general en los niveles de empleo en sus industrias fue, en general, positiva -siempre que las nuevas habilidades de la fuerza laboral puedan desarrollarse rápidamente en sus propios sectores y en el mercado laboral en términos más amplios.</w:t>
      </w:r>
    </w:p>
    <w:p w:rsidR="00B353CA" w:rsidRPr="0029200C" w:rsidRDefault="00B353CA" w:rsidP="00B353CA">
      <w:pPr>
        <w:shd w:val="clear" w:color="auto" w:fill="FFFFFF"/>
        <w:spacing w:line="240" w:lineRule="auto"/>
        <w:jc w:val="both"/>
        <w:rPr>
          <w:rFonts w:ascii="Times New Roman" w:hAnsi="Times New Roman" w:cs="Times New Roman"/>
          <w:color w:val="FF0000"/>
          <w:sz w:val="24"/>
          <w:szCs w:val="24"/>
          <w:u w:val="single"/>
        </w:rPr>
      </w:pPr>
      <w:r w:rsidRPr="00B062BB">
        <w:rPr>
          <w:rFonts w:ascii="Times New Roman" w:hAnsi="Times New Roman" w:cs="Times New Roman"/>
          <w:color w:val="000000"/>
          <w:sz w:val="24"/>
          <w:szCs w:val="24"/>
        </w:rPr>
        <w:t xml:space="preserve">En tanto la tecnología, cada vez más, se hace cargo del trabajo basado en el conocimiento, las habilidades cognitivas que son centrales para los sistemas educativos de hoy seguirán siendo importantes; pero las habilidades actitudinales y no cognitivas necesarias para la colaboración, la innovación y la solución de problemas también se volverán esenciales. </w:t>
      </w:r>
      <w:r w:rsidRPr="0029200C">
        <w:rPr>
          <w:rFonts w:ascii="Times New Roman" w:hAnsi="Times New Roman" w:cs="Times New Roman"/>
          <w:color w:val="FF0000"/>
          <w:sz w:val="24"/>
          <w:szCs w:val="24"/>
          <w:u w:val="single"/>
        </w:rPr>
        <w:t xml:space="preserve">Las escuelas y universidades de hoy, que están dominadas por estrategias para el aprendizaje que son fundamentalmente individualistas y competitivas por naturaleza, deben rediseñarse y pasar a centrarse en cómo aprender a aprender y adquirir las habilidades necesarias para colaborar con los demás. Las habilidades únicamente humanas, como poder trabajar en equipo, manejar relaciones y entender las sensibilidades culturales se volverán vitales para las empresas en todos los sectores, y deben convertirse en un componente central de la educación de las generaciones futuras. </w:t>
      </w:r>
    </w:p>
    <w:p w:rsidR="00B353CA" w:rsidRPr="00B062BB" w:rsidRDefault="00B353CA" w:rsidP="00B353CA">
      <w:pPr>
        <w:shd w:val="clear" w:color="auto" w:fill="FFFFFF"/>
        <w:spacing w:line="240" w:lineRule="auto"/>
        <w:jc w:val="both"/>
        <w:rPr>
          <w:rFonts w:ascii="Times New Roman" w:hAnsi="Times New Roman" w:cs="Times New Roman"/>
          <w:color w:val="000000"/>
          <w:sz w:val="24"/>
          <w:szCs w:val="24"/>
        </w:rPr>
      </w:pPr>
      <w:r w:rsidRPr="0029200C">
        <w:rPr>
          <w:rFonts w:ascii="Times New Roman" w:hAnsi="Times New Roman" w:cs="Times New Roman"/>
          <w:color w:val="FF0000"/>
          <w:sz w:val="24"/>
          <w:szCs w:val="24"/>
          <w:u w:val="single"/>
        </w:rPr>
        <w:t>Es más, considerando que la educación se está convirtiendo cada vez más en una actividad para toda la vida, las empresas deben repensar su papel a la hora de ofrecer formación a una fuerza laboral competitiva</w:t>
      </w:r>
      <w:r w:rsidRPr="00B062BB">
        <w:rPr>
          <w:rFonts w:ascii="Times New Roman" w:hAnsi="Times New Roman" w:cs="Times New Roman"/>
          <w:color w:val="000000"/>
          <w:sz w:val="24"/>
          <w:szCs w:val="24"/>
        </w:rPr>
        <w:t xml:space="preserve">. Algunas compañías ya lo entendieron y están invirtiendo en el aprendizaje continuo, la actualización de la formación y la enseñanza de nuevas capacidades para sus empleados. Sin embargo, la mayoría de los empleadores todavía espera obtener un talento pre-formado en las escuelas, las universidades y otras compañías.  </w:t>
      </w:r>
    </w:p>
    <w:p w:rsidR="00B353CA" w:rsidRPr="0029200C" w:rsidRDefault="00B353CA" w:rsidP="00B353CA">
      <w:pPr>
        <w:shd w:val="clear" w:color="auto" w:fill="FFFFFF"/>
        <w:spacing w:line="240" w:lineRule="auto"/>
        <w:jc w:val="both"/>
        <w:rPr>
          <w:rFonts w:ascii="Times New Roman" w:hAnsi="Times New Roman" w:cs="Times New Roman"/>
          <w:color w:val="000000"/>
          <w:sz w:val="24"/>
          <w:szCs w:val="24"/>
          <w:u w:val="single"/>
        </w:rPr>
      </w:pPr>
      <w:r w:rsidRPr="0029200C">
        <w:rPr>
          <w:rFonts w:ascii="Times New Roman" w:hAnsi="Times New Roman" w:cs="Times New Roman"/>
          <w:color w:val="FF0000"/>
          <w:sz w:val="24"/>
          <w:szCs w:val="24"/>
          <w:u w:val="single"/>
        </w:rPr>
        <w:t>Las empresas, cada vez más, tendrán que trabajar junto con los educadores y los gobiernos para ayudar a que los sistemas educativos estén a la altura de las necesidades del mercado laboral</w:t>
      </w:r>
      <w:r w:rsidRPr="00B062BB">
        <w:rPr>
          <w:rFonts w:ascii="Times New Roman" w:hAnsi="Times New Roman" w:cs="Times New Roman"/>
          <w:color w:val="000000"/>
          <w:sz w:val="24"/>
          <w:szCs w:val="24"/>
        </w:rPr>
        <w:t xml:space="preserve">. En vista del cambio rápido en el conjunto de habilidades requeridas para muchas ocupaciones, </w:t>
      </w:r>
      <w:r w:rsidRPr="0029200C">
        <w:rPr>
          <w:rFonts w:ascii="Times New Roman" w:hAnsi="Times New Roman" w:cs="Times New Roman"/>
          <w:color w:val="000000"/>
          <w:sz w:val="24"/>
          <w:szCs w:val="24"/>
          <w:u w:val="single"/>
        </w:rPr>
        <w:t>las empresas deben redireccionar la inversión hacia una capacitación en el trabajo y un aprendizaje para toda la vida, particularmente a medida que la generación Y vaya ingresando a la fuerza laboral en busca de objetivos y diversidad de experiencia donde sus antecesores buscaban remuneración y estabilidad.</w:t>
      </w:r>
    </w:p>
    <w:p w:rsidR="00B353CA" w:rsidRPr="00B062BB" w:rsidRDefault="00B353CA" w:rsidP="00B353CA">
      <w:pPr>
        <w:shd w:val="clear" w:color="auto" w:fill="FFFFFF"/>
        <w:spacing w:line="240" w:lineRule="auto"/>
        <w:jc w:val="both"/>
        <w:rPr>
          <w:rFonts w:ascii="Times New Roman" w:hAnsi="Times New Roman" w:cs="Times New Roman"/>
          <w:color w:val="000000"/>
          <w:sz w:val="24"/>
          <w:szCs w:val="24"/>
        </w:rPr>
      </w:pPr>
      <w:r w:rsidRPr="00B062BB">
        <w:rPr>
          <w:rFonts w:ascii="Times New Roman" w:hAnsi="Times New Roman" w:cs="Times New Roman"/>
          <w:color w:val="000000"/>
          <w:sz w:val="24"/>
          <w:szCs w:val="24"/>
        </w:rPr>
        <w:t xml:space="preserve">Los ciclos comerciales naturalmente conllevan picos y caídas en el empleo, y las empresas socialmente responsables deberían seguir los ejemplos exitosos de Coca-Cola, Alcoa, Saudi Aramco, Africa Rainbow Minerals y Google en lo que concierne a trabajar para mitigar el desempleo y mejorar las capacidades de la gente para ganarse la vida. </w:t>
      </w:r>
    </w:p>
    <w:p w:rsidR="00B353CA" w:rsidRPr="00B062BB" w:rsidRDefault="00B353CA" w:rsidP="00B353CA">
      <w:pPr>
        <w:shd w:val="clear" w:color="auto" w:fill="FFFFFF"/>
        <w:spacing w:line="240" w:lineRule="auto"/>
        <w:jc w:val="both"/>
        <w:rPr>
          <w:rFonts w:ascii="Times New Roman" w:hAnsi="Times New Roman" w:cs="Times New Roman"/>
          <w:color w:val="000000"/>
          <w:sz w:val="24"/>
          <w:szCs w:val="24"/>
        </w:rPr>
      </w:pPr>
      <w:r w:rsidRPr="0029200C">
        <w:rPr>
          <w:rFonts w:ascii="Times New Roman" w:hAnsi="Times New Roman" w:cs="Times New Roman"/>
          <w:color w:val="000000"/>
          <w:sz w:val="24"/>
          <w:szCs w:val="24"/>
          <w:u w:val="single"/>
        </w:rPr>
        <w:t>Los gobiernos también tienen un papel que desempeñar en la creación de un entorno en el cual sus ciudadanos puedan sacarle provecho a su potencial</w:t>
      </w:r>
      <w:r w:rsidRPr="00B062BB">
        <w:rPr>
          <w:rFonts w:ascii="Times New Roman" w:hAnsi="Times New Roman" w:cs="Times New Roman"/>
          <w:color w:val="000000"/>
          <w:sz w:val="24"/>
          <w:szCs w:val="24"/>
        </w:rPr>
        <w:t xml:space="preserve">. Los responsables de las políticas económicas deben utilizar una métrica más fuerte para evaluar el capital humano y reexaminar la inversión en educación, el diseño de un currículum, las prácticas de contratación y de despido, la integración de las mujeres en la fuerza laboral, las políticas de retiro, la legislación para la inmigración y las políticas de asistencia social. El respaldo regulatorio al emprendedurismo y las pequeñas y medianas empresas sigue siendo una de las maneras más subutilizadas de dar rienda suelta a la creatividad, mejorar el crecimiento y generar empleo.   </w:t>
      </w:r>
    </w:p>
    <w:p w:rsidR="00B353CA" w:rsidRPr="00B062BB" w:rsidRDefault="00B353CA" w:rsidP="00B353CA">
      <w:pPr>
        <w:shd w:val="clear" w:color="auto" w:fill="FFFFFF"/>
        <w:spacing w:line="240" w:lineRule="auto"/>
        <w:jc w:val="both"/>
        <w:rPr>
          <w:rFonts w:ascii="Times New Roman" w:hAnsi="Times New Roman" w:cs="Times New Roman"/>
          <w:color w:val="000000"/>
          <w:sz w:val="24"/>
          <w:szCs w:val="24"/>
        </w:rPr>
      </w:pPr>
      <w:r w:rsidRPr="0029200C">
        <w:rPr>
          <w:rFonts w:ascii="Times New Roman" w:hAnsi="Times New Roman" w:cs="Times New Roman"/>
          <w:color w:val="FF0000"/>
          <w:sz w:val="24"/>
          <w:szCs w:val="24"/>
          <w:u w:val="single"/>
        </w:rPr>
        <w:lastRenderedPageBreak/>
        <w:t>Proteger a los trabajadores y a los consumidores es esencial, pero resguardar a industrias específicas del impacto de los nuevos modelos de negocios no frenará la próxima ola de transformación</w:t>
      </w:r>
      <w:r w:rsidRPr="00B062BB">
        <w:rPr>
          <w:rFonts w:ascii="Times New Roman" w:hAnsi="Times New Roman" w:cs="Times New Roman"/>
          <w:color w:val="000000"/>
          <w:sz w:val="24"/>
          <w:szCs w:val="24"/>
        </w:rPr>
        <w:t xml:space="preserve">. En lugar de intentar controlar a las empresas innovadoras como Airbnb y Uber, los gobiernos deberían introducir regulaciones que permitan su crecimiento sostenido, a la vez que se buscan maneras de apalancar sus tecnologías y estrategias empresariales para impulsar el bienestar social. Esas políticas incluyen cursos de educación online para los desempleados, seguro de los trabajadores digitales, sindicalización virtual y políticas tributarias destinadas a la economía colaborativa. </w:t>
      </w:r>
    </w:p>
    <w:p w:rsidR="00B353CA" w:rsidRDefault="00B353CA" w:rsidP="00B353CA">
      <w:pPr>
        <w:shd w:val="clear" w:color="auto" w:fill="FFFFFF"/>
        <w:spacing w:line="240" w:lineRule="auto"/>
        <w:jc w:val="both"/>
        <w:rPr>
          <w:rFonts w:ascii="Times New Roman" w:hAnsi="Times New Roman" w:cs="Times New Roman"/>
          <w:color w:val="000000"/>
          <w:sz w:val="24"/>
          <w:szCs w:val="24"/>
        </w:rPr>
      </w:pPr>
      <w:r w:rsidRPr="0029200C">
        <w:rPr>
          <w:rFonts w:ascii="Times New Roman" w:hAnsi="Times New Roman" w:cs="Times New Roman"/>
          <w:color w:val="FF0000"/>
          <w:sz w:val="24"/>
          <w:szCs w:val="24"/>
          <w:u w:val="single"/>
        </w:rPr>
        <w:t>Destrabar el talento latente del mundo, y así su capacidad plena para el crecimiento, requiere que miremos más allá de los ciclos comerciales y los informes trimestrales.</w:t>
      </w:r>
      <w:r w:rsidRPr="00B062BB">
        <w:rPr>
          <w:rFonts w:ascii="Times New Roman" w:hAnsi="Times New Roman" w:cs="Times New Roman"/>
          <w:color w:val="000000"/>
          <w:sz w:val="24"/>
          <w:szCs w:val="24"/>
        </w:rPr>
        <w:t xml:space="preserve"> El futuro está lleno de potencial, pero sólo si somos lo suficientemente inteligentes -y lo suficientemente valientes- como para aprovecharlo. </w:t>
      </w:r>
    </w:p>
    <w:p w:rsidR="00B353CA" w:rsidRDefault="00B353CA" w:rsidP="00B353CA">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B062BB">
        <w:rPr>
          <w:rFonts w:ascii="Times New Roman" w:hAnsi="Times New Roman" w:cs="Times New Roman"/>
          <w:color w:val="000000"/>
          <w:sz w:val="24"/>
          <w:szCs w:val="24"/>
          <w:lang w:val="en-US"/>
        </w:rPr>
        <w:t>Klaus Schwab is Founder and Executive Chair</w:t>
      </w:r>
      <w:r>
        <w:rPr>
          <w:rFonts w:ascii="Times New Roman" w:hAnsi="Times New Roman" w:cs="Times New Roman"/>
          <w:color w:val="000000"/>
          <w:sz w:val="24"/>
          <w:szCs w:val="24"/>
          <w:lang w:val="en-US"/>
        </w:rPr>
        <w:t>man of the World Economic Forum)</w:t>
      </w:r>
    </w:p>
    <w:p w:rsidR="00B353CA"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D5405">
        <w:rPr>
          <w:rFonts w:ascii="Times New Roman" w:eastAsia="Times New Roman" w:hAnsi="Times New Roman" w:cs="Times New Roman"/>
          <w:sz w:val="24"/>
          <w:szCs w:val="24"/>
          <w:u w:val="single"/>
          <w:lang w:eastAsia="es-ES"/>
        </w:rPr>
        <w:t>Un mundo de desinversión</w:t>
      </w:r>
      <w:r>
        <w:rPr>
          <w:rFonts w:ascii="Times New Roman" w:eastAsia="Times New Roman" w:hAnsi="Times New Roman" w:cs="Times New Roman"/>
          <w:sz w:val="24"/>
          <w:szCs w:val="24"/>
          <w:lang w:eastAsia="es-ES"/>
        </w:rPr>
        <w:t xml:space="preserve"> (Project Syndicate - </w:t>
      </w:r>
      <w:r w:rsidRPr="006D5405">
        <w:rPr>
          <w:rFonts w:ascii="Times New Roman" w:eastAsia="Times New Roman" w:hAnsi="Times New Roman" w:cs="Times New Roman"/>
          <w:b/>
          <w:sz w:val="24"/>
          <w:szCs w:val="24"/>
          <w:lang w:eastAsia="es-ES"/>
        </w:rPr>
        <w:t>20/5/15</w:t>
      </w:r>
      <w:r>
        <w:rPr>
          <w:rFonts w:ascii="Times New Roman" w:eastAsia="Times New Roman" w:hAnsi="Times New Roman" w:cs="Times New Roman"/>
          <w:sz w:val="24"/>
          <w:szCs w:val="24"/>
          <w:lang w:eastAsia="es-ES"/>
        </w:rPr>
        <w:t>)</w:t>
      </w:r>
    </w:p>
    <w:p w:rsidR="00B353CA" w:rsidRPr="00184D5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184D52">
        <w:rPr>
          <w:rFonts w:ascii="Times New Roman" w:eastAsia="Times New Roman" w:hAnsi="Times New Roman" w:cs="Times New Roman"/>
          <w:sz w:val="24"/>
          <w:szCs w:val="24"/>
          <w:lang w:eastAsia="es-ES"/>
        </w:rPr>
        <w:t>Michael Spence</w:t>
      </w:r>
      <w:r>
        <w:rPr>
          <w:rFonts w:ascii="Times New Roman" w:eastAsia="Times New Roman" w:hAnsi="Times New Roman" w:cs="Times New Roman"/>
          <w:sz w:val="24"/>
          <w:szCs w:val="24"/>
          <w:lang w:eastAsia="es-ES"/>
        </w:rPr>
        <w:t>)</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Milán.-</w:t>
      </w:r>
      <w:r w:rsidRPr="006D5405">
        <w:rPr>
          <w:rFonts w:ascii="Times New Roman" w:eastAsia="Times New Roman" w:hAnsi="Times New Roman" w:cs="Times New Roman"/>
          <w:sz w:val="24"/>
          <w:szCs w:val="24"/>
          <w:lang w:eastAsia="es-ES"/>
        </w:rPr>
        <w:t xml:space="preserve"> </w:t>
      </w:r>
      <w:r w:rsidRPr="00394702">
        <w:rPr>
          <w:rFonts w:ascii="Times New Roman" w:eastAsia="Times New Roman" w:hAnsi="Times New Roman" w:cs="Times New Roman"/>
          <w:sz w:val="24"/>
          <w:szCs w:val="24"/>
          <w:u w:val="single"/>
          <w:lang w:eastAsia="es-ES"/>
        </w:rPr>
        <w:t>Cuando la Segunda Guerra Mundial terminó hace</w:t>
      </w:r>
      <w:r>
        <w:rPr>
          <w:rFonts w:ascii="Times New Roman" w:eastAsia="Times New Roman" w:hAnsi="Times New Roman" w:cs="Times New Roman"/>
          <w:sz w:val="24"/>
          <w:szCs w:val="24"/>
          <w:u w:val="single"/>
          <w:lang w:eastAsia="es-ES"/>
        </w:rPr>
        <w:t xml:space="preserve"> 70 años, gran parte del mundo -</w:t>
      </w:r>
      <w:r w:rsidRPr="00394702">
        <w:rPr>
          <w:rFonts w:ascii="Times New Roman" w:eastAsia="Times New Roman" w:hAnsi="Times New Roman" w:cs="Times New Roman"/>
          <w:sz w:val="24"/>
          <w:szCs w:val="24"/>
          <w:u w:val="single"/>
          <w:lang w:eastAsia="es-ES"/>
        </w:rPr>
        <w:t xml:space="preserve">incluida la Europa industrializada, Japón y otros países que habían estado ocupados- quedó geopolíticamente escindido y aquejado por una deuda soberana importante. Muchas de las economías principales incluso quedaron en ruinas. Uno podría haber esperado un período prolongado de cooperación internacional limitada, crecimiento lento, alto desempleo y privación extrema, debido a la capacidad limitada de los países para financiar sus inmensas necesidades de inversión. Pero eso no es lo que sucedió.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94702">
        <w:rPr>
          <w:rFonts w:ascii="Times New Roman" w:eastAsia="Times New Roman" w:hAnsi="Times New Roman" w:cs="Times New Roman"/>
          <w:color w:val="FF0000"/>
          <w:sz w:val="24"/>
          <w:szCs w:val="24"/>
          <w:u w:val="single"/>
          <w:lang w:eastAsia="es-ES"/>
        </w:rPr>
        <w:t>Por el contrario, los líderes mundiales adoptaron una perspectiva de largo plazo. Reconocieron que las perspectivas de reducción de deuda de sus países dependían del crecimiento económico nominal, y que sus perspec</w:t>
      </w:r>
      <w:r>
        <w:rPr>
          <w:rFonts w:ascii="Times New Roman" w:eastAsia="Times New Roman" w:hAnsi="Times New Roman" w:cs="Times New Roman"/>
          <w:color w:val="FF0000"/>
          <w:sz w:val="24"/>
          <w:szCs w:val="24"/>
          <w:u w:val="single"/>
          <w:lang w:eastAsia="es-ES"/>
        </w:rPr>
        <w:t>tivas de crecimiento económico -</w:t>
      </w:r>
      <w:r w:rsidRPr="00394702">
        <w:rPr>
          <w:rFonts w:ascii="Times New Roman" w:eastAsia="Times New Roman" w:hAnsi="Times New Roman" w:cs="Times New Roman"/>
          <w:color w:val="FF0000"/>
          <w:sz w:val="24"/>
          <w:szCs w:val="24"/>
          <w:u w:val="single"/>
          <w:lang w:eastAsia="es-ES"/>
        </w:rPr>
        <w:t>para no mencionar una paz continuada- dependían de una recuperación a nivel m</w:t>
      </w:r>
      <w:r>
        <w:rPr>
          <w:rFonts w:ascii="Times New Roman" w:eastAsia="Times New Roman" w:hAnsi="Times New Roman" w:cs="Times New Roman"/>
          <w:color w:val="FF0000"/>
          <w:sz w:val="24"/>
          <w:szCs w:val="24"/>
          <w:u w:val="single"/>
          <w:lang w:eastAsia="es-ES"/>
        </w:rPr>
        <w:t>undial. De modo que utilizaron -</w:t>
      </w:r>
      <w:r w:rsidRPr="00394702">
        <w:rPr>
          <w:rFonts w:ascii="Times New Roman" w:eastAsia="Times New Roman" w:hAnsi="Times New Roman" w:cs="Times New Roman"/>
          <w:color w:val="FF0000"/>
          <w:sz w:val="24"/>
          <w:szCs w:val="24"/>
          <w:u w:val="single"/>
          <w:lang w:eastAsia="es-ES"/>
        </w:rPr>
        <w:t>y hasta tensaron- sus balances para inversión, abriéndose al mismo tiempo al comercio internacional, ayudando así a restablece</w:t>
      </w:r>
      <w:r>
        <w:rPr>
          <w:rFonts w:ascii="Times New Roman" w:eastAsia="Times New Roman" w:hAnsi="Times New Roman" w:cs="Times New Roman"/>
          <w:color w:val="FF0000"/>
          <w:sz w:val="24"/>
          <w:szCs w:val="24"/>
          <w:u w:val="single"/>
          <w:lang w:eastAsia="es-ES"/>
        </w:rPr>
        <w:t>r la demanda. Estados Unidos -</w:t>
      </w:r>
      <w:r w:rsidRPr="00394702">
        <w:rPr>
          <w:rFonts w:ascii="Times New Roman" w:eastAsia="Times New Roman" w:hAnsi="Times New Roman" w:cs="Times New Roman"/>
          <w:color w:val="FF0000"/>
          <w:sz w:val="24"/>
          <w:szCs w:val="24"/>
          <w:u w:val="single"/>
          <w:lang w:eastAsia="es-ES"/>
        </w:rPr>
        <w:t xml:space="preserve">que enfrentaba una considerable deuda pública, pero que había perdido poco en términos de activos físicos- naturalmente asumió un papel de liderazgo en este proceso. </w:t>
      </w:r>
    </w:p>
    <w:p w:rsidR="00B353CA" w:rsidRPr="006D5405"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4702">
        <w:rPr>
          <w:rFonts w:ascii="Times New Roman" w:eastAsia="Times New Roman" w:hAnsi="Times New Roman" w:cs="Times New Roman"/>
          <w:sz w:val="24"/>
          <w:szCs w:val="24"/>
          <w:u w:val="single"/>
          <w:lang w:eastAsia="es-ES"/>
        </w:rPr>
        <w:t>Dos características de la recuperación económica de posguerra son sorprendentes. En primer lugar, los países no veían sus deudas soberanas como una limitación coercitiva, y en cambio persiguieron la inversión y el potencial crecimiento</w:t>
      </w:r>
      <w:r w:rsidRPr="006D5405">
        <w:rPr>
          <w:rFonts w:ascii="Times New Roman" w:eastAsia="Times New Roman" w:hAnsi="Times New Roman" w:cs="Times New Roman"/>
          <w:sz w:val="24"/>
          <w:szCs w:val="24"/>
          <w:lang w:eastAsia="es-ES"/>
        </w:rPr>
        <w:t xml:space="preserve">. </w:t>
      </w:r>
      <w:r w:rsidRPr="00394702">
        <w:rPr>
          <w:rFonts w:ascii="Times New Roman" w:eastAsia="Times New Roman" w:hAnsi="Times New Roman" w:cs="Times New Roman"/>
          <w:sz w:val="24"/>
          <w:szCs w:val="24"/>
          <w:u w:val="single"/>
          <w:lang w:eastAsia="es-ES"/>
        </w:rPr>
        <w:t>En segundo lugar, cooperaron entre sí en múltiples frentes, y los países con los balances más sólidos impulsaron la inversión en otras partes, engrosando la inversión privada</w:t>
      </w:r>
      <w:r w:rsidRPr="006D5405">
        <w:rPr>
          <w:rFonts w:ascii="Times New Roman" w:eastAsia="Times New Roman" w:hAnsi="Times New Roman" w:cs="Times New Roman"/>
          <w:sz w:val="24"/>
          <w:szCs w:val="24"/>
          <w:lang w:eastAsia="es-ES"/>
        </w:rPr>
        <w:t>. El estallido de la Guerra Fría puede haber fomentado esta estrategia. En cualquier caso, los países</w:t>
      </w:r>
      <w:r>
        <w:rPr>
          <w:rFonts w:ascii="Times New Roman" w:eastAsia="Times New Roman" w:hAnsi="Times New Roman" w:cs="Times New Roman"/>
          <w:sz w:val="24"/>
          <w:szCs w:val="24"/>
          <w:lang w:eastAsia="es-ES"/>
        </w:rPr>
        <w:t xml:space="preserve"> no actuaron por cuenta propia.</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94702">
        <w:rPr>
          <w:rFonts w:ascii="Times New Roman" w:eastAsia="Times New Roman" w:hAnsi="Times New Roman" w:cs="Times New Roman"/>
          <w:color w:val="FF0000"/>
          <w:sz w:val="24"/>
          <w:szCs w:val="24"/>
          <w:u w:val="single"/>
          <w:lang w:eastAsia="es-ES"/>
        </w:rPr>
        <w:t xml:space="preserve">La economía global de hoy tiene similitudes asombrosas con el período inmediato de posguerra: el alto desempleo, los niveles de deuda elevados y en aumento y una escasez global de demanda agregada están limitando el crecimiento y generando presiones deflacionarias. Y ahora, como entonces, el nivel y calidad de la inversión han sido inadecuados de manera consistente. El gasto público en capital tangible e intangible –un </w:t>
      </w:r>
      <w:r w:rsidRPr="00394702">
        <w:rPr>
          <w:rFonts w:ascii="Times New Roman" w:eastAsia="Times New Roman" w:hAnsi="Times New Roman" w:cs="Times New Roman"/>
          <w:color w:val="FF0000"/>
          <w:sz w:val="24"/>
          <w:szCs w:val="24"/>
          <w:u w:val="single"/>
          <w:lang w:eastAsia="es-ES"/>
        </w:rPr>
        <w:lastRenderedPageBreak/>
        <w:t xml:space="preserve">factor crítico en el crecimiento a largo plazo- ha estado muy por debajo de los niveles óptimos desde hace algún tiempo.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394702">
        <w:rPr>
          <w:rFonts w:ascii="Times New Roman" w:eastAsia="Times New Roman" w:hAnsi="Times New Roman" w:cs="Times New Roman"/>
          <w:sz w:val="24"/>
          <w:szCs w:val="24"/>
          <w:u w:val="single"/>
          <w:lang w:eastAsia="es-ES"/>
        </w:rPr>
        <w:t>Por supuesto, también existen nuevos desafíos. La dinámica de la distribución de ingresos ha cambiado de manera adversa en las últimas décadas, impidiendo un consenso en materia de políticas económicas. Y</w:t>
      </w:r>
      <w:r>
        <w:rPr>
          <w:rFonts w:ascii="Times New Roman" w:eastAsia="Times New Roman" w:hAnsi="Times New Roman" w:cs="Times New Roman"/>
          <w:sz w:val="24"/>
          <w:szCs w:val="24"/>
          <w:u w:val="single"/>
          <w:lang w:eastAsia="es-ES"/>
        </w:rPr>
        <w:t xml:space="preserve"> las poblaciones que envejecen -</w:t>
      </w:r>
      <w:r w:rsidRPr="00394702">
        <w:rPr>
          <w:rFonts w:ascii="Times New Roman" w:eastAsia="Times New Roman" w:hAnsi="Times New Roman" w:cs="Times New Roman"/>
          <w:sz w:val="24"/>
          <w:szCs w:val="24"/>
          <w:u w:val="single"/>
          <w:lang w:eastAsia="es-ES"/>
        </w:rPr>
        <w:t xml:space="preserve">resultado de una creciente longevidad y de una caída de la fertilidad- están poniendo presión sobre las finanzas públicas. </w:t>
      </w:r>
    </w:p>
    <w:p w:rsidR="00B353CA" w:rsidRPr="006D5405"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4702">
        <w:rPr>
          <w:rFonts w:ascii="Times New Roman" w:eastAsia="Times New Roman" w:hAnsi="Times New Roman" w:cs="Times New Roman"/>
          <w:b/>
          <w:color w:val="FF0000"/>
          <w:sz w:val="24"/>
          <w:szCs w:val="24"/>
          <w:u w:val="single"/>
          <w:lang w:eastAsia="es-ES"/>
        </w:rPr>
        <w:t>De todas maneras, los ingredientes de una estrategia efectiva para impulsar el crecimiento económico y el empleo son similares: se deberían utilizar los balances disponibles (soberanos y privados) para generar demanda adicional y fomentar la inversión pública, inclusive si esto resulta en un mayor apalancamiento</w:t>
      </w:r>
      <w:r w:rsidRPr="006D5405">
        <w:rPr>
          <w:rFonts w:ascii="Times New Roman" w:eastAsia="Times New Roman" w:hAnsi="Times New Roman" w:cs="Times New Roman"/>
          <w:sz w:val="24"/>
          <w:szCs w:val="24"/>
          <w:lang w:eastAsia="es-ES"/>
        </w:rPr>
        <w:t xml:space="preserve">. Una investigación reciente del FMI sugiere que, dado el exceso de capacidad, los gobiernos probablemente se beneficiarían de los multiplicadores sustanciales de corto plazo. Más importante aún, el foco en la inversión mejoraría las perspectivas de un crecimiento sostenible a largo plazo, que les permitiría a los gobiernos y a los hogares emprender un </w:t>
      </w:r>
      <w:r>
        <w:rPr>
          <w:rFonts w:ascii="Times New Roman" w:eastAsia="Times New Roman" w:hAnsi="Times New Roman" w:cs="Times New Roman"/>
          <w:sz w:val="24"/>
          <w:szCs w:val="24"/>
          <w:lang w:eastAsia="es-ES"/>
        </w:rPr>
        <w:t xml:space="preserve">desapalancamiento responsable.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94702">
        <w:rPr>
          <w:rFonts w:ascii="Times New Roman" w:eastAsia="Times New Roman" w:hAnsi="Times New Roman" w:cs="Times New Roman"/>
          <w:sz w:val="24"/>
          <w:szCs w:val="24"/>
          <w:u w:val="single"/>
          <w:lang w:eastAsia="es-ES"/>
        </w:rPr>
        <w:t>Del mismo modo, la cooperación internacional es tan crítica para el éxito hoy como hace 70 años</w:t>
      </w:r>
      <w:r w:rsidRPr="006D5405">
        <w:rPr>
          <w:rFonts w:ascii="Times New Roman" w:eastAsia="Times New Roman" w:hAnsi="Times New Roman" w:cs="Times New Roman"/>
          <w:sz w:val="24"/>
          <w:szCs w:val="24"/>
          <w:lang w:eastAsia="es-ES"/>
        </w:rPr>
        <w:t xml:space="preserve">. </w:t>
      </w:r>
      <w:r w:rsidRPr="00394702">
        <w:rPr>
          <w:rFonts w:ascii="Times New Roman" w:eastAsia="Times New Roman" w:hAnsi="Times New Roman" w:cs="Times New Roman"/>
          <w:color w:val="FF0000"/>
          <w:sz w:val="24"/>
          <w:szCs w:val="24"/>
          <w:u w:val="single"/>
          <w:lang w:eastAsia="es-ES"/>
        </w:rPr>
        <w:t>Como los balances (públicos, cuasi públicos y privados) con capacidad para invertir no están distribuidos de manera uniforme en el mundo, hace falta un esfuerzo global determin</w:t>
      </w:r>
      <w:r>
        <w:rPr>
          <w:rFonts w:ascii="Times New Roman" w:eastAsia="Times New Roman" w:hAnsi="Times New Roman" w:cs="Times New Roman"/>
          <w:color w:val="FF0000"/>
          <w:sz w:val="24"/>
          <w:szCs w:val="24"/>
          <w:u w:val="single"/>
          <w:lang w:eastAsia="es-ES"/>
        </w:rPr>
        <w:t>ado -</w:t>
      </w:r>
      <w:r w:rsidRPr="00394702">
        <w:rPr>
          <w:rFonts w:ascii="Times New Roman" w:eastAsia="Times New Roman" w:hAnsi="Times New Roman" w:cs="Times New Roman"/>
          <w:color w:val="FF0000"/>
          <w:sz w:val="24"/>
          <w:szCs w:val="24"/>
          <w:u w:val="single"/>
          <w:lang w:eastAsia="es-ES"/>
        </w:rPr>
        <w:t xml:space="preserve">que incluya un papel importante para las instituciones financieras multilaterales- para destrabar los canales de intermediación congestionados.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94702">
        <w:rPr>
          <w:rFonts w:ascii="Times New Roman" w:eastAsia="Times New Roman" w:hAnsi="Times New Roman" w:cs="Times New Roman"/>
          <w:sz w:val="24"/>
          <w:szCs w:val="24"/>
          <w:u w:val="single"/>
          <w:lang w:eastAsia="es-ES"/>
        </w:rPr>
        <w:t>Existen muchos incentivos para que los países colaboren, en lugar de utilizar el comercio, las finanzas, la política monetaria, las compras del sector público, las políticas tributarias u otros factores para debilitarse mutuamente</w:t>
      </w:r>
      <w:r w:rsidRPr="006D5405">
        <w:rPr>
          <w:rFonts w:ascii="Times New Roman" w:eastAsia="Times New Roman" w:hAnsi="Times New Roman" w:cs="Times New Roman"/>
          <w:sz w:val="24"/>
          <w:szCs w:val="24"/>
          <w:lang w:eastAsia="es-ES"/>
        </w:rPr>
        <w:t xml:space="preserve">. Después de todo, dada la conectividad que caracteriza a los sistemas financieros y económicos globalizados de hoy, </w:t>
      </w:r>
      <w:r w:rsidRPr="00394702">
        <w:rPr>
          <w:rFonts w:ascii="Times New Roman" w:eastAsia="Times New Roman" w:hAnsi="Times New Roman" w:cs="Times New Roman"/>
          <w:color w:val="FF0000"/>
          <w:sz w:val="24"/>
          <w:szCs w:val="24"/>
          <w:u w:val="single"/>
          <w:lang w:eastAsia="es-ES"/>
        </w:rPr>
        <w:t xml:space="preserve">una plena recuperación en alguna parte es prácticamente imposible sin una recuperación abarcativa prácticamente en todas partes.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394702">
        <w:rPr>
          <w:rFonts w:ascii="Times New Roman" w:eastAsia="Times New Roman" w:hAnsi="Times New Roman" w:cs="Times New Roman"/>
          <w:sz w:val="24"/>
          <w:szCs w:val="24"/>
          <w:u w:val="single"/>
          <w:lang w:eastAsia="es-ES"/>
        </w:rPr>
        <w:t>Sin embargo, en su mayoría, la cooperación limitada ha sido la elección del mundo en los últimos años</w:t>
      </w:r>
      <w:r w:rsidRPr="006D5405">
        <w:rPr>
          <w:rFonts w:ascii="Times New Roman" w:eastAsia="Times New Roman" w:hAnsi="Times New Roman" w:cs="Times New Roman"/>
          <w:sz w:val="24"/>
          <w:szCs w:val="24"/>
          <w:lang w:eastAsia="es-ES"/>
        </w:rPr>
        <w:t xml:space="preserve">. Los países creen no solamente que deben arreglárselas por sí solos, sino también que </w:t>
      </w:r>
      <w:r w:rsidRPr="00394702">
        <w:rPr>
          <w:rFonts w:ascii="Times New Roman" w:eastAsia="Times New Roman" w:hAnsi="Times New Roman" w:cs="Times New Roman"/>
          <w:sz w:val="24"/>
          <w:szCs w:val="24"/>
          <w:u w:val="single"/>
          <w:lang w:eastAsia="es-ES"/>
        </w:rPr>
        <w:t xml:space="preserve">sus niveles de deuda imponen una limitación dura a la inversión que genera crecimiento. La desinversión y la depreciación resultantes de la base de activos de la economía global están moderando el crecimiento de la productividad y así minando las recuperaciones sustanciales.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94702">
        <w:rPr>
          <w:rFonts w:ascii="Times New Roman" w:eastAsia="Times New Roman" w:hAnsi="Times New Roman" w:cs="Times New Roman"/>
          <w:color w:val="FF0000"/>
          <w:sz w:val="24"/>
          <w:szCs w:val="24"/>
          <w:u w:val="single"/>
          <w:lang w:eastAsia="es-ES"/>
        </w:rPr>
        <w:t>A falta de un programa de reinversión internacional vigoroso, se utiliza la política monetaria para respaldar el crecimiento. Pero la política monetaria normalmente se centra en la recuperación doméstica. Y, aunque medidas no convencionales redujeron la inestabilidad financiera, su efectividad a la hora de contrarrestar las presiones deflacionarias generalizadas o restablecer el crecimiento sigue siendo dudosa.</w:t>
      </w:r>
    </w:p>
    <w:p w:rsidR="00B353CA" w:rsidRPr="006D5405"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4702">
        <w:rPr>
          <w:rFonts w:ascii="Times New Roman" w:eastAsia="Times New Roman" w:hAnsi="Times New Roman" w:cs="Times New Roman"/>
          <w:sz w:val="24"/>
          <w:szCs w:val="24"/>
          <w:u w:val="single"/>
          <w:lang w:eastAsia="es-ES"/>
        </w:rPr>
        <w:t>Mientras tanto, los ahorristas se ven limitados, los precios de los activos están distorsionados y los incentivos para mantener o inclusive aumentar el apalancamiento mejoraron</w:t>
      </w:r>
      <w:r w:rsidRPr="006D5405">
        <w:rPr>
          <w:rFonts w:ascii="Times New Roman" w:eastAsia="Times New Roman" w:hAnsi="Times New Roman" w:cs="Times New Roman"/>
          <w:sz w:val="24"/>
          <w:szCs w:val="24"/>
          <w:lang w:eastAsia="es-ES"/>
        </w:rPr>
        <w:t>. Las devaluaciones competitivas, inclusive si no son objetivos manifiestos de los responsables de las políticas, se están vol</w:t>
      </w:r>
      <w:r>
        <w:rPr>
          <w:rFonts w:ascii="Times New Roman" w:eastAsia="Times New Roman" w:hAnsi="Times New Roman" w:cs="Times New Roman"/>
          <w:sz w:val="24"/>
          <w:szCs w:val="24"/>
          <w:lang w:eastAsia="es-ES"/>
        </w:rPr>
        <w:t>viendo cada vez más tentadoras -</w:t>
      </w:r>
      <w:r w:rsidRPr="006D5405">
        <w:rPr>
          <w:rFonts w:ascii="Times New Roman" w:eastAsia="Times New Roman" w:hAnsi="Times New Roman" w:cs="Times New Roman"/>
          <w:sz w:val="24"/>
          <w:szCs w:val="24"/>
          <w:lang w:eastAsia="es-ES"/>
        </w:rPr>
        <w:t>aunque no solucionarán el pr</w:t>
      </w:r>
      <w:r>
        <w:rPr>
          <w:rFonts w:ascii="Times New Roman" w:eastAsia="Times New Roman" w:hAnsi="Times New Roman" w:cs="Times New Roman"/>
          <w:sz w:val="24"/>
          <w:szCs w:val="24"/>
          <w:lang w:eastAsia="es-ES"/>
        </w:rPr>
        <w:t xml:space="preserve">oblema de la demanda agregada.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394702">
        <w:rPr>
          <w:rFonts w:ascii="Times New Roman" w:eastAsia="Times New Roman" w:hAnsi="Times New Roman" w:cs="Times New Roman"/>
          <w:color w:val="FF0000"/>
          <w:sz w:val="24"/>
          <w:szCs w:val="24"/>
          <w:u w:val="single"/>
          <w:lang w:eastAsia="es-ES"/>
        </w:rPr>
        <w:lastRenderedPageBreak/>
        <w:t>Esto no quiere decir que una repentina “normalización” de la política monetaria sea una buena idea</w:t>
      </w:r>
      <w:r w:rsidRPr="006D5405">
        <w:rPr>
          <w:rFonts w:ascii="Times New Roman" w:eastAsia="Times New Roman" w:hAnsi="Times New Roman" w:cs="Times New Roman"/>
          <w:sz w:val="24"/>
          <w:szCs w:val="24"/>
          <w:lang w:eastAsia="es-ES"/>
        </w:rPr>
        <w:t xml:space="preserve">. </w:t>
      </w:r>
      <w:r w:rsidRPr="00394702">
        <w:rPr>
          <w:rFonts w:ascii="Times New Roman" w:eastAsia="Times New Roman" w:hAnsi="Times New Roman" w:cs="Times New Roman"/>
          <w:b/>
          <w:color w:val="FF0000"/>
          <w:sz w:val="24"/>
          <w:szCs w:val="24"/>
          <w:u w:val="single"/>
          <w:lang w:eastAsia="es-ES"/>
        </w:rPr>
        <w:t xml:space="preserve">Pero, si se iniciaran programas de inversión y reforma en gran escala como complementos de medidas de políticas monetarias no convencionales, la economía podría encaminarse en un sendero de crecimiento más resiliente. </w:t>
      </w:r>
    </w:p>
    <w:p w:rsidR="00B353CA" w:rsidRPr="00394702"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394702">
        <w:rPr>
          <w:rFonts w:ascii="Times New Roman" w:eastAsia="Times New Roman" w:hAnsi="Times New Roman" w:cs="Times New Roman"/>
          <w:sz w:val="24"/>
          <w:szCs w:val="24"/>
          <w:u w:val="single"/>
          <w:lang w:eastAsia="es-ES"/>
        </w:rPr>
        <w:t>A pesar de sus beneficios obvios, este tipo de estrategia internacional coordinada sigue siendo esquiva.</w:t>
      </w:r>
      <w:r w:rsidRPr="006D5405">
        <w:rPr>
          <w:rFonts w:ascii="Times New Roman" w:eastAsia="Times New Roman" w:hAnsi="Times New Roman" w:cs="Times New Roman"/>
          <w:sz w:val="24"/>
          <w:szCs w:val="24"/>
          <w:lang w:eastAsia="es-ES"/>
        </w:rPr>
        <w:t xml:space="preserve"> Aunque se están negociando acuerdos de comercio e inversión, son cada vez más regionales en cuanto a su alcance. </w:t>
      </w:r>
      <w:r w:rsidRPr="00394702">
        <w:rPr>
          <w:rFonts w:ascii="Times New Roman" w:eastAsia="Times New Roman" w:hAnsi="Times New Roman" w:cs="Times New Roman"/>
          <w:sz w:val="24"/>
          <w:szCs w:val="24"/>
          <w:u w:val="single"/>
          <w:lang w:eastAsia="es-ES"/>
        </w:rPr>
        <w:t xml:space="preserve">Mientras tanto, el sistema de comercio multilateral se está fragmentando, junto con el consenso que lo creó. </w:t>
      </w:r>
    </w:p>
    <w:p w:rsidR="00B353CA" w:rsidRPr="006D5405"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4702">
        <w:rPr>
          <w:rFonts w:ascii="Times New Roman" w:eastAsia="Times New Roman" w:hAnsi="Times New Roman" w:cs="Times New Roman"/>
          <w:color w:val="FF0000"/>
          <w:sz w:val="24"/>
          <w:szCs w:val="24"/>
          <w:u w:val="single"/>
          <w:lang w:eastAsia="es-ES"/>
        </w:rPr>
        <w:t>Dado el nivel de interconexión e interdependencia que caracteriza a la economía global de hoy, la reticencia a cooperar es difícil de entender</w:t>
      </w:r>
      <w:r w:rsidRPr="006D5405">
        <w:rPr>
          <w:rFonts w:ascii="Times New Roman" w:eastAsia="Times New Roman" w:hAnsi="Times New Roman" w:cs="Times New Roman"/>
          <w:sz w:val="24"/>
          <w:szCs w:val="24"/>
          <w:lang w:eastAsia="es-ES"/>
        </w:rPr>
        <w:t>. Un problema parece ser la condicionalidad según la cual los países no están dispuestos a comprometerse a implementar reformas fiscales y estructurales complementarias. Esto es particularmente evidente en Europa, donde se sostiene, con cierta justificación, que sin este tipo de reformas el crecimiento seguirá siendo anémico, lo que sustenta o incluso exacerba las lim</w:t>
      </w:r>
      <w:r>
        <w:rPr>
          <w:rFonts w:ascii="Times New Roman" w:eastAsia="Times New Roman" w:hAnsi="Times New Roman" w:cs="Times New Roman"/>
          <w:sz w:val="24"/>
          <w:szCs w:val="24"/>
          <w:lang w:eastAsia="es-ES"/>
        </w:rPr>
        <w:t xml:space="preserve">itaciones fiscales. </w:t>
      </w:r>
    </w:p>
    <w:p w:rsidR="00B353CA" w:rsidRPr="006D5405"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A3B22">
        <w:rPr>
          <w:rFonts w:ascii="Times New Roman" w:eastAsia="Times New Roman" w:hAnsi="Times New Roman" w:cs="Times New Roman"/>
          <w:sz w:val="24"/>
          <w:szCs w:val="24"/>
          <w:u w:val="single"/>
          <w:lang w:eastAsia="es-ES"/>
        </w:rPr>
        <w:t>Pero si la condicionalidad es tan importante, ¿por qué no impidió la cooperación hace 70 años?</w:t>
      </w:r>
      <w:r w:rsidRPr="006D5405">
        <w:rPr>
          <w:rFonts w:ascii="Times New Roman" w:eastAsia="Times New Roman" w:hAnsi="Times New Roman" w:cs="Times New Roman"/>
          <w:sz w:val="24"/>
          <w:szCs w:val="24"/>
          <w:lang w:eastAsia="es-ES"/>
        </w:rPr>
        <w:t xml:space="preserve"> Quizá la idea de que las economías seriamente afectadas, con perspectivas limitadas para recuperaciones independientes, desaprovecharían la oportunidad que presentaba la cooperación internacional fuera improbable. Tal vez siga siéndolo. Si es así, crear una oportunidad similar hoy podría cambiar los incentivos, disparar las reformas complementarias necesarias y poner a la economía global en un camino hacia una recuperación de largo plazo más sólida. </w:t>
      </w:r>
    </w:p>
    <w:p w:rsidR="00B353CA"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6D5405">
        <w:rPr>
          <w:rFonts w:ascii="Times New Roman" w:eastAsia="Times New Roman" w:hAnsi="Times New Roman" w:cs="Times New Roman"/>
          <w:sz w:val="24"/>
          <w:szCs w:val="24"/>
          <w:lang w:val="en-US" w:eastAsia="es-ES"/>
        </w:rPr>
        <w:t>Michael Spence, a Nobel laureate in economics, is Professor of Economics at NYU’s Stern School of Business, Distinguished Visiting Fellow at the Council on Foreign Relations, Senior Fellow at the Hoover Institution at Stanford University, Academic Board Chairman of the Fung Global Institute in Hong …</w:t>
      </w:r>
      <w:r>
        <w:rPr>
          <w:rFonts w:ascii="Times New Roman" w:eastAsia="Times New Roman" w:hAnsi="Times New Roman" w:cs="Times New Roman"/>
          <w:sz w:val="24"/>
          <w:szCs w:val="24"/>
          <w:lang w:val="en-US" w:eastAsia="es-ES"/>
        </w:rPr>
        <w:t>)</w:t>
      </w:r>
    </w:p>
    <w:p w:rsidR="00B353CA" w:rsidRPr="0011006F" w:rsidRDefault="00B353CA" w:rsidP="00B353CA">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11006F">
        <w:rPr>
          <w:rFonts w:ascii="Times New Roman" w:eastAsia="Times New Roman" w:hAnsi="Times New Roman" w:cs="Times New Roman"/>
          <w:color w:val="000000"/>
          <w:sz w:val="24"/>
          <w:szCs w:val="24"/>
          <w:u w:val="single"/>
          <w:lang w:eastAsia="es-ES"/>
        </w:rPr>
        <w:t>El fin del trabajo tal como lo conocemos</w:t>
      </w:r>
      <w:r>
        <w:rPr>
          <w:rFonts w:ascii="Times New Roman" w:eastAsia="Times New Roman" w:hAnsi="Times New Roman" w:cs="Times New Roman"/>
          <w:color w:val="000000"/>
          <w:sz w:val="24"/>
          <w:szCs w:val="24"/>
          <w:lang w:eastAsia="es-ES"/>
        </w:rPr>
        <w:t xml:space="preserve"> (Project Syndicate - </w:t>
      </w:r>
      <w:r w:rsidRPr="0011006F">
        <w:rPr>
          <w:rFonts w:ascii="Times New Roman" w:eastAsia="Times New Roman" w:hAnsi="Times New Roman" w:cs="Times New Roman"/>
          <w:b/>
          <w:color w:val="000000"/>
          <w:sz w:val="24"/>
          <w:szCs w:val="24"/>
          <w:lang w:eastAsia="es-ES"/>
        </w:rPr>
        <w:t>1/7/15</w:t>
      </w:r>
      <w:r>
        <w:rPr>
          <w:rFonts w:ascii="Times New Roman" w:eastAsia="Times New Roman" w:hAnsi="Times New Roman" w:cs="Times New Roman"/>
          <w:color w:val="000000"/>
          <w:sz w:val="24"/>
          <w:szCs w:val="24"/>
          <w:lang w:eastAsia="es-ES"/>
        </w:rPr>
        <w:t>)</w:t>
      </w:r>
    </w:p>
    <w:p w:rsidR="00B353CA" w:rsidRPr="00A8797C" w:rsidRDefault="00B353CA" w:rsidP="00B353CA">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000000"/>
          <w:sz w:val="24"/>
          <w:szCs w:val="24"/>
          <w:lang w:eastAsia="es-ES"/>
        </w:rPr>
        <w:t>París.-</w:t>
      </w:r>
      <w:r w:rsidRPr="0011006F">
        <w:rPr>
          <w:rFonts w:ascii="Times New Roman" w:eastAsia="Times New Roman" w:hAnsi="Times New Roman" w:cs="Times New Roman"/>
          <w:color w:val="000000"/>
          <w:sz w:val="24"/>
          <w:szCs w:val="24"/>
          <w:lang w:eastAsia="es-ES"/>
        </w:rPr>
        <w:t xml:space="preserve"> En 1983, el economista y premio Nobel norteamericano Wassily Leontief hizo lo que por entonces fue una predicción alarmante. Las máquinas, dijo, probablemente reemplacen la mano de obra humana de la misma manera que el tractor reemplazó al caballo. </w:t>
      </w:r>
      <w:r w:rsidRPr="00A8797C">
        <w:rPr>
          <w:rFonts w:ascii="Times New Roman" w:eastAsia="Times New Roman" w:hAnsi="Times New Roman" w:cs="Times New Roman"/>
          <w:color w:val="000000"/>
          <w:sz w:val="24"/>
          <w:szCs w:val="24"/>
          <w:u w:val="single"/>
          <w:lang w:eastAsia="es-ES"/>
        </w:rPr>
        <w:t>Hoy, con unos 200 millones de personas desempleadas en el mundo -30 millones más que en 2008-, las palabras de Leontief ya no parecen tan estrafalarias como en otro momento.</w:t>
      </w:r>
      <w:r w:rsidRPr="0011006F">
        <w:rPr>
          <w:rFonts w:ascii="Times New Roman" w:eastAsia="Times New Roman" w:hAnsi="Times New Roman" w:cs="Times New Roman"/>
          <w:color w:val="000000"/>
          <w:sz w:val="24"/>
          <w:szCs w:val="24"/>
          <w:lang w:eastAsia="es-ES"/>
        </w:rPr>
        <w:t xml:space="preserve"> </w:t>
      </w:r>
      <w:r w:rsidRPr="00A8797C">
        <w:rPr>
          <w:rFonts w:ascii="Times New Roman" w:eastAsia="Times New Roman" w:hAnsi="Times New Roman" w:cs="Times New Roman"/>
          <w:color w:val="FF0000"/>
          <w:sz w:val="24"/>
          <w:szCs w:val="24"/>
          <w:u w:val="single"/>
          <w:lang w:eastAsia="es-ES"/>
        </w:rPr>
        <w:t>De hecho, pocas dudas existen respecto de que la tecnología está en proceso de transformar completamente el mercado laboral global.</w:t>
      </w:r>
    </w:p>
    <w:p w:rsidR="00B353CA" w:rsidRPr="00A8797C" w:rsidRDefault="00B353CA" w:rsidP="00B353CA">
      <w:pPr>
        <w:spacing w:line="240" w:lineRule="auto"/>
        <w:jc w:val="both"/>
        <w:rPr>
          <w:rFonts w:ascii="Times New Roman" w:eastAsia="Times New Roman" w:hAnsi="Times New Roman" w:cs="Times New Roman"/>
          <w:color w:val="000000"/>
          <w:sz w:val="24"/>
          <w:szCs w:val="24"/>
          <w:u w:val="single"/>
          <w:lang w:eastAsia="es-ES"/>
        </w:rPr>
      </w:pPr>
      <w:r w:rsidRPr="0011006F">
        <w:rPr>
          <w:rFonts w:ascii="Times New Roman" w:eastAsia="Times New Roman" w:hAnsi="Times New Roman" w:cs="Times New Roman"/>
          <w:color w:val="000000"/>
          <w:sz w:val="24"/>
          <w:szCs w:val="24"/>
          <w:lang w:eastAsia="es-ES"/>
        </w:rPr>
        <w:t xml:space="preserve">Sin duda, las predicciones como la de Leontief hacen que muchos economistas se sientan escépticos, y con buenos motivos. </w:t>
      </w:r>
      <w:r w:rsidRPr="00A8797C">
        <w:rPr>
          <w:rFonts w:ascii="Times New Roman" w:eastAsia="Times New Roman" w:hAnsi="Times New Roman" w:cs="Times New Roman"/>
          <w:color w:val="000000"/>
          <w:sz w:val="24"/>
          <w:szCs w:val="24"/>
          <w:u w:val="single"/>
          <w:lang w:eastAsia="es-ES"/>
        </w:rPr>
        <w:t>Históricamente, los incrementos de la productividad rara vez destruyeron el empleo. Cada vez que las máquinas mejoraban la eficiencia (incluido cuando los tractores sustituyeron a los caballos), desaparecían los antiguos empleos, pero se creaban nuevos</w:t>
      </w:r>
      <w:r w:rsidRPr="0011006F">
        <w:rPr>
          <w:rFonts w:ascii="Times New Roman" w:eastAsia="Times New Roman" w:hAnsi="Times New Roman" w:cs="Times New Roman"/>
          <w:color w:val="000000"/>
          <w:sz w:val="24"/>
          <w:szCs w:val="24"/>
          <w:lang w:eastAsia="es-ES"/>
        </w:rPr>
        <w:t xml:space="preserve">. Es más, los economistas son expertos en desmenuzar los números, y los datos recientes demuestran una desaceleración -no una aceleración- de las alzas de productividad. En lo que concierne a la cantidad real de empleos disponibles, existen razones para cuestionar las predicciones sombrías de los agoreros. Sin embargo, también </w:t>
      </w:r>
      <w:r w:rsidRPr="00A8797C">
        <w:rPr>
          <w:rFonts w:ascii="Times New Roman" w:eastAsia="Times New Roman" w:hAnsi="Times New Roman" w:cs="Times New Roman"/>
          <w:color w:val="000000"/>
          <w:sz w:val="24"/>
          <w:szCs w:val="24"/>
          <w:u w:val="single"/>
          <w:lang w:eastAsia="es-ES"/>
        </w:rPr>
        <w:t xml:space="preserve">hay motivos para pensar que la naturaleza del trabajo está cambiando. </w:t>
      </w:r>
    </w:p>
    <w:p w:rsidR="00B353CA" w:rsidRPr="0064466B" w:rsidRDefault="00B353CA" w:rsidP="00B353CA">
      <w:pPr>
        <w:spacing w:line="240" w:lineRule="auto"/>
        <w:jc w:val="both"/>
        <w:rPr>
          <w:rFonts w:ascii="Times New Roman" w:eastAsia="Times New Roman" w:hAnsi="Times New Roman" w:cs="Times New Roman"/>
          <w:color w:val="000000"/>
          <w:sz w:val="24"/>
          <w:szCs w:val="24"/>
          <w:u w:val="single"/>
          <w:lang w:eastAsia="es-ES"/>
        </w:rPr>
      </w:pPr>
      <w:r w:rsidRPr="0011006F">
        <w:rPr>
          <w:rFonts w:ascii="Times New Roman" w:eastAsia="Times New Roman" w:hAnsi="Times New Roman" w:cs="Times New Roman"/>
          <w:color w:val="000000"/>
          <w:sz w:val="24"/>
          <w:szCs w:val="24"/>
          <w:lang w:eastAsia="es-ES"/>
        </w:rPr>
        <w:lastRenderedPageBreak/>
        <w:t xml:space="preserve">Para empezar, </w:t>
      </w:r>
      <w:r w:rsidRPr="0064466B">
        <w:rPr>
          <w:rFonts w:ascii="Times New Roman" w:eastAsia="Times New Roman" w:hAnsi="Times New Roman" w:cs="Times New Roman"/>
          <w:color w:val="000000"/>
          <w:sz w:val="24"/>
          <w:szCs w:val="24"/>
          <w:u w:val="single"/>
          <w:lang w:eastAsia="es-ES"/>
        </w:rPr>
        <w:t>como observó el economista del MIT David Autor, los avances en la automatización de la mano de obra transforman algunos empleos más que otros</w:t>
      </w:r>
      <w:r w:rsidRPr="0011006F">
        <w:rPr>
          <w:rFonts w:ascii="Times New Roman" w:eastAsia="Times New Roman" w:hAnsi="Times New Roman" w:cs="Times New Roman"/>
          <w:color w:val="000000"/>
          <w:sz w:val="24"/>
          <w:szCs w:val="24"/>
          <w:lang w:eastAsia="es-ES"/>
        </w:rPr>
        <w:t xml:space="preserve">. </w:t>
      </w:r>
      <w:r w:rsidRPr="0064466B">
        <w:rPr>
          <w:rFonts w:ascii="Times New Roman" w:eastAsia="Times New Roman" w:hAnsi="Times New Roman" w:cs="Times New Roman"/>
          <w:color w:val="000000"/>
          <w:sz w:val="24"/>
          <w:szCs w:val="24"/>
          <w:u w:val="single"/>
          <w:lang w:eastAsia="es-ES"/>
        </w:rPr>
        <w:t>Es cada vez más factible que los trabajadores que desempeñan tareas de rutina como el procesamiento de datos sean reemplazados por máquinas; pero aquellos que desarrollan labores más creativas tengan más chances de experimentar mejoras en la productividad.</w:t>
      </w:r>
      <w:r w:rsidRPr="0011006F">
        <w:rPr>
          <w:rFonts w:ascii="Times New Roman" w:eastAsia="Times New Roman" w:hAnsi="Times New Roman" w:cs="Times New Roman"/>
          <w:color w:val="000000"/>
          <w:sz w:val="24"/>
          <w:szCs w:val="24"/>
          <w:lang w:eastAsia="es-ES"/>
        </w:rPr>
        <w:t xml:space="preserve"> </w:t>
      </w:r>
      <w:r w:rsidRPr="0064466B">
        <w:rPr>
          <w:rFonts w:ascii="Times New Roman" w:eastAsia="Times New Roman" w:hAnsi="Times New Roman" w:cs="Times New Roman"/>
          <w:color w:val="000000"/>
          <w:sz w:val="24"/>
          <w:szCs w:val="24"/>
          <w:u w:val="single"/>
          <w:lang w:eastAsia="es-ES"/>
        </w:rPr>
        <w:t xml:space="preserve">Mientras tanto, los trabajadores que ofrecen servicios en persona podrían no ver un cambio en absoluto en sus empleos. En otras palabras, los robots pueden dejar sin trabajo a un contador, impulsar la productividad de un cirujano y no afectar en nada el trabajo de un peluquero. </w:t>
      </w:r>
    </w:p>
    <w:p w:rsidR="00B353CA" w:rsidRPr="0064466B" w:rsidRDefault="00B353CA" w:rsidP="00B353CA">
      <w:pPr>
        <w:spacing w:line="240" w:lineRule="auto"/>
        <w:jc w:val="both"/>
        <w:rPr>
          <w:rFonts w:ascii="Times New Roman" w:eastAsia="Times New Roman" w:hAnsi="Times New Roman" w:cs="Times New Roman"/>
          <w:color w:val="FF0000"/>
          <w:sz w:val="24"/>
          <w:szCs w:val="24"/>
          <w:u w:val="single"/>
          <w:lang w:eastAsia="es-ES"/>
        </w:rPr>
      </w:pPr>
      <w:r w:rsidRPr="0064466B">
        <w:rPr>
          <w:rFonts w:ascii="Times New Roman" w:eastAsia="Times New Roman" w:hAnsi="Times New Roman" w:cs="Times New Roman"/>
          <w:color w:val="FF0000"/>
          <w:sz w:val="24"/>
          <w:szCs w:val="24"/>
          <w:u w:val="single"/>
          <w:lang w:eastAsia="es-ES"/>
        </w:rPr>
        <w:t>Los trastornos resultantes en la estructura de la fuerza laboral pueden ser, al menos, tan importantes como la cantidad real de empleos que se ven afectados</w:t>
      </w:r>
      <w:r w:rsidRPr="0011006F">
        <w:rPr>
          <w:rFonts w:ascii="Times New Roman" w:eastAsia="Times New Roman" w:hAnsi="Times New Roman" w:cs="Times New Roman"/>
          <w:color w:val="000000"/>
          <w:sz w:val="24"/>
          <w:szCs w:val="24"/>
          <w:lang w:eastAsia="es-ES"/>
        </w:rPr>
        <w:t xml:space="preserve">. </w:t>
      </w:r>
      <w:r w:rsidRPr="0064466B">
        <w:rPr>
          <w:rFonts w:ascii="Times New Roman" w:eastAsia="Times New Roman" w:hAnsi="Times New Roman" w:cs="Times New Roman"/>
          <w:b/>
          <w:color w:val="FF0000"/>
          <w:sz w:val="24"/>
          <w:szCs w:val="24"/>
          <w:u w:val="single"/>
          <w:lang w:eastAsia="es-ES"/>
        </w:rPr>
        <w:t xml:space="preserve">Los economistas definen el desenlace más </w:t>
      </w:r>
      <w:r>
        <w:rPr>
          <w:rFonts w:ascii="Times New Roman" w:eastAsia="Times New Roman" w:hAnsi="Times New Roman" w:cs="Times New Roman"/>
          <w:b/>
          <w:color w:val="FF0000"/>
          <w:sz w:val="24"/>
          <w:szCs w:val="24"/>
          <w:u w:val="single"/>
          <w:lang w:eastAsia="es-ES"/>
        </w:rPr>
        <w:t>probable de este fenómeno como “la polarización del empleo”</w:t>
      </w:r>
      <w:r w:rsidRPr="0064466B">
        <w:rPr>
          <w:rFonts w:ascii="Times New Roman" w:eastAsia="Times New Roman" w:hAnsi="Times New Roman" w:cs="Times New Roman"/>
          <w:b/>
          <w:color w:val="FF0000"/>
          <w:sz w:val="24"/>
          <w:szCs w:val="24"/>
          <w:u w:val="single"/>
          <w:lang w:eastAsia="es-ES"/>
        </w:rPr>
        <w:t>.</w:t>
      </w:r>
      <w:r w:rsidRPr="0064466B">
        <w:rPr>
          <w:rFonts w:ascii="Times New Roman" w:eastAsia="Times New Roman" w:hAnsi="Times New Roman" w:cs="Times New Roman"/>
          <w:color w:val="FF0000"/>
          <w:sz w:val="24"/>
          <w:szCs w:val="24"/>
          <w:lang w:eastAsia="es-ES"/>
        </w:rPr>
        <w:t xml:space="preserve"> </w:t>
      </w:r>
      <w:r w:rsidRPr="0064466B">
        <w:rPr>
          <w:rFonts w:ascii="Times New Roman" w:eastAsia="Times New Roman" w:hAnsi="Times New Roman" w:cs="Times New Roman"/>
          <w:color w:val="FF0000"/>
          <w:sz w:val="24"/>
          <w:szCs w:val="24"/>
          <w:u w:val="single"/>
          <w:lang w:eastAsia="es-ES"/>
        </w:rPr>
        <w:t xml:space="preserve">La automatización crea empleos de servicios en el extremo inferior de la escala salarial y aumenta la cantidad y rentabilidad de los empleos en el extremo superior. Pero se crea un pozo en el sector medio del mercado laboral. </w:t>
      </w:r>
    </w:p>
    <w:p w:rsidR="00B353CA" w:rsidRPr="00C41B24" w:rsidRDefault="00B353CA" w:rsidP="00B353CA">
      <w:pPr>
        <w:spacing w:line="240" w:lineRule="auto"/>
        <w:jc w:val="both"/>
        <w:rPr>
          <w:rFonts w:ascii="Times New Roman" w:eastAsia="Times New Roman" w:hAnsi="Times New Roman" w:cs="Times New Roman"/>
          <w:color w:val="FF0000"/>
          <w:sz w:val="24"/>
          <w:szCs w:val="24"/>
          <w:u w:val="single"/>
          <w:lang w:eastAsia="es-ES"/>
        </w:rPr>
      </w:pPr>
      <w:r w:rsidRPr="0064466B">
        <w:rPr>
          <w:rFonts w:ascii="Times New Roman" w:eastAsia="Times New Roman" w:hAnsi="Times New Roman" w:cs="Times New Roman"/>
          <w:color w:val="000000"/>
          <w:sz w:val="24"/>
          <w:szCs w:val="24"/>
          <w:u w:val="single"/>
          <w:lang w:eastAsia="es-ES"/>
        </w:rPr>
        <w:t>Este tipo de polarización viene desarrollándose en Estados Unidos desde hace décadas, y también está ocurriendo en Europa -con consecuencias importantes para la sociedad-.</w:t>
      </w:r>
      <w:r w:rsidRPr="0011006F">
        <w:rPr>
          <w:rFonts w:ascii="Times New Roman" w:eastAsia="Times New Roman" w:hAnsi="Times New Roman" w:cs="Times New Roman"/>
          <w:color w:val="000000"/>
          <w:sz w:val="24"/>
          <w:szCs w:val="24"/>
          <w:lang w:eastAsia="es-ES"/>
        </w:rPr>
        <w:t xml:space="preserve"> </w:t>
      </w:r>
      <w:r w:rsidRPr="00C41B24">
        <w:rPr>
          <w:rFonts w:ascii="Times New Roman" w:eastAsia="Times New Roman" w:hAnsi="Times New Roman" w:cs="Times New Roman"/>
          <w:color w:val="FF0000"/>
          <w:sz w:val="24"/>
          <w:szCs w:val="24"/>
          <w:u w:val="single"/>
          <w:lang w:eastAsia="es-ES"/>
        </w:rPr>
        <w:t>Desde el fin de la Segunda Guerra Mundial, la clase media ha sido la espina dorsal de la democracia, el compromiso civil y la estabilidad; aquellos que no pertenecían a la clase media de manera realista podían aspirar a ser parte de ella, o inclusive creer que ya eran parte de ella, cuando no era el caso. En tanto los cambios en el mercado laboral derriban a la clase media, podría desatarse una nueva era de rivalidad de clases (si es que esto ya no sucedió).</w:t>
      </w:r>
    </w:p>
    <w:p w:rsidR="00B353CA" w:rsidRPr="0011006F" w:rsidRDefault="00B353CA" w:rsidP="00B353CA">
      <w:pPr>
        <w:spacing w:line="240" w:lineRule="auto"/>
        <w:jc w:val="both"/>
        <w:rPr>
          <w:rFonts w:ascii="Times New Roman" w:eastAsia="Times New Roman" w:hAnsi="Times New Roman" w:cs="Times New Roman"/>
          <w:color w:val="000000"/>
          <w:sz w:val="24"/>
          <w:szCs w:val="24"/>
          <w:lang w:eastAsia="es-ES"/>
        </w:rPr>
      </w:pPr>
      <w:r w:rsidRPr="0011006F">
        <w:rPr>
          <w:rFonts w:ascii="Times New Roman" w:eastAsia="Times New Roman" w:hAnsi="Times New Roman" w:cs="Times New Roman"/>
          <w:color w:val="000000"/>
          <w:sz w:val="24"/>
          <w:szCs w:val="24"/>
          <w:lang w:eastAsia="es-ES"/>
        </w:rPr>
        <w:t xml:space="preserve">Además de los cambios generados por la automatización, el mercado laboral está siendo transformado por </w:t>
      </w:r>
      <w:r w:rsidRPr="00C41B24">
        <w:rPr>
          <w:rFonts w:ascii="Times New Roman" w:eastAsia="Times New Roman" w:hAnsi="Times New Roman" w:cs="Times New Roman"/>
          <w:color w:val="000000"/>
          <w:sz w:val="24"/>
          <w:szCs w:val="24"/>
          <w:u w:val="single"/>
          <w:lang w:eastAsia="es-ES"/>
        </w:rPr>
        <w:t>plataformas digitales como Uber que facilitan los intercambios entre consumidores y proveedores individuales de servicios</w:t>
      </w:r>
      <w:r w:rsidRPr="0011006F">
        <w:rPr>
          <w:rFonts w:ascii="Times New Roman" w:eastAsia="Times New Roman" w:hAnsi="Times New Roman" w:cs="Times New Roman"/>
          <w:color w:val="000000"/>
          <w:sz w:val="24"/>
          <w:szCs w:val="24"/>
          <w:lang w:eastAsia="es-ES"/>
        </w:rPr>
        <w:t>. Un cliente que llama a un conductor de Uber está comprando no sólo un servicio, sino dos: uno de la compañía (la conexión con un conductor cuya calidad está avalada por las calificaciones de los clientes) y el otro del conductor (el transporte de un lugar a otro).</w:t>
      </w:r>
    </w:p>
    <w:p w:rsidR="00B353CA" w:rsidRPr="00C41B24" w:rsidRDefault="00B353CA" w:rsidP="00B353CA">
      <w:pPr>
        <w:spacing w:line="240" w:lineRule="auto"/>
        <w:jc w:val="both"/>
        <w:rPr>
          <w:rFonts w:ascii="Times New Roman" w:eastAsia="Times New Roman" w:hAnsi="Times New Roman" w:cs="Times New Roman"/>
          <w:color w:val="000000"/>
          <w:sz w:val="24"/>
          <w:szCs w:val="24"/>
          <w:u w:val="single"/>
          <w:lang w:eastAsia="es-ES"/>
        </w:rPr>
      </w:pPr>
      <w:r w:rsidRPr="00C41B24">
        <w:rPr>
          <w:rFonts w:ascii="Times New Roman" w:eastAsia="Times New Roman" w:hAnsi="Times New Roman" w:cs="Times New Roman"/>
          <w:color w:val="000000"/>
          <w:sz w:val="24"/>
          <w:szCs w:val="24"/>
          <w:u w:val="single"/>
          <w:lang w:eastAsia="es-ES"/>
        </w:rPr>
        <w:t xml:space="preserve">Uber y otras plataformas digitales están redefiniendo la interacción entre consumidores, trabajadores y empleadores. También están tornando redundante la empresa reconocida de la era industrial -una institución esencial, que permitía la especialización y ahorraba costos de transacción. </w:t>
      </w:r>
    </w:p>
    <w:p w:rsidR="00B353CA" w:rsidRPr="00C41B24" w:rsidRDefault="00B353CA" w:rsidP="00B353CA">
      <w:pPr>
        <w:spacing w:line="240" w:lineRule="auto"/>
        <w:jc w:val="both"/>
        <w:rPr>
          <w:rFonts w:ascii="Times New Roman" w:eastAsia="Times New Roman" w:hAnsi="Times New Roman" w:cs="Times New Roman"/>
          <w:color w:val="000000"/>
          <w:sz w:val="24"/>
          <w:szCs w:val="24"/>
          <w:u w:val="single"/>
          <w:lang w:eastAsia="es-ES"/>
        </w:rPr>
      </w:pPr>
      <w:r w:rsidRPr="00C41B24">
        <w:rPr>
          <w:rFonts w:ascii="Times New Roman" w:eastAsia="Times New Roman" w:hAnsi="Times New Roman" w:cs="Times New Roman"/>
          <w:color w:val="000000"/>
          <w:sz w:val="24"/>
          <w:szCs w:val="24"/>
          <w:u w:val="single"/>
          <w:lang w:eastAsia="es-ES"/>
        </w:rPr>
        <w:t>A diferencia de lo que sucede en una empresa, la relación de Uber con sus conductores no se basa en un contrato de empleo tradicional. En su lugar, el software de la compañía actúa como mediador entre el conductor y el consumidor, a cambio de un honorario. Este cambio aparentemente pequeño podría tener consecuencias de amplio alcance. En lugar de ser regulado por un contrato, el valor de la mano de obra está siendo objeto de las mismas fuerzas de mercado que afectan a cualquier otra mercancía, ya que los servicios varían de precio dependiendo de la oferta y la demanda. La mano de obra pasa a estar marcada por el mercado.</w:t>
      </w:r>
    </w:p>
    <w:p w:rsidR="00B353CA" w:rsidRPr="0011006F" w:rsidRDefault="00B353CA" w:rsidP="00B353CA">
      <w:pPr>
        <w:spacing w:line="240" w:lineRule="auto"/>
        <w:jc w:val="both"/>
        <w:rPr>
          <w:rFonts w:ascii="Times New Roman" w:eastAsia="Times New Roman" w:hAnsi="Times New Roman" w:cs="Times New Roman"/>
          <w:color w:val="000000"/>
          <w:sz w:val="24"/>
          <w:szCs w:val="24"/>
          <w:lang w:eastAsia="es-ES"/>
        </w:rPr>
      </w:pPr>
      <w:r w:rsidRPr="0011006F">
        <w:rPr>
          <w:rFonts w:ascii="Times New Roman" w:eastAsia="Times New Roman" w:hAnsi="Times New Roman" w:cs="Times New Roman"/>
          <w:color w:val="000000"/>
          <w:sz w:val="24"/>
          <w:szCs w:val="24"/>
          <w:lang w:eastAsia="es-ES"/>
        </w:rPr>
        <w:t xml:space="preserve">Otros cambios menos disruptivos, como el ascenso del capital humano, también podrían mencionarse. </w:t>
      </w:r>
      <w:r w:rsidRPr="00C41B24">
        <w:rPr>
          <w:rFonts w:ascii="Times New Roman" w:eastAsia="Times New Roman" w:hAnsi="Times New Roman" w:cs="Times New Roman"/>
          <w:color w:val="000000"/>
          <w:sz w:val="24"/>
          <w:szCs w:val="24"/>
          <w:u w:val="single"/>
          <w:lang w:eastAsia="es-ES"/>
        </w:rPr>
        <w:t>Una cantidad cada vez mayor de graduados jóvenes rehúyen a empleos aparentemente atractivos en compañías importantes. Prefieren ganar mucho menos y trabajar para empresas nuevas o industrias creativas</w:t>
      </w:r>
      <w:r w:rsidRPr="0011006F">
        <w:rPr>
          <w:rFonts w:ascii="Times New Roman" w:eastAsia="Times New Roman" w:hAnsi="Times New Roman" w:cs="Times New Roman"/>
          <w:color w:val="000000"/>
          <w:sz w:val="24"/>
          <w:szCs w:val="24"/>
          <w:lang w:eastAsia="es-ES"/>
        </w:rPr>
        <w:t xml:space="preserve">. Si bien esto puede explicarse en parte por el atractivo del estilo de vida que conlleva el empleo, también puede ser una manera de aumentar su ingreso general de toda la vida. </w:t>
      </w:r>
      <w:r w:rsidRPr="00C41B24">
        <w:rPr>
          <w:rFonts w:ascii="Times New Roman" w:eastAsia="Times New Roman" w:hAnsi="Times New Roman" w:cs="Times New Roman"/>
          <w:color w:val="000000"/>
          <w:sz w:val="24"/>
          <w:szCs w:val="24"/>
          <w:u w:val="single"/>
          <w:lang w:eastAsia="es-ES"/>
        </w:rPr>
        <w:t xml:space="preserve">En lugar de alquilar su conjunto </w:t>
      </w:r>
      <w:r w:rsidRPr="00C41B24">
        <w:rPr>
          <w:rFonts w:ascii="Times New Roman" w:eastAsia="Times New Roman" w:hAnsi="Times New Roman" w:cs="Times New Roman"/>
          <w:color w:val="000000"/>
          <w:sz w:val="24"/>
          <w:szCs w:val="24"/>
          <w:u w:val="single"/>
          <w:lang w:eastAsia="es-ES"/>
        </w:rPr>
        <w:lastRenderedPageBreak/>
        <w:t>de habilidades y competencias por un precio preestablecido, estos graduados jóvenes prefieren maximizar el flujo de ingresos de toda la vida que pueden obtener a partir de su capital humano.</w:t>
      </w:r>
      <w:r w:rsidRPr="0011006F">
        <w:rPr>
          <w:rFonts w:ascii="Times New Roman" w:eastAsia="Times New Roman" w:hAnsi="Times New Roman" w:cs="Times New Roman"/>
          <w:color w:val="000000"/>
          <w:sz w:val="24"/>
          <w:szCs w:val="24"/>
          <w:lang w:eastAsia="es-ES"/>
        </w:rPr>
        <w:t xml:space="preserve"> Una vez más, este comportamiento mina el contrato de empleo como una institución social básica y hace que muchas de sus características asociadas, como la tributación anual sobre la renta, disten de ser óptimas.</w:t>
      </w:r>
    </w:p>
    <w:p w:rsidR="00B353CA" w:rsidRPr="00C41B24" w:rsidRDefault="00B353CA" w:rsidP="00B353CA">
      <w:pPr>
        <w:spacing w:line="240" w:lineRule="auto"/>
        <w:jc w:val="both"/>
        <w:rPr>
          <w:rFonts w:ascii="Times New Roman" w:eastAsia="Times New Roman" w:hAnsi="Times New Roman" w:cs="Times New Roman"/>
          <w:color w:val="FF0000"/>
          <w:sz w:val="24"/>
          <w:szCs w:val="24"/>
          <w:u w:val="single"/>
          <w:lang w:eastAsia="es-ES"/>
        </w:rPr>
      </w:pPr>
      <w:r w:rsidRPr="00C41B24">
        <w:rPr>
          <w:rFonts w:ascii="Times New Roman" w:eastAsia="Times New Roman" w:hAnsi="Times New Roman" w:cs="Times New Roman"/>
          <w:color w:val="FF0000"/>
          <w:sz w:val="24"/>
          <w:szCs w:val="24"/>
          <w:u w:val="single"/>
          <w:lang w:eastAsia="es-ES"/>
        </w:rPr>
        <w:t>No importa lo que pensemos de los nuevos acuerdos, es poco probable que podamos detenerlos</w:t>
      </w:r>
      <w:r w:rsidRPr="0011006F">
        <w:rPr>
          <w:rFonts w:ascii="Times New Roman" w:eastAsia="Times New Roman" w:hAnsi="Times New Roman" w:cs="Times New Roman"/>
          <w:color w:val="000000"/>
          <w:sz w:val="24"/>
          <w:szCs w:val="24"/>
          <w:lang w:eastAsia="es-ES"/>
        </w:rPr>
        <w:t xml:space="preserve">. Algunos podrían sentirse tentados a resistir -prueba de ellos son los recientes enfrentamientos entre conductores de taxis y de Uber en París y las demandas legales contra la compañía en muchos países-. El acuerdo de Uber puede ser fraudulento según el marco legal existente, pero ese marco, llegado el caso, va a cambiar. </w:t>
      </w:r>
      <w:r w:rsidRPr="00C41B24">
        <w:rPr>
          <w:rFonts w:ascii="Times New Roman" w:eastAsia="Times New Roman" w:hAnsi="Times New Roman" w:cs="Times New Roman"/>
          <w:color w:val="FF0000"/>
          <w:sz w:val="24"/>
          <w:szCs w:val="24"/>
          <w:u w:val="single"/>
          <w:lang w:eastAsia="es-ES"/>
        </w:rPr>
        <w:t xml:space="preserve">Los impactos transformadores de la tecnología a la larga se harán sentir. </w:t>
      </w:r>
    </w:p>
    <w:p w:rsidR="00B353CA" w:rsidRPr="00C41B24" w:rsidRDefault="00B353CA" w:rsidP="00B353CA">
      <w:pPr>
        <w:spacing w:line="240" w:lineRule="auto"/>
        <w:jc w:val="both"/>
        <w:rPr>
          <w:rFonts w:ascii="Times New Roman" w:eastAsia="Times New Roman" w:hAnsi="Times New Roman" w:cs="Times New Roman"/>
          <w:color w:val="000000"/>
          <w:sz w:val="24"/>
          <w:szCs w:val="24"/>
          <w:u w:val="single"/>
          <w:lang w:eastAsia="es-ES"/>
        </w:rPr>
      </w:pPr>
      <w:r w:rsidRPr="00C41B24">
        <w:rPr>
          <w:rFonts w:ascii="Times New Roman" w:eastAsia="Times New Roman" w:hAnsi="Times New Roman" w:cs="Times New Roman"/>
          <w:color w:val="FF0000"/>
          <w:sz w:val="24"/>
          <w:szCs w:val="24"/>
          <w:u w:val="single"/>
          <w:lang w:eastAsia="es-ES"/>
        </w:rPr>
        <w:t>En lugar de intentar frenar lo irrefrenable, deberíamos pensar en cómo poner esta nueva realidad al servicio de nuestros valores y bienestar</w:t>
      </w:r>
      <w:r w:rsidRPr="0011006F">
        <w:rPr>
          <w:rFonts w:ascii="Times New Roman" w:eastAsia="Times New Roman" w:hAnsi="Times New Roman" w:cs="Times New Roman"/>
          <w:color w:val="000000"/>
          <w:sz w:val="24"/>
          <w:szCs w:val="24"/>
          <w:lang w:eastAsia="es-ES"/>
        </w:rPr>
        <w:t xml:space="preserve">. </w:t>
      </w:r>
      <w:r w:rsidRPr="00C41B24">
        <w:rPr>
          <w:rFonts w:ascii="Times New Roman" w:eastAsia="Times New Roman" w:hAnsi="Times New Roman" w:cs="Times New Roman"/>
          <w:color w:val="000000"/>
          <w:sz w:val="24"/>
          <w:szCs w:val="24"/>
          <w:u w:val="single"/>
          <w:lang w:eastAsia="es-ES"/>
        </w:rPr>
        <w:t xml:space="preserve">Además de repensar las instituciones y las prácticas predicadas sobre los contratos de empleo tradicionales -como los aportes a la seguridad social-, necesitamos empezar a inventar nuevas instituciones que empleen esta transformación impulsada por la tecnología para nuestro beneficio colectivo. La médula espinal de las sociedades del mañana, después de todo, no será erigida por robots o plataformas digitales, sino por sus ciudadanos. </w:t>
      </w:r>
    </w:p>
    <w:p w:rsidR="00B353CA" w:rsidRDefault="00B353CA" w:rsidP="00B353CA">
      <w:pPr>
        <w:spacing w:line="240" w:lineRule="auto"/>
        <w:jc w:val="both"/>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w:t>
      </w:r>
      <w:r w:rsidRPr="0011006F">
        <w:rPr>
          <w:rFonts w:ascii="Times New Roman" w:eastAsia="Times New Roman" w:hAnsi="Times New Roman" w:cs="Times New Roman"/>
          <w:color w:val="000000"/>
          <w:sz w:val="24"/>
          <w:szCs w:val="24"/>
          <w:lang w:val="en-US" w:eastAsia="es-ES"/>
        </w:rPr>
        <w:t>Jean Pisani-Ferry is a professor at the Hertie School of Governance in Berlin, and currently serves as Commissioner-General for Policy Planning for the French government. He is a former director of Bruegel, the Bru</w:t>
      </w:r>
      <w:r>
        <w:rPr>
          <w:rFonts w:ascii="Times New Roman" w:eastAsia="Times New Roman" w:hAnsi="Times New Roman" w:cs="Times New Roman"/>
          <w:color w:val="000000"/>
          <w:sz w:val="24"/>
          <w:szCs w:val="24"/>
          <w:lang w:val="en-US" w:eastAsia="es-ES"/>
        </w:rPr>
        <w:t>ssels-based economic think tank)</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eastAsia="es-ES"/>
        </w:rPr>
      </w:pPr>
      <w:r w:rsidRPr="00836F1A">
        <w:rPr>
          <w:rFonts w:ascii="Times New Roman" w:eastAsia="Times New Roman" w:hAnsi="Times New Roman" w:cs="Times New Roman"/>
          <w:sz w:val="24"/>
          <w:szCs w:val="24"/>
          <w:lang w:eastAsia="es-ES"/>
        </w:rPr>
        <w:t xml:space="preserve">- </w:t>
      </w:r>
      <w:r w:rsidRPr="00836F1A">
        <w:rPr>
          <w:rFonts w:ascii="Times New Roman" w:eastAsia="Times New Roman" w:hAnsi="Times New Roman" w:cs="Times New Roman"/>
          <w:sz w:val="24"/>
          <w:szCs w:val="24"/>
          <w:u w:val="single"/>
          <w:lang w:eastAsia="es-ES"/>
        </w:rPr>
        <w:t>Automatización, productividad y crecimiento</w:t>
      </w:r>
      <w:r w:rsidRPr="00836F1A">
        <w:rPr>
          <w:rFonts w:ascii="Times New Roman" w:eastAsia="Times New Roman" w:hAnsi="Times New Roman" w:cs="Times New Roman"/>
          <w:sz w:val="24"/>
          <w:szCs w:val="24"/>
          <w:lang w:eastAsia="es-ES"/>
        </w:rPr>
        <w:t xml:space="preserve"> (Project Syndicate </w:t>
      </w:r>
      <w:r>
        <w:rPr>
          <w:rFonts w:ascii="Times New Roman" w:eastAsia="Times New Roman" w:hAnsi="Times New Roman" w:cs="Times New Roman"/>
          <w:sz w:val="24"/>
          <w:szCs w:val="24"/>
          <w:lang w:eastAsia="es-ES"/>
        </w:rPr>
        <w:t>-</w:t>
      </w:r>
      <w:r w:rsidRPr="00836F1A">
        <w:rPr>
          <w:rFonts w:ascii="Times New Roman" w:eastAsia="Times New Roman" w:hAnsi="Times New Roman" w:cs="Times New Roman"/>
          <w:sz w:val="24"/>
          <w:szCs w:val="24"/>
          <w:lang w:eastAsia="es-ES"/>
        </w:rPr>
        <w:t xml:space="preserve"> </w:t>
      </w:r>
      <w:r w:rsidRPr="00836F1A">
        <w:rPr>
          <w:rFonts w:ascii="Times New Roman" w:eastAsia="Times New Roman" w:hAnsi="Times New Roman" w:cs="Times New Roman"/>
          <w:b/>
          <w:sz w:val="24"/>
          <w:szCs w:val="24"/>
          <w:lang w:eastAsia="es-ES"/>
        </w:rPr>
        <w:t>26/8/15</w:t>
      </w:r>
      <w:r w:rsidRPr="00836F1A">
        <w:rPr>
          <w:rFonts w:ascii="Times New Roman" w:eastAsia="Times New Roman" w:hAnsi="Times New Roman" w:cs="Times New Roman"/>
          <w:sz w:val="24"/>
          <w:szCs w:val="24"/>
          <w:lang w:eastAsia="es-ES"/>
        </w:rPr>
        <w:t>)</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lang w:eastAsia="es-ES"/>
        </w:rPr>
        <w:t>Berlín.-</w:t>
      </w:r>
      <w:r w:rsidRPr="00836F1A">
        <w:rPr>
          <w:rFonts w:ascii="Times New Roman" w:eastAsia="Times New Roman" w:hAnsi="Times New Roman" w:cs="Times New Roman"/>
          <w:sz w:val="24"/>
          <w:szCs w:val="24"/>
          <w:lang w:eastAsia="es-ES"/>
        </w:rPr>
        <w:t xml:space="preserve"> </w:t>
      </w:r>
      <w:r w:rsidRPr="002D7DBF">
        <w:rPr>
          <w:rFonts w:ascii="Times New Roman" w:eastAsia="Times New Roman" w:hAnsi="Times New Roman" w:cs="Times New Roman"/>
          <w:color w:val="FF0000"/>
          <w:sz w:val="24"/>
          <w:szCs w:val="24"/>
          <w:u w:val="single"/>
          <w:lang w:eastAsia="es-ES"/>
        </w:rPr>
        <w:t>Parece evidente que, si una empresa invierte en la aut</w:t>
      </w:r>
      <w:r>
        <w:rPr>
          <w:rFonts w:ascii="Times New Roman" w:eastAsia="Times New Roman" w:hAnsi="Times New Roman" w:cs="Times New Roman"/>
          <w:color w:val="FF0000"/>
          <w:sz w:val="24"/>
          <w:szCs w:val="24"/>
          <w:u w:val="single"/>
          <w:lang w:eastAsia="es-ES"/>
        </w:rPr>
        <w:t>omatización, su fuerza laboral -aunque posiblemente reducida-</w:t>
      </w:r>
      <w:r w:rsidRPr="002D7DBF">
        <w:rPr>
          <w:rFonts w:ascii="Times New Roman" w:eastAsia="Times New Roman" w:hAnsi="Times New Roman" w:cs="Times New Roman"/>
          <w:color w:val="FF0000"/>
          <w:sz w:val="24"/>
          <w:szCs w:val="24"/>
          <w:u w:val="single"/>
          <w:lang w:eastAsia="es-ES"/>
        </w:rPr>
        <w:t xml:space="preserve"> será más productiva. Entonces, ¿por qué las estadísticas indican otra cosa?</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2D7DBF">
        <w:rPr>
          <w:rFonts w:ascii="Times New Roman" w:eastAsia="Times New Roman" w:hAnsi="Times New Roman" w:cs="Times New Roman"/>
          <w:sz w:val="24"/>
          <w:szCs w:val="24"/>
          <w:u w:val="single"/>
          <w:lang w:eastAsia="es-ES"/>
        </w:rPr>
        <w:t>En las economías avanzadas, en las que muchos sectores tienen tanto el dinero como la voluntad de invertir en la automatización, el aumento de la productividad (representada por el valor añadido por empleado o las horas trabajadas) ha sido baja desde hace al menos quince años. Y en el período transcurrido desde la crisis financiera de 2008, el crecimiento económico global de esos países ha sido también escaso: tan sólo el cuatro por ciento por término medio o menos.</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color w:val="FF0000"/>
          <w:sz w:val="24"/>
          <w:szCs w:val="24"/>
          <w:u w:val="single"/>
          <w:lang w:eastAsia="es-ES"/>
        </w:rPr>
        <w:t>Una explicación es la de que las economías avanzadas han acumulado demasiada deuda y han tenido que desapalancarse, lo que ha contribuido a una tónica de subinversión del sector público y ha deprimido el consumo y también la inversión privada, pero el del desapalacamiento es un proceso temporal, por lo que no limita el crecimiento indefinidamente. A largo plazo, el crecimiento económico global depende del aumento de la fuerza laboral y de su productividad.</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b/>
          <w:color w:val="FF0000"/>
          <w:sz w:val="24"/>
          <w:szCs w:val="24"/>
          <w:u w:val="single"/>
          <w:lang w:eastAsia="es-ES"/>
        </w:rPr>
      </w:pPr>
      <w:r w:rsidRPr="002D7DBF">
        <w:rPr>
          <w:rFonts w:ascii="Times New Roman" w:eastAsia="Times New Roman" w:hAnsi="Times New Roman" w:cs="Times New Roman"/>
          <w:b/>
          <w:color w:val="FF0000"/>
          <w:sz w:val="24"/>
          <w:szCs w:val="24"/>
          <w:u w:val="single"/>
          <w:lang w:eastAsia="es-ES"/>
        </w:rPr>
        <w:t>A eso se debe la pregunta que se hacen tanto los políticos como los economistas: ¿es la desaceleración de la productividad una situación permanente y una limitación del crecimiento o se trata de un fenómeno de transición?</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836F1A">
        <w:rPr>
          <w:rFonts w:ascii="Times New Roman" w:eastAsia="Times New Roman" w:hAnsi="Times New Roman" w:cs="Times New Roman"/>
          <w:sz w:val="24"/>
          <w:szCs w:val="24"/>
          <w:lang w:eastAsia="es-ES"/>
        </w:rPr>
        <w:lastRenderedPageBreak/>
        <w:t xml:space="preserve">No es fácil responderla, entre otras cosas por la gran diversidad de factores que contribuyen a esa tendencia. Aparte de la subinversión del sector público, </w:t>
      </w:r>
      <w:r w:rsidRPr="002D7DBF">
        <w:rPr>
          <w:rFonts w:ascii="Times New Roman" w:eastAsia="Times New Roman" w:hAnsi="Times New Roman" w:cs="Times New Roman"/>
          <w:sz w:val="24"/>
          <w:szCs w:val="24"/>
          <w:u w:val="single"/>
          <w:lang w:eastAsia="es-ES"/>
        </w:rPr>
        <w:t>no hay que olvidar la política monetaria que, sean cuales fueren los beneficios y los costos, ha trasladado la utilización de la liquidez a la compra de acciones propias, mientras que la inversión real ha seguido apagada.</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2D7DBF">
        <w:rPr>
          <w:rFonts w:ascii="Times New Roman" w:eastAsia="Times New Roman" w:hAnsi="Times New Roman" w:cs="Times New Roman"/>
          <w:sz w:val="24"/>
          <w:szCs w:val="24"/>
          <w:u w:val="single"/>
          <w:lang w:eastAsia="es-ES"/>
        </w:rPr>
        <w:t>Entretanto, la tecnología de la información y las redes digitales han automatizado una diversidad de trabajos manuales y de oficina. Habría sido de esperar que esa transición, cuyo año fundamental en los Estados Unidos fue el de 2000, causara desempleo (al menos hasta que se ajustase la economía), acompañado de un aumento de la productividad, pero en los años inmediatamente anteriores a la cri</w:t>
      </w:r>
      <w:r>
        <w:rPr>
          <w:rFonts w:ascii="Times New Roman" w:eastAsia="Times New Roman" w:hAnsi="Times New Roman" w:cs="Times New Roman"/>
          <w:sz w:val="24"/>
          <w:szCs w:val="24"/>
          <w:u w:val="single"/>
          <w:lang w:eastAsia="es-ES"/>
        </w:rPr>
        <w:t>sis de 2008 los datos de los EEUU</w:t>
      </w:r>
      <w:r w:rsidRPr="002D7DBF">
        <w:rPr>
          <w:rFonts w:ascii="Times New Roman" w:eastAsia="Times New Roman" w:hAnsi="Times New Roman" w:cs="Times New Roman"/>
          <w:sz w:val="24"/>
          <w:szCs w:val="24"/>
          <w:u w:val="single"/>
          <w:lang w:eastAsia="es-ES"/>
        </w:rPr>
        <w:t xml:space="preserve"> revelan que la productividad tenía tendencia a bajar y, hasta la crisis, el desempleo no aumentó en gran medida.</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color w:val="FF0000"/>
          <w:sz w:val="24"/>
          <w:szCs w:val="24"/>
          <w:u w:val="single"/>
          <w:lang w:eastAsia="es-ES"/>
        </w:rPr>
        <w:t>Una explicación es la de que en los años anteriores a la crisis la demanda estimulada por el crédito estaba apoyando el empleo. Sólo cuando estalló la burbuja crediticia, que desencadenó un ajuste abrupto, en lugar de la adaptación gradual de las aptitudes y el capital humano que habría habido en tiempos más normales, se encontraron de repente millones de trabajadores desempleados. Eso quiere decir que la lógica económica que equipara la automatización con el aumento de la productividad no ha quedado invalidada; simplemente, la prueba se ha retrasado.</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color w:val="FF0000"/>
          <w:sz w:val="24"/>
          <w:szCs w:val="24"/>
          <w:u w:val="single"/>
          <w:lang w:eastAsia="es-ES"/>
        </w:rPr>
        <w:t xml:space="preserve">Pero en el enigma de la productividad hay algún factor más, además de la crisis de 2008. En los dos decenios que precedieron a la crisis, el </w:t>
      </w:r>
      <w:r>
        <w:rPr>
          <w:rFonts w:ascii="Times New Roman" w:eastAsia="Times New Roman" w:hAnsi="Times New Roman" w:cs="Times New Roman"/>
          <w:color w:val="FF0000"/>
          <w:sz w:val="24"/>
          <w:szCs w:val="24"/>
          <w:u w:val="single"/>
          <w:lang w:eastAsia="es-ES"/>
        </w:rPr>
        <w:t xml:space="preserve">sector de la economía de los EEUU </w:t>
      </w:r>
      <w:r w:rsidRPr="002D7DBF">
        <w:rPr>
          <w:rFonts w:ascii="Times New Roman" w:eastAsia="Times New Roman" w:hAnsi="Times New Roman" w:cs="Times New Roman"/>
          <w:color w:val="FF0000"/>
          <w:sz w:val="24"/>
          <w:szCs w:val="24"/>
          <w:u w:val="single"/>
          <w:lang w:eastAsia="es-ES"/>
        </w:rPr>
        <w:t>que produce bienes y servicios inter</w:t>
      </w:r>
      <w:r>
        <w:rPr>
          <w:rFonts w:ascii="Times New Roman" w:eastAsia="Times New Roman" w:hAnsi="Times New Roman" w:cs="Times New Roman"/>
          <w:color w:val="FF0000"/>
          <w:sz w:val="24"/>
          <w:szCs w:val="24"/>
          <w:u w:val="single"/>
          <w:lang w:eastAsia="es-ES"/>
        </w:rPr>
        <w:t>nacionalmente comercializables -</w:t>
      </w:r>
      <w:r w:rsidRPr="002D7DBF">
        <w:rPr>
          <w:rFonts w:ascii="Times New Roman" w:eastAsia="Times New Roman" w:hAnsi="Times New Roman" w:cs="Times New Roman"/>
          <w:color w:val="FF0000"/>
          <w:sz w:val="24"/>
          <w:szCs w:val="24"/>
          <w:u w:val="single"/>
          <w:lang w:eastAsia="es-ES"/>
        </w:rPr>
        <w:t>u</w:t>
      </w:r>
      <w:r>
        <w:rPr>
          <w:rFonts w:ascii="Times New Roman" w:eastAsia="Times New Roman" w:hAnsi="Times New Roman" w:cs="Times New Roman"/>
          <w:color w:val="FF0000"/>
          <w:sz w:val="24"/>
          <w:szCs w:val="24"/>
          <w:u w:val="single"/>
          <w:lang w:eastAsia="es-ES"/>
        </w:rPr>
        <w:t>n tercio de la producción total-</w:t>
      </w:r>
      <w:r w:rsidRPr="002D7DBF">
        <w:rPr>
          <w:rFonts w:ascii="Times New Roman" w:eastAsia="Times New Roman" w:hAnsi="Times New Roman" w:cs="Times New Roman"/>
          <w:color w:val="FF0000"/>
          <w:sz w:val="24"/>
          <w:szCs w:val="24"/>
          <w:u w:val="single"/>
          <w:lang w:eastAsia="es-ES"/>
        </w:rPr>
        <w:t xml:space="preserve"> no produjo aumento alguno de los empleos, pese a que estaba creciendo más rápidamente que el sector no comercializable en cuanto al valor añadido.</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sz w:val="24"/>
          <w:szCs w:val="24"/>
          <w:u w:val="single"/>
          <w:lang w:eastAsia="es-ES"/>
        </w:rPr>
        <w:t>La mayoría de las pérdidas de empleo en el sector comercializable correspondieron a las industrias manufactureras, en particular después del año 2000.</w:t>
      </w:r>
      <w:r w:rsidRPr="00836F1A">
        <w:rPr>
          <w:rFonts w:ascii="Times New Roman" w:eastAsia="Times New Roman" w:hAnsi="Times New Roman" w:cs="Times New Roman"/>
          <w:sz w:val="24"/>
          <w:szCs w:val="24"/>
          <w:lang w:eastAsia="es-ES"/>
        </w:rPr>
        <w:t xml:space="preserve"> Aunque algunas de las pérdidas pueden haber sido consecuencia de los aumentos de productividad resultantes de la tecnología de la información y la digitalización, </w:t>
      </w:r>
      <w:r w:rsidRPr="002D7DBF">
        <w:rPr>
          <w:rFonts w:ascii="Times New Roman" w:eastAsia="Times New Roman" w:hAnsi="Times New Roman" w:cs="Times New Roman"/>
          <w:color w:val="FF0000"/>
          <w:sz w:val="24"/>
          <w:szCs w:val="24"/>
          <w:u w:val="single"/>
          <w:lang w:eastAsia="es-ES"/>
        </w:rPr>
        <w:t>muchos se produjeron cuando las empresas trasladaron segmentos de sus cadenas de suministro a otras partes de la economía mundial, en particular a China.</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eastAsia="es-ES"/>
        </w:rPr>
      </w:pPr>
      <w:r w:rsidRPr="002D7DBF">
        <w:rPr>
          <w:rFonts w:ascii="Times New Roman" w:eastAsia="Times New Roman" w:hAnsi="Times New Roman" w:cs="Times New Roman"/>
          <w:color w:val="FF0000"/>
          <w:sz w:val="24"/>
          <w:szCs w:val="24"/>
          <w:u w:val="single"/>
          <w:lang w:eastAsia="es-ES"/>
        </w:rPr>
        <w:t>En cambio, en los años anteriores a 2008 el sect</w:t>
      </w:r>
      <w:r>
        <w:rPr>
          <w:rFonts w:ascii="Times New Roman" w:eastAsia="Times New Roman" w:hAnsi="Times New Roman" w:cs="Times New Roman"/>
          <w:color w:val="FF0000"/>
          <w:sz w:val="24"/>
          <w:szCs w:val="24"/>
          <w:u w:val="single"/>
          <w:lang w:eastAsia="es-ES"/>
        </w:rPr>
        <w:t>or no comercializable de los EEUU</w:t>
      </w:r>
      <w:r w:rsidRPr="002D7DBF">
        <w:rPr>
          <w:rFonts w:ascii="Times New Roman" w:eastAsia="Times New Roman" w:hAnsi="Times New Roman" w:cs="Times New Roman"/>
          <w:color w:val="FF0000"/>
          <w:sz w:val="24"/>
          <w:szCs w:val="24"/>
          <w:u w:val="single"/>
          <w:lang w:eastAsia="es-ES"/>
        </w:rPr>
        <w:t xml:space="preserve"> </w:t>
      </w:r>
      <w:r>
        <w:rPr>
          <w:rFonts w:ascii="Times New Roman" w:eastAsia="Times New Roman" w:hAnsi="Times New Roman" w:cs="Times New Roman"/>
          <w:color w:val="FF0000"/>
          <w:sz w:val="24"/>
          <w:szCs w:val="24"/>
          <w:u w:val="single"/>
          <w:lang w:eastAsia="es-ES"/>
        </w:rPr>
        <w:t>-dos tercios de la economía-</w:t>
      </w:r>
      <w:r w:rsidRPr="002D7DBF">
        <w:rPr>
          <w:rFonts w:ascii="Times New Roman" w:eastAsia="Times New Roman" w:hAnsi="Times New Roman" w:cs="Times New Roman"/>
          <w:color w:val="FF0000"/>
          <w:sz w:val="24"/>
          <w:szCs w:val="24"/>
          <w:u w:val="single"/>
          <w:lang w:eastAsia="es-ES"/>
        </w:rPr>
        <w:t xml:space="preserve"> registró grandes aumentos del emp</w:t>
      </w:r>
      <w:r>
        <w:rPr>
          <w:rFonts w:ascii="Times New Roman" w:eastAsia="Times New Roman" w:hAnsi="Times New Roman" w:cs="Times New Roman"/>
          <w:color w:val="FF0000"/>
          <w:sz w:val="24"/>
          <w:szCs w:val="24"/>
          <w:u w:val="single"/>
          <w:lang w:eastAsia="es-ES"/>
        </w:rPr>
        <w:t>leo. Sin embargo, esos empleos -</w:t>
      </w:r>
      <w:r w:rsidRPr="002D7DBF">
        <w:rPr>
          <w:rFonts w:ascii="Times New Roman" w:eastAsia="Times New Roman" w:hAnsi="Times New Roman" w:cs="Times New Roman"/>
          <w:color w:val="FF0000"/>
          <w:sz w:val="24"/>
          <w:szCs w:val="24"/>
          <w:u w:val="single"/>
          <w:lang w:eastAsia="es-ES"/>
        </w:rPr>
        <w:t>con frecuenci</w:t>
      </w:r>
      <w:r>
        <w:rPr>
          <w:rFonts w:ascii="Times New Roman" w:eastAsia="Times New Roman" w:hAnsi="Times New Roman" w:cs="Times New Roman"/>
          <w:color w:val="FF0000"/>
          <w:sz w:val="24"/>
          <w:szCs w:val="24"/>
          <w:u w:val="single"/>
          <w:lang w:eastAsia="es-ES"/>
        </w:rPr>
        <w:t>a de servicios para los hogares-</w:t>
      </w:r>
      <w:r w:rsidRPr="002D7DBF">
        <w:rPr>
          <w:rFonts w:ascii="Times New Roman" w:eastAsia="Times New Roman" w:hAnsi="Times New Roman" w:cs="Times New Roman"/>
          <w:color w:val="FF0000"/>
          <w:sz w:val="24"/>
          <w:szCs w:val="24"/>
          <w:u w:val="single"/>
          <w:lang w:eastAsia="es-ES"/>
        </w:rPr>
        <w:t xml:space="preserve"> engendraron por lo general menos valor añadido que los del sector manufacturero que habían desaparecido</w:t>
      </w:r>
      <w:r w:rsidRPr="00836F1A">
        <w:rPr>
          <w:rFonts w:ascii="Times New Roman" w:eastAsia="Times New Roman" w:hAnsi="Times New Roman" w:cs="Times New Roman"/>
          <w:sz w:val="24"/>
          <w:szCs w:val="24"/>
          <w:lang w:eastAsia="es-ES"/>
        </w:rPr>
        <w:t>. Se debió en parte a que el sector comercializable estaba empezando a contratar empleados con mayores niveles de aptitudes y formación. En ese sentido, la productividad aumentó en el sector comercializable, aunque los cambios estructurales en la economía mundial fueron, desde luego, más importantes, al pasar los empleados a ser más eficientes en la producción de las mismas cosas.</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color w:val="FF0000"/>
          <w:sz w:val="24"/>
          <w:szCs w:val="24"/>
          <w:u w:val="single"/>
          <w:lang w:eastAsia="es-ES"/>
        </w:rPr>
        <w:t xml:space="preserve">Lamentablemente para las economías avanzadas, los aumentos del valor añadido por habitante añadidos al sector comercializable no fueron suficientes para superar el efecto del traslado de trabajadores de los empleos del sector manufacturero a los de los </w:t>
      </w:r>
      <w:r w:rsidRPr="002D7DBF">
        <w:rPr>
          <w:rFonts w:ascii="Times New Roman" w:eastAsia="Times New Roman" w:hAnsi="Times New Roman" w:cs="Times New Roman"/>
          <w:color w:val="FF0000"/>
          <w:sz w:val="24"/>
          <w:szCs w:val="24"/>
          <w:u w:val="single"/>
          <w:lang w:eastAsia="es-ES"/>
        </w:rPr>
        <w:lastRenderedPageBreak/>
        <w:t xml:space="preserve">servicios no comercializables (muchos de los cuales existían sólo gracias a la demanda interna estimulada por el crédito en los días felices anteriores a 2009). A eso se debieron unos aumentos flojos de la producción global. </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eastAsia="es-ES"/>
        </w:rPr>
      </w:pPr>
      <w:r w:rsidRPr="00836F1A">
        <w:rPr>
          <w:rFonts w:ascii="Times New Roman" w:eastAsia="Times New Roman" w:hAnsi="Times New Roman" w:cs="Times New Roman"/>
          <w:sz w:val="24"/>
          <w:szCs w:val="24"/>
          <w:lang w:eastAsia="es-ES"/>
        </w:rPr>
        <w:t xml:space="preserve">Entretanto, al pasar a ser más ricas las economías en desarrollo, también invertirán en tecnología para afrontar los costos laborales en aumento (tendencia ya evidente en China). A consecuencia de ello, ya se puede haber alcanzado el nivel mayor de la productividad mundial y del crecimiento del PB. </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836F1A">
        <w:rPr>
          <w:rFonts w:ascii="Times New Roman" w:eastAsia="Times New Roman" w:hAnsi="Times New Roman" w:cs="Times New Roman"/>
          <w:sz w:val="24"/>
          <w:szCs w:val="24"/>
          <w:lang w:eastAsia="es-ES"/>
        </w:rPr>
        <w:t xml:space="preserve">El principio organizativo de las cadenas de suministro mundiales durante la mayor parte del período de la posguerra ha sido el de trasladar la producción a fuentes de mano de obra de bajo costo, porque la mano de obra era y es el menos móvil de los factores económicos (la mano de obra, el capital y los conocimientos). Así seguirá siendo en el caso de los servicios con valor añadido, que no se prestan a la automatización, pero </w:t>
      </w:r>
      <w:r w:rsidRPr="002D7DBF">
        <w:rPr>
          <w:rFonts w:ascii="Times New Roman" w:eastAsia="Times New Roman" w:hAnsi="Times New Roman" w:cs="Times New Roman"/>
          <w:color w:val="FF0000"/>
          <w:sz w:val="24"/>
          <w:szCs w:val="24"/>
          <w:u w:val="single"/>
          <w:lang w:eastAsia="es-ES"/>
        </w:rPr>
        <w:t>en el caso de las tecnologías digitales con gran densidad de capital el principio organizativo cambiará: la producción se trasladará a los mercados finales, que cada vez se encontrarán más no sólo en los países avanzados, sino también en las economías en ascenso, a medida que aumenten sus clases medias.</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eastAsia="es-ES"/>
        </w:rPr>
      </w:pPr>
      <w:r w:rsidRPr="00836F1A">
        <w:rPr>
          <w:rFonts w:ascii="Times New Roman" w:eastAsia="Times New Roman" w:hAnsi="Times New Roman" w:cs="Times New Roman"/>
          <w:sz w:val="24"/>
          <w:szCs w:val="24"/>
          <w:lang w:eastAsia="es-ES"/>
        </w:rPr>
        <w:t>Martin Baily y James Manyika han señalado recientemente que ya habíamos visto esta situación. En el decenio de 1980, Robert Solow y Stephen Roach sostuvieron por separado que la inversión en TI no mostraba repercusiones en la productividad. Después la red Internet pasó a estar disponible de forma general, las empresas se reorganizaron y también sus cadenas de suministro mundiales y se aceleró la productividad.</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eastAsia="es-ES"/>
        </w:rPr>
      </w:pPr>
      <w:r w:rsidRPr="00836F1A">
        <w:rPr>
          <w:rFonts w:ascii="Times New Roman" w:eastAsia="Times New Roman" w:hAnsi="Times New Roman" w:cs="Times New Roman"/>
          <w:sz w:val="24"/>
          <w:szCs w:val="24"/>
          <w:lang w:eastAsia="es-ES"/>
        </w:rPr>
        <w:t>La burbuja de las punto.com de finales del decenio de 1990 se debió a un cálcul</w:t>
      </w:r>
      <w:r>
        <w:rPr>
          <w:rFonts w:ascii="Times New Roman" w:eastAsia="Times New Roman" w:hAnsi="Times New Roman" w:cs="Times New Roman"/>
          <w:sz w:val="24"/>
          <w:szCs w:val="24"/>
          <w:lang w:eastAsia="es-ES"/>
        </w:rPr>
        <w:t>o equivocado de la oportunidad -no de la magnitud-</w:t>
      </w:r>
      <w:r w:rsidRPr="00836F1A">
        <w:rPr>
          <w:rFonts w:ascii="Times New Roman" w:eastAsia="Times New Roman" w:hAnsi="Times New Roman" w:cs="Times New Roman"/>
          <w:sz w:val="24"/>
          <w:szCs w:val="24"/>
          <w:lang w:eastAsia="es-ES"/>
        </w:rPr>
        <w:t xml:space="preserve"> de la revolución digital. Asimismo, Manyika y Baily sostienen que probablemente la muy comentada “Internet de las cosas”  tardará unos años en aparecer en los datos de la productividad agregada.</w:t>
      </w:r>
    </w:p>
    <w:p w:rsidR="00B353CA" w:rsidRPr="002D7DBF" w:rsidRDefault="00B353CA" w:rsidP="00B353CA">
      <w:pPr>
        <w:shd w:val="clear" w:color="auto" w:fill="FFFFFF"/>
        <w:spacing w:after="360" w:line="240" w:lineRule="auto"/>
        <w:jc w:val="both"/>
        <w:rPr>
          <w:rFonts w:ascii="Times New Roman" w:eastAsia="Times New Roman" w:hAnsi="Times New Roman" w:cs="Times New Roman"/>
          <w:color w:val="FF0000"/>
          <w:sz w:val="24"/>
          <w:szCs w:val="24"/>
          <w:u w:val="single"/>
          <w:lang w:eastAsia="es-ES"/>
        </w:rPr>
      </w:pPr>
      <w:r w:rsidRPr="002D7DBF">
        <w:rPr>
          <w:rFonts w:ascii="Times New Roman" w:eastAsia="Times New Roman" w:hAnsi="Times New Roman" w:cs="Times New Roman"/>
          <w:color w:val="FF0000"/>
          <w:sz w:val="24"/>
          <w:szCs w:val="24"/>
          <w:u w:val="single"/>
          <w:lang w:eastAsia="es-ES"/>
        </w:rPr>
        <w:t>Las organizaciones, las empresas y las personas tienen que adaptarse, todas ellas, a los cambios de la estructura de nuestras economías debidos a la tecnología. Esas transiciones serán largas, recompensarán a algunos y obligarán a hacer ajustes difíciles a otros y sus efectos en la productividad no aparecerán en los datos agregados durante algún tiempo, pero los primeros que tomen la iniciativa serán los que probablemente se beneficien más.</w:t>
      </w:r>
    </w:p>
    <w:p w:rsidR="00B353CA" w:rsidRPr="00836F1A" w:rsidRDefault="00B353CA" w:rsidP="00B353CA">
      <w:pPr>
        <w:shd w:val="clear" w:color="auto" w:fill="FFFFFF"/>
        <w:spacing w:after="360"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836F1A">
        <w:rPr>
          <w:rFonts w:ascii="Times New Roman" w:eastAsia="Times New Roman" w:hAnsi="Times New Roman" w:cs="Times New Roman"/>
          <w:sz w:val="24"/>
          <w:szCs w:val="24"/>
          <w:lang w:val="en-US" w:eastAsia="es-ES"/>
        </w:rPr>
        <w:t>Michael Spence, a Nobel laureate in economics, is Professor of Economics at NYU’s Stern School of Business, Distinguished Visiting Fellow at the Council on Foreign Relations, Senior Fellow at the Hoover Institution at Stanford University, Academic Board Chairman of the Fung Global Institute in Hong …</w:t>
      </w:r>
      <w:r>
        <w:rPr>
          <w:rFonts w:ascii="Times New Roman" w:eastAsia="Times New Roman" w:hAnsi="Times New Roman" w:cs="Times New Roman"/>
          <w:sz w:val="24"/>
          <w:szCs w:val="24"/>
          <w:lang w:val="en-US" w:eastAsia="es-ES"/>
        </w:rPr>
        <w:t>)</w:t>
      </w:r>
    </w:p>
    <w:p w:rsidR="00B353CA" w:rsidRDefault="00B353CA" w:rsidP="00B353CA">
      <w:pPr>
        <w:pStyle w:val="NormalWeb"/>
        <w:shd w:val="clear" w:color="auto" w:fill="FFFFFF"/>
        <w:jc w:val="both"/>
        <w:rPr>
          <w:color w:val="000000"/>
        </w:rPr>
      </w:pPr>
      <w:r w:rsidRPr="00933E9A">
        <w:rPr>
          <w:color w:val="000000"/>
        </w:rPr>
        <w:t xml:space="preserve">- </w:t>
      </w:r>
      <w:r w:rsidRPr="00933E9A">
        <w:rPr>
          <w:color w:val="000000"/>
          <w:u w:val="single"/>
        </w:rPr>
        <w:t>Razones por las que la Reserva Federal debe aplazar la subida</w:t>
      </w:r>
      <w:r>
        <w:rPr>
          <w:color w:val="000000"/>
        </w:rPr>
        <w:t xml:space="preserve"> (Project Syndicate - </w:t>
      </w:r>
      <w:r w:rsidRPr="00933E9A">
        <w:rPr>
          <w:b/>
          <w:color w:val="000000"/>
        </w:rPr>
        <w:t>28/8/15</w:t>
      </w:r>
      <w:r>
        <w:rPr>
          <w:color w:val="000000"/>
        </w:rPr>
        <w:t>)</w:t>
      </w:r>
    </w:p>
    <w:p w:rsidR="00B353CA" w:rsidRPr="00ED09F6" w:rsidRDefault="00B353CA" w:rsidP="00B353CA">
      <w:pPr>
        <w:pStyle w:val="NormalWeb"/>
        <w:shd w:val="clear" w:color="auto" w:fill="FFFFFF"/>
        <w:jc w:val="both"/>
        <w:rPr>
          <w:color w:val="000000"/>
          <w:lang w:val="en-US"/>
        </w:rPr>
      </w:pPr>
      <w:r>
        <w:rPr>
          <w:color w:val="000000"/>
          <w:lang w:val="en-US"/>
        </w:rPr>
        <w:t xml:space="preserve">(Por </w:t>
      </w:r>
      <w:r w:rsidRPr="00933E9A">
        <w:rPr>
          <w:color w:val="000000"/>
          <w:lang w:val="en-US"/>
        </w:rPr>
        <w:t>Anders Borg</w:t>
      </w:r>
      <w:r>
        <w:rPr>
          <w:color w:val="000000"/>
          <w:lang w:val="en-US"/>
        </w:rPr>
        <w:t>)</w:t>
      </w:r>
    </w:p>
    <w:p w:rsidR="00B353CA" w:rsidRPr="00933E9A" w:rsidRDefault="00B353CA" w:rsidP="00B353CA">
      <w:pPr>
        <w:pStyle w:val="NormalWeb"/>
        <w:shd w:val="clear" w:color="auto" w:fill="FFFFFF"/>
        <w:jc w:val="both"/>
        <w:rPr>
          <w:color w:val="000000"/>
        </w:rPr>
      </w:pPr>
      <w:r w:rsidRPr="00ED09F6">
        <w:rPr>
          <w:color w:val="000000"/>
          <w:lang w:val="en-US"/>
        </w:rPr>
        <w:lastRenderedPageBreak/>
        <w:t xml:space="preserve">Jackson Hole (Wyoming).- </w:t>
      </w:r>
      <w:r w:rsidRPr="00933E9A">
        <w:rPr>
          <w:color w:val="000000"/>
        </w:rPr>
        <w:t>Cuando los bancos centrales de todo el mundo se reúnan esta semana en Jackson Hole para la celebración anual del Simposio sobre Política Económica de la Reserva Federal, un tema de debate fundamental será la actual agitación de los mercados de valores mundiales. Hay muchas razones para ello, pero la espera de la próxima subida de los tipos de interés p</w:t>
      </w:r>
      <w:r>
        <w:rPr>
          <w:color w:val="000000"/>
        </w:rPr>
        <w:t>or parte de la Reserva Federal -</w:t>
      </w:r>
      <w:r w:rsidRPr="00933E9A">
        <w:rPr>
          <w:color w:val="000000"/>
        </w:rPr>
        <w:t>tal vez tan pronto</w:t>
      </w:r>
      <w:r>
        <w:rPr>
          <w:color w:val="000000"/>
        </w:rPr>
        <w:t xml:space="preserve"> como a comienzos de septiembre-</w:t>
      </w:r>
      <w:r w:rsidRPr="00933E9A">
        <w:rPr>
          <w:color w:val="000000"/>
        </w:rPr>
        <w:t xml:space="preserve"> es claramente una de ellas.</w:t>
      </w:r>
    </w:p>
    <w:p w:rsidR="00B353CA" w:rsidRPr="00933E9A" w:rsidRDefault="00B353CA" w:rsidP="00B353CA">
      <w:pPr>
        <w:pStyle w:val="NormalWeb"/>
        <w:shd w:val="clear" w:color="auto" w:fill="FFFFFF"/>
        <w:jc w:val="both"/>
        <w:rPr>
          <w:color w:val="000000"/>
        </w:rPr>
      </w:pPr>
      <w:r w:rsidRPr="0070275F">
        <w:rPr>
          <w:color w:val="000000"/>
          <w:u w:val="single"/>
        </w:rPr>
        <w:t>Los argumentos a favor de una subida de los tipos de interés son válidos. La economía de los Estados Unidos está cobrando impulso</w:t>
      </w:r>
      <w:r w:rsidRPr="00933E9A">
        <w:rPr>
          <w:color w:val="000000"/>
        </w:rPr>
        <w:t xml:space="preserve">. El Fondo Monetario Internacional pronostica un crecimiento anual del tres por cierto en 2015 y 2016, acompañado de unas tasas de inflación de 0,1 por ciento y 1.5 por ciento, respectivamente. </w:t>
      </w:r>
      <w:r w:rsidRPr="00C9056C">
        <w:rPr>
          <w:color w:val="000000"/>
          <w:u w:val="single"/>
        </w:rPr>
        <w:t>Cuando una economía está normalizándose, es lógico que se reduzcan las medidas expansionistas, como las introducidas después de la crisis de 2008.</w:t>
      </w:r>
      <w:r w:rsidRPr="00933E9A">
        <w:rPr>
          <w:color w:val="000000"/>
        </w:rPr>
        <w:t xml:space="preserve"> Como la Reserva Federal ha anunciado claramente que irá adoptando gradualmente políticas menos expansionistas, su crédito</w:t>
      </w:r>
      <w:r>
        <w:rPr>
          <w:color w:val="000000"/>
        </w:rPr>
        <w:t xml:space="preserve"> </w:t>
      </w:r>
      <w:r w:rsidRPr="00933E9A">
        <w:rPr>
          <w:color w:val="000000"/>
        </w:rPr>
        <w:t>podría verse perjudicado, si no lo hace.</w:t>
      </w:r>
    </w:p>
    <w:p w:rsidR="00B353CA" w:rsidRPr="00933E9A" w:rsidRDefault="00B353CA" w:rsidP="00B353CA">
      <w:pPr>
        <w:pStyle w:val="NormalWeb"/>
        <w:shd w:val="clear" w:color="auto" w:fill="FFFFFF"/>
        <w:jc w:val="both"/>
        <w:rPr>
          <w:color w:val="000000"/>
        </w:rPr>
      </w:pPr>
      <w:r w:rsidRPr="00C9056C">
        <w:rPr>
          <w:color w:val="000000"/>
          <w:u w:val="single"/>
        </w:rPr>
        <w:t>Pero hay otras razones poderosas para que la Reserva Federal aplace las subidas de los tipos de interés y mantenga la política expansionista en los próximos trimestres. Para emp</w:t>
      </w:r>
      <w:r>
        <w:rPr>
          <w:color w:val="000000"/>
          <w:u w:val="single"/>
        </w:rPr>
        <w:t>ezar, la recuperación de los EEUU</w:t>
      </w:r>
      <w:r w:rsidRPr="00C9056C">
        <w:rPr>
          <w:color w:val="000000"/>
          <w:u w:val="single"/>
        </w:rPr>
        <w:t xml:space="preserve"> sigue siendo débil</w:t>
      </w:r>
      <w:r w:rsidRPr="00933E9A">
        <w:rPr>
          <w:color w:val="000000"/>
        </w:rPr>
        <w:t>. Históricamente, un crecimiento del tres por ciento durante una recuperación no es precisamente impresionante. En otras recuperaciones recientes, el crecimiento alcanzó con frecuencia el cuatro por ciento o incluso el cinco por ciento, cuando el aumento de la utilización de la capacidad impulsó la productividad y la inversión.</w:t>
      </w:r>
    </w:p>
    <w:p w:rsidR="00B353CA" w:rsidRPr="00933E9A" w:rsidRDefault="00B353CA" w:rsidP="00B353CA">
      <w:pPr>
        <w:pStyle w:val="NormalWeb"/>
        <w:shd w:val="clear" w:color="auto" w:fill="FFFFFF"/>
        <w:jc w:val="both"/>
        <w:rPr>
          <w:color w:val="000000"/>
        </w:rPr>
      </w:pPr>
      <w:r w:rsidRPr="00933E9A">
        <w:rPr>
          <w:color w:val="000000"/>
        </w:rPr>
        <w:t>A lo largo de lo</w:t>
      </w:r>
      <w:r>
        <w:rPr>
          <w:color w:val="000000"/>
        </w:rPr>
        <w:t>s tres últimos decenios, los EEUU</w:t>
      </w:r>
      <w:r w:rsidRPr="00933E9A">
        <w:rPr>
          <w:color w:val="000000"/>
        </w:rPr>
        <w:t xml:space="preserve"> han podido crecer a una tasa anual media de un 2,5 por ciento, aproximadamente. Algunos atribuyen el crecimiento relativamente lento a factores demográficos, que han reducido la fuerza laboral, además de a unos niveles débiles de productividad, que han sido bajos.</w:t>
      </w:r>
    </w:p>
    <w:p w:rsidR="00B353CA" w:rsidRPr="00C9056C" w:rsidRDefault="00B353CA" w:rsidP="00B353CA">
      <w:pPr>
        <w:pStyle w:val="NormalWeb"/>
        <w:shd w:val="clear" w:color="auto" w:fill="FFFFFF"/>
        <w:jc w:val="both"/>
        <w:rPr>
          <w:color w:val="000000"/>
          <w:u w:val="single"/>
        </w:rPr>
      </w:pPr>
      <w:r w:rsidRPr="00933E9A">
        <w:rPr>
          <w:color w:val="000000"/>
        </w:rPr>
        <w:t>Pero puede que se subestime el potencial de producción de los Estados Unidos y se exagere la propensión inflacionari</w:t>
      </w:r>
      <w:r>
        <w:rPr>
          <w:color w:val="000000"/>
        </w:rPr>
        <w:t>a. El mercado laboral de los EEUU</w:t>
      </w:r>
      <w:r w:rsidRPr="00933E9A">
        <w:rPr>
          <w:color w:val="000000"/>
        </w:rPr>
        <w:t xml:space="preserve"> funciona bien. El desempleo ha bajado hasta el cinco por ciento y no da señales de recalentamiento. </w:t>
      </w:r>
      <w:r w:rsidRPr="00C9056C">
        <w:rPr>
          <w:color w:val="000000"/>
          <w:u w:val="single"/>
        </w:rPr>
        <w:t>El índice del costo del empleo indica que hasta ahora los aumentos de salarios han sido sorprendentemente bajos.</w:t>
      </w:r>
    </w:p>
    <w:p w:rsidR="00B353CA" w:rsidRPr="00C9056C" w:rsidRDefault="00B353CA" w:rsidP="00B353CA">
      <w:pPr>
        <w:pStyle w:val="NormalWeb"/>
        <w:shd w:val="clear" w:color="auto" w:fill="FFFFFF"/>
        <w:jc w:val="both"/>
        <w:rPr>
          <w:color w:val="FF0000"/>
          <w:u w:val="single"/>
        </w:rPr>
      </w:pPr>
      <w:r w:rsidRPr="00C9056C">
        <w:rPr>
          <w:color w:val="FF0000"/>
          <w:u w:val="single"/>
        </w:rPr>
        <w:t>Una razón para explicarlo es la de que durante la recuperación ha aumentado la flexibilidad del mercado laboral. El empleo por cuenta propia, los contratos temporales o los acuerdos sobre la jornada laboral parcial explican muchos de los puestos de trabajo creados durante los últimos años. Los empleos con jornada completa y todas las prestaciones son ahora mucho menos comunes. Esa “uberización” en march</w:t>
      </w:r>
      <w:r>
        <w:rPr>
          <w:color w:val="FF0000"/>
          <w:u w:val="single"/>
        </w:rPr>
        <w:t>a del mercado laboral de los EEUU</w:t>
      </w:r>
      <w:r w:rsidRPr="00C9056C">
        <w:rPr>
          <w:color w:val="FF0000"/>
          <w:u w:val="single"/>
        </w:rPr>
        <w:t xml:space="preserve"> significa que se ha modificado el equilibrio en el proceso de fijación de salarios. A consecuencia de ello, tardará más en notarse la demanda de salarios y la inflación que en el pasado.</w:t>
      </w:r>
    </w:p>
    <w:p w:rsidR="00B353CA" w:rsidRPr="00C9056C" w:rsidRDefault="00B353CA" w:rsidP="00B353CA">
      <w:pPr>
        <w:pStyle w:val="NormalWeb"/>
        <w:shd w:val="clear" w:color="auto" w:fill="FFFFFF"/>
        <w:jc w:val="both"/>
        <w:rPr>
          <w:b/>
          <w:color w:val="FF0000"/>
          <w:u w:val="single"/>
        </w:rPr>
      </w:pPr>
      <w:r w:rsidRPr="00C9056C">
        <w:rPr>
          <w:b/>
          <w:color w:val="FF0000"/>
          <w:u w:val="single"/>
        </w:rPr>
        <w:t xml:space="preserve">Además, la economía está experimentando un cambio tecnológico debido a la digitalización y la mundialización. Los cálculos de Citigroup indican que casi la mitad de todos los puestos de trabajo padecerán una perturbación en los próximos decenios. Los empleos que requieren aptitudes inferiores y menos capacitación son particularmente vulnerables, pero también está claro que probablemente resultarán afectadas muchas otras categorías profesionales, incluidas las de </w:t>
      </w:r>
      <w:r w:rsidRPr="00C9056C">
        <w:rPr>
          <w:b/>
          <w:color w:val="FF0000"/>
          <w:u w:val="single"/>
        </w:rPr>
        <w:lastRenderedPageBreak/>
        <w:t>administración, contabilidad, logística, banca y diversas actividades de servicios. Las empresas podrán reducir el número de empleados y los costos de producción y al tiempo mejorar el servicio prestado a los clientes, lo que, como la “uberización”, afectará al proceso de fijación de salarios.</w:t>
      </w:r>
    </w:p>
    <w:p w:rsidR="00B353CA" w:rsidRPr="00933E9A" w:rsidRDefault="00B353CA" w:rsidP="00B353CA">
      <w:pPr>
        <w:pStyle w:val="NormalWeb"/>
        <w:shd w:val="clear" w:color="auto" w:fill="FFFFFF"/>
        <w:jc w:val="both"/>
        <w:rPr>
          <w:color w:val="000000"/>
        </w:rPr>
      </w:pPr>
      <w:r w:rsidRPr="00933E9A">
        <w:rPr>
          <w:color w:val="000000"/>
        </w:rPr>
        <w:t>Yo creo que los banqueros centrales están subestimando las repercusiones de ese cambio estructural. En las economía</w:t>
      </w:r>
      <w:r>
        <w:rPr>
          <w:color w:val="000000"/>
        </w:rPr>
        <w:t>s más tecnológicas, como los EEUU</w:t>
      </w:r>
      <w:r w:rsidRPr="00933E9A">
        <w:rPr>
          <w:color w:val="000000"/>
        </w:rPr>
        <w:t>, el Reino Unido y los países nórdicos, existe el riesgo de que los modelos macroeconómicos tradicionales exageren la presión de los costos laborales.</w:t>
      </w:r>
    </w:p>
    <w:p w:rsidR="00B353CA" w:rsidRPr="00933E9A" w:rsidRDefault="00B353CA" w:rsidP="00B353CA">
      <w:pPr>
        <w:pStyle w:val="NormalWeb"/>
        <w:shd w:val="clear" w:color="auto" w:fill="FFFFFF"/>
        <w:jc w:val="both"/>
        <w:rPr>
          <w:color w:val="000000"/>
        </w:rPr>
      </w:pPr>
      <w:r w:rsidRPr="00C9056C">
        <w:rPr>
          <w:color w:val="FF0000"/>
          <w:u w:val="single"/>
        </w:rPr>
        <w:t>Otra razón por la que la Reserva Federal debería aplazar la subida de los tipos de interés es la de que la agitación financiera en los mercados en ascenso, en particular China, podría tener repercusiones importantes en la economía mundial, con algunas consecuencias claras para la economía de los EEUU.</w:t>
      </w:r>
      <w:r w:rsidRPr="00933E9A">
        <w:rPr>
          <w:color w:val="000000"/>
        </w:rPr>
        <w:t xml:space="preserve"> En particular, es probable que unos precios menores de la energía y de los productos básicos frenen la presión inflacionaria. Cuando la inflación está baja durante un período largo, no se espera que suba demasiado. Sí a ello se suman los precios de los productos básicos y la energía, hay riesgo de que las perspectivas de inflación sigan siendo demasiado bajas para sostener una recuperación equilibrada.</w:t>
      </w:r>
    </w:p>
    <w:p w:rsidR="00B353CA" w:rsidRPr="00933E9A" w:rsidRDefault="00B353CA" w:rsidP="00B353CA">
      <w:pPr>
        <w:pStyle w:val="NormalWeb"/>
        <w:shd w:val="clear" w:color="auto" w:fill="FFFFFF"/>
        <w:jc w:val="both"/>
        <w:rPr>
          <w:color w:val="000000"/>
        </w:rPr>
      </w:pPr>
      <w:r w:rsidRPr="00C9056C">
        <w:rPr>
          <w:color w:val="FF0000"/>
          <w:u w:val="single"/>
        </w:rPr>
        <w:t>También es probable que las consecuencias mundiales de una bajada de las divisas de los mercados en ascenso sean deflacionarias</w:t>
      </w:r>
      <w:r w:rsidRPr="00933E9A">
        <w:rPr>
          <w:color w:val="000000"/>
        </w:rPr>
        <w:t>. El efecto directo es el de que un dólar más fuerte reduzca el costo de los bienes importados. El efecto indirecto, que podría ser importante, es el de que las manufacturas ligeras y competitivas en materia de costos aumenten en los mercados en ascenso, lo que reforzaría la presión deflacionista de la mundialización durante años por venir.</w:t>
      </w:r>
    </w:p>
    <w:p w:rsidR="00B353CA" w:rsidRPr="00933E9A" w:rsidRDefault="00B353CA" w:rsidP="00B353CA">
      <w:pPr>
        <w:pStyle w:val="NormalWeb"/>
        <w:shd w:val="clear" w:color="auto" w:fill="FFFFFF"/>
        <w:jc w:val="both"/>
        <w:rPr>
          <w:color w:val="000000"/>
        </w:rPr>
      </w:pPr>
      <w:r w:rsidRPr="00C9056C">
        <w:rPr>
          <w:color w:val="FF0000"/>
          <w:u w:val="single"/>
        </w:rPr>
        <w:t>También existe el riesgo de que, si la Reserva Federal se precipita al aumentar los tipos, se produzca una mayor inestabilidad en el mercado de divisas.</w:t>
      </w:r>
      <w:r w:rsidRPr="00933E9A">
        <w:rPr>
          <w:color w:val="000000"/>
        </w:rPr>
        <w:t xml:space="preserve"> Sus políticas monetarias heterodoxas </w:t>
      </w:r>
      <w:r>
        <w:rPr>
          <w:color w:val="000000"/>
        </w:rPr>
        <w:t>han sido necesarias para los EEUU</w:t>
      </w:r>
      <w:r w:rsidRPr="00933E9A">
        <w:rPr>
          <w:color w:val="000000"/>
        </w:rPr>
        <w:t>, pero, como han inundado los mercados mundiales con liquidez, las corrientes de las grandes carteras se han trasladado a los países con mercados en ascenso, cuyas divisas no son tan líquidas como el dólar. Cuando la inversión vuelva a los dólares, las fluctuaciones de las divisas en esos mercados menos líquidos pueden llegar a ser excesivas.</w:t>
      </w:r>
    </w:p>
    <w:p w:rsidR="00B353CA" w:rsidRPr="00933E9A" w:rsidRDefault="00B353CA" w:rsidP="00B353CA">
      <w:pPr>
        <w:pStyle w:val="NormalWeb"/>
        <w:shd w:val="clear" w:color="auto" w:fill="FFFFFF"/>
        <w:jc w:val="both"/>
        <w:rPr>
          <w:color w:val="000000"/>
        </w:rPr>
      </w:pPr>
      <w:r w:rsidRPr="00C9056C">
        <w:rPr>
          <w:color w:val="FF0000"/>
          <w:u w:val="single"/>
        </w:rPr>
        <w:t>La Reserva Federal tiene claramente el deber de considerar cómo afectan sus decisiones normativas al sistema financiero mundial</w:t>
      </w:r>
      <w:r w:rsidRPr="00933E9A">
        <w:rPr>
          <w:color w:val="000000"/>
        </w:rPr>
        <w:t>. Una excesiva inestabilidad de las divisas no interesa a los Estados Unidos, entre otras cosas porque unas grandes depreciaciones de los tipos de cambio en los mercados en ascenso intensificarían los efectos de la mundialización en los puestos de trabajo, los sa</w:t>
      </w:r>
      <w:r>
        <w:rPr>
          <w:color w:val="000000"/>
        </w:rPr>
        <w:t>larios y la inflación de los EEUU</w:t>
      </w:r>
      <w:r w:rsidRPr="00933E9A">
        <w:rPr>
          <w:color w:val="000000"/>
        </w:rPr>
        <w:t>, en vista de que, con unas divisas extranjeras más débiles, la externalización pasa a ser una solución económicamente viable.</w:t>
      </w:r>
    </w:p>
    <w:p w:rsidR="00B353CA" w:rsidRPr="00933E9A" w:rsidRDefault="00B353CA" w:rsidP="00B353CA">
      <w:pPr>
        <w:pStyle w:val="NormalWeb"/>
        <w:shd w:val="clear" w:color="auto" w:fill="FFFFFF"/>
        <w:jc w:val="both"/>
        <w:rPr>
          <w:color w:val="000000"/>
        </w:rPr>
      </w:pPr>
      <w:r w:rsidRPr="00C9056C">
        <w:rPr>
          <w:color w:val="FF0000"/>
          <w:u w:val="single"/>
        </w:rPr>
        <w:t>Otra razón para que la Reserva Federal se replantee la subida de los tipos es la de que la legitimidad de las instituciones de Bretton Woods depende del buen funcionamiento del sistema financiero mundial</w:t>
      </w:r>
      <w:r w:rsidRPr="00933E9A">
        <w:rPr>
          <w:color w:val="000000"/>
        </w:rPr>
        <w:t>. El centro de gravedad de la economía mundial está trasladándose a Asia, Latinoamérica y África, pero el FMI y el Banco Mundial parecen seguir reflejando la realidad del decenio de 1950. Si se considera que la Reserva Federal está desencadenando una crisis importante en los mercados en ascenso, el sistema financiero mundial resultará, casi con toda seguridad, perjudicado a largo plazo.</w:t>
      </w:r>
    </w:p>
    <w:p w:rsidR="00B353CA" w:rsidRPr="00C9056C" w:rsidRDefault="00B353CA" w:rsidP="00B353CA">
      <w:pPr>
        <w:pStyle w:val="NormalWeb"/>
        <w:shd w:val="clear" w:color="auto" w:fill="FFFFFF"/>
        <w:jc w:val="both"/>
        <w:rPr>
          <w:color w:val="FF0000"/>
          <w:u w:val="single"/>
        </w:rPr>
      </w:pPr>
      <w:r w:rsidRPr="00C9056C">
        <w:rPr>
          <w:color w:val="FF0000"/>
          <w:u w:val="single"/>
        </w:rPr>
        <w:lastRenderedPageBreak/>
        <w:t>La Reserva Federal debería considerar que unos precios menores de los productos básicos, unas presiones inflacionistas reducidas, las modificaciones del mercado laboral y más cambios tecnológicos perturbadores son argumentos suficientemente convincentes para aplazar la subida de los tipos. Si a eso se añade un riesgo de excesiva inestabilidad del sistema financiero mundial, la balanza se desequilibrará aún más.</w:t>
      </w:r>
    </w:p>
    <w:p w:rsidR="00B353CA" w:rsidRDefault="00B353CA" w:rsidP="00B353CA">
      <w:pPr>
        <w:pStyle w:val="NormalWeb"/>
        <w:shd w:val="clear" w:color="auto" w:fill="FFFFFF"/>
        <w:jc w:val="both"/>
        <w:rPr>
          <w:color w:val="000000"/>
        </w:rPr>
      </w:pPr>
      <w:r w:rsidRPr="00933E9A">
        <w:rPr>
          <w:color w:val="000000"/>
        </w:rPr>
        <w:t>Hay mucho tiempo para que la Reserva Federal indique que ha cambiado su posición normativa y el cónclave de Jackson Hole es una oportunidad excelente para iniciar esa comunicación. Si los datos han cambiado, las consecuencias normativas deberán cambiar también. Siempre que las autoridades intentan pasar por alto unas realidades cambiantes, es cuando más padecen una mayor pérdida de crédito.</w:t>
      </w:r>
    </w:p>
    <w:p w:rsidR="00B353CA" w:rsidRDefault="00B353CA" w:rsidP="00B353CA">
      <w:pPr>
        <w:pStyle w:val="NormalWeb"/>
        <w:shd w:val="clear" w:color="auto" w:fill="FFFFFF"/>
        <w:jc w:val="both"/>
        <w:rPr>
          <w:color w:val="000000"/>
          <w:lang w:val="en-US"/>
        </w:rPr>
      </w:pPr>
      <w:r>
        <w:rPr>
          <w:color w:val="000000"/>
          <w:lang w:val="en-US"/>
        </w:rPr>
        <w:t>(</w:t>
      </w:r>
      <w:r w:rsidRPr="00933E9A">
        <w:rPr>
          <w:color w:val="000000"/>
          <w:lang w:val="en-US"/>
        </w:rPr>
        <w:t>Anders Borg, a former Swedish finance minister, is Chair of the World Economic Forum’s Glo</w:t>
      </w:r>
      <w:r>
        <w:rPr>
          <w:color w:val="000000"/>
          <w:lang w:val="en-US"/>
        </w:rPr>
        <w:t>bal Financial System Initiative)</w:t>
      </w:r>
    </w:p>
    <w:p w:rsidR="00B353CA" w:rsidRDefault="00B353CA" w:rsidP="00B353CA">
      <w:pPr>
        <w:pStyle w:val="NormalWeb"/>
        <w:shd w:val="clear" w:color="auto" w:fill="FFFFFF"/>
        <w:jc w:val="both"/>
        <w:rPr>
          <w:color w:val="000000"/>
        </w:rPr>
      </w:pPr>
      <w:r w:rsidRPr="00B33CA9">
        <w:rPr>
          <w:color w:val="000000"/>
        </w:rPr>
        <w:t>- ¿</w:t>
      </w:r>
      <w:r w:rsidRPr="00B33CA9">
        <w:rPr>
          <w:color w:val="000000"/>
          <w:u w:val="single"/>
        </w:rPr>
        <w:t>Se empobrecerán los estadounidenses</w:t>
      </w:r>
      <w:r w:rsidRPr="00B33CA9">
        <w:rPr>
          <w:color w:val="000000"/>
        </w:rPr>
        <w:t>?</w:t>
      </w:r>
      <w:r>
        <w:rPr>
          <w:color w:val="000000"/>
        </w:rPr>
        <w:t xml:space="preserve"> (Project Syndicate - </w:t>
      </w:r>
      <w:r w:rsidRPr="00B33CA9">
        <w:rPr>
          <w:b/>
          <w:color w:val="000000"/>
        </w:rPr>
        <w:t>31/8/15</w:t>
      </w:r>
      <w:r>
        <w:rPr>
          <w:color w:val="000000"/>
        </w:rPr>
        <w:t>)</w:t>
      </w:r>
    </w:p>
    <w:p w:rsidR="00B353CA" w:rsidRPr="00B33CA9" w:rsidRDefault="00B353CA" w:rsidP="00B353CA">
      <w:pPr>
        <w:pStyle w:val="NormalWeb"/>
        <w:shd w:val="clear" w:color="auto" w:fill="FFFFFF"/>
        <w:jc w:val="both"/>
        <w:rPr>
          <w:color w:val="000000"/>
        </w:rPr>
      </w:pPr>
      <w:r w:rsidRPr="00311E66">
        <w:rPr>
          <w:color w:val="000000"/>
        </w:rPr>
        <w:t>(Por Martin Feldstein)</w:t>
      </w:r>
    </w:p>
    <w:p w:rsidR="00B353CA" w:rsidRPr="0070275F" w:rsidRDefault="00B353CA" w:rsidP="00B353CA">
      <w:pPr>
        <w:pStyle w:val="NormalWeb"/>
        <w:shd w:val="clear" w:color="auto" w:fill="FFFFFF"/>
        <w:jc w:val="both"/>
        <w:rPr>
          <w:color w:val="000000"/>
          <w:u w:val="single"/>
        </w:rPr>
      </w:pPr>
      <w:r>
        <w:rPr>
          <w:color w:val="000000"/>
        </w:rPr>
        <w:t>Cambridge.-</w:t>
      </w:r>
      <w:r w:rsidRPr="00B33CA9">
        <w:rPr>
          <w:color w:val="000000"/>
        </w:rPr>
        <w:t xml:space="preserve"> </w:t>
      </w:r>
      <w:r w:rsidRPr="0070275F">
        <w:rPr>
          <w:color w:val="000000"/>
          <w:u w:val="single"/>
        </w:rPr>
        <w:t>Robert Gordon, de la Northwestern University, ha iniciado un importante y animado debate sobre la futura tasa de crecimiento económico de Estados Unidos. Aunque su libro, The Rise and Fall of American Growth no se publicará hasta enero de 2016, su tesis ha recibido atención en The Economist y Foreign Affairs. Claramente, hay que tomar en serio la sombría evaluación que Gordon propone para las perspectivas del crecimiento estadounidense. Pero, ¿es correcta?</w:t>
      </w:r>
    </w:p>
    <w:p w:rsidR="00B353CA" w:rsidRPr="00B33CA9" w:rsidRDefault="00B353CA" w:rsidP="00B353CA">
      <w:pPr>
        <w:pStyle w:val="NormalWeb"/>
        <w:shd w:val="clear" w:color="auto" w:fill="FFFFFF"/>
        <w:jc w:val="both"/>
        <w:rPr>
          <w:color w:val="000000"/>
        </w:rPr>
      </w:pPr>
      <w:r w:rsidRPr="0070275F">
        <w:rPr>
          <w:color w:val="FF0000"/>
          <w:u w:val="single"/>
        </w:rPr>
        <w:t>Gordon sostiene que los grandes cambios tecnológicos que elevaron el nivel de vida en el pasado son mucho más importantes que cualquier cosa que pueda ocurrir en el futuro.</w:t>
      </w:r>
      <w:r w:rsidRPr="0070275F">
        <w:rPr>
          <w:color w:val="FF0000"/>
        </w:rPr>
        <w:t xml:space="preserve"> </w:t>
      </w:r>
      <w:r w:rsidRPr="00B33CA9">
        <w:rPr>
          <w:color w:val="000000"/>
        </w:rPr>
        <w:t>Señala ejemplos como la fontanería o plomería, los automóviles, la electricidad, los teléfonos y la calefacción central, y sostiene que todos fueron mucho más importantes para el nivel de vida que innovaciones recientes como la Internet y los teléfonos móviles.</w:t>
      </w:r>
    </w:p>
    <w:p w:rsidR="00B353CA" w:rsidRPr="00B33CA9" w:rsidRDefault="00B353CA" w:rsidP="00B353CA">
      <w:pPr>
        <w:pStyle w:val="NormalWeb"/>
        <w:shd w:val="clear" w:color="auto" w:fill="FFFFFF"/>
        <w:jc w:val="both"/>
        <w:rPr>
          <w:color w:val="000000"/>
        </w:rPr>
      </w:pPr>
      <w:r w:rsidRPr="0070275F">
        <w:rPr>
          <w:color w:val="000000"/>
          <w:u w:val="single"/>
        </w:rPr>
        <w:t>Coincido con Gordon en que preferiría renunciar a mi teléfono móvil, e incluso a Internet, a quedarme sin fontanería y electricidad</w:t>
      </w:r>
      <w:r w:rsidRPr="00B33CA9">
        <w:rPr>
          <w:color w:val="000000"/>
        </w:rPr>
        <w:t>. Pero eso solo quiere decir que somos afortunados por vivir en la actualidad y no hace un siglo (e incluso más aún por no vivir hace dos siglos o en la Edad Media). Que estas grandes innovaciones hayan sucedido en el pasado no es motivo para ser pesimistas sobre el futuro.</w:t>
      </w:r>
    </w:p>
    <w:p w:rsidR="00B353CA" w:rsidRPr="0070275F" w:rsidRDefault="00B353CA" w:rsidP="00B353CA">
      <w:pPr>
        <w:pStyle w:val="NormalWeb"/>
        <w:shd w:val="clear" w:color="auto" w:fill="FFFFFF"/>
        <w:jc w:val="both"/>
        <w:rPr>
          <w:color w:val="FF0000"/>
          <w:u w:val="single"/>
        </w:rPr>
      </w:pPr>
      <w:r w:rsidRPr="0070275F">
        <w:rPr>
          <w:color w:val="FF0000"/>
          <w:u w:val="single"/>
        </w:rPr>
        <w:t>Gordon también señala la reciente desaceleración del crecimiento real (ajustado por inflación) del PBI. Según la</w:t>
      </w:r>
      <w:r>
        <w:rPr>
          <w:color w:val="FF0000"/>
          <w:u w:val="single"/>
        </w:rPr>
        <w:t>s estadísticas oficiales de EEUU</w:t>
      </w:r>
      <w:r w:rsidRPr="0070275F">
        <w:rPr>
          <w:color w:val="FF0000"/>
          <w:u w:val="single"/>
        </w:rPr>
        <w:t>, el PBI real por trabajador creció a una tasa anual promedio del 2,3 % entre 1891 y 1972, pero solo al 1,5 % desde entonces.</w:t>
      </w:r>
    </w:p>
    <w:p w:rsidR="00B353CA" w:rsidRPr="0070275F" w:rsidRDefault="00B353CA" w:rsidP="00B353CA">
      <w:pPr>
        <w:pStyle w:val="NormalWeb"/>
        <w:shd w:val="clear" w:color="auto" w:fill="FFFFFF"/>
        <w:jc w:val="both"/>
        <w:rPr>
          <w:color w:val="000000"/>
          <w:u w:val="single"/>
        </w:rPr>
      </w:pPr>
      <w:r w:rsidRPr="0070275F">
        <w:rPr>
          <w:color w:val="000000"/>
          <w:u w:val="single"/>
        </w:rPr>
        <w:t>Pero las estadísticas oficiales sobre el crecimiento del PBI no captan la mayor parte de las mejoras en nuestro nivel de vida que provienen de los bienes y servicios nuevos y mejorados</w:t>
      </w:r>
      <w:r w:rsidRPr="00B33CA9">
        <w:rPr>
          <w:color w:val="000000"/>
        </w:rPr>
        <w:t xml:space="preserve">. Eso significa que la tasa oficial de crecimiento no refleja el aumento en el ingreso real derivado del aire acondicionado, los medicamentos contra el cáncer, los nuevos procedimientos quirúrgicos y muchas otras innovaciones más mundanas. Por otra parte, </w:t>
      </w:r>
      <w:r>
        <w:rPr>
          <w:color w:val="000000"/>
          <w:u w:val="single"/>
        </w:rPr>
        <w:t>como el gobierno de EEUU</w:t>
      </w:r>
      <w:r w:rsidRPr="0070275F">
        <w:rPr>
          <w:color w:val="000000"/>
          <w:u w:val="single"/>
        </w:rPr>
        <w:t xml:space="preserve"> no incluye nada en el PBI a menos que se venda </w:t>
      </w:r>
      <w:r w:rsidRPr="0070275F">
        <w:rPr>
          <w:color w:val="000000"/>
          <w:u w:val="single"/>
        </w:rPr>
        <w:lastRenderedPageBreak/>
        <w:t>en el mercado, la gran expansión del entretenimiento por televisión y la introducción de servicios como Google y Facebook han quedado completamente excluidos de las cuentas nacionales.</w:t>
      </w:r>
    </w:p>
    <w:p w:rsidR="00B353CA" w:rsidRPr="00B33CA9" w:rsidRDefault="00B353CA" w:rsidP="00B353CA">
      <w:pPr>
        <w:pStyle w:val="NormalWeb"/>
        <w:shd w:val="clear" w:color="auto" w:fill="FFFFFF"/>
        <w:jc w:val="both"/>
        <w:rPr>
          <w:color w:val="000000"/>
        </w:rPr>
      </w:pPr>
      <w:r w:rsidRPr="0070275F">
        <w:rPr>
          <w:color w:val="000000"/>
          <w:u w:val="single"/>
        </w:rPr>
        <w:t>Esto significa que el verdadero aumento en el ingreso real en realidad fue mayor al que implican las estadísticas oficiales... tal vez, mucho mayor</w:t>
      </w:r>
      <w:r w:rsidRPr="00B33CA9">
        <w:rPr>
          <w:color w:val="000000"/>
        </w:rPr>
        <w:t>. Eso es tan cierto para los datos de la primera mitad del siglo XX como para los actuales. No queda claro si el problema de medición era mayor en el pasado que recientemente, pero resulta irrelevante cuando pensamos en el futuro. Independientemente de que un crecimiento del ingreso per cápita del 1,5 % según las cifras oficiales en realidad</w:t>
      </w:r>
      <w:r>
        <w:rPr>
          <w:color w:val="000000"/>
        </w:rPr>
        <w:t>,</w:t>
      </w:r>
      <w:r w:rsidRPr="00B33CA9">
        <w:rPr>
          <w:color w:val="000000"/>
        </w:rPr>
        <w:t xml:space="preserve"> esté más cercano al 3 %, estaremos disfrutando el mayor nivel de ingreso real heredado del pasado. También lo harán las generaciones futuras.</w:t>
      </w:r>
    </w:p>
    <w:p w:rsidR="00B353CA" w:rsidRPr="0070275F" w:rsidRDefault="00B353CA" w:rsidP="00B353CA">
      <w:pPr>
        <w:pStyle w:val="NormalWeb"/>
        <w:shd w:val="clear" w:color="auto" w:fill="FFFFFF"/>
        <w:jc w:val="both"/>
        <w:rPr>
          <w:color w:val="FF0000"/>
          <w:u w:val="single"/>
        </w:rPr>
      </w:pPr>
      <w:r w:rsidRPr="0070275F">
        <w:rPr>
          <w:color w:val="FF0000"/>
          <w:u w:val="single"/>
        </w:rPr>
        <w:t>De hecho, sencillamente no hay motivo para creer, como a menudo se expresa en las encuestas y aparece en el libro de Gordon, que los niños de la generación actual no disfrutarán un nivel de vida tan elevado como el de sus padres. Eso puede ser cierto para alguna gente, especialmente quienes cuentan con ingresos relativamente elevados, pero decididamente no lo es para la mayoría.</w:t>
      </w:r>
    </w:p>
    <w:p w:rsidR="00B353CA" w:rsidRPr="00B33CA9" w:rsidRDefault="00B353CA" w:rsidP="00B353CA">
      <w:pPr>
        <w:pStyle w:val="NormalWeb"/>
        <w:shd w:val="clear" w:color="auto" w:fill="FFFFFF"/>
        <w:jc w:val="both"/>
        <w:rPr>
          <w:color w:val="000000"/>
        </w:rPr>
      </w:pPr>
      <w:r w:rsidRPr="00B33CA9">
        <w:rPr>
          <w:color w:val="000000"/>
        </w:rPr>
        <w:t>Piensen en alguien que ha sido padre recientemente a los 30 años de edad y se encuentra en la mitad de la distribución del ingreso. Dentro de 30 años, su hija tendrá la edad que hoy tiene el padre con ingresos medios. Si el ingreso real crece tan solo al 1,5 % anual, el ingreso medio dentro de 30 años será aproximadamente un 60 % superior al actual.</w:t>
      </w:r>
    </w:p>
    <w:p w:rsidR="00B353CA" w:rsidRPr="00B33CA9" w:rsidRDefault="00B353CA" w:rsidP="00B353CA">
      <w:pPr>
        <w:pStyle w:val="NormalWeb"/>
        <w:shd w:val="clear" w:color="auto" w:fill="FFFFFF"/>
        <w:jc w:val="both"/>
        <w:rPr>
          <w:color w:val="000000"/>
        </w:rPr>
      </w:pPr>
      <w:r w:rsidRPr="00B33CA9">
        <w:rPr>
          <w:color w:val="000000"/>
        </w:rPr>
        <w:t>Incluso si la hija gana un 30 % menos que la media en ese momento, su ingreso aún será mayor que el ingreso medio actual. Y si las innovaciones y las mejoras implican que el ingreso real per cápita crece tan solo al 3 % anual, el ingreso medio dentro de 30 años será más del doble del actual.</w:t>
      </w:r>
    </w:p>
    <w:p w:rsidR="00B353CA" w:rsidRPr="0070275F" w:rsidRDefault="00B353CA" w:rsidP="00B353CA">
      <w:pPr>
        <w:pStyle w:val="NormalWeb"/>
        <w:shd w:val="clear" w:color="auto" w:fill="FFFFFF"/>
        <w:jc w:val="both"/>
        <w:rPr>
          <w:color w:val="FF0000"/>
          <w:u w:val="single"/>
        </w:rPr>
      </w:pPr>
      <w:r w:rsidRPr="0070275F">
        <w:rPr>
          <w:color w:val="000000"/>
          <w:u w:val="single"/>
        </w:rPr>
        <w:t>Entonces, los estadounidenses son afortunados por haber heredado las innovaciones del pasado y porque su ingreso real continuará creciendo en el futuro, pero ese no es motivo para volverse complacientes</w:t>
      </w:r>
      <w:r w:rsidRPr="00B33CA9">
        <w:rPr>
          <w:color w:val="000000"/>
        </w:rPr>
        <w:t xml:space="preserve">. </w:t>
      </w:r>
      <w:r>
        <w:rPr>
          <w:color w:val="FF0000"/>
          <w:u w:val="single"/>
        </w:rPr>
        <w:t>EEUU</w:t>
      </w:r>
      <w:r w:rsidRPr="0070275F">
        <w:rPr>
          <w:color w:val="FF0000"/>
          <w:u w:val="single"/>
        </w:rPr>
        <w:t xml:space="preserve"> puede aumentar su tasa de crecimiento futura mejorando su sistema educativo, elevando sus tasas de ahorro e inversión para volver a los niveles del pasado, y corrigiendo las características de sus sistemas de impuestos y transferencias que reducen el empleo y las ganancias.</w:t>
      </w:r>
    </w:p>
    <w:p w:rsidR="00B353CA" w:rsidRDefault="00B353CA" w:rsidP="00B353CA">
      <w:pPr>
        <w:pStyle w:val="NormalWeb"/>
        <w:shd w:val="clear" w:color="auto" w:fill="FFFFFF"/>
        <w:jc w:val="both"/>
        <w:rPr>
          <w:color w:val="000000"/>
        </w:rPr>
      </w:pPr>
      <w:r w:rsidRPr="00B33CA9">
        <w:rPr>
          <w:color w:val="000000"/>
        </w:rPr>
        <w:t>Gordon se centra en el efecto de la innovación tecnológica sobre los ingresos reales de los estadounidenses, pero una importante limitación de su argumento es que desestima la innovación en las políticas. La economía estadounidense –y las de muchos otros países– podrían crecer más rápidamente en el futuro si los responsables de las políticas adoptan las reformas apropiadas.</w:t>
      </w:r>
    </w:p>
    <w:p w:rsidR="00B353CA" w:rsidRDefault="00B353CA" w:rsidP="00B353CA">
      <w:pPr>
        <w:pStyle w:val="NormalWeb"/>
        <w:shd w:val="clear" w:color="auto" w:fill="FFFFFF"/>
        <w:jc w:val="both"/>
        <w:rPr>
          <w:color w:val="000000"/>
          <w:lang w:val="en-US"/>
        </w:rPr>
      </w:pPr>
      <w:r>
        <w:rPr>
          <w:color w:val="000000"/>
          <w:lang w:val="en-US"/>
        </w:rPr>
        <w:t>(</w:t>
      </w:r>
      <w:r w:rsidRPr="00B33CA9">
        <w:rPr>
          <w:color w:val="000000"/>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In</w:t>
      </w:r>
      <w:r>
        <w:rPr>
          <w:color w:val="000000"/>
          <w:lang w:val="en-US"/>
        </w:rPr>
        <w:t>telligence Advisory Board…)</w:t>
      </w:r>
    </w:p>
    <w:p w:rsidR="00B353CA" w:rsidRDefault="00B353CA" w:rsidP="00B353CA">
      <w:pPr>
        <w:pStyle w:val="NormalWeb"/>
        <w:shd w:val="clear" w:color="auto" w:fill="FFFFFF"/>
        <w:jc w:val="both"/>
        <w:rPr>
          <w:color w:val="000000"/>
          <w:lang w:val="en-US"/>
        </w:rPr>
      </w:pPr>
    </w:p>
    <w:p w:rsidR="00B353CA" w:rsidRDefault="00B353CA" w:rsidP="00B353CA">
      <w:pPr>
        <w:pStyle w:val="NormalWeb"/>
        <w:shd w:val="clear" w:color="auto" w:fill="FFFFFF"/>
        <w:jc w:val="both"/>
        <w:rPr>
          <w:color w:val="000000"/>
          <w:lang w:val="en-US"/>
        </w:rPr>
      </w:pPr>
    </w:p>
    <w:p w:rsidR="00B353CA" w:rsidRPr="007B584E"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B584E">
        <w:rPr>
          <w:rFonts w:ascii="Times New Roman" w:hAnsi="Times New Roman" w:cs="Times New Roman"/>
          <w:sz w:val="24"/>
          <w:szCs w:val="24"/>
        </w:rPr>
        <w:t>¿</w:t>
      </w:r>
      <w:r w:rsidRPr="007B584E">
        <w:rPr>
          <w:rFonts w:ascii="Times New Roman" w:hAnsi="Times New Roman" w:cs="Times New Roman"/>
          <w:sz w:val="24"/>
          <w:szCs w:val="24"/>
          <w:u w:val="single"/>
        </w:rPr>
        <w:t>Cuánto debemos temer a los robots</w:t>
      </w:r>
      <w:r w:rsidRPr="007B584E">
        <w:rPr>
          <w:rFonts w:ascii="Times New Roman" w:hAnsi="Times New Roman" w:cs="Times New Roman"/>
          <w:sz w:val="24"/>
          <w:szCs w:val="24"/>
        </w:rPr>
        <w:t>?</w:t>
      </w:r>
      <w:r>
        <w:rPr>
          <w:rFonts w:ascii="Times New Roman" w:hAnsi="Times New Roman" w:cs="Times New Roman"/>
          <w:sz w:val="24"/>
          <w:szCs w:val="24"/>
        </w:rPr>
        <w:t xml:space="preserve"> (El Confidencial - </w:t>
      </w:r>
      <w:r w:rsidRPr="007B584E">
        <w:rPr>
          <w:rFonts w:ascii="Times New Roman" w:hAnsi="Times New Roman" w:cs="Times New Roman"/>
          <w:b/>
          <w:sz w:val="24"/>
          <w:szCs w:val="24"/>
        </w:rPr>
        <w:t>6/9/15</w:t>
      </w:r>
      <w:r>
        <w:rPr>
          <w:rFonts w:ascii="Times New Roman" w:hAnsi="Times New Roman" w:cs="Times New Roman"/>
          <w:sz w:val="24"/>
          <w:szCs w:val="24"/>
        </w:rPr>
        <w:t>)</w:t>
      </w:r>
    </w:p>
    <w:p w:rsidR="00B353CA" w:rsidRPr="007A5218" w:rsidRDefault="00B353CA" w:rsidP="00B353CA">
      <w:pPr>
        <w:spacing w:line="240" w:lineRule="auto"/>
        <w:jc w:val="both"/>
        <w:rPr>
          <w:rFonts w:ascii="Times New Roman" w:hAnsi="Times New Roman" w:cs="Times New Roman"/>
          <w:color w:val="FF0000"/>
          <w:sz w:val="24"/>
          <w:szCs w:val="24"/>
          <w:u w:val="single"/>
        </w:rPr>
      </w:pPr>
      <w:r w:rsidRPr="007A5218">
        <w:rPr>
          <w:rFonts w:ascii="Times New Roman" w:hAnsi="Times New Roman" w:cs="Times New Roman"/>
          <w:color w:val="FF0000"/>
          <w:sz w:val="24"/>
          <w:szCs w:val="24"/>
          <w:u w:val="single"/>
        </w:rPr>
        <w:t>Numerosos trabajos pueden desaparecer en el futuro. El remedio está en aumentar la formación y apostar por una renta complementaria que ayude a quienes perciben los salarios más bajos</w:t>
      </w: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(Por Luis Garicano)</w:t>
      </w:r>
    </w:p>
    <w:p w:rsidR="00B353CA" w:rsidRPr="007B584E"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B584E">
        <w:rPr>
          <w:rFonts w:ascii="Times New Roman" w:eastAsia="Times New Roman" w:hAnsi="Times New Roman" w:cs="Times New Roman"/>
          <w:sz w:val="24"/>
          <w:szCs w:val="24"/>
          <w:lang w:eastAsia="es-ES"/>
        </w:rPr>
        <w:t xml:space="preserve">Recuerdan la leyenda del inventor del ajedrez? El rey, encantado con el invento, ofreció al inventor una recompensa. El inventor le pidió cobrar 1 granito de trigo por el primer cuadrado, 2 por el segundo, 4 por el tercero, y así sucesivamente. El rey, </w:t>
      </w:r>
      <w:r w:rsidRPr="007B584E">
        <w:rPr>
          <w:rFonts w:ascii="Times New Roman" w:eastAsia="Times New Roman" w:hAnsi="Times New Roman" w:cs="Times New Roman"/>
          <w:b/>
          <w:bCs/>
          <w:sz w:val="24"/>
          <w:szCs w:val="24"/>
          <w:lang w:eastAsia="es-ES"/>
        </w:rPr>
        <w:t>con escasa habilidad aritmética</w:t>
      </w:r>
      <w:r w:rsidRPr="007B584E">
        <w:rPr>
          <w:rFonts w:ascii="Times New Roman" w:eastAsia="Times New Roman" w:hAnsi="Times New Roman" w:cs="Times New Roman"/>
          <w:sz w:val="24"/>
          <w:szCs w:val="24"/>
          <w:lang w:eastAsia="es-ES"/>
        </w:rPr>
        <w:t xml:space="preserve">, dijo sí. Desgraciadamente para él, la suma de granitos es fácil de calcular aritméticamente, pero </w:t>
      </w:r>
      <w:r w:rsidRPr="007B584E">
        <w:rPr>
          <w:rFonts w:ascii="Times New Roman" w:eastAsia="Times New Roman" w:hAnsi="Times New Roman" w:cs="Times New Roman"/>
          <w:b/>
          <w:bCs/>
          <w:sz w:val="24"/>
          <w:szCs w:val="24"/>
          <w:lang w:eastAsia="es-ES"/>
        </w:rPr>
        <w:t>inimaginable para nuestras mentes.</w:t>
      </w:r>
      <w:r w:rsidRPr="007B584E">
        <w:rPr>
          <w:rFonts w:ascii="Times New Roman" w:eastAsia="Times New Roman" w:hAnsi="Times New Roman" w:cs="Times New Roman"/>
          <w:sz w:val="24"/>
          <w:szCs w:val="24"/>
          <w:lang w:eastAsia="es-ES"/>
        </w:rPr>
        <w:t xml:space="preserve"> El resultado del cálculo es aproximadamente 1.8 con 19 ceros detrás. Escríbanlo: el número de granitos tiene 19 ceros. Hagan un poco de aritmética mental y se convencerán. Los granitos de la casilla 10 son 1.024, y los de la 11 son 2.048: en cada casilla hay más granos que en la suma de todas las casillas anteriores. </w:t>
      </w:r>
      <w:r w:rsidRPr="007B584E">
        <w:rPr>
          <w:rFonts w:ascii="Times New Roman" w:eastAsia="Times New Roman" w:hAnsi="Times New Roman" w:cs="Times New Roman"/>
          <w:b/>
          <w:bCs/>
          <w:sz w:val="24"/>
          <w:szCs w:val="24"/>
          <w:lang w:eastAsia="es-ES"/>
        </w:rPr>
        <w:t>Multiplicar por 1.000 lleva diez casillas</w:t>
      </w:r>
      <w:r w:rsidRPr="007B584E">
        <w:rPr>
          <w:rFonts w:ascii="Times New Roman" w:eastAsia="Times New Roman" w:hAnsi="Times New Roman" w:cs="Times New Roman"/>
          <w:sz w:val="24"/>
          <w:szCs w:val="24"/>
          <w:lang w:eastAsia="es-ES"/>
        </w:rPr>
        <w:t xml:space="preserve">, luego en 60 habremos multiplicado por 1.000 6 veces, y esto tiene 18 ceros. </w:t>
      </w:r>
      <w:hyperlink r:id="rId141" w:history="1">
        <w:r w:rsidRPr="00ED09F6">
          <w:rPr>
            <w:rFonts w:ascii="Times New Roman" w:eastAsia="Times New Roman" w:hAnsi="Times New Roman" w:cs="Times New Roman"/>
            <w:sz w:val="24"/>
            <w:szCs w:val="24"/>
            <w:lang w:eastAsia="es-ES"/>
          </w:rPr>
          <w:t>Wikipedia nos informa</w:t>
        </w:r>
      </w:hyperlink>
      <w:r w:rsidRPr="00ED09F6">
        <w:rPr>
          <w:rFonts w:ascii="Times New Roman" w:eastAsia="Times New Roman" w:hAnsi="Times New Roman" w:cs="Times New Roman"/>
          <w:sz w:val="24"/>
          <w:szCs w:val="24"/>
          <w:lang w:eastAsia="es-ES"/>
        </w:rPr>
        <w:t xml:space="preserve"> </w:t>
      </w:r>
      <w:r w:rsidRPr="007B584E">
        <w:rPr>
          <w:rFonts w:ascii="Times New Roman" w:eastAsia="Times New Roman" w:hAnsi="Times New Roman" w:cs="Times New Roman"/>
          <w:sz w:val="24"/>
          <w:szCs w:val="24"/>
          <w:lang w:eastAsia="es-ES"/>
        </w:rPr>
        <w:t>de que este número de granitos es l</w:t>
      </w:r>
      <w:r>
        <w:rPr>
          <w:rFonts w:ascii="Times New Roman" w:eastAsia="Times New Roman" w:hAnsi="Times New Roman" w:cs="Times New Roman"/>
          <w:sz w:val="24"/>
          <w:szCs w:val="24"/>
          <w:lang w:eastAsia="es-ES"/>
        </w:rPr>
        <w:t>a producción global de trigo de</w:t>
      </w:r>
      <w:r w:rsidRPr="007B584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7B584E">
        <w:rPr>
          <w:rFonts w:ascii="Times New Roman" w:eastAsia="Times New Roman" w:hAnsi="Times New Roman" w:cs="Times New Roman"/>
          <w:b/>
          <w:bCs/>
          <w:sz w:val="24"/>
          <w:szCs w:val="24"/>
          <w:lang w:eastAsia="es-ES"/>
        </w:rPr>
        <w:t>¡21.000 años!</w:t>
      </w:r>
    </w:p>
    <w:p w:rsidR="00B353CA" w:rsidRPr="00ED09F6"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A5218">
        <w:rPr>
          <w:rFonts w:ascii="Times New Roman" w:eastAsia="Times New Roman" w:hAnsi="Times New Roman" w:cs="Times New Roman"/>
          <w:color w:val="FF0000"/>
          <w:sz w:val="24"/>
          <w:szCs w:val="24"/>
          <w:u w:val="single"/>
          <w:lang w:eastAsia="es-ES"/>
        </w:rPr>
        <w:t xml:space="preserve">Pues bien, la progresión de las tecnologías de la información que utilizamos para leer nuestro WhatsApp o </w:t>
      </w:r>
      <w:r w:rsidRPr="007A5218">
        <w:rPr>
          <w:rFonts w:ascii="Times New Roman" w:eastAsia="Times New Roman" w:hAnsi="Times New Roman" w:cs="Times New Roman"/>
          <w:i/>
          <w:iCs/>
          <w:color w:val="FF0000"/>
          <w:sz w:val="24"/>
          <w:szCs w:val="24"/>
          <w:u w:val="single"/>
          <w:lang w:eastAsia="es-ES"/>
        </w:rPr>
        <w:t>El Confidencial</w:t>
      </w:r>
      <w:r w:rsidRPr="007A5218">
        <w:rPr>
          <w:rFonts w:ascii="Times New Roman" w:eastAsia="Times New Roman" w:hAnsi="Times New Roman" w:cs="Times New Roman"/>
          <w:color w:val="FF0000"/>
          <w:sz w:val="24"/>
          <w:szCs w:val="24"/>
          <w:u w:val="single"/>
          <w:lang w:eastAsia="es-ES"/>
        </w:rPr>
        <w:t xml:space="preserve"> es como la de los granitos de trigo en el tablero. La ley que ha guiado esta evolución, la Ley de Moore, formulada por el co-fundador de Intel (el fabricante de microchips) en 1965, dice que </w:t>
      </w:r>
      <w:r w:rsidRPr="007A5218">
        <w:rPr>
          <w:rFonts w:ascii="Times New Roman" w:eastAsia="Times New Roman" w:hAnsi="Times New Roman" w:cs="Times New Roman"/>
          <w:b/>
          <w:bCs/>
          <w:color w:val="FF0000"/>
          <w:sz w:val="24"/>
          <w:szCs w:val="24"/>
          <w:u w:val="single"/>
          <w:lang w:eastAsia="es-ES"/>
        </w:rPr>
        <w:t>el número de transistores en un circuito integrado se dobla cada 20 meses</w:t>
      </w:r>
      <w:r w:rsidRPr="007A5218">
        <w:rPr>
          <w:rFonts w:ascii="Times New Roman" w:eastAsia="Times New Roman" w:hAnsi="Times New Roman" w:cs="Times New Roman"/>
          <w:color w:val="FF0000"/>
          <w:sz w:val="24"/>
          <w:szCs w:val="24"/>
          <w:u w:val="single"/>
          <w:lang w:eastAsia="es-ES"/>
        </w:rPr>
        <w:t>, y como consecuencia, la capacidad de los ordenadores se dobla cada 18 meses</w:t>
      </w:r>
      <w:r w:rsidRPr="007B584E">
        <w:rPr>
          <w:rFonts w:ascii="Times New Roman" w:eastAsia="Times New Roman" w:hAnsi="Times New Roman" w:cs="Times New Roman"/>
          <w:sz w:val="24"/>
          <w:szCs w:val="24"/>
          <w:lang w:eastAsia="es-ES"/>
        </w:rPr>
        <w:t xml:space="preserve">. </w:t>
      </w:r>
      <w:r w:rsidRPr="007A5218">
        <w:rPr>
          <w:rFonts w:ascii="Times New Roman" w:eastAsia="Times New Roman" w:hAnsi="Times New Roman" w:cs="Times New Roman"/>
          <w:color w:val="FF0000"/>
          <w:sz w:val="24"/>
          <w:szCs w:val="24"/>
          <w:u w:val="single"/>
          <w:lang w:eastAsia="es-ES"/>
        </w:rPr>
        <w:t>Es decir, como los granitos de arroz del cuento, entre hoy y el 6 marzo del 2017, la capacidad de los ordenadores crecerá lo mismo que desde 1941 hasta hoy</w:t>
      </w:r>
      <w:r w:rsidRPr="007B584E">
        <w:rPr>
          <w:rFonts w:ascii="Times New Roman" w:eastAsia="Times New Roman" w:hAnsi="Times New Roman" w:cs="Times New Roman"/>
          <w:sz w:val="24"/>
          <w:szCs w:val="24"/>
          <w:lang w:eastAsia="es-ES"/>
        </w:rPr>
        <w:t xml:space="preserve">. </w:t>
      </w:r>
      <w:r w:rsidRPr="007B584E">
        <w:rPr>
          <w:rFonts w:ascii="Times New Roman" w:eastAsia="Times New Roman" w:hAnsi="Times New Roman" w:cs="Times New Roman"/>
          <w:b/>
          <w:bCs/>
          <w:sz w:val="24"/>
          <w:szCs w:val="24"/>
          <w:lang w:eastAsia="es-ES"/>
        </w:rPr>
        <w:t>Los ejemplos de esta progresión son muchos</w:t>
      </w:r>
      <w:r w:rsidRPr="007B584E">
        <w:rPr>
          <w:rFonts w:ascii="Times New Roman" w:eastAsia="Times New Roman" w:hAnsi="Times New Roman" w:cs="Times New Roman"/>
          <w:sz w:val="24"/>
          <w:szCs w:val="24"/>
          <w:lang w:eastAsia="es-ES"/>
        </w:rPr>
        <w:t xml:space="preserve">: el ordenador del Cohete Apollo que llegó a la luna </w:t>
      </w:r>
      <w:r w:rsidRPr="00ED09F6">
        <w:rPr>
          <w:rFonts w:ascii="Times New Roman" w:eastAsia="Times New Roman" w:hAnsi="Times New Roman" w:cs="Times New Roman"/>
          <w:sz w:val="24"/>
          <w:szCs w:val="24"/>
          <w:lang w:eastAsia="es-ES"/>
        </w:rPr>
        <w:t xml:space="preserve">(el </w:t>
      </w:r>
      <w:hyperlink r:id="rId142" w:history="1">
        <w:r w:rsidRPr="00ED09F6">
          <w:rPr>
            <w:rFonts w:ascii="Times New Roman" w:eastAsia="Times New Roman" w:hAnsi="Times New Roman" w:cs="Times New Roman"/>
            <w:sz w:val="24"/>
            <w:szCs w:val="24"/>
            <w:u w:val="single"/>
            <w:lang w:eastAsia="es-ES"/>
          </w:rPr>
          <w:t>Apollo Guidance Computer</w:t>
        </w:r>
      </w:hyperlink>
      <w:r w:rsidRPr="00ED09F6">
        <w:rPr>
          <w:rFonts w:ascii="Times New Roman" w:eastAsia="Times New Roman" w:hAnsi="Times New Roman" w:cs="Times New Roman"/>
          <w:sz w:val="24"/>
          <w:szCs w:val="24"/>
          <w:lang w:eastAsia="es-ES"/>
        </w:rPr>
        <w:t xml:space="preserve">) tenía </w:t>
      </w:r>
      <w:hyperlink r:id="rId143" w:history="1">
        <w:r w:rsidRPr="00ED09F6">
          <w:rPr>
            <w:rFonts w:ascii="Times New Roman" w:eastAsia="Times New Roman" w:hAnsi="Times New Roman" w:cs="Times New Roman"/>
            <w:sz w:val="24"/>
            <w:szCs w:val="24"/>
            <w:u w:val="single"/>
            <w:lang w:eastAsia="es-ES"/>
          </w:rPr>
          <w:t>64 kbytes de memoria, que es menos de lo que tiene el tostador de su casa</w:t>
        </w:r>
      </w:hyperlink>
      <w:r w:rsidRPr="00ED09F6">
        <w:rPr>
          <w:rFonts w:ascii="Times New Roman" w:eastAsia="Times New Roman" w:hAnsi="Times New Roman" w:cs="Times New Roman"/>
          <w:sz w:val="24"/>
          <w:szCs w:val="24"/>
          <w:lang w:eastAsia="es-ES"/>
        </w:rPr>
        <w:t>.</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A5218">
        <w:rPr>
          <w:rFonts w:ascii="Times New Roman" w:eastAsia="Times New Roman" w:hAnsi="Times New Roman" w:cs="Times New Roman"/>
          <w:sz w:val="24"/>
          <w:szCs w:val="24"/>
          <w:u w:val="single"/>
          <w:lang w:eastAsia="es-ES"/>
        </w:rPr>
        <w:t>Y esta progresión explosiva de las tecnologías de la información determinará la respuesta a la pregunta clave</w:t>
      </w:r>
      <w:r w:rsidRPr="007A5218">
        <w:rPr>
          <w:rFonts w:ascii="Times New Roman" w:eastAsia="Times New Roman" w:hAnsi="Times New Roman" w:cs="Times New Roman"/>
          <w:b/>
          <w:bCs/>
          <w:sz w:val="24"/>
          <w:szCs w:val="24"/>
          <w:u w:val="single"/>
          <w:lang w:eastAsia="es-ES"/>
        </w:rPr>
        <w:t xml:space="preserve"> para el destino de la economía, y de nuestras vidas laborales, en las próximas décadas</w:t>
      </w:r>
      <w:r w:rsidRPr="007A5218">
        <w:rPr>
          <w:rFonts w:ascii="Times New Roman" w:eastAsia="Times New Roman" w:hAnsi="Times New Roman" w:cs="Times New Roman"/>
          <w:sz w:val="24"/>
          <w:szCs w:val="24"/>
          <w:u w:val="single"/>
          <w:lang w:eastAsia="es-ES"/>
        </w:rPr>
        <w:t>: ¿cómo cambiarán los robots el empleo? Hay una cosa segura, espero, tras nuestro pequeño ejercicio de aritmética: los ordenadores y la automatización avanzarán mucho. ¿Pero cuánto? ¿A qué empleos afectarán?</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A5218">
        <w:rPr>
          <w:rFonts w:ascii="Times New Roman" w:eastAsia="Times New Roman" w:hAnsi="Times New Roman" w:cs="Times New Roman"/>
          <w:sz w:val="24"/>
          <w:szCs w:val="24"/>
          <w:u w:val="single"/>
          <w:lang w:eastAsia="es-ES"/>
        </w:rPr>
        <w:t xml:space="preserve">Empecemos por lo más sencillo. El principio clave es fácil de entender: las ocupaciones más en peligro son aquellas que consisten en tareas rutinarias, es decir, tareas que pueden ser descritas por procedimientos definidos por unos pasos concretos, predecibles, y que por tanto </w:t>
      </w:r>
      <w:r w:rsidRPr="007A5218">
        <w:rPr>
          <w:rFonts w:ascii="Times New Roman" w:eastAsia="Times New Roman" w:hAnsi="Times New Roman" w:cs="Times New Roman"/>
          <w:b/>
          <w:bCs/>
          <w:sz w:val="24"/>
          <w:szCs w:val="24"/>
          <w:u w:val="single"/>
          <w:lang w:eastAsia="es-ES"/>
        </w:rPr>
        <w:t>pueden ser descritas por un algoritmo</w:t>
      </w:r>
      <w:r w:rsidRPr="007A5218">
        <w:rPr>
          <w:rFonts w:ascii="Times New Roman" w:eastAsia="Times New Roman" w:hAnsi="Times New Roman" w:cs="Times New Roman"/>
          <w:sz w:val="24"/>
          <w:szCs w:val="24"/>
          <w:u w:val="single"/>
          <w:lang w:eastAsia="es-ES"/>
        </w:rPr>
        <w:t xml:space="preserve">. Por ejemplo, casi todas las tareas en la cadena de montaje de una fábrica de coches son procedimientos rutinarios (“torcer la tuerca A y meter el tornillo B; luego apretar”) </w:t>
      </w:r>
      <w:r w:rsidRPr="007A5218">
        <w:rPr>
          <w:rFonts w:ascii="Times New Roman" w:eastAsia="Times New Roman" w:hAnsi="Times New Roman" w:cs="Times New Roman"/>
          <w:b/>
          <w:bCs/>
          <w:sz w:val="24"/>
          <w:szCs w:val="24"/>
          <w:u w:val="single"/>
          <w:lang w:eastAsia="es-ES"/>
        </w:rPr>
        <w:t>que ahora hacen robots</w:t>
      </w:r>
      <w:r w:rsidRPr="007A5218">
        <w:rPr>
          <w:rFonts w:ascii="Times New Roman" w:eastAsia="Times New Roman" w:hAnsi="Times New Roman" w:cs="Times New Roman"/>
          <w:sz w:val="24"/>
          <w:szCs w:val="24"/>
          <w:u w:val="single"/>
          <w:lang w:eastAsia="es-ES"/>
        </w:rPr>
        <w:t>. O las tareas de muchos empleados en banca o en seguros, que se dedicaban a rellenar papeles a bolígrafo, copiarlos y archivarlos.</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A5218">
        <w:rPr>
          <w:rFonts w:ascii="Times New Roman" w:eastAsia="Times New Roman" w:hAnsi="Times New Roman" w:cs="Times New Roman"/>
          <w:color w:val="FF0000"/>
          <w:sz w:val="24"/>
          <w:szCs w:val="24"/>
          <w:u w:val="single"/>
          <w:lang w:eastAsia="es-ES"/>
        </w:rPr>
        <w:t>Los trabajos que, por el contrario, mejor resisten a esta evolución de la tecnología de la información son de dos tipos:</w:t>
      </w:r>
      <w:r w:rsidRPr="007A5218">
        <w:rPr>
          <w:rFonts w:ascii="Times New Roman" w:eastAsia="Times New Roman" w:hAnsi="Times New Roman" w:cs="Times New Roman"/>
          <w:b/>
          <w:bCs/>
          <w:color w:val="FF0000"/>
          <w:sz w:val="24"/>
          <w:szCs w:val="24"/>
          <w:u w:val="single"/>
          <w:lang w:eastAsia="es-ES"/>
        </w:rPr>
        <w:t xml:space="preserve"> los trabajos manuales del sector servicios</w:t>
      </w:r>
      <w:r w:rsidRPr="007A5218">
        <w:rPr>
          <w:rFonts w:ascii="Times New Roman" w:eastAsia="Times New Roman" w:hAnsi="Times New Roman" w:cs="Times New Roman"/>
          <w:color w:val="FF0000"/>
          <w:sz w:val="24"/>
          <w:szCs w:val="24"/>
          <w:u w:val="single"/>
          <w:lang w:eastAsia="es-ES"/>
        </w:rPr>
        <w:t xml:space="preserve"> y los trabajos intelectuales más abstractos. Los primeros, “manuales en servicios”, </w:t>
      </w:r>
      <w:r w:rsidRPr="007A5218">
        <w:rPr>
          <w:rFonts w:ascii="Times New Roman" w:eastAsia="Times New Roman" w:hAnsi="Times New Roman" w:cs="Times New Roman"/>
          <w:b/>
          <w:bCs/>
          <w:color w:val="FF0000"/>
          <w:sz w:val="24"/>
          <w:szCs w:val="24"/>
          <w:u w:val="single"/>
          <w:lang w:eastAsia="es-ES"/>
        </w:rPr>
        <w:t>como cuidar un bebé, hacer las camas del hotel</w:t>
      </w:r>
      <w:r w:rsidRPr="007A5218">
        <w:rPr>
          <w:rFonts w:ascii="Times New Roman" w:eastAsia="Times New Roman" w:hAnsi="Times New Roman" w:cs="Times New Roman"/>
          <w:color w:val="FF0000"/>
          <w:sz w:val="24"/>
          <w:szCs w:val="24"/>
          <w:u w:val="single"/>
          <w:lang w:eastAsia="es-ES"/>
        </w:rPr>
        <w:t xml:space="preserve">, cuidar un jardín, proteger la seguridad de un banco, </w:t>
      </w:r>
      <w:r w:rsidRPr="007A5218">
        <w:rPr>
          <w:rFonts w:ascii="Times New Roman" w:eastAsia="Times New Roman" w:hAnsi="Times New Roman" w:cs="Times New Roman"/>
          <w:color w:val="FF0000"/>
          <w:sz w:val="24"/>
          <w:szCs w:val="24"/>
          <w:u w:val="single"/>
          <w:lang w:eastAsia="es-ES"/>
        </w:rPr>
        <w:lastRenderedPageBreak/>
        <w:t xml:space="preserve">han visto enormes crecimientos recientes de demanda, con incrementos tanto del número de empleados como de su sueldo. También los segundos, cognitivos abstractos, como escribir un programa de ordenador o imaginar el guion de una serie de televisión, han visto estos aumentos de demanda, </w:t>
      </w:r>
      <w:r w:rsidRPr="007A5218">
        <w:rPr>
          <w:rFonts w:ascii="Times New Roman" w:eastAsia="Times New Roman" w:hAnsi="Times New Roman" w:cs="Times New Roman"/>
          <w:b/>
          <w:bCs/>
          <w:color w:val="FF0000"/>
          <w:sz w:val="24"/>
          <w:szCs w:val="24"/>
          <w:u w:val="single"/>
          <w:lang w:eastAsia="es-ES"/>
        </w:rPr>
        <w:t>con aún mayores crecimientos de sueldos y empleos.</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A5218">
        <w:rPr>
          <w:rFonts w:ascii="Times New Roman" w:eastAsia="Times New Roman" w:hAnsi="Times New Roman" w:cs="Times New Roman"/>
          <w:color w:val="FF0000"/>
          <w:sz w:val="24"/>
          <w:szCs w:val="24"/>
          <w:u w:val="single"/>
          <w:lang w:eastAsia="es-ES"/>
        </w:rPr>
        <w:t xml:space="preserve">La consecuencia de estos cambios es la “polarización” del mercado de trabajo, su concentración en los extremos alto y bajo: la tecnología ocasiona la destrucción de muchos de los empleos “de clase media” que proporcionaban a enormes segmentos de </w:t>
      </w:r>
      <w:r w:rsidRPr="007A5218">
        <w:rPr>
          <w:rFonts w:ascii="Times New Roman" w:eastAsia="Times New Roman" w:hAnsi="Times New Roman" w:cs="Times New Roman"/>
          <w:b/>
          <w:bCs/>
          <w:color w:val="FF0000"/>
          <w:sz w:val="24"/>
          <w:szCs w:val="24"/>
          <w:u w:val="single"/>
          <w:lang w:eastAsia="es-ES"/>
        </w:rPr>
        <w:t>la población una existencia tranquila, productiva, y bien remunerada</w:t>
      </w:r>
      <w:r w:rsidRPr="007A5218">
        <w:rPr>
          <w:rFonts w:ascii="Times New Roman" w:eastAsia="Times New Roman" w:hAnsi="Times New Roman" w:cs="Times New Roman"/>
          <w:color w:val="FF0000"/>
          <w:sz w:val="24"/>
          <w:szCs w:val="24"/>
          <w:u w:val="single"/>
          <w:lang w:eastAsia="es-ES"/>
        </w:rPr>
        <w:t xml:space="preserve">, sin mayores cambios pero también sin mayor inseguridad. En su lugar vemos más empleos con baja remuneración (el empleo manual en servicios) y </w:t>
      </w:r>
      <w:r w:rsidRPr="007A5218">
        <w:rPr>
          <w:rFonts w:ascii="Times New Roman" w:eastAsia="Times New Roman" w:hAnsi="Times New Roman" w:cs="Times New Roman"/>
          <w:b/>
          <w:bCs/>
          <w:color w:val="FF0000"/>
          <w:sz w:val="24"/>
          <w:szCs w:val="24"/>
          <w:u w:val="single"/>
          <w:lang w:eastAsia="es-ES"/>
        </w:rPr>
        <w:t xml:space="preserve">más empleos con elevados salarios </w:t>
      </w:r>
      <w:r w:rsidRPr="007A5218">
        <w:rPr>
          <w:rFonts w:ascii="Times New Roman" w:eastAsia="Times New Roman" w:hAnsi="Times New Roman" w:cs="Times New Roman"/>
          <w:color w:val="FF0000"/>
          <w:sz w:val="24"/>
          <w:szCs w:val="24"/>
          <w:u w:val="single"/>
          <w:lang w:eastAsia="es-ES"/>
        </w:rPr>
        <w:t>(el empleo abstracto cognitivo).</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A5218">
        <w:rPr>
          <w:rFonts w:ascii="Times New Roman" w:eastAsia="Times New Roman" w:hAnsi="Times New Roman" w:cs="Times New Roman"/>
          <w:color w:val="FF0000"/>
          <w:sz w:val="24"/>
          <w:szCs w:val="24"/>
          <w:u w:val="single"/>
          <w:lang w:eastAsia="es-ES"/>
        </w:rPr>
        <w:t xml:space="preserve">El problema al aplicar esta sencilla hipótesis es que, dada la progresión geométrica con la que comenzábamos, el número de tareas que los ordenadores son capaces de hacer se expande continuamente. En cierto modo lo que hoy consideramos que no es nada rutinario (escribir un artículo en el periódico) </w:t>
      </w:r>
      <w:r w:rsidRPr="007A5218">
        <w:rPr>
          <w:rFonts w:ascii="Times New Roman" w:eastAsia="Times New Roman" w:hAnsi="Times New Roman" w:cs="Times New Roman"/>
          <w:b/>
          <w:bCs/>
          <w:color w:val="FF0000"/>
          <w:sz w:val="24"/>
          <w:szCs w:val="24"/>
          <w:u w:val="single"/>
          <w:lang w:eastAsia="es-ES"/>
        </w:rPr>
        <w:t>mañana puede ser rutinario y hecho por el ordenador</w:t>
      </w:r>
      <w:r w:rsidRPr="007B584E">
        <w:rPr>
          <w:rFonts w:ascii="Times New Roman" w:eastAsia="Times New Roman" w:hAnsi="Times New Roman" w:cs="Times New Roman"/>
          <w:sz w:val="24"/>
          <w:szCs w:val="24"/>
          <w:lang w:eastAsia="es-ES"/>
        </w:rPr>
        <w:t xml:space="preserve">. En </w:t>
      </w:r>
      <w:r w:rsidRPr="006C64FE">
        <w:rPr>
          <w:rFonts w:ascii="Times New Roman" w:eastAsia="Times New Roman" w:hAnsi="Times New Roman" w:cs="Times New Roman"/>
          <w:sz w:val="24"/>
          <w:szCs w:val="24"/>
          <w:lang w:eastAsia="es-ES"/>
        </w:rPr>
        <w:t xml:space="preserve">un </w:t>
      </w:r>
      <w:hyperlink r:id="rId144" w:history="1">
        <w:r w:rsidRPr="006C64FE">
          <w:rPr>
            <w:rFonts w:ascii="Times New Roman" w:eastAsia="Times New Roman" w:hAnsi="Times New Roman" w:cs="Times New Roman"/>
            <w:sz w:val="24"/>
            <w:szCs w:val="24"/>
            <w:u w:val="single"/>
            <w:lang w:eastAsia="es-ES"/>
          </w:rPr>
          <w:t>reciente libro, los economistas Brynjolffson y McAfee</w:t>
        </w:r>
      </w:hyperlink>
      <w:r w:rsidRPr="006C64FE">
        <w:rPr>
          <w:rFonts w:ascii="Times New Roman" w:eastAsia="Times New Roman" w:hAnsi="Times New Roman" w:cs="Times New Roman"/>
          <w:sz w:val="24"/>
          <w:szCs w:val="24"/>
          <w:lang w:eastAsia="es-ES"/>
        </w:rPr>
        <w:t xml:space="preserve"> ilustran este problema con un ejemplo fabuloso. En 2004, </w:t>
      </w:r>
      <w:hyperlink r:id="rId145" w:history="1">
        <w:r w:rsidRPr="006C64FE">
          <w:rPr>
            <w:rFonts w:ascii="Times New Roman" w:eastAsia="Times New Roman" w:hAnsi="Times New Roman" w:cs="Times New Roman"/>
            <w:sz w:val="24"/>
            <w:szCs w:val="24"/>
            <w:u w:val="single"/>
            <w:lang w:eastAsia="es-ES"/>
          </w:rPr>
          <w:t>dos economistas ilustres</w:t>
        </w:r>
      </w:hyperlink>
      <w:r w:rsidRPr="007B584E">
        <w:rPr>
          <w:rFonts w:ascii="Times New Roman" w:eastAsia="Times New Roman" w:hAnsi="Times New Roman" w:cs="Times New Roman"/>
          <w:sz w:val="24"/>
          <w:szCs w:val="24"/>
          <w:lang w:eastAsia="es-ES"/>
        </w:rPr>
        <w:t xml:space="preserve"> habían usado la conducción como ejemplo de tarea difícilmente rutinizable. Escribían: “Girar a la izquierda con tráfico requiere tantos factores que es difícil imaginar que se puedan descubrir las reglas que imiten el comportamiento de un conductor”. Pues bien: en 2010, solo 6 años después de que a estos economistas les pareciera imposible que los robots pudieran conducir,</w:t>
      </w:r>
      <w:r w:rsidRPr="007B584E">
        <w:rPr>
          <w:rFonts w:ascii="Times New Roman" w:eastAsia="Times New Roman" w:hAnsi="Times New Roman" w:cs="Times New Roman"/>
          <w:b/>
          <w:bCs/>
          <w:sz w:val="24"/>
          <w:szCs w:val="24"/>
          <w:lang w:eastAsia="es-ES"/>
        </w:rPr>
        <w:t xml:space="preserve"> Google anunciaba un coche que se conducía sólo</w:t>
      </w:r>
      <w:r w:rsidRPr="007B584E">
        <w:rPr>
          <w:rFonts w:ascii="Times New Roman" w:eastAsia="Times New Roman" w:hAnsi="Times New Roman" w:cs="Times New Roman"/>
          <w:sz w:val="24"/>
          <w:szCs w:val="24"/>
          <w:lang w:eastAsia="es-ES"/>
        </w:rPr>
        <w:t xml:space="preserve">. </w:t>
      </w:r>
      <w:r w:rsidRPr="007A5218">
        <w:rPr>
          <w:rFonts w:ascii="Times New Roman" w:eastAsia="Times New Roman" w:hAnsi="Times New Roman" w:cs="Times New Roman"/>
          <w:color w:val="FF0000"/>
          <w:sz w:val="24"/>
          <w:szCs w:val="24"/>
          <w:u w:val="single"/>
          <w:lang w:eastAsia="es-ES"/>
        </w:rPr>
        <w:t xml:space="preserve">Mirando hacia adelante parece claro que ocupaciones que parecían imposibles de reemplazar, como conductor de camiones o buses, pueden no existir en 30 años. </w:t>
      </w:r>
      <w:r w:rsidRPr="007A5218">
        <w:rPr>
          <w:rFonts w:ascii="Times New Roman" w:eastAsia="Times New Roman" w:hAnsi="Times New Roman" w:cs="Times New Roman"/>
          <w:b/>
          <w:bCs/>
          <w:color w:val="FF0000"/>
          <w:sz w:val="24"/>
          <w:szCs w:val="24"/>
          <w:u w:val="single"/>
          <w:lang w:eastAsia="es-ES"/>
        </w:rPr>
        <w:t>Lo mismo puede suceder con los radiólogos</w:t>
      </w:r>
      <w:r w:rsidRPr="007A5218">
        <w:rPr>
          <w:rFonts w:ascii="Times New Roman" w:eastAsia="Times New Roman" w:hAnsi="Times New Roman" w:cs="Times New Roman"/>
          <w:color w:val="FF0000"/>
          <w:sz w:val="24"/>
          <w:szCs w:val="24"/>
          <w:u w:val="single"/>
          <w:lang w:eastAsia="es-ES"/>
        </w:rPr>
        <w:t xml:space="preserve"> (los Rayos X los puede diagnosticar un buen sistema experto), los traductores (Google translate ya es un buen punto de partida) </w:t>
      </w:r>
      <w:r w:rsidRPr="007A5218">
        <w:rPr>
          <w:rFonts w:ascii="Times New Roman" w:eastAsia="Times New Roman" w:hAnsi="Times New Roman" w:cs="Times New Roman"/>
          <w:b/>
          <w:bCs/>
          <w:color w:val="FF0000"/>
          <w:sz w:val="24"/>
          <w:szCs w:val="24"/>
          <w:u w:val="single"/>
          <w:lang w:eastAsia="es-ES"/>
        </w:rPr>
        <w:t>o, por qué no, los periodistas.</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A5218">
        <w:rPr>
          <w:rFonts w:ascii="Times New Roman" w:eastAsia="Times New Roman" w:hAnsi="Times New Roman" w:cs="Times New Roman"/>
          <w:sz w:val="24"/>
          <w:szCs w:val="24"/>
          <w:u w:val="single"/>
          <w:lang w:eastAsia="es-ES"/>
        </w:rPr>
        <w:t xml:space="preserve">Por otro lado, no cabe asustarse en exceso: la preocupación por lo que el progreso tecnológico puede hacer al empleo ha existido desde hace mucho tiempo. La mecanización de la agricultura expulsó a millones del campo, que encontraron trabajo en la industria. Luego los robots desplazaron a los trabajadores de la industria, que encontraron empleo en el sector servicios, en empleos que hace 40 años eran en muchos casos inimaginables, </w:t>
      </w:r>
      <w:r w:rsidRPr="007A5218">
        <w:rPr>
          <w:rFonts w:ascii="Times New Roman" w:eastAsia="Times New Roman" w:hAnsi="Times New Roman" w:cs="Times New Roman"/>
          <w:b/>
          <w:bCs/>
          <w:sz w:val="24"/>
          <w:szCs w:val="24"/>
          <w:u w:val="single"/>
          <w:lang w:eastAsia="es-ES"/>
        </w:rPr>
        <w:t>desde profesores de zumba en el gimnasio a “coaches de mindfulness”</w:t>
      </w:r>
      <w:r w:rsidRPr="007A5218">
        <w:rPr>
          <w:rFonts w:ascii="Times New Roman" w:eastAsia="Times New Roman" w:hAnsi="Times New Roman" w:cs="Times New Roman"/>
          <w:sz w:val="24"/>
          <w:szCs w:val="24"/>
          <w:u w:val="single"/>
          <w:lang w:eastAsia="es-ES"/>
        </w:rPr>
        <w:t>. Lo más probable es que esto siga sucediendo, es decir que la economía dinámicamente genere nuevos empleos y nuevas necesidades a medida que hay exceso de trabajadores en algunos segmentos. Además, muchos empleos simplemente nunca se automatizarán: bomberos, fisioterapeutas, ortodoncistas.</w:t>
      </w:r>
    </w:p>
    <w:p w:rsidR="00B353CA" w:rsidRPr="00ED09F6" w:rsidRDefault="00B353CA" w:rsidP="00B353CA">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A5218">
        <w:rPr>
          <w:rFonts w:ascii="Times New Roman" w:eastAsia="Times New Roman" w:hAnsi="Times New Roman" w:cs="Times New Roman"/>
          <w:b/>
          <w:bCs/>
          <w:color w:val="FF0000"/>
          <w:sz w:val="24"/>
          <w:szCs w:val="24"/>
          <w:u w:val="single"/>
          <w:lang w:eastAsia="es-ES"/>
        </w:rPr>
        <w:t>¿Qué debemos hacer ante esta evolución del trabajo?</w:t>
      </w:r>
      <w:r w:rsidRPr="007A5218">
        <w:rPr>
          <w:rFonts w:ascii="Times New Roman" w:eastAsia="Times New Roman" w:hAnsi="Times New Roman" w:cs="Times New Roman"/>
          <w:color w:val="FF0000"/>
          <w:sz w:val="24"/>
          <w:szCs w:val="24"/>
          <w:u w:val="single"/>
          <w:lang w:eastAsia="es-ES"/>
        </w:rPr>
        <w:t xml:space="preserve"> Dos medidas me parecen necesarias: tenemos que incrementar la formación, para asegurar que los trabajadores pueden adaptarse a los cambios que vengan. Pero la formación que ahora adquieren nuestros estudiantes debe cambiar. Se trata, más que de enseñar conocimientos concretos que se harán deprisa obsoletos, de enseñar a los estudiantes a aprender. Deben aprender a aprender.</w:t>
      </w:r>
    </w:p>
    <w:p w:rsidR="00B353CA" w:rsidRPr="007A5218"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A5218">
        <w:rPr>
          <w:rFonts w:ascii="Times New Roman" w:eastAsia="Times New Roman" w:hAnsi="Times New Roman" w:cs="Times New Roman"/>
          <w:color w:val="FF0000"/>
          <w:sz w:val="24"/>
          <w:szCs w:val="24"/>
          <w:u w:val="single"/>
          <w:lang w:eastAsia="es-ES"/>
        </w:rPr>
        <w:lastRenderedPageBreak/>
        <w:t>Pero la educación no es suficiente en un mundo con e</w:t>
      </w:r>
      <w:r>
        <w:rPr>
          <w:rFonts w:ascii="Times New Roman" w:eastAsia="Times New Roman" w:hAnsi="Times New Roman" w:cs="Times New Roman"/>
          <w:color w:val="FF0000"/>
          <w:sz w:val="24"/>
          <w:szCs w:val="24"/>
          <w:u w:val="single"/>
          <w:lang w:eastAsia="es-ES"/>
        </w:rPr>
        <w:t xml:space="preserve">l rápido cambio tecnológico que </w:t>
      </w:r>
      <w:r w:rsidRPr="007A5218">
        <w:rPr>
          <w:rFonts w:ascii="Times New Roman" w:eastAsia="Times New Roman" w:hAnsi="Times New Roman" w:cs="Times New Roman"/>
          <w:color w:val="FF0000"/>
          <w:sz w:val="24"/>
          <w:szCs w:val="24"/>
          <w:u w:val="single"/>
          <w:lang w:eastAsia="es-ES"/>
        </w:rPr>
        <w:t>experimentamos. Muchos se encuentran en callejones sin salida con bajos salarios, en empleos de servicios que no generan los ingresos suficientes para salir adelante. Aquí mi opinión (y la de Ciudadanos) es que</w:t>
      </w:r>
      <w:r w:rsidRPr="007A5218">
        <w:rPr>
          <w:rFonts w:ascii="Times New Roman" w:eastAsia="Times New Roman" w:hAnsi="Times New Roman" w:cs="Times New Roman"/>
          <w:b/>
          <w:bCs/>
          <w:color w:val="FF0000"/>
          <w:sz w:val="24"/>
          <w:szCs w:val="24"/>
          <w:u w:val="single"/>
          <w:lang w:eastAsia="es-ES"/>
        </w:rPr>
        <w:t xml:space="preserve"> la sociedad debe complementar estos bajos ingresos, que serán cada vez más frecuentes,</w:t>
      </w:r>
      <w:r w:rsidRPr="007A5218">
        <w:rPr>
          <w:rFonts w:ascii="Times New Roman" w:eastAsia="Times New Roman" w:hAnsi="Times New Roman" w:cs="Times New Roman"/>
          <w:color w:val="FF0000"/>
          <w:sz w:val="24"/>
          <w:szCs w:val="24"/>
          <w:u w:val="single"/>
          <w:lang w:eastAsia="es-ES"/>
        </w:rPr>
        <w:t xml:space="preserve"> para que alcancen un salario digno que haga que el trabajo pague suficiente para vivir la vida que uno desea</w:t>
      </w:r>
      <w:r w:rsidRPr="007B584E">
        <w:rPr>
          <w:rFonts w:ascii="Times New Roman" w:eastAsia="Times New Roman" w:hAnsi="Times New Roman" w:cs="Times New Roman"/>
          <w:sz w:val="24"/>
          <w:szCs w:val="24"/>
          <w:lang w:eastAsia="es-ES"/>
        </w:rPr>
        <w:t xml:space="preserve">. </w:t>
      </w:r>
      <w:r w:rsidRPr="007A5218">
        <w:rPr>
          <w:rFonts w:ascii="Times New Roman" w:eastAsia="Times New Roman" w:hAnsi="Times New Roman" w:cs="Times New Roman"/>
          <w:sz w:val="24"/>
          <w:szCs w:val="24"/>
          <w:u w:val="single"/>
          <w:lang w:eastAsia="es-ES"/>
        </w:rPr>
        <w:t>Las dos alternativas posibles que hay parecen crear nuevos problemas: primero, introducir en vez de un complemento salarial un salario mínimo más alto parece de todo punto contraproducente, porque acelerará la tendencia de sustituir trabajadores por máquinas que se quiere combatir. En segundo lugar,</w:t>
      </w:r>
      <w:r w:rsidRPr="007A5218">
        <w:rPr>
          <w:rFonts w:ascii="Times New Roman" w:eastAsia="Times New Roman" w:hAnsi="Times New Roman" w:cs="Times New Roman"/>
          <w:b/>
          <w:bCs/>
          <w:sz w:val="24"/>
          <w:szCs w:val="24"/>
          <w:u w:val="single"/>
          <w:lang w:eastAsia="es-ES"/>
        </w:rPr>
        <w:t xml:space="preserve"> introducir una renta mínima básica para todos es una medida aparentemente satisfactoria</w:t>
      </w:r>
      <w:r w:rsidRPr="007A5218">
        <w:rPr>
          <w:rFonts w:ascii="Times New Roman" w:eastAsia="Times New Roman" w:hAnsi="Times New Roman" w:cs="Times New Roman"/>
          <w:sz w:val="24"/>
          <w:szCs w:val="24"/>
          <w:u w:val="single"/>
          <w:lang w:eastAsia="es-ES"/>
        </w:rPr>
        <w:t>, pero puede crear una enorme “subclase” marginada en las afueras del mercado de trabajo. Nuestra solución garantiza la participación laboral de los trabajadores y la dignidad que eso conlleva para ellos.</w:t>
      </w:r>
    </w:p>
    <w:p w:rsidR="00B353CA" w:rsidRPr="00526115" w:rsidRDefault="00B353CA" w:rsidP="00B353CA">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A5218">
        <w:rPr>
          <w:rFonts w:ascii="Times New Roman" w:eastAsia="Times New Roman" w:hAnsi="Times New Roman" w:cs="Times New Roman"/>
          <w:sz w:val="24"/>
          <w:szCs w:val="24"/>
          <w:u w:val="single"/>
          <w:lang w:eastAsia="es-ES"/>
        </w:rPr>
        <w:t xml:space="preserve">Por tanto mejorar la Educación para facilitar a los jóvenes, y no tan jóvenes, el acceso a los nuevos empleos e introducir una medida de complemento de las rentas para los empleos que crecerán de servicios manuales, tales como el cuidado de niños y ancianos, de protección, etc. son dos ejes clave del programa de Ciudadanos que </w:t>
      </w:r>
      <w:r w:rsidRPr="007A5218">
        <w:rPr>
          <w:rFonts w:ascii="Times New Roman" w:eastAsia="Times New Roman" w:hAnsi="Times New Roman" w:cs="Times New Roman"/>
          <w:b/>
          <w:bCs/>
          <w:sz w:val="24"/>
          <w:szCs w:val="24"/>
          <w:u w:val="single"/>
          <w:lang w:eastAsia="es-ES"/>
        </w:rPr>
        <w:t>responden a los retos de este cambio tecnológico</w:t>
      </w:r>
      <w:r>
        <w:rPr>
          <w:rFonts w:ascii="Times New Roman" w:eastAsia="Times New Roman" w:hAnsi="Times New Roman" w:cs="Times New Roman"/>
          <w:sz w:val="24"/>
          <w:szCs w:val="24"/>
          <w:u w:val="single"/>
          <w:lang w:eastAsia="es-ES"/>
        </w:rPr>
        <w:t>.</w:t>
      </w:r>
    </w:p>
    <w:p w:rsidR="00B353CA" w:rsidRPr="00B4294A" w:rsidRDefault="00B353CA" w:rsidP="00B353CA">
      <w:pPr>
        <w:pStyle w:val="NormalWeb"/>
        <w:shd w:val="clear" w:color="auto" w:fill="FFFFFF"/>
        <w:jc w:val="both"/>
        <w:rPr>
          <w:color w:val="000000"/>
        </w:rPr>
      </w:pPr>
      <w:r w:rsidRPr="00B75F0D">
        <w:rPr>
          <w:color w:val="000000"/>
        </w:rPr>
        <w:t xml:space="preserve">- </w:t>
      </w:r>
      <w:r w:rsidRPr="00B75F0D">
        <w:rPr>
          <w:b/>
          <w:color w:val="000000"/>
        </w:rPr>
        <w:t>¿Qué hacer con el 50% de los trabajadores</w:t>
      </w:r>
      <w:r>
        <w:rPr>
          <w:b/>
          <w:color w:val="000000"/>
        </w:rPr>
        <w:t>,</w:t>
      </w:r>
      <w:r w:rsidRPr="00B75F0D">
        <w:rPr>
          <w:b/>
          <w:color w:val="000000"/>
        </w:rPr>
        <w:t xml:space="preserve"> que perderán sus empleos por la robotización?</w:t>
      </w:r>
      <w:r>
        <w:rPr>
          <w:b/>
          <w:color w:val="000000"/>
        </w:rPr>
        <w:t xml:space="preserve"> (la “botica” de los “business angels” y los “agregadores” de talento)</w:t>
      </w:r>
    </w:p>
    <w:p w:rsidR="00B353CA" w:rsidRDefault="00B353CA" w:rsidP="00B353CA">
      <w:pPr>
        <w:shd w:val="clear" w:color="auto" w:fill="FFFFFF"/>
        <w:spacing w:after="360" w:line="240" w:lineRule="auto"/>
        <w:jc w:val="both"/>
        <w:rPr>
          <w:rFonts w:ascii="Times New Roman" w:hAnsi="Times New Roman" w:cs="Times New Roman"/>
          <w:b/>
          <w:color w:val="000000"/>
          <w:sz w:val="24"/>
          <w:szCs w:val="24"/>
        </w:rPr>
      </w:pPr>
      <w:r w:rsidRPr="007B584E">
        <w:rPr>
          <w:rFonts w:ascii="Times New Roman" w:eastAsia="Times New Roman" w:hAnsi="Times New Roman" w:cs="Times New Roman"/>
          <w:noProof/>
          <w:sz w:val="24"/>
          <w:szCs w:val="24"/>
          <w:lang w:eastAsia="es-ES"/>
        </w:rPr>
        <w:drawing>
          <wp:inline distT="0" distB="0" distL="0" distR="0" wp14:anchorId="7D534C32" wp14:editId="7F9F1E09">
            <wp:extent cx="5378450" cy="2959100"/>
            <wp:effectExtent l="0" t="0" r="0" b="0"/>
            <wp:docPr id="2" name="Imagen 2" descr="(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E)"/>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78450" cy="2959100"/>
                    </a:xfrm>
                    <a:prstGeom prst="rect">
                      <a:avLst/>
                    </a:prstGeom>
                    <a:noFill/>
                    <a:ln>
                      <a:noFill/>
                    </a:ln>
                  </pic:spPr>
                </pic:pic>
              </a:graphicData>
            </a:graphic>
          </wp:inline>
        </w:drawing>
      </w:r>
    </w:p>
    <w:p w:rsidR="00B353CA" w:rsidRPr="001958A5" w:rsidRDefault="00B353CA" w:rsidP="00B353CA">
      <w:pPr>
        <w:shd w:val="clear" w:color="auto" w:fill="FFFFFF"/>
        <w:spacing w:after="360" w:line="240" w:lineRule="auto"/>
        <w:jc w:val="both"/>
        <w:rPr>
          <w:rFonts w:ascii="Times New Roman" w:hAnsi="Times New Roman" w:cs="Times New Roman"/>
          <w:b/>
          <w:color w:val="000000"/>
          <w:sz w:val="24"/>
          <w:szCs w:val="24"/>
        </w:rPr>
      </w:pPr>
      <w:r>
        <w:rPr>
          <w:rFonts w:ascii="Times New Roman" w:hAnsi="Times New Roman" w:cs="Times New Roman"/>
          <w:sz w:val="24"/>
          <w:szCs w:val="24"/>
        </w:rPr>
        <w:t xml:space="preserve">- </w:t>
      </w:r>
      <w:r w:rsidRPr="00FD403E">
        <w:rPr>
          <w:rFonts w:ascii="Times New Roman" w:hAnsi="Times New Roman" w:cs="Times New Roman"/>
          <w:sz w:val="24"/>
          <w:szCs w:val="24"/>
          <w:u w:val="single"/>
        </w:rPr>
        <w:t>30 profesiones que aseguran un trabajo para la próxima década</w:t>
      </w:r>
      <w:r>
        <w:rPr>
          <w:rFonts w:ascii="Times New Roman" w:hAnsi="Times New Roman" w:cs="Times New Roman"/>
          <w:sz w:val="24"/>
          <w:szCs w:val="24"/>
        </w:rPr>
        <w:t xml:space="preserve"> (Expansión - </w:t>
      </w:r>
      <w:r w:rsidRPr="00FD403E">
        <w:rPr>
          <w:rFonts w:ascii="Times New Roman" w:hAnsi="Times New Roman" w:cs="Times New Roman"/>
          <w:b/>
          <w:sz w:val="24"/>
          <w:szCs w:val="24"/>
        </w:rPr>
        <w:t>24/2/14</w:t>
      </w:r>
      <w:r>
        <w:rPr>
          <w:rFonts w:ascii="Times New Roman" w:hAnsi="Times New Roman" w:cs="Times New Roman"/>
          <w:sz w:val="24"/>
          <w:szCs w:val="24"/>
        </w:rPr>
        <w:t xml:space="preserve">) </w:t>
      </w:r>
    </w:p>
    <w:p w:rsidR="00B353CA" w:rsidRPr="00E95A59" w:rsidRDefault="00B353CA" w:rsidP="00B353CA">
      <w:pPr>
        <w:shd w:val="clear" w:color="auto" w:fill="FFFFFF"/>
        <w:spacing w:before="100" w:beforeAutospacing="1" w:after="345"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(Por Montse Mateos) </w:t>
      </w:r>
    </w:p>
    <w:p w:rsidR="00B353CA" w:rsidRPr="00FE6BF2" w:rsidRDefault="00B353CA" w:rsidP="00B353CA">
      <w:pPr>
        <w:spacing w:before="300" w:after="100" w:afterAutospacing="1" w:line="240" w:lineRule="auto"/>
        <w:jc w:val="both"/>
        <w:rPr>
          <w:rFonts w:ascii="Times New Roman" w:eastAsia="Times New Roman" w:hAnsi="Times New Roman" w:cs="Times New Roman"/>
          <w:bCs/>
          <w:sz w:val="24"/>
          <w:szCs w:val="24"/>
          <w:lang w:eastAsia="es-ES"/>
        </w:rPr>
      </w:pPr>
      <w:r w:rsidRPr="00FE6BF2">
        <w:rPr>
          <w:rFonts w:ascii="Times New Roman" w:eastAsia="Times New Roman" w:hAnsi="Times New Roman" w:cs="Times New Roman"/>
          <w:bCs/>
          <w:sz w:val="24"/>
          <w:szCs w:val="24"/>
          <w:lang w:eastAsia="es-ES"/>
        </w:rPr>
        <w:t xml:space="preserve">El </w:t>
      </w:r>
      <w:r>
        <w:rPr>
          <w:rFonts w:ascii="Times New Roman" w:eastAsia="Times New Roman" w:hAnsi="Times New Roman" w:cs="Times New Roman"/>
          <w:bCs/>
          <w:sz w:val="24"/>
          <w:szCs w:val="24"/>
          <w:lang w:eastAsia="es-ES"/>
        </w:rPr>
        <w:t>intendente de organización, el “agro chef” o el “wiki writer”</w:t>
      </w:r>
      <w:r w:rsidRPr="00FE6BF2">
        <w:rPr>
          <w:rFonts w:ascii="Times New Roman" w:eastAsia="Times New Roman" w:hAnsi="Times New Roman" w:cs="Times New Roman"/>
          <w:bCs/>
          <w:sz w:val="24"/>
          <w:szCs w:val="24"/>
          <w:lang w:eastAsia="es-ES"/>
        </w:rPr>
        <w:t xml:space="preserve"> son algunos de los nuevos profesionales que tendrán garantizado un trabajo en 2030. Un futuro laboral en el que surgen nuevas posiciones que tienden un puente entre el ámbito virtual y real, y </w:t>
      </w:r>
      <w:r w:rsidRPr="00FE6BF2">
        <w:rPr>
          <w:rFonts w:ascii="Times New Roman" w:eastAsia="Times New Roman" w:hAnsi="Times New Roman" w:cs="Times New Roman"/>
          <w:bCs/>
          <w:sz w:val="24"/>
          <w:szCs w:val="24"/>
          <w:lang w:eastAsia="es-ES"/>
        </w:rPr>
        <w:lastRenderedPageBreak/>
        <w:t>en el que además aparecen expertos, como el gestor de marca personal que vela por la identidad laboral de los trabajadores independientes.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El mundo virtual y el real se aproximan en un futuro laboral que está más cerca de lo que muchos podrían pensar. Los profesionales de hoy están al borde de la obsolescencia si ya no se han reinventado; y los que quieran asegurarse un empleo para 2030 tendrán que ir preparándose para ser arqueólogos digitales o wiki writer, dos de las treinta posiciones que, a partir de las predicciones de un grupo de expertos, ha identificado Sodexo en su informe sobre Tendencias laborales 2014. El mundo imaginario que hace 30 años nos presentaba Spielberg en su Regreso al futuro, no tiene que ver con patinetes ni vehículos voladores, sino como una manera diferente de acometer una realidad virtual, cubrir unas necesidades y crear nuevas profesiones a partir de la fusión de otras más tradicionales.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Este cambio de actores supone otra manera de acometer las relaciones entre profesionales, jefes y empleados. Las empresas también tendrán que adaptarse a esta nueva realidad en la que ya no son protagonistas absolutos: los trabajadores interpretan el papel principal, ellos son los que deciden, porque dentro de poco más de tres lustros los puestos serán mucho más que un empleo, se convertirán en el detonante que revolucionará nuestro modo de vida.</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El informe de Sodexo aglutina las treinta profesiones en tres grupos: fusión de carreras, resolución de problemas y todo lo relacionado con el equipamiento. Un ejemplo de las profesiones que integran el primer grupo es la mezcla de trabajo en la salud humana y el medio ambiente, que ha dado lugar al campo de la enfermería de salud ambiental, que implica el tratamiento de los pacientes expuestos a toxinas. Y también otras aficiones que pueden dar lugar a profesionales tan saludables como el agro chef, una combinación de agricultor y cocinero.</w:t>
      </w:r>
    </w:p>
    <w:p w:rsidR="00B353CA" w:rsidRPr="00FE6BF2" w:rsidRDefault="00B353CA" w:rsidP="00B353CA">
      <w:pPr>
        <w:spacing w:after="10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Los nuevos actores del mercado laboral surgen de la fusión de otros tradicionales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El segundo apartado lo integran aquellas actividades que tienen que ver con la resolución de problemas como salida profesional. Las redes sociales como Facebook y Twitter nos mantienen conectados, pero esta relación es muy vulnerable. Es en este escenario en el que entran en juego todo tipo de posiciones relacionadas con la gestión de la huella digital. Algunas empresas estarían dispuestas a pagar un buen sueldo a aquellos que, en un momento de necesidad, puedan desenterrar lo que alguien, ya sea un empleado, un candidato o un proveedor, trató de ocultar. Por ejemplo, un email enviado de manera compulsiva tratando de ridiculizar a los compañeros de trabajo o a una empresa.</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Las ocupaciones más futuristas, algunas impensables en el presente, se encuentran en el tercer grupo. Desde el responsable de las relaciones entre avatares hasta el arquitecto de sistemas globales. Los expertos coinciden en que ser futurista debería ser la segunda profesión de todos, pero para muchos es su primera ocupación.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FUSIÓN</w:t>
      </w:r>
      <w:r w:rsidRPr="00FE6BF2">
        <w:rPr>
          <w:rFonts w:ascii="Times New Roman" w:eastAsia="Times New Roman" w:hAnsi="Times New Roman" w:cs="Times New Roman"/>
          <w:sz w:val="24"/>
          <w:szCs w:val="24"/>
          <w:lang w:eastAsia="es-ES"/>
        </w:rPr>
        <w:t xml:space="preserve">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Operador de vehículo autónomo</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Autonomous vehicle operator</w:t>
      </w:r>
      <w:r w:rsidRPr="00FE6BF2">
        <w:rPr>
          <w:rFonts w:ascii="Times New Roman" w:eastAsia="Times New Roman" w:hAnsi="Times New Roman" w:cs="Times New Roman"/>
          <w:sz w:val="24"/>
          <w:szCs w:val="24"/>
          <w:lang w:eastAsia="es-ES"/>
        </w:rPr>
        <w:t xml:space="preserve">). Se necesitarán chóferes para el desplazamiento de profesionales. Una versión sofisticada del chófer </w:t>
      </w:r>
      <w:r w:rsidRPr="00FE6BF2">
        <w:rPr>
          <w:rFonts w:ascii="Times New Roman" w:eastAsia="Times New Roman" w:hAnsi="Times New Roman" w:cs="Times New Roman"/>
          <w:sz w:val="24"/>
          <w:szCs w:val="24"/>
          <w:lang w:eastAsia="es-ES"/>
        </w:rPr>
        <w:lastRenderedPageBreak/>
        <w:t>tradicional con conocimiento de recorridos alternativos que faciliten la movilidad de un punto a otro.</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Agricultor chef</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Chef farmer</w:t>
      </w:r>
      <w:r w:rsidRPr="00FE6BF2">
        <w:rPr>
          <w:rFonts w:ascii="Times New Roman" w:eastAsia="Times New Roman" w:hAnsi="Times New Roman" w:cs="Times New Roman"/>
          <w:sz w:val="24"/>
          <w:szCs w:val="24"/>
          <w:lang w:eastAsia="es-ES"/>
        </w:rPr>
        <w:t>). Los cocineros y los agricultores trabajarán juntos en el desarrollo de las semillas, el crecimiento de determinados productos basados en la demanda del cliente y cultivados para la creatividad del chef.</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Planificador de identidad digital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Digital identity planner</w:t>
      </w:r>
      <w:r w:rsidRPr="00FE6BF2">
        <w:rPr>
          <w:rFonts w:ascii="Times New Roman" w:eastAsia="Times New Roman" w:hAnsi="Times New Roman" w:cs="Times New Roman"/>
          <w:sz w:val="24"/>
          <w:szCs w:val="24"/>
          <w:lang w:eastAsia="es-ES"/>
        </w:rPr>
        <w:t>). Creador de identidad digital, mantenimiento y seguimiento.</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Enfermera de la salud medioambiental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Enviromental Health Nurse</w:t>
      </w:r>
      <w:r w:rsidRPr="00FE6BF2">
        <w:rPr>
          <w:rFonts w:ascii="Times New Roman" w:eastAsia="Times New Roman" w:hAnsi="Times New Roman" w:cs="Times New Roman"/>
          <w:sz w:val="24"/>
          <w:szCs w:val="24"/>
          <w:lang w:eastAsia="es-ES"/>
        </w:rPr>
        <w:t>). Profesional que aúna el conocimiento de medioambiente y sus efectos en la salud de las personas.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Tecnólogo financiero</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Financial Technologist</w:t>
      </w:r>
      <w:r w:rsidRPr="00FE6BF2">
        <w:rPr>
          <w:rFonts w:ascii="Times New Roman" w:eastAsia="Times New Roman" w:hAnsi="Times New Roman" w:cs="Times New Roman"/>
          <w:sz w:val="24"/>
          <w:szCs w:val="24"/>
          <w:lang w:eastAsia="es-ES"/>
        </w:rPr>
        <w:t>). Técnico de las finanzas online.</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Investigador</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Grassroots Research</w:t>
      </w:r>
      <w:r w:rsidRPr="00FE6BF2">
        <w:rPr>
          <w:rFonts w:ascii="Times New Roman" w:eastAsia="Times New Roman" w:hAnsi="Times New Roman" w:cs="Times New Roman"/>
          <w:sz w:val="24"/>
          <w:szCs w:val="24"/>
          <w:lang w:eastAsia="es-ES"/>
        </w:rPr>
        <w:t>). Investigador de pasados oscuros; nadie está libre de culpa en el mundo futuro.</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Oficina de consejería</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Office concierge</w:t>
      </w:r>
      <w:r w:rsidRPr="00FE6BF2">
        <w:rPr>
          <w:rFonts w:ascii="Times New Roman" w:eastAsia="Times New Roman" w:hAnsi="Times New Roman" w:cs="Times New Roman"/>
          <w:sz w:val="24"/>
          <w:szCs w:val="24"/>
          <w:lang w:eastAsia="es-ES"/>
        </w:rPr>
        <w:t>). Se impone la creación de oficinas bases a las que los empleados acuden de manera intermitente. Se necesitarán gerentes que organicen el espacio en función de las necesidades del profesional.</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Organizador de la comunidad online</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Online community organizer</w:t>
      </w:r>
      <w:r w:rsidRPr="00FE6BF2">
        <w:rPr>
          <w:rFonts w:ascii="Times New Roman" w:eastAsia="Times New Roman" w:hAnsi="Times New Roman" w:cs="Times New Roman"/>
          <w:sz w:val="24"/>
          <w:szCs w:val="24"/>
          <w:lang w:eastAsia="es-ES"/>
        </w:rPr>
        <w:t>). Es el encargado de gestionar la comunidad online en las empresas.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Coordinador de la atención personal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Personal care coordinator</w:t>
      </w:r>
      <w:r w:rsidRPr="00FE6BF2">
        <w:rPr>
          <w:rFonts w:ascii="Times New Roman" w:eastAsia="Times New Roman" w:hAnsi="Times New Roman" w:cs="Times New Roman"/>
          <w:sz w:val="24"/>
          <w:szCs w:val="24"/>
          <w:lang w:eastAsia="es-ES"/>
        </w:rPr>
        <w:t>). Servirá de puente entre el individuo y todas las organizaciones de la salud y los servicios.</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Gestor de capitales</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Seed capitalist</w:t>
      </w:r>
      <w:r w:rsidRPr="00FE6BF2">
        <w:rPr>
          <w:rFonts w:ascii="Times New Roman" w:eastAsia="Times New Roman" w:hAnsi="Times New Roman" w:cs="Times New Roman"/>
          <w:sz w:val="24"/>
          <w:szCs w:val="24"/>
          <w:lang w:eastAsia="es-ES"/>
        </w:rPr>
        <w:t xml:space="preserve">). Experto en gestión de capitales relacionados con incubadoras, </w:t>
      </w:r>
      <w:r w:rsidRPr="00FE6BF2">
        <w:rPr>
          <w:rFonts w:ascii="Times New Roman" w:eastAsia="Times New Roman" w:hAnsi="Times New Roman" w:cs="Times New Roman"/>
          <w:i/>
          <w:iCs/>
          <w:sz w:val="24"/>
          <w:szCs w:val="24"/>
          <w:lang w:eastAsia="es-ES"/>
        </w:rPr>
        <w:t>spin off</w:t>
      </w:r>
      <w:r w:rsidRPr="00FE6BF2">
        <w:rPr>
          <w:rFonts w:ascii="Times New Roman" w:eastAsia="Times New Roman" w:hAnsi="Times New Roman" w:cs="Times New Roman"/>
          <w:sz w:val="24"/>
          <w:szCs w:val="24"/>
          <w:lang w:eastAsia="es-ES"/>
        </w:rPr>
        <w:t xml:space="preserve">, inversión en </w:t>
      </w:r>
      <w:r w:rsidRPr="00FE6BF2">
        <w:rPr>
          <w:rFonts w:ascii="Times New Roman" w:eastAsia="Times New Roman" w:hAnsi="Times New Roman" w:cs="Times New Roman"/>
          <w:i/>
          <w:iCs/>
          <w:sz w:val="24"/>
          <w:szCs w:val="24"/>
          <w:lang w:eastAsia="es-ES"/>
        </w:rPr>
        <w:t>start up</w:t>
      </w:r>
      <w:r w:rsidRPr="00FE6BF2">
        <w:rPr>
          <w:rFonts w:ascii="Times New Roman" w:eastAsia="Times New Roman" w:hAnsi="Times New Roman" w:cs="Times New Roman"/>
          <w:sz w:val="24"/>
          <w:szCs w:val="24"/>
          <w:lang w:eastAsia="es-ES"/>
        </w:rPr>
        <w:t xml:space="preserve">, y su seguimiento.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RESOLUCIÓN DE PROBLEMAS</w:t>
      </w:r>
      <w:r w:rsidRPr="00FE6BF2">
        <w:rPr>
          <w:rFonts w:ascii="Times New Roman" w:eastAsia="Times New Roman" w:hAnsi="Times New Roman" w:cs="Times New Roman"/>
          <w:sz w:val="24"/>
          <w:szCs w:val="24"/>
          <w:lang w:eastAsia="es-ES"/>
        </w:rPr>
        <w:t xml:space="preserve">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Responsable de experiencia</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Chief experience officer</w:t>
      </w:r>
      <w:r w:rsidRPr="00FE6BF2">
        <w:rPr>
          <w:rFonts w:ascii="Times New Roman" w:eastAsia="Times New Roman" w:hAnsi="Times New Roman" w:cs="Times New Roman"/>
          <w:sz w:val="24"/>
          <w:szCs w:val="24"/>
          <w:lang w:eastAsia="es-ES"/>
        </w:rPr>
        <w:t>). Reporta al consejero delegado y es el encargado de supervisar una gran va</w:t>
      </w:r>
      <w:r>
        <w:rPr>
          <w:rFonts w:ascii="Times New Roman" w:eastAsia="Times New Roman" w:hAnsi="Times New Roman" w:cs="Times New Roman"/>
          <w:sz w:val="24"/>
          <w:szCs w:val="24"/>
          <w:lang w:eastAsia="es-ES"/>
        </w:rPr>
        <w:t>riedad de funciones, desde el ma</w:t>
      </w:r>
      <w:r w:rsidRPr="00FE6BF2">
        <w:rPr>
          <w:rFonts w:ascii="Times New Roman" w:eastAsia="Times New Roman" w:hAnsi="Times New Roman" w:cs="Times New Roman"/>
          <w:sz w:val="24"/>
          <w:szCs w:val="24"/>
          <w:lang w:eastAsia="es-ES"/>
        </w:rPr>
        <w:t>rketing a las ventas, pasando por recursos humanos. El CExO será el responsable de todas las experiencias, tanto de los empleados como de los clientes, y de medir su impacto en los resultados. Las empresas se han dado cuenta de que los grupos de interés se asocian con compañías por lo que se siente, por un conjunto de experiencias.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Arqueólogo digital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Digital archaelogist</w:t>
      </w:r>
      <w:r w:rsidRPr="00FE6BF2">
        <w:rPr>
          <w:rFonts w:ascii="Times New Roman" w:eastAsia="Times New Roman" w:hAnsi="Times New Roman" w:cs="Times New Roman"/>
          <w:sz w:val="24"/>
          <w:szCs w:val="24"/>
          <w:lang w:eastAsia="es-ES"/>
        </w:rPr>
        <w:t>). Experto en limpiar la identidad digital de personas o sociedades que en algún momento no han actuado correctamente.</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Guía digital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Future guide</w:t>
      </w:r>
      <w:r w:rsidRPr="00FE6BF2">
        <w:rPr>
          <w:rFonts w:ascii="Times New Roman" w:eastAsia="Times New Roman" w:hAnsi="Times New Roman" w:cs="Times New Roman"/>
          <w:sz w:val="24"/>
          <w:szCs w:val="24"/>
          <w:lang w:eastAsia="es-ES"/>
        </w:rPr>
        <w:t>). Formador en nuevas tecnologías a personas que, aunque muy expertas en sus especialidades, corren el riesgo de no actualizar sus conocimientos en este área y, por tanto, están expuestas a quedar excluidas del mercado laboral.</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b/>
          <w:bCs/>
          <w:i/>
          <w:iCs/>
          <w:sz w:val="24"/>
          <w:szCs w:val="24"/>
          <w:lang w:val="en-US" w:eastAsia="es-ES"/>
        </w:rPr>
        <w:t>Gerente Global Sourcing</w:t>
      </w: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i/>
          <w:iCs/>
          <w:sz w:val="24"/>
          <w:szCs w:val="24"/>
          <w:lang w:val="en-US" w:eastAsia="es-ES"/>
        </w:rPr>
        <w:t>Global sourcing manager</w:t>
      </w: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sz w:val="24"/>
          <w:szCs w:val="24"/>
          <w:lang w:eastAsia="es-ES"/>
        </w:rPr>
        <w:t xml:space="preserve">Estos profesionales tienen el futuro más que asegurado en un mundo global que demanda expertos en pasar de un sistema de gestión nacional a otro multinacional. Este gerente mundial de </w:t>
      </w:r>
      <w:r w:rsidRPr="00FE6BF2">
        <w:rPr>
          <w:rFonts w:ascii="Times New Roman" w:eastAsia="Times New Roman" w:hAnsi="Times New Roman" w:cs="Times New Roman"/>
          <w:sz w:val="24"/>
          <w:szCs w:val="24"/>
          <w:lang w:eastAsia="es-ES"/>
        </w:rPr>
        <w:lastRenderedPageBreak/>
        <w:t>abastecimiento será un experto en logística que entiende la gestión de relaciones con los proveedores, el coste de energía y las compensaciones. También debe tener un conocimiento profundo de las costumbres internacionales, requisitos y otros factores legales, así como las consideraciones del coste total y los plazos de entrega. El dónde, cuándo y cómo se consigue el material, debe fusionarse con los aspectos culturales de cada ubicación para producir. Éste es uno de los perfiles profesionales más complejos, ya que requiere experiencia y conocimientos globales muy profundos.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Curador</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Healer</w:t>
      </w:r>
      <w:r w:rsidRPr="00FE6BF2">
        <w:rPr>
          <w:rFonts w:ascii="Times New Roman" w:eastAsia="Times New Roman" w:hAnsi="Times New Roman" w:cs="Times New Roman"/>
          <w:sz w:val="24"/>
          <w:szCs w:val="24"/>
          <w:lang w:eastAsia="es-ES"/>
        </w:rPr>
        <w:t>). Sanadores enmarcados en las terapias alternativas.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Gerente de Marca Personal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Personal brand manager</w:t>
      </w:r>
      <w:r w:rsidRPr="00FE6BF2">
        <w:rPr>
          <w:rFonts w:ascii="Times New Roman" w:eastAsia="Times New Roman" w:hAnsi="Times New Roman" w:cs="Times New Roman"/>
          <w:sz w:val="24"/>
          <w:szCs w:val="24"/>
          <w:lang w:eastAsia="es-ES"/>
        </w:rPr>
        <w:t>). Las personas tendrán tantos trabajos a lo largo de su vida que la marca personal será tan importante como lo es en la actualidad la de un producto. Los gerentes de marca personal actuarán como agentes de talento, entrenadores y exploradores que ayudarán a los profesionales a planificar sus carreras, buscar oportunidades prometedoras y evaluar sus éxitos y fracasos. También harán las veces de entrenadores personales y directores de carrera para sus clientes.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Agregador de talento</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Talent aggregator</w:t>
      </w:r>
      <w:r w:rsidRPr="00FE6BF2">
        <w:rPr>
          <w:rFonts w:ascii="Times New Roman" w:eastAsia="Times New Roman" w:hAnsi="Times New Roman" w:cs="Times New Roman"/>
          <w:sz w:val="24"/>
          <w:szCs w:val="24"/>
          <w:lang w:eastAsia="es-ES"/>
        </w:rPr>
        <w:t>). Se prevé una reducción de las organizaciones hasta su núcleo esencial, de manera que se demandarán estos agregadores de talento que manejan bases de datos de miles de profesionales independientes y que en un periodo de tiempo muy corto, pueden hacer el montaje de un equipo para acometer un proyecto concreto.</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Técnico residente</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Residence technican</w:t>
      </w:r>
      <w:r w:rsidRPr="00FE6BF2">
        <w:rPr>
          <w:rFonts w:ascii="Times New Roman" w:eastAsia="Times New Roman" w:hAnsi="Times New Roman" w:cs="Times New Roman"/>
          <w:sz w:val="24"/>
          <w:szCs w:val="24"/>
          <w:lang w:eastAsia="es-ES"/>
        </w:rPr>
        <w:t>). Será el responsable de todos los sistemas de la organización, desde la reparación de un electrodoméstico, la captación de energía alternativa, control de estadística de salud de los residentes, calefacción, aire acondicionado y ventilación, entre otros. Este profesional trabajará para mantener la salud y el bienestar de los empleados.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 xml:space="preserve">Escritor </w:t>
      </w:r>
      <w:r w:rsidRPr="00FE6BF2">
        <w:rPr>
          <w:rFonts w:ascii="Times New Roman" w:eastAsia="Times New Roman" w:hAnsi="Times New Roman" w:cs="Times New Roman"/>
          <w:b/>
          <w:bCs/>
          <w:i/>
          <w:iCs/>
          <w:sz w:val="24"/>
          <w:szCs w:val="24"/>
          <w:lang w:eastAsia="es-ES"/>
        </w:rPr>
        <w:t>wiki</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Wiki writer</w:t>
      </w:r>
      <w:r w:rsidRPr="00FE6BF2">
        <w:rPr>
          <w:rFonts w:ascii="Times New Roman" w:eastAsia="Times New Roman" w:hAnsi="Times New Roman" w:cs="Times New Roman"/>
          <w:sz w:val="24"/>
          <w:szCs w:val="24"/>
          <w:lang w:eastAsia="es-ES"/>
        </w:rPr>
        <w:t>). Escritor versátil capacitado para manejar información de diversos campos, estilos y en distintos soportes.</w:t>
      </w:r>
    </w:p>
    <w:p w:rsidR="00B353CA"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Consultor</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Transhumanist Consultant</w:t>
      </w:r>
      <w:r w:rsidRPr="00FE6BF2">
        <w:rPr>
          <w:rFonts w:ascii="Times New Roman" w:eastAsia="Times New Roman" w:hAnsi="Times New Roman" w:cs="Times New Roman"/>
          <w:sz w:val="24"/>
          <w:szCs w:val="24"/>
          <w:lang w:eastAsia="es-ES"/>
        </w:rPr>
        <w:t xml:space="preserve">). Entre consultor, psicólogo y coach formado a partir del pensamiento humanista.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REEQUIPAMIENTO</w:t>
      </w:r>
      <w:r w:rsidRPr="00FE6BF2">
        <w:rPr>
          <w:rFonts w:ascii="Times New Roman" w:eastAsia="Times New Roman" w:hAnsi="Times New Roman" w:cs="Times New Roman"/>
          <w:sz w:val="24"/>
          <w:szCs w:val="24"/>
          <w:lang w:eastAsia="es-ES"/>
        </w:rPr>
        <w:t xml:space="preserve"> </w:t>
      </w:r>
    </w:p>
    <w:p w:rsidR="00B353CA" w:rsidRPr="00FE6BF2" w:rsidRDefault="00B353CA" w:rsidP="00B353CA">
      <w:pPr>
        <w:spacing w:beforeAutospacing="1" w:after="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sz w:val="24"/>
          <w:szCs w:val="24"/>
          <w:lang w:eastAsia="es-ES"/>
        </w:rPr>
        <w:t>Arquitecto de realidad virtual</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Augmented reality architect</w:t>
      </w:r>
      <w:r w:rsidRPr="00FE6BF2">
        <w:rPr>
          <w:rFonts w:ascii="Times New Roman" w:eastAsia="Times New Roman" w:hAnsi="Times New Roman" w:cs="Times New Roman"/>
          <w:sz w:val="24"/>
          <w:szCs w:val="24"/>
          <w:lang w:eastAsia="es-ES"/>
        </w:rPr>
        <w:t>). Profesional experto en montar redes relacionadas con la realidad virtual.</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Responsable de relaciones virtuales</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Avatar relationship manager</w:t>
      </w:r>
      <w:r w:rsidRPr="00FE6BF2">
        <w:rPr>
          <w:rFonts w:ascii="Times New Roman" w:eastAsia="Times New Roman" w:hAnsi="Times New Roman" w:cs="Times New Roman"/>
          <w:sz w:val="24"/>
          <w:szCs w:val="24"/>
          <w:lang w:eastAsia="es-ES"/>
        </w:rPr>
        <w:t>). En un momento en el que las relaciones virtuales superan a las reales, el uso de avatares online se ha generalizado. Las organizaciones ya están demandando profesionales que se ocupen de gestionar estos actores en Red. Es la nueva gestión de personas que, sin duda, revolucionará el ámbito de recursos humanos en muchas compañías. Junto con los responsables de relaciones laborales, prevención de riesgos laborales o compensación convivirá el responsable de relaciones virtuales, que se nutrirá de la información procedente del resto de las áreas.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lastRenderedPageBreak/>
        <w:t xml:space="preserve">* </w:t>
      </w:r>
      <w:r w:rsidRPr="00FE6BF2">
        <w:rPr>
          <w:rFonts w:ascii="Times New Roman" w:eastAsia="Times New Roman" w:hAnsi="Times New Roman" w:cs="Times New Roman"/>
          <w:b/>
          <w:bCs/>
          <w:sz w:val="24"/>
          <w:szCs w:val="24"/>
          <w:lang w:eastAsia="es-ES"/>
        </w:rPr>
        <w:t>Almacenador de energía</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Energy harvester</w:t>
      </w:r>
      <w:r w:rsidRPr="00FE6BF2">
        <w:rPr>
          <w:rFonts w:ascii="Times New Roman" w:eastAsia="Times New Roman" w:hAnsi="Times New Roman" w:cs="Times New Roman"/>
          <w:sz w:val="24"/>
          <w:szCs w:val="24"/>
          <w:lang w:eastAsia="es-ES"/>
        </w:rPr>
        <w:t>). Es el responsable de canalizar la energía generada por el sistema de personas y tecnología. Desde hace décadas se acomete la recolección de energía como una de las vías para abordar el cambio climático y el calentamiento global. En la actualidad están surgiendo otras aplicaciones basadas en electrónica portátil, en la que el acopio de energía puede alimentar dispositivos personales como teléfonos u ordenadores. El mercado demandará este tipo de perfiles para cubrir estas necesidades.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Arquitecto de sistemas globales</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Global system architect</w:t>
      </w:r>
      <w:r w:rsidRPr="00FE6BF2">
        <w:rPr>
          <w:rFonts w:ascii="Times New Roman" w:eastAsia="Times New Roman" w:hAnsi="Times New Roman" w:cs="Times New Roman"/>
          <w:sz w:val="24"/>
          <w:szCs w:val="24"/>
          <w:lang w:eastAsia="es-ES"/>
        </w:rPr>
        <w:t>). Los sistemas nacionales están haciendo la transición hacia los sistemas globales. En este entorno, los arquitectos desempeñarán un papel crucial. A medida que la economía se vuelve más global, las organizaciones tendrán muchas más opciones para obtener recursos, ya sean de tipo físico, de información o humanos.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Orientador profesional de medio ambiente</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Green career coach</w:t>
      </w:r>
      <w:r w:rsidRPr="00FE6BF2">
        <w:rPr>
          <w:rFonts w:ascii="Times New Roman" w:eastAsia="Times New Roman" w:hAnsi="Times New Roman" w:cs="Times New Roman"/>
          <w:sz w:val="24"/>
          <w:szCs w:val="24"/>
          <w:lang w:eastAsia="es-ES"/>
        </w:rPr>
        <w:t>). Es el encargado de identificar y corregir los impactos ambientales en las personas. Su objetivo es hacer los espacios humanos más amigables con el entorno.</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Intendente de la organización</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Organizational quartermaster</w:t>
      </w:r>
      <w:r w:rsidRPr="00FE6BF2">
        <w:rPr>
          <w:rFonts w:ascii="Times New Roman" w:eastAsia="Times New Roman" w:hAnsi="Times New Roman" w:cs="Times New Roman"/>
          <w:sz w:val="24"/>
          <w:szCs w:val="24"/>
          <w:lang w:eastAsia="es-ES"/>
        </w:rPr>
        <w:t>). Así como el gerente de abastecimiento global es el responsable de resolver la cadena de suministro logística para la distribución física y de productos informativos, el intendente de la organización facilitará el personal (y contratistas) y todos los recursos necesarios para realizar su trabajo. Desde el punto de vista tecnológico, entre sus funciones se encuentra el acceso a Internet, espacio para oficinas y suministro de material, formación para empleados y cualquier otra cosa que necesiten para trabajar de manera efectiva y eficiente.</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Psicólogo de plantas</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Plant psychologist</w:t>
      </w:r>
      <w:r w:rsidRPr="00FE6BF2">
        <w:rPr>
          <w:rFonts w:ascii="Times New Roman" w:eastAsia="Times New Roman" w:hAnsi="Times New Roman" w:cs="Times New Roman"/>
          <w:sz w:val="24"/>
          <w:szCs w:val="24"/>
          <w:lang w:eastAsia="es-ES"/>
        </w:rPr>
        <w:t>). Este perfil entronca con la proliferación del empleo verde, impulsado por la reducción real del impacto ambiental provocado por el hombre y los profesionales que tienen que ver con un lavado verde de la imagen de las compañías. Y, también en relación con el medioambiente, hay que tener en cuenta los desafíos que plantean el cambio climático; el incremento y cambio de la demanda de alimentos; o la escasez de agua y la degradación del suelo. Junto a los denominados psicólogos de plantas –se dice que cada ser humano tiene una especie vegetal característica– veremos además gestores de trazabilidad que examinan las cadenas globales de suministro y vigilan qué proveedores suponen un coste ecológico inasumible, y los granjeros verticales.</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b/>
          <w:bCs/>
          <w:sz w:val="24"/>
          <w:szCs w:val="24"/>
          <w:lang w:val="en-US" w:eastAsia="es-ES"/>
        </w:rPr>
        <w:t>Consejero laboral</w:t>
      </w: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i/>
          <w:iCs/>
          <w:sz w:val="24"/>
          <w:szCs w:val="24"/>
          <w:lang w:val="en-US" w:eastAsia="es-ES"/>
        </w:rPr>
        <w:t>Post-normal Jobs Counselor</w:t>
      </w:r>
      <w:r w:rsidRPr="00FE6BF2">
        <w:rPr>
          <w:rFonts w:ascii="Times New Roman" w:eastAsia="Times New Roman" w:hAnsi="Times New Roman" w:cs="Times New Roman"/>
          <w:sz w:val="24"/>
          <w:szCs w:val="24"/>
          <w:lang w:val="en-US" w:eastAsia="es-ES"/>
        </w:rPr>
        <w:t xml:space="preserve">). </w:t>
      </w:r>
      <w:r w:rsidRPr="00FE6BF2">
        <w:rPr>
          <w:rFonts w:ascii="Times New Roman" w:eastAsia="Times New Roman" w:hAnsi="Times New Roman" w:cs="Times New Roman"/>
          <w:sz w:val="24"/>
          <w:szCs w:val="24"/>
          <w:lang w:eastAsia="es-ES"/>
        </w:rPr>
        <w:t>Experto en el asesoramiento profesional. Es una evolución de los mentores y tutores que ya existen en las organizaciones, pero con conocimiento y experiencia en el ámbito real y en el virtual.</w:t>
      </w:r>
    </w:p>
    <w:p w:rsidR="00B353CA" w:rsidRPr="00FE6BF2"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Diseñador e ingeniero de carreteras</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i/>
          <w:iCs/>
          <w:sz w:val="24"/>
          <w:szCs w:val="24"/>
          <w:lang w:eastAsia="es-ES"/>
        </w:rPr>
        <w:t>Smart Road Designer/Enginer</w:t>
      </w:r>
      <w:r w:rsidRPr="00FE6BF2">
        <w:rPr>
          <w:rFonts w:ascii="Times New Roman" w:eastAsia="Times New Roman" w:hAnsi="Times New Roman" w:cs="Times New Roman"/>
          <w:sz w:val="24"/>
          <w:szCs w:val="24"/>
          <w:lang w:eastAsia="es-ES"/>
        </w:rPr>
        <w:t>). Es un experto en la mejora de infraestructuras a partir del uso de las nuevas tecnologías.</w:t>
      </w:r>
    </w:p>
    <w:p w:rsidR="00B353CA" w:rsidRDefault="00B353CA" w:rsidP="00B353C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i/>
          <w:iCs/>
          <w:sz w:val="24"/>
          <w:szCs w:val="24"/>
          <w:lang w:eastAsia="es-ES"/>
        </w:rPr>
        <w:t>Terabyter, lifelogger</w:t>
      </w:r>
      <w:r w:rsidRPr="00FE6BF2">
        <w:rPr>
          <w:rFonts w:ascii="Times New Roman" w:eastAsia="Times New Roman" w:hAnsi="Times New Roman" w:cs="Times New Roman"/>
          <w:sz w:val="24"/>
          <w:szCs w:val="24"/>
          <w:lang w:eastAsia="es-ES"/>
        </w:rPr>
        <w:t>. Experto en mantener la vida virtual de un profesional o de las empresas. Tiene que ver con la trazabilidad digital de las personas y empresas. Es un notario digital.</w:t>
      </w:r>
    </w:p>
    <w:p w:rsidR="00B353CA" w:rsidRDefault="00B353CA" w:rsidP="00B353CA">
      <w:pPr>
        <w:pStyle w:val="Ttulo1"/>
        <w:shd w:val="clear" w:color="auto" w:fill="FFFFFF"/>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lastRenderedPageBreak/>
        <w:t xml:space="preserve">- </w:t>
      </w:r>
      <w:r>
        <w:rPr>
          <w:rFonts w:ascii="Times New Roman" w:hAnsi="Times New Roman" w:cs="Times New Roman"/>
          <w:color w:val="auto"/>
          <w:sz w:val="24"/>
          <w:szCs w:val="24"/>
          <w:u w:val="single"/>
        </w:rPr>
        <w:t>Una España de “freelances”</w:t>
      </w:r>
      <w:r w:rsidRPr="00EF76E9">
        <w:rPr>
          <w:rFonts w:ascii="Times New Roman" w:hAnsi="Times New Roman" w:cs="Times New Roman"/>
          <w:color w:val="auto"/>
          <w:sz w:val="24"/>
          <w:szCs w:val="24"/>
          <w:u w:val="single"/>
        </w:rPr>
        <w:t>: las tendencias globales nos enseñan nuestro futuro laboral</w:t>
      </w:r>
      <w:r>
        <w:rPr>
          <w:rFonts w:ascii="Times New Roman" w:hAnsi="Times New Roman" w:cs="Times New Roman"/>
          <w:color w:val="auto"/>
          <w:sz w:val="24"/>
          <w:szCs w:val="24"/>
        </w:rPr>
        <w:t xml:space="preserve"> (elmundo.es - </w:t>
      </w:r>
      <w:r w:rsidRPr="00EF76E9">
        <w:rPr>
          <w:rFonts w:ascii="Times New Roman" w:hAnsi="Times New Roman" w:cs="Times New Roman"/>
          <w:b/>
          <w:color w:val="auto"/>
          <w:sz w:val="24"/>
          <w:szCs w:val="24"/>
        </w:rPr>
        <w:t>8/11/14</w:t>
      </w:r>
      <w:r>
        <w:rPr>
          <w:rFonts w:ascii="Times New Roman" w:hAnsi="Times New Roman" w:cs="Times New Roman"/>
          <w:color w:val="auto"/>
          <w:sz w:val="24"/>
          <w:szCs w:val="24"/>
        </w:rPr>
        <w:t xml:space="preserve">) </w:t>
      </w:r>
    </w:p>
    <w:p w:rsidR="00B353CA" w:rsidRPr="00E95A59" w:rsidRDefault="00B353CA" w:rsidP="00B353CA">
      <w:pPr>
        <w:pStyle w:val="Ttulo1"/>
        <w:shd w:val="clear" w:color="auto" w:fill="FFFFFF"/>
        <w:spacing w:line="240" w:lineRule="auto"/>
        <w:jc w:val="both"/>
        <w:rPr>
          <w:rFonts w:ascii="Times New Roman" w:hAnsi="Times New Roman" w:cs="Times New Roman"/>
          <w:b/>
          <w:color w:val="FF0000"/>
          <w:sz w:val="24"/>
          <w:szCs w:val="24"/>
        </w:rPr>
      </w:pPr>
      <w:r w:rsidRPr="00924DA5">
        <w:rPr>
          <w:rFonts w:ascii="Times New Roman" w:hAnsi="Times New Roman" w:cs="Times New Roman"/>
          <w:color w:val="auto"/>
          <w:sz w:val="24"/>
          <w:szCs w:val="24"/>
        </w:rPr>
        <w:t>(Por C</w:t>
      </w:r>
      <w:r>
        <w:rPr>
          <w:rFonts w:ascii="Times New Roman" w:hAnsi="Times New Roman" w:cs="Times New Roman"/>
          <w:color w:val="auto"/>
          <w:sz w:val="24"/>
          <w:szCs w:val="24"/>
        </w:rPr>
        <w:t>arlos Otto)</w:t>
      </w:r>
      <w:r w:rsidRPr="00924DA5">
        <w:rPr>
          <w:rFonts w:ascii="Times New Roman" w:hAnsi="Times New Roman" w:cs="Times New Roman"/>
          <w:color w:val="auto"/>
          <w:sz w:val="24"/>
          <w:szCs w:val="24"/>
        </w:rPr>
        <w:t xml:space="preserve"> </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En una situación de desempleo cambiante, que depende en gran medida de la estacionalidad de cada serie de datos, en España hay otro debate que en los últimos años ha surgido en torno al empleo en nuestro país: ¿qué tipo de trabajo es el que se está creando?</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De entre todos los debates, hay una visión cada vez más extendida entre todos los agentes sociales: nuestra economía va hacia un modelo laboral enfocado hacia los empleos parciales y los trabajos por proyectos individuales. Entre todos discuten si se trata de una precarización del empleo, un cambio de modelo laboral o las dos cosas, pero, en cualquier caso, una tendencia parece estar clara: el modelo de empleo tradicional, con contrato indefinido, labores claras y cierta estabilidad, está desapareciendo paulatinamente.</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La evolución de esta tendencia la vemos en el mayor espejo en el que todos los países se miran, Estados Unidos, y los estudios al respecto parecen claros en sus conclusiones: adiós al trabajador indefinido, hola al trabajador autónomo, por cuenta propia o freelance.</w:t>
      </w:r>
    </w:p>
    <w:p w:rsidR="00B353CA" w:rsidRPr="00AC0BEA" w:rsidRDefault="00B353CA" w:rsidP="00B353CA">
      <w:pPr>
        <w:pStyle w:val="Ttulo2"/>
        <w:shd w:val="clear" w:color="auto" w:fill="FFFFFF"/>
        <w:jc w:val="both"/>
        <w:rPr>
          <w:b w:val="0"/>
          <w:color w:val="333333"/>
          <w:sz w:val="24"/>
          <w:szCs w:val="24"/>
        </w:rPr>
      </w:pPr>
      <w:r w:rsidRPr="00AC0BEA">
        <w:rPr>
          <w:b w:val="0"/>
          <w:sz w:val="24"/>
          <w:szCs w:val="24"/>
        </w:rPr>
        <w:t>El 34% de EEUU trabaja por cuenta propia</w:t>
      </w:r>
    </w:p>
    <w:p w:rsidR="00B353CA"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Según el estudio recientemente publicado por la asociación Freelancers Union y la plataforma Elance </w:t>
      </w:r>
      <w:r w:rsidRPr="00EF76E9">
        <w:rPr>
          <w:rFonts w:ascii="Times New Roman" w:hAnsi="Times New Roman" w:cs="Times New Roman"/>
          <w:color w:val="555555"/>
          <w:sz w:val="24"/>
          <w:szCs w:val="24"/>
        </w:rPr>
        <w:t>[</w:t>
      </w:r>
      <w:hyperlink r:id="rId147" w:tgtFrame="_blank" w:history="1">
        <w:r w:rsidRPr="00AC0BEA">
          <w:rPr>
            <w:rStyle w:val="Hipervnculo"/>
            <w:rFonts w:ascii="Times New Roman" w:hAnsi="Times New Roman" w:cs="Times New Roman"/>
            <w:color w:val="auto"/>
            <w:sz w:val="24"/>
            <w:szCs w:val="24"/>
          </w:rPr>
          <w:t>PDF</w:t>
        </w:r>
      </w:hyperlink>
      <w:r w:rsidRPr="00C24336">
        <w:rPr>
          <w:rFonts w:ascii="Times New Roman" w:hAnsi="Times New Roman" w:cs="Times New Roman"/>
          <w:sz w:val="24"/>
          <w:szCs w:val="24"/>
        </w:rPr>
        <w:t>], 53 millones de estadounidenses ya trabajan como profesionales por cuenta propia, lo que representa un 34% de toda la clase trabajadora americana.</w:t>
      </w:r>
    </w:p>
    <w:p w:rsidR="00B353CA" w:rsidRPr="00F12396" w:rsidRDefault="00B353CA" w:rsidP="00B353CA">
      <w:pPr>
        <w:shd w:val="clear" w:color="auto" w:fill="FFFFFF"/>
        <w:spacing w:after="0" w:line="240" w:lineRule="auto"/>
        <w:jc w:val="both"/>
        <w:rPr>
          <w:rFonts w:ascii="Times New Roman" w:hAnsi="Times New Roman" w:cs="Times New Roman"/>
          <w:color w:val="555555"/>
          <w:sz w:val="24"/>
          <w:szCs w:val="24"/>
        </w:rPr>
      </w:pPr>
      <w:r w:rsidRPr="00C24336">
        <w:rPr>
          <w:rFonts w:ascii="Times New Roman" w:hAnsi="Times New Roman" w:cs="Times New Roman"/>
          <w:sz w:val="24"/>
          <w:szCs w:val="24"/>
        </w:rPr>
        <w:t>De los 53 millones, el 40%</w:t>
      </w:r>
      <w:r>
        <w:rPr>
          <w:rFonts w:ascii="Times New Roman" w:hAnsi="Times New Roman" w:cs="Times New Roman"/>
          <w:sz w:val="24"/>
          <w:szCs w:val="24"/>
        </w:rPr>
        <w:t xml:space="preserve"> (21,1 millones) trabajan como “freelances puros”</w:t>
      </w:r>
      <w:r w:rsidRPr="00C24336">
        <w:rPr>
          <w:rFonts w:ascii="Times New Roman" w:hAnsi="Times New Roman" w:cs="Times New Roman"/>
          <w:sz w:val="24"/>
          <w:szCs w:val="24"/>
        </w:rPr>
        <w:t>, es decir, como profesionales independientes que reparten su empleo entre distintos proyectos para todo tipo de clientes y empresas que les contratan. El resto se divide entre los moonlighters (con un empleo fijo y un complemento), trabajadores diversificados (un pequeño empleo fijo y varios pequeños), trabajadores temporales (por proyectos con una duración determinada) y microemprendedores (con entre uno y cinco trabajadores a su cargo).</w:t>
      </w:r>
    </w:p>
    <w:p w:rsidR="00B353CA" w:rsidRPr="00EF76E9" w:rsidRDefault="00B353CA" w:rsidP="00B353CA">
      <w:pPr>
        <w:shd w:val="clear" w:color="auto" w:fill="FFFFFF"/>
        <w:spacing w:before="100" w:beforeAutospacing="1" w:after="345" w:line="240" w:lineRule="auto"/>
        <w:jc w:val="both"/>
        <w:rPr>
          <w:rFonts w:ascii="Times New Roman" w:hAnsi="Times New Roman" w:cs="Times New Roman"/>
          <w:color w:val="555555"/>
          <w:sz w:val="24"/>
          <w:szCs w:val="24"/>
        </w:rPr>
      </w:pPr>
      <w:r w:rsidRPr="00C24336">
        <w:rPr>
          <w:rFonts w:ascii="Times New Roman" w:hAnsi="Times New Roman" w:cs="Times New Roman"/>
          <w:sz w:val="24"/>
          <w:szCs w:val="24"/>
        </w:rPr>
        <w:t xml:space="preserve">El porcentaje va en aumento. Si acudimos al Intuit 2020 Report </w:t>
      </w:r>
      <w:r w:rsidRPr="00EF76E9">
        <w:rPr>
          <w:rFonts w:ascii="Times New Roman" w:hAnsi="Times New Roman" w:cs="Times New Roman"/>
          <w:color w:val="555555"/>
          <w:sz w:val="24"/>
          <w:szCs w:val="24"/>
        </w:rPr>
        <w:t>[</w:t>
      </w:r>
      <w:hyperlink r:id="rId148" w:tgtFrame="_blank" w:history="1">
        <w:r w:rsidRPr="00AC0BEA">
          <w:rPr>
            <w:rStyle w:val="Hipervnculo"/>
            <w:rFonts w:ascii="Times New Roman" w:hAnsi="Times New Roman" w:cs="Times New Roman"/>
            <w:color w:val="auto"/>
            <w:sz w:val="24"/>
            <w:szCs w:val="24"/>
          </w:rPr>
          <w:t>PDF</w:t>
        </w:r>
      </w:hyperlink>
      <w:r w:rsidRPr="00C24336">
        <w:rPr>
          <w:rFonts w:ascii="Times New Roman" w:hAnsi="Times New Roman" w:cs="Times New Roman"/>
          <w:sz w:val="24"/>
          <w:szCs w:val="24"/>
        </w:rPr>
        <w:t>], observamos que las predicciones para 2020 también son altas: dentro de poco más de cinco años, el porcentaje de trabajadores por cuenta propia en Estados Unidos ya habrá superado el 40% (60 millones de personas), una tendencia al alza que nos da buena cuenta de cómo el empleo se está fragmentando y la figura del freelance, antes ocasional, está empezando a ser más que abundante incluso en una de las economías más bulliciosas del mundo</w:t>
      </w:r>
      <w:r w:rsidRPr="00EF76E9">
        <w:rPr>
          <w:rFonts w:ascii="Times New Roman" w:hAnsi="Times New Roman" w:cs="Times New Roman"/>
          <w:color w:val="555555"/>
          <w:sz w:val="24"/>
          <w:szCs w:val="24"/>
        </w:rPr>
        <w:t>.</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p>
    <w:p w:rsidR="00B353CA" w:rsidRDefault="00B353CA" w:rsidP="00B353CA">
      <w:pPr>
        <w:shd w:val="clear" w:color="auto" w:fill="FFFFFF"/>
        <w:spacing w:after="0" w:line="240" w:lineRule="auto"/>
        <w:jc w:val="both"/>
        <w:rPr>
          <w:rFonts w:ascii="Times New Roman" w:hAnsi="Times New Roman" w:cs="Times New Roman"/>
          <w:color w:val="555555"/>
          <w:sz w:val="24"/>
          <w:szCs w:val="24"/>
        </w:rPr>
      </w:pPr>
      <w:r>
        <w:rPr>
          <w:rFonts w:ascii="Times New Roman" w:hAnsi="Times New Roman" w:cs="Times New Roman"/>
          <w:color w:val="555555"/>
          <w:sz w:val="24"/>
          <w:szCs w:val="24"/>
        </w:rPr>
        <w:lastRenderedPageBreak/>
        <w:t xml:space="preserve">              </w:t>
      </w:r>
      <w:r w:rsidRPr="00EF76E9">
        <w:rPr>
          <w:rFonts w:ascii="Times New Roman" w:hAnsi="Times New Roman" w:cs="Times New Roman"/>
          <w:noProof/>
          <w:color w:val="555555"/>
          <w:sz w:val="24"/>
          <w:szCs w:val="24"/>
          <w:lang w:eastAsia="es-ES"/>
        </w:rPr>
        <w:drawing>
          <wp:inline distT="0" distB="0" distL="0" distR="0" wp14:anchorId="1650337C" wp14:editId="1DD3EB66">
            <wp:extent cx="4419600" cy="8591550"/>
            <wp:effectExtent l="0" t="0" r="0" b="0"/>
            <wp:docPr id="11" name="Imagen 11" descr="http://estaticos04.elmundo.es/assets/multimedia/imagenes/2014/11/06/14152639817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4.elmundo.es/assets/multimedia/imagenes/2014/11/06/14152639817944.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19600" cy="8591550"/>
                    </a:xfrm>
                    <a:prstGeom prst="rect">
                      <a:avLst/>
                    </a:prstGeom>
                    <a:noFill/>
                    <a:ln>
                      <a:noFill/>
                    </a:ln>
                  </pic:spPr>
                </pic:pic>
              </a:graphicData>
            </a:graphic>
          </wp:inline>
        </w:drawing>
      </w:r>
    </w:p>
    <w:p w:rsidR="00B353CA" w:rsidRPr="00AC0BEA" w:rsidRDefault="00B353CA" w:rsidP="00B353CA">
      <w:pPr>
        <w:pStyle w:val="Ttulo2"/>
        <w:shd w:val="clear" w:color="auto" w:fill="FFFFFF"/>
        <w:jc w:val="both"/>
        <w:rPr>
          <w:b w:val="0"/>
          <w:color w:val="333333"/>
          <w:sz w:val="24"/>
          <w:szCs w:val="24"/>
        </w:rPr>
      </w:pPr>
      <w:r w:rsidRPr="00AC0BEA">
        <w:rPr>
          <w:b w:val="0"/>
          <w:sz w:val="24"/>
          <w:szCs w:val="24"/>
        </w:rPr>
        <w:lastRenderedPageBreak/>
        <w:t xml:space="preserve">El 37,2% de los trabajadores será </w:t>
      </w:r>
      <w:r w:rsidRPr="00AC0BEA">
        <w:rPr>
          <w:rStyle w:val="nfasis"/>
          <w:b w:val="0"/>
          <w:sz w:val="24"/>
          <w:szCs w:val="24"/>
        </w:rPr>
        <w:t xml:space="preserve">freelance </w:t>
      </w:r>
      <w:r w:rsidRPr="00AC0BEA">
        <w:rPr>
          <w:b w:val="0"/>
          <w:sz w:val="24"/>
          <w:szCs w:val="24"/>
        </w:rPr>
        <w:t>en 2015</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Pero la previsión no es solo aplicable a Estados Unidos. Si nos remitimos al estudio publicado por la consultora IDC </w:t>
      </w:r>
      <w:r w:rsidRPr="00EF76E9">
        <w:rPr>
          <w:rFonts w:ascii="Times New Roman" w:hAnsi="Times New Roman" w:cs="Times New Roman"/>
          <w:color w:val="555555"/>
          <w:sz w:val="24"/>
          <w:szCs w:val="24"/>
        </w:rPr>
        <w:t>[</w:t>
      </w:r>
      <w:hyperlink r:id="rId150" w:tgtFrame="_blank" w:history="1">
        <w:r w:rsidRPr="00AC0BEA">
          <w:rPr>
            <w:rStyle w:val="Hipervnculo"/>
            <w:rFonts w:ascii="Times New Roman" w:hAnsi="Times New Roman" w:cs="Times New Roman"/>
            <w:color w:val="auto"/>
            <w:sz w:val="24"/>
            <w:szCs w:val="24"/>
          </w:rPr>
          <w:t>PDF</w:t>
        </w:r>
      </w:hyperlink>
      <w:r w:rsidRPr="00C24336">
        <w:rPr>
          <w:rFonts w:ascii="Times New Roman" w:hAnsi="Times New Roman" w:cs="Times New Roman"/>
          <w:sz w:val="24"/>
          <w:szCs w:val="24"/>
        </w:rPr>
        <w:t>], la tendencia es también clara: según el informe, 1.300 millones de trabajadores de todo el mundo en el año 2015 serán freelances, lo que se aplica a nada menos que el 37,2% de la clase trabajadora a nivel mundial.</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El aumento no solo es alto, sino también rápido y con un ascenso vertiginoso en apenas cinco años. El año que viene, la Asia del Pacífico tendrá 877,3 millones de freelances (frente a los 629,6 millones de 2010), Europa, África y Medio Oriente 244,6 millones (frente a los 186,2 de 2010) y América 212,1 millones (frente a los 182,5 de 2010), lo que nos demuestra que la evolución en el ascenso de trabajadores por cuenta propia en Europa será incluso superior a la de Estados Unidos.</w:t>
      </w:r>
    </w:p>
    <w:p w:rsidR="00B353CA" w:rsidRDefault="00B353CA" w:rsidP="00B353CA">
      <w:pPr>
        <w:shd w:val="clear" w:color="auto" w:fill="FFFFFF"/>
        <w:spacing w:after="0" w:line="240" w:lineRule="auto"/>
        <w:jc w:val="both"/>
        <w:rPr>
          <w:rFonts w:ascii="Times New Roman" w:hAnsi="Times New Roman" w:cs="Times New Roman"/>
          <w:color w:val="555555"/>
          <w:sz w:val="24"/>
          <w:szCs w:val="24"/>
        </w:rPr>
      </w:pPr>
      <w:r>
        <w:rPr>
          <w:rFonts w:ascii="Times New Roman" w:hAnsi="Times New Roman" w:cs="Times New Roman"/>
          <w:color w:val="555555"/>
          <w:sz w:val="24"/>
          <w:szCs w:val="24"/>
        </w:rPr>
        <w:t xml:space="preserve">          </w:t>
      </w:r>
      <w:r w:rsidRPr="00EF76E9">
        <w:rPr>
          <w:rFonts w:ascii="Times New Roman" w:hAnsi="Times New Roman" w:cs="Times New Roman"/>
          <w:noProof/>
          <w:color w:val="555555"/>
          <w:sz w:val="24"/>
          <w:szCs w:val="24"/>
          <w:lang w:eastAsia="es-ES"/>
        </w:rPr>
        <w:drawing>
          <wp:inline distT="0" distB="0" distL="0" distR="0" wp14:anchorId="65FA693E" wp14:editId="52A44A69">
            <wp:extent cx="4419600" cy="3054350"/>
            <wp:effectExtent l="0" t="0" r="0" b="0"/>
            <wp:docPr id="12" name="Imagen 12" descr="http://estaticos01.elmundo.es/assets/multimedia/imagenes/2014/11/06/14152640614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taticos01.elmundo.es/assets/multimedia/imagenes/2014/11/06/14152640614324.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19600" cy="3054350"/>
                    </a:xfrm>
                    <a:prstGeom prst="rect">
                      <a:avLst/>
                    </a:prstGeom>
                    <a:noFill/>
                    <a:ln>
                      <a:noFill/>
                    </a:ln>
                  </pic:spPr>
                </pic:pic>
              </a:graphicData>
            </a:graphic>
          </wp:inline>
        </w:drawing>
      </w:r>
    </w:p>
    <w:p w:rsidR="00B353CA" w:rsidRPr="00EF76E9" w:rsidRDefault="00B353CA" w:rsidP="00B353CA">
      <w:pPr>
        <w:shd w:val="clear" w:color="auto" w:fill="FFFFFF"/>
        <w:spacing w:after="0" w:line="240" w:lineRule="auto"/>
        <w:jc w:val="both"/>
        <w:rPr>
          <w:rFonts w:ascii="Times New Roman" w:hAnsi="Times New Roman" w:cs="Times New Roman"/>
          <w:color w:val="555555"/>
          <w:sz w:val="24"/>
          <w:szCs w:val="24"/>
        </w:rPr>
      </w:pPr>
    </w:p>
    <w:p w:rsidR="00B353CA" w:rsidRPr="00AC0BEA" w:rsidRDefault="00B353CA" w:rsidP="00B353CA">
      <w:pPr>
        <w:pStyle w:val="Ttulo2"/>
        <w:shd w:val="clear" w:color="auto" w:fill="FFFFFF"/>
        <w:jc w:val="both"/>
        <w:rPr>
          <w:b w:val="0"/>
          <w:color w:val="333333"/>
          <w:sz w:val="24"/>
          <w:szCs w:val="24"/>
        </w:rPr>
      </w:pPr>
      <w:r w:rsidRPr="00AC0BEA">
        <w:rPr>
          <w:b w:val="0"/>
          <w:sz w:val="24"/>
          <w:szCs w:val="24"/>
        </w:rPr>
        <w:t>España: los freelances sostienen el empleo autónomo</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En España la tendencia no es muy diferente. Tras varios años bordeando los 3,2 millones de autónomos (el récord estuvo en mayo de 2008, con 3.409.008 profesionales por cuenta propia), el verano de 2008 dio el pistoletazo de salida para un constante descenso en el número de trabajadores de este tipo. En enero de 2013, de hecho, el vertiginoso descenso acabó con una cifra que bajó del límite psicológico de los tres millones.</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Sin embargo, los números han conseguido una mínima estabilidad a lo largo de 2013 debido a la conjunción de dos polos opuestos: por un lado, el alto número de trabajadores que se daba de baja del Régimen Especial de Trabajadores Autónomos (RETA); por otro, sin embargo, el también alto número de personas que se daba de alta en este régimen.</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Según el estudio “</w:t>
      </w:r>
      <w:r w:rsidRPr="00C24336">
        <w:rPr>
          <w:rFonts w:ascii="Times New Roman" w:hAnsi="Times New Roman" w:cs="Times New Roman"/>
          <w:sz w:val="24"/>
          <w:szCs w:val="24"/>
        </w:rPr>
        <w:t>Ajustes y desajustes del trabajador autónomo y por proyecto</w:t>
      </w:r>
      <w:r>
        <w:rPr>
          <w:rFonts w:ascii="Times New Roman" w:hAnsi="Times New Roman" w:cs="Times New Roman"/>
          <w:sz w:val="24"/>
          <w:szCs w:val="24"/>
        </w:rPr>
        <w:t>s en el mercado laboral español”</w:t>
      </w:r>
      <w:r w:rsidRPr="00C24336">
        <w:rPr>
          <w:rFonts w:ascii="Times New Roman" w:hAnsi="Times New Roman" w:cs="Times New Roman"/>
          <w:sz w:val="24"/>
          <w:szCs w:val="24"/>
        </w:rPr>
        <w:t xml:space="preserve"> </w:t>
      </w:r>
      <w:r w:rsidRPr="00EF76E9">
        <w:rPr>
          <w:rFonts w:ascii="Times New Roman" w:hAnsi="Times New Roman" w:cs="Times New Roman"/>
          <w:color w:val="555555"/>
          <w:sz w:val="24"/>
          <w:szCs w:val="24"/>
        </w:rPr>
        <w:t>[</w:t>
      </w:r>
      <w:hyperlink w:tgtFrame="_blank" w:history="1">
        <w:r w:rsidRPr="00AC0BEA">
          <w:rPr>
            <w:rStyle w:val="Hipervnculo"/>
            <w:rFonts w:ascii="Times New Roman" w:hAnsi="Times New Roman" w:cs="Times New Roman"/>
            <w:color w:val="auto"/>
            <w:sz w:val="24"/>
            <w:szCs w:val="24"/>
          </w:rPr>
          <w:t>PDF</w:t>
        </w:r>
      </w:hyperlink>
      <w:r w:rsidRPr="00C24336">
        <w:rPr>
          <w:rFonts w:ascii="Times New Roman" w:hAnsi="Times New Roman" w:cs="Times New Roman"/>
          <w:sz w:val="24"/>
          <w:szCs w:val="24"/>
        </w:rPr>
        <w:t>], elaborado por Adecco, España aumentó en 70 diarios el número de autónomos registrados. Este nuevo tipo de trabajador por cuenta propia se divide, básicamente en dos grupos: en primer lugar, el de las personas que se han animado a emprender y montar su propio negocio; en segundo lugar, el de los profesionales que, ante una situación de desempleo agobiante, se han lanzado a la desesperada y se han dado de alta como autónomos en un último esfuerzo por tener trabajo. Lo q</w:t>
      </w:r>
      <w:r>
        <w:rPr>
          <w:rFonts w:ascii="Times New Roman" w:hAnsi="Times New Roman" w:cs="Times New Roman"/>
          <w:sz w:val="24"/>
          <w:szCs w:val="24"/>
        </w:rPr>
        <w:t>ue popularmente se conoce como “</w:t>
      </w:r>
      <w:r w:rsidRPr="00C24336">
        <w:rPr>
          <w:rFonts w:ascii="Times New Roman" w:hAnsi="Times New Roman" w:cs="Times New Roman"/>
          <w:sz w:val="24"/>
          <w:szCs w:val="24"/>
        </w:rPr>
        <w:t>el emprendedor p</w:t>
      </w:r>
      <w:r>
        <w:rPr>
          <w:rFonts w:ascii="Times New Roman" w:hAnsi="Times New Roman" w:cs="Times New Roman"/>
          <w:sz w:val="24"/>
          <w:szCs w:val="24"/>
        </w:rPr>
        <w:t>or necesidad”</w:t>
      </w:r>
      <w:r w:rsidRPr="00C24336">
        <w:rPr>
          <w:rFonts w:ascii="Times New Roman" w:hAnsi="Times New Roman" w:cs="Times New Roman"/>
          <w:sz w:val="24"/>
          <w:szCs w:val="24"/>
        </w:rPr>
        <w:t>.</w:t>
      </w:r>
    </w:p>
    <w:p w:rsidR="00B353CA" w:rsidRPr="00AC0BEA" w:rsidRDefault="00B353CA" w:rsidP="00B353CA">
      <w:pPr>
        <w:pStyle w:val="Ttulo2"/>
        <w:shd w:val="clear" w:color="auto" w:fill="FFFFFF"/>
        <w:jc w:val="both"/>
        <w:rPr>
          <w:b w:val="0"/>
          <w:color w:val="333333"/>
          <w:sz w:val="24"/>
          <w:szCs w:val="24"/>
        </w:rPr>
      </w:pPr>
      <w:r w:rsidRPr="00AC0BEA">
        <w:rPr>
          <w:b w:val="0"/>
          <w:sz w:val="24"/>
          <w:szCs w:val="24"/>
        </w:rPr>
        <w:t xml:space="preserve">¿Cuántos </w:t>
      </w:r>
      <w:r w:rsidRPr="00AC0BEA">
        <w:rPr>
          <w:rStyle w:val="nfasis"/>
          <w:b w:val="0"/>
          <w:sz w:val="24"/>
          <w:szCs w:val="24"/>
        </w:rPr>
        <w:t xml:space="preserve">freelances </w:t>
      </w:r>
      <w:r w:rsidRPr="00AC0BEA">
        <w:rPr>
          <w:b w:val="0"/>
          <w:sz w:val="24"/>
          <w:szCs w:val="24"/>
        </w:rPr>
        <w:t>hay realmente en España?</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Si nos vamos a los </w:t>
      </w:r>
      <w:hyperlink r:id="rId152" w:tgtFrame="_blank" w:history="1">
        <w:r w:rsidRPr="00AC0BEA">
          <w:rPr>
            <w:rStyle w:val="Hipervnculo"/>
            <w:rFonts w:ascii="Times New Roman" w:hAnsi="Times New Roman" w:cs="Times New Roman"/>
            <w:color w:val="auto"/>
            <w:sz w:val="24"/>
            <w:szCs w:val="24"/>
          </w:rPr>
          <w:t>datos oficiales del Ministerio de Empleo</w:t>
        </w:r>
      </w:hyperlink>
      <w:r w:rsidRPr="00EF76E9">
        <w:rPr>
          <w:rFonts w:ascii="Times New Roman" w:hAnsi="Times New Roman" w:cs="Times New Roman"/>
          <w:color w:val="555555"/>
          <w:sz w:val="24"/>
          <w:szCs w:val="24"/>
        </w:rPr>
        <w:t xml:space="preserve"> </w:t>
      </w:r>
      <w:r w:rsidRPr="00C24336">
        <w:rPr>
          <w:rFonts w:ascii="Times New Roman" w:hAnsi="Times New Roman" w:cs="Times New Roman"/>
          <w:sz w:val="24"/>
          <w:szCs w:val="24"/>
        </w:rPr>
        <w:t>veremos que, a día de hoy, España cuenta con 3.119.533 autónomos, una cifra que viene a consolidar el lento (pero constante) crecimiento en el último año y medio. Pero, ¿a cuántos de estos autónomos podemos considerar freelances propiamente dichos? El cálculo no es fácil, pero, grosso modo, podemos hacer una estimación fijándonos en su actividad laboral. La Encuesta de Población Activa (EPA) asegura que en nuestro país hay cerca de 2,04 millones de autónomos no empleadores, lo que nos daría un número más ajustado del número de freelances.</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Entre los alicientes para ser autónomo en nuestro país no solo se encuentran el ánimo de emprender o la desesperada situación económica de un parado. Dentro de los estímulos también se encuentra la famosa tarifa plana de los emprendedores, una figura creada por el Gobierno y, según la cual, un autónomo que se dé de alta por primera vez en el RETA solo pagará una cuota de 50 euros mensuales durante los primeros seis meses (sin esta tarifa, la base mínima de cotización de un autónomo establece una cuota cercana a los 261 euros mensuales).</w:t>
      </w:r>
    </w:p>
    <w:p w:rsidR="00B353CA" w:rsidRPr="00AC0BEA" w:rsidRDefault="00B353CA" w:rsidP="00B353CA">
      <w:pPr>
        <w:pStyle w:val="Ttulo2"/>
        <w:shd w:val="clear" w:color="auto" w:fill="FFFFFF"/>
        <w:jc w:val="both"/>
        <w:rPr>
          <w:b w:val="0"/>
          <w:sz w:val="24"/>
          <w:szCs w:val="24"/>
        </w:rPr>
      </w:pPr>
      <w:r w:rsidRPr="00AC0BEA">
        <w:rPr>
          <w:b w:val="0"/>
          <w:sz w:val="24"/>
          <w:szCs w:val="24"/>
        </w:rPr>
        <w:t>El fraude de los falsos autónomos</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Sin embargo, la suma de cifras no es tan sencilla. El establecimiento de esta tarifa plana ha incentivado a mucha gente a darse de alta como autónomo, pero también ha servido de involuntario impulso para una figura cada vez más creciente en nuestro país: la del falso autónomo. Por definición, un falso autónomo es un trabajador que, aunque está dado de alta en el RETA, en la práctica hace la totalidad de su trabajo para una única empresa.</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Pese a que la figura del falso autónomo es totalmente ilegal, lo cierto es que cada vez son más las empresas que, ante la falta de liquidez, obligan a algunos de sus empleados a hacer el mismo trabajo, pero como autónomos, lo que para la compañía supone el consiguiente ahorro de las cotizaciones sociales, que pasan a ser asumidas por el trabajador.</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Precisamente para evitar este tipo de fraudes, el </w:t>
      </w:r>
      <w:hyperlink r:id="rId153" w:tgtFrame="_blank" w:history="1">
        <w:r w:rsidRPr="00AC0BEA">
          <w:rPr>
            <w:rStyle w:val="Hipervnculo"/>
            <w:rFonts w:ascii="Times New Roman" w:hAnsi="Times New Roman" w:cs="Times New Roman"/>
            <w:color w:val="auto"/>
            <w:sz w:val="24"/>
            <w:szCs w:val="24"/>
          </w:rPr>
          <w:t>Estatuto del Trabajador Autónomo</w:t>
        </w:r>
      </w:hyperlink>
      <w:r w:rsidRPr="00EF76E9">
        <w:rPr>
          <w:rFonts w:ascii="Times New Roman" w:hAnsi="Times New Roman" w:cs="Times New Roman"/>
          <w:color w:val="555555"/>
          <w:sz w:val="24"/>
          <w:szCs w:val="24"/>
        </w:rPr>
        <w:t xml:space="preserve"> </w:t>
      </w:r>
      <w:r w:rsidRPr="00C24336">
        <w:rPr>
          <w:rFonts w:ascii="Times New Roman" w:hAnsi="Times New Roman" w:cs="Times New Roman"/>
          <w:sz w:val="24"/>
          <w:szCs w:val="24"/>
        </w:rPr>
        <w:t>creó la figura del Trabajador Autónomo Económicamente Dependiente (TRADE), con la intención de dar un marco de regulación a todos aquellos profesionales que dedicasen un mínimo del 75% de su trabajo a una sola empresa. Sin embargo, la nueva figura ha sido un fracaso: desde su entrada en vigor en 2008, el número de inscritos en este marco apenas supera los 10.000 trabajadores.</w:t>
      </w:r>
    </w:p>
    <w:p w:rsidR="00B353CA" w:rsidRPr="00AC0BEA" w:rsidRDefault="00B353CA" w:rsidP="00B353CA">
      <w:pPr>
        <w:pStyle w:val="Ttulo2"/>
        <w:shd w:val="clear" w:color="auto" w:fill="FFFFFF"/>
        <w:jc w:val="both"/>
        <w:rPr>
          <w:b w:val="0"/>
          <w:sz w:val="24"/>
          <w:szCs w:val="24"/>
        </w:rPr>
      </w:pPr>
      <w:r w:rsidRPr="00AC0BEA">
        <w:rPr>
          <w:b w:val="0"/>
          <w:sz w:val="24"/>
          <w:szCs w:val="24"/>
        </w:rPr>
        <w:lastRenderedPageBreak/>
        <w:t>Los autónomos crean el 73,4% del empleo</w:t>
      </w:r>
    </w:p>
    <w:p w:rsidR="00B353CA" w:rsidRPr="00C24336"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Sea como fuere, lo cierto es que los autónomos están condenados a tirar del empleo en nuestro país en dos vertientes. Por un lado, a la hora de contratar. Según la Small Business Act for Europe (SBA) </w:t>
      </w:r>
      <w:r w:rsidRPr="00EF76E9">
        <w:rPr>
          <w:rFonts w:ascii="Times New Roman" w:hAnsi="Times New Roman" w:cs="Times New Roman"/>
          <w:color w:val="555555"/>
          <w:sz w:val="24"/>
          <w:szCs w:val="24"/>
        </w:rPr>
        <w:t>[</w:t>
      </w:r>
      <w:hyperlink r:id="rId154" w:tgtFrame="_blank" w:history="1">
        <w:r w:rsidRPr="00AC0BEA">
          <w:rPr>
            <w:rStyle w:val="Hipervnculo"/>
            <w:rFonts w:ascii="Times New Roman" w:hAnsi="Times New Roman" w:cs="Times New Roman"/>
            <w:color w:val="auto"/>
            <w:sz w:val="24"/>
            <w:szCs w:val="24"/>
          </w:rPr>
          <w:t>PDF</w:t>
        </w:r>
      </w:hyperlink>
      <w:r w:rsidRPr="00C24336">
        <w:rPr>
          <w:rFonts w:ascii="Times New Roman" w:hAnsi="Times New Roman" w:cs="Times New Roman"/>
          <w:sz w:val="24"/>
          <w:szCs w:val="24"/>
        </w:rPr>
        <w:t>], las pymes conforman el 99,9% del tejido empresarial en España y crean el 73,4% de todo el empleo existente en nuestro país.</w:t>
      </w:r>
    </w:p>
    <w:p w:rsidR="00B353CA" w:rsidRPr="00FE6BF2"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C24336">
        <w:rPr>
          <w:rFonts w:ascii="Times New Roman" w:hAnsi="Times New Roman" w:cs="Times New Roman"/>
          <w:sz w:val="24"/>
          <w:szCs w:val="24"/>
        </w:rPr>
        <w:t xml:space="preserve">Además, según el informe Oferta y demanda de empleo en España </w:t>
      </w:r>
      <w:r w:rsidRPr="00EF76E9">
        <w:rPr>
          <w:rFonts w:ascii="Times New Roman" w:hAnsi="Times New Roman" w:cs="Times New Roman"/>
          <w:color w:val="555555"/>
          <w:sz w:val="24"/>
          <w:szCs w:val="24"/>
        </w:rPr>
        <w:t>[</w:t>
      </w:r>
      <w:hyperlink r:id="rId155" w:tgtFrame="_blank" w:history="1">
        <w:r w:rsidRPr="00AC0BEA">
          <w:rPr>
            <w:rStyle w:val="Hipervnculo"/>
            <w:rFonts w:ascii="Times New Roman" w:hAnsi="Times New Roman" w:cs="Times New Roman"/>
            <w:color w:val="auto"/>
            <w:sz w:val="24"/>
            <w:szCs w:val="24"/>
          </w:rPr>
          <w:t>PDF</w:t>
        </w:r>
      </w:hyperlink>
      <w:r w:rsidRPr="00FE6BF2">
        <w:rPr>
          <w:rFonts w:ascii="Times New Roman" w:hAnsi="Times New Roman" w:cs="Times New Roman"/>
          <w:sz w:val="24"/>
          <w:szCs w:val="24"/>
        </w:rPr>
        <w:t>], elaborado conjuntamente por Infoempleo y Adecco, algo más del 90% de las nuevas ofertas de empleo que salen al mercado no son requeridas por las grandes empresas, precisamente, sino por las pymes y micropymes.</w:t>
      </w:r>
    </w:p>
    <w:p w:rsidR="00B353CA" w:rsidRPr="00FE6BF2"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FE6BF2">
        <w:rPr>
          <w:rFonts w:ascii="Times New Roman" w:hAnsi="Times New Roman" w:cs="Times New Roman"/>
          <w:sz w:val="24"/>
          <w:szCs w:val="24"/>
        </w:rPr>
        <w:t xml:space="preserve">Por otro lado, los autónomos son protagonistas del nuevo mercado laboral también a la hora de ejecutar esas ofertas de empleo. Según un </w:t>
      </w:r>
      <w:hyperlink r:id="rId156" w:tgtFrame="_blank" w:history="1">
        <w:r w:rsidRPr="00AC0BEA">
          <w:rPr>
            <w:rStyle w:val="Hipervnculo"/>
            <w:rFonts w:ascii="Times New Roman" w:hAnsi="Times New Roman" w:cs="Times New Roman"/>
            <w:color w:val="auto"/>
            <w:sz w:val="24"/>
            <w:szCs w:val="24"/>
          </w:rPr>
          <w:t>informe realizado por Infojobs y ESADE</w:t>
        </w:r>
      </w:hyperlink>
      <w:r w:rsidRPr="00AC0BEA">
        <w:rPr>
          <w:rFonts w:ascii="Times New Roman" w:hAnsi="Times New Roman" w:cs="Times New Roman"/>
          <w:sz w:val="24"/>
          <w:szCs w:val="24"/>
        </w:rPr>
        <w:t>,</w:t>
      </w:r>
      <w:r w:rsidRPr="00FE6BF2">
        <w:rPr>
          <w:rFonts w:ascii="Times New Roman" w:hAnsi="Times New Roman" w:cs="Times New Roman"/>
          <w:sz w:val="24"/>
          <w:szCs w:val="24"/>
        </w:rPr>
        <w:t xml:space="preserve"> una parte muy significativa de las nuevas ofertas de empleo son lanzadas para profesionales autónomos o freelances. De hecho, desde el comienzo de la crisis en 2008, las empresas han multiplicado por diez sus vacantes de empleo para estos profesionales por cuenta propia.</w:t>
      </w:r>
    </w:p>
    <w:p w:rsidR="00B353CA" w:rsidRDefault="00B353CA" w:rsidP="00B353CA">
      <w:pPr>
        <w:pStyle w:val="Ttulo2"/>
        <w:shd w:val="clear" w:color="auto" w:fill="FFFFFF"/>
        <w:jc w:val="both"/>
        <w:rPr>
          <w:b w:val="0"/>
          <w:sz w:val="24"/>
          <w:szCs w:val="24"/>
        </w:rPr>
      </w:pPr>
      <w:r w:rsidRPr="00AC0BEA">
        <w:rPr>
          <w:b w:val="0"/>
          <w:sz w:val="24"/>
          <w:szCs w:val="24"/>
        </w:rPr>
        <w:t xml:space="preserve">Internet, el rey de los </w:t>
      </w:r>
      <w:r w:rsidRPr="00AC0BEA">
        <w:rPr>
          <w:rStyle w:val="nfasis"/>
          <w:b w:val="0"/>
          <w:sz w:val="24"/>
          <w:szCs w:val="24"/>
        </w:rPr>
        <w:t>freelances</w:t>
      </w:r>
      <w:r w:rsidRPr="00AC0BEA">
        <w:rPr>
          <w:b w:val="0"/>
          <w:sz w:val="24"/>
          <w:szCs w:val="24"/>
        </w:rPr>
        <w:t xml:space="preserve"> </w:t>
      </w:r>
    </w:p>
    <w:p w:rsidR="00B353CA" w:rsidRPr="00526115"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FE6BF2">
        <w:rPr>
          <w:rFonts w:ascii="Times New Roman" w:hAnsi="Times New Roman" w:cs="Times New Roman"/>
          <w:sz w:val="24"/>
          <w:szCs w:val="24"/>
        </w:rPr>
        <w:t xml:space="preserve">Y en cuanto a sectores, ¿cuáles son los que más profesionales autónomos demandan? Como cabía esperar, el liderazgo absoluto se lo lleva internet. Según el estudio InfojobsFreelance 2014 </w:t>
      </w:r>
      <w:r w:rsidRPr="00EF76E9">
        <w:rPr>
          <w:rFonts w:ascii="Times New Roman" w:hAnsi="Times New Roman" w:cs="Times New Roman"/>
          <w:color w:val="555555"/>
          <w:sz w:val="24"/>
          <w:szCs w:val="24"/>
        </w:rPr>
        <w:t>[</w:t>
      </w:r>
      <w:hyperlink r:id="rId157" w:tgtFrame="_blank" w:history="1">
        <w:r w:rsidRPr="00AC0BEA">
          <w:rPr>
            <w:rStyle w:val="Hipervnculo"/>
            <w:rFonts w:ascii="Times New Roman" w:hAnsi="Times New Roman" w:cs="Times New Roman"/>
            <w:color w:val="auto"/>
            <w:sz w:val="24"/>
            <w:szCs w:val="24"/>
          </w:rPr>
          <w:t>PDF</w:t>
        </w:r>
      </w:hyperlink>
      <w:r w:rsidRPr="00FE6BF2">
        <w:rPr>
          <w:rFonts w:ascii="Times New Roman" w:hAnsi="Times New Roman" w:cs="Times New Roman"/>
          <w:sz w:val="24"/>
          <w:szCs w:val="24"/>
        </w:rPr>
        <w:t xml:space="preserve">], el 56% de las ofertas de empleo más ofertadas para freelances están directa o indirectamente relacionadas con el ámbito digital (tecnologías de la información, programación, marketing online, diseño, contenidos </w:t>
      </w:r>
      <w:r w:rsidRPr="00FE6BF2">
        <w:rPr>
          <w:rStyle w:val="nfasis"/>
          <w:rFonts w:ascii="Times New Roman" w:hAnsi="Times New Roman" w:cs="Times New Roman"/>
          <w:sz w:val="24"/>
          <w:szCs w:val="24"/>
        </w:rPr>
        <w:t>online</w:t>
      </w:r>
      <w:r>
        <w:rPr>
          <w:rFonts w:ascii="Times New Roman" w:hAnsi="Times New Roman" w:cs="Times New Roman"/>
          <w:sz w:val="24"/>
          <w:szCs w:val="24"/>
        </w:rPr>
        <w:t>...).</w:t>
      </w:r>
    </w:p>
    <w:p w:rsidR="00B353CA" w:rsidRDefault="00B353CA" w:rsidP="00B353CA">
      <w:pPr>
        <w:shd w:val="clear" w:color="auto" w:fill="FFFFFF"/>
        <w:spacing w:after="0" w:line="240" w:lineRule="auto"/>
        <w:jc w:val="both"/>
        <w:rPr>
          <w:rFonts w:ascii="Times New Roman" w:hAnsi="Times New Roman" w:cs="Times New Roman"/>
          <w:color w:val="555555"/>
          <w:sz w:val="24"/>
          <w:szCs w:val="24"/>
        </w:rPr>
      </w:pPr>
      <w:r>
        <w:rPr>
          <w:rFonts w:ascii="Times New Roman" w:hAnsi="Times New Roman" w:cs="Times New Roman"/>
          <w:color w:val="555555"/>
          <w:sz w:val="24"/>
          <w:szCs w:val="24"/>
        </w:rPr>
        <w:t xml:space="preserve">               </w:t>
      </w:r>
      <w:r w:rsidRPr="00EF76E9">
        <w:rPr>
          <w:rFonts w:ascii="Times New Roman" w:hAnsi="Times New Roman" w:cs="Times New Roman"/>
          <w:noProof/>
          <w:color w:val="555555"/>
          <w:sz w:val="24"/>
          <w:szCs w:val="24"/>
          <w:lang w:eastAsia="es-ES"/>
        </w:rPr>
        <w:drawing>
          <wp:inline distT="0" distB="0" distL="0" distR="0" wp14:anchorId="03C784A7" wp14:editId="18389A5E">
            <wp:extent cx="4419600" cy="3822700"/>
            <wp:effectExtent l="0" t="0" r="0" b="6350"/>
            <wp:docPr id="13" name="Imagen 13" descr="http://estaticos01.elmundo.es/assets/multimedia/imagenes/2014/11/06/14152641995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01.elmundo.es/assets/multimedia/imagenes/2014/11/06/14152641995578.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419600" cy="3822700"/>
                    </a:xfrm>
                    <a:prstGeom prst="rect">
                      <a:avLst/>
                    </a:prstGeom>
                    <a:noFill/>
                    <a:ln>
                      <a:noFill/>
                    </a:ln>
                  </pic:spPr>
                </pic:pic>
              </a:graphicData>
            </a:graphic>
          </wp:inline>
        </w:drawing>
      </w:r>
    </w:p>
    <w:p w:rsidR="00B353CA" w:rsidRPr="00FE6BF2"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FE6BF2">
        <w:rPr>
          <w:rFonts w:ascii="Times New Roman" w:hAnsi="Times New Roman" w:cs="Times New Roman"/>
          <w:sz w:val="24"/>
          <w:szCs w:val="24"/>
        </w:rPr>
        <w:lastRenderedPageBreak/>
        <w:t>Y esto no ha hecho más que empezar. El mismo informe asegura que el 65% de las grandes empresas y el 49% de las pymes, piensa aumentar el número de proyectos que subcontratarán a profesionales autónomos.</w:t>
      </w:r>
    </w:p>
    <w:p w:rsidR="00B353CA" w:rsidRPr="00EF76E9" w:rsidRDefault="00B353CA" w:rsidP="00B353CA">
      <w:pPr>
        <w:shd w:val="clear" w:color="auto" w:fill="FFFFFF"/>
        <w:spacing w:after="0" w:line="240" w:lineRule="auto"/>
        <w:jc w:val="both"/>
        <w:rPr>
          <w:rFonts w:ascii="Times New Roman" w:hAnsi="Times New Roman" w:cs="Times New Roman"/>
          <w:color w:val="555555"/>
          <w:sz w:val="24"/>
          <w:szCs w:val="24"/>
        </w:rPr>
      </w:pPr>
      <w:r>
        <w:rPr>
          <w:rFonts w:ascii="Times New Roman" w:hAnsi="Times New Roman" w:cs="Times New Roman"/>
          <w:color w:val="555555"/>
          <w:sz w:val="24"/>
          <w:szCs w:val="24"/>
        </w:rPr>
        <w:t xml:space="preserve">            </w:t>
      </w:r>
      <w:r w:rsidRPr="00EF76E9">
        <w:rPr>
          <w:rFonts w:ascii="Times New Roman" w:hAnsi="Times New Roman" w:cs="Times New Roman"/>
          <w:noProof/>
          <w:color w:val="555555"/>
          <w:sz w:val="24"/>
          <w:szCs w:val="24"/>
          <w:lang w:eastAsia="es-ES"/>
        </w:rPr>
        <w:drawing>
          <wp:inline distT="0" distB="0" distL="0" distR="0" wp14:anchorId="4E86B541" wp14:editId="20E465CB">
            <wp:extent cx="4419600" cy="3956050"/>
            <wp:effectExtent l="0" t="0" r="0" b="6350"/>
            <wp:docPr id="17" name="Imagen 17" descr="http://estaticos02.elmundo.es/assets/multimedia/imagenes/2014/11/06/14152645439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staticos02.elmundo.es/assets/multimedia/imagenes/2014/11/06/14152645439004.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19600" cy="3956050"/>
                    </a:xfrm>
                    <a:prstGeom prst="rect">
                      <a:avLst/>
                    </a:prstGeom>
                    <a:noFill/>
                    <a:ln>
                      <a:noFill/>
                    </a:ln>
                  </pic:spPr>
                </pic:pic>
              </a:graphicData>
            </a:graphic>
          </wp:inline>
        </w:drawing>
      </w:r>
    </w:p>
    <w:p w:rsidR="00B353CA" w:rsidRPr="00FE6BF2" w:rsidRDefault="00B353CA" w:rsidP="00B353CA">
      <w:pPr>
        <w:pStyle w:val="Ttulo1"/>
        <w:shd w:val="clear" w:color="auto" w:fill="FFFFFF"/>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w:t>
      </w:r>
      <w:r w:rsidRPr="00FE6BF2">
        <w:rPr>
          <w:rFonts w:ascii="Times New Roman" w:hAnsi="Times New Roman" w:cs="Times New Roman"/>
          <w:color w:val="auto"/>
          <w:sz w:val="24"/>
          <w:szCs w:val="24"/>
        </w:rPr>
        <w:t>El 70% de las profesiones pu</w:t>
      </w:r>
      <w:r>
        <w:rPr>
          <w:rFonts w:ascii="Times New Roman" w:hAnsi="Times New Roman" w:cs="Times New Roman"/>
          <w:color w:val="auto"/>
          <w:sz w:val="24"/>
          <w:szCs w:val="24"/>
        </w:rPr>
        <w:t>eden ser realizadas a distancia”</w:t>
      </w:r>
    </w:p>
    <w:p w:rsidR="00B353CA"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FE6BF2">
        <w:rPr>
          <w:rFonts w:ascii="Times New Roman" w:hAnsi="Times New Roman" w:cs="Times New Roman"/>
          <w:sz w:val="24"/>
          <w:szCs w:val="24"/>
        </w:rPr>
        <w:t xml:space="preserve">Uno de los muchos convencidos de la dinámica freelance que está copando el mercado laboral es Sebastián Siseles, director general de la plataforma </w:t>
      </w:r>
      <w:hyperlink r:id="rId160" w:tgtFrame="_blank" w:history="1">
        <w:r w:rsidRPr="00AC0BEA">
          <w:rPr>
            <w:rStyle w:val="Hipervnculo"/>
            <w:rFonts w:ascii="Times New Roman" w:hAnsi="Times New Roman" w:cs="Times New Roman"/>
            <w:color w:val="auto"/>
            <w:sz w:val="24"/>
            <w:szCs w:val="24"/>
          </w:rPr>
          <w:t>Freelancer.com</w:t>
        </w:r>
      </w:hyperlink>
      <w:r w:rsidRPr="00AC0BEA">
        <w:rPr>
          <w:rFonts w:ascii="Times New Roman" w:hAnsi="Times New Roman" w:cs="Times New Roman"/>
          <w:sz w:val="24"/>
          <w:szCs w:val="24"/>
        </w:rPr>
        <w:t xml:space="preserve"> </w:t>
      </w:r>
      <w:r w:rsidRPr="00FE6BF2">
        <w:rPr>
          <w:rFonts w:ascii="Times New Roman" w:hAnsi="Times New Roman" w:cs="Times New Roman"/>
          <w:sz w:val="24"/>
          <w:szCs w:val="24"/>
        </w:rPr>
        <w:t xml:space="preserve">en España </w:t>
      </w:r>
      <w:r>
        <w:rPr>
          <w:rFonts w:ascii="Times New Roman" w:hAnsi="Times New Roman" w:cs="Times New Roman"/>
          <w:sz w:val="24"/>
          <w:szCs w:val="24"/>
        </w:rPr>
        <w:t>y Latinoamérica. Para él, “</w:t>
      </w:r>
      <w:r w:rsidRPr="00FE6BF2">
        <w:rPr>
          <w:rFonts w:ascii="Times New Roman" w:hAnsi="Times New Roman" w:cs="Times New Roman"/>
          <w:sz w:val="24"/>
          <w:szCs w:val="24"/>
        </w:rPr>
        <w:t>cerca del 70% de las profesiones pueden ser realizadas a distancia, sin necesidad de estar en la sede de la empresa. Y si nos vamos a internet, casi todos los trabajos pueden hacerse de este modo. En todo el mundo se está imponiendo el modelo freelance". Además, para Siseles, internet ha pasado de ser un sitio en el que buscar empleo a convertirse casi en un ecosistema propio. De hecho, muestra un discurso contundente: "Quien no se digitalice, se va a quedar fuera del mercado. Si no estás en internet y no sabes de internet, te va a costar mucho encontrar empleo. Hay muchos sectores que ya se han digitalizado, y otros que lo harán antes o después. Ahora mismo, casi cualquier profesión tiene que adaptarse al ámbito</w:t>
      </w:r>
      <w:r>
        <w:rPr>
          <w:rFonts w:ascii="Times New Roman" w:hAnsi="Times New Roman" w:cs="Times New Roman"/>
          <w:sz w:val="24"/>
          <w:szCs w:val="24"/>
        </w:rPr>
        <w:t xml:space="preserve"> digital si quiere tener futuro”</w:t>
      </w:r>
      <w:r w:rsidRPr="00FE6BF2">
        <w:rPr>
          <w:rFonts w:ascii="Times New Roman" w:hAnsi="Times New Roman" w:cs="Times New Roman"/>
          <w:sz w:val="24"/>
          <w:szCs w:val="24"/>
        </w:rPr>
        <w:t>.</w:t>
      </w:r>
    </w:p>
    <w:p w:rsidR="00B353CA" w:rsidRPr="00063411" w:rsidRDefault="00B353CA" w:rsidP="00B353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063411">
        <w:rPr>
          <w:rFonts w:ascii="Times New Roman" w:hAnsi="Times New Roman" w:cs="Times New Roman"/>
          <w:sz w:val="24"/>
          <w:szCs w:val="24"/>
          <w:u w:val="single"/>
          <w:lang w:val="en-US"/>
        </w:rPr>
        <w:t>The 25 Hottest Skills That Got People Hired in 2014</w:t>
      </w:r>
      <w:r>
        <w:rPr>
          <w:rFonts w:ascii="Times New Roman" w:hAnsi="Times New Roman" w:cs="Times New Roman"/>
          <w:sz w:val="24"/>
          <w:szCs w:val="24"/>
          <w:lang w:val="en-US"/>
        </w:rPr>
        <w:t xml:space="preserve"> (Linkedin - </w:t>
      </w:r>
      <w:r w:rsidRPr="00063411">
        <w:rPr>
          <w:rFonts w:ascii="Times New Roman" w:hAnsi="Times New Roman" w:cs="Times New Roman"/>
          <w:b/>
          <w:sz w:val="24"/>
          <w:szCs w:val="24"/>
          <w:lang w:val="en-US"/>
        </w:rPr>
        <w:t>17/12/14</w:t>
      </w:r>
      <w:r>
        <w:rPr>
          <w:rFonts w:ascii="Times New Roman" w:hAnsi="Times New Roman" w:cs="Times New Roman"/>
          <w:sz w:val="24"/>
          <w:szCs w:val="24"/>
          <w:lang w:val="en-US"/>
        </w:rPr>
        <w:t>)</w:t>
      </w:r>
    </w:p>
    <w:p w:rsidR="00B353CA" w:rsidRPr="00063411" w:rsidRDefault="00B353CA" w:rsidP="00B353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(By Sohan Murthy)</w:t>
      </w:r>
      <w:r w:rsidRPr="00063411">
        <w:rPr>
          <w:rFonts w:ascii="Times New Roman" w:hAnsi="Times New Roman" w:cs="Times New Roman"/>
          <w:sz w:val="24"/>
          <w:szCs w:val="24"/>
          <w:lang w:val="en-US"/>
        </w:rPr>
        <w:t xml:space="preserve"> </w:t>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t>Believe it or not, 2014 is almost over and 2015 is right around the corner. With a new year comes new opportunities, and around this time we at LinkedIn are typically asked the following question: “Who’s getting hired and what are they doing?”</w:t>
      </w:r>
    </w:p>
    <w:p w:rsidR="00B353CA"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lastRenderedPageBreak/>
        <w:t>To get to an answer, we analyzed the skills and experience data in over 330 million LinkedIn member profiles. If your skills fit one of the categories below, there’s a good chance you either started a new job or garnered the interest o</w:t>
      </w:r>
      <w:r>
        <w:rPr>
          <w:rFonts w:ascii="Times New Roman" w:hAnsi="Times New Roman" w:cs="Times New Roman"/>
          <w:sz w:val="24"/>
          <w:szCs w:val="24"/>
          <w:lang w:val="en-US"/>
        </w:rPr>
        <w:t>f a recruiter in the past year.</w:t>
      </w:r>
    </w:p>
    <w:p w:rsidR="00B353CA" w:rsidRDefault="00B353CA" w:rsidP="00B353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addition, we took a</w:t>
      </w:r>
      <w:r w:rsidRPr="00063411">
        <w:rPr>
          <w:rFonts w:ascii="Times New Roman" w:hAnsi="Times New Roman" w:cs="Times New Roman"/>
          <w:sz w:val="24"/>
          <w:szCs w:val="24"/>
          <w:lang w:val="en-US"/>
        </w:rPr>
        <w:t xml:space="preserve"> look at the top skills in several countries including Australia, Brazil, Canada, France, India, the Netherlands, South Africa, United Arab Emirates, the United Kingdom, and the United States. Each country’s top 25 skills are included in a Slide</w:t>
      </w:r>
      <w:r>
        <w:rPr>
          <w:rFonts w:ascii="Times New Roman" w:hAnsi="Times New Roman" w:cs="Times New Roman"/>
          <w:sz w:val="24"/>
          <w:szCs w:val="24"/>
          <w:lang w:val="en-US"/>
        </w:rPr>
        <w:t xml:space="preserve"> </w:t>
      </w:r>
      <w:r w:rsidRPr="00063411">
        <w:rPr>
          <w:rFonts w:ascii="Times New Roman" w:hAnsi="Times New Roman" w:cs="Times New Roman"/>
          <w:sz w:val="24"/>
          <w:szCs w:val="24"/>
          <w:lang w:val="en-US"/>
        </w:rPr>
        <w:t>Share below. A few skills trends stood out to us when we reviewed the results.</w:t>
      </w:r>
    </w:p>
    <w:p w:rsidR="00B353CA" w:rsidRPr="00063411"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noProof/>
          <w:sz w:val="24"/>
          <w:szCs w:val="24"/>
          <w:lang w:eastAsia="es-ES"/>
        </w:rPr>
        <w:drawing>
          <wp:inline distT="0" distB="0" distL="0" distR="0" wp14:anchorId="7521D4CA" wp14:editId="2DED447E">
            <wp:extent cx="5397500" cy="6902450"/>
            <wp:effectExtent l="0" t="0" r="0" b="0"/>
            <wp:docPr id="167" name="Imagen 167" descr="The 25 Hottest Skills of 2014 on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25 Hottest Skills of 2014 on LinkedIn"/>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09285" cy="6917521"/>
                    </a:xfrm>
                    <a:prstGeom prst="rect">
                      <a:avLst/>
                    </a:prstGeom>
                    <a:noFill/>
                    <a:ln>
                      <a:noFill/>
                    </a:ln>
                  </pic:spPr>
                </pic:pic>
              </a:graphicData>
            </a:graphic>
          </wp:inline>
        </w:drawing>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lastRenderedPageBreak/>
        <w:t>•Investing in STEM. In the ten countries we looked at, science, technology, engineering, and math (STEM) skills made up the majority of our top 25 list. While most of these could be labeled as “tech” skills, more traditional STEM skills like mechanical, electrical, and materials engineering made our list in many countries.</w:t>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t>•Data. Data everywhere. We live in an increasingly data driven world, and businesses are aggressively hiring experts in data storage, retrieval, and analysis. Across the globe, statistics and data analysis skills were highly valued. In the US, India, and France, cloud and distributed computing skills were in particularly high demand.</w:t>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t>•It pays to know a second language. Internationalization and localization services are valued by companies that operate globally. As such, language translation skills were among the top 25 hottest skills in many countries. But nowhere did they rank higher than in the United States, where in 2010, according to US Secretary of Education, Arne Duncan, only 18% of Americans claim to speak a language other than English.</w:t>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t>•Rise of the technical marketer. In 2012, Gartner analyst Laura McLellan predicted that by 2017 CMO’s would be spending more on technology than their CIO colleagues. With digital, online, and SEO (search engine optimization) marketing skills in our global top 25 this year, there’s strong evidence that this prediction may be coming true</w:t>
      </w:r>
      <w:r>
        <w:rPr>
          <w:rFonts w:ascii="Times New Roman" w:hAnsi="Times New Roman" w:cs="Times New Roman"/>
          <w:sz w:val="24"/>
          <w:szCs w:val="24"/>
          <w:lang w:val="en-US"/>
        </w:rPr>
        <w:t>…</w:t>
      </w: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8089B">
        <w:rPr>
          <w:rFonts w:ascii="Times New Roman" w:hAnsi="Times New Roman" w:cs="Times New Roman"/>
          <w:sz w:val="24"/>
          <w:szCs w:val="24"/>
          <w:u w:val="single"/>
        </w:rPr>
        <w:t>El Vademécum de las Profesiones Digitales 2015</w:t>
      </w:r>
      <w:r>
        <w:rPr>
          <w:rFonts w:ascii="Times New Roman" w:hAnsi="Times New Roman" w:cs="Times New Roman"/>
          <w:sz w:val="24"/>
          <w:szCs w:val="24"/>
        </w:rPr>
        <w:t xml:space="preserve"> (Inesdi - Adigital) </w:t>
      </w:r>
    </w:p>
    <w:p w:rsidR="00B353CA" w:rsidRPr="00063411" w:rsidRDefault="00B353CA" w:rsidP="00B353CA">
      <w:pPr>
        <w:spacing w:line="240" w:lineRule="auto"/>
        <w:jc w:val="both"/>
        <w:rPr>
          <w:rFonts w:ascii="Times New Roman" w:hAnsi="Times New Roman" w:cs="Times New Roman"/>
          <w:sz w:val="24"/>
          <w:szCs w:val="24"/>
        </w:rPr>
      </w:pPr>
      <w:r w:rsidRPr="00063411">
        <w:rPr>
          <w:rFonts w:ascii="Times New Roman" w:hAnsi="Times New Roman" w:cs="Times New Roman"/>
          <w:sz w:val="24"/>
          <w:szCs w:val="24"/>
        </w:rPr>
        <w:t>Las Estrategias Digitales, el Marketing Digita</w:t>
      </w:r>
      <w:r>
        <w:rPr>
          <w:rFonts w:ascii="Times New Roman" w:hAnsi="Times New Roman" w:cs="Times New Roman"/>
          <w:sz w:val="24"/>
          <w:szCs w:val="24"/>
        </w:rPr>
        <w:t xml:space="preserve">l, el Social Media, el Diseño y </w:t>
      </w:r>
      <w:r w:rsidRPr="00063411">
        <w:rPr>
          <w:rFonts w:ascii="Times New Roman" w:hAnsi="Times New Roman" w:cs="Times New Roman"/>
          <w:sz w:val="24"/>
          <w:szCs w:val="24"/>
        </w:rPr>
        <w:t>Desarrollo en entornos digitales, el Mobile M</w:t>
      </w:r>
      <w:r>
        <w:rPr>
          <w:rFonts w:ascii="Times New Roman" w:hAnsi="Times New Roman" w:cs="Times New Roman"/>
          <w:sz w:val="24"/>
          <w:szCs w:val="24"/>
        </w:rPr>
        <w:t xml:space="preserve">arketing, la Analítica Digital, </w:t>
      </w:r>
      <w:r w:rsidRPr="00063411">
        <w:rPr>
          <w:rFonts w:ascii="Times New Roman" w:hAnsi="Times New Roman" w:cs="Times New Roman"/>
          <w:sz w:val="24"/>
          <w:szCs w:val="24"/>
        </w:rPr>
        <w:t>el Big Data o el E-commerce son algunos d</w:t>
      </w:r>
      <w:r>
        <w:rPr>
          <w:rFonts w:ascii="Times New Roman" w:hAnsi="Times New Roman" w:cs="Times New Roman"/>
          <w:sz w:val="24"/>
          <w:szCs w:val="24"/>
        </w:rPr>
        <w:t xml:space="preserve">e los ámbitos profesionales que </w:t>
      </w:r>
      <w:r w:rsidRPr="00063411">
        <w:rPr>
          <w:rFonts w:ascii="Times New Roman" w:hAnsi="Times New Roman" w:cs="Times New Roman"/>
          <w:sz w:val="24"/>
          <w:szCs w:val="24"/>
        </w:rPr>
        <w:t>engloban las nuevas competencias digitales</w:t>
      </w:r>
      <w:r>
        <w:rPr>
          <w:rFonts w:ascii="Times New Roman" w:hAnsi="Times New Roman" w:cs="Times New Roman"/>
          <w:sz w:val="24"/>
          <w:szCs w:val="24"/>
        </w:rPr>
        <w:t xml:space="preserve">, y que nos hacen ver una nueva </w:t>
      </w:r>
      <w:r w:rsidRPr="00063411">
        <w:rPr>
          <w:rFonts w:ascii="Times New Roman" w:hAnsi="Times New Roman" w:cs="Times New Roman"/>
          <w:sz w:val="24"/>
          <w:szCs w:val="24"/>
        </w:rPr>
        <w:t xml:space="preserve">manera de entender el mundo desde el punto </w:t>
      </w:r>
      <w:r>
        <w:rPr>
          <w:rFonts w:ascii="Times New Roman" w:hAnsi="Times New Roman" w:cs="Times New Roman"/>
          <w:sz w:val="24"/>
          <w:szCs w:val="24"/>
        </w:rPr>
        <w:t xml:space="preserve">de vista social, desde el punto </w:t>
      </w:r>
      <w:r w:rsidRPr="00063411">
        <w:rPr>
          <w:rFonts w:ascii="Times New Roman" w:hAnsi="Times New Roman" w:cs="Times New Roman"/>
          <w:sz w:val="24"/>
          <w:szCs w:val="24"/>
        </w:rPr>
        <w:t>de vista del individuo y desde el punto de vista económico.</w:t>
      </w:r>
    </w:p>
    <w:p w:rsidR="00B353CA" w:rsidRPr="00063411" w:rsidRDefault="00B353CA" w:rsidP="00B353CA">
      <w:pPr>
        <w:spacing w:line="240" w:lineRule="auto"/>
        <w:jc w:val="both"/>
        <w:rPr>
          <w:rFonts w:ascii="Times New Roman" w:hAnsi="Times New Roman" w:cs="Times New Roman"/>
          <w:sz w:val="24"/>
          <w:szCs w:val="24"/>
        </w:rPr>
      </w:pPr>
      <w:r w:rsidRPr="00063411">
        <w:rPr>
          <w:rFonts w:ascii="Times New Roman" w:hAnsi="Times New Roman" w:cs="Times New Roman"/>
          <w:sz w:val="24"/>
          <w:szCs w:val="24"/>
        </w:rPr>
        <w:t>Las 35 profesiones descritas en este vadem</w:t>
      </w:r>
      <w:r>
        <w:rPr>
          <w:rFonts w:ascii="Times New Roman" w:hAnsi="Times New Roman" w:cs="Times New Roman"/>
          <w:sz w:val="24"/>
          <w:szCs w:val="24"/>
        </w:rPr>
        <w:t xml:space="preserve">écum han sido clasificadas en 9 </w:t>
      </w:r>
      <w:r w:rsidRPr="00063411">
        <w:rPr>
          <w:rFonts w:ascii="Times New Roman" w:hAnsi="Times New Roman" w:cs="Times New Roman"/>
          <w:sz w:val="24"/>
          <w:szCs w:val="24"/>
        </w:rPr>
        <w:t>ámbitos digitales con el objetivo de definir</w:t>
      </w:r>
      <w:r>
        <w:rPr>
          <w:rFonts w:ascii="Times New Roman" w:hAnsi="Times New Roman" w:cs="Times New Roman"/>
          <w:sz w:val="24"/>
          <w:szCs w:val="24"/>
        </w:rPr>
        <w:t xml:space="preserve"> las competencias generales que </w:t>
      </w:r>
      <w:r w:rsidRPr="00063411">
        <w:rPr>
          <w:rFonts w:ascii="Times New Roman" w:hAnsi="Times New Roman" w:cs="Times New Roman"/>
          <w:sz w:val="24"/>
          <w:szCs w:val="24"/>
        </w:rPr>
        <w:t>caracterizan a cada uno de los puestos:</w:t>
      </w:r>
    </w:p>
    <w:p w:rsidR="00B353CA" w:rsidRPr="00063411" w:rsidRDefault="00B353CA" w:rsidP="00B353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Contenido digital </w:t>
      </w:r>
    </w:p>
    <w:p w:rsidR="00B353CA" w:rsidRPr="00063411" w:rsidRDefault="00B353CA" w:rsidP="00B353CA">
      <w:pPr>
        <w:spacing w:line="240" w:lineRule="auto"/>
        <w:jc w:val="both"/>
        <w:rPr>
          <w:rFonts w:ascii="Times New Roman" w:hAnsi="Times New Roman" w:cs="Times New Roman"/>
          <w:sz w:val="24"/>
          <w:szCs w:val="24"/>
          <w:lang w:val="en-US"/>
        </w:rPr>
      </w:pPr>
      <w:r w:rsidRPr="00063411">
        <w:rPr>
          <w:rFonts w:ascii="Times New Roman" w:hAnsi="Times New Roman" w:cs="Times New Roman"/>
          <w:sz w:val="24"/>
          <w:szCs w:val="24"/>
          <w:lang w:val="en-US"/>
        </w:rPr>
        <w:t>• T</w:t>
      </w:r>
      <w:r>
        <w:rPr>
          <w:rFonts w:ascii="Times New Roman" w:hAnsi="Times New Roman" w:cs="Times New Roman"/>
          <w:sz w:val="24"/>
          <w:szCs w:val="24"/>
          <w:lang w:val="en-US"/>
        </w:rPr>
        <w:t xml:space="preserve">ech &amp; Business innovation </w:t>
      </w:r>
      <w:r w:rsidRPr="00063411">
        <w:rPr>
          <w:rFonts w:ascii="Times New Roman" w:hAnsi="Times New Roman" w:cs="Times New Roman"/>
          <w:sz w:val="24"/>
          <w:szCs w:val="24"/>
          <w:lang w:val="en-US"/>
        </w:rPr>
        <w:t>(3D / Int</w:t>
      </w:r>
      <w:r>
        <w:rPr>
          <w:rFonts w:ascii="Times New Roman" w:hAnsi="Times New Roman" w:cs="Times New Roman"/>
          <w:sz w:val="24"/>
          <w:szCs w:val="24"/>
          <w:lang w:val="en-US"/>
        </w:rPr>
        <w:t xml:space="preserve">ernet of Things - Wearables) </w:t>
      </w:r>
    </w:p>
    <w:p w:rsidR="00B353CA" w:rsidRPr="00063411" w:rsidRDefault="00B353CA" w:rsidP="00B353CA">
      <w:pPr>
        <w:spacing w:line="240" w:lineRule="auto"/>
        <w:jc w:val="both"/>
        <w:rPr>
          <w:rFonts w:ascii="Times New Roman" w:hAnsi="Times New Roman" w:cs="Times New Roman"/>
          <w:sz w:val="24"/>
          <w:szCs w:val="24"/>
        </w:rPr>
      </w:pPr>
      <w:r w:rsidRPr="00063411">
        <w:rPr>
          <w:rFonts w:ascii="Times New Roman" w:hAnsi="Times New Roman" w:cs="Times New Roman"/>
          <w:sz w:val="24"/>
          <w:szCs w:val="24"/>
        </w:rPr>
        <w:t>• E</w:t>
      </w:r>
      <w:r>
        <w:rPr>
          <w:rFonts w:ascii="Times New Roman" w:hAnsi="Times New Roman" w:cs="Times New Roman"/>
          <w:sz w:val="24"/>
          <w:szCs w:val="24"/>
        </w:rPr>
        <w:t>strategia digital</w:t>
      </w:r>
    </w:p>
    <w:p w:rsidR="00B353CA" w:rsidRPr="00063411" w:rsidRDefault="00B353CA" w:rsidP="00B353CA">
      <w:pPr>
        <w:spacing w:line="240" w:lineRule="auto"/>
        <w:jc w:val="both"/>
        <w:rPr>
          <w:rFonts w:ascii="Times New Roman" w:hAnsi="Times New Roman" w:cs="Times New Roman"/>
          <w:sz w:val="24"/>
          <w:szCs w:val="24"/>
        </w:rPr>
      </w:pPr>
      <w:r w:rsidRPr="00063411">
        <w:rPr>
          <w:rFonts w:ascii="Times New Roman" w:hAnsi="Times New Roman" w:cs="Times New Roman"/>
          <w:sz w:val="24"/>
          <w:szCs w:val="24"/>
        </w:rPr>
        <w:t>• M</w:t>
      </w:r>
      <w:r>
        <w:rPr>
          <w:rFonts w:ascii="Times New Roman" w:hAnsi="Times New Roman" w:cs="Times New Roman"/>
          <w:sz w:val="24"/>
          <w:szCs w:val="24"/>
        </w:rPr>
        <w:t>arketing digital</w:t>
      </w:r>
    </w:p>
    <w:p w:rsidR="00B353CA" w:rsidRPr="00F118A7" w:rsidRDefault="00B353CA" w:rsidP="00B353CA">
      <w:pPr>
        <w:spacing w:line="240" w:lineRule="auto"/>
        <w:jc w:val="both"/>
        <w:rPr>
          <w:rFonts w:ascii="Times New Roman" w:hAnsi="Times New Roman" w:cs="Times New Roman"/>
          <w:sz w:val="24"/>
          <w:szCs w:val="24"/>
        </w:rPr>
      </w:pPr>
      <w:r w:rsidRPr="00F118A7">
        <w:rPr>
          <w:rFonts w:ascii="Times New Roman" w:hAnsi="Times New Roman" w:cs="Times New Roman"/>
          <w:sz w:val="24"/>
          <w:szCs w:val="24"/>
        </w:rPr>
        <w:t>• Social media</w:t>
      </w:r>
    </w:p>
    <w:p w:rsidR="00B353CA" w:rsidRPr="00AB66EE" w:rsidRDefault="00B353CA" w:rsidP="00B353CA">
      <w:pPr>
        <w:spacing w:line="240" w:lineRule="auto"/>
        <w:jc w:val="both"/>
        <w:rPr>
          <w:rFonts w:ascii="Times New Roman" w:hAnsi="Times New Roman" w:cs="Times New Roman"/>
          <w:sz w:val="24"/>
          <w:szCs w:val="24"/>
        </w:rPr>
      </w:pPr>
      <w:r w:rsidRPr="00AB66EE">
        <w:rPr>
          <w:rFonts w:ascii="Times New Roman" w:hAnsi="Times New Roman" w:cs="Times New Roman"/>
          <w:sz w:val="24"/>
          <w:szCs w:val="24"/>
        </w:rPr>
        <w:t>• Big data&amp; Business analytics</w:t>
      </w:r>
    </w:p>
    <w:p w:rsidR="00B353CA" w:rsidRPr="00AB66EE" w:rsidRDefault="00B353CA" w:rsidP="00B353CA">
      <w:pPr>
        <w:spacing w:line="240" w:lineRule="auto"/>
        <w:jc w:val="both"/>
        <w:rPr>
          <w:rFonts w:ascii="Times New Roman" w:hAnsi="Times New Roman" w:cs="Times New Roman"/>
          <w:sz w:val="24"/>
          <w:szCs w:val="24"/>
        </w:rPr>
      </w:pPr>
      <w:r w:rsidRPr="00AB66EE">
        <w:rPr>
          <w:rFonts w:ascii="Times New Roman" w:hAnsi="Times New Roman" w:cs="Times New Roman"/>
          <w:sz w:val="24"/>
          <w:szCs w:val="24"/>
        </w:rPr>
        <w:t>• Diseño y Desarrollo digital</w:t>
      </w:r>
    </w:p>
    <w:p w:rsidR="00B353CA" w:rsidRPr="00AB66EE" w:rsidRDefault="00B353CA" w:rsidP="00B353CA">
      <w:pPr>
        <w:spacing w:line="240" w:lineRule="auto"/>
        <w:jc w:val="both"/>
        <w:rPr>
          <w:rFonts w:ascii="Times New Roman" w:hAnsi="Times New Roman" w:cs="Times New Roman"/>
          <w:sz w:val="24"/>
          <w:szCs w:val="24"/>
        </w:rPr>
      </w:pPr>
      <w:r w:rsidRPr="00AB66EE">
        <w:rPr>
          <w:rFonts w:ascii="Times New Roman" w:hAnsi="Times New Roman" w:cs="Times New Roman"/>
          <w:sz w:val="24"/>
          <w:szCs w:val="24"/>
        </w:rPr>
        <w:t>• E-Commerce</w:t>
      </w:r>
    </w:p>
    <w:p w:rsidR="00B353CA" w:rsidRDefault="00B353CA" w:rsidP="00B353CA">
      <w:pPr>
        <w:spacing w:line="240" w:lineRule="auto"/>
        <w:jc w:val="both"/>
        <w:rPr>
          <w:rFonts w:ascii="Times New Roman" w:hAnsi="Times New Roman" w:cs="Times New Roman"/>
          <w:sz w:val="24"/>
          <w:szCs w:val="24"/>
          <w:lang w:val="en-US"/>
        </w:rPr>
      </w:pPr>
      <w:r w:rsidRPr="00AB66EE">
        <w:rPr>
          <w:rFonts w:ascii="Times New Roman" w:hAnsi="Times New Roman" w:cs="Times New Roman"/>
          <w:sz w:val="24"/>
          <w:szCs w:val="24"/>
          <w:lang w:val="en-US"/>
        </w:rPr>
        <w:t>• M</w:t>
      </w:r>
      <w:r>
        <w:rPr>
          <w:rFonts w:ascii="Times New Roman" w:hAnsi="Times New Roman" w:cs="Times New Roman"/>
          <w:sz w:val="24"/>
          <w:szCs w:val="24"/>
          <w:lang w:val="en-US"/>
        </w:rPr>
        <w:t>obile marketing</w:t>
      </w:r>
    </w:p>
    <w:p w:rsidR="00B353CA"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lang w:val="en-US"/>
        </w:rPr>
      </w:pPr>
    </w:p>
    <w:p w:rsidR="00B353CA" w:rsidRPr="00AB66EE" w:rsidRDefault="00B353CA" w:rsidP="00B353CA">
      <w:pPr>
        <w:spacing w:line="240" w:lineRule="auto"/>
        <w:jc w:val="both"/>
        <w:rPr>
          <w:rFonts w:ascii="Times New Roman" w:hAnsi="Times New Roman" w:cs="Times New Roman"/>
          <w:sz w:val="24"/>
          <w:szCs w:val="24"/>
          <w:lang w:val="en-US"/>
        </w:rPr>
      </w:pPr>
    </w:p>
    <w:p w:rsidR="00B353CA" w:rsidRDefault="00B353CA" w:rsidP="00B353CA">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2695A0A" wp14:editId="1EAFD0F5">
            <wp:extent cx="5257800" cy="589915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257800" cy="5899150"/>
                    </a:xfrm>
                    <a:prstGeom prst="rect">
                      <a:avLst/>
                    </a:prstGeom>
                    <a:noFill/>
                    <a:ln>
                      <a:noFill/>
                    </a:ln>
                  </pic:spPr>
                </pic:pic>
              </a:graphicData>
            </a:graphic>
          </wp:inline>
        </w:drawing>
      </w:r>
    </w:p>
    <w:p w:rsidR="00B353CA" w:rsidRPr="00063411" w:rsidRDefault="00B353CA" w:rsidP="00B353CA">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9EFF7A2" wp14:editId="65FBEE45">
            <wp:extent cx="5251450" cy="5594350"/>
            <wp:effectExtent l="0" t="0" r="6350"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251450" cy="5594350"/>
                    </a:xfrm>
                    <a:prstGeom prst="rect">
                      <a:avLst/>
                    </a:prstGeom>
                    <a:noFill/>
                    <a:ln>
                      <a:noFill/>
                    </a:ln>
                  </pic:spPr>
                </pic:pic>
              </a:graphicData>
            </a:graphic>
          </wp:inline>
        </w:drawing>
      </w:r>
    </w:p>
    <w:p w:rsidR="00B353CA" w:rsidRPr="00FD403E"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403E">
        <w:rPr>
          <w:rFonts w:ascii="Times New Roman" w:hAnsi="Times New Roman" w:cs="Times New Roman"/>
          <w:sz w:val="24"/>
          <w:szCs w:val="24"/>
          <w:u w:val="single"/>
        </w:rPr>
        <w:t>15 profesiones con futuro</w:t>
      </w:r>
      <w:r>
        <w:rPr>
          <w:rFonts w:ascii="Times New Roman" w:hAnsi="Times New Roman" w:cs="Times New Roman"/>
          <w:sz w:val="24"/>
          <w:szCs w:val="24"/>
        </w:rPr>
        <w:t xml:space="preserve"> (Cinco Días - </w:t>
      </w:r>
      <w:r w:rsidRPr="00FD403E">
        <w:rPr>
          <w:rFonts w:ascii="Times New Roman" w:hAnsi="Times New Roman" w:cs="Times New Roman"/>
          <w:b/>
          <w:sz w:val="24"/>
          <w:szCs w:val="24"/>
        </w:rPr>
        <w:t>3/2/15</w:t>
      </w:r>
      <w:r>
        <w:rPr>
          <w:rFonts w:ascii="Times New Roman" w:hAnsi="Times New Roman" w:cs="Times New Roman"/>
          <w:sz w:val="24"/>
          <w:szCs w:val="24"/>
        </w:rPr>
        <w:t>)</w:t>
      </w:r>
    </w:p>
    <w:p w:rsidR="00B353CA" w:rsidRPr="00FD403E"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sidRPr="00FD403E">
        <w:rPr>
          <w:rFonts w:ascii="Times New Roman" w:hAnsi="Times New Roman" w:cs="Times New Roman"/>
          <w:sz w:val="24"/>
          <w:szCs w:val="24"/>
        </w:rPr>
        <w:t>Entre los 18 y los 34 años es la franja de edad propicia para montar un negocio</w:t>
      </w:r>
      <w:r>
        <w:rPr>
          <w:rFonts w:ascii="Times New Roman" w:hAnsi="Times New Roman" w:cs="Times New Roman"/>
          <w:sz w:val="24"/>
          <w:szCs w:val="24"/>
        </w:rPr>
        <w:t xml:space="preserve">. </w:t>
      </w:r>
      <w:r w:rsidRPr="00FD403E">
        <w:rPr>
          <w:rFonts w:ascii="Times New Roman" w:hAnsi="Times New Roman" w:cs="Times New Roman"/>
          <w:sz w:val="24"/>
          <w:szCs w:val="24"/>
        </w:rPr>
        <w:t>Consultores informáticos, nanomédicos, especialistas en 3D, entre lo que más se demandará</w:t>
      </w:r>
      <w:r>
        <w:rPr>
          <w:rFonts w:ascii="Times New Roman" w:hAnsi="Times New Roman" w:cs="Times New Roman"/>
          <w:sz w:val="24"/>
          <w:szCs w:val="24"/>
        </w:rPr>
        <w:t>.</w:t>
      </w:r>
    </w:p>
    <w:p w:rsidR="00B353CA" w:rsidRPr="00FD403E" w:rsidRDefault="00B353CA" w:rsidP="00B353CA">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403E">
        <w:rPr>
          <w:rFonts w:ascii="Times New Roman" w:hAnsi="Times New Roman" w:cs="Times New Roman"/>
          <w:sz w:val="24"/>
          <w:szCs w:val="24"/>
        </w:rPr>
        <w:t>Paz Álvarez</w:t>
      </w:r>
      <w:r>
        <w:rPr>
          <w:rFonts w:ascii="Times New Roman" w:hAnsi="Times New Roman" w:cs="Times New Roman"/>
          <w:sz w:val="24"/>
          <w:szCs w:val="24"/>
        </w:rPr>
        <w:t>)</w:t>
      </w:r>
      <w:r w:rsidRPr="00FD403E">
        <w:rPr>
          <w:rFonts w:ascii="Times New Roman" w:hAnsi="Times New Roman" w:cs="Times New Roman"/>
          <w:sz w:val="24"/>
          <w:szCs w:val="24"/>
        </w:rPr>
        <w:t xml:space="preserve">  </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D403E">
        <w:rPr>
          <w:rFonts w:ascii="Times New Roman" w:hAnsi="Times New Roman" w:cs="Times New Roman"/>
          <w:sz w:val="24"/>
          <w:szCs w:val="24"/>
        </w:rPr>
        <w:t xml:space="preserve"> </w:t>
      </w:r>
      <w:r w:rsidRPr="00FE6BF2">
        <w:rPr>
          <w:rFonts w:ascii="Times New Roman" w:eastAsia="Times New Roman" w:hAnsi="Times New Roman" w:cs="Times New Roman"/>
          <w:sz w:val="24"/>
          <w:szCs w:val="24"/>
          <w:lang w:eastAsia="es-ES"/>
        </w:rPr>
        <w:t xml:space="preserve">La falta de trabajo está generando desilusión sobre todo en los jóvenes, pero esta situación, avanzan los expertos, es excepcional y transitoria, ya que la nueva generación, denominada Y o también </w:t>
      </w:r>
      <w:r w:rsidRPr="00FE6BF2">
        <w:rPr>
          <w:rFonts w:ascii="Times New Roman" w:eastAsia="Times New Roman" w:hAnsi="Times New Roman" w:cs="Times New Roman"/>
          <w:i/>
          <w:iCs/>
          <w:sz w:val="24"/>
          <w:szCs w:val="24"/>
          <w:lang w:eastAsia="es-ES"/>
        </w:rPr>
        <w:t>millennial</w:t>
      </w:r>
      <w:r w:rsidRPr="00FE6BF2">
        <w:rPr>
          <w:rFonts w:ascii="Times New Roman" w:eastAsia="Times New Roman" w:hAnsi="Times New Roman" w:cs="Times New Roman"/>
          <w:sz w:val="24"/>
          <w:szCs w:val="24"/>
          <w:lang w:eastAsia="es-ES"/>
        </w:rPr>
        <w:t xml:space="preserve">, está llamada a liderar los rápidos cambios que se están produciendo en la economía y en las empresas. Porque, al contrario de lo que se viene escuchando ya como una vieja letanía, de que los jóvenes de entre 25 y 35 años son frívolos, insolidarios y faltos de ambición, se trata, apunta el director de programas de Deusto Business School, </w:t>
      </w:r>
      <w:r w:rsidRPr="00FE6BF2">
        <w:rPr>
          <w:rFonts w:ascii="Times New Roman" w:eastAsia="Times New Roman" w:hAnsi="Times New Roman" w:cs="Times New Roman"/>
          <w:b/>
          <w:bCs/>
          <w:sz w:val="24"/>
          <w:szCs w:val="24"/>
          <w:lang w:eastAsia="es-ES"/>
        </w:rPr>
        <w:t>Iñaki Ortega</w:t>
      </w:r>
      <w:r w:rsidRPr="00FE6BF2">
        <w:rPr>
          <w:rFonts w:ascii="Times New Roman" w:eastAsia="Times New Roman" w:hAnsi="Times New Roman" w:cs="Times New Roman"/>
          <w:sz w:val="24"/>
          <w:szCs w:val="24"/>
          <w:lang w:eastAsia="es-ES"/>
        </w:rPr>
        <w:t>, de un colectivo altamente cualificado para afrontar los retos del futuro.</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lastRenderedPageBreak/>
        <w:t>“Esta nueva fuerza laboral son nativos globales, y eso es muy importante. Tienen amigos en todo el mundo, ven normal trabajar en cualquier parte, han empezado a trabajar en crisis y a inventarse su propio trabajo. Son freelances”, señala.</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Solo es cuestión de tiempo, tal y como afirma un estudio elaborado por el think tank estadounidense </w:t>
      </w:r>
      <w:r w:rsidRPr="00FE6BF2">
        <w:rPr>
          <w:rFonts w:ascii="Times New Roman" w:eastAsia="Times New Roman" w:hAnsi="Times New Roman" w:cs="Times New Roman"/>
          <w:b/>
          <w:bCs/>
          <w:sz w:val="24"/>
          <w:szCs w:val="24"/>
          <w:lang w:eastAsia="es-ES"/>
        </w:rPr>
        <w:t>Pew Research Center</w:t>
      </w:r>
      <w:r w:rsidRPr="00FE6BF2">
        <w:rPr>
          <w:rFonts w:ascii="Times New Roman" w:eastAsia="Times New Roman" w:hAnsi="Times New Roman" w:cs="Times New Roman"/>
          <w:sz w:val="24"/>
          <w:szCs w:val="24"/>
          <w:lang w:eastAsia="es-ES"/>
        </w:rPr>
        <w:t xml:space="preserve">, que el mercado laboral vaya absorbiendo a la nueva generación de trabajadores a medida que avance la recuperación económica. De hecho, su incorporación al mundo laboral hará que las empresas modifiquen sus estructuras y procesos para adecuarse a las exigencias del mercado, tal y como señala en su libro </w:t>
      </w:r>
      <w:r w:rsidRPr="00FE6BF2">
        <w:rPr>
          <w:rFonts w:ascii="Times New Roman" w:eastAsia="Times New Roman" w:hAnsi="Times New Roman" w:cs="Times New Roman"/>
          <w:i/>
          <w:iCs/>
          <w:sz w:val="24"/>
          <w:szCs w:val="24"/>
          <w:lang w:eastAsia="es-ES"/>
        </w:rPr>
        <w:t>Millennials</w:t>
      </w:r>
      <w:r w:rsidRPr="00FE6BF2">
        <w:rPr>
          <w:rFonts w:ascii="Times New Roman" w:eastAsia="Times New Roman" w:hAnsi="Times New Roman" w:cs="Times New Roman"/>
          <w:sz w:val="24"/>
          <w:szCs w:val="24"/>
          <w:lang w:eastAsia="es-ES"/>
        </w:rPr>
        <w:t xml:space="preserve"> Iñaki Ortega.</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De hecho, un informe de </w:t>
      </w:r>
      <w:r w:rsidRPr="00FE6BF2">
        <w:rPr>
          <w:rFonts w:ascii="Times New Roman" w:eastAsia="Times New Roman" w:hAnsi="Times New Roman" w:cs="Times New Roman"/>
          <w:b/>
          <w:bCs/>
          <w:sz w:val="24"/>
          <w:szCs w:val="24"/>
          <w:lang w:eastAsia="es-ES"/>
        </w:rPr>
        <w:t>Deloitte</w:t>
      </w:r>
      <w:r w:rsidRPr="00FE6BF2">
        <w:rPr>
          <w:rFonts w:ascii="Times New Roman" w:eastAsia="Times New Roman" w:hAnsi="Times New Roman" w:cs="Times New Roman"/>
          <w:sz w:val="24"/>
          <w:szCs w:val="24"/>
          <w:lang w:eastAsia="es-ES"/>
        </w:rPr>
        <w:t xml:space="preserve"> destaca el gran reto que tienen las empresas para adaptar sus estructuras y su cultura a las expectativas de una generación que supondrá el 75% del capital humano en 2025. En el citado análisis sobresale que la mayoría de los jóvenes trabajadores con título universitario quieren trabajar en organizaciones que cultiven la creatividad: el 78% tiene en cuenta el carácter innovador de la empresa a la hora de decidirse a trabajar en ella. Este dato contrasta con la realidad, ya que, según la misma encuesta, la mayoría de quienes están actualmente empleados afirma no encontrar alicientes a su espíritu creativo en el entorno laboral. Para los millennials, la noción del éxito empresarial no debe medirse exclusivamente a través de la cuenta de resultados, sino también por el impacto que el conjunto de la organización tiene en la sociedad.</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Otro estudio de </w:t>
      </w:r>
      <w:r w:rsidRPr="00FE6BF2">
        <w:rPr>
          <w:rFonts w:ascii="Times New Roman" w:eastAsia="Times New Roman" w:hAnsi="Times New Roman" w:cs="Times New Roman"/>
          <w:b/>
          <w:bCs/>
          <w:sz w:val="24"/>
          <w:szCs w:val="24"/>
          <w:lang w:eastAsia="es-ES"/>
        </w:rPr>
        <w:t>PwC</w:t>
      </w:r>
      <w:r w:rsidRPr="00FE6BF2">
        <w:rPr>
          <w:rFonts w:ascii="Times New Roman" w:eastAsia="Times New Roman" w:hAnsi="Times New Roman" w:cs="Times New Roman"/>
          <w:sz w:val="24"/>
          <w:szCs w:val="24"/>
          <w:lang w:eastAsia="es-ES"/>
        </w:rPr>
        <w:t>, realizado mediante una encuesta a graduados de 75 países sobre su situación laboral y expectativas, asegura que el 54% de los jóvenes espera tener entre dos y cinco empleadores diferentes a lo largo de su carrera profesional; el 43% está abierto a ofertas, y solo el 18% espera permanecer en la empresa a largo plazo. Y lo prioritario es la formación y el desarrollo profesional, así como la flexibilidad horaria, por encima de incentivos económicos. O lo que es lo mismo, es más importante la posibilidad de promoción profesional que un salario competitivo. Además, el 50% busca incorporarse a organizaciones cuya responsabilidad social corporativa sea coherente con sus valores, y más del 70% espera y desea trabajar en el extranjero a lo largo de su carrera profesional.</w:t>
      </w:r>
    </w:p>
    <w:p w:rsidR="00B353CA"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B45213" w:rsidRDefault="00B353CA" w:rsidP="00B353CA">
      <w:pPr>
        <w:shd w:val="clear" w:color="auto" w:fill="FFFFFF"/>
        <w:spacing w:after="0" w:line="240" w:lineRule="auto"/>
        <w:jc w:val="both"/>
        <w:rPr>
          <w:rFonts w:ascii="Times New Roman" w:eastAsia="Times New Roman" w:hAnsi="Times New Roman" w:cs="Times New Roman"/>
          <w:bCs/>
          <w:sz w:val="24"/>
          <w:szCs w:val="24"/>
          <w:lang w:eastAsia="es-ES"/>
        </w:rPr>
      </w:pPr>
      <w:r w:rsidRPr="00B45213">
        <w:rPr>
          <w:rFonts w:ascii="Times New Roman" w:eastAsia="Times New Roman" w:hAnsi="Times New Roman" w:cs="Times New Roman"/>
          <w:bCs/>
          <w:sz w:val="24"/>
          <w:szCs w:val="24"/>
          <w:lang w:eastAsia="es-ES"/>
        </w:rPr>
        <w:t>El atractivo de emprender</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Una de las dificultades que tienen las empresas hoy día, según alerta Deloitte, es la de retener a los jóvenes con una nómina, y no porque se puedan ir a la competencia, sino porque emprender es una opción muy atractiva para la mayoría de ellos. De hecho, el 70% se ve a sí mismo trabajando por cuenta propia en algún momento de su vida laboral. Según el informe sobre juventud elaborado por </w:t>
      </w:r>
      <w:r w:rsidRPr="00FE6BF2">
        <w:rPr>
          <w:rFonts w:ascii="Times New Roman" w:eastAsia="Times New Roman" w:hAnsi="Times New Roman" w:cs="Times New Roman"/>
          <w:b/>
          <w:bCs/>
          <w:sz w:val="24"/>
          <w:szCs w:val="24"/>
          <w:lang w:eastAsia="es-ES"/>
        </w:rPr>
        <w:t>Global Entrepreneurship Monitor</w:t>
      </w:r>
      <w:r w:rsidRPr="00FE6BF2">
        <w:rPr>
          <w:rFonts w:ascii="Times New Roman" w:eastAsia="Times New Roman" w:hAnsi="Times New Roman" w:cs="Times New Roman"/>
          <w:sz w:val="24"/>
          <w:szCs w:val="24"/>
          <w:lang w:eastAsia="es-ES"/>
        </w:rPr>
        <w:t xml:space="preserve"> (GEM), entre los 18 y los 34 años es la franja de edad más favorable para montar un negocio propio.</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Sin embargo, la Unión Europea es la región con menor número de emprendedores. Y España, junto al resto de países mediterráneos, cuenta con la proporción más baja: el 8%, frente al 25% de Estados Unidos. Las razones de este bajo nivel de emprendimiento se deben al miedo al fracaso, a las escasas oportunidades percibidas por la población y a la falta de preparación.</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lastRenderedPageBreak/>
        <w:t>Lo cierto es que de aquí a pocos años, apunta el profesor Ortega, se demandarán profesiones y empleos hasta ahora desconocidos e inimaginables. Por ejemplo, de entre todas ellas destacan las relacionadas con especialistas en 3D y nanotecnología, disciplinas de las cuales ya se están impartiendo </w:t>
      </w:r>
      <w:hyperlink r:id="rId164" w:tgtFrame="_blank" w:history="1">
        <w:r w:rsidRPr="00B45213">
          <w:rPr>
            <w:rFonts w:ascii="Times New Roman" w:eastAsia="Times New Roman" w:hAnsi="Times New Roman" w:cs="Times New Roman"/>
            <w:sz w:val="24"/>
            <w:szCs w:val="24"/>
            <w:u w:val="single"/>
            <w:lang w:eastAsia="es-ES"/>
          </w:rPr>
          <w:t>cursos de formación</w:t>
        </w:r>
      </w:hyperlink>
      <w:r w:rsidRPr="00FD403E">
        <w:rPr>
          <w:rFonts w:ascii="Times New Roman" w:eastAsia="Times New Roman" w:hAnsi="Times New Roman" w:cs="Times New Roman"/>
          <w:color w:val="464545"/>
          <w:sz w:val="24"/>
          <w:szCs w:val="24"/>
          <w:lang w:eastAsia="es-ES"/>
        </w:rPr>
        <w:t> </w:t>
      </w:r>
      <w:r w:rsidRPr="00FE6BF2">
        <w:rPr>
          <w:rFonts w:ascii="Times New Roman" w:eastAsia="Times New Roman" w:hAnsi="Times New Roman" w:cs="Times New Roman"/>
          <w:sz w:val="24"/>
          <w:szCs w:val="24"/>
          <w:lang w:eastAsia="es-ES"/>
        </w:rPr>
        <w:t xml:space="preserve">específicos. La consultora británica </w:t>
      </w:r>
      <w:r w:rsidRPr="00FE6BF2">
        <w:rPr>
          <w:rFonts w:ascii="Times New Roman" w:eastAsia="Times New Roman" w:hAnsi="Times New Roman" w:cs="Times New Roman"/>
          <w:b/>
          <w:bCs/>
          <w:sz w:val="24"/>
          <w:szCs w:val="24"/>
          <w:lang w:eastAsia="es-ES"/>
        </w:rPr>
        <w:t>Fast Future Research</w:t>
      </w:r>
      <w:r w:rsidRPr="00FE6BF2">
        <w:rPr>
          <w:rFonts w:ascii="Times New Roman" w:eastAsia="Times New Roman" w:hAnsi="Times New Roman" w:cs="Times New Roman"/>
          <w:sz w:val="24"/>
          <w:szCs w:val="24"/>
          <w:lang w:eastAsia="es-ES"/>
        </w:rPr>
        <w:t xml:space="preserve"> elaboró un informe sobre las nuevas carreras que emergerán de los avances en ciencia y tecnología, donde se reflejaba que esta coyuntura reducirá la demanda de empleos de débil valor añadido y baja capacitación profesional.</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De hecho, la consultora </w:t>
      </w:r>
      <w:r w:rsidRPr="00FE6BF2">
        <w:rPr>
          <w:rFonts w:ascii="Times New Roman" w:eastAsia="Times New Roman" w:hAnsi="Times New Roman" w:cs="Times New Roman"/>
          <w:b/>
          <w:bCs/>
          <w:sz w:val="24"/>
          <w:szCs w:val="24"/>
          <w:lang w:eastAsia="es-ES"/>
        </w:rPr>
        <w:t>McKinsey</w:t>
      </w:r>
      <w:r w:rsidRPr="00FE6BF2">
        <w:rPr>
          <w:rFonts w:ascii="Times New Roman" w:eastAsia="Times New Roman" w:hAnsi="Times New Roman" w:cs="Times New Roman"/>
          <w:sz w:val="24"/>
          <w:szCs w:val="24"/>
          <w:lang w:eastAsia="es-ES"/>
        </w:rPr>
        <w:t xml:space="preserve"> avanza que el mundo se enfrenta a una escasez de 40 millones de trabajadores con educación superior en el año 2020 y a un posible superávit cercano a los 100 millones de trabajadores poco cualificados. De lo que se deduce que los requerimientos educativos para una población creciente van a aumentar en los próximos años. Aquí cabe destacar, agrega el autor de </w:t>
      </w:r>
      <w:r w:rsidRPr="00FE6BF2">
        <w:rPr>
          <w:rFonts w:ascii="Times New Roman" w:eastAsia="Times New Roman" w:hAnsi="Times New Roman" w:cs="Times New Roman"/>
          <w:i/>
          <w:iCs/>
          <w:sz w:val="24"/>
          <w:szCs w:val="24"/>
          <w:lang w:eastAsia="es-ES"/>
        </w:rPr>
        <w:t>Millennials</w:t>
      </w:r>
      <w:r w:rsidRPr="00FE6BF2">
        <w:rPr>
          <w:rFonts w:ascii="Times New Roman" w:eastAsia="Times New Roman" w:hAnsi="Times New Roman" w:cs="Times New Roman"/>
          <w:sz w:val="24"/>
          <w:szCs w:val="24"/>
          <w:lang w:eastAsia="es-ES"/>
        </w:rPr>
        <w:t>, el desajuste de las cualificaciones como consecuencia de la crisis, ya que solo uno de cada cinco inscritos en las ofertas laborales de los principales portales de empleo se ajusta al nivel de estudios requeridos. Pero también anota el incesante número creciente de plazas para trabajar en el extranjero.</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sz w:val="24"/>
          <w:szCs w:val="24"/>
          <w:lang w:eastAsia="es-ES"/>
        </w:rPr>
        <w:t xml:space="preserve">Sin embargo, el 60% de las profesiones requeridas en los próximos años no gozan de un programa regulado de formación académica. Aunque, según el experto de </w:t>
      </w:r>
      <w:r w:rsidRPr="00FE6BF2">
        <w:rPr>
          <w:rFonts w:ascii="Times New Roman" w:eastAsia="Times New Roman" w:hAnsi="Times New Roman" w:cs="Times New Roman"/>
          <w:b/>
          <w:bCs/>
          <w:sz w:val="24"/>
          <w:szCs w:val="24"/>
          <w:lang w:eastAsia="es-ES"/>
        </w:rPr>
        <w:t>Deusto Business School</w:t>
      </w:r>
      <w:r w:rsidRPr="00FE6BF2">
        <w:rPr>
          <w:rFonts w:ascii="Times New Roman" w:eastAsia="Times New Roman" w:hAnsi="Times New Roman" w:cs="Times New Roman"/>
          <w:sz w:val="24"/>
          <w:szCs w:val="24"/>
          <w:lang w:eastAsia="es-ES"/>
        </w:rPr>
        <w:t>, utilizarán las startups para inventarse su propio empleo y contratar a otros. “Tendrán que aprovecharse de la sharing economy o economía colaborativa para intentar tratar de solucionar los problemas sociales que existen en el mundo. Y sobre todo, tendrán que estar dispuestos a cambiar continuamente de profesión, de industria, sector o país”.</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0A720D" w:rsidRDefault="00B353CA" w:rsidP="00B353CA">
      <w:pPr>
        <w:shd w:val="clear" w:color="auto" w:fill="FFFFFF"/>
        <w:spacing w:after="330" w:line="240" w:lineRule="auto"/>
        <w:jc w:val="both"/>
        <w:outlineLvl w:val="3"/>
        <w:rPr>
          <w:rFonts w:ascii="Times New Roman" w:eastAsia="Times New Roman" w:hAnsi="Times New Roman" w:cs="Times New Roman"/>
          <w:bCs/>
          <w:sz w:val="24"/>
          <w:szCs w:val="24"/>
          <w:lang w:eastAsia="es-ES"/>
        </w:rPr>
      </w:pPr>
      <w:r w:rsidRPr="000A720D">
        <w:rPr>
          <w:rFonts w:ascii="Times New Roman" w:eastAsia="Times New Roman" w:hAnsi="Times New Roman" w:cs="Times New Roman"/>
          <w:bCs/>
          <w:sz w:val="24"/>
          <w:szCs w:val="24"/>
          <w:lang w:eastAsia="es-ES"/>
        </w:rPr>
        <w:t>Las destacadas</w:t>
      </w:r>
    </w:p>
    <w:p w:rsidR="00B353CA"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sz w:val="24"/>
          <w:szCs w:val="24"/>
          <w:lang w:eastAsia="es-ES"/>
        </w:rPr>
        <w:t>1. Consultor “big data”</w:t>
      </w:r>
      <w:r w:rsidRPr="00FE6BF2">
        <w:rPr>
          <w:rFonts w:ascii="Times New Roman" w:eastAsia="Times New Roman" w:hAnsi="Times New Roman" w:cs="Times New Roman"/>
          <w:sz w:val="24"/>
          <w:szCs w:val="24"/>
          <w:lang w:eastAsia="es-ES"/>
        </w:rPr>
        <w:t>. Es necesario saber gestionar toda la información que se genera en la actualidad. Iñaki Ortega advierte de que en 48 horas se produce más información que toda la que se ha originado desde la Prehistoria al año 2000. “Existe tanta información que alguien tiene que organizarla, alguien tiene que decirle a un banco cómo se están utilizando las tarjetas, a las televisiones dónde se interactúa más, en qué programas”.</w:t>
      </w: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2. Programador de aplicaciones móviles</w:t>
      </w:r>
      <w:r w:rsidRPr="00FE6BF2">
        <w:rPr>
          <w:rFonts w:ascii="Times New Roman" w:eastAsia="Times New Roman" w:hAnsi="Times New Roman" w:cs="Times New Roman"/>
          <w:sz w:val="24"/>
          <w:szCs w:val="24"/>
          <w:lang w:eastAsia="es-ES"/>
        </w:rPr>
        <w:t>. Es innegable el auge de este tipo de herramientas informáticas diseñadas para teléfonos, tabletas y dispositivos móviles. Para todo ello, se deberá tener una sólida formación en STEM (science, technology, engineering, mathematics), o lo que es lo mismo, ciencias, tecnología, ingeniería y matemáticas.</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3.</w:t>
      </w:r>
      <w:r w:rsidRPr="00FE6BF2">
        <w:rPr>
          <w:rFonts w:ascii="Times New Roman" w:eastAsia="Times New Roman" w:hAnsi="Times New Roman" w:cs="Times New Roman"/>
          <w:sz w:val="24"/>
          <w:szCs w:val="24"/>
          <w:lang w:eastAsia="es-ES"/>
        </w:rPr>
        <w:t xml:space="preserve"> </w:t>
      </w:r>
      <w:r w:rsidRPr="00FE6BF2">
        <w:rPr>
          <w:rFonts w:ascii="Times New Roman" w:eastAsia="Times New Roman" w:hAnsi="Times New Roman" w:cs="Times New Roman"/>
          <w:b/>
          <w:bCs/>
          <w:sz w:val="24"/>
          <w:szCs w:val="24"/>
          <w:lang w:eastAsia="es-ES"/>
        </w:rPr>
        <w:t>Oficiales de seguridad informática</w:t>
      </w:r>
      <w:r w:rsidRPr="00FE6BF2">
        <w:rPr>
          <w:rFonts w:ascii="Times New Roman" w:eastAsia="Times New Roman" w:hAnsi="Times New Roman" w:cs="Times New Roman"/>
          <w:sz w:val="24"/>
          <w:szCs w:val="24"/>
          <w:lang w:eastAsia="es-ES"/>
        </w:rPr>
        <w:t>. Porque, se pregunta Ortega, ¿quién protege la web de Moncloa, por ejemplo? El responsable de seguridad online será una nueva profesión al alza, ya que las empresas, organizaciones e instituciones precisan este tipo de profesional que salvaguarde su intimidad en el ciberespacio. “Esto también requiere de profesionales, además de ser experto en tecnología, con conocimientos en temas legales, ya que debe estar al tanto de los nuevos delitos”.</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sz w:val="24"/>
          <w:szCs w:val="24"/>
          <w:lang w:eastAsia="es-ES"/>
        </w:rPr>
        <w:lastRenderedPageBreak/>
        <w:t>4. Experto en “learning analitics”</w:t>
      </w:r>
      <w:r w:rsidRPr="00FE6BF2">
        <w:rPr>
          <w:rFonts w:ascii="Times New Roman" w:eastAsia="Times New Roman" w:hAnsi="Times New Roman" w:cs="Times New Roman"/>
          <w:sz w:val="24"/>
          <w:szCs w:val="24"/>
          <w:lang w:eastAsia="es-ES"/>
        </w:rPr>
        <w:t>. Está relacionado con los cambios que se van a desarrollar en el ámbito de la enseñanza, por ejemplo, con la irrupción de los MOOC (massive online open courses), cursos online masivos y abiertos. De la misma manera que en otras épocas se modificaron los modelos universitarios, ahora mismo con internet se está migrando el modelo de negocio, la relación de los alumnos con el profesorado. Por tanto, hacen falta profesionales que sean capaces de trasladar los contenidos a la web, esto es, con un perfil más de tecnólogo que de investigador o docente. “Antes se requería en cada facultad de buenos catedráticos, ahora se puede compartir uno para toda Europa”, afirma el experto de la citada escuela de negocios, quien aconseja para este profesional tener formación en tecnología, psicología o antropología, dado que es importante saber las necesidades del alumno, que se convierte en cliente.</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sz w:val="24"/>
          <w:szCs w:val="24"/>
          <w:lang w:eastAsia="es-ES"/>
        </w:rPr>
        <w:t>5. Gestores “cloud”</w:t>
      </w:r>
      <w:r w:rsidRPr="00FE6BF2">
        <w:rPr>
          <w:rFonts w:ascii="Times New Roman" w:eastAsia="Times New Roman" w:hAnsi="Times New Roman" w:cs="Times New Roman"/>
          <w:sz w:val="24"/>
          <w:szCs w:val="24"/>
          <w:lang w:eastAsia="es-ES"/>
        </w:rPr>
        <w:t>. Todo está en la nube, ya no está en el disco duro. Quien se dedique a ello debe velar por que toda esa información esté actualizada, protegida. Solo en España generará, según las previsiones, 135.000 empleos (14 millones en todo el mundo).</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6. Arquitectos informáticos</w:t>
      </w:r>
      <w:r w:rsidRPr="00FE6BF2">
        <w:rPr>
          <w:rFonts w:ascii="Times New Roman" w:eastAsia="Times New Roman" w:hAnsi="Times New Roman" w:cs="Times New Roman"/>
          <w:sz w:val="24"/>
          <w:szCs w:val="24"/>
          <w:lang w:eastAsia="es-ES"/>
        </w:rPr>
        <w:t>. Cada vez más se solicitan perfiles con una determinada formación a la que hay que añadir el componente tecnológico. Es el caso de los arquitectos, que no solamente deberán ser expertos en planos o bocetos, sino que también tendrán que tener conocimientos de informática.</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7. Abogados matemáticos</w:t>
      </w:r>
      <w:r w:rsidRPr="00FE6BF2">
        <w:rPr>
          <w:rFonts w:ascii="Times New Roman" w:eastAsia="Times New Roman" w:hAnsi="Times New Roman" w:cs="Times New Roman"/>
          <w:sz w:val="24"/>
          <w:szCs w:val="24"/>
          <w:lang w:eastAsia="es-ES"/>
        </w:rPr>
        <w:t>. “La economía es digital, todas las disciplinas lo son; un abogado no puede enfrentarse a conflictos legales si no sabe aritmética”, asegura Iñaki Ortega.</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8. Ciberabogado</w:t>
      </w:r>
      <w:r w:rsidRPr="00FE6BF2">
        <w:rPr>
          <w:rFonts w:ascii="Times New Roman" w:eastAsia="Times New Roman" w:hAnsi="Times New Roman" w:cs="Times New Roman"/>
          <w:sz w:val="24"/>
          <w:szCs w:val="24"/>
          <w:lang w:eastAsia="es-ES"/>
        </w:rPr>
        <w:t>. Una profesión con futuro será el experto en delitos informáticos relacionados con distintos ámbitos, como las estafas a través de la web, los delitos en las redes sociales, la protección de datos, la pornografía, el espionaje...</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9. Investigador educativo</w:t>
      </w:r>
      <w:r w:rsidRPr="00FE6BF2">
        <w:rPr>
          <w:rFonts w:ascii="Times New Roman" w:eastAsia="Times New Roman" w:hAnsi="Times New Roman" w:cs="Times New Roman"/>
          <w:sz w:val="24"/>
          <w:szCs w:val="24"/>
          <w:lang w:eastAsia="es-ES"/>
        </w:rPr>
        <w:t>. La mayoría de los 300.000 nuevos empleos que va a generar la economía digital en los próximos años estarán ligados a la educación, sobre todo los maestros digitales. La formación de posgrado también va a estar en sintonía con lo que demanda el mercado, alineándose con los avances científicos del conocimiento del cerebro y su relación con el aprendizaje, lo que permitirá la formación de futuros profesionales en áreas emergentes, como orientador especializado en la mejora del rendimiento escolar, especialista en la atención a la diversidad de los alumnos, investigador educativo o asesor y orientador de directivos y profesores.</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10. Neuropsicólogo empresarial</w:t>
      </w:r>
      <w:r w:rsidRPr="00FE6BF2">
        <w:rPr>
          <w:rFonts w:ascii="Times New Roman" w:eastAsia="Times New Roman" w:hAnsi="Times New Roman" w:cs="Times New Roman"/>
          <w:sz w:val="24"/>
          <w:szCs w:val="24"/>
          <w:lang w:eastAsia="es-ES"/>
        </w:rPr>
        <w:t>. Atenderá posibles casos de acoso, de obsesiones, de estajanovismo, afirma el docente de Deusto, debido a que las tecnologías hacen que el trabajador no desconecte de sus quehaceres profesionales. “Siempre se está conectado, siempre hay algo que hacer, y eso va a ocasionar desórdenes y estrés”.</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11. Médico personal</w:t>
      </w:r>
      <w:r w:rsidRPr="00FE6BF2">
        <w:rPr>
          <w:rFonts w:ascii="Times New Roman" w:eastAsia="Times New Roman" w:hAnsi="Times New Roman" w:cs="Times New Roman"/>
          <w:sz w:val="24"/>
          <w:szCs w:val="24"/>
          <w:lang w:eastAsia="es-ES"/>
        </w:rPr>
        <w:t xml:space="preserve">. Está comprobado que la educación así como la mejora de los conocimientos para vivir una vida más saludable influyen en la percepción social de la salud. Es esta área profesional una de las más valoradas. En los últimos años ha existido una demanda sostenida de profesionales del sector sanitario. Según datos del Observatorio Europeo de Ofertas de Empleo, la ocupación de este colectivo se ha </w:t>
      </w:r>
      <w:r w:rsidRPr="00FE6BF2">
        <w:rPr>
          <w:rFonts w:ascii="Times New Roman" w:eastAsia="Times New Roman" w:hAnsi="Times New Roman" w:cs="Times New Roman"/>
          <w:sz w:val="24"/>
          <w:szCs w:val="24"/>
          <w:lang w:eastAsia="es-ES"/>
        </w:rPr>
        <w:lastRenderedPageBreak/>
        <w:t>mantenido, aún en los terribles años de la crisis, por encima del 2%. Por tanto, y especialmente debido a la preocupación que existe entre la población por tener un estilo de vida saludable, la figura del médico o asistente personal cobra cada vez más importancia. “Mi padre no necesitaba un fisioterapeuta, pero yo, si corro un maratón, necesito tener a un profesional que me ayude a prepararlo y sobre todo a recuperarme de la carrera”, explica Ortega. Lo cierto es que cada vez se realiza más deporte y se requiere de profesionales que atiendan este tipo de demanda. Es una vuelta al tradicional médico de familia.</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12. Técnico sociosanitario</w:t>
      </w:r>
      <w:r w:rsidRPr="00FE6BF2">
        <w:rPr>
          <w:rFonts w:ascii="Times New Roman" w:eastAsia="Times New Roman" w:hAnsi="Times New Roman" w:cs="Times New Roman"/>
          <w:sz w:val="24"/>
          <w:szCs w:val="24"/>
          <w:lang w:eastAsia="es-ES"/>
        </w:rPr>
        <w:t>. Dedicado a la atención domiciliaria, así como a cubrir las necesidades básicas de la vida diaria de una serie de colectivos como mayores, enfermos crónicos o convalecientes, personas con alguna minusvalía, o de organización de actividades ocupacionales y de ocio. En este colectivo entran masajistas, enfermeras o asistentes a partos a domicilio.</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13. Nanomédico o médico ingeniero</w:t>
      </w:r>
      <w:r w:rsidRPr="00FE6BF2">
        <w:rPr>
          <w:rFonts w:ascii="Times New Roman" w:eastAsia="Times New Roman" w:hAnsi="Times New Roman" w:cs="Times New Roman"/>
          <w:sz w:val="24"/>
          <w:szCs w:val="24"/>
          <w:lang w:eastAsia="es-ES"/>
        </w:rPr>
        <w:t>. La tecnología y la medicina van de la mano en la búsqueda de soluciones a enfermedades. Describe a aquellos profesionales que conjugan una alta capacitación tecnológica con conocimientos médicos expertos a través del uso de medios cada vez menos invasivos. Un ejemplo: el traumatólogo Pedro Guillén realizó en la Clínica Cemtro de Madrid la primera intervención del mundo retransmitida en directo con las gafas de realidad aumentada de Google Glass. En los equipos de médicos también habrá ingenieros.</w:t>
      </w:r>
    </w:p>
    <w:p w:rsidR="00B353CA" w:rsidRDefault="00B353CA" w:rsidP="00B353CA">
      <w:pPr>
        <w:shd w:val="clear" w:color="auto" w:fill="FFFFFF"/>
        <w:spacing w:after="0" w:line="240" w:lineRule="auto"/>
        <w:jc w:val="both"/>
        <w:rPr>
          <w:rFonts w:ascii="Times New Roman" w:eastAsia="Times New Roman" w:hAnsi="Times New Roman" w:cs="Times New Roman"/>
          <w:b/>
          <w:bCs/>
          <w:sz w:val="24"/>
          <w:szCs w:val="24"/>
          <w:lang w:eastAsia="es-ES"/>
        </w:rPr>
      </w:pPr>
    </w:p>
    <w:p w:rsidR="00B353CA" w:rsidRPr="00FE6BF2" w:rsidRDefault="00B353CA" w:rsidP="00B353CA">
      <w:pPr>
        <w:shd w:val="clear" w:color="auto" w:fill="FFFFFF"/>
        <w:spacing w:after="0"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14. Artista digital</w:t>
      </w:r>
      <w:r w:rsidRPr="00FE6BF2">
        <w:rPr>
          <w:rFonts w:ascii="Times New Roman" w:eastAsia="Times New Roman" w:hAnsi="Times New Roman" w:cs="Times New Roman"/>
          <w:sz w:val="24"/>
          <w:szCs w:val="24"/>
          <w:lang w:eastAsia="es-ES"/>
        </w:rPr>
        <w:t>. El arte también mira a la tecnología y hace uso de ella como fuente de inspiración. Las nuevas herramientas audiovisuales llevan bastante tiempo empleándose en todas las disciplinas artísticas. Por ejemplo, los pintores tampoco son ajenos a esta tendencia y ya muchos utilizan los iPad para crear obras.</w:t>
      </w:r>
    </w:p>
    <w:p w:rsidR="00B353CA" w:rsidRDefault="00B353CA" w:rsidP="00B353CA">
      <w:pPr>
        <w:shd w:val="clear" w:color="auto" w:fill="FFFFFF"/>
        <w:spacing w:line="240" w:lineRule="auto"/>
        <w:jc w:val="both"/>
        <w:rPr>
          <w:rFonts w:ascii="Times New Roman" w:eastAsia="Times New Roman" w:hAnsi="Times New Roman" w:cs="Times New Roman"/>
          <w:b/>
          <w:bCs/>
          <w:sz w:val="24"/>
          <w:szCs w:val="24"/>
          <w:lang w:eastAsia="es-ES"/>
        </w:rPr>
      </w:pPr>
    </w:p>
    <w:p w:rsidR="00B353CA" w:rsidRDefault="00B353CA" w:rsidP="00B353CA">
      <w:pPr>
        <w:shd w:val="clear" w:color="auto" w:fill="FFFFFF"/>
        <w:spacing w:line="240" w:lineRule="auto"/>
        <w:jc w:val="both"/>
        <w:rPr>
          <w:rFonts w:ascii="Times New Roman" w:eastAsia="Times New Roman" w:hAnsi="Times New Roman" w:cs="Times New Roman"/>
          <w:sz w:val="24"/>
          <w:szCs w:val="24"/>
          <w:lang w:eastAsia="es-ES"/>
        </w:rPr>
      </w:pPr>
      <w:r w:rsidRPr="00FE6BF2">
        <w:rPr>
          <w:rFonts w:ascii="Times New Roman" w:eastAsia="Times New Roman" w:hAnsi="Times New Roman" w:cs="Times New Roman"/>
          <w:b/>
          <w:bCs/>
          <w:sz w:val="24"/>
          <w:szCs w:val="24"/>
          <w:lang w:eastAsia="es-ES"/>
        </w:rPr>
        <w:t>15. Experto en 3D para restauración y arqueología</w:t>
      </w:r>
      <w:r w:rsidRPr="00FE6BF2">
        <w:rPr>
          <w:rFonts w:ascii="Times New Roman" w:eastAsia="Times New Roman" w:hAnsi="Times New Roman" w:cs="Times New Roman"/>
          <w:sz w:val="24"/>
          <w:szCs w:val="24"/>
          <w:lang w:eastAsia="es-ES"/>
        </w:rPr>
        <w:t>. El futuro cada vez más cercano para profesiones como la restauración artística pasa por utilizar la tecnología 3D para limpiar obras de arte, así como la arqueología, que ya incorpora los avances científicos más relevantes en simulación tridimensional. Todo ello, y a pesar del dominio de la tecnología en todas las áreas del conocimiento y de la actividad económica, lleva a una vuelta a la artesanía, ya que hemos pasado de los “thinkers a los makers”, de los pensadores a los artesanos, que tienen trato directo con el cliente, “el que vende un servicio, el que vende cercanía”, señala Iñaki Ortega.</w:t>
      </w: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279A4" w:rsidRPr="00F55540" w:rsidRDefault="00B279A4" w:rsidP="00B279A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F55540">
        <w:rPr>
          <w:rFonts w:ascii="Times New Roman" w:hAnsi="Times New Roman" w:cs="Times New Roman"/>
          <w:b/>
          <w:sz w:val="24"/>
          <w:szCs w:val="24"/>
        </w:rPr>
        <w:t>“</w:t>
      </w:r>
      <w:r>
        <w:rPr>
          <w:rFonts w:ascii="Times New Roman" w:hAnsi="Times New Roman" w:cs="Times New Roman"/>
          <w:b/>
          <w:sz w:val="24"/>
          <w:szCs w:val="24"/>
        </w:rPr>
        <w:t>Koyaanisqatsi”:</w:t>
      </w:r>
      <w:r w:rsidRPr="00F55540">
        <w:rPr>
          <w:rFonts w:ascii="Times New Roman" w:hAnsi="Times New Roman" w:cs="Times New Roman"/>
          <w:b/>
          <w:sz w:val="24"/>
          <w:szCs w:val="24"/>
        </w:rPr>
        <w:t xml:space="preserve"> el fin de toda razón </w:t>
      </w:r>
      <w:r>
        <w:rPr>
          <w:rFonts w:ascii="Times New Roman" w:hAnsi="Times New Roman" w:cs="Times New Roman"/>
          <w:b/>
          <w:sz w:val="24"/>
          <w:szCs w:val="24"/>
        </w:rPr>
        <w:t>(¿h</w:t>
      </w:r>
      <w:r w:rsidRPr="00F55540">
        <w:rPr>
          <w:rFonts w:ascii="Times New Roman" w:hAnsi="Times New Roman" w:cs="Times New Roman"/>
          <w:b/>
          <w:sz w:val="24"/>
          <w:szCs w:val="24"/>
        </w:rPr>
        <w:t>abrá llegado el momento de retrasar el reloj tecnológico?</w:t>
      </w:r>
      <w:r>
        <w:rPr>
          <w:rFonts w:ascii="Times New Roman" w:hAnsi="Times New Roman" w:cs="Times New Roman"/>
          <w:b/>
          <w:sz w:val="24"/>
          <w:szCs w:val="24"/>
        </w:rPr>
        <w:t>)</w:t>
      </w:r>
    </w:p>
    <w:p w:rsidR="00B279A4" w:rsidRDefault="00B279A4" w:rsidP="00B279A4">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279A4">
      <w:pPr>
        <w:shd w:val="clear" w:color="auto" w:fill="FFFFFF"/>
        <w:spacing w:line="240" w:lineRule="auto"/>
        <w:jc w:val="both"/>
        <w:rPr>
          <w:rFonts w:ascii="Times New Roman" w:eastAsia="Times New Roman" w:hAnsi="Times New Roman" w:cs="Times New Roman"/>
          <w:sz w:val="24"/>
          <w:szCs w:val="24"/>
          <w:lang w:eastAsia="es-ES"/>
        </w:rPr>
      </w:pPr>
      <w:r>
        <w:rPr>
          <w:rFonts w:ascii="Arial" w:hAnsi="Arial" w:cs="Arial"/>
          <w:noProof/>
          <w:color w:val="305B96"/>
          <w:lang w:eastAsia="es-ES"/>
        </w:rPr>
        <w:drawing>
          <wp:inline distT="0" distB="0" distL="0" distR="0" wp14:anchorId="0BE60867" wp14:editId="12DD1E27">
            <wp:extent cx="5399807" cy="2794000"/>
            <wp:effectExtent l="0" t="0" r="0" b="6350"/>
            <wp:docPr id="49" name="Imagen 49" descr="http://estaticos03.expansion.com/assets/multimedia/imagenes/2015/09/03/14412759243858.jpg">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3.expansion.com/assets/multimedia/imagenes/2015/09/03/14412759243858.jpg">
                      <a:hlinkClick r:id="rId165"/>
                    </pic:cNvP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04462" cy="2796409"/>
                    </a:xfrm>
                    <a:prstGeom prst="rect">
                      <a:avLst/>
                    </a:prstGeom>
                    <a:noFill/>
                    <a:ln>
                      <a:noFill/>
                    </a:ln>
                  </pic:spPr>
                </pic:pic>
              </a:graphicData>
            </a:graphic>
          </wp:inline>
        </w:drawing>
      </w:r>
    </w:p>
    <w:p w:rsidR="00B279A4" w:rsidRDefault="00B279A4" w:rsidP="00B279A4">
      <w:pPr>
        <w:shd w:val="clear" w:color="auto" w:fill="FFFFFF"/>
        <w:spacing w:line="240" w:lineRule="auto"/>
        <w:jc w:val="both"/>
        <w:rPr>
          <w:rFonts w:ascii="Times New Roman" w:eastAsia="Times New Roman" w:hAnsi="Times New Roman" w:cs="Times New Roman"/>
          <w:sz w:val="24"/>
          <w:szCs w:val="24"/>
          <w:lang w:eastAsia="es-ES"/>
        </w:rPr>
      </w:pPr>
    </w:p>
    <w:p w:rsidR="00B279A4" w:rsidRDefault="00B279A4" w:rsidP="00B279A4">
      <w:pPr>
        <w:spacing w:line="240" w:lineRule="auto"/>
        <w:jc w:val="both"/>
        <w:rPr>
          <w:rFonts w:ascii="Times New Roman" w:hAnsi="Times New Roman" w:cs="Times New Roman"/>
          <w:sz w:val="24"/>
          <w:szCs w:val="24"/>
        </w:rPr>
      </w:pPr>
      <w:r w:rsidRPr="006B2405">
        <w:rPr>
          <w:rFonts w:ascii="Times New Roman" w:hAnsi="Times New Roman" w:cs="Times New Roman"/>
          <w:sz w:val="24"/>
          <w:szCs w:val="24"/>
        </w:rPr>
        <w:t>En relación a este asunto, solo puedo hacer conjeturas. Y la conjetura es</w:t>
      </w:r>
      <w:r>
        <w:rPr>
          <w:rFonts w:ascii="Times New Roman" w:hAnsi="Times New Roman" w:cs="Times New Roman"/>
          <w:sz w:val="24"/>
          <w:szCs w:val="24"/>
        </w:rPr>
        <w:t>, que se hará cierto (lamentablemente) el</w:t>
      </w:r>
      <w:r w:rsidRPr="006B2405">
        <w:rPr>
          <w:rFonts w:ascii="Times New Roman" w:hAnsi="Times New Roman" w:cs="Times New Roman"/>
          <w:sz w:val="24"/>
          <w:szCs w:val="24"/>
        </w:rPr>
        <w:t xml:space="preserve"> pronóstico</w:t>
      </w:r>
      <w:r>
        <w:rPr>
          <w:rFonts w:ascii="Times New Roman" w:hAnsi="Times New Roman" w:cs="Times New Roman"/>
          <w:sz w:val="24"/>
          <w:szCs w:val="24"/>
        </w:rPr>
        <w:t xml:space="preserve"> </w:t>
      </w:r>
      <w:r w:rsidRPr="006B2405">
        <w:rPr>
          <w:rFonts w:ascii="Times New Roman" w:hAnsi="Times New Roman" w:cs="Times New Roman"/>
          <w:sz w:val="24"/>
          <w:szCs w:val="24"/>
        </w:rPr>
        <w:t>de</w:t>
      </w:r>
      <w:r>
        <w:rPr>
          <w:rFonts w:ascii="Times New Roman" w:hAnsi="Times New Roman" w:cs="Times New Roman"/>
          <w:sz w:val="24"/>
          <w:szCs w:val="24"/>
        </w:rPr>
        <w:t xml:space="preserve"> “</w:t>
      </w:r>
      <w:r w:rsidRPr="006B2405">
        <w:rPr>
          <w:rFonts w:ascii="Times New Roman" w:hAnsi="Times New Roman" w:cs="Times New Roman"/>
          <w:sz w:val="24"/>
          <w:szCs w:val="24"/>
        </w:rPr>
        <w:t>La so</w:t>
      </w:r>
      <w:r>
        <w:rPr>
          <w:rFonts w:ascii="Times New Roman" w:hAnsi="Times New Roman" w:cs="Times New Roman"/>
          <w:sz w:val="24"/>
          <w:szCs w:val="24"/>
        </w:rPr>
        <w:t>ciedad 20:80 y el Tittytainment” (*), o qué debería hacerse con el 50% (o más) de la población de los “países avanzados” (ahora, “en vías de subdesarrollo”), que se quedará sin trabajo, en la era del avance tecnológico. Si no se tiene “memoria” (dignidad), al menos, que se tenga “capacidad de adaptación” (justicia).</w:t>
      </w:r>
    </w:p>
    <w:p w:rsidR="00B279A4" w:rsidRPr="00EB3248" w:rsidRDefault="00B279A4" w:rsidP="00B279A4">
      <w:pPr>
        <w:spacing w:line="240" w:lineRule="auto"/>
        <w:jc w:val="both"/>
        <w:rPr>
          <w:rFonts w:ascii="Times New Roman" w:hAnsi="Times New Roman" w:cs="Times New Roman"/>
          <w:sz w:val="24"/>
          <w:szCs w:val="24"/>
        </w:rPr>
      </w:pPr>
      <w:r w:rsidRPr="00887813">
        <w:rPr>
          <w:rFonts w:ascii="Times New Roman" w:hAnsi="Times New Roman" w:cs="Times New Roman"/>
          <w:b/>
          <w:sz w:val="24"/>
          <w:szCs w:val="24"/>
        </w:rPr>
        <w:t xml:space="preserve">La sociedad </w:t>
      </w:r>
      <w:r w:rsidRPr="00887813">
        <w:rPr>
          <w:rFonts w:ascii="Times New Roman" w:eastAsia="Times New Roman" w:hAnsi="Times New Roman"/>
          <w:b/>
          <w:sz w:val="24"/>
          <w:szCs w:val="24"/>
        </w:rPr>
        <w:t xml:space="preserve">“20 a 80” y </w:t>
      </w:r>
      <w:r>
        <w:rPr>
          <w:rFonts w:ascii="Times New Roman" w:eastAsia="Times New Roman" w:hAnsi="Times New Roman"/>
          <w:b/>
          <w:sz w:val="24"/>
          <w:szCs w:val="24"/>
        </w:rPr>
        <w:t>“</w:t>
      </w:r>
      <w:r w:rsidRPr="00887813">
        <w:rPr>
          <w:rFonts w:ascii="Times New Roman" w:eastAsia="Times New Roman" w:hAnsi="Times New Roman"/>
          <w:b/>
          <w:sz w:val="24"/>
          <w:szCs w:val="24"/>
        </w:rPr>
        <w:t>tittytainment”</w:t>
      </w:r>
      <w:r>
        <w:rPr>
          <w:rFonts w:ascii="Times New Roman" w:eastAsia="Times New Roman" w:hAnsi="Times New Roman"/>
          <w:b/>
          <w:sz w:val="24"/>
          <w:szCs w:val="24"/>
        </w:rPr>
        <w:t xml:space="preserve"> </w:t>
      </w:r>
      <w:r w:rsidRPr="00EB3248">
        <w:rPr>
          <w:rFonts w:ascii="Times New Roman" w:eastAsia="Times New Roman" w:hAnsi="Times New Roman"/>
          <w:sz w:val="24"/>
          <w:szCs w:val="24"/>
        </w:rPr>
        <w:t>(*)</w:t>
      </w:r>
      <w:r w:rsidRPr="00EB3248">
        <w:rPr>
          <w:rFonts w:ascii="Times New Roman" w:hAnsi="Times New Roman" w:cs="Times New Roman"/>
          <w:sz w:val="24"/>
          <w:szCs w:val="24"/>
        </w:rPr>
        <w:t xml:space="preserve">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libro: </w:t>
      </w:r>
      <w:r w:rsidRPr="00AF490D">
        <w:rPr>
          <w:rFonts w:ascii="Times New Roman" w:hAnsi="Times New Roman" w:cs="Times New Roman"/>
          <w:sz w:val="24"/>
          <w:szCs w:val="24"/>
        </w:rPr>
        <w:t>La trampa</w:t>
      </w:r>
      <w:r>
        <w:rPr>
          <w:rFonts w:ascii="Times New Roman" w:hAnsi="Times New Roman" w:cs="Times New Roman"/>
          <w:sz w:val="24"/>
          <w:szCs w:val="24"/>
        </w:rPr>
        <w:t xml:space="preserve"> de la globalización. El ataque </w:t>
      </w:r>
      <w:r w:rsidRPr="00AF490D">
        <w:rPr>
          <w:rFonts w:ascii="Times New Roman" w:hAnsi="Times New Roman" w:cs="Times New Roman"/>
          <w:sz w:val="24"/>
          <w:szCs w:val="24"/>
        </w:rPr>
        <w:t>cont</w:t>
      </w:r>
      <w:r>
        <w:rPr>
          <w:rFonts w:ascii="Times New Roman" w:hAnsi="Times New Roman" w:cs="Times New Roman"/>
          <w:sz w:val="24"/>
          <w:szCs w:val="24"/>
        </w:rPr>
        <w:t xml:space="preserve">ra la democracia y el bienestar de </w:t>
      </w:r>
      <w:r w:rsidRPr="00AF490D">
        <w:rPr>
          <w:rFonts w:ascii="Times New Roman" w:hAnsi="Times New Roman" w:cs="Times New Roman"/>
          <w:sz w:val="24"/>
          <w:szCs w:val="24"/>
        </w:rPr>
        <w:t>Hans</w:t>
      </w:r>
      <w:r>
        <w:rPr>
          <w:rFonts w:ascii="Times New Roman" w:hAnsi="Times New Roman" w:cs="Times New Roman"/>
          <w:sz w:val="24"/>
          <w:szCs w:val="24"/>
        </w:rPr>
        <w:t xml:space="preserve">-Peter Martin y Harald Schumann 1998, realizan un alegato </w:t>
      </w:r>
      <w:r w:rsidRPr="00AF490D">
        <w:rPr>
          <w:rFonts w:ascii="Times New Roman" w:hAnsi="Times New Roman" w:cs="Times New Roman"/>
          <w:sz w:val="24"/>
          <w:szCs w:val="24"/>
        </w:rPr>
        <w:t>acerc</w:t>
      </w:r>
      <w:r>
        <w:rPr>
          <w:rFonts w:ascii="Times New Roman" w:hAnsi="Times New Roman" w:cs="Times New Roman"/>
          <w:sz w:val="24"/>
          <w:szCs w:val="24"/>
        </w:rPr>
        <w:t xml:space="preserve">a de las paradojas que comporta </w:t>
      </w:r>
      <w:r w:rsidRPr="00AF490D">
        <w:rPr>
          <w:rFonts w:ascii="Times New Roman" w:hAnsi="Times New Roman" w:cs="Times New Roman"/>
          <w:sz w:val="24"/>
          <w:szCs w:val="24"/>
        </w:rPr>
        <w:t>el mundo global. L</w:t>
      </w:r>
      <w:r>
        <w:rPr>
          <w:rFonts w:ascii="Times New Roman" w:hAnsi="Times New Roman" w:cs="Times New Roman"/>
          <w:sz w:val="24"/>
          <w:szCs w:val="24"/>
        </w:rPr>
        <w:t xml:space="preserve">a obra se abre con una atrevida </w:t>
      </w:r>
      <w:r w:rsidRPr="00AF490D">
        <w:rPr>
          <w:rFonts w:ascii="Times New Roman" w:hAnsi="Times New Roman" w:cs="Times New Roman"/>
          <w:sz w:val="24"/>
          <w:szCs w:val="24"/>
        </w:rPr>
        <w:t>predicción, la de que, en el próximo siglo,</w:t>
      </w:r>
      <w:r>
        <w:rPr>
          <w:rFonts w:ascii="Times New Roman" w:hAnsi="Times New Roman" w:cs="Times New Roman"/>
          <w:sz w:val="24"/>
          <w:szCs w:val="24"/>
        </w:rPr>
        <w:t xml:space="preserve"> </w:t>
      </w:r>
      <w:r w:rsidRPr="00AF490D">
        <w:rPr>
          <w:rFonts w:ascii="Times New Roman" w:hAnsi="Times New Roman" w:cs="Times New Roman"/>
          <w:sz w:val="24"/>
          <w:szCs w:val="24"/>
        </w:rPr>
        <w:t>un veinte por cien de la población</w:t>
      </w:r>
      <w:r>
        <w:rPr>
          <w:rFonts w:ascii="Times New Roman" w:hAnsi="Times New Roman" w:cs="Times New Roman"/>
          <w:sz w:val="24"/>
          <w:szCs w:val="24"/>
        </w:rPr>
        <w:t xml:space="preserve"> </w:t>
      </w:r>
      <w:r w:rsidRPr="00AF490D">
        <w:rPr>
          <w:rFonts w:ascii="Times New Roman" w:hAnsi="Times New Roman" w:cs="Times New Roman"/>
          <w:sz w:val="24"/>
          <w:szCs w:val="24"/>
        </w:rPr>
        <w:t>activa será suficiente para poder mantener</w:t>
      </w:r>
      <w:r>
        <w:rPr>
          <w:rFonts w:ascii="Times New Roman" w:hAnsi="Times New Roman" w:cs="Times New Roman"/>
          <w:sz w:val="24"/>
          <w:szCs w:val="24"/>
        </w:rPr>
        <w:t xml:space="preserve"> </w:t>
      </w:r>
      <w:r w:rsidRPr="00AF490D">
        <w:rPr>
          <w:rFonts w:ascii="Times New Roman" w:hAnsi="Times New Roman" w:cs="Times New Roman"/>
          <w:sz w:val="24"/>
          <w:szCs w:val="24"/>
        </w:rPr>
        <w:t>en funcionamiento la economía</w:t>
      </w:r>
      <w:r>
        <w:rPr>
          <w:rFonts w:ascii="Times New Roman" w:hAnsi="Times New Roman" w:cs="Times New Roman"/>
          <w:sz w:val="24"/>
          <w:szCs w:val="24"/>
        </w:rPr>
        <w:t xml:space="preserve"> mundial: la “sociedad 20:80”.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esta afirmación, la </w:t>
      </w:r>
      <w:r w:rsidRPr="00AF490D">
        <w:rPr>
          <w:rFonts w:ascii="Times New Roman" w:hAnsi="Times New Roman" w:cs="Times New Roman"/>
          <w:sz w:val="24"/>
          <w:szCs w:val="24"/>
        </w:rPr>
        <w:t>cuestión de p</w:t>
      </w:r>
      <w:r>
        <w:rPr>
          <w:rFonts w:ascii="Times New Roman" w:hAnsi="Times New Roman" w:cs="Times New Roman"/>
          <w:sz w:val="24"/>
          <w:szCs w:val="24"/>
        </w:rPr>
        <w:t xml:space="preserve">eso que se plantea es averiguar cuál ha de ser el destino del </w:t>
      </w:r>
      <w:r w:rsidRPr="00AF490D">
        <w:rPr>
          <w:rFonts w:ascii="Times New Roman" w:hAnsi="Times New Roman" w:cs="Times New Roman"/>
          <w:sz w:val="24"/>
          <w:szCs w:val="24"/>
        </w:rPr>
        <w:t xml:space="preserve">ochenta </w:t>
      </w:r>
      <w:r>
        <w:rPr>
          <w:rFonts w:ascii="Times New Roman" w:hAnsi="Times New Roman" w:cs="Times New Roman"/>
          <w:sz w:val="24"/>
          <w:szCs w:val="24"/>
        </w:rPr>
        <w:t xml:space="preserve">por cien de la población activa </w:t>
      </w:r>
      <w:r w:rsidRPr="00AF490D">
        <w:rPr>
          <w:rFonts w:ascii="Times New Roman" w:hAnsi="Times New Roman" w:cs="Times New Roman"/>
          <w:sz w:val="24"/>
          <w:szCs w:val="24"/>
        </w:rPr>
        <w:t>restante. El ent</w:t>
      </w:r>
      <w:r>
        <w:rPr>
          <w:rFonts w:ascii="Times New Roman" w:hAnsi="Times New Roman" w:cs="Times New Roman"/>
          <w:sz w:val="24"/>
          <w:szCs w:val="24"/>
        </w:rPr>
        <w:t xml:space="preserve">retenimiento, y la alimentación suficiente -dibujados tras el </w:t>
      </w:r>
      <w:r w:rsidRPr="00AF490D">
        <w:rPr>
          <w:rFonts w:ascii="Times New Roman" w:hAnsi="Times New Roman" w:cs="Times New Roman"/>
          <w:sz w:val="24"/>
          <w:szCs w:val="24"/>
        </w:rPr>
        <w:t xml:space="preserve">concepto de </w:t>
      </w:r>
      <w:r>
        <w:rPr>
          <w:rFonts w:ascii="Times New Roman" w:hAnsi="Times New Roman" w:cs="Times New Roman"/>
          <w:sz w:val="24"/>
          <w:szCs w:val="24"/>
        </w:rPr>
        <w:t>“</w:t>
      </w:r>
      <w:r w:rsidRPr="00AF490D">
        <w:rPr>
          <w:rFonts w:ascii="Times New Roman" w:hAnsi="Times New Roman" w:cs="Times New Roman"/>
          <w:sz w:val="24"/>
          <w:szCs w:val="24"/>
        </w:rPr>
        <w:t>tittytainment</w:t>
      </w:r>
      <w:r>
        <w:rPr>
          <w:rFonts w:ascii="Times New Roman" w:hAnsi="Times New Roman" w:cs="Times New Roman"/>
          <w:sz w:val="24"/>
          <w:szCs w:val="24"/>
        </w:rPr>
        <w:t xml:space="preserve">”- parecen </w:t>
      </w:r>
      <w:r w:rsidRPr="00AF490D">
        <w:rPr>
          <w:rFonts w:ascii="Times New Roman" w:hAnsi="Times New Roman" w:cs="Times New Roman"/>
          <w:sz w:val="24"/>
          <w:szCs w:val="24"/>
        </w:rPr>
        <w:t>ser los</w:t>
      </w:r>
      <w:r>
        <w:rPr>
          <w:rFonts w:ascii="Times New Roman" w:hAnsi="Times New Roman" w:cs="Times New Roman"/>
          <w:sz w:val="24"/>
          <w:szCs w:val="24"/>
        </w:rPr>
        <w:t xml:space="preserve"> trazos esenciales del panorama </w:t>
      </w:r>
      <w:r w:rsidRPr="00AF490D">
        <w:rPr>
          <w:rFonts w:ascii="Times New Roman" w:hAnsi="Times New Roman" w:cs="Times New Roman"/>
          <w:sz w:val="24"/>
          <w:szCs w:val="24"/>
        </w:rPr>
        <w:t>que a</w:t>
      </w:r>
      <w:r>
        <w:rPr>
          <w:rFonts w:ascii="Times New Roman" w:hAnsi="Times New Roman" w:cs="Times New Roman"/>
          <w:sz w:val="24"/>
          <w:szCs w:val="24"/>
        </w:rPr>
        <w:t xml:space="preserve">guarda al grueso de la sociedad </w:t>
      </w:r>
      <w:r w:rsidRPr="00AF490D">
        <w:rPr>
          <w:rFonts w:ascii="Times New Roman" w:hAnsi="Times New Roman" w:cs="Times New Roman"/>
          <w:sz w:val="24"/>
          <w:szCs w:val="24"/>
        </w:rPr>
        <w:t xml:space="preserve">mundial </w:t>
      </w:r>
      <w:r>
        <w:rPr>
          <w:rFonts w:ascii="Times New Roman" w:hAnsi="Times New Roman" w:cs="Times New Roman"/>
          <w:sz w:val="24"/>
          <w:szCs w:val="24"/>
        </w:rPr>
        <w:t>del Siglo XXI.</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¿Y el resto? “</w:t>
      </w:r>
      <w:r w:rsidRPr="00F55540">
        <w:rPr>
          <w:rFonts w:ascii="Times New Roman" w:hAnsi="Times New Roman" w:cs="Times New Roman"/>
          <w:sz w:val="24"/>
          <w:szCs w:val="24"/>
        </w:rPr>
        <w:t>Sin duda,</w:t>
      </w:r>
      <w:r>
        <w:rPr>
          <w:rFonts w:ascii="Times New Roman" w:hAnsi="Times New Roman" w:cs="Times New Roman"/>
          <w:sz w:val="24"/>
          <w:szCs w:val="24"/>
        </w:rPr>
        <w:t xml:space="preserve"> el 80% tendrá grandes problema”</w:t>
      </w:r>
      <w:r w:rsidRPr="00F55540">
        <w:rPr>
          <w:rFonts w:ascii="Times New Roman" w:hAnsi="Times New Roman" w:cs="Times New Roman"/>
          <w:sz w:val="24"/>
          <w:szCs w:val="24"/>
        </w:rPr>
        <w:t xml:space="preserve"> responde Jeremy Ri</w:t>
      </w:r>
      <w:r>
        <w:rPr>
          <w:rFonts w:ascii="Times New Roman" w:hAnsi="Times New Roman" w:cs="Times New Roman"/>
          <w:sz w:val="24"/>
          <w:szCs w:val="24"/>
        </w:rPr>
        <w:t>fkin, autor del libro “El</w:t>
      </w:r>
      <w:r w:rsidRPr="00F55540">
        <w:rPr>
          <w:rFonts w:ascii="Times New Roman" w:hAnsi="Times New Roman" w:cs="Times New Roman"/>
          <w:sz w:val="24"/>
          <w:szCs w:val="24"/>
        </w:rPr>
        <w:t xml:space="preserve"> Fin del Trabajo</w:t>
      </w:r>
      <w:r>
        <w:rPr>
          <w:rFonts w:ascii="Times New Roman" w:hAnsi="Times New Roman" w:cs="Times New Roman"/>
          <w:sz w:val="24"/>
          <w:szCs w:val="24"/>
        </w:rPr>
        <w:t>”</w:t>
      </w:r>
      <w:r w:rsidRPr="00F55540">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F55540">
        <w:rPr>
          <w:rFonts w:ascii="Times New Roman" w:hAnsi="Times New Roman" w:cs="Times New Roman"/>
          <w:sz w:val="24"/>
          <w:szCs w:val="24"/>
        </w:rPr>
        <w:t>Zbigniew Brzezinski, quien fuera consej</w:t>
      </w:r>
      <w:r>
        <w:rPr>
          <w:rFonts w:ascii="Times New Roman" w:hAnsi="Times New Roman" w:cs="Times New Roman"/>
          <w:sz w:val="24"/>
          <w:szCs w:val="24"/>
        </w:rPr>
        <w:t xml:space="preserve">ero del Presidente Jimmy Carter </w:t>
      </w:r>
      <w:r w:rsidRPr="00F55540">
        <w:rPr>
          <w:rFonts w:ascii="Times New Roman" w:hAnsi="Times New Roman" w:cs="Times New Roman"/>
          <w:sz w:val="24"/>
          <w:szCs w:val="24"/>
        </w:rPr>
        <w:t xml:space="preserve">fusionó dos palabras inglesas para dar la solución: </w:t>
      </w:r>
      <w:r>
        <w:rPr>
          <w:rFonts w:ascii="Times New Roman" w:hAnsi="Times New Roman" w:cs="Times New Roman"/>
          <w:sz w:val="24"/>
          <w:szCs w:val="24"/>
        </w:rPr>
        <w:t>“</w:t>
      </w:r>
      <w:r w:rsidRPr="00F55540">
        <w:rPr>
          <w:rFonts w:ascii="Times New Roman" w:hAnsi="Times New Roman" w:cs="Times New Roman"/>
          <w:sz w:val="24"/>
          <w:szCs w:val="24"/>
        </w:rPr>
        <w:t>tits</w:t>
      </w:r>
      <w:r>
        <w:rPr>
          <w:rFonts w:ascii="Times New Roman" w:hAnsi="Times New Roman" w:cs="Times New Roman"/>
          <w:sz w:val="24"/>
          <w:szCs w:val="24"/>
        </w:rPr>
        <w:t>”</w:t>
      </w:r>
      <w:r w:rsidRPr="00F55540">
        <w:rPr>
          <w:rFonts w:ascii="Times New Roman" w:hAnsi="Times New Roman" w:cs="Times New Roman"/>
          <w:sz w:val="24"/>
          <w:szCs w:val="24"/>
        </w:rPr>
        <w:t xml:space="preserve">, que significa pecho, teta o mama, según nos suene mejor; pero no para resaltar el aspecto sexual, sino orientado hacia la alimentación, y </w:t>
      </w:r>
      <w:r>
        <w:rPr>
          <w:rFonts w:ascii="Times New Roman" w:hAnsi="Times New Roman" w:cs="Times New Roman"/>
          <w:sz w:val="24"/>
          <w:szCs w:val="24"/>
        </w:rPr>
        <w:t>“</w:t>
      </w:r>
      <w:r w:rsidRPr="00F55540">
        <w:rPr>
          <w:rFonts w:ascii="Times New Roman" w:hAnsi="Times New Roman" w:cs="Times New Roman"/>
          <w:sz w:val="24"/>
          <w:szCs w:val="24"/>
        </w:rPr>
        <w:t>entertaiment</w:t>
      </w:r>
      <w:r>
        <w:rPr>
          <w:rFonts w:ascii="Times New Roman" w:hAnsi="Times New Roman" w:cs="Times New Roman"/>
          <w:sz w:val="24"/>
          <w:szCs w:val="24"/>
        </w:rPr>
        <w:t>”</w:t>
      </w:r>
      <w:r w:rsidRPr="00F55540">
        <w:rPr>
          <w:rFonts w:ascii="Times New Roman" w:hAnsi="Times New Roman" w:cs="Times New Roman"/>
          <w:sz w:val="24"/>
          <w:szCs w:val="24"/>
        </w:rPr>
        <w:t>,</w:t>
      </w:r>
      <w:r>
        <w:rPr>
          <w:rFonts w:ascii="Times New Roman" w:hAnsi="Times New Roman" w:cs="Times New Roman"/>
          <w:sz w:val="24"/>
          <w:szCs w:val="24"/>
        </w:rPr>
        <w:t xml:space="preserve"> entretenimiento: “tittytainment”)</w:t>
      </w:r>
    </w:p>
    <w:p w:rsidR="00B279A4" w:rsidRPr="00AF490D"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 presión </w:t>
      </w:r>
      <w:r w:rsidRPr="00AF490D">
        <w:rPr>
          <w:rFonts w:ascii="Times New Roman" w:hAnsi="Times New Roman" w:cs="Times New Roman"/>
          <w:sz w:val="24"/>
          <w:szCs w:val="24"/>
        </w:rPr>
        <w:t>d</w:t>
      </w:r>
      <w:r>
        <w:rPr>
          <w:rFonts w:ascii="Times New Roman" w:hAnsi="Times New Roman" w:cs="Times New Roman"/>
          <w:sz w:val="24"/>
          <w:szCs w:val="24"/>
        </w:rPr>
        <w:t xml:space="preserve">e la competencia global conduce </w:t>
      </w:r>
      <w:r w:rsidRPr="00AF490D">
        <w:rPr>
          <w:rFonts w:ascii="Times New Roman" w:hAnsi="Times New Roman" w:cs="Times New Roman"/>
          <w:sz w:val="24"/>
          <w:szCs w:val="24"/>
        </w:rPr>
        <w:t xml:space="preserve">a las </w:t>
      </w:r>
      <w:r>
        <w:rPr>
          <w:rFonts w:ascii="Times New Roman" w:hAnsi="Times New Roman" w:cs="Times New Roman"/>
          <w:sz w:val="24"/>
          <w:szCs w:val="24"/>
        </w:rPr>
        <w:t xml:space="preserve">empresas a desentenderse de la </w:t>
      </w:r>
      <w:r w:rsidRPr="00AF490D">
        <w:rPr>
          <w:rFonts w:ascii="Times New Roman" w:hAnsi="Times New Roman" w:cs="Times New Roman"/>
          <w:sz w:val="24"/>
          <w:szCs w:val="24"/>
        </w:rPr>
        <w:t>suerte de la poblac</w:t>
      </w:r>
      <w:r>
        <w:rPr>
          <w:rFonts w:ascii="Times New Roman" w:hAnsi="Times New Roman" w:cs="Times New Roman"/>
          <w:sz w:val="24"/>
          <w:szCs w:val="24"/>
        </w:rPr>
        <w:t xml:space="preserve">ión desocupada. Desestructurada la sociedad del bienestar, </w:t>
      </w:r>
      <w:r w:rsidRPr="00AF490D">
        <w:rPr>
          <w:rFonts w:ascii="Times New Roman" w:hAnsi="Times New Roman" w:cs="Times New Roman"/>
          <w:sz w:val="24"/>
          <w:szCs w:val="24"/>
        </w:rPr>
        <w:t>el vol</w:t>
      </w:r>
      <w:r>
        <w:rPr>
          <w:rFonts w:ascii="Times New Roman" w:hAnsi="Times New Roman" w:cs="Times New Roman"/>
          <w:sz w:val="24"/>
          <w:szCs w:val="24"/>
        </w:rPr>
        <w:t xml:space="preserve">untariado social toma el relevo </w:t>
      </w:r>
      <w:r w:rsidRPr="00AF490D">
        <w:rPr>
          <w:rFonts w:ascii="Times New Roman" w:hAnsi="Times New Roman" w:cs="Times New Roman"/>
          <w:sz w:val="24"/>
          <w:szCs w:val="24"/>
        </w:rPr>
        <w:t>en</w:t>
      </w:r>
      <w:r>
        <w:rPr>
          <w:rFonts w:ascii="Times New Roman" w:hAnsi="Times New Roman" w:cs="Times New Roman"/>
          <w:sz w:val="24"/>
          <w:szCs w:val="24"/>
        </w:rPr>
        <w:t xml:space="preserve"> la responsabilidad de sostener </w:t>
      </w:r>
      <w:r w:rsidRPr="00AF490D">
        <w:rPr>
          <w:rFonts w:ascii="Times New Roman" w:hAnsi="Times New Roman" w:cs="Times New Roman"/>
          <w:sz w:val="24"/>
          <w:szCs w:val="24"/>
        </w:rPr>
        <w:t>un sistema que,</w:t>
      </w:r>
      <w:r>
        <w:rPr>
          <w:rFonts w:ascii="Times New Roman" w:hAnsi="Times New Roman" w:cs="Times New Roman"/>
          <w:sz w:val="24"/>
          <w:szCs w:val="24"/>
        </w:rPr>
        <w:t xml:space="preserve"> generado por la era industrial </w:t>
      </w:r>
      <w:r w:rsidRPr="00AF490D">
        <w:rPr>
          <w:rFonts w:ascii="Times New Roman" w:hAnsi="Times New Roman" w:cs="Times New Roman"/>
          <w:sz w:val="24"/>
          <w:szCs w:val="24"/>
        </w:rPr>
        <w:t>y</w:t>
      </w:r>
      <w:r>
        <w:rPr>
          <w:rFonts w:ascii="Times New Roman" w:hAnsi="Times New Roman" w:cs="Times New Roman"/>
          <w:sz w:val="24"/>
          <w:szCs w:val="24"/>
        </w:rPr>
        <w:t xml:space="preserve"> la sociedad de masas, ha hecho </w:t>
      </w:r>
      <w:r w:rsidRPr="00AF490D">
        <w:rPr>
          <w:rFonts w:ascii="Times New Roman" w:hAnsi="Times New Roman" w:cs="Times New Roman"/>
          <w:sz w:val="24"/>
          <w:szCs w:val="24"/>
        </w:rPr>
        <w:t>errar al hombre contemporáneo en</w:t>
      </w:r>
      <w:r>
        <w:rPr>
          <w:rFonts w:ascii="Times New Roman" w:hAnsi="Times New Roman" w:cs="Times New Roman"/>
          <w:sz w:val="24"/>
          <w:szCs w:val="24"/>
        </w:rPr>
        <w:t xml:space="preserve"> su creencia de que por fin los logros </w:t>
      </w:r>
      <w:r w:rsidRPr="00AF490D">
        <w:rPr>
          <w:rFonts w:ascii="Times New Roman" w:hAnsi="Times New Roman" w:cs="Times New Roman"/>
          <w:sz w:val="24"/>
          <w:szCs w:val="24"/>
        </w:rPr>
        <w:t>esencial</w:t>
      </w:r>
      <w:r>
        <w:rPr>
          <w:rFonts w:ascii="Times New Roman" w:hAnsi="Times New Roman" w:cs="Times New Roman"/>
          <w:sz w:val="24"/>
          <w:szCs w:val="24"/>
        </w:rPr>
        <w:t xml:space="preserve">es de la condición humana están </w:t>
      </w:r>
      <w:r w:rsidRPr="00AF490D">
        <w:rPr>
          <w:rFonts w:ascii="Times New Roman" w:hAnsi="Times New Roman" w:cs="Times New Roman"/>
          <w:sz w:val="24"/>
          <w:szCs w:val="24"/>
        </w:rPr>
        <w:t>a su alcance.</w:t>
      </w:r>
    </w:p>
    <w:p w:rsidR="00B279A4" w:rsidRPr="00AF490D"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Martin y Schumann </w:t>
      </w:r>
      <w:r w:rsidRPr="00AF490D">
        <w:rPr>
          <w:rFonts w:ascii="Times New Roman" w:hAnsi="Times New Roman" w:cs="Times New Roman"/>
          <w:sz w:val="24"/>
          <w:szCs w:val="24"/>
        </w:rPr>
        <w:t>se revelan ant</w:t>
      </w:r>
      <w:r>
        <w:rPr>
          <w:rFonts w:ascii="Times New Roman" w:hAnsi="Times New Roman" w:cs="Times New Roman"/>
          <w:sz w:val="24"/>
          <w:szCs w:val="24"/>
        </w:rPr>
        <w:t xml:space="preserve">e la idea de que la competencia </w:t>
      </w:r>
      <w:r w:rsidRPr="00AF490D">
        <w:rPr>
          <w:rFonts w:ascii="Times New Roman" w:hAnsi="Times New Roman" w:cs="Times New Roman"/>
          <w:sz w:val="24"/>
          <w:szCs w:val="24"/>
        </w:rPr>
        <w:t>que impone el sistema g</w:t>
      </w:r>
      <w:r>
        <w:rPr>
          <w:rFonts w:ascii="Times New Roman" w:hAnsi="Times New Roman" w:cs="Times New Roman"/>
          <w:sz w:val="24"/>
          <w:szCs w:val="24"/>
        </w:rPr>
        <w:t xml:space="preserve">lobal </w:t>
      </w:r>
      <w:r w:rsidRPr="00AF490D">
        <w:rPr>
          <w:rFonts w:ascii="Times New Roman" w:hAnsi="Times New Roman" w:cs="Times New Roman"/>
          <w:sz w:val="24"/>
          <w:szCs w:val="24"/>
        </w:rPr>
        <w:t>sea inte</w:t>
      </w:r>
      <w:r>
        <w:rPr>
          <w:rFonts w:ascii="Times New Roman" w:hAnsi="Times New Roman" w:cs="Times New Roman"/>
          <w:sz w:val="24"/>
          <w:szCs w:val="24"/>
        </w:rPr>
        <w:t xml:space="preserve">rpretada y vendida a los medios como un acontecimiento natural, </w:t>
      </w:r>
      <w:r w:rsidRPr="00AF490D">
        <w:rPr>
          <w:rFonts w:ascii="Times New Roman" w:hAnsi="Times New Roman" w:cs="Times New Roman"/>
          <w:sz w:val="24"/>
          <w:szCs w:val="24"/>
        </w:rPr>
        <w:t xml:space="preserve">fruto de </w:t>
      </w:r>
      <w:r>
        <w:rPr>
          <w:rFonts w:ascii="Times New Roman" w:hAnsi="Times New Roman" w:cs="Times New Roman"/>
          <w:sz w:val="24"/>
          <w:szCs w:val="24"/>
        </w:rPr>
        <w:t xml:space="preserve">un progreso técnico y económico imparable. Son los gobiernos y </w:t>
      </w:r>
      <w:r w:rsidRPr="00AF490D">
        <w:rPr>
          <w:rFonts w:ascii="Times New Roman" w:hAnsi="Times New Roman" w:cs="Times New Roman"/>
          <w:sz w:val="24"/>
          <w:szCs w:val="24"/>
        </w:rPr>
        <w:t>los parla</w:t>
      </w:r>
      <w:r>
        <w:rPr>
          <w:rFonts w:ascii="Times New Roman" w:hAnsi="Times New Roman" w:cs="Times New Roman"/>
          <w:sz w:val="24"/>
          <w:szCs w:val="24"/>
        </w:rPr>
        <w:t xml:space="preserve">mentos los que han desarrollado políticas específicas que dejan </w:t>
      </w:r>
      <w:r w:rsidRPr="00AF490D">
        <w:rPr>
          <w:rFonts w:ascii="Times New Roman" w:hAnsi="Times New Roman" w:cs="Times New Roman"/>
          <w:sz w:val="24"/>
          <w:szCs w:val="24"/>
        </w:rPr>
        <w:t>las decisiones en manos del tráfi</w:t>
      </w:r>
      <w:r>
        <w:rPr>
          <w:rFonts w:ascii="Times New Roman" w:hAnsi="Times New Roman" w:cs="Times New Roman"/>
          <w:sz w:val="24"/>
          <w:szCs w:val="24"/>
        </w:rPr>
        <w:t xml:space="preserve">co internacional </w:t>
      </w:r>
      <w:r w:rsidRPr="00AF490D">
        <w:rPr>
          <w:rFonts w:ascii="Times New Roman" w:hAnsi="Times New Roman" w:cs="Times New Roman"/>
          <w:sz w:val="24"/>
          <w:szCs w:val="24"/>
        </w:rPr>
        <w:t>de capital y mercancías.</w:t>
      </w:r>
    </w:p>
    <w:p w:rsidR="00B279A4" w:rsidRDefault="00B279A4" w:rsidP="00B279A4">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Esta c</w:t>
      </w:r>
      <w:r>
        <w:rPr>
          <w:rFonts w:ascii="Times New Roman" w:hAnsi="Times New Roman" w:cs="Times New Roman"/>
          <w:sz w:val="24"/>
          <w:szCs w:val="24"/>
        </w:rPr>
        <w:t xml:space="preserve">esión, al amparo de la doctrina </w:t>
      </w:r>
      <w:r w:rsidRPr="00AF490D">
        <w:rPr>
          <w:rFonts w:ascii="Times New Roman" w:hAnsi="Times New Roman" w:cs="Times New Roman"/>
          <w:sz w:val="24"/>
          <w:szCs w:val="24"/>
        </w:rPr>
        <w:t>neoli</w:t>
      </w:r>
      <w:r>
        <w:rPr>
          <w:rFonts w:ascii="Times New Roman" w:hAnsi="Times New Roman" w:cs="Times New Roman"/>
          <w:sz w:val="24"/>
          <w:szCs w:val="24"/>
        </w:rPr>
        <w:t xml:space="preserve">beral, se vuelve irreversible y </w:t>
      </w:r>
      <w:r w:rsidRPr="00AF490D">
        <w:rPr>
          <w:rFonts w:ascii="Times New Roman" w:hAnsi="Times New Roman" w:cs="Times New Roman"/>
          <w:sz w:val="24"/>
          <w:szCs w:val="24"/>
        </w:rPr>
        <w:t>provoca la</w:t>
      </w:r>
      <w:r>
        <w:rPr>
          <w:rFonts w:ascii="Times New Roman" w:hAnsi="Times New Roman" w:cs="Times New Roman"/>
          <w:sz w:val="24"/>
          <w:szCs w:val="24"/>
        </w:rPr>
        <w:t xml:space="preserve"> erosión de las viejas unidades </w:t>
      </w:r>
      <w:r w:rsidRPr="00AF490D">
        <w:rPr>
          <w:rFonts w:ascii="Times New Roman" w:hAnsi="Times New Roman" w:cs="Times New Roman"/>
          <w:sz w:val="24"/>
          <w:szCs w:val="24"/>
        </w:rPr>
        <w:t>soc</w:t>
      </w:r>
      <w:r>
        <w:rPr>
          <w:rFonts w:ascii="Times New Roman" w:hAnsi="Times New Roman" w:cs="Times New Roman"/>
          <w:sz w:val="24"/>
          <w:szCs w:val="24"/>
        </w:rPr>
        <w:t xml:space="preserve">iales y de las formas de poder. </w:t>
      </w:r>
      <w:r w:rsidRPr="00AF490D">
        <w:rPr>
          <w:rFonts w:ascii="Times New Roman" w:hAnsi="Times New Roman" w:cs="Times New Roman"/>
          <w:sz w:val="24"/>
          <w:szCs w:val="24"/>
        </w:rPr>
        <w:t>La presi</w:t>
      </w:r>
      <w:r>
        <w:rPr>
          <w:rFonts w:ascii="Times New Roman" w:hAnsi="Times New Roman" w:cs="Times New Roman"/>
          <w:sz w:val="24"/>
          <w:szCs w:val="24"/>
        </w:rPr>
        <w:t xml:space="preserve">ón de la economía transnacional </w:t>
      </w:r>
      <w:r w:rsidRPr="00AF490D">
        <w:rPr>
          <w:rFonts w:ascii="Times New Roman" w:hAnsi="Times New Roman" w:cs="Times New Roman"/>
          <w:sz w:val="24"/>
          <w:szCs w:val="24"/>
        </w:rPr>
        <w:t>transforma la política</w:t>
      </w:r>
      <w:r>
        <w:rPr>
          <w:rFonts w:ascii="Times New Roman" w:hAnsi="Times New Roman" w:cs="Times New Roman"/>
          <w:sz w:val="24"/>
          <w:szCs w:val="24"/>
        </w:rPr>
        <w:t xml:space="preserve"> en un </w:t>
      </w:r>
      <w:r w:rsidRPr="00AF490D">
        <w:rPr>
          <w:rFonts w:ascii="Times New Roman" w:hAnsi="Times New Roman" w:cs="Times New Roman"/>
          <w:sz w:val="24"/>
          <w:szCs w:val="24"/>
        </w:rPr>
        <w:t>juego im</w:t>
      </w:r>
      <w:r>
        <w:rPr>
          <w:rFonts w:ascii="Times New Roman" w:hAnsi="Times New Roman" w:cs="Times New Roman"/>
          <w:sz w:val="24"/>
          <w:szCs w:val="24"/>
        </w:rPr>
        <w:t xml:space="preserve">potente y deslegitima al Estado democrático. Los desempleados, </w:t>
      </w:r>
      <w:r w:rsidRPr="00AF490D">
        <w:rPr>
          <w:rFonts w:ascii="Times New Roman" w:hAnsi="Times New Roman" w:cs="Times New Roman"/>
          <w:sz w:val="24"/>
          <w:szCs w:val="24"/>
        </w:rPr>
        <w:t>superf</w:t>
      </w:r>
      <w:r>
        <w:rPr>
          <w:rFonts w:ascii="Times New Roman" w:hAnsi="Times New Roman" w:cs="Times New Roman"/>
          <w:sz w:val="24"/>
          <w:szCs w:val="24"/>
        </w:rPr>
        <w:t xml:space="preserve">luos para el sistema, gozan, no </w:t>
      </w:r>
      <w:r w:rsidRPr="00AF490D">
        <w:rPr>
          <w:rFonts w:ascii="Times New Roman" w:hAnsi="Times New Roman" w:cs="Times New Roman"/>
          <w:sz w:val="24"/>
          <w:szCs w:val="24"/>
        </w:rPr>
        <w:t xml:space="preserve">obstante, </w:t>
      </w:r>
      <w:r>
        <w:rPr>
          <w:rFonts w:ascii="Times New Roman" w:hAnsi="Times New Roman" w:cs="Times New Roman"/>
          <w:sz w:val="24"/>
          <w:szCs w:val="24"/>
        </w:rPr>
        <w:t xml:space="preserve">de una soberanía que, traducida </w:t>
      </w:r>
      <w:r w:rsidRPr="00AF490D">
        <w:rPr>
          <w:rFonts w:ascii="Times New Roman" w:hAnsi="Times New Roman" w:cs="Times New Roman"/>
          <w:sz w:val="24"/>
          <w:szCs w:val="24"/>
        </w:rPr>
        <w:t>al v</w:t>
      </w:r>
      <w:r>
        <w:rPr>
          <w:rFonts w:ascii="Times New Roman" w:hAnsi="Times New Roman" w:cs="Times New Roman"/>
          <w:sz w:val="24"/>
          <w:szCs w:val="24"/>
        </w:rPr>
        <w:t xml:space="preserve">oto, se convertirá en un futuro no muy lejano en instrumento de </w:t>
      </w:r>
      <w:r w:rsidRPr="00AF490D">
        <w:rPr>
          <w:rFonts w:ascii="Times New Roman" w:hAnsi="Times New Roman" w:cs="Times New Roman"/>
          <w:sz w:val="24"/>
          <w:szCs w:val="24"/>
        </w:rPr>
        <w:t xml:space="preserve">cambios sociales imprevisibles.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El internacionalismo es, en esta sociedad de fin</w:t>
      </w:r>
      <w:r w:rsidRPr="00AF490D">
        <w:rPr>
          <w:rFonts w:ascii="Times New Roman" w:hAnsi="Times New Roman" w:cs="Times New Roman"/>
          <w:sz w:val="24"/>
          <w:szCs w:val="24"/>
        </w:rPr>
        <w:t xml:space="preserve">al de </w:t>
      </w:r>
      <w:r>
        <w:rPr>
          <w:rFonts w:ascii="Times New Roman" w:hAnsi="Times New Roman" w:cs="Times New Roman"/>
          <w:sz w:val="24"/>
          <w:szCs w:val="24"/>
        </w:rPr>
        <w:t xml:space="preserve">milenio, un concepto a revisar. Tradicional baluarte de la </w:t>
      </w:r>
      <w:r w:rsidRPr="00AF490D">
        <w:rPr>
          <w:rFonts w:ascii="Times New Roman" w:hAnsi="Times New Roman" w:cs="Times New Roman"/>
          <w:sz w:val="24"/>
          <w:szCs w:val="24"/>
        </w:rPr>
        <w:t>socialdemo</w:t>
      </w:r>
      <w:r>
        <w:rPr>
          <w:rFonts w:ascii="Times New Roman" w:hAnsi="Times New Roman" w:cs="Times New Roman"/>
          <w:sz w:val="24"/>
          <w:szCs w:val="24"/>
        </w:rPr>
        <w:t>cracia, su principal abanderado es hoy el capital. La ciudada</w:t>
      </w:r>
      <w:r w:rsidRPr="00AF490D">
        <w:rPr>
          <w:rFonts w:ascii="Times New Roman" w:hAnsi="Times New Roman" w:cs="Times New Roman"/>
          <w:sz w:val="24"/>
          <w:szCs w:val="24"/>
        </w:rPr>
        <w:t>nía, hostig</w:t>
      </w:r>
      <w:r>
        <w:rPr>
          <w:rFonts w:ascii="Times New Roman" w:hAnsi="Times New Roman" w:cs="Times New Roman"/>
          <w:sz w:val="24"/>
          <w:szCs w:val="24"/>
        </w:rPr>
        <w:t xml:space="preserve">ada por la carencia del empleo, observa con recelo la </w:t>
      </w:r>
      <w:r w:rsidRPr="00AF490D">
        <w:rPr>
          <w:rFonts w:ascii="Times New Roman" w:hAnsi="Times New Roman" w:cs="Times New Roman"/>
          <w:sz w:val="24"/>
          <w:szCs w:val="24"/>
        </w:rPr>
        <w:t>transf</w:t>
      </w:r>
      <w:r>
        <w:rPr>
          <w:rFonts w:ascii="Times New Roman" w:hAnsi="Times New Roman" w:cs="Times New Roman"/>
          <w:sz w:val="24"/>
          <w:szCs w:val="24"/>
        </w:rPr>
        <w:t xml:space="preserve">ormación de las fronteras, bajo </w:t>
      </w:r>
      <w:r w:rsidRPr="00AF490D">
        <w:rPr>
          <w:rFonts w:ascii="Times New Roman" w:hAnsi="Times New Roman" w:cs="Times New Roman"/>
          <w:sz w:val="24"/>
          <w:szCs w:val="24"/>
        </w:rPr>
        <w:t>el p</w:t>
      </w:r>
      <w:r>
        <w:rPr>
          <w:rFonts w:ascii="Times New Roman" w:hAnsi="Times New Roman" w:cs="Times New Roman"/>
          <w:sz w:val="24"/>
          <w:szCs w:val="24"/>
        </w:rPr>
        <w:t xml:space="preserve">risma de la inseguridad y de la </w:t>
      </w:r>
      <w:r w:rsidRPr="00AF490D">
        <w:rPr>
          <w:rFonts w:ascii="Times New Roman" w:hAnsi="Times New Roman" w:cs="Times New Roman"/>
          <w:sz w:val="24"/>
          <w:szCs w:val="24"/>
        </w:rPr>
        <w:t>identida</w:t>
      </w:r>
      <w:r>
        <w:rPr>
          <w:rFonts w:ascii="Times New Roman" w:hAnsi="Times New Roman" w:cs="Times New Roman"/>
          <w:sz w:val="24"/>
          <w:szCs w:val="24"/>
        </w:rPr>
        <w:t>d. En definitiva, la globalidad f</w:t>
      </w:r>
      <w:r w:rsidRPr="00AF490D">
        <w:rPr>
          <w:rFonts w:ascii="Times New Roman" w:hAnsi="Times New Roman" w:cs="Times New Roman"/>
          <w:sz w:val="24"/>
          <w:szCs w:val="24"/>
        </w:rPr>
        <w:t xml:space="preserve">rente a </w:t>
      </w:r>
      <w:r>
        <w:rPr>
          <w:rFonts w:ascii="Times New Roman" w:hAnsi="Times New Roman" w:cs="Times New Roman"/>
          <w:sz w:val="24"/>
          <w:szCs w:val="24"/>
        </w:rPr>
        <w:t xml:space="preserve">la descomposición, al desorden, </w:t>
      </w:r>
      <w:r w:rsidRPr="00AF490D">
        <w:rPr>
          <w:rFonts w:ascii="Times New Roman" w:hAnsi="Times New Roman" w:cs="Times New Roman"/>
          <w:sz w:val="24"/>
          <w:szCs w:val="24"/>
        </w:rPr>
        <w:t>al</w:t>
      </w:r>
      <w:r>
        <w:rPr>
          <w:rFonts w:ascii="Times New Roman" w:hAnsi="Times New Roman" w:cs="Times New Roman"/>
          <w:sz w:val="24"/>
          <w:szCs w:val="24"/>
        </w:rPr>
        <w:t xml:space="preserve"> conflicto y a la incertidumbre </w:t>
      </w:r>
      <w:r w:rsidRPr="00AF490D">
        <w:rPr>
          <w:rFonts w:ascii="Times New Roman" w:hAnsi="Times New Roman" w:cs="Times New Roman"/>
          <w:sz w:val="24"/>
          <w:szCs w:val="24"/>
        </w:rPr>
        <w:t xml:space="preserve">es la </w:t>
      </w:r>
      <w:r>
        <w:rPr>
          <w:rFonts w:ascii="Times New Roman" w:hAnsi="Times New Roman" w:cs="Times New Roman"/>
          <w:sz w:val="24"/>
          <w:szCs w:val="24"/>
        </w:rPr>
        <w:t xml:space="preserve">viva expresión de la naturaleza </w:t>
      </w:r>
      <w:r w:rsidRPr="00AF490D">
        <w:rPr>
          <w:rFonts w:ascii="Times New Roman" w:hAnsi="Times New Roman" w:cs="Times New Roman"/>
          <w:sz w:val="24"/>
          <w:szCs w:val="24"/>
        </w:rPr>
        <w:t xml:space="preserve">de la trampa global. </w:t>
      </w:r>
    </w:p>
    <w:p w:rsidR="00B279A4" w:rsidRDefault="00B279A4" w:rsidP="00B279A4">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 xml:space="preserve">El tono </w:t>
      </w:r>
      <w:r>
        <w:rPr>
          <w:rFonts w:ascii="Times New Roman" w:hAnsi="Times New Roman" w:cs="Times New Roman"/>
          <w:sz w:val="24"/>
          <w:szCs w:val="24"/>
        </w:rPr>
        <w:t xml:space="preserve">pesimista </w:t>
      </w:r>
      <w:r w:rsidRPr="00AF490D">
        <w:rPr>
          <w:rFonts w:ascii="Times New Roman" w:hAnsi="Times New Roman" w:cs="Times New Roman"/>
          <w:sz w:val="24"/>
          <w:szCs w:val="24"/>
        </w:rPr>
        <w:t>queda</w:t>
      </w:r>
      <w:r>
        <w:rPr>
          <w:rFonts w:ascii="Times New Roman" w:hAnsi="Times New Roman" w:cs="Times New Roman"/>
          <w:sz w:val="24"/>
          <w:szCs w:val="24"/>
        </w:rPr>
        <w:t xml:space="preserve"> roto en las breves páginas que </w:t>
      </w:r>
      <w:r w:rsidRPr="00AF490D">
        <w:rPr>
          <w:rFonts w:ascii="Times New Roman" w:hAnsi="Times New Roman" w:cs="Times New Roman"/>
          <w:sz w:val="24"/>
          <w:szCs w:val="24"/>
        </w:rPr>
        <w:t>cierran</w:t>
      </w:r>
      <w:r>
        <w:rPr>
          <w:rFonts w:ascii="Times New Roman" w:hAnsi="Times New Roman" w:cs="Times New Roman"/>
          <w:sz w:val="24"/>
          <w:szCs w:val="24"/>
        </w:rPr>
        <w:t xml:space="preserve"> la obra, diez sugerentes ideas </w:t>
      </w:r>
      <w:r w:rsidRPr="00AF490D">
        <w:rPr>
          <w:rFonts w:ascii="Times New Roman" w:hAnsi="Times New Roman" w:cs="Times New Roman"/>
          <w:sz w:val="24"/>
          <w:szCs w:val="24"/>
        </w:rPr>
        <w:t>para sup</w:t>
      </w:r>
      <w:r>
        <w:rPr>
          <w:rFonts w:ascii="Times New Roman" w:hAnsi="Times New Roman" w:cs="Times New Roman"/>
          <w:sz w:val="24"/>
          <w:szCs w:val="24"/>
        </w:rPr>
        <w:t xml:space="preserve">erar, desde un resquicio dejado </w:t>
      </w:r>
      <w:r w:rsidRPr="00AF490D">
        <w:rPr>
          <w:rFonts w:ascii="Times New Roman" w:hAnsi="Times New Roman" w:cs="Times New Roman"/>
          <w:sz w:val="24"/>
          <w:szCs w:val="24"/>
        </w:rPr>
        <w:t>a l</w:t>
      </w:r>
      <w:r>
        <w:rPr>
          <w:rFonts w:ascii="Times New Roman" w:hAnsi="Times New Roman" w:cs="Times New Roman"/>
          <w:sz w:val="24"/>
          <w:szCs w:val="24"/>
        </w:rPr>
        <w:t xml:space="preserve">a esperanza, la sociedad 20:80: </w:t>
      </w:r>
      <w:r w:rsidRPr="00AF490D">
        <w:rPr>
          <w:rFonts w:ascii="Times New Roman" w:hAnsi="Times New Roman" w:cs="Times New Roman"/>
          <w:sz w:val="24"/>
          <w:szCs w:val="24"/>
        </w:rPr>
        <w:t>u</w:t>
      </w:r>
      <w:r>
        <w:rPr>
          <w:rFonts w:ascii="Times New Roman" w:hAnsi="Times New Roman" w:cs="Times New Roman"/>
          <w:sz w:val="24"/>
          <w:szCs w:val="24"/>
        </w:rPr>
        <w:t xml:space="preserve">na Unión Europea democratizada, </w:t>
      </w:r>
      <w:r w:rsidRPr="00AF490D">
        <w:rPr>
          <w:rFonts w:ascii="Times New Roman" w:hAnsi="Times New Roman" w:cs="Times New Roman"/>
          <w:sz w:val="24"/>
          <w:szCs w:val="24"/>
        </w:rPr>
        <w:t>cuya soc</w:t>
      </w:r>
      <w:r>
        <w:rPr>
          <w:rFonts w:ascii="Times New Roman" w:hAnsi="Times New Roman" w:cs="Times New Roman"/>
          <w:sz w:val="24"/>
          <w:szCs w:val="24"/>
        </w:rPr>
        <w:t xml:space="preserve">iedad civil se fortalezca, bien </w:t>
      </w:r>
      <w:r w:rsidRPr="00AF490D">
        <w:rPr>
          <w:rFonts w:ascii="Times New Roman" w:hAnsi="Times New Roman" w:cs="Times New Roman"/>
          <w:sz w:val="24"/>
          <w:szCs w:val="24"/>
        </w:rPr>
        <w:t>podría ser el motor qu</w:t>
      </w:r>
      <w:r>
        <w:rPr>
          <w:rFonts w:ascii="Times New Roman" w:hAnsi="Times New Roman" w:cs="Times New Roman"/>
          <w:sz w:val="24"/>
          <w:szCs w:val="24"/>
        </w:rPr>
        <w:t xml:space="preserve">e diese aliento a </w:t>
      </w:r>
      <w:r w:rsidRPr="00AF490D">
        <w:rPr>
          <w:rFonts w:ascii="Times New Roman" w:hAnsi="Times New Roman" w:cs="Times New Roman"/>
          <w:sz w:val="24"/>
          <w:szCs w:val="24"/>
        </w:rPr>
        <w:t>una futura solidaridad internacional</w:t>
      </w:r>
      <w:r>
        <w:rPr>
          <w:rFonts w:ascii="Times New Roman" w:hAnsi="Times New Roman" w:cs="Times New Roman"/>
          <w:sz w:val="24"/>
          <w:szCs w:val="24"/>
        </w:rPr>
        <w:t>…</w:t>
      </w:r>
    </w:p>
    <w:p w:rsidR="00B279A4" w:rsidRPr="004D36C1" w:rsidRDefault="00B279A4" w:rsidP="00B279A4">
      <w:pPr>
        <w:shd w:val="clear" w:color="auto" w:fill="FFFFFF"/>
        <w:spacing w:after="225" w:line="240" w:lineRule="auto"/>
        <w:jc w:val="both"/>
        <w:rPr>
          <w:rFonts w:ascii="Times New Roman" w:eastAsia="Times New Roman" w:hAnsi="Times New Roman"/>
          <w:b/>
          <w:sz w:val="24"/>
          <w:szCs w:val="24"/>
          <w:lang w:eastAsia="es-ES"/>
        </w:rPr>
      </w:pPr>
      <w:r w:rsidRPr="004D36C1">
        <w:rPr>
          <w:rFonts w:ascii="Times New Roman" w:eastAsia="Times New Roman" w:hAnsi="Times New Roman"/>
          <w:b/>
          <w:sz w:val="24"/>
          <w:szCs w:val="24"/>
          <w:lang w:eastAsia="es-ES"/>
        </w:rPr>
        <w:t>Nunca antes tan pocos habían engañado a tan</w:t>
      </w:r>
      <w:r>
        <w:rPr>
          <w:rFonts w:ascii="Times New Roman" w:eastAsia="Times New Roman" w:hAnsi="Times New Roman"/>
          <w:b/>
          <w:sz w:val="24"/>
          <w:szCs w:val="24"/>
          <w:lang w:eastAsia="es-ES"/>
        </w:rPr>
        <w:t>tos durante tanto tiempo -jamás</w:t>
      </w:r>
    </w:p>
    <w:p w:rsidR="00B279A4" w:rsidRPr="00851EAE"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B279A4" w:rsidRPr="00851EAE" w:rsidRDefault="00B279A4" w:rsidP="00B279A4">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Aseguraban que l</w:t>
      </w:r>
      <w:r w:rsidRPr="00851EAE">
        <w:rPr>
          <w:rFonts w:ascii="Times New Roman" w:eastAsia="Times New Roman" w:hAnsi="Times New Roman"/>
          <w:sz w:val="24"/>
          <w:szCs w:val="24"/>
          <w:lang w:eastAsia="es-ES"/>
        </w:rPr>
        <w:t>a desregulación, la privatización y el libre movi</w:t>
      </w:r>
      <w:r>
        <w:rPr>
          <w:rFonts w:ascii="Times New Roman" w:eastAsia="Times New Roman" w:hAnsi="Times New Roman"/>
          <w:sz w:val="24"/>
          <w:szCs w:val="24"/>
          <w:lang w:eastAsia="es-ES"/>
        </w:rPr>
        <w:t>miento de capitales, servicios y mercancías</w:t>
      </w:r>
      <w:r w:rsidRPr="00851EAE">
        <w:rPr>
          <w:rFonts w:ascii="Times New Roman" w:eastAsia="Times New Roman" w:hAnsi="Times New Roman"/>
          <w:sz w:val="24"/>
          <w:szCs w:val="24"/>
          <w:lang w:eastAsia="es-ES"/>
        </w:rPr>
        <w:t xml:space="preserve"> (el de personas, nunca llegó, ni se lo espera) harían entrar a la humanidad en una era de progreso exponencial y continuado, como nunca se había vivido. Y además, desaparecerían los ciclos económicos</w:t>
      </w:r>
      <w:r>
        <w:rPr>
          <w:rFonts w:ascii="Times New Roman" w:eastAsia="Times New Roman" w:hAnsi="Times New Roman"/>
          <w:sz w:val="24"/>
          <w:szCs w:val="24"/>
          <w:lang w:eastAsia="es-ES"/>
        </w:rPr>
        <w:t xml:space="preserve"> (¿verdad, grandes bonetes del FMI?)</w:t>
      </w:r>
      <w:r w:rsidRPr="00851EAE">
        <w:rPr>
          <w:rFonts w:ascii="Times New Roman" w:eastAsia="Times New Roman" w:hAnsi="Times New Roman"/>
          <w:sz w:val="24"/>
          <w:szCs w:val="24"/>
          <w:lang w:eastAsia="es-ES"/>
        </w:rPr>
        <w:t>. Algunos profetas,</w:t>
      </w:r>
      <w:r>
        <w:rPr>
          <w:rFonts w:ascii="Times New Roman" w:eastAsia="Times New Roman" w:hAnsi="Times New Roman"/>
          <w:sz w:val="24"/>
          <w:szCs w:val="24"/>
          <w:lang w:eastAsia="es-ES"/>
        </w:rPr>
        <w:t xml:space="preserve"> hasta llegaron a proclamar el “fin de la Historia” (¿verdad, Profesor Fukuyama?)</w:t>
      </w:r>
      <w:r w:rsidRPr="00851EAE">
        <w:rPr>
          <w:rFonts w:ascii="Times New Roman" w:eastAsia="Times New Roman" w:hAnsi="Times New Roman"/>
          <w:sz w:val="24"/>
          <w:szCs w:val="24"/>
          <w:lang w:eastAsia="es-ES"/>
        </w:rPr>
        <w:t>.</w:t>
      </w:r>
    </w:p>
    <w:p w:rsidR="00B279A4" w:rsidRPr="00851EAE" w:rsidRDefault="00B279A4" w:rsidP="00B279A4">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851EAE">
        <w:rPr>
          <w:rFonts w:ascii="Times New Roman" w:eastAsia="Times New Roman" w:hAnsi="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lang w:eastAsia="es-ES"/>
        </w:rPr>
        <w:t>”</w:t>
      </w:r>
      <w:r w:rsidRPr="00851EAE">
        <w:rPr>
          <w:rFonts w:ascii="Times New Roman" w:eastAsia="Times New Roman" w:hAnsi="Times New Roman"/>
          <w:sz w:val="24"/>
          <w:szCs w:val="24"/>
          <w:lang w:eastAsia="es-ES"/>
        </w:rPr>
        <w:t>… Para los creadores de estas “genialidades” (dogmas, mantras), la visión de un ejército de parados, inimaginable hasta entonces, era una obviedad.</w:t>
      </w:r>
    </w:p>
    <w:p w:rsidR="00B279A4" w:rsidRPr="00851EAE"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lastRenderedPageBreak/>
        <w:t>Ninguno de los altamente remunerados creadores de estos paradigmas (de los sectores de</w:t>
      </w:r>
      <w:r>
        <w:rPr>
          <w:rFonts w:ascii="Times New Roman" w:eastAsia="Times New Roman" w:hAnsi="Times New Roman"/>
          <w:sz w:val="24"/>
          <w:szCs w:val="24"/>
          <w:lang w:eastAsia="es-ES"/>
        </w:rPr>
        <w:t xml:space="preserve"> futuro y países de futuro) creía</w:t>
      </w:r>
      <w:r w:rsidRPr="00851EAE">
        <w:rPr>
          <w:rFonts w:ascii="Times New Roman" w:eastAsia="Times New Roman" w:hAnsi="Times New Roman"/>
          <w:sz w:val="24"/>
          <w:szCs w:val="24"/>
          <w:lang w:eastAsia="es-ES"/>
        </w:rPr>
        <w:t xml:space="preserve"> en la existencia de suficientes puestos de trabajo, decentemente pagados, en los tecnológicamente costosos mercados en crecimiento de los que hasta entonces fueron países del bienestar… no importa en qué sector.</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Esa es la sociedad que hoy se está construyendo por encargo. Se les proporciona Ritalin, se les da una X-box con juegos de violencia e insinuaciones sexuales,</w:t>
      </w:r>
      <w:r>
        <w:rPr>
          <w:rFonts w:ascii="Times New Roman" w:eastAsia="Times New Roman" w:hAnsi="Times New Roman"/>
          <w:sz w:val="24"/>
          <w:szCs w:val="24"/>
          <w:lang w:eastAsia="es-ES"/>
        </w:rPr>
        <w:t xml:space="preserve"> mientras</w:t>
      </w:r>
      <w:r w:rsidRPr="00E96036">
        <w:rPr>
          <w:rFonts w:ascii="Times New Roman" w:eastAsia="Times New Roman" w:hAnsi="Times New Roman"/>
          <w:sz w:val="24"/>
          <w:szCs w:val="24"/>
          <w:lang w:eastAsia="es-ES"/>
        </w:rPr>
        <w:t xml:space="preserve"> Face</w:t>
      </w:r>
      <w:r>
        <w:rPr>
          <w:rFonts w:ascii="Times New Roman" w:eastAsia="Times New Roman" w:hAnsi="Times New Roman"/>
          <w:sz w:val="24"/>
          <w:szCs w:val="24"/>
          <w:lang w:eastAsia="es-ES"/>
        </w:rPr>
        <w:t xml:space="preserve">book, </w:t>
      </w:r>
      <w:r w:rsidRPr="00E96036">
        <w:rPr>
          <w:rFonts w:ascii="Times New Roman" w:eastAsia="Times New Roman" w:hAnsi="Times New Roman"/>
          <w:sz w:val="24"/>
          <w:szCs w:val="24"/>
          <w:lang w:eastAsia="es-ES"/>
        </w:rPr>
        <w:t>You Tube,</w:t>
      </w:r>
      <w:r>
        <w:rPr>
          <w:rFonts w:ascii="Times New Roman" w:eastAsia="Times New Roman" w:hAnsi="Times New Roman"/>
          <w:sz w:val="24"/>
          <w:szCs w:val="24"/>
          <w:lang w:eastAsia="es-ES"/>
        </w:rPr>
        <w:t xml:space="preserve"> Twitter</w:t>
      </w:r>
      <w:r w:rsidRPr="00E96036">
        <w:rPr>
          <w:rFonts w:ascii="Times New Roman" w:eastAsia="Times New Roman" w:hAnsi="Times New Roman"/>
          <w:sz w:val="24"/>
          <w:szCs w:val="24"/>
          <w:lang w:eastAsia="es-ES"/>
        </w:rPr>
        <w:t xml:space="preserve"> y los “sms” hacen el resto (a veces con la “inapreciable” colaboración del alcohol y las drogas).</w:t>
      </w:r>
      <w:r>
        <w:rPr>
          <w:rFonts w:ascii="Times New Roman" w:eastAsia="Times New Roman" w:hAnsi="Times New Roman"/>
          <w:sz w:val="24"/>
          <w:szCs w:val="24"/>
          <w:lang w:eastAsia="es-ES"/>
        </w:rPr>
        <w:t xml:space="preserve"> Zombis felices… Todos en la “nube”…</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lang w:eastAsia="es-ES"/>
        </w:rPr>
        <w:t xml:space="preserve"> (u otros deportes)</w:t>
      </w:r>
      <w:r w:rsidRPr="00E96036">
        <w:rPr>
          <w:rFonts w:ascii="Times New Roman" w:eastAsia="Times New Roman" w:hAnsi="Times New Roman"/>
          <w:sz w:val="24"/>
          <w:szCs w:val="24"/>
          <w:lang w:eastAsia="es-ES"/>
        </w:rPr>
        <w:t xml:space="preserve"> cinco noches a la semana para mantener a todos ocupados mientras que el saqueo de su riqueza continúa convenciéndoles que hacer hamburguesas en McDonald’s cobrando el salario mínimo es “empleo”.</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Hay quien busca explicaciones más rocambolescas que aseguran que un movimiento sin precedentes como éste en tiempos sin precedentes como éstos puede llevar a una conclusión sin precedentes.</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economía de EEUU es </w:t>
      </w:r>
      <w:r w:rsidRPr="00E96036">
        <w:rPr>
          <w:rFonts w:ascii="Times New Roman" w:eastAsia="Times New Roman" w:hAnsi="Times New Roman"/>
          <w:sz w:val="24"/>
          <w:szCs w:val="24"/>
          <w:lang w:eastAsia="es-ES"/>
        </w:rPr>
        <w:t xml:space="preserve">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B279A4"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Los beneficios empresariales están en alza, pero los empleos y salarios siguen estancados.</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Las personas con activos financieros o cuyo talento es tenido en cuenta por las grandes corporaciones están disfrutando de una fuerte recuperación. Mientras tanto, la mayoría de los estadounidenses se esfuerza por ir tirando.</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Las empresas no tienen la culpa, pues su objetivo es obtener beneficios. Ni tampoco es culpa de los ricos, que sólo han jugado según las reglas. El problema es que hay que cambiarlas.</w:t>
      </w:r>
    </w:p>
    <w:p w:rsidR="00B279A4" w:rsidRPr="00E96036" w:rsidRDefault="00B279A4" w:rsidP="00B279A4">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lastRenderedPageBreak/>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Si el lector desea cambiar el término EEUU por el de Unión Europea, todo parecido con la realidad no será mera coincidencia…</w:t>
      </w:r>
    </w:p>
    <w:p w:rsidR="00B279A4" w:rsidRPr="004153A8" w:rsidRDefault="00B279A4" w:rsidP="00B279A4">
      <w:pPr>
        <w:spacing w:before="100" w:beforeAutospacing="1" w:after="100" w:afterAutospacing="1" w:line="240" w:lineRule="auto"/>
        <w:jc w:val="both"/>
        <w:rPr>
          <w:rFonts w:ascii="Times New Roman" w:eastAsia="Times New Roman" w:hAnsi="Times New Roman"/>
          <w:b/>
          <w:sz w:val="24"/>
          <w:szCs w:val="24"/>
          <w:lang w:eastAsia="es-ES"/>
        </w:rPr>
      </w:pPr>
      <w:r w:rsidRPr="004153A8">
        <w:rPr>
          <w:rFonts w:ascii="Times New Roman" w:eastAsia="Times New Roman" w:hAnsi="Times New Roman"/>
          <w:b/>
          <w:sz w:val="24"/>
          <w:szCs w:val="24"/>
          <w:lang w:eastAsia="es-ES"/>
        </w:rPr>
        <w:t>¿Por qué falla la máquina de empleos?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Las empresas producen y ganan más, pero no aumentan su personal                                                               </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He aquí algunos números del desempeño de las empresas y el mercado laboral en Estados Unidos que sirven de barómetros clave de la economía del país. En los últimos 10 años: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producción de bienes y servicios se ha expandido 19%.</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Las ganancias de las empresas que no pertenecen al sector financiero han aumentado 85%.</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fuerza laboral ha crecido en 10,1 millones de empleos.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El número de puestos de trabajo del sector privado, sin embargo, se ha reducido en casi dos millones.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Y el porcentaje de adultos estadounidenses con trabajo se ha reducido a 58,2%, un nivel que no se había visto desde 1983.</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gran parte, eso ocurre porque la economía crece demasiado despacio o como para absorber la fuerza laboral disponible, y los sectores que suelen contratar en las primeras etapas de la recuperación -como la construcción y la pequeña empresa- se vieron paralizados por el descalabro del crédito.</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hay que considerar el factor de la confianza. Si los empleadores estuvieran seguros de que podrían vender más, contratarían a más personas. Si estuvieran menos inseguros de la durabilidad de la recuperación y otros factores, estarían más inclinados a incrementar sus niveles de contratación.</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Hay, además, un fenómeno que precede a la recesión y que ha persistido a lo largo de ella. Se trata de los cambios en la forma en que funciona el mercado y cómo los empleadores ven a su fuerza laboral.</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lastRenderedPageBreak/>
        <w:t>Los ejecutivos lo llaman “reducción estructural de costos” o “flexibilidad”. El economista Robert Gordon, de la Universidad de Northwestern, lo llama el surgimiento de “los trabajadores desechables”, una abreviación de una estrategia de las empresas para reducir costos laborales dondequiera que puedan, a un nivel sin precedentes.</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El economista Alan Krueger, de la Universidad de Princeton, calcula que 70% de la escasez de trabajo actual es simplemente cíclica, el resultado de una decepcionante recuperación de una profunda recesión. Sin embargo, atribuye 30% a cambios en el mercado laboral que comenzaron una década atrás o más.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Consideremos lo siguiente:</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recesión más reciente y en las dos anteriores -1990-91 y 2001- los empleadores han sido más rápidos a la hora de despedir empleados y recortar sus horas de trabajo que en las recesiones que las habían precedido. Muchos de ellos también fueron más lentos para volver a contratar. Como resultado, la “recuperación sin empleo” se ha convertido en la norma.</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pasado, cuando los negocios se desplomaban, las empresas reducían personal y aceptaban menos trabajo por empleado. Durante la profunda recesión de principios de la década del 70, la producción estadounidense de bienes y servicios se redujo en 5% y el empleo en 2,5%. Los economistas trataban de comprender el “acaparamiento laboral”, la tendencia de las empresas a retener a los empleados que no necesitaban.</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Pero ya nadie piensa así. Entre finales de 2007 (cuando el empleo estadounidense alcanzó su mayor pico) y finales de 2009 (cuando tocó fondo), la producción estadounidense de bienes y servicios disminuyó 4,5%, pero el número de trabajadores se redujo mucho más: 8,3%. El rompecabezas de hoy es entonces: ¿cómo y por qué los empleadores lograron aumentar la productividad, o la producción por hora de trabajo, como nunca antes durante la peor recesión en décadas?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época anterior, cuando más estadounidenses trabajaban en líneas de ensamblaje, muchos despidos eran temporales. Cuando el negocio se recuperaba, los trabajadores volvían a ser convocados, a menudo debido a garantías sindicales.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peor momento de la recesión de 1980-82, uno de cada cinco desempleados correspondía a un “despido temporal”. En la reciente recesión, la proporción de despidos temporales nunca fue superior a uno de cada 10. Eso se debe en parte a que menos estadounidenses trabajan en fábricas. Hoy, en cambio, si un restaurante no tiene suficientes clientes, quiebra.</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los despidos son temporales, las recontrataciones pueden realizarse muy rápido”, comentan los economistas Erica Groshen y Simon Potter, de la Reserva Federal de Nueva York. Cuando los despidos son permanentes, la recuperación del empleo es lenta, añaden. Si el empleador quiere contratar, debe embarcarse en la tarea de revisar currículos, lo que consume mucho tiempo.</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empresas, con sus ojos fijos en el precio de las acciones y en las ganancias, valoran más que nunca la flexibilidad encima de la estabilidad. La recesión les demostró que podían hacer más con menos trabajadores de lo que muchos de ellos creían.</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lastRenderedPageBreak/>
        <w:t>En una encuesta</w:t>
      </w:r>
      <w:r>
        <w:rPr>
          <w:rFonts w:ascii="Times New Roman" w:eastAsia="Times New Roman" w:hAnsi="Times New Roman"/>
          <w:sz w:val="24"/>
          <w:szCs w:val="24"/>
          <w:lang w:eastAsia="es-ES"/>
        </w:rPr>
        <w:t xml:space="preserve"> reciente</w:t>
      </w:r>
      <w:r w:rsidRPr="00C94C72">
        <w:rPr>
          <w:rFonts w:ascii="Times New Roman" w:eastAsia="Times New Roman" w:hAnsi="Times New Roman"/>
          <w:sz w:val="24"/>
          <w:szCs w:val="24"/>
          <w:lang w:eastAsia="es-ES"/>
        </w:rPr>
        <w:t xml:space="preserve"> a 2.000 e</w:t>
      </w:r>
      <w:r>
        <w:rPr>
          <w:rFonts w:ascii="Times New Roman" w:eastAsia="Times New Roman" w:hAnsi="Times New Roman"/>
          <w:sz w:val="24"/>
          <w:szCs w:val="24"/>
          <w:lang w:eastAsia="es-ES"/>
        </w:rPr>
        <w:t>mpresas</w:t>
      </w:r>
      <w:r w:rsidRPr="00C94C72">
        <w:rPr>
          <w:rFonts w:ascii="Times New Roman" w:eastAsia="Times New Roman" w:hAnsi="Times New Roman"/>
          <w:sz w:val="24"/>
          <w:szCs w:val="24"/>
          <w:lang w:eastAsia="es-ES"/>
        </w:rPr>
        <w:t>, McKinsey Global Institute, el centro de estudios de la enorme empresa de consultoría, encontró que 58% de los empleadores esperaba tener más trabajadores a tiempo parcial, temporales o subcontratados en los próximos cinco años y más de 21,5% trabajadores “tercerizados o externos”.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 tecnología”, señala McKinsey, “permite a las empresas gestionar el empleo como un aporte variable. Con el uso de nuevos sistemas de programación de recursos, se pueden proveer de personal sólo cuando lo necesitan, ya sea por un día completo o unas pocas horas”.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agencias de ayuda temporal juegan un papel cada vez más importante, desde la provisión de personal fabril y administrativo hasta enfermeras e ingenieros.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facilitan volver a recortar en tiempos difíciles. Los trabajadores, en pocas palabras, ahora pueden ser contratados “en el momento preciso”. Y aparentemente, muchos empleadores no creen que todavía sea el momento. Debido a que “pueden contratar personal temporal casi al instante, hay poca necesidad de contratar a la espera de una recuperación en los negocios”.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sí reclutan personal, las grandes empresas multinacionales con sede en EEUU están en mejor condición de y más dispuestas a contratar en el exterior, en parte porque los salarios son a menudo más baratos, pero también porque es allí donde están sus clientes.</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década de los 90, las multinacionales incorporaron en EEUU casi dos puestos de trabajo por cada nuevo empleo fuera del país; en tanto que en la década siguiente, recortaron 2,9 millones de empleos estadounidenses, mientras que aumentaron 2,4 millones en el extranjero, de acuerdo con el Departamento de Comercio de EEUU.</w:t>
      </w:r>
    </w:p>
    <w:p w:rsidR="00B279A4" w:rsidRPr="00C94C72"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Hal Sirkin, de Boston Consulting Group (BCG), afirma que el aumento de los salarios en China resta un poco de atractivo al país. En 2000, los salarios de los trabajadores chinos promediaron</w:t>
      </w:r>
      <w:r>
        <w:rPr>
          <w:rFonts w:ascii="Times New Roman" w:eastAsia="Times New Roman" w:hAnsi="Times New Roman"/>
          <w:sz w:val="24"/>
          <w:szCs w:val="24"/>
          <w:lang w:eastAsia="es-ES"/>
        </w:rPr>
        <w:t xml:space="preserve"> el</w:t>
      </w:r>
      <w:r w:rsidRPr="00C94C72">
        <w:rPr>
          <w:rFonts w:ascii="Times New Roman" w:eastAsia="Times New Roman" w:hAnsi="Times New Roman"/>
          <w:sz w:val="24"/>
          <w:szCs w:val="24"/>
          <w:lang w:eastAsia="es-ES"/>
        </w:rPr>
        <w:t xml:space="preserve"> 3% de los de sus contrapa</w:t>
      </w:r>
      <w:r>
        <w:rPr>
          <w:rFonts w:ascii="Times New Roman" w:eastAsia="Times New Roman" w:hAnsi="Times New Roman"/>
          <w:sz w:val="24"/>
          <w:szCs w:val="24"/>
          <w:lang w:eastAsia="es-ES"/>
        </w:rPr>
        <w:t xml:space="preserve">rtes estadounidenses </w:t>
      </w:r>
      <w:r w:rsidRPr="00C94C72">
        <w:rPr>
          <w:rFonts w:ascii="Times New Roman" w:eastAsia="Times New Roman" w:hAnsi="Times New Roman"/>
          <w:sz w:val="24"/>
          <w:szCs w:val="24"/>
          <w:lang w:eastAsia="es-ES"/>
        </w:rPr>
        <w:t xml:space="preserve">y la firma de consultoría espera que la cifra llegue a 15% en 2015. Sirkin predice que ello impulsará a muchos fabricantes a devolver el trabajo a EEUU. ¿Cuántos? Sirkin todavía trabaja en un cálculo. </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Aun cuando el gobierno cuenta 4,68 trabajadores desempleados por cada puesto que se abre, algunos empleadores insisten en que no pueden encontrar empleados con las habilidades que necesitan a </w:t>
      </w:r>
      <w:r>
        <w:rPr>
          <w:rFonts w:ascii="Times New Roman" w:eastAsia="Times New Roman" w:hAnsi="Times New Roman"/>
          <w:sz w:val="24"/>
          <w:szCs w:val="24"/>
          <w:lang w:eastAsia="es-ES"/>
        </w:rPr>
        <w:t xml:space="preserve">los salarios que pueden pagar. </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u w:val="single"/>
          <w:lang w:eastAsia="es-ES"/>
        </w:rPr>
      </w:pPr>
      <w:r w:rsidRPr="00A861EC">
        <w:rPr>
          <w:rFonts w:ascii="Times New Roman" w:eastAsia="Times New Roman" w:hAnsi="Times New Roman"/>
          <w:sz w:val="24"/>
          <w:szCs w:val="24"/>
          <w:u w:val="single"/>
          <w:lang w:eastAsia="es-ES"/>
        </w:rPr>
        <w:t>Realidad o ficción</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Estados Unidos en los años 70, tenían 20 millones de empleos manufactureros, con una población tot</w:t>
      </w:r>
      <w:r>
        <w:rPr>
          <w:rFonts w:ascii="Times New Roman" w:eastAsia="Times New Roman" w:hAnsi="Times New Roman"/>
          <w:sz w:val="24"/>
          <w:szCs w:val="24"/>
          <w:lang w:eastAsia="es-ES"/>
        </w:rPr>
        <w:t>al de unos 220 millones. A principios del año 2011</w:t>
      </w:r>
      <w:r w:rsidRPr="00A861EC">
        <w:rPr>
          <w:rFonts w:ascii="Times New Roman" w:eastAsia="Times New Roman" w:hAnsi="Times New Roman"/>
          <w:sz w:val="24"/>
          <w:szCs w:val="24"/>
          <w:lang w:eastAsia="es-ES"/>
        </w:rPr>
        <w:t xml:space="preserve">, sólo se mantienen 12 millones de empleos en las fábricas norteamericanas, pero con una población total de </w:t>
      </w:r>
      <w:r w:rsidRPr="00A861EC">
        <w:rPr>
          <w:rFonts w:ascii="Times New Roman" w:eastAsia="Times New Roman" w:hAnsi="Times New Roman"/>
          <w:sz w:val="24"/>
          <w:szCs w:val="24"/>
          <w:lang w:eastAsia="es-ES"/>
        </w:rPr>
        <w:lastRenderedPageBreak/>
        <w:t>320 millones de habitantes. En los años 70, Estados Unidos controlaba el 28% de la fabricación mundial d</w:t>
      </w:r>
      <w:r>
        <w:rPr>
          <w:rFonts w:ascii="Times New Roman" w:eastAsia="Times New Roman" w:hAnsi="Times New Roman"/>
          <w:sz w:val="24"/>
          <w:szCs w:val="24"/>
          <w:lang w:eastAsia="es-ES"/>
        </w:rPr>
        <w:t>e bienes y China sólo el 4%. En enero de 2011</w:t>
      </w:r>
      <w:r w:rsidRPr="00A861EC">
        <w:rPr>
          <w:rFonts w:ascii="Times New Roman" w:eastAsia="Times New Roman" w:hAnsi="Times New Roman"/>
          <w:sz w:val="24"/>
          <w:szCs w:val="24"/>
          <w:lang w:eastAsia="es-ES"/>
        </w:rPr>
        <w:t xml:space="preserve"> Estados Unidos produce el 20% mundial y China el 19%.</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Las causas de la creciente desigualdad en el interior de los países son bien entendibles,</w:t>
      </w:r>
      <w:r>
        <w:rPr>
          <w:rFonts w:ascii="Times New Roman" w:eastAsia="Times New Roman" w:hAnsi="Times New Roman"/>
          <w:sz w:val="24"/>
          <w:szCs w:val="24"/>
          <w:lang w:eastAsia="es-ES"/>
        </w:rPr>
        <w:t xml:space="preserve"> y  ya han sido señaladas anteriormente</w:t>
      </w:r>
      <w:r w:rsidRPr="00A861EC">
        <w:rPr>
          <w:rFonts w:ascii="Times New Roman" w:eastAsia="Times New Roman" w:hAnsi="Times New Roman"/>
          <w:sz w:val="24"/>
          <w:szCs w:val="24"/>
          <w:lang w:eastAsia="es-ES"/>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el siglo XIX, Ka</w:t>
      </w:r>
      <w:r>
        <w:rPr>
          <w:rFonts w:ascii="Times New Roman" w:eastAsia="Times New Roman" w:hAnsi="Times New Roman"/>
          <w:sz w:val="24"/>
          <w:szCs w:val="24"/>
          <w:lang w:eastAsia="es-ES"/>
        </w:rPr>
        <w:t>rl Marx observó inteligentemente</w:t>
      </w:r>
      <w:r w:rsidRPr="00A861EC">
        <w:rPr>
          <w:rFonts w:ascii="Times New Roman" w:eastAsia="Times New Roman" w:hAnsi="Times New Roman"/>
          <w:sz w:val="24"/>
          <w:szCs w:val="24"/>
          <w:lang w:eastAsia="es-ES"/>
        </w:rPr>
        <w:t xml:space="preserv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w:t>
      </w:r>
    </w:p>
    <w:p w:rsidR="00B279A4" w:rsidRPr="00A861EC"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B279A4" w:rsidRDefault="00B279A4" w:rsidP="00B279A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sería un grave error suponer que la enorme desigualdad es estable siempre que surja a través de </w:t>
      </w:r>
      <w:r>
        <w:rPr>
          <w:rFonts w:ascii="Times New Roman" w:eastAsia="Times New Roman" w:hAnsi="Times New Roman"/>
          <w:sz w:val="24"/>
          <w:szCs w:val="24"/>
          <w:lang w:eastAsia="es-ES"/>
        </w:rPr>
        <w:t xml:space="preserve">la innovación y el crecimiento. </w:t>
      </w:r>
      <w:r w:rsidRPr="00A861EC">
        <w:rPr>
          <w:rFonts w:ascii="Times New Roman" w:eastAsia="Times New Roman" w:hAnsi="Times New Roman"/>
          <w:sz w:val="24"/>
          <w:szCs w:val="24"/>
          <w:lang w:eastAsia="es-ES"/>
        </w:rPr>
        <w:t>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w:t>
      </w:r>
      <w:r>
        <w:rPr>
          <w:rFonts w:ascii="Times New Roman" w:eastAsia="Times New Roman" w:hAnsi="Times New Roman"/>
          <w:sz w:val="24"/>
          <w:szCs w:val="24"/>
          <w:lang w:eastAsia="es-ES"/>
        </w:rPr>
        <w:t>…</w:t>
      </w:r>
    </w:p>
    <w:p w:rsidR="00B279A4" w:rsidRPr="005F6224" w:rsidRDefault="00B279A4" w:rsidP="00B279A4">
      <w:pPr>
        <w:pStyle w:val="NormalWeb"/>
        <w:shd w:val="clear" w:color="auto" w:fill="FFFFFF"/>
        <w:jc w:val="both"/>
        <w:rPr>
          <w:color w:val="000000"/>
        </w:rPr>
      </w:pPr>
      <w:r w:rsidRPr="005F6224">
        <w:rPr>
          <w:color w:val="000000"/>
        </w:rPr>
        <w:t>La desigualdad económica es un fenómeno que está ganando fuerza en todo el mundo, pero quizá donde tiene mayor repercusión mediática es en los países avanzados. Sin embargo, estos países son los que presentan una mayor distribución de los ingresos en sus sociedades. La función del sector público como distribuidor secundario de la renta parece fundamental para lograr esta mayor igualdad en los países desarrollados.</w:t>
      </w:r>
    </w:p>
    <w:p w:rsidR="00B279A4" w:rsidRPr="005F6224" w:rsidRDefault="00B279A4" w:rsidP="00B279A4">
      <w:pPr>
        <w:pStyle w:val="NormalWeb"/>
        <w:shd w:val="clear" w:color="auto" w:fill="FFFFFF"/>
        <w:jc w:val="both"/>
        <w:rPr>
          <w:color w:val="000000"/>
        </w:rPr>
      </w:pPr>
      <w:r w:rsidRPr="005F6224">
        <w:rPr>
          <w:color w:val="000000"/>
        </w:rPr>
        <w:t>Así lo evidencia el World Economi</w:t>
      </w:r>
      <w:r>
        <w:rPr>
          <w:color w:val="000000"/>
        </w:rPr>
        <w:t>c Forum en un informe titulado “</w:t>
      </w:r>
      <w:r w:rsidRPr="005F6224">
        <w:rPr>
          <w:color w:val="000000"/>
        </w:rPr>
        <w:t>Inclusive Gro</w:t>
      </w:r>
      <w:r>
        <w:rPr>
          <w:color w:val="000000"/>
        </w:rPr>
        <w:t>wth and Development Report 2015”</w:t>
      </w:r>
      <w:r w:rsidRPr="005F6224">
        <w:rPr>
          <w:color w:val="000000"/>
        </w:rPr>
        <w:t>. Los expertos que han realizado este informe, que aglutina 110 paí</w:t>
      </w:r>
      <w:r>
        <w:rPr>
          <w:color w:val="000000"/>
        </w:rPr>
        <w:t>ses, dividen estas naciones en “economías desarrolladas”, “ingresos medio-altos”, “</w:t>
      </w:r>
      <w:r w:rsidRPr="005F6224">
        <w:rPr>
          <w:color w:val="000000"/>
        </w:rPr>
        <w:t>ingr</w:t>
      </w:r>
      <w:r>
        <w:rPr>
          <w:color w:val="000000"/>
        </w:rPr>
        <w:t>esos medio-bajos” y “bajos ingresos”.</w:t>
      </w:r>
    </w:p>
    <w:p w:rsidR="00B279A4" w:rsidRPr="005F6224" w:rsidRDefault="00B279A4" w:rsidP="00B279A4">
      <w:pPr>
        <w:pStyle w:val="NormalWeb"/>
        <w:shd w:val="clear" w:color="auto" w:fill="FFFFFF"/>
        <w:jc w:val="both"/>
        <w:rPr>
          <w:color w:val="000000"/>
        </w:rPr>
      </w:pPr>
      <w:r w:rsidRPr="005F6224">
        <w:rPr>
          <w:color w:val="000000"/>
        </w:rPr>
        <w:t xml:space="preserve">Para analizar las diferencias entre países se usa el coeficiente de Gini antes de impuestos y transferencias y después de impuestos y transferencias. En este índice, el cero </w:t>
      </w:r>
      <w:r w:rsidRPr="005F6224">
        <w:rPr>
          <w:color w:val="000000"/>
        </w:rPr>
        <w:lastRenderedPageBreak/>
        <w:t xml:space="preserve">significa que existe una igualdad perfecta (todos ingresan lo mismo), mientras que 100 representa lo opuesto (un ciudadano se lleva toda la renta del país). </w:t>
      </w:r>
    </w:p>
    <w:p w:rsidR="00B279A4" w:rsidRPr="005F6224" w:rsidRDefault="00B279A4" w:rsidP="00B279A4">
      <w:pPr>
        <w:pStyle w:val="NormalWeb"/>
        <w:shd w:val="clear" w:color="auto" w:fill="FFFFFF"/>
        <w:jc w:val="both"/>
        <w:rPr>
          <w:color w:val="000000"/>
        </w:rPr>
      </w:pPr>
      <w:r w:rsidRPr="005F6224">
        <w:rPr>
          <w:color w:val="000000"/>
        </w:rPr>
        <w:t xml:space="preserve">Como se puede ver en el siguiente gráfico, en todas las economías avanzadas, salvo en Corea del Sur y Singapur, la desigualdad de ingresos después de impuestos y transferencias es reducida en comparación con el resto de esta muestra. Salvo Singapur, ningún país supera el número 40 en el coeficiente de Gini. Singapur, EEUU e Israel son los países con mayor desigualdad de ingresos después de impuestos y transferencias. Mientras que Islandia, Suecia y la República Checa con </w:t>
      </w:r>
      <w:r>
        <w:rPr>
          <w:color w:val="000000"/>
        </w:rPr>
        <w:t>un índice de Gini inferior a 25, son los países con menor</w:t>
      </w:r>
      <w:r w:rsidRPr="005F6224">
        <w:rPr>
          <w:color w:val="000000"/>
        </w:rPr>
        <w:t xml:space="preserve"> desigualdad de ingresos después de impuestos y transferencias</w:t>
      </w:r>
      <w:r>
        <w:rPr>
          <w:color w:val="000000"/>
        </w:rPr>
        <w:t>.</w:t>
      </w:r>
      <w:r w:rsidRPr="005F6224">
        <w:rPr>
          <w:color w:val="000000"/>
        </w:rPr>
        <w:t xml:space="preserve"> También se puede observar como Irlanda y Suecia tienen los sistemas fiscales que mejor redistribuyen la renta primaria. </w:t>
      </w:r>
    </w:p>
    <w:p w:rsidR="00B279A4" w:rsidRPr="005F6224" w:rsidRDefault="00B279A4" w:rsidP="00B279A4">
      <w:pPr>
        <w:pStyle w:val="NormalWeb"/>
        <w:shd w:val="clear" w:color="auto" w:fill="FFFFFF"/>
        <w:jc w:val="both"/>
        <w:rPr>
          <w:color w:val="000000"/>
        </w:rPr>
      </w:pPr>
    </w:p>
    <w:p w:rsidR="00B279A4" w:rsidRPr="005F6224" w:rsidRDefault="00B279A4" w:rsidP="00B279A4">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47DA83A0" wp14:editId="24F87994">
            <wp:extent cx="5410200" cy="5810250"/>
            <wp:effectExtent l="0" t="0" r="0" b="0"/>
            <wp:docPr id="50" name="Imagen 50" descr="http://s01.s3c.es/imag/_v0/665x465/7/6/f/advanced-econom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65x465/7/6/f/advanced-economies.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10200" cy="5810250"/>
                    </a:xfrm>
                    <a:prstGeom prst="rect">
                      <a:avLst/>
                    </a:prstGeom>
                    <a:noFill/>
                    <a:ln>
                      <a:noFill/>
                    </a:ln>
                  </pic:spPr>
                </pic:pic>
              </a:graphicData>
            </a:graphic>
          </wp:inline>
        </w:drawing>
      </w:r>
    </w:p>
    <w:p w:rsidR="00B279A4" w:rsidRDefault="00B279A4" w:rsidP="00B279A4">
      <w:pPr>
        <w:pStyle w:val="NormalWeb"/>
        <w:shd w:val="clear" w:color="auto" w:fill="FFFFFF"/>
        <w:jc w:val="both"/>
        <w:rPr>
          <w:color w:val="000000"/>
        </w:rPr>
      </w:pPr>
      <w:r w:rsidRPr="005F6224">
        <w:rPr>
          <w:color w:val="000000"/>
        </w:rPr>
        <w:lastRenderedPageBreak/>
        <w:t>Se puede observar una cierta correlación entre menor desigualdad (después de impuestos y transferencias) y mayor gasto público, como es el caso de Suecia, Noruega o Dinamarca. Sin embargo, países como la República Checa (42% de gasto público sobre el PIB) y, sobre todo, Australia (39% sobre el PIB) demuestran que con un gasto público menor pero más eficiente se puede luchar mejor contra la desigualdad. España con un gasto público de casi el 44% sobre el PIB es el ejemplo opuesto a los países anteriores, y es que reduce en menor cantidad de puntos el coeficiente de Gini a pesar de gastar más.</w:t>
      </w:r>
    </w:p>
    <w:p w:rsidR="00B279A4" w:rsidRDefault="00B279A4" w:rsidP="00B279A4">
      <w:pPr>
        <w:pStyle w:val="NormalWeb"/>
        <w:shd w:val="clear" w:color="auto" w:fill="FFFFFF"/>
        <w:jc w:val="both"/>
        <w:rPr>
          <w:color w:val="000000"/>
        </w:rPr>
      </w:pPr>
      <w:r w:rsidRPr="005F6224">
        <w:rPr>
          <w:color w:val="000000"/>
        </w:rPr>
        <w:t>Dentro de</w:t>
      </w:r>
      <w:r>
        <w:rPr>
          <w:color w:val="000000"/>
        </w:rPr>
        <w:t xml:space="preserve"> las economías consideradas de “ingresos medio-altos”</w:t>
      </w:r>
      <w:r w:rsidRPr="005F6224">
        <w:rPr>
          <w:color w:val="000000"/>
        </w:rPr>
        <w:t xml:space="preserve"> hay países que parecen estar haciendo un buen trabajo para redistribuir los ingresos, como es el caso de Hungría, Polonia, Letonia y Lituania. Por otro lado, se puede observar algo muy llamativo, y es que dentro de este grupo hay tres países (China, Perú y Bulgaria) que presentan una mayor desigualdad de ingresos después de aplicar las transferencias y los impue</w:t>
      </w:r>
      <w:r>
        <w:rPr>
          <w:color w:val="000000"/>
        </w:rPr>
        <w:t>stos. “Esto sugiere que es</w:t>
      </w:r>
      <w:r w:rsidRPr="005F6224">
        <w:rPr>
          <w:color w:val="000000"/>
        </w:rPr>
        <w:t>as naciones tienen un sistem</w:t>
      </w:r>
      <w:r>
        <w:rPr>
          <w:color w:val="000000"/>
        </w:rPr>
        <w:t>a fiscal con efectos regresivos”</w:t>
      </w:r>
      <w:r w:rsidRPr="005F6224">
        <w:rPr>
          <w:color w:val="000000"/>
        </w:rPr>
        <w:t xml:space="preserve">, señala el informe. Es decir, sus impuestos tienen un tipo impositivo que disminuye o se mantiene según aumenta la base imponible, las transferencias aumentan a medida que los ingresos son mayores o una mezcla de ambas. </w:t>
      </w:r>
    </w:p>
    <w:p w:rsidR="00B279A4" w:rsidRPr="005F6224" w:rsidRDefault="00B279A4" w:rsidP="00B279A4">
      <w:pPr>
        <w:pStyle w:val="NormalWeb"/>
        <w:shd w:val="clear" w:color="auto" w:fill="FFFFFF"/>
        <w:jc w:val="both"/>
        <w:rPr>
          <w:color w:val="000000"/>
        </w:rPr>
      </w:pPr>
    </w:p>
    <w:p w:rsidR="00B279A4" w:rsidRPr="005F6224" w:rsidRDefault="00B279A4" w:rsidP="00B279A4">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6B5CDE2E" wp14:editId="64C48C7C">
            <wp:extent cx="5397500" cy="5029200"/>
            <wp:effectExtent l="0" t="0" r="0" b="0"/>
            <wp:docPr id="70" name="Imagen 70" descr="http://s01.s3c.es/imag/_v0/665x325/9/b/0/upper-middle-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1.s3c.es/imag/_v0/665x325/9/b/0/upper-middle-income.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5029200"/>
                    </a:xfrm>
                    <a:prstGeom prst="rect">
                      <a:avLst/>
                    </a:prstGeom>
                    <a:noFill/>
                    <a:ln>
                      <a:noFill/>
                    </a:ln>
                  </pic:spPr>
                </pic:pic>
              </a:graphicData>
            </a:graphic>
          </wp:inline>
        </w:drawing>
      </w:r>
    </w:p>
    <w:p w:rsidR="00B279A4" w:rsidRPr="005F6224" w:rsidRDefault="00B279A4" w:rsidP="00B279A4">
      <w:pPr>
        <w:pStyle w:val="NormalWeb"/>
        <w:shd w:val="clear" w:color="auto" w:fill="FFFFFF"/>
        <w:jc w:val="both"/>
        <w:rPr>
          <w:color w:val="000000"/>
        </w:rPr>
      </w:pPr>
      <w:r w:rsidRPr="005F6224">
        <w:rPr>
          <w:color w:val="000000"/>
        </w:rPr>
        <w:lastRenderedPageBreak/>
        <w:t xml:space="preserve">Por otro lado, las economías que </w:t>
      </w:r>
      <w:r>
        <w:rPr>
          <w:color w:val="000000"/>
        </w:rPr>
        <w:t>corresponden a la categoría de “ingresos medio-bajos”</w:t>
      </w:r>
      <w:r w:rsidRPr="005F6224">
        <w:rPr>
          <w:color w:val="000000"/>
        </w:rPr>
        <w:t xml:space="preserve"> presentan una desigualdad pre y post impuestos y transferencias</w:t>
      </w:r>
      <w:r>
        <w:rPr>
          <w:color w:val="000000"/>
        </w:rPr>
        <w:t>,</w:t>
      </w:r>
      <w:r w:rsidRPr="005F6224">
        <w:rPr>
          <w:color w:val="000000"/>
        </w:rPr>
        <w:t xml:space="preserve"> muy parecida. Son países que tienen sistemas fiscales muy poco desa</w:t>
      </w:r>
      <w:r>
        <w:rPr>
          <w:color w:val="000000"/>
        </w:rPr>
        <w:t>rrollados y por tanto no existe</w:t>
      </w:r>
      <w:r w:rsidRPr="005F6224">
        <w:rPr>
          <w:color w:val="000000"/>
        </w:rPr>
        <w:t xml:space="preserve"> una redistribución secundaria de los ingresos sustancial. Ucrania destaca por ser el más igualitario con un coeficiente de Gini pre y post impuestos y transferencias</w:t>
      </w:r>
      <w:r>
        <w:rPr>
          <w:color w:val="000000"/>
        </w:rPr>
        <w:t>,</w:t>
      </w:r>
      <w:r w:rsidRPr="005F6224">
        <w:rPr>
          <w:color w:val="000000"/>
        </w:rPr>
        <w:t xml:space="preserve"> inferior a 30. En el lado opuesto aparecen Zambia o la India con coeficientes de Gini superiores al 50. </w:t>
      </w:r>
    </w:p>
    <w:p w:rsidR="00B279A4" w:rsidRPr="005F6224" w:rsidRDefault="00B279A4" w:rsidP="00B279A4">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634E61F6" wp14:editId="5111104E">
            <wp:extent cx="5321300" cy="6134100"/>
            <wp:effectExtent l="0" t="0" r="0" b="0"/>
            <wp:docPr id="71" name="Imagen 71" descr="http://s01.s3c.es/imag/_v0/665x516/1/8/8/lower-middle-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1.s3c.es/imag/_v0/665x516/1/8/8/lower-middle-income.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21300" cy="6134100"/>
                    </a:xfrm>
                    <a:prstGeom prst="rect">
                      <a:avLst/>
                    </a:prstGeom>
                    <a:noFill/>
                    <a:ln>
                      <a:noFill/>
                    </a:ln>
                  </pic:spPr>
                </pic:pic>
              </a:graphicData>
            </a:graphic>
          </wp:inline>
        </w:drawing>
      </w:r>
    </w:p>
    <w:p w:rsidR="00B279A4" w:rsidRDefault="00B279A4" w:rsidP="00B279A4">
      <w:pPr>
        <w:pStyle w:val="NormalWeb"/>
        <w:shd w:val="clear" w:color="auto" w:fill="FFFFFF"/>
        <w:jc w:val="both"/>
        <w:rPr>
          <w:color w:val="000000"/>
        </w:rPr>
      </w:pPr>
    </w:p>
    <w:p w:rsidR="00B279A4" w:rsidRDefault="00B279A4" w:rsidP="00B279A4">
      <w:pPr>
        <w:pStyle w:val="NormalWeb"/>
        <w:shd w:val="clear" w:color="auto" w:fill="FFFFFF"/>
        <w:jc w:val="both"/>
        <w:rPr>
          <w:color w:val="000000"/>
        </w:rPr>
      </w:pPr>
      <w:r>
        <w:rPr>
          <w:color w:val="000000"/>
        </w:rPr>
        <w:t>Por último, las economía de “bajos ingresos”</w:t>
      </w:r>
      <w:r w:rsidRPr="005F6224">
        <w:rPr>
          <w:color w:val="000000"/>
        </w:rPr>
        <w:t xml:space="preserve"> muestran una elevada desigualdad que en ningún caso es compensada por los sistemas fiscales de estos países, que son casi inexistentes al igual que en la anterior categoría. Kenia es el país que presenta una mayor redistribución, con un coeficiente de Gini de casi 50 respecto a la distribución </w:t>
      </w:r>
      <w:r w:rsidRPr="005F6224">
        <w:rPr>
          <w:color w:val="000000"/>
        </w:rPr>
        <w:lastRenderedPageBreak/>
        <w:t xml:space="preserve">primaria de los ingresos y un coeficiente que de 42 en la distribución secundaria. Tayikistán es el país menos desigual de este grupo mientras que Ruanda es el más igualitario. </w:t>
      </w:r>
    </w:p>
    <w:p w:rsidR="00B279A4" w:rsidRPr="005F6224" w:rsidRDefault="00B279A4" w:rsidP="00B279A4">
      <w:pPr>
        <w:pStyle w:val="NormalWeb"/>
        <w:shd w:val="clear" w:color="auto" w:fill="FFFFFF"/>
        <w:jc w:val="both"/>
        <w:rPr>
          <w:color w:val="000000"/>
        </w:rPr>
      </w:pPr>
    </w:p>
    <w:p w:rsidR="00B279A4" w:rsidRPr="005F6224" w:rsidRDefault="00B279A4" w:rsidP="00B279A4">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16AB566E" wp14:editId="461F887C">
            <wp:extent cx="5372100" cy="3638550"/>
            <wp:effectExtent l="0" t="0" r="0" b="0"/>
            <wp:docPr id="158" name="Imagen 158" descr="http://s01.s3c.es/imag/_v0/665x243/0/c/4/lower-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01.s3c.es/imag/_v0/665x243/0/c/4/lower-income.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72100" cy="3638550"/>
                    </a:xfrm>
                    <a:prstGeom prst="rect">
                      <a:avLst/>
                    </a:prstGeom>
                    <a:noFill/>
                    <a:ln>
                      <a:noFill/>
                    </a:ln>
                  </pic:spPr>
                </pic:pic>
              </a:graphicData>
            </a:graphic>
          </wp:inline>
        </w:drawing>
      </w:r>
    </w:p>
    <w:p w:rsidR="00B279A4" w:rsidRPr="005F6224" w:rsidRDefault="00B279A4" w:rsidP="00B279A4">
      <w:pPr>
        <w:pStyle w:val="NormalWeb"/>
        <w:shd w:val="clear" w:color="auto" w:fill="FFFFFF"/>
        <w:jc w:val="both"/>
        <w:rPr>
          <w:color w:val="000000"/>
        </w:rPr>
      </w:pPr>
      <w:r w:rsidRPr="005F6224">
        <w:rPr>
          <w:color w:val="000000"/>
        </w:rPr>
        <w:t>Para concluir, en el apartado de desigualda</w:t>
      </w:r>
      <w:r>
        <w:rPr>
          <w:color w:val="000000"/>
        </w:rPr>
        <w:t>d los economistas destacan que “</w:t>
      </w:r>
      <w:r w:rsidRPr="005F6224">
        <w:rPr>
          <w:color w:val="000000"/>
        </w:rPr>
        <w:t>la eficiencia en el gasto es muy impo</w:t>
      </w:r>
      <w:r>
        <w:rPr>
          <w:color w:val="000000"/>
        </w:rPr>
        <w:t>rtante. Más transferencias no resulta</w:t>
      </w:r>
      <w:r w:rsidRPr="005F6224">
        <w:rPr>
          <w:color w:val="000000"/>
        </w:rPr>
        <w:t xml:space="preserve"> necesariamente algo bueno, los recursos pueden no estar orientados y canalizados de forma eficiente hacia donde más se necesitan. Con un sistema fiscal progresivo y programas con objetivos concretos, Australia y Nueva Zelanda demuestran que </w:t>
      </w:r>
      <w:r>
        <w:rPr>
          <w:color w:val="000000"/>
        </w:rPr>
        <w:t>es posible lograr más con menos”</w:t>
      </w:r>
      <w:r w:rsidRPr="005F6224">
        <w:rPr>
          <w:color w:val="000000"/>
        </w:rPr>
        <w:t>.</w:t>
      </w:r>
    </w:p>
    <w:p w:rsidR="00B279A4" w:rsidRPr="00597688" w:rsidRDefault="00B279A4" w:rsidP="00B279A4">
      <w:pPr>
        <w:pStyle w:val="NormalWeb"/>
        <w:jc w:val="both"/>
        <w:rPr>
          <w:u w:val="single"/>
        </w:rPr>
      </w:pPr>
      <w:r w:rsidRPr="00950ED4">
        <w:rPr>
          <w:u w:val="single"/>
        </w:rPr>
        <w:t>La bomba de tiempo del desempleo juvenil</w:t>
      </w:r>
    </w:p>
    <w:p w:rsidR="00B279A4" w:rsidRPr="009408CC" w:rsidRDefault="00B279A4" w:rsidP="00B279A4">
      <w:pPr>
        <w:pStyle w:val="NormalWeb"/>
        <w:jc w:val="both"/>
      </w:pPr>
      <w:r>
        <w:t>El mundo, dicen, está “</w:t>
      </w:r>
      <w:r w:rsidRPr="009408CC">
        <w:t>sentado sobre una bomb</w:t>
      </w:r>
      <w:r>
        <w:t>a de tiempo, social y económica”</w:t>
      </w:r>
      <w:r w:rsidRPr="009408CC">
        <w:t>. El mundo está plagado de desempleo juvenil.</w:t>
      </w:r>
    </w:p>
    <w:p w:rsidR="00B279A4" w:rsidRPr="009408CC" w:rsidRDefault="00B279A4" w:rsidP="00B279A4">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B279A4" w:rsidRDefault="00B279A4" w:rsidP="00B279A4">
      <w:pPr>
        <w:pStyle w:val="NormalWeb"/>
        <w:jc w:val="both"/>
      </w:pPr>
      <w:r w:rsidRPr="009408CC">
        <w:t>En todo el mundo hay 200 millones de desempleados. 75 millones tienen edades entre los 16 y 24 años, y cada año cerca de 40 millones de jóvenes están listos para entrar al mercado laboral.</w:t>
      </w:r>
    </w:p>
    <w:p w:rsidR="00B279A4" w:rsidRPr="009408CC" w:rsidRDefault="00B279A4" w:rsidP="00B279A4">
      <w:pPr>
        <w:pStyle w:val="NormalWeb"/>
        <w:jc w:val="both"/>
      </w:pPr>
      <w:r w:rsidRPr="009408CC">
        <w:t>Los líderes empresariales reunidos en el Foro</w:t>
      </w:r>
      <w:r>
        <w:t xml:space="preserve"> Económico Mundial </w:t>
      </w:r>
      <w:r w:rsidRPr="009408CC">
        <w:t xml:space="preserve">saben que las cifras son importantes: los jóvenes que estuvieron desempleados por mucho tiempo ganaran </w:t>
      </w:r>
      <w:r w:rsidRPr="009408CC">
        <w:lastRenderedPageBreak/>
        <w:t>men</w:t>
      </w:r>
      <w:r>
        <w:t xml:space="preserve">os dinero durante toda su vida. </w:t>
      </w:r>
      <w:r w:rsidRPr="009408CC">
        <w:t>Tendrán menos probabilidades de ser empleados. No tendrán las habilidades que las empresas necesitan. Es más probable que tengan problemas de salud a largo plazo. Y la situación puede degenerar en descontento social.</w:t>
      </w:r>
    </w:p>
    <w:p w:rsidR="00B279A4" w:rsidRDefault="00B279A4" w:rsidP="00B279A4">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B279A4" w:rsidRDefault="00B279A4" w:rsidP="00B279A4">
      <w:pPr>
        <w:pStyle w:val="NormalWeb"/>
        <w:jc w:val="both"/>
      </w:pPr>
      <w:r>
        <w:t>Cifras duras</w:t>
      </w:r>
    </w:p>
    <w:p w:rsidR="00B279A4" w:rsidRDefault="00B279A4" w:rsidP="00B279A4">
      <w:pPr>
        <w:pStyle w:val="NormalWeb"/>
        <w:jc w:val="both"/>
      </w:pPr>
      <w:r>
        <w:t>•200 millones de desempleados a nivel mundial</w:t>
      </w:r>
    </w:p>
    <w:p w:rsidR="00B279A4" w:rsidRDefault="00B279A4" w:rsidP="00B279A4">
      <w:pPr>
        <w:pStyle w:val="NormalWeb"/>
        <w:jc w:val="both"/>
      </w:pPr>
      <w:r>
        <w:t>•75 millones con edades entre 16 y 24 años.</w:t>
      </w:r>
    </w:p>
    <w:p w:rsidR="00B279A4" w:rsidRDefault="00B279A4" w:rsidP="00B279A4">
      <w:pPr>
        <w:pStyle w:val="NormalWeb"/>
        <w:jc w:val="both"/>
      </w:pPr>
      <w:r>
        <w:t>•90% de los jóvenes en países árabes no tienen trabajo.</w:t>
      </w:r>
    </w:p>
    <w:p w:rsidR="00B279A4" w:rsidRDefault="00B279A4" w:rsidP="00B279A4">
      <w:pPr>
        <w:pStyle w:val="NormalWeb"/>
        <w:jc w:val="both"/>
      </w:pPr>
      <w:r>
        <w:t>•23% desempleo juvenil en EEUU.</w:t>
      </w:r>
    </w:p>
    <w:p w:rsidR="00B279A4" w:rsidRDefault="00B279A4" w:rsidP="00B279A4">
      <w:pPr>
        <w:pStyle w:val="NormalWeb"/>
        <w:jc w:val="both"/>
      </w:pPr>
      <w:r>
        <w:t>•22% en Reino Unido</w:t>
      </w:r>
    </w:p>
    <w:p w:rsidR="00B279A4" w:rsidRDefault="00B279A4" w:rsidP="00B279A4">
      <w:pPr>
        <w:pStyle w:val="NormalWeb"/>
        <w:jc w:val="both"/>
      </w:pPr>
      <w:r>
        <w:t>•50% en España</w:t>
      </w:r>
    </w:p>
    <w:p w:rsidR="00B279A4" w:rsidRDefault="00B279A4" w:rsidP="00B279A4">
      <w:pPr>
        <w:pStyle w:val="NormalWeb"/>
        <w:jc w:val="both"/>
      </w:pPr>
      <w:r>
        <w:t>•Cada año 40 millones de jóvenes ingresan al mercado laboral.</w:t>
      </w:r>
    </w:p>
    <w:p w:rsidR="00B279A4" w:rsidRDefault="00B279A4" w:rsidP="00B279A4">
      <w:pPr>
        <w:pStyle w:val="NormalWeb"/>
        <w:jc w:val="both"/>
      </w:pPr>
      <w:r>
        <w:t>A los jefes les preocupan estas cosas, hasta a los de corazón más frío, porque todo lo mencionado arriba cuesta dinero. Indirectamente, porque hay un menor demanda para sus productos y servicios; directamente, en costos de entrenamiento y de salud, e impuestos más altos.</w:t>
      </w:r>
    </w:p>
    <w:p w:rsidR="00B279A4" w:rsidRDefault="00B279A4" w:rsidP="00B279A4">
      <w:pPr>
        <w:pStyle w:val="NormalWeb"/>
        <w:jc w:val="both"/>
      </w:pPr>
      <w:r>
        <w:t>Los organizadores del Foro Económico Mundial de Davos intentaron demostrar que su inmensa red -una combinación única de grandes empresas, gobiernos, activistas sociales y organizaciones no gubernamentales- puede hacer un esfuerzo para identificar qué causa el desempleo juvenil y si puede existir alguna solución rápida para atacar el problema, pero quienes hablaron señalaron que el problema desafía las soluciones simples.</w:t>
      </w:r>
    </w:p>
    <w:p w:rsidR="00B279A4" w:rsidRPr="00081339" w:rsidRDefault="00B279A4" w:rsidP="00B279A4">
      <w:pPr>
        <w:pStyle w:val="NormalWeb"/>
        <w:jc w:val="both"/>
      </w:pPr>
      <w:r w:rsidRPr="00081339">
        <w:t>Claro que todo desempleo tiene una cosa en común: la falta de demanda de trabajadores. Pero cada país, cada reg</w:t>
      </w:r>
      <w:r>
        <w:t xml:space="preserve">ión tiene problemas diferentes. </w:t>
      </w:r>
      <w:r w:rsidRPr="00081339">
        <w:t>La automatización reemplaza muchos trabajos rutinarios, no só</w:t>
      </w:r>
      <w:r>
        <w:t xml:space="preserve">lo en los países desarrollados. </w:t>
      </w:r>
      <w:r w:rsidRPr="00081339">
        <w:t>Hay problemas estructurales, por ejemplo cuando es muy bur</w:t>
      </w:r>
      <w:r>
        <w:t xml:space="preserve">ocratizado contratar a alguien. </w:t>
      </w:r>
      <w:r w:rsidRPr="00081339">
        <w:t>También puede achacársele alguna culpa al sistema educativo, que falla en darles a los jóvenes las destrezas que se necesitan para trabajos en economías avanzadas.</w:t>
      </w:r>
    </w:p>
    <w:p w:rsidR="00B279A4" w:rsidRDefault="00B279A4" w:rsidP="00B279A4">
      <w:pPr>
        <w:pStyle w:val="NormalWeb"/>
        <w:jc w:val="both"/>
      </w:pPr>
      <w:r w:rsidRPr="00081339">
        <w:t>Además están las destrezas vitales o la falta de ellas. Algunos jóvenes no conocen lo básico, desde vincularse con compañeros de trabajo hasta tener las habilidades empresariales fundamentales.</w:t>
      </w:r>
      <w:r>
        <w:t xml:space="preserve"> </w:t>
      </w:r>
      <w:r w:rsidRPr="00081339">
        <w:t>También hay problemas culturales. Algunos países gradúan grandes cantidades de mujeres en la educación universitaria, sólo para negarles las oportunidades de trabajo, con lo que desperdician sus talentos.</w:t>
      </w:r>
    </w:p>
    <w:p w:rsidR="00B279A4" w:rsidRPr="00081339" w:rsidRDefault="00B279A4" w:rsidP="00B279A4">
      <w:pPr>
        <w:pStyle w:val="NormalWeb"/>
        <w:jc w:val="both"/>
      </w:pPr>
    </w:p>
    <w:p w:rsidR="00B279A4" w:rsidRDefault="00B279A4" w:rsidP="00B279A4">
      <w:pPr>
        <w:pStyle w:val="NormalWeb"/>
        <w:jc w:val="both"/>
      </w:pPr>
      <w:r>
        <w:lastRenderedPageBreak/>
        <w:t>¿Qué hacer?</w:t>
      </w:r>
    </w:p>
    <w:p w:rsidR="00B279A4" w:rsidRPr="00081339" w:rsidRDefault="00B279A4" w:rsidP="00B279A4">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B279A4" w:rsidRDefault="00B279A4" w:rsidP="00B279A4">
      <w:pPr>
        <w:pStyle w:val="NormalWeb"/>
        <w:jc w:val="both"/>
      </w:pPr>
      <w:r w:rsidRPr="00081339">
        <w:t>“El sector privado podría ser un elemento de cambio”, afirmó un participante, un activista de izquierda que trabaja en una campaña educativa.</w:t>
      </w:r>
      <w:r>
        <w:t xml:space="preserve"> </w:t>
      </w:r>
      <w:r w:rsidRPr="00081339">
        <w:t>“Las universidades son simplemente muy lentas”, dice un industrial, “Si les digo que necesito graduados con diferentes destrezas, les toma dos o más años cambiar sus cursos. Para ese entonces la tecnolo</w:t>
      </w:r>
      <w:r>
        <w:t xml:space="preserve">gía estará cambiando de nuevo”. </w:t>
      </w:r>
      <w:r w:rsidRPr="00081339">
        <w:t>Pero de todos modos, otro empresario advirtió que “una buena educación ya no te garantiza una buena vida”.</w:t>
      </w:r>
    </w:p>
    <w:p w:rsidR="00B279A4" w:rsidRDefault="00B279A4" w:rsidP="00B279A4">
      <w:pPr>
        <w:pStyle w:val="NormalWeb"/>
        <w:jc w:val="both"/>
      </w:pPr>
      <w:r w:rsidRPr="00081339">
        <w:t>Sean del mundo árabe, de América del Norte o de América Latina o Asia, muchos ejecutivos lamentaron la falta de impulso empresarial y de destrezas básicas de negocios y la necesidad de una cultura don</w:t>
      </w:r>
      <w:r>
        <w:t xml:space="preserve">de el fracaso no sea celebrado. </w:t>
      </w:r>
      <w:r w:rsidRPr="00081339">
        <w:t>Un hombre que está a cargo de una empresa con varios cientos de miles de empleados en todo el mundo se quejaba de que “vivimos en un mundo en el que la creación de la riqueza no va paralela a la creación de trabajo. Esa otrora cercana conexión está rota”.</w:t>
      </w:r>
    </w:p>
    <w:p w:rsidR="00B279A4" w:rsidRDefault="00B279A4" w:rsidP="00B279A4">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t>…</w:t>
      </w:r>
    </w:p>
    <w:p w:rsidR="00B279A4" w:rsidRPr="00A077AB" w:rsidRDefault="00B279A4" w:rsidP="00B279A4">
      <w:pPr>
        <w:pStyle w:val="p"/>
        <w:jc w:val="both"/>
        <w:rPr>
          <w:b/>
        </w:rPr>
      </w:pPr>
      <w:r>
        <w:rPr>
          <w:b/>
        </w:rPr>
        <w:t>El paradigma de</w:t>
      </w:r>
      <w:r w:rsidRPr="00A077AB">
        <w:rPr>
          <w:b/>
        </w:rPr>
        <w:t xml:space="preserve"> Jeremy</w:t>
      </w:r>
      <w:r>
        <w:rPr>
          <w:b/>
        </w:rPr>
        <w:t xml:space="preserve"> (la teoría de los “prosumidores”)</w:t>
      </w:r>
    </w:p>
    <w:p w:rsidR="00B279A4" w:rsidRPr="00A077AB"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Jeremy Rifkin (autor desde </w:t>
      </w:r>
      <w:r w:rsidRPr="00A077AB">
        <w:rPr>
          <w:rFonts w:ascii="Times New Roman" w:hAnsi="Times New Roman"/>
          <w:i/>
          <w:iCs/>
          <w:sz w:val="24"/>
          <w:szCs w:val="24"/>
        </w:rPr>
        <w:t>El fin del trabajo</w:t>
      </w:r>
      <w:r w:rsidRPr="00A077AB">
        <w:rPr>
          <w:rFonts w:ascii="Times New Roman" w:hAnsi="Times New Roman"/>
          <w:sz w:val="24"/>
          <w:szCs w:val="24"/>
        </w:rPr>
        <w:t xml:space="preserve"> hasta </w:t>
      </w:r>
      <w:r w:rsidRPr="00A077AB">
        <w:rPr>
          <w:rFonts w:ascii="Times New Roman" w:hAnsi="Times New Roman"/>
          <w:i/>
          <w:iCs/>
          <w:sz w:val="24"/>
          <w:szCs w:val="24"/>
        </w:rPr>
        <w:t>La sociedad de coste marginal cero</w:t>
      </w:r>
      <w:r w:rsidRPr="00A077AB">
        <w:rPr>
          <w:rFonts w:ascii="Times New Roman" w:hAnsi="Times New Roman"/>
          <w:iCs/>
          <w:sz w:val="24"/>
          <w:szCs w:val="24"/>
        </w:rPr>
        <w:t>)</w:t>
      </w:r>
      <w:r w:rsidRPr="00A077AB">
        <w:rPr>
          <w:rFonts w:ascii="Times New Roman" w:hAnsi="Times New Roman"/>
          <w:sz w:val="24"/>
          <w:szCs w:val="24"/>
        </w:rPr>
        <w:t xml:space="preserve"> señala que</w:t>
      </w:r>
      <w:r w:rsidRPr="00A077AB">
        <w:rPr>
          <w:rFonts w:ascii="Times New Roman" w:hAnsi="Times New Roman"/>
          <w:bCs/>
          <w:sz w:val="24"/>
          <w:szCs w:val="24"/>
        </w:rPr>
        <w:t xml:space="preserve"> ha aparecido un nuevo paradigma económico nuevo, el procomún colaborativo</w:t>
      </w:r>
      <w:r w:rsidRPr="00A077AB">
        <w:rPr>
          <w:rFonts w:ascii="Times New Roman" w:hAnsi="Times New Roman"/>
          <w:sz w:val="24"/>
          <w:szCs w:val="24"/>
        </w:rPr>
        <w:t>, “que es el primer sistema que ha arraigado desde la llegada del capitalismo y del comunismo”. Este nuevo modelo y el capitalismo tradicional pueden coexistir y actuar conjuntamente, pero terminarán compitiendo entre sí en una lucha que “será prolongada y muy reñida, y que definirá el siglo XXI. Esta economía del compartir está creciendo al lado del capitalismo, que seguirá existiendo de aquí a 35 años, pero que ya no será el único árbitro de la economía”.</w:t>
      </w:r>
    </w:p>
    <w:p w:rsidR="00B279A4" w:rsidRPr="00A077AB"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Hasta ahora sólo hemos visto una parte del procomún colaborativo, la que visualizamos a través de Google, Facebook o Twitter, pero eso es sólo el principio. “Ahora compartimos música, ya estamos comenzando a hacerlo con el coche y la vivienda a través de páginas como Airbnb; dentro de poco el conocimiento mismo podrá concretarse fácilmente a través de las impresoras 3D. “Hoy vemos cómo muchos jóvenes comparten canciones, vídeos o informaciones a través de páginas especializadas,</w:t>
      </w:r>
      <w:r w:rsidRPr="00A077AB">
        <w:rPr>
          <w:rFonts w:ascii="Times New Roman" w:hAnsi="Times New Roman"/>
          <w:i/>
          <w:iCs/>
          <w:sz w:val="24"/>
          <w:szCs w:val="24"/>
        </w:rPr>
        <w:t xml:space="preserve"> </w:t>
      </w:r>
      <w:r w:rsidRPr="00A077AB">
        <w:rPr>
          <w:rFonts w:ascii="Times New Roman" w:hAnsi="Times New Roman"/>
          <w:sz w:val="24"/>
          <w:szCs w:val="24"/>
        </w:rPr>
        <w:t xml:space="preserve">blogs y redes sociales, y esa tendencia irá a más, porque </w:t>
      </w:r>
      <w:r w:rsidRPr="00A077AB">
        <w:rPr>
          <w:rFonts w:ascii="Times New Roman" w:hAnsi="Times New Roman"/>
          <w:bCs/>
          <w:sz w:val="24"/>
          <w:szCs w:val="24"/>
        </w:rPr>
        <w:t>estamos dejando de ser productores o consumidores para convertirnos en prosumidores,</w:t>
      </w:r>
      <w:r w:rsidRPr="00A077AB">
        <w:rPr>
          <w:rFonts w:ascii="Times New Roman" w:hAnsi="Times New Roman"/>
          <w:sz w:val="24"/>
          <w:szCs w:val="24"/>
        </w:rPr>
        <w:t xml:space="preserve"> personas que producen y consumen al mismo tiempo, y porque cada vez lo hacemos con menor coste”.</w:t>
      </w:r>
    </w:p>
    <w:p w:rsidR="00B279A4"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Esa sociedad de coste marginal cero (coste marginal: el incremento del coste total que supone la producción adicional de una unidad de un determinado bien) “ha devastado industrias del siglo XX como periódicos, discográficas o editoriales porque </w:t>
      </w:r>
      <w:r w:rsidRPr="00A077AB">
        <w:rPr>
          <w:rFonts w:ascii="Times New Roman" w:hAnsi="Times New Roman"/>
          <w:bCs/>
          <w:sz w:val="24"/>
          <w:szCs w:val="24"/>
        </w:rPr>
        <w:t>de pronto cientos de millones de personas pueden producir sus conocimientos sin pasar por ellos”.</w:t>
      </w:r>
      <w:r w:rsidRPr="00A077AB">
        <w:rPr>
          <w:rFonts w:ascii="Times New Roman" w:hAnsi="Times New Roman"/>
          <w:sz w:val="24"/>
          <w:szCs w:val="24"/>
        </w:rPr>
        <w:t xml:space="preserve"> </w:t>
      </w:r>
      <w:r w:rsidRPr="00A077AB">
        <w:rPr>
          <w:rFonts w:ascii="Times New Roman" w:hAnsi="Times New Roman"/>
          <w:sz w:val="24"/>
          <w:szCs w:val="24"/>
        </w:rPr>
        <w:lastRenderedPageBreak/>
        <w:t>La industria, afirma Rifkin, pensaba que su carta más poderosa era ese cortafuegos en qué consistía el paso del mundo virtual al físico, “pero con la internet de las cosas vamos a ver cómo, en veinte años, cientos de millones de personas producirán su propia energía a través de las renovables y cómo con esa energía podrán imprimir sus productos en sus impresoras 3D”. Ese paso al mundo físico ya se ha dado y es inevitable.</w:t>
      </w:r>
    </w:p>
    <w:p w:rsidR="00B279A4" w:rsidRPr="00A077AB"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“Está ocurriendo en Alemania, donde millones de particulares con pequeños negocios, y con cooperativas, que ponen sus recursos en común y que consiguen préstamos de los bancos con bajos intereses, han comprado sus paneles solares y sus molinos de viento, y una vez que los hayan pagado del todo llegas a coste marginal cero, porque</w:t>
      </w:r>
      <w:r w:rsidRPr="00A077AB">
        <w:rPr>
          <w:rFonts w:ascii="Times New Roman" w:hAnsi="Times New Roman"/>
          <w:bCs/>
          <w:sz w:val="24"/>
          <w:szCs w:val="24"/>
        </w:rPr>
        <w:t xml:space="preserve"> ni el sol ni el viento te mandan la factura a final de mes.</w:t>
      </w:r>
      <w:r w:rsidRPr="00A077AB">
        <w:rPr>
          <w:rFonts w:ascii="Times New Roman" w:hAnsi="Times New Roman"/>
          <w:sz w:val="24"/>
          <w:szCs w:val="24"/>
        </w:rPr>
        <w:t xml:space="preserve"> Acaba de presentarse en Chicago el primer coche impreso, realizado a través de 3D, salvo el chasis, y esta será la constante. Las impresoras 3D serán tan baratas que cada niño tendrá una para poderse hacer sus propios juguetes”.</w:t>
      </w:r>
    </w:p>
    <w:p w:rsidR="00B279A4" w:rsidRPr="00A077AB"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bCs/>
          <w:sz w:val="24"/>
          <w:szCs w:val="24"/>
        </w:rPr>
        <w:t>Un modelo factible</w:t>
      </w:r>
    </w:p>
    <w:p w:rsidR="00B279A4"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Este es el mundo que nos dibuja Rifkin: gente compartiendo sus conocimientos, que tiene instrumentos a mano para llevar sus ideas a cabo y en la que pequeños productores cooperarán de continuo. Son “personas que se oponen a los acotamientos en todas sus formas, y que quieren establecer una cultura transparente no jerárquica y colaborativa” y Rifkin los llama “los nuevos comuneros”. Eso es lo que en teoría nos espera. Es cierto que, hasta ahora, el procomún colaborativo no es más que un medio para que los contenidos que producen muchos los aproveche exclusivamente un monopolio (Google, Facebook, Twitter...) o un oligopolio (los contenidos culturales gratis han servido para que las operadoras que facilitan el acceso a la red ganen mucho dinero) y que </w:t>
      </w:r>
      <w:r w:rsidRPr="00A077AB">
        <w:rPr>
          <w:rFonts w:ascii="Times New Roman" w:hAnsi="Times New Roman"/>
          <w:bCs/>
          <w:sz w:val="24"/>
          <w:szCs w:val="24"/>
        </w:rPr>
        <w:t>el nuevo terreno de juego ha supuesto la traslación de los monopolios de un lado a otro</w:t>
      </w:r>
      <w:r w:rsidRPr="00A077AB">
        <w:rPr>
          <w:rFonts w:ascii="Times New Roman" w:hAnsi="Times New Roman"/>
          <w:sz w:val="24"/>
          <w:szCs w:val="24"/>
        </w:rPr>
        <w:t xml:space="preserve"> (en la música y en la cultura en general, el problema ya no está en la producción, que es barata, sino en la producción y en la visibilidad. Salen muchas cosas pero todas son invisibles), pero eso no desanima a Rifkin, que cree que este model</w:t>
      </w:r>
      <w:r>
        <w:rPr>
          <w:rFonts w:ascii="Times New Roman" w:hAnsi="Times New Roman"/>
          <w:sz w:val="24"/>
          <w:szCs w:val="24"/>
        </w:rPr>
        <w:t xml:space="preserve">o es factible. </w:t>
      </w:r>
    </w:p>
    <w:p w:rsidR="00B279A4" w:rsidRPr="00A077AB"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Los cambios de paradigma ocurren cuando hay nuevas tecnología de la comunicación, nuevas fuentes de energía y nuevas formas de transporte. El siglo XX tuvo el teléfono, el petróleo y los coches. Hoy está internet, la energía renovable y el GPS. La tarea hoy es construir las infraestructuras para esa nueva economía y</w:t>
      </w:r>
      <w:r>
        <w:rPr>
          <w:rFonts w:ascii="Times New Roman" w:hAnsi="Times New Roman"/>
          <w:sz w:val="24"/>
          <w:szCs w:val="24"/>
        </w:rPr>
        <w:t xml:space="preserve"> para eso “hay</w:t>
      </w:r>
      <w:r w:rsidRPr="00A077AB">
        <w:rPr>
          <w:rFonts w:ascii="Times New Roman" w:hAnsi="Times New Roman"/>
          <w:sz w:val="24"/>
          <w:szCs w:val="24"/>
        </w:rPr>
        <w:t xml:space="preserve"> que moverse desde la economía fósil del siglo XX a la energía renovable del XXI”.</w:t>
      </w:r>
    </w:p>
    <w:p w:rsidR="00B279A4" w:rsidRDefault="00B279A4" w:rsidP="00B279A4">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El mayor beneficiado de este tipo de cambio no será un país concreto, asegura Rifkin, sino la humanidad misma. </w:t>
      </w:r>
      <w:r w:rsidRPr="00A077AB">
        <w:rPr>
          <w:rFonts w:ascii="Times New Roman" w:hAnsi="Times New Roman"/>
          <w:bCs/>
          <w:sz w:val="24"/>
          <w:szCs w:val="24"/>
        </w:rPr>
        <w:t xml:space="preserve">“Estamos llegando a la sexta extinción a causa del cambio climático. </w:t>
      </w:r>
      <w:r w:rsidRPr="00A077AB">
        <w:rPr>
          <w:rFonts w:ascii="Times New Roman" w:hAnsi="Times New Roman"/>
          <w:sz w:val="24"/>
          <w:szCs w:val="24"/>
        </w:rPr>
        <w:t>Vamos tan rápido que de aquí a final de siglo van a desaparecer el 70% de las formas de vida de nuestro planeta si seguimos así. Por eso, la sociedad de coste marginal cero es lo mejor que nos puede pasar para resolver los problemas del cambio climático: reduciremos el uso de los naturales, compartiremos coches y ropa y podríamos eliminar hasta el 80% de los vehículos de las zonas de mayor densidad de población, porque gracias al acceso no nos hará falta ser propietarios”.</w:t>
      </w:r>
    </w:p>
    <w:p w:rsidR="00B279A4" w:rsidRDefault="00B279A4" w:rsidP="00B279A4">
      <w:pPr>
        <w:spacing w:before="100" w:beforeAutospacing="1" w:after="100" w:afterAutospacing="1" w:line="240" w:lineRule="auto"/>
        <w:jc w:val="both"/>
        <w:rPr>
          <w:rFonts w:ascii="Times New Roman" w:hAnsi="Times New Roman"/>
          <w:sz w:val="24"/>
          <w:szCs w:val="24"/>
        </w:rPr>
      </w:pPr>
    </w:p>
    <w:p w:rsidR="00B279A4" w:rsidRPr="00A077AB" w:rsidRDefault="00B279A4" w:rsidP="00B279A4">
      <w:pPr>
        <w:spacing w:before="100" w:beforeAutospacing="1" w:after="100" w:afterAutospacing="1" w:line="240" w:lineRule="auto"/>
        <w:jc w:val="both"/>
        <w:rPr>
          <w:rFonts w:ascii="Times New Roman" w:hAnsi="Times New Roman"/>
          <w:sz w:val="24"/>
          <w:szCs w:val="24"/>
        </w:rPr>
      </w:pPr>
    </w:p>
    <w:p w:rsidR="00B279A4" w:rsidRPr="00844CEF" w:rsidRDefault="00B279A4" w:rsidP="00B279A4">
      <w:pPr>
        <w:pStyle w:val="p"/>
        <w:jc w:val="both"/>
        <w:rPr>
          <w:b/>
        </w:rPr>
      </w:pPr>
      <w:r>
        <w:rPr>
          <w:b/>
        </w:rPr>
        <w:lastRenderedPageBreak/>
        <w:t xml:space="preserve">¿Hay lugar para la esperanza?: </w:t>
      </w:r>
      <w:r w:rsidRPr="00844CEF">
        <w:rPr>
          <w:b/>
        </w:rPr>
        <w:t xml:space="preserve">Mike, el pollo que vivió un año y medio sin cabeza </w:t>
      </w:r>
    </w:p>
    <w:p w:rsidR="00B279A4" w:rsidRDefault="00B279A4" w:rsidP="00B279A4">
      <w:pPr>
        <w:pStyle w:val="p"/>
        <w:jc w:val="both"/>
      </w:pPr>
      <w:r>
        <w:t>El 10 de septiembre de 1945, Lloyd Olsen y su mujer Clara estaban matando pollos en su granja de Fruita, en Colorado, Estados Unidos. Olsen decapitaba a las aves y su mujer las limpiaba. Pero uno de los 40 o 50 animales que se sometieron al hacha de Olsen no se comportó como el resto,</w:t>
      </w:r>
    </w:p>
    <w:p w:rsidR="00B279A4" w:rsidRDefault="00B279A4" w:rsidP="00B279A4">
      <w:pPr>
        <w:pStyle w:val="p"/>
        <w:jc w:val="both"/>
      </w:pPr>
      <w:r>
        <w:t xml:space="preserve">“Llegaron hasta el final y se dieron cuenta de que uno todavía seguía vivo y andaba caminando”, dice el bisnieto de la pareja, Troy Waters, también agricultor de Fruita. El pollo corría y corría sin parar. (BBCMundo - </w:t>
      </w:r>
      <w:r w:rsidRPr="005109FF">
        <w:rPr>
          <w:b/>
        </w:rPr>
        <w:t>9/9/15</w:t>
      </w:r>
      <w:r>
        <w:t>)</w:t>
      </w:r>
    </w:p>
    <w:p w:rsidR="00B279A4" w:rsidRDefault="00B279A4" w:rsidP="00B279A4">
      <w:pPr>
        <w:pStyle w:val="p"/>
        <w:jc w:val="both"/>
      </w:pPr>
      <w:r>
        <w:t>Lo dejaron por la noche en una vieja caja de manzanas y, cuando Lloyd Olsen se despertó a la mañana siguiente y fue a ver qué había pasado. “La maldita cosa seguía viva”, dice Waters.</w:t>
      </w:r>
    </w:p>
    <w:p w:rsidR="00B279A4" w:rsidRDefault="00B279A4" w:rsidP="00B279A4">
      <w:pPr>
        <w:pStyle w:val="p"/>
        <w:jc w:val="both"/>
      </w:pPr>
      <w:r>
        <w:t xml:space="preserve">Mike se hizo famoso… y salió de gira por Estados Unidos. </w:t>
      </w:r>
    </w:p>
    <w:p w:rsidR="00B279A4" w:rsidRDefault="00B279A4" w:rsidP="00B279A4">
      <w:pPr>
        <w:pStyle w:val="p"/>
        <w:jc w:val="both"/>
      </w:pPr>
      <w:r>
        <w:t xml:space="preserve">                       </w:t>
      </w:r>
      <w:r>
        <w:rPr>
          <w:rFonts w:ascii="Helvetica" w:hAnsi="Helvetica"/>
          <w:noProof/>
          <w:color w:val="404040"/>
          <w:sz w:val="21"/>
          <w:szCs w:val="21"/>
        </w:rPr>
        <w:drawing>
          <wp:inline distT="0" distB="0" distL="0" distR="0" wp14:anchorId="42C3E4AC" wp14:editId="70287C57">
            <wp:extent cx="3549650" cy="3149600"/>
            <wp:effectExtent l="0" t="0" r="0" b="0"/>
            <wp:docPr id="1" name="Imagen 1" descr="Pollo M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lo Mike"/>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549650" cy="3149600"/>
                    </a:xfrm>
                    <a:prstGeom prst="rect">
                      <a:avLst/>
                    </a:prstGeom>
                    <a:noFill/>
                    <a:ln>
                      <a:noFill/>
                    </a:ln>
                  </pic:spPr>
                </pic:pic>
              </a:graphicData>
            </a:graphic>
          </wp:inline>
        </w:drawing>
      </w:r>
    </w:p>
    <w:p w:rsidR="00B279A4" w:rsidRDefault="00B279A4" w:rsidP="00B279A4">
      <w:pPr>
        <w:pStyle w:val="p"/>
        <w:jc w:val="both"/>
      </w:pPr>
      <w:r>
        <w:t xml:space="preserve">            </w:t>
      </w:r>
      <w:r w:rsidRPr="005109FF">
        <w:t>Mike, el pollo que vivió un año y medio sin cabeza</w:t>
      </w:r>
      <w:r>
        <w:t xml:space="preserve"> (BBCMundo - </w:t>
      </w:r>
      <w:r w:rsidRPr="005109FF">
        <w:rPr>
          <w:b/>
        </w:rPr>
        <w:t>9/9/15</w:t>
      </w:r>
      <w:r>
        <w:t>)</w:t>
      </w:r>
    </w:p>
    <w:p w:rsidR="00B279A4" w:rsidRDefault="00B279A4" w:rsidP="00B279A4">
      <w:pPr>
        <w:pStyle w:val="p"/>
        <w:jc w:val="both"/>
      </w:pPr>
      <w:r>
        <w:t>¿Pero cómo hizo para vivir por tanto tiempo?</w:t>
      </w:r>
    </w:p>
    <w:p w:rsidR="00B279A4" w:rsidRDefault="00B279A4" w:rsidP="00B279A4">
      <w:pPr>
        <w:pStyle w:val="p"/>
        <w:jc w:val="both"/>
      </w:pPr>
      <w:r>
        <w:t>Lo que más sorprende a Tom Smulders, experto en pollos del Centro para el Comportamiento y la Evolución de la Universidad de Newcastle es que no se haya muerto desangrado. El hecho de que pudo continuar funcionando sin cabeza, es para él más sencillo de explicar.</w:t>
      </w:r>
    </w:p>
    <w:p w:rsidR="00B279A4" w:rsidRDefault="00B279A4" w:rsidP="00B279A4">
      <w:pPr>
        <w:pStyle w:val="p"/>
        <w:jc w:val="both"/>
      </w:pPr>
      <w:r>
        <w:t>Para un humano, perder la cabeza significa una pérdida casi total del cerebro. Para un pollo, es diferente. “Te sorprendería cuán poco cerebro hay en el frente de la cabeza de un pollo”, explica Smulders.</w:t>
      </w:r>
    </w:p>
    <w:p w:rsidR="00B279A4" w:rsidRDefault="00B279A4" w:rsidP="00B279A4">
      <w:pPr>
        <w:pStyle w:val="p"/>
        <w:jc w:val="both"/>
      </w:pPr>
    </w:p>
    <w:p w:rsidR="00B279A4" w:rsidRPr="00D63CC8" w:rsidRDefault="00B279A4" w:rsidP="00B279A4">
      <w:pPr>
        <w:spacing w:line="240" w:lineRule="auto"/>
        <w:rPr>
          <w:rFonts w:ascii="Times New Roman" w:hAnsi="Times New Roman" w:cs="Times New Roman"/>
          <w:b/>
          <w:sz w:val="24"/>
          <w:szCs w:val="24"/>
        </w:rPr>
      </w:pPr>
      <w:r w:rsidRPr="00063B22">
        <w:rPr>
          <w:rFonts w:ascii="Times New Roman" w:hAnsi="Times New Roman" w:cs="Times New Roman"/>
          <w:b/>
          <w:sz w:val="24"/>
          <w:szCs w:val="24"/>
        </w:rPr>
        <w:lastRenderedPageBreak/>
        <w:t xml:space="preserve">Génesis 3:19 </w:t>
      </w:r>
      <w:r w:rsidRPr="00D63CC8">
        <w:rPr>
          <w:rFonts w:ascii="Times New Roman" w:hAnsi="Times New Roman" w:cs="Times New Roman"/>
          <w:b/>
          <w:sz w:val="24"/>
          <w:szCs w:val="24"/>
        </w:rPr>
        <w:t xml:space="preserve">(La Santa Biblia) </w:t>
      </w:r>
    </w:p>
    <w:p w:rsidR="00B279A4" w:rsidRPr="00063B22" w:rsidRDefault="00B279A4" w:rsidP="00B279A4">
      <w:pPr>
        <w:spacing w:line="240" w:lineRule="auto"/>
        <w:rPr>
          <w:rFonts w:ascii="Times New Roman" w:hAnsi="Times New Roman" w:cs="Times New Roman"/>
          <w:i/>
          <w:sz w:val="24"/>
          <w:szCs w:val="24"/>
        </w:rPr>
      </w:pPr>
      <w:r w:rsidRPr="00063B22">
        <w:rPr>
          <w:rFonts w:ascii="Times New Roman" w:hAnsi="Times New Roman" w:cs="Times New Roman"/>
          <w:i/>
          <w:sz w:val="24"/>
          <w:szCs w:val="24"/>
        </w:rPr>
        <w:t>“Te ganarás el pan con el sudor de tu frente, hasta que vuelvas a la misma tierra de la cual fuiste formado, pues tierra eres y en tierra te convertirás”.</w:t>
      </w:r>
    </w:p>
    <w:p w:rsidR="00B279A4" w:rsidRDefault="00B279A4" w:rsidP="00B279A4">
      <w:pPr>
        <w:spacing w:line="240" w:lineRule="auto"/>
        <w:jc w:val="both"/>
        <w:rPr>
          <w:rFonts w:ascii="Times New Roman" w:hAnsi="Times New Roman" w:cs="Times New Roman"/>
          <w:sz w:val="24"/>
          <w:szCs w:val="24"/>
        </w:rPr>
      </w:pPr>
      <w:r w:rsidRPr="003720CD">
        <w:rPr>
          <w:rFonts w:ascii="Times New Roman" w:hAnsi="Times New Roman" w:cs="Times New Roman"/>
          <w:sz w:val="24"/>
          <w:szCs w:val="24"/>
        </w:rPr>
        <w:t>Se ha hablado mucho sobre el uso de la regulación macroprudencial para gestionar el riesgo sistémico y reducir los efectos secundarios negativos a la economía real pero, ¿cómo hacer operativa la política macroprudencial? ¿Cuál ha sido la experiencia de este tipo de políticas? ¿Cuáles son sus limitaciones y consecuencias no deseadas? ¿La política macroprudencial sólo se ocupa del saneamiento de las crisis que puedan surgir o también se puede utilizar en tiempos de bonanza, cuando se toman riesgos?</w:t>
      </w:r>
    </w:p>
    <w:p w:rsidR="00B279A4" w:rsidRPr="00063B22" w:rsidRDefault="00B279A4" w:rsidP="00B279A4">
      <w:pPr>
        <w:spacing w:line="240" w:lineRule="auto"/>
        <w:jc w:val="both"/>
        <w:rPr>
          <w:rFonts w:ascii="Times New Roman" w:hAnsi="Times New Roman" w:cs="Times New Roman"/>
          <w:sz w:val="24"/>
          <w:szCs w:val="24"/>
        </w:rPr>
      </w:pPr>
      <w:r w:rsidRPr="00225715">
        <w:rPr>
          <w:rFonts w:ascii="Times New Roman" w:hAnsi="Times New Roman" w:cs="Times New Roman"/>
          <w:i/>
          <w:sz w:val="24"/>
          <w:szCs w:val="24"/>
        </w:rPr>
        <w:t>“Macroprudencial ha sido una de las principales palabras de moda que ha salido de la crisis financiera mundial, pero significa diferentes cosas para diferentes personas. Para algunos, la política macroprudencial se trata de la gestión del ciclo económico, para otros se trata de frenar a la inestabilidad financiera inherente a los mercados y las instituciones financieras. Para algunos escépticos, es simplemente un término vacío porque la economía política de los booms es tal que las autoridades del país siempre tendrán dificultades para suavizarlos, ya que los auges traen beneficios sustanciales para la sociedad antes de que se agoten”...</w:t>
      </w:r>
      <w:r>
        <w:rPr>
          <w:rFonts w:ascii="Times New Roman" w:hAnsi="Times New Roman" w:cs="Times New Roman"/>
          <w:sz w:val="24"/>
          <w:szCs w:val="24"/>
        </w:rPr>
        <w:t xml:space="preserve"> </w:t>
      </w:r>
      <w:r w:rsidRPr="003720CD">
        <w:rPr>
          <w:rFonts w:ascii="Times New Roman" w:hAnsi="Times New Roman" w:cs="Times New Roman"/>
          <w:sz w:val="24"/>
          <w:szCs w:val="24"/>
          <w:u w:val="single"/>
        </w:rPr>
        <w:t>Riesgo Sistémico, Crisis, y el Regulación Macroprudencial</w:t>
      </w:r>
      <w:r>
        <w:rPr>
          <w:rFonts w:ascii="Times New Roman" w:hAnsi="Times New Roman" w:cs="Times New Roman"/>
          <w:sz w:val="24"/>
          <w:szCs w:val="24"/>
        </w:rPr>
        <w:t xml:space="preserve"> (Fedea - </w:t>
      </w:r>
      <w:r w:rsidRPr="003720CD">
        <w:rPr>
          <w:rFonts w:ascii="Times New Roman" w:hAnsi="Times New Roman" w:cs="Times New Roman"/>
          <w:b/>
          <w:sz w:val="24"/>
          <w:szCs w:val="24"/>
        </w:rPr>
        <w:t>4/9/15</w:t>
      </w:r>
      <w:r>
        <w:rPr>
          <w:rFonts w:ascii="Times New Roman" w:hAnsi="Times New Roman" w:cs="Times New Roman"/>
          <w:sz w:val="24"/>
          <w:szCs w:val="24"/>
        </w:rPr>
        <w:t>)</w:t>
      </w:r>
    </w:p>
    <w:p w:rsidR="00B279A4" w:rsidRPr="00063B22" w:rsidRDefault="00B279A4" w:rsidP="00B279A4">
      <w:pPr>
        <w:spacing w:line="240" w:lineRule="auto"/>
        <w:jc w:val="both"/>
        <w:rPr>
          <w:rFonts w:ascii="Times New Roman" w:hAnsi="Times New Roman" w:cs="Times New Roman"/>
          <w:sz w:val="24"/>
          <w:szCs w:val="24"/>
        </w:rPr>
      </w:pPr>
      <w:r w:rsidRPr="00063B22">
        <w:rPr>
          <w:rFonts w:ascii="Times New Roman" w:hAnsi="Times New Roman" w:cs="Times New Roman"/>
          <w:sz w:val="24"/>
          <w:szCs w:val="24"/>
        </w:rPr>
        <w:t>Para controlar este riesgo sistémico que puede poner en peligro la estabilidad social con fuertes efectos reales negativos para la economía, regulación y supervisión tendrán que ser más macroprudenciales, en lo relativo a sí mismos y respecto a la estabilidad del sistema social en su conjunto y su relación con la economía en general.</w:t>
      </w:r>
    </w:p>
    <w:p w:rsidR="00B279A4" w:rsidRDefault="00B279A4" w:rsidP="00B279A4">
      <w:pPr>
        <w:spacing w:line="240" w:lineRule="auto"/>
        <w:jc w:val="both"/>
        <w:rPr>
          <w:rFonts w:ascii="Times New Roman" w:hAnsi="Times New Roman" w:cs="Times New Roman"/>
          <w:sz w:val="24"/>
          <w:szCs w:val="24"/>
        </w:rPr>
      </w:pPr>
      <w:r w:rsidRPr="00063B22">
        <w:rPr>
          <w:rFonts w:ascii="Times New Roman" w:hAnsi="Times New Roman" w:cs="Times New Roman"/>
          <w:sz w:val="24"/>
          <w:szCs w:val="24"/>
        </w:rPr>
        <w:t xml:space="preserve">La crisis del sistema financiero ha comportado el nacimiento de una nueva clase social: el </w:t>
      </w:r>
      <w:r>
        <w:rPr>
          <w:rFonts w:ascii="Times New Roman" w:hAnsi="Times New Roman" w:cs="Times New Roman"/>
          <w:sz w:val="24"/>
          <w:szCs w:val="24"/>
        </w:rPr>
        <w:t>“</w:t>
      </w:r>
      <w:r w:rsidRPr="00063B22">
        <w:rPr>
          <w:rFonts w:ascii="Times New Roman" w:hAnsi="Times New Roman" w:cs="Times New Roman"/>
          <w:sz w:val="24"/>
          <w:szCs w:val="24"/>
        </w:rPr>
        <w:t>Precariado</w:t>
      </w:r>
      <w:r>
        <w:rPr>
          <w:rFonts w:ascii="Times New Roman" w:hAnsi="Times New Roman" w:cs="Times New Roman"/>
          <w:sz w:val="24"/>
          <w:szCs w:val="24"/>
        </w:rPr>
        <w:t>”</w:t>
      </w:r>
      <w:r w:rsidRPr="00063B22">
        <w:rPr>
          <w:rFonts w:ascii="Times New Roman" w:hAnsi="Times New Roman" w:cs="Times New Roman"/>
          <w:sz w:val="24"/>
          <w:szCs w:val="24"/>
        </w:rPr>
        <w:t>. Una tipología que se define por la inconsistencia y debilidad de los mecanismos  que garantizan su subsistencia. El precario vive, gracias a las políticas de austeridad y al desmantelamiento del estado del bienestar, a un paso de la exclusión social y el abismo de la pobreza.</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soluciones que proponen algunos académicos y analistas, ante el paro de larga duración o el fin del trabajo, para amplios sectores de la población, es la “Renta Básica Universal”.</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 xml:space="preserve">“La Renta Básica es un ingreso pagado por el estado, como derecho de ciudadanía, a cada miembro de pleno derecho o residente de la sociedad incluso si no quiere trabajar de forma remunerada, sin tomar en consideración si es rico o pobre o, dicho de otra forma, independientemente de cuáles puedan ser las otras posibles fuentes de renta, y </w:t>
      </w:r>
      <w:r>
        <w:rPr>
          <w:rFonts w:ascii="Times New Roman" w:hAnsi="Times New Roman" w:cs="Times New Roman"/>
          <w:sz w:val="24"/>
          <w:szCs w:val="24"/>
        </w:rPr>
        <w:t>sin importar con quien conviva”.</w:t>
      </w:r>
    </w:p>
    <w:p w:rsidR="00B279A4" w:rsidRDefault="00B279A4" w:rsidP="00B279A4">
      <w:pPr>
        <w:spacing w:line="240" w:lineRule="auto"/>
        <w:jc w:val="both"/>
        <w:rPr>
          <w:rFonts w:ascii="Times New Roman" w:hAnsi="Times New Roman" w:cs="Times New Roman"/>
          <w:b/>
          <w:sz w:val="24"/>
          <w:szCs w:val="24"/>
        </w:rPr>
      </w:pPr>
      <w:r w:rsidRPr="001149DB">
        <w:rPr>
          <w:rFonts w:ascii="Times New Roman" w:hAnsi="Times New Roman" w:cs="Times New Roman"/>
          <w:b/>
          <w:sz w:val="24"/>
          <w:szCs w:val="24"/>
        </w:rPr>
        <w:t>¿Qué es la Renta Básica Universal?</w:t>
      </w:r>
      <w:r>
        <w:rPr>
          <w:rFonts w:ascii="Times New Roman" w:hAnsi="Times New Roman" w:cs="Times New Roman"/>
          <w:b/>
          <w:sz w:val="24"/>
          <w:szCs w:val="24"/>
        </w:rPr>
        <w:t xml:space="preserve"> (te ganarás el pan “sin” el sudor de tu frente)</w:t>
      </w:r>
    </w:p>
    <w:p w:rsidR="00B279A4"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i/>
          <w:sz w:val="24"/>
          <w:szCs w:val="24"/>
        </w:rPr>
        <w:t>“La pobreza no es natural, es creada por el hombre y puede superarse y erradicarse mediante acciones de los seres humanos. Y erradicar la pobreza no es un acto de caridad, es un acto de justicia”.</w:t>
      </w:r>
      <w:r w:rsidRPr="00037EEC">
        <w:rPr>
          <w:rFonts w:ascii="Times New Roman" w:hAnsi="Times New Roman" w:cs="Times New Roman"/>
          <w:sz w:val="24"/>
          <w:szCs w:val="24"/>
        </w:rPr>
        <w:t xml:space="preserve"> Nelson Mandela</w:t>
      </w:r>
    </w:p>
    <w:p w:rsidR="00B279A4" w:rsidRPr="00037EE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U</w:t>
      </w:r>
      <w:r w:rsidRPr="00037EEC">
        <w:rPr>
          <w:rFonts w:ascii="Times New Roman" w:hAnsi="Times New Roman" w:cs="Times New Roman"/>
          <w:sz w:val="24"/>
          <w:szCs w:val="24"/>
        </w:rPr>
        <w:t>na RBU no debería reemplazar el estado de bienestar sino completarlo y transformarlo desde uno</w:t>
      </w:r>
      <w:r>
        <w:rPr>
          <w:rFonts w:ascii="Times New Roman" w:hAnsi="Times New Roman" w:cs="Times New Roman"/>
          <w:sz w:val="24"/>
          <w:szCs w:val="24"/>
        </w:rPr>
        <w:t xml:space="preserve"> de</w:t>
      </w:r>
      <w:r w:rsidRPr="00037EEC">
        <w:rPr>
          <w:rFonts w:ascii="Times New Roman" w:hAnsi="Times New Roman" w:cs="Times New Roman"/>
          <w:sz w:val="24"/>
          <w:szCs w:val="24"/>
        </w:rPr>
        <w:t xml:space="preserve"> co</w:t>
      </w:r>
      <w:r>
        <w:rPr>
          <w:rFonts w:ascii="Times New Roman" w:hAnsi="Times New Roman" w:cs="Times New Roman"/>
          <w:sz w:val="24"/>
          <w:szCs w:val="24"/>
        </w:rPr>
        <w:t>mpensación, a uno de emancipación</w:t>
      </w:r>
    </w:p>
    <w:p w:rsidR="00B279A4" w:rsidRPr="00DB7423"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La Renta Básica Incondicional se define por los cuatro criterios siguientes: universal, individual, incondicional y suficiente para garantizar una existencia digna y la participación en la sociedad.</w:t>
      </w:r>
    </w:p>
    <w:p w:rsidR="00B279A4" w:rsidRPr="001149DB" w:rsidRDefault="00B279A4" w:rsidP="00B279A4">
      <w:pPr>
        <w:spacing w:line="240" w:lineRule="auto"/>
        <w:jc w:val="both"/>
        <w:rPr>
          <w:rFonts w:ascii="Times New Roman" w:hAnsi="Times New Roman" w:cs="Times New Roman"/>
          <w:b/>
          <w:sz w:val="24"/>
          <w:szCs w:val="24"/>
        </w:rPr>
      </w:pPr>
      <w:r>
        <w:rPr>
          <w:noProof/>
          <w:color w:val="0000FF"/>
          <w:lang w:eastAsia="es-ES"/>
        </w:rPr>
        <w:lastRenderedPageBreak/>
        <w:drawing>
          <wp:inline distT="0" distB="0" distL="0" distR="0" wp14:anchorId="5C36F7FC" wp14:editId="43D46B6B">
            <wp:extent cx="5399816" cy="2501900"/>
            <wp:effectExtent l="0" t="0" r="0" b="0"/>
            <wp:docPr id="156" name="Imagen 156" descr="La renta básica salta a la arena política">
              <a:hlinkClick xmlns:a="http://schemas.openxmlformats.org/drawingml/2006/main" r:id="rId17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renta básica salta a la arena política">
                      <a:hlinkClick r:id="rId172" tgtFrame="&quot;&quot;"/>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04561" cy="2504099"/>
                    </a:xfrm>
                    <a:prstGeom prst="rect">
                      <a:avLst/>
                    </a:prstGeom>
                    <a:noFill/>
                    <a:ln>
                      <a:noFill/>
                    </a:ln>
                  </pic:spPr>
                </pic:pic>
              </a:graphicData>
            </a:graphic>
          </wp:inline>
        </w:drawing>
      </w:r>
    </w:p>
    <w:p w:rsidR="00B279A4" w:rsidRDefault="00B279A4" w:rsidP="00B279A4">
      <w:pPr>
        <w:spacing w:line="240" w:lineRule="auto"/>
        <w:jc w:val="both"/>
        <w:rPr>
          <w:rFonts w:ascii="Times New Roman" w:hAnsi="Times New Roman" w:cs="Times New Roman"/>
          <w:sz w:val="24"/>
          <w:szCs w:val="24"/>
        </w:rPr>
      </w:pP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•Universal: En principio cada persona, independientemente de la edad, ascendencia, lugar de residencia, profesión, etc. tendrá derecho a re</w:t>
      </w:r>
      <w:r>
        <w:rPr>
          <w:rFonts w:ascii="Times New Roman" w:hAnsi="Times New Roman" w:cs="Times New Roman"/>
          <w:sz w:val="24"/>
          <w:szCs w:val="24"/>
        </w:rPr>
        <w:t xml:space="preserve">cibir esta asignación. </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•Individual: Cada mujer, cada hombre, cada niño tiene derecho a una Renta Básica de forma individual, y no en base a un hoga</w:t>
      </w:r>
      <w:r>
        <w:rPr>
          <w:rFonts w:ascii="Times New Roman" w:hAnsi="Times New Roman" w:cs="Times New Roman"/>
          <w:sz w:val="24"/>
          <w:szCs w:val="24"/>
        </w:rPr>
        <w:t>r o núcleo familiar. La RBI es</w:t>
      </w:r>
      <w:r w:rsidRPr="00037EEC">
        <w:rPr>
          <w:rFonts w:ascii="Times New Roman" w:hAnsi="Times New Roman" w:cs="Times New Roman"/>
          <w:sz w:val="24"/>
          <w:szCs w:val="24"/>
        </w:rPr>
        <w:t xml:space="preserve"> independiente de sus circunstancias: estado civil, convivencia del hogar, ingresos o propiedad de otros miembros del ho</w:t>
      </w:r>
      <w:r>
        <w:rPr>
          <w:rFonts w:ascii="Times New Roman" w:hAnsi="Times New Roman" w:cs="Times New Roman"/>
          <w:sz w:val="24"/>
          <w:szCs w:val="24"/>
        </w:rPr>
        <w:t xml:space="preserve">gar o de la familia. </w:t>
      </w:r>
    </w:p>
    <w:p w:rsidR="00B279A4" w:rsidRPr="00037EE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•Incondicional: Se considera</w:t>
      </w:r>
      <w:r w:rsidRPr="00037EEC">
        <w:rPr>
          <w:rFonts w:ascii="Times New Roman" w:hAnsi="Times New Roman" w:cs="Times New Roman"/>
          <w:sz w:val="24"/>
          <w:szCs w:val="24"/>
        </w:rPr>
        <w:t xml:space="preserve"> la Renta Básica como un derecho humano que no podrá depender de condiciones previas, ya sea la obligación de aceptar un empleo remunerado, participar en servicios a la comunidad, o comportarse acuerdo a los roles de género tradicionales. Tampoco será objeto de ingresos, ahorros o límites de propiedad.</w:t>
      </w:r>
    </w:p>
    <w:p w:rsidR="00B279A4"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•Suficiente: La cantidad debe prever un nivel de vida digno, que cumpla con los estándares culturales y sociales de la sociedad del país en cuestión. Debe evitar la pobreza material y ofrecer la oportunidad de participar en la sociedad. Esto significa que la renta neta debe como mínimo, situarse por encima</w:t>
      </w:r>
      <w:r>
        <w:rPr>
          <w:rFonts w:ascii="Times New Roman" w:hAnsi="Times New Roman" w:cs="Times New Roman"/>
          <w:sz w:val="24"/>
          <w:szCs w:val="24"/>
        </w:rPr>
        <w:t xml:space="preserve"> de la línea de la pobreza de cada país.</w:t>
      </w:r>
    </w:p>
    <w:p w:rsidR="00B279A4" w:rsidRPr="003A18D0" w:rsidRDefault="00B279A4" w:rsidP="00B279A4">
      <w:pPr>
        <w:spacing w:line="240" w:lineRule="auto"/>
        <w:jc w:val="both"/>
        <w:rPr>
          <w:rFonts w:ascii="Times New Roman" w:hAnsi="Times New Roman" w:cs="Times New Roman"/>
          <w:sz w:val="24"/>
          <w:szCs w:val="24"/>
          <w:u w:val="single"/>
        </w:rPr>
      </w:pPr>
      <w:r w:rsidRPr="003A18D0">
        <w:rPr>
          <w:rFonts w:ascii="Times New Roman" w:hAnsi="Times New Roman" w:cs="Times New Roman"/>
          <w:sz w:val="24"/>
          <w:szCs w:val="24"/>
          <w:u w:val="single"/>
        </w:rPr>
        <w:t>Motivaciones</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Después de 200 años de capitalismo queda demostrado que es incapaz de satisfacer</w:t>
      </w:r>
      <w:r>
        <w:rPr>
          <w:rFonts w:ascii="Times New Roman" w:hAnsi="Times New Roman" w:cs="Times New Roman"/>
          <w:sz w:val="24"/>
          <w:szCs w:val="24"/>
        </w:rPr>
        <w:t xml:space="preserve"> todas</w:t>
      </w:r>
      <w:r w:rsidRPr="00037EEC">
        <w:rPr>
          <w:rFonts w:ascii="Times New Roman" w:hAnsi="Times New Roman" w:cs="Times New Roman"/>
          <w:sz w:val="24"/>
          <w:szCs w:val="24"/>
        </w:rPr>
        <w:t xml:space="preserve"> las nec</w:t>
      </w:r>
      <w:r>
        <w:rPr>
          <w:rFonts w:ascii="Times New Roman" w:hAnsi="Times New Roman" w:cs="Times New Roman"/>
          <w:sz w:val="24"/>
          <w:szCs w:val="24"/>
        </w:rPr>
        <w:t>esidades del ser humano</w:t>
      </w:r>
      <w:r w:rsidRPr="00037EEC">
        <w:rPr>
          <w:rFonts w:ascii="Times New Roman" w:hAnsi="Times New Roman" w:cs="Times New Roman"/>
          <w:sz w:val="24"/>
          <w:szCs w:val="24"/>
        </w:rPr>
        <w:t>.</w:t>
      </w:r>
      <w:r>
        <w:rPr>
          <w:rFonts w:ascii="Times New Roman" w:hAnsi="Times New Roman" w:cs="Times New Roman"/>
          <w:sz w:val="24"/>
          <w:szCs w:val="24"/>
        </w:rPr>
        <w:t xml:space="preserve"> </w:t>
      </w:r>
      <w:r w:rsidRPr="00037EEC">
        <w:rPr>
          <w:rFonts w:ascii="Times New Roman" w:hAnsi="Times New Roman" w:cs="Times New Roman"/>
          <w:sz w:val="24"/>
          <w:szCs w:val="24"/>
        </w:rPr>
        <w:t>El principal</w:t>
      </w:r>
      <w:r>
        <w:rPr>
          <w:rFonts w:ascii="Times New Roman" w:hAnsi="Times New Roman" w:cs="Times New Roman"/>
          <w:sz w:val="24"/>
          <w:szCs w:val="24"/>
        </w:rPr>
        <w:t xml:space="preserve"> problema de futuro pasa ser </w:t>
      </w:r>
      <w:r w:rsidRPr="00037EEC">
        <w:rPr>
          <w:rFonts w:ascii="Times New Roman" w:hAnsi="Times New Roman" w:cs="Times New Roman"/>
          <w:sz w:val="24"/>
          <w:szCs w:val="24"/>
        </w:rPr>
        <w:t>el acce</w:t>
      </w:r>
      <w:r>
        <w:rPr>
          <w:rFonts w:ascii="Times New Roman" w:hAnsi="Times New Roman" w:cs="Times New Roman"/>
          <w:sz w:val="24"/>
          <w:szCs w:val="24"/>
        </w:rPr>
        <w:t>so al dinero a través del trabajo</w:t>
      </w:r>
      <w:r w:rsidRPr="00037EEC">
        <w:rPr>
          <w:rFonts w:ascii="Times New Roman" w:hAnsi="Times New Roman" w:cs="Times New Roman"/>
          <w:sz w:val="24"/>
          <w:szCs w:val="24"/>
        </w:rPr>
        <w:t>.</w:t>
      </w:r>
      <w:r>
        <w:rPr>
          <w:rFonts w:ascii="Times New Roman" w:hAnsi="Times New Roman" w:cs="Times New Roman"/>
          <w:sz w:val="24"/>
          <w:szCs w:val="24"/>
        </w:rPr>
        <w:t xml:space="preserve"> “</w:t>
      </w:r>
      <w:r w:rsidRPr="00037EEC">
        <w:rPr>
          <w:rFonts w:ascii="Times New Roman" w:hAnsi="Times New Roman" w:cs="Times New Roman"/>
          <w:sz w:val="24"/>
          <w:szCs w:val="24"/>
        </w:rPr>
        <w:t>Es el momento de desligar el empleo de una vida digna para todas las personas. Porque es justo y es posible</w:t>
      </w:r>
      <w:r>
        <w:rPr>
          <w:rFonts w:ascii="Times New Roman" w:hAnsi="Times New Roman" w:cs="Times New Roman"/>
          <w:sz w:val="24"/>
          <w:szCs w:val="24"/>
        </w:rPr>
        <w:t>”, sostienen los defensores de la RBU</w:t>
      </w:r>
      <w:r w:rsidRPr="00037EEC">
        <w:rPr>
          <w:rFonts w:ascii="Times New Roman" w:hAnsi="Times New Roman" w:cs="Times New Roman"/>
          <w:sz w:val="24"/>
          <w:szCs w:val="24"/>
        </w:rPr>
        <w:t>.</w:t>
      </w:r>
    </w:p>
    <w:p w:rsidR="00B279A4" w:rsidRPr="00037EE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Se sabe</w:t>
      </w:r>
      <w:r w:rsidRPr="00037EEC">
        <w:rPr>
          <w:rFonts w:ascii="Times New Roman" w:hAnsi="Times New Roman" w:cs="Times New Roman"/>
          <w:sz w:val="24"/>
          <w:szCs w:val="24"/>
        </w:rPr>
        <w:t xml:space="preserve"> que no habrá empleo en el futuro para todas las personas. El rápido cambio tecnológico ha estado destruyendo trabajos a</w:t>
      </w:r>
      <w:r>
        <w:rPr>
          <w:rFonts w:ascii="Times New Roman" w:hAnsi="Times New Roman" w:cs="Times New Roman"/>
          <w:sz w:val="24"/>
          <w:szCs w:val="24"/>
        </w:rPr>
        <w:t xml:space="preserve"> un ritmo mayor del que lo ha crea</w:t>
      </w:r>
      <w:r w:rsidRPr="00037EEC">
        <w:rPr>
          <w:rFonts w:ascii="Times New Roman" w:hAnsi="Times New Roman" w:cs="Times New Roman"/>
          <w:sz w:val="24"/>
          <w:szCs w:val="24"/>
        </w:rPr>
        <w:t xml:space="preserve">do, </w:t>
      </w:r>
      <w:r>
        <w:rPr>
          <w:rFonts w:ascii="Times New Roman" w:hAnsi="Times New Roman" w:cs="Times New Roman"/>
          <w:sz w:val="24"/>
          <w:szCs w:val="24"/>
        </w:rPr>
        <w:t xml:space="preserve">pero casi nadie es consciente. </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El incremento de la igualdad entre las personas trae consigo grandes progresos sociales como menor criminalidad, violencia, abuso de drogas, así como mejoras en la salud física y mental de los individuos, mayor educación y por tanto, una sociedad sana y en perpetua evolución.</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lastRenderedPageBreak/>
        <w:t xml:space="preserve">Los cientos de ayudas y subsidios del Estado son lentos e ineficaces. La </w:t>
      </w:r>
      <w:r>
        <w:rPr>
          <w:rFonts w:ascii="Times New Roman" w:hAnsi="Times New Roman" w:cs="Times New Roman"/>
          <w:sz w:val="24"/>
          <w:szCs w:val="24"/>
        </w:rPr>
        <w:t xml:space="preserve">RBU sustituiría la mayoría de ellas, </w:t>
      </w:r>
      <w:r w:rsidRPr="00037EEC">
        <w:rPr>
          <w:rFonts w:ascii="Times New Roman" w:hAnsi="Times New Roman" w:cs="Times New Roman"/>
          <w:sz w:val="24"/>
          <w:szCs w:val="24"/>
        </w:rPr>
        <w:t>gracias a su incondicionalidad, reduciendo al mínimo la pesada carga burocrática destinada a controlar minuciosamente las condiciones de los subsidios actuales.</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Incluso las ONG’s más eficientes destinan una cantidad enorme de tiempo y dinero a la captación de recursos y administración. Una transferencia directa de renta elimina intermediarios y se asegura de llegar a quien más lo necesita.</w:t>
      </w:r>
    </w:p>
    <w:p w:rsidR="00B279A4" w:rsidRPr="00037EEC" w:rsidRDefault="00B279A4" w:rsidP="00B279A4">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Dejarían de ser necesarios los Bancos de Alimentos y otras organizaciones destinadas a paliar la falta de recursos básicos. El voluntariado podría entonces concentrarse en actividades educativas sobre igualdad, democracia y cooperación que cohesionen y empoderen a la ciudadanía.</w:t>
      </w:r>
    </w:p>
    <w:p w:rsidR="00B279A4" w:rsidRPr="001149DB" w:rsidRDefault="00B279A4" w:rsidP="00B279A4">
      <w:pPr>
        <w:spacing w:line="240" w:lineRule="auto"/>
        <w:jc w:val="both"/>
        <w:rPr>
          <w:rFonts w:ascii="Times New Roman" w:hAnsi="Times New Roman" w:cs="Times New Roman"/>
          <w:sz w:val="24"/>
          <w:szCs w:val="24"/>
          <w:u w:val="single"/>
        </w:rPr>
      </w:pPr>
      <w:r w:rsidRPr="001149DB">
        <w:rPr>
          <w:rFonts w:ascii="Times New Roman" w:hAnsi="Times New Roman" w:cs="Times New Roman"/>
          <w:sz w:val="24"/>
          <w:szCs w:val="24"/>
          <w:u w:val="single"/>
        </w:rPr>
        <w:t>Efectos</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Sus partidarios afirman que:</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Mejoraría la situación de las personas con un nivel adquisitivo bajo.</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 xml:space="preserve">Se evitaría, o al menos dificultaría, la desvalorización de nuestra capacidad de trabajo. </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Nadie se vería obligado a aceptar condiciones deplorables porque no estaría obligado por la necesidad.</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trabajos desagradables serían mejor pagados.</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trabajadores estarían en mejores condiciones para negociar los contratos de trabajo.</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No habría que “vigilar”</w:t>
      </w:r>
      <w:r w:rsidRPr="001149DB">
        <w:rPr>
          <w:rFonts w:ascii="Times New Roman" w:hAnsi="Times New Roman" w:cs="Times New Roman"/>
          <w:sz w:val="24"/>
          <w:szCs w:val="24"/>
        </w:rPr>
        <w:t xml:space="preserve"> que los parados trabajasen ilegalmente, como pasa con la ayuda por desempleo.</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Como no se perdería la RB al encontrar trabajo, sería menos probable que se trabajase de forma ilegal; así, no se gastaría dinero en investigar el fraude.</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El autoempleo sería menos arriesgado y mayores sus posibilidades de aumentar.</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sueldos mayores, que también recibirían la renta universal, estarían más gravados por impuestos directos; como resultado, el estado recuperaría el dinero que reciben dichos grandes sueldos.</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Sus detractores afirman que:</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Generaría inflación creciente en la economía hasta anular el valor real del dinero obtenido a través de la renta básica</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Trabajaría mucha menos gente.</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Dañaría el prestigio social de la educación y el esfuerzo, con consecuencias muy nocivas para la movilidad social.</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Erosionaría los valores cívicos y debilitaría las instituciones democráticas, ya que muchas personas que normalmente serían perfectamente capaces de ganarse la vida por sus propios medios pasarían a ser dependientes del Estado.</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149DB">
        <w:rPr>
          <w:rFonts w:ascii="Times New Roman" w:hAnsi="Times New Roman" w:cs="Times New Roman"/>
          <w:sz w:val="24"/>
          <w:szCs w:val="24"/>
        </w:rPr>
        <w:t>Los trabajos desagradables o poco remunerados, lejos de desaparecer, pasarían a ser realizados por personas que no posean la ciudadanía o que no sean elegibles para recibir el subsidio por cualquier otro motivo.</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Si poseer la ciudadanía no fuera un requisito para percibir la renta básica universal, atraería a inmigrantes que tratarían de conseguirla sin contribuir con ninguna actividad productiva.</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Supondría un gasto considerable con el que podrían financiarse programas de demostrada eficacia a la hora de promover la igualdad de oportunidades, como la educación pública.</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Se destinarían recursos que pudieran generar más empleos y atraer inversiones.</w:t>
      </w:r>
    </w:p>
    <w:p w:rsidR="00B279A4" w:rsidRPr="001149DB" w:rsidRDefault="00B279A4" w:rsidP="00B279A4">
      <w:pPr>
        <w:spacing w:line="240" w:lineRule="auto"/>
        <w:jc w:val="both"/>
        <w:rPr>
          <w:rFonts w:ascii="Times New Roman" w:hAnsi="Times New Roman" w:cs="Times New Roman"/>
          <w:sz w:val="24"/>
          <w:szCs w:val="24"/>
          <w:u w:val="single"/>
        </w:rPr>
      </w:pPr>
      <w:r w:rsidRPr="001149DB">
        <w:rPr>
          <w:rFonts w:ascii="Times New Roman" w:hAnsi="Times New Roman" w:cs="Times New Roman"/>
          <w:sz w:val="24"/>
          <w:szCs w:val="24"/>
          <w:u w:val="single"/>
        </w:rPr>
        <w:t>Conclusiones del experimento Mincone</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4B04">
        <w:rPr>
          <w:rFonts w:ascii="Times New Roman" w:hAnsi="Times New Roman" w:cs="Times New Roman"/>
          <w:sz w:val="24"/>
          <w:szCs w:val="24"/>
          <w:u w:val="single"/>
        </w:rPr>
        <w:t>El pueblo donde todo el mundo recibe una paga</w:t>
      </w:r>
      <w:r>
        <w:rPr>
          <w:rFonts w:ascii="Times New Roman" w:hAnsi="Times New Roman" w:cs="Times New Roman"/>
          <w:sz w:val="24"/>
          <w:szCs w:val="24"/>
        </w:rPr>
        <w:t xml:space="preserve"> (El Confidencial - </w:t>
      </w:r>
      <w:r w:rsidRPr="00354B04">
        <w:rPr>
          <w:rFonts w:ascii="Times New Roman" w:hAnsi="Times New Roman" w:cs="Times New Roman"/>
          <w:b/>
          <w:sz w:val="24"/>
          <w:szCs w:val="24"/>
        </w:rPr>
        <w:t>8/2/15</w:t>
      </w:r>
      <w:r>
        <w:rPr>
          <w:rFonts w:ascii="Times New Roman" w:hAnsi="Times New Roman" w:cs="Times New Roman"/>
          <w:sz w:val="24"/>
          <w:szCs w:val="24"/>
        </w:rPr>
        <w:t>)</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Un importante experimento social realizado en una localidad agrícola de Canadá nos muestra los efectos que puede tener implantar una renta mínima universal</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 comienzos de los años setenta, la discusión entre los partidarios y los detractores del Estado de Bienestar se encontraba en su punto álgido. Habían pasado ya más de dos décadas desde el final de la Segunda Guerra Mundial y los países occidentales habían desarrollado sistemas de protección y servicios públicos para sus ciudadanos que costaban una gran cantidad de dinero a los Estados. La pregunta que muchos se hacían era la siguiente: ¿De verdad resulta rentable el dinero invertido por las administraciones públicas?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 respuesta que algunos dieron a dicha pregunta era la creación de una renta básica universal, hoy en día asociada a proyectos de izquierdas como Podemos, pero que en su día fue defendida por economistas liberales como Milton Friedman como una forma de recortar el Estado de Bienestar. La lógica es palmaria: para un liberal que defiende la libertad del individuo frente a la del Estado, es preferible que sea el ciudadano quien gestione sus recursos en lugar de las administraciones públicas.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Con el objetivo de averiguar si realmente un pago mínimo mensual mejoraría la vida de los ciudadanos o, como aseguraban los detractores de la medida, impulsaría a la población a la ociosidad, se llevó a cabo el experimento Mincome en la localidad canadiense de Dauphin (Manitoba). Se trataba de una comunidad agrícola que, entre 1974 y 1979, vivió el sueño de la renta básica universal y dio lugar a miles de páginas de bibliografía, que nos descubren qué ocurre cuando uno cobra por respirar.</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Una sociedad menos injusta, personas más felices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Durante décadas, la mayor parte de los datos obtenidos del producto Mincome durmieron en un almacén de Winnipeg sin que nadie se interesase por ellos, hasta que fueron redescubiertos por la socióloga Evelyn Forget, que publicó en el año 2011 el estudio definitivo sobre el experimento canadiense. En este, cada familia recibía una renta mínima mensual, salvo aquellas que ingresaban más de 13.000 dólares y tenían dos hijos o menos; las personas que trabajaban veían reducido este dinero en medio dólar por cada dólar ganado, una medida que tenía como objetivo premiar la búsqueda </w:t>
      </w:r>
      <w:r w:rsidRPr="00354B04">
        <w:rPr>
          <w:rFonts w:ascii="Times New Roman" w:hAnsi="Times New Roman" w:cs="Times New Roman"/>
          <w:sz w:val="24"/>
          <w:szCs w:val="24"/>
        </w:rPr>
        <w:lastRenderedPageBreak/>
        <w:t>de empleo. La cantidad era altamente variable, de unos testimoniales 100 dólares mensuales a unos 5.800 anuales para los que carecían de otros ingresos.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Las conclusiones de Forget, ex</w:t>
      </w:r>
      <w:r>
        <w:rPr>
          <w:rFonts w:ascii="Times New Roman" w:hAnsi="Times New Roman" w:cs="Times New Roman"/>
          <w:sz w:val="24"/>
          <w:szCs w:val="24"/>
        </w:rPr>
        <w:t>puestas en el artículo llamado “</w:t>
      </w:r>
      <w:r w:rsidRPr="00354B04">
        <w:rPr>
          <w:rFonts w:ascii="Times New Roman" w:hAnsi="Times New Roman" w:cs="Times New Roman"/>
          <w:sz w:val="24"/>
          <w:szCs w:val="24"/>
        </w:rPr>
        <w:t>El pue</w:t>
      </w:r>
      <w:r>
        <w:rPr>
          <w:rFonts w:ascii="Times New Roman" w:hAnsi="Times New Roman" w:cs="Times New Roman"/>
          <w:sz w:val="24"/>
          <w:szCs w:val="24"/>
        </w:rPr>
        <w:t>blo donde no existía la pobreza”</w:t>
      </w:r>
      <w:r w:rsidRPr="00354B04">
        <w:rPr>
          <w:rFonts w:ascii="Times New Roman" w:hAnsi="Times New Roman" w:cs="Times New Roman"/>
          <w:sz w:val="24"/>
          <w:szCs w:val="24"/>
        </w:rPr>
        <w:t>, fueron altamente positivas. En primer lugar, fue capaz de desmentir la principal preocupación de los detractores de la medida, puesto que la motivación para buscar y rendir del principal trabajador de la familia no declinaba. Sin embargo, sí hubo un pequeño descenso en la ocupación de los adolescentes y las madres de niños pequeños, seguramente porque los primeros se veían librados de la necesidad de apoyar económicamente a sus familias y las segundas podían dedicarse a cuidar de sus hijos.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Este es uno de los puntos más discutibles de la investigación, puesto que los participantes eran conscientes de que estaban participando en un estudio con fecha límite. Según los críticos del trabajo de Forget, parte del pueblo aprovechó la oportunidad de dedicarse a criar a sus hijos o dedicarse a otras labores conscientes de que dicha situación no duraría para siempre, algo que pudo haber condicionado el estudio. Sin embargo, la investigación también mostró que los ciudadanos elegían con mayor libertad el trabajo que podían llevar a cabo.</w:t>
      </w:r>
    </w:p>
    <w:p w:rsidR="00B279A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Además, se pusieron de manifiesto otra serie de efectos positivos para los habitantes del pueblo. Las visitas al médico se redujeron en un 8,5%, la salud mental de los ciudadanos mejoró y un mayor número de adolescentes terminó sus estudios. No sólo eso, sino que también descendió la violencia doméstica y el número de accidentes de coche, así como las hospitalizaciones psiquiátricas. Los efectos, por lo tanto, no sólo no perjudicaron al mercado laboral, sino que permitieron a sus habitantes vivir más felices, tanto a aquellos que recibían la paga como al resto, un efecto indirecto y sorprendente de dicha renta.</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Un pequeño gasto para el Estado, un gran cambio psicológico</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Hay que conocer las particularidades del pueblo para comprender de qué manera la introducción de estos ingresos mínimos influía en su bienestar mental. Dauphin era una ciudad de unos pocos miles de habitantes que vivía de la agricultura, y en la que la mayor parte de sus habitantes estaban autoempleados. Por esa misma razón, en el pasado habían convivido con una acuciante incertidumbre, que la renta había hecho desaparecer.</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“Mincome ofrecía estabilidad y predictibilidad; las familias sabían que iban a contar con algún apoyo, con independencia de lo que le ocurriese a los precios de la agricultura o el tiempo”, explica Forget en su estudio. “Sabían que una enfermedad repentina, una incapacidad o un evento económico imprevisto no sería económicamente devastador”. El efecto más claro fue la desaparición de esa incertidumbre inmovilizadora que causa el miedo a perderlo todo y que hace estragos entre las clases más desfavorecidas. Además, gracias a la renta básica, y como algunos habían previsto, los costes del Estado de bienestar podían reducirse, lo que compensaba la inversión. La educación y la salud se encontraban en manos del ciudadano.</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Aunque hoy algunos lo tachen de delirio radical, la realidad es que han sido los conservadores quienes, en países como Estados Unidos, más han apoyado esta medida. Por ejemplo, alguien poco sospechoso de izquierdista como Richard Nixon intentó sacar adelante el Plan de Asistencia Familiar en el año 1969, por el cual las familias americanas recibirían 2.500 millones de dólares. Sin embargo, fue tirado abajo en el senado por los demócratas.</w:t>
      </w:r>
    </w:p>
    <w:p w:rsidR="00B279A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lastRenderedPageBreak/>
        <w:t>Para finales de los años setenta, la economía global entró en crisis y el proyecto empezó a resultar demasiado caro para las arcas canadienses, lo que llegó al Gobierno a cancelarlo y a seguir almacenando los documentos durante décadas, hasta que en el año 2005 fueron redescubiertos por Forget. Un hallazgo que puede cambiar para siempre la forma en que gestionamos los recursos económicos del Estado.</w:t>
      </w:r>
    </w:p>
    <w:p w:rsidR="00B279A4" w:rsidRPr="00354B04" w:rsidRDefault="00B279A4" w:rsidP="00B279A4">
      <w:pPr>
        <w:spacing w:line="240" w:lineRule="auto"/>
        <w:jc w:val="both"/>
        <w:rPr>
          <w:rFonts w:ascii="Times New Roman" w:hAnsi="Times New Roman" w:cs="Times New Roman"/>
          <w:sz w:val="24"/>
          <w:szCs w:val="24"/>
          <w:u w:val="single"/>
        </w:rPr>
      </w:pPr>
      <w:r w:rsidRPr="00354B04">
        <w:rPr>
          <w:rFonts w:ascii="Times New Roman" w:hAnsi="Times New Roman" w:cs="Times New Roman"/>
          <w:sz w:val="24"/>
          <w:szCs w:val="24"/>
          <w:u w:val="single"/>
        </w:rPr>
        <w:t>Anuncio del nuevo gobierno</w:t>
      </w:r>
    </w:p>
    <w:p w:rsidR="00B279A4" w:rsidRPr="00354B0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4B04">
        <w:rPr>
          <w:rFonts w:ascii="Times New Roman" w:hAnsi="Times New Roman" w:cs="Times New Roman"/>
          <w:sz w:val="24"/>
          <w:szCs w:val="24"/>
          <w:u w:val="single"/>
        </w:rPr>
        <w:t>Finlandia, ¿primer país europeo en aplicar la Renta Básica Universal?</w:t>
      </w:r>
      <w:r>
        <w:rPr>
          <w:rFonts w:ascii="Times New Roman" w:hAnsi="Times New Roman" w:cs="Times New Roman"/>
          <w:sz w:val="24"/>
          <w:szCs w:val="24"/>
        </w:rPr>
        <w:t xml:space="preserve"> (Diagonal Global - </w:t>
      </w:r>
      <w:r w:rsidRPr="00354B04">
        <w:rPr>
          <w:rFonts w:ascii="Times New Roman" w:hAnsi="Times New Roman" w:cs="Times New Roman"/>
          <w:b/>
          <w:sz w:val="24"/>
          <w:szCs w:val="24"/>
        </w:rPr>
        <w:t>9/7/15</w:t>
      </w:r>
      <w:r>
        <w:rPr>
          <w:rFonts w:ascii="Times New Roman" w:hAnsi="Times New Roman" w:cs="Times New Roman"/>
          <w:sz w:val="24"/>
          <w:szCs w:val="24"/>
        </w:rPr>
        <w:t>)</w:t>
      </w:r>
    </w:p>
    <w:p w:rsidR="00B279A4" w:rsidRPr="00354B0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54B04">
        <w:rPr>
          <w:rFonts w:ascii="Times New Roman" w:hAnsi="Times New Roman" w:cs="Times New Roman"/>
          <w:sz w:val="24"/>
          <w:szCs w:val="24"/>
        </w:rPr>
        <w:t>Susana Moliner Delgado</w:t>
      </w:r>
      <w:r>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El gobierno finlandés anuncia que apuesta por la renta básica universal, convirtiéndose en el primer país europeo en hacerlo. Sin embargo, conviene tomar con cautela este compromiso, dada la vaguedad del anuncio. </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El pasado mes de junio, el gobierno finlandés de centro derecha presentó su proyecto piloto de renta básica. Dicha medida figuraba en el programa del nuevo gobierno dirigido por el primer ministro Juha Sipilä, que tomo posesión el mes pasado.</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Los detalles de la aplicación de esta medida no se han hecho todavía públicos. De hecho, el anuncio gubernamental realizado el 16 de jun</w:t>
      </w:r>
      <w:r>
        <w:rPr>
          <w:rFonts w:ascii="Times New Roman" w:hAnsi="Times New Roman" w:cs="Times New Roman"/>
          <w:sz w:val="24"/>
          <w:szCs w:val="24"/>
        </w:rPr>
        <w:t>io consiste en cinco palabras: “</w:t>
      </w:r>
      <w:r w:rsidRPr="00354B04">
        <w:rPr>
          <w:rFonts w:ascii="Times New Roman" w:hAnsi="Times New Roman" w:cs="Times New Roman"/>
          <w:sz w:val="24"/>
          <w:szCs w:val="24"/>
        </w:rPr>
        <w:t>implementa</w:t>
      </w:r>
      <w:r>
        <w:rPr>
          <w:rFonts w:ascii="Times New Roman" w:hAnsi="Times New Roman" w:cs="Times New Roman"/>
          <w:sz w:val="24"/>
          <w:szCs w:val="24"/>
        </w:rPr>
        <w:t>r una renta básica experimental”</w:t>
      </w:r>
      <w:r w:rsidRPr="00354B04">
        <w:rPr>
          <w:rFonts w:ascii="Times New Roman" w:hAnsi="Times New Roman" w:cs="Times New Roman"/>
          <w:sz w:val="24"/>
          <w:szCs w:val="24"/>
        </w:rPr>
        <w:t>.</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Sin embargo, el gobierno ha explicitado que todas las personas tendrán derecho a percibir una cantidad periódica que cubra las necesidades vitales sin que por ello deban realizar contraprestación alguna  Los ciudadanos que deseen tener un estándar de vida más alto complementarán esta renta con un empleo asalariado o una iniciativa empresarial.</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El primer ministro Sipilä considera que la renta básica es un instrumento crucial </w:t>
      </w:r>
      <w:r>
        <w:rPr>
          <w:rFonts w:ascii="Times New Roman" w:hAnsi="Times New Roman" w:cs="Times New Roman"/>
          <w:sz w:val="24"/>
          <w:szCs w:val="24"/>
        </w:rPr>
        <w:t>para luchar contra la pobreza. “</w:t>
      </w:r>
      <w:r w:rsidRPr="00354B04">
        <w:rPr>
          <w:rFonts w:ascii="Times New Roman" w:hAnsi="Times New Roman" w:cs="Times New Roman"/>
          <w:sz w:val="24"/>
          <w:szCs w:val="24"/>
        </w:rPr>
        <w:t>Si alguien pierde su empleo, el sistema tiene que asegurarle un salario mínimo para satisface</w:t>
      </w:r>
      <w:r>
        <w:rPr>
          <w:rFonts w:ascii="Times New Roman" w:hAnsi="Times New Roman" w:cs="Times New Roman"/>
          <w:sz w:val="24"/>
          <w:szCs w:val="24"/>
        </w:rPr>
        <w:t>r sus necesidades fundamentales”</w:t>
      </w:r>
      <w:r w:rsidRPr="00354B04">
        <w:rPr>
          <w:rFonts w:ascii="Times New Roman" w:hAnsi="Times New Roman" w:cs="Times New Roman"/>
          <w:sz w:val="24"/>
          <w:szCs w:val="24"/>
        </w:rPr>
        <w:t>, ha declarado.</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 introducción de esta renta básica eliminaría todas las prestaciones sociales existentes, incluidas las pensiones. Por lo que el servicio público puede verse significativamente reducido, lo que permitiría, según el gobierno finlandés, hacer un ahorro sustancial. La experiencia comenzaría en las regiones con altas tasas de desempleo.</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Todos los socios de la coalición del país nórdico parecen estar completamente conquistados por el proyecto. Sin embargo, existen divergencias de opinión respecto a la cuantía de dicho ingreso. </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Según la Alianza de la Izquierda tendría que fijarse en 620 euros al mes; los verdes son más minimalistas, con una cantidad de 440 euros.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En cuanto a los liberales, que son los más generosos, han evocado un rango de 850 a 1.000 euros por mes, tal y como ha mencionado el diputado Björn Wahlroos. Según David J. Cord, columnista del Helsinki Times, la renta básica tendría que ascender a 1.166 euros para asegurar ese objetivo declarado de acabar con la pobreza.</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Según los últimos sondeos, el 79% de la población finlandesa apoya esta renta básica universal. Por otro lado, también se ha observado una resistencia por parte de los funcionarios que ven amenazados sus empleos. </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lastRenderedPageBreak/>
        <w:t>Una medida con muchos interrogantes</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El anuncio del nuevo Ejecutivo finlandés ha suscitado también dudas por su escasa concreción, por el carácter condicionado o no de la prestación y por lo que supondría de desaparición de todas las restantes ayudas y subsidios.</w:t>
      </w:r>
    </w:p>
    <w:p w:rsidR="00B279A4" w:rsidRPr="00354B0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54B04">
        <w:rPr>
          <w:rFonts w:ascii="Times New Roman" w:hAnsi="Times New Roman" w:cs="Times New Roman"/>
          <w:sz w:val="24"/>
          <w:szCs w:val="24"/>
        </w:rPr>
        <w:t>Este prematuro entusiasmo ha de</w:t>
      </w:r>
      <w:r>
        <w:rPr>
          <w:rFonts w:ascii="Times New Roman" w:hAnsi="Times New Roman" w:cs="Times New Roman"/>
          <w:sz w:val="24"/>
          <w:szCs w:val="24"/>
        </w:rPr>
        <w:t xml:space="preserve"> ser disminuido por el realismo”</w:t>
      </w:r>
      <w:r w:rsidRPr="00354B04">
        <w:rPr>
          <w:rFonts w:ascii="Times New Roman" w:hAnsi="Times New Roman" w:cs="Times New Roman"/>
          <w:sz w:val="24"/>
          <w:szCs w:val="24"/>
        </w:rPr>
        <w:t>, opina Otto Lehto, responsable de la red BIEN, un grupo de discusión sobre la renta básica universal incondicionada, quien apuesta por la cautela al valorar el anuncio.</w:t>
      </w:r>
    </w:p>
    <w:p w:rsidR="00B279A4" w:rsidRPr="00354B0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54B04">
        <w:rPr>
          <w:rFonts w:ascii="Times New Roman" w:hAnsi="Times New Roman" w:cs="Times New Roman"/>
          <w:sz w:val="24"/>
          <w:szCs w:val="24"/>
        </w:rPr>
        <w:t>No está del todo claro que se entienda el término en el mismo sentido, muchos políticos lo que apoyan es una renta básica condicionada, evaluable y no universal. Luego también hay elementos del gobierno, incluidos ministros poderosos, que se oponen claramente a la renta básica y harán lo que puedan por abo</w:t>
      </w:r>
      <w:r>
        <w:rPr>
          <w:rFonts w:ascii="Times New Roman" w:hAnsi="Times New Roman" w:cs="Times New Roman"/>
          <w:sz w:val="24"/>
          <w:szCs w:val="24"/>
        </w:rPr>
        <w:t>rtar este proyecto experimental”</w:t>
      </w:r>
      <w:r w:rsidRPr="00354B04">
        <w:rPr>
          <w:rFonts w:ascii="Times New Roman" w:hAnsi="Times New Roman" w:cs="Times New Roman"/>
          <w:sz w:val="24"/>
          <w:szCs w:val="24"/>
        </w:rPr>
        <w:t>, añade.</w:t>
      </w:r>
    </w:p>
    <w:p w:rsidR="00B279A4" w:rsidRPr="00354B04" w:rsidRDefault="00B279A4" w:rsidP="00B279A4">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En su opinión, además, no está nada claro que la coalición de gobierno que forma el Centre Party, True Finns y el National Coalition Party compartan la misma propuesta sobre la renta básica. El primer partido parece más volcado con la idea, sus dos socios muest</w:t>
      </w:r>
      <w:r>
        <w:rPr>
          <w:rFonts w:ascii="Times New Roman" w:hAnsi="Times New Roman" w:cs="Times New Roman"/>
          <w:sz w:val="24"/>
          <w:szCs w:val="24"/>
        </w:rPr>
        <w:t>ran reticencias, afirma Lehto. “</w:t>
      </w:r>
      <w:r w:rsidRPr="00354B04">
        <w:rPr>
          <w:rFonts w:ascii="Times New Roman" w:hAnsi="Times New Roman" w:cs="Times New Roman"/>
          <w:sz w:val="24"/>
          <w:szCs w:val="24"/>
        </w:rPr>
        <w:t>Aunque el Centre Party ha conseguido incluir el proyecto de renta básica en la agenda del gobierno, ésta no figura muy arriba en la lista de prioridades de los otr</w:t>
      </w:r>
      <w:r>
        <w:rPr>
          <w:rFonts w:ascii="Times New Roman" w:hAnsi="Times New Roman" w:cs="Times New Roman"/>
          <w:sz w:val="24"/>
          <w:szCs w:val="24"/>
        </w:rPr>
        <w:t>os dos partidos de la coalición”</w:t>
      </w:r>
      <w:r w:rsidRPr="00354B04">
        <w:rPr>
          <w:rFonts w:ascii="Times New Roman" w:hAnsi="Times New Roman" w:cs="Times New Roman"/>
          <w:sz w:val="24"/>
          <w:szCs w:val="24"/>
        </w:rPr>
        <w:t>, asegura.</w:t>
      </w:r>
    </w:p>
    <w:p w:rsidR="00B279A4" w:rsidRPr="00354B04" w:rsidRDefault="00B279A4" w:rsidP="00B279A4">
      <w:pPr>
        <w:spacing w:line="240" w:lineRule="auto"/>
        <w:jc w:val="both"/>
        <w:rPr>
          <w:rFonts w:ascii="Times New Roman" w:hAnsi="Times New Roman" w:cs="Times New Roman"/>
          <w:sz w:val="24"/>
          <w:szCs w:val="24"/>
          <w:u w:val="single"/>
        </w:rPr>
      </w:pPr>
      <w:r w:rsidRPr="00354B04">
        <w:rPr>
          <w:rFonts w:ascii="Times New Roman" w:hAnsi="Times New Roman" w:cs="Times New Roman"/>
          <w:sz w:val="24"/>
          <w:szCs w:val="24"/>
          <w:u w:val="single"/>
        </w:rPr>
        <w:t>Efectos y consecuencias de la “paguita”</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u w:val="single"/>
        </w:rPr>
        <w:t>Utrecht dará 1000 € al mes a sus ciudadanos a partir de 2016: la renta básica a prueba</w:t>
      </w:r>
      <w:r>
        <w:rPr>
          <w:rFonts w:ascii="Times New Roman" w:hAnsi="Times New Roman" w:cs="Times New Roman"/>
          <w:sz w:val="24"/>
          <w:szCs w:val="24"/>
        </w:rPr>
        <w:t xml:space="preserve"> (El Confidencial - </w:t>
      </w:r>
      <w:r w:rsidRPr="001149DB">
        <w:rPr>
          <w:rFonts w:ascii="Times New Roman" w:hAnsi="Times New Roman" w:cs="Times New Roman"/>
          <w:b/>
          <w:sz w:val="24"/>
          <w:szCs w:val="24"/>
        </w:rPr>
        <w:t>12/7/15</w:t>
      </w:r>
      <w:r>
        <w:rPr>
          <w:rFonts w:ascii="Times New Roman" w:hAnsi="Times New Roman" w:cs="Times New Roman"/>
          <w:sz w:val="24"/>
          <w:szCs w:val="24"/>
        </w:rPr>
        <w:t>)</w:t>
      </w:r>
    </w:p>
    <w:p w:rsidR="00B279A4" w:rsidRPr="001149DB"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A partir de enero, algunos habitantes de la localidad holandesa recibirán entre 900 y 1.300 euros al mes para comprobar si de verdad sirve para algo o si por el contrario es perjudicial</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Hace algo más de un año, la promesa de que Podemos implantaría una renta básica universal si llegase al poder reabrió el debate sobre esta paga que, no obstante, se remonta a muchas décadas atrás, cuando liberales como Milton Friedman lo consideraron una alternativa a la protección estatal del Estado de Bienestar. Ahora, la ciudad holandesa de Utrecht se propone llevar a cabo un experimento que resuelva las grandes preguntas sobre dicha renta, sobre todo si, como sus detractores afirman, percibir un dinero fijo garantizado provoca que sus beneficiarios se despreocupen por la búsqueda de trabajo.</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El programa, que ha sido diseñado conjuntamente por el ayuntamiento de la ciudad y su universidad, se implantará a partir de enero del próximo año y examinará de qué manera cada una de las distintas rentas afecta a la vida de los que las perciben. Los 300 participantes recibirán un cheque anual con una paga de entre 900 y 1.300 euros por familia, dependiendo de su número de miembros. De todos ellos, 50 recibirán la paga completa sin que esta dependa de ningún otro factor como tener trabajo u otros ingresos. Los tres grupos restantes estarán sujetos a reglamentaciones diferentes y más exigentes. Además, existe un grupo de control que percibirá los mismos beneficios y estará sujeto a las mismas condiciones que cualquier otro ciudadano de la ciudad, como perder el derecho a percibir la paga si no encuentran trabajo.</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lastRenderedPageBreak/>
        <w:t>Como recuerda un artículo publicado en The Independent, Utrecht es una de las ciudades más peculiares de Europa en cuanto a su fuerza de trabajo, ya que tiene la mayor proporción de empleados a tiempo parcial (un 46,1%) de todo el continente. Una buena razón para ir un paso más allá y averiguar si una renta básica garantizada permite una búsqueda de empleo más libre y la flexibilización del mercado laboral, como defienden sus partidarios. En España, el porcentaje de trabajadores a tiempo parcial representó el 16,25% durante el primer trimestre del año.</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Toma el dinero y… ¿corre?</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Este experimento intenta averiguar a través de una aplicación temporal y limitada las posibles implicaciones a largo plazo de este tipo de renta. Como ha explicado a DeStad Utrecht Victor Everhardt, concejal de Empleo del ayuntamiento, sus datos muestran que menos del 1,5% de los beneficiarios de sus programas ha hecho mal uso del mismo, “pero antes de que todos entremos en un debate honrado sobre si tendríamos que adoptar o no la renta básica, debemos examinar primero si funciona de verdad”. Nienke Horst, una de las directoras del proyecto, explicaba a Quartz que “hay gente que dice que no van a intentar buscar trabajo, pero ya lo averiguaremos”.</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Horst se muestra optimista a tal respecto, ya que reconoce que su hipótesis es que “más gente será un poco más feliz mientras sigue buscando trabajo”. Si el experimento de un año de duración funciona, es posible que la ciudad holandesa de algo más de 300.000 habitantes se convierta en la primera de toda Europa donde se implante este programa que fue finalmente descartado por Podemos.</w:t>
      </w:r>
    </w:p>
    <w:p w:rsidR="00B279A4" w:rsidRPr="001149DB"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No se trata de la primera vez que se realiza un experimento de este tipo. Como ya contamos en un artículo previo, el proyecto Mincome, llevado a cabo en Dauphin, una localidad agrícola de Canadá, proporcionó entre 1974 y 1979 una renta a sus habitantes, aunque no fue hasta hace apenas unos años que la socióloga Evelyn Forget examinó los resultados. Esta llegó a la conclusión de que no sólo la violencia doméstica, los accidentes automovilísticos y las hospitalizaciones psiquiátricas habían descendido, sino que esta renta no perjudicaba la búsqueda de empleo de los ciudadanos, que disfrutaban de una mayor libertad a la hora de elegir un trabajo u otro.</w:t>
      </w:r>
    </w:p>
    <w:p w:rsidR="00B279A4" w:rsidRDefault="00B279A4" w:rsidP="00B279A4">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Sin embargo, el experimento planteado en Utrecht es muy diferente al de Dauphin, como explica la propia Forget. “Lo que pierdes al limitar el programa a los actuales beneficiarios de las ayudas es la posibilidad de hacer la vida mejor para los trabajadores pobres, la gente que obtiene sueldos bajos por trabajos que a veces se cuelan entre las grietas del sistema existente”, ha explicado en Quartz. En el experimento llevado a cabo en Canadá, todos los ciudadanos recibieron la paga independientemente de su situación laboral. “Cuando tienes un programa con más libertad, la gente tiene el poder de aceptar la responsabilidad por sus propias decisiones y, creo, los resultados serán beneficiosos”. Este proyecto puede extenderse pronto a otras localidades como Nijmegen, Wageningen, Tilburgo y Groningen, que se encuentran en conversaciones con el ayuntamiento de Utrecht y que están esperando permisos de La Haya para poner en marcha sus propios programas de renta básica.</w:t>
      </w:r>
    </w:p>
    <w:p w:rsidR="00B279A4" w:rsidRDefault="00B279A4" w:rsidP="00B279A4">
      <w:pPr>
        <w:spacing w:line="240" w:lineRule="auto"/>
        <w:jc w:val="both"/>
        <w:rPr>
          <w:rFonts w:ascii="Times New Roman" w:hAnsi="Times New Roman" w:cs="Times New Roman"/>
          <w:b/>
          <w:sz w:val="24"/>
          <w:szCs w:val="24"/>
        </w:rPr>
      </w:pPr>
      <w:r w:rsidRPr="003A18D0">
        <w:rPr>
          <w:rFonts w:ascii="Times New Roman" w:hAnsi="Times New Roman" w:cs="Times New Roman"/>
          <w:b/>
          <w:sz w:val="24"/>
          <w:szCs w:val="24"/>
        </w:rPr>
        <w:t>Sobre la viabilidad económica de una renta básica universal</w:t>
      </w:r>
      <w:r>
        <w:rPr>
          <w:rFonts w:ascii="Times New Roman" w:hAnsi="Times New Roman" w:cs="Times New Roman"/>
          <w:b/>
          <w:sz w:val="24"/>
          <w:szCs w:val="24"/>
        </w:rPr>
        <w:t xml:space="preserve"> (that is the question)</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 propuesta de creación de una renta básica universal (RBU) no es novedosa. De hecho, desde 1986 existe una red europea, la Basic Income Earth Network (BIEN), que tiene como objetivo fundamental impulsar el debate y el análisis sobre esta propuesta </w:t>
      </w:r>
      <w:r w:rsidRPr="00271432">
        <w:rPr>
          <w:rFonts w:ascii="Times New Roman" w:hAnsi="Times New Roman" w:cs="Times New Roman"/>
          <w:sz w:val="24"/>
          <w:szCs w:val="24"/>
        </w:rPr>
        <w:lastRenderedPageBreak/>
        <w:t xml:space="preserve">(España cuenta con la denominada Red Renta Básica (RRB), como sección oficial de la BIEN). </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Las principales características de la renta básica universal, que la distingue de otras prestaciones ya existentes en la mayoría de los países europeos, son que los destinatarios son los individuos y no los hogares o familias y el derecho a su percepción no exige ningún tipo de requisito más allá de la ciudadanía, es decir es independiente de la existencia de otras fuentes de renta y no requiere una contraprestación laboral o que el individuo se encuentre en búsqueda activa de trabajo. </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El Dividendo del Fondo Permanente (PFD) de Alaska financiado por una fracción de los ingresos estatales derivados del petróleo y que reparte una renta anual variable (en su historia ha variado desde 331 dólares en 1984 hasta 2.069 dólares en 2009) a todos los individuos que lleven al menos un año de residencia sería un buen ejemplo de RBU.</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 primera cuestión que plantea la propuesta de renta básica es su viabilidad financiera. </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Según Abraham Zacuto (Fedea - </w:t>
      </w:r>
      <w:r w:rsidRPr="00225715">
        <w:rPr>
          <w:rFonts w:ascii="Times New Roman" w:hAnsi="Times New Roman" w:cs="Times New Roman"/>
          <w:b/>
          <w:sz w:val="24"/>
          <w:szCs w:val="24"/>
        </w:rPr>
        <w:t>19/1/15</w:t>
      </w:r>
      <w:r w:rsidRPr="00271432">
        <w:rPr>
          <w:rFonts w:ascii="Times New Roman" w:hAnsi="Times New Roman" w:cs="Times New Roman"/>
          <w:sz w:val="24"/>
          <w:szCs w:val="24"/>
        </w:rPr>
        <w:t>)</w:t>
      </w:r>
      <w:r>
        <w:rPr>
          <w:rFonts w:ascii="Times New Roman" w:hAnsi="Times New Roman" w:cs="Times New Roman"/>
          <w:sz w:val="24"/>
          <w:szCs w:val="24"/>
        </w:rPr>
        <w:t>:</w:t>
      </w:r>
      <w:r w:rsidRPr="00271432">
        <w:rPr>
          <w:rFonts w:ascii="Times New Roman" w:hAnsi="Times New Roman" w:cs="Times New Roman"/>
          <w:sz w:val="24"/>
          <w:szCs w:val="24"/>
        </w:rPr>
        <w:t xml:space="preserve"> “Una estimación sobre su coste potencial en el caso español puede efectuarse sobre la base de las cifras de población más recientes, que cifran el número de habitantes en España en 46,508 millones de personas a finales de 2013. Si se decidiera fijar la renta básica en el denominado umbral de la pobreza, que se iguala habitualmente al 60% de la mediana de la renta de los individuos de un país, la cuantía a percibir por cada individuo, asumiendo que todos los ciudadanos cobraran la misma cuantía con independencia de su edad o renta, sería de alrededor de 8.114 euros anuales (cuantía estimada a partir de la información proporcionada por la Encuesta de Condiciones de Vida correspondiente a 2013 de Eurostat). El coste para las arcas públicas de un programa de estas características habría sido, por tanto, de 377.365 millones de euros anuales en 2013 (cerca del 36% del PIB de ese año). Si se optara por restringir la percepción de la renta básica a los mayores de edad (la población mayor de 18 años en España se situó a principios de 2014 en alrededor de 38,159 millones de personas), como en ocasiones se defiende, el coste alcanzaría los 309.297 millones anuales, alrededor del 30% del PIB en el caso español.</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La propuesta parece sugerir, que la renta básica sustituiría a las prestaciones condicionadas actuales que se encuentran por debajo del umbral de la pobreza. En el caso español es posible calcular la magnitud de estos “ahorros”, al menos de forma aproximada. De acuerdo con la información disponible sobre beneficiarios y cuantías medias de las distintas prestaciones existentes, el establecimiento de una renta básica equivalente al umbral de la pobreza permitiría reducir en alrededor de un 9% del PIB el gasto en prestaciones sociales actuales. El coste neto de la introducción de la renta básica sería, por tanto, de alrededor del 21% del PIB al año, bajo el supuesto de que solo se aplicara a los mayores de edad.</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Obviamente, el sector público debería recaudar de los agentes económicos una cantidad equivalente al coste neto estimado. En el caso español, su financiación requeriría aumentar los ingresos públicos anuales de las Administraciones Públicas en más de un 55% en relación con los recaudados en el año 2013. En concreto, los ingresos públicos se situaron en 2013 en 393.468 millones de euros (37,5% del PIB) y financiar la renta básica exigiría recaudar 220.328 millones de euros adicionales (21 puntos porcentuales de PIB). Las distorsiones que un incremento de la presión fiscal de esa magnitud produciría son difíciles de estimar pero necesariamente serían muy elevadas. Es más, la reacción esperada de los agentes, tanto en términos de deslocalización de empresas como de desincentivos a la participación laboral asociada a unos tipos marginales </w:t>
      </w:r>
      <w:r w:rsidRPr="00271432">
        <w:rPr>
          <w:rFonts w:ascii="Times New Roman" w:hAnsi="Times New Roman" w:cs="Times New Roman"/>
          <w:sz w:val="24"/>
          <w:szCs w:val="24"/>
        </w:rPr>
        <w:lastRenderedPageBreak/>
        <w:t>impositivos extremadamente elevados o de incremento del fraude fiscal y la economía sumergida, harían probablemente imposible recaudar esas cuantías. Como referencia, los sucesivos incrementos del IVA durante la crisis, que han situado el tipo general de este impuesto en el 21% desde el 16% vigente en 2007, habrían generado un incremento de recaudación, de acuerdo con las estimaciones de la Agencia Tributaria, de alrededor del 2% del PIB, sin tener en cuenta la reacción de los agentes, lo que representa solo una décima parte de lo que se requeriría para financiar la renta básica.</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Una propuesta de estas características tendría, además, un efecto muy importante en la composición de los flujos migratorios. Es razonable pensar que nuestro país se convertiría en más atractivo para los inmigrantes de baja cualificación, que tendrían derecho también a la renta básica, salvo que se limitara su pago a la población de nacionalidad española…</w:t>
      </w:r>
    </w:p>
    <w:p w:rsidR="00B279A4" w:rsidRPr="00271432"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Pero, sin duda, algunos de los efectos más negativos de la propuesta se derivarían de los incentivos negativos que generaría a la participación laboral. En la medida que su percepción no incorpora ninguna condicionalidad, ni de búsqueda de trabajo ni de participación en actividades formativas, los efectos sobre la participación laboral pueden ser especialmente negativos para aquellos colectivos que probablemente se pretende proteger, que es el de las rentas más bajas. La percepción de un subsidio incondicional genera un efecto renta que permite a cualquier individuo consumir lo mismo trabajando menos, con lo que hay un evidente desincentivo a trabajar…</w:t>
      </w:r>
    </w:p>
    <w:p w:rsidR="00B279A4" w:rsidRDefault="00B279A4" w:rsidP="00B279A4">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Finalmente, es importante subrayar que una medida de estas características situaría el peso del gasto público en la economía española en niveles cercanos al 65% del PIB, dado que el gasto público sobre PIB se situó en España en el 44,3% del PIB en 2013. Esta es una magnitud que no se observa en ninguna economía desarrollada o en vías de desarrollo, con la excepción de Libia, país en el que esa ratio alcanzó un 70% en 2013. Es un nivel que se sitúa 15 puntos de PIB por encima del promedio del área del euro y 25 puntos de PIB más elevado que el observado en la media de los países del G20. Francia, país europeo en el que esta ratio alcanzó un nivel más elevado en 2013, presentó también en ese año una ratio significativamente más baja, del 57% del PIB. El nivel de redistribución de la renta asociado a ese nivel de gasto público y de los impuestos necesarios para financiarlo no tendría parangón en las economías mundiales lo que como no puede ser de otra forma llevaría asociadas consecuencias económicas de calado”...</w:t>
      </w:r>
    </w:p>
    <w:p w:rsidR="00B279A4" w:rsidRPr="00D63CC8" w:rsidRDefault="00B279A4" w:rsidP="00B279A4">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7050C7">
        <w:rPr>
          <w:rFonts w:ascii="Times New Roman" w:hAnsi="Times New Roman" w:cs="Times New Roman"/>
          <w:b/>
          <w:sz w:val="24"/>
          <w:szCs w:val="24"/>
        </w:rPr>
        <w:t>La verdad de la milanesa</w:t>
      </w:r>
      <w:r>
        <w:rPr>
          <w:rFonts w:ascii="Times New Roman" w:hAnsi="Times New Roman" w:cs="Times New Roman"/>
          <w:b/>
          <w:sz w:val="24"/>
          <w:szCs w:val="24"/>
        </w:rPr>
        <w:t xml:space="preserve">” </w:t>
      </w:r>
      <w:r w:rsidRPr="00D63CC8">
        <w:rPr>
          <w:rFonts w:ascii="Times New Roman" w:hAnsi="Times New Roman" w:cs="Times New Roman"/>
          <w:b/>
          <w:sz w:val="24"/>
          <w:szCs w:val="24"/>
        </w:rPr>
        <w:t>(</w:t>
      </w:r>
      <w:r>
        <w:rPr>
          <w:rFonts w:ascii="Times New Roman" w:hAnsi="Times New Roman" w:cs="Times New Roman"/>
          <w:b/>
          <w:sz w:val="24"/>
          <w:szCs w:val="24"/>
        </w:rPr>
        <w:t>c</w:t>
      </w:r>
      <w:r w:rsidRPr="00225715">
        <w:rPr>
          <w:rFonts w:ascii="Times New Roman" w:hAnsi="Times New Roman" w:cs="Times New Roman"/>
          <w:b/>
          <w:sz w:val="24"/>
          <w:szCs w:val="24"/>
        </w:rPr>
        <w:t>eteris paribus</w:t>
      </w:r>
      <w:r w:rsidRPr="00D63CC8">
        <w:rPr>
          <w:rFonts w:ascii="Times New Roman" w:hAnsi="Times New Roman" w:cs="Times New Roman"/>
          <w:b/>
          <w:bCs/>
          <w:sz w:val="24"/>
          <w:szCs w:val="24"/>
        </w:rPr>
        <w:t>)</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“Lo que no puede ser</w:t>
      </w:r>
      <w:r w:rsidRPr="007050C7">
        <w:rPr>
          <w:rFonts w:ascii="Times New Roman" w:hAnsi="Times New Roman" w:cs="Times New Roman"/>
          <w:sz w:val="24"/>
          <w:szCs w:val="24"/>
        </w:rPr>
        <w:t xml:space="preserve"> no puede ser y además es imposible</w:t>
      </w:r>
      <w:r>
        <w:rPr>
          <w:rFonts w:ascii="Times New Roman" w:hAnsi="Times New Roman" w:cs="Times New Roman"/>
          <w:sz w:val="24"/>
          <w:szCs w:val="24"/>
        </w:rPr>
        <w:t>”</w:t>
      </w:r>
      <w:r w:rsidRPr="007050C7">
        <w:rPr>
          <w:rFonts w:ascii="Times New Roman" w:hAnsi="Times New Roman" w:cs="Times New Roman"/>
          <w:sz w:val="24"/>
          <w:szCs w:val="24"/>
        </w:rPr>
        <w:t xml:space="preserve"> (como decía </w:t>
      </w:r>
      <w:r>
        <w:rPr>
          <w:rFonts w:ascii="Times New Roman" w:hAnsi="Times New Roman" w:cs="Times New Roman"/>
          <w:sz w:val="24"/>
          <w:szCs w:val="24"/>
        </w:rPr>
        <w:t>Rafael “</w:t>
      </w:r>
      <w:r w:rsidRPr="007050C7">
        <w:rPr>
          <w:rFonts w:ascii="Times New Roman" w:hAnsi="Times New Roman" w:cs="Times New Roman"/>
          <w:sz w:val="24"/>
          <w:szCs w:val="24"/>
        </w:rPr>
        <w:t>El Gallo</w:t>
      </w:r>
      <w:r>
        <w:rPr>
          <w:rFonts w:ascii="Times New Roman" w:hAnsi="Times New Roman" w:cs="Times New Roman"/>
          <w:sz w:val="24"/>
          <w:szCs w:val="24"/>
        </w:rPr>
        <w:t>”, que según los entendidos</w:t>
      </w:r>
      <w:r w:rsidRPr="007050C7">
        <w:rPr>
          <w:rFonts w:ascii="Times New Roman" w:hAnsi="Times New Roman" w:cs="Times New Roman"/>
          <w:sz w:val="24"/>
          <w:szCs w:val="24"/>
        </w:rPr>
        <w:t xml:space="preserve"> ha sido quizá el torero más genial de todos los tiempos</w:t>
      </w:r>
      <w:r>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Habrá que buscar otras alternativas, que sean viables financieramente, que se otorguen únicamente a la parte desprotegida de la sociedad, que no desalienten la búsqueda de trabajo, que se concedan a cambio de algún tipo de prestación social sustitutoria, que no afecten a otros servicios públicos (sanidad, educación, pensiones…), que solo se concedan a los nacionales de cada país… y “siguen las rebajas”.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esperamos que los “robots” nos coman la merienda, algo habrá que hacer con la ingente masa de desocupados (¿50%, 70%, u 80% -según quien haga el cálculo- de la población activa?) que se vaya generando durante el proceso de reemplazo (de los hombres por las máquinas).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Supuestamente, ganarán el pan “sin” el sudor de su frente… ¿y qué más? ¿Se quedarán conformes en su nuevo status de “precariado”? ¿Estarán todos dispuestos a ser “prosumidores”? ¿Se dedicarán todos al ocio y las redes sociales? ¿Formarán la legión de los beneficiarios del “tittytainment”? </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realidad, no me interesa debatir, por “inabarcable” (para mi humilde condición de simple comentarista de sucesos económicos), si terminaremos todos “evaporados” por los “dark pools”, los “hedge funds” los “black holes”, la “artificial inteligence”, la “ciclogénesis tecnológica explosiva”,  el “vórtice polar informático extremo”, el “tsunami de la estulticia heredada” o por el “terremoto de la sinrazón autogenerada”. </w:t>
      </w:r>
    </w:p>
    <w:p w:rsidR="00B279A4" w:rsidRPr="003941D6"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cristiano, estoy en disposición de aceptar que cualquiera de ellas pueda ser la forma que adopte el “Fin del Mundo” y llegue el “Día del juicio final”. Aunque, si es por elegir, preferiría que nos destruya un </w:t>
      </w:r>
      <w:r w:rsidRPr="003941D6">
        <w:rPr>
          <w:rFonts w:ascii="Times New Roman" w:hAnsi="Times New Roman" w:cs="Times New Roman"/>
          <w:sz w:val="24"/>
          <w:szCs w:val="24"/>
        </w:rPr>
        <w:t>asteroide y no que lo hagan las relaciones de producción.</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N</w:t>
      </w:r>
      <w:r w:rsidRPr="001E50D5">
        <w:rPr>
          <w:rFonts w:ascii="Times New Roman" w:hAnsi="Times New Roman" w:cs="Times New Roman"/>
          <w:sz w:val="24"/>
          <w:szCs w:val="24"/>
        </w:rPr>
        <w:t>os dice</w:t>
      </w:r>
      <w:r>
        <w:rPr>
          <w:rFonts w:ascii="Times New Roman" w:hAnsi="Times New Roman" w:cs="Times New Roman"/>
          <w:sz w:val="24"/>
          <w:szCs w:val="24"/>
        </w:rPr>
        <w:t xml:space="preserve">n </w:t>
      </w:r>
      <w:r w:rsidRPr="001E50D5">
        <w:rPr>
          <w:rFonts w:ascii="Times New Roman" w:hAnsi="Times New Roman" w:cs="Times New Roman"/>
          <w:sz w:val="24"/>
          <w:szCs w:val="24"/>
        </w:rPr>
        <w:t>las Escrituras</w:t>
      </w:r>
      <w:r>
        <w:rPr>
          <w:rFonts w:ascii="Times New Roman" w:hAnsi="Times New Roman" w:cs="Times New Roman"/>
          <w:sz w:val="24"/>
          <w:szCs w:val="24"/>
        </w:rPr>
        <w:t>,</w:t>
      </w:r>
      <w:r w:rsidRPr="001E50D5">
        <w:rPr>
          <w:rFonts w:ascii="Times New Roman" w:hAnsi="Times New Roman" w:cs="Times New Roman"/>
          <w:sz w:val="24"/>
          <w:szCs w:val="24"/>
        </w:rPr>
        <w:t xml:space="preserve"> que vendrá el día en que estaremos de pie ante Dios para ser juzgados</w:t>
      </w:r>
      <w:r>
        <w:rPr>
          <w:rFonts w:ascii="Times New Roman" w:hAnsi="Times New Roman" w:cs="Times New Roman"/>
          <w:sz w:val="24"/>
          <w:szCs w:val="24"/>
        </w:rPr>
        <w:t xml:space="preserve">. También nos </w:t>
      </w:r>
      <w:r w:rsidRPr="001E50D5">
        <w:rPr>
          <w:rFonts w:ascii="Times New Roman" w:hAnsi="Times New Roman" w:cs="Times New Roman"/>
          <w:sz w:val="24"/>
          <w:szCs w:val="24"/>
        </w:rPr>
        <w:t>en</w:t>
      </w:r>
      <w:r>
        <w:rPr>
          <w:rFonts w:ascii="Times New Roman" w:hAnsi="Times New Roman" w:cs="Times New Roman"/>
          <w:sz w:val="24"/>
          <w:szCs w:val="24"/>
        </w:rPr>
        <w:t>señan que todos seremos valorados según</w:t>
      </w:r>
      <w:r w:rsidRPr="001E50D5">
        <w:rPr>
          <w:rFonts w:ascii="Times New Roman" w:hAnsi="Times New Roman" w:cs="Times New Roman"/>
          <w:sz w:val="24"/>
          <w:szCs w:val="24"/>
        </w:rPr>
        <w:t xml:space="preserve"> nuestras obras</w:t>
      </w:r>
      <w:r>
        <w:rPr>
          <w:rFonts w:ascii="Times New Roman" w:hAnsi="Times New Roman" w:cs="Times New Roman"/>
          <w:sz w:val="24"/>
          <w:szCs w:val="24"/>
        </w:rPr>
        <w:t>.</w:t>
      </w:r>
    </w:p>
    <w:p w:rsidR="00B279A4" w:rsidRPr="00BD6C03" w:rsidRDefault="00B279A4" w:rsidP="00B279A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BD6C03">
        <w:rPr>
          <w:rFonts w:ascii="Times New Roman" w:hAnsi="Times New Roman" w:cs="Times New Roman"/>
          <w:i/>
          <w:sz w:val="24"/>
          <w:szCs w:val="24"/>
        </w:rPr>
        <w:t>Y vi a los muertos, grandes y pequeños, de pie delante de Dios; y los libros fueron abiertos; y otro libro fue abierto, el cual es el libro de la vida. Y fueron juzgados los muertos por las cosas que estaban escritas en los libros, según sus obras</w:t>
      </w:r>
      <w:r>
        <w:rPr>
          <w:rFonts w:ascii="Times New Roman" w:hAnsi="Times New Roman" w:cs="Times New Roman"/>
          <w:i/>
          <w:sz w:val="24"/>
          <w:szCs w:val="24"/>
        </w:rPr>
        <w:t>..</w:t>
      </w:r>
      <w:r w:rsidRPr="00BD6C03">
        <w:rPr>
          <w:rFonts w:ascii="Times New Roman" w:hAnsi="Times New Roman" w:cs="Times New Roman"/>
          <w:i/>
          <w:sz w:val="24"/>
          <w:szCs w:val="24"/>
        </w:rPr>
        <w:t>.</w:t>
      </w:r>
    </w:p>
    <w:p w:rsidR="00B279A4" w:rsidRDefault="00B279A4" w:rsidP="00B279A4">
      <w:pPr>
        <w:spacing w:line="240" w:lineRule="auto"/>
        <w:jc w:val="both"/>
        <w:rPr>
          <w:rFonts w:ascii="Times New Roman" w:hAnsi="Times New Roman" w:cs="Times New Roman"/>
          <w:sz w:val="24"/>
          <w:szCs w:val="24"/>
        </w:rPr>
      </w:pPr>
      <w:r w:rsidRPr="00BD6C03">
        <w:rPr>
          <w:rFonts w:ascii="Times New Roman" w:hAnsi="Times New Roman" w:cs="Times New Roman"/>
          <w:i/>
          <w:sz w:val="24"/>
          <w:szCs w:val="24"/>
        </w:rPr>
        <w:t>Y el mar entregó los muertos que había en él; y la muerte y el infierno entregaron los muertos que había en ellos; y cada uno fue juzgado según sus obras</w:t>
      </w:r>
      <w:r>
        <w:rPr>
          <w:rFonts w:ascii="Times New Roman" w:hAnsi="Times New Roman" w:cs="Times New Roman"/>
          <w:i/>
          <w:sz w:val="24"/>
          <w:szCs w:val="24"/>
        </w:rPr>
        <w:t>”..</w:t>
      </w:r>
      <w:r w:rsidRPr="00BD6C03">
        <w:rPr>
          <w:rFonts w:ascii="Times New Roman" w:hAnsi="Times New Roman" w:cs="Times New Roman"/>
          <w:i/>
          <w:sz w:val="24"/>
          <w:szCs w:val="24"/>
        </w:rPr>
        <w:t xml:space="preserve">.  </w:t>
      </w:r>
      <w:r>
        <w:rPr>
          <w:rFonts w:ascii="Times New Roman" w:hAnsi="Times New Roman" w:cs="Times New Roman"/>
          <w:sz w:val="24"/>
          <w:szCs w:val="24"/>
        </w:rPr>
        <w:t>(Apocalipsis).</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que sí me importa discutir, es el “mientras tanto”. ¿Qué hacemos con la gente económicamente “sobrante”, hasta el día que la “inteligencia artificial” ponga el “The end” en esta peli surrealista? </w:t>
      </w:r>
    </w:p>
    <w:p w:rsidR="00B279A4" w:rsidRDefault="00B279A4" w:rsidP="00B279A4">
      <w:pPr>
        <w:pStyle w:val="p"/>
        <w:jc w:val="both"/>
      </w:pPr>
      <w:r>
        <w:t xml:space="preserve">A continuación les presento (con toda humildad) mi propuesta de </w:t>
      </w:r>
      <w:r w:rsidRPr="006F0F22">
        <w:rPr>
          <w:b/>
        </w:rPr>
        <w:t>“aprovechamiento del capital humano”</w:t>
      </w:r>
      <w:r>
        <w:t>; en vez de “precariado”, “prosumidores” o “tittytainment”, “</w:t>
      </w:r>
      <w:r w:rsidRPr="00D63CC8">
        <w:rPr>
          <w:b/>
        </w:rPr>
        <w:t>recuperar el prestigio socia</w:t>
      </w:r>
      <w:r>
        <w:rPr>
          <w:b/>
        </w:rPr>
        <w:t>l de la educación y el esfuerzo”</w:t>
      </w:r>
      <w:r>
        <w:t xml:space="preserve">. Antes que nos roben el cerebro o que la máquina de la lobotomía nos transforme en zombis felices en el circo de la globalización, y hagan del “dramma” de las generaciones perdidas, una “giocosa” ópera bufa. </w:t>
      </w:r>
    </w:p>
    <w:p w:rsidR="00B279A4" w:rsidRPr="006F0F22" w:rsidRDefault="00B279A4" w:rsidP="00B279A4">
      <w:pPr>
        <w:pStyle w:val="p"/>
        <w:jc w:val="both"/>
      </w:pPr>
      <w:r w:rsidRPr="006F0F22">
        <w:rPr>
          <w:b/>
        </w:rPr>
        <w:t>Aprovechamiento del capital humano (cómo recuperar el prestigio social de la educación y el esfuerzo)</w:t>
      </w:r>
    </w:p>
    <w:p w:rsidR="00B279A4" w:rsidRDefault="00B279A4" w:rsidP="00B279A4">
      <w:pPr>
        <w:pStyle w:val="p"/>
        <w:jc w:val="both"/>
        <w:rPr>
          <w:b/>
        </w:rPr>
      </w:pPr>
      <w:r>
        <w:rPr>
          <w:rFonts w:ascii="Helvetica" w:hAnsi="Helvetica"/>
          <w:noProof/>
          <w:color w:val="404040"/>
          <w:sz w:val="21"/>
          <w:szCs w:val="21"/>
        </w:rPr>
        <w:drawing>
          <wp:inline distT="0" distB="0" distL="0" distR="0" wp14:anchorId="4729BECA" wp14:editId="278919D6">
            <wp:extent cx="5397500" cy="2311400"/>
            <wp:effectExtent l="0" t="0" r="0" b="0"/>
            <wp:docPr id="42" name="Imagen 42" descr="Inteligencia Artifi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eligencia Artificial"/>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00040" cy="2312488"/>
                    </a:xfrm>
                    <a:prstGeom prst="rect">
                      <a:avLst/>
                    </a:prstGeom>
                    <a:noFill/>
                    <a:ln>
                      <a:noFill/>
                    </a:ln>
                  </pic:spPr>
                </pic:pic>
              </a:graphicData>
            </a:graphic>
          </wp:inline>
        </w:drawing>
      </w:r>
    </w:p>
    <w:p w:rsidR="00B279A4" w:rsidRDefault="00B279A4" w:rsidP="00B279A4">
      <w:pPr>
        <w:spacing w:line="240" w:lineRule="auto"/>
        <w:jc w:val="both"/>
        <w:rPr>
          <w:rFonts w:ascii="Times New Roman" w:hAnsi="Times New Roman" w:cs="Times New Roman"/>
          <w:color w:val="000000"/>
          <w:sz w:val="24"/>
          <w:szCs w:val="24"/>
        </w:rPr>
      </w:pPr>
      <w:r w:rsidRPr="000B730C">
        <w:rPr>
          <w:rFonts w:ascii="Times New Roman" w:hAnsi="Times New Roman" w:cs="Times New Roman"/>
          <w:color w:val="000000"/>
          <w:sz w:val="24"/>
          <w:szCs w:val="24"/>
        </w:rPr>
        <w:lastRenderedPageBreak/>
        <w:t>La búsqueda de la inteligencia artificial empezó hace 70 años con la idea de que los computadores lograra</w:t>
      </w:r>
      <w:r>
        <w:rPr>
          <w:rFonts w:ascii="Times New Roman" w:hAnsi="Times New Roman" w:cs="Times New Roman"/>
          <w:color w:val="000000"/>
          <w:sz w:val="24"/>
          <w:szCs w:val="24"/>
        </w:rPr>
        <w:t>n pensar como los seres humanos</w:t>
      </w:r>
    </w:p>
    <w:p w:rsidR="00B279A4" w:rsidRPr="00D63CC8" w:rsidRDefault="00B279A4" w:rsidP="00B279A4">
      <w:pPr>
        <w:spacing w:line="240" w:lineRule="auto"/>
        <w:jc w:val="both"/>
        <w:rPr>
          <w:rFonts w:ascii="Times New Roman" w:hAnsi="Times New Roman" w:cs="Times New Roman"/>
          <w:b/>
          <w:color w:val="000000"/>
          <w:sz w:val="24"/>
          <w:szCs w:val="24"/>
        </w:rPr>
      </w:pPr>
      <w:r w:rsidRPr="00D63CC8">
        <w:rPr>
          <w:rFonts w:ascii="Times New Roman" w:hAnsi="Times New Roman" w:cs="Times New Roman"/>
          <w:b/>
          <w:color w:val="000000"/>
          <w:sz w:val="24"/>
          <w:szCs w:val="24"/>
        </w:rPr>
        <w:t>La “solución</w:t>
      </w:r>
      <w:r>
        <w:rPr>
          <w:rFonts w:ascii="Times New Roman" w:hAnsi="Times New Roman" w:cs="Times New Roman"/>
          <w:b/>
          <w:color w:val="000000"/>
          <w:sz w:val="24"/>
          <w:szCs w:val="24"/>
        </w:rPr>
        <w:t>”</w:t>
      </w:r>
      <w:r w:rsidRPr="00D63CC8">
        <w:rPr>
          <w:rFonts w:ascii="Times New Roman" w:hAnsi="Times New Roman" w:cs="Times New Roman"/>
          <w:b/>
          <w:color w:val="000000"/>
          <w:sz w:val="24"/>
          <w:szCs w:val="24"/>
        </w:rPr>
        <w:t xml:space="preserve"> Médici</w:t>
      </w:r>
      <w:r>
        <w:rPr>
          <w:rFonts w:ascii="Times New Roman" w:hAnsi="Times New Roman" w:cs="Times New Roman"/>
          <w:b/>
          <w:color w:val="000000"/>
          <w:sz w:val="24"/>
          <w:szCs w:val="24"/>
        </w:rPr>
        <w:t xml:space="preserve"> (antecedentes de la propuesta)</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Hagamos un</w:t>
      </w:r>
      <w:r w:rsidRPr="00AC4424">
        <w:rPr>
          <w:rFonts w:ascii="Times New Roman" w:hAnsi="Times New Roman" w:cs="Times New Roman"/>
          <w:sz w:val="24"/>
          <w:szCs w:val="24"/>
          <w:u w:val="single"/>
        </w:rPr>
        <w:t xml:space="preserve"> poco de historia</w:t>
      </w:r>
      <w:r>
        <w:rPr>
          <w:rFonts w:ascii="Times New Roman" w:hAnsi="Times New Roman" w:cs="Times New Roman"/>
          <w:sz w:val="24"/>
          <w:szCs w:val="24"/>
        </w:rPr>
        <w:t xml:space="preserve"> (</w:t>
      </w:r>
      <w:r w:rsidRPr="00AC4424">
        <w:rPr>
          <w:rFonts w:ascii="Times New Roman" w:hAnsi="Times New Roman" w:cs="Times New Roman"/>
          <w:sz w:val="24"/>
          <w:szCs w:val="24"/>
        </w:rPr>
        <w:t>Familia Médicis o Medici - Fuente: Biografías y Vidas)</w:t>
      </w:r>
    </w:p>
    <w:p w:rsidR="00B279A4" w:rsidRDefault="00B279A4" w:rsidP="00B279A4">
      <w:pPr>
        <w:spacing w:line="240" w:lineRule="auto"/>
        <w:jc w:val="both"/>
        <w:rPr>
          <w:rFonts w:ascii="Times New Roman" w:hAnsi="Times New Roman" w:cs="Times New Roman"/>
          <w:sz w:val="24"/>
          <w:szCs w:val="24"/>
        </w:rPr>
      </w:pPr>
      <w:r w:rsidRPr="00D63CC8">
        <w:rPr>
          <w:rFonts w:ascii="Times New Roman" w:hAnsi="Times New Roman" w:cs="Times New Roman"/>
          <w:i/>
          <w:sz w:val="24"/>
          <w:szCs w:val="24"/>
        </w:rPr>
        <w:t>“El dinero para conseguir el poder, y el poder para guardar el dinero”</w:t>
      </w:r>
      <w:r>
        <w:rPr>
          <w:rFonts w:ascii="Times New Roman" w:hAnsi="Times New Roman" w:cs="Times New Roman"/>
          <w:i/>
          <w:sz w:val="24"/>
          <w:szCs w:val="24"/>
        </w:rPr>
        <w:t xml:space="preserve"> </w:t>
      </w:r>
      <w:r w:rsidRPr="00AC4424">
        <w:rPr>
          <w:rFonts w:ascii="Times New Roman" w:hAnsi="Times New Roman" w:cs="Times New Roman"/>
          <w:sz w:val="24"/>
          <w:szCs w:val="24"/>
        </w:rPr>
        <w:t>(Lema de la Casa de Médici)</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Familia de comerciantes y banqueros de Florencia que llegaron a gobernar la Toscana y a ejercer una influencia considerable sobre la política italiana. Representantes de la burguesía ascendente en las ciudades del norte de Italia en la época de expansión del capitalismo mercantil y financiero, dejaron su impronta en el arte del Renacimiento ejerciendo abundantemente el mecenazgo. Aparecen ocupando el cargo de gonfaloniero o jefe de la ciudad desde el siglo XIV.</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La familia se dividió en dos ramas a partir de Juan de Médicis (Giovanni di Bicci, 1360-1429): mientras su hijo menor, Lorenzo (1395-1440), daba lugar a una rama secundaria, postergada hasta comienzos del siglo XVI, el poder en Florencia recaía en manos de la rama principal, que arranca de su hijo mayor, Cosme, el Viejo (Cosimo, 1389-1464).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Tras vencer al partido del patriciado tradicional, instauró desde 1434 un poder dictatorial en Florencia, si bien respetó la forma republicana de las instituciones y se mantuvo alejado personalmente de los cargos principales, encomendándolos a clientes suyos. Cosme duplicó la fortuna de la familia y la empleó para fomentar las artes y el pensamiento, haciendo de Florencia un gran foco de cultura renacentista: Brunelleschi, Donatello y Filippo Lippi, entre otros, se beneficiaron de su mecenazgo; con el mismo espíritu de recuperación de la cultura clásica, compró importantes manuscritos griegos, con los que formó la biblioteca familiar.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Su hijo, Pedro I, el Gotoso (Piero, 1414-69), se limitó a conservar el poder y a emparentar con la familia aristocrática de los Orsini mediante el matrimonio de su hijo, Lorenzo I, el Magnífico (1449-92). Éste consiguió resistir los intentos de arrebatarle el poder por parte del patriciado, que se alió con el papa Sixto IV, aunque perdió a su hermano Julián (1453-78) durante la rebelión de los Pazzi (1478). Lorenzo fue un típico príncipe renacentista, protector de escritores, sabios y artistas, impulsor de las primeras imprentas italianas y organizador de fiestas. Su prodigalidad puso en peligro la fortuna de los Médicis y despertó las iras de Savonarola. Su hijo Pedro II (Piero) (1471-1503) fue expulsado del poder por una revuelta instigada por Savonarola en 1494. Su alianza con Carlos VIII de Francia no fue suficiente para recuperar la ciudad.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Su hermano Juan (Giovanni, 1475-1521), recuperó el poder en 1512 gracias a la ayuda del papa Julio II, de manera que Florencia quedó subordinada a Roma en los años siguientes. Ejerció el poder junto con su hermano menor, Julián (Giuliano, 1478-1516). Juan, que era cardenal desde los 13 años, fue elegido papa en 1513, tomando el nombre de León X. Practicó asiduamente el nepotismo, situando a miembros de la familia Médicis en los órganos de poder de la Iglesia romana; incluso gravó a la Hacienda papal con los gastos de la Guerra de Urbino (1516-17), destinada a conquistar dicho ducado para su sobrino Lorenzo II.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El pontificado de León X (1513-21) apenas trajo novedades en materia religiosa, pues se comportó como un príncipe italiano más, dedicado a conservar y ampliar sus dominios por medio de la diplomacia y de la guerra, así como a ejercer el mecenazgo </w:t>
      </w:r>
      <w:r w:rsidRPr="009C4778">
        <w:rPr>
          <w:rFonts w:ascii="Times New Roman" w:hAnsi="Times New Roman" w:cs="Times New Roman"/>
          <w:sz w:val="24"/>
          <w:szCs w:val="24"/>
        </w:rPr>
        <w:lastRenderedPageBreak/>
        <w:t xml:space="preserve">artístico. Encargó a Rafael Sanzio construir la basílica de San Pedro, cuyo coste le obligó a recabar fondos intensificando la venta de bulas de indulgencia; la denuncia contra la inmoralidad de este tráfico mercantil sería el detonante que haría a Lutero romper con la Iglesia católica, dando origen a la reforma protestante (1517-21).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En 1523, tras el breve pontificado de Adriano VI, accedió al Papado otro Médicis, hijo bastardo de Julián: Julio (Giulio, 1478-1534), que tomó el nombre de Clemente VII. Queriendo liberarse de la tutela de Carlos V, en 1526 impulsó contra éste la Liga Santa de Cognac (o Liga Clementina), formada por Francia, Inglaterra, Florencia, Venecia, Milán y el Papado. El emperador respondió tomando Roma y entregándola al saqueo de sus soldados (Sacco de Roma, 1527); el papa fue encarcelado durante sie</w:t>
      </w:r>
      <w:r>
        <w:rPr>
          <w:rFonts w:ascii="Times New Roman" w:hAnsi="Times New Roman" w:cs="Times New Roman"/>
          <w:sz w:val="24"/>
          <w:szCs w:val="24"/>
        </w:rPr>
        <w:t>te meses en el Castillo de Sant’</w:t>
      </w:r>
      <w:r w:rsidRPr="009C4778">
        <w:rPr>
          <w:rFonts w:ascii="Times New Roman" w:hAnsi="Times New Roman" w:cs="Times New Roman"/>
          <w:sz w:val="24"/>
          <w:szCs w:val="24"/>
        </w:rPr>
        <w:t xml:space="preserve">Angelo y sólo la peste desatada en la ciudad hizo que fuera evacuada por las tropas imperiales.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Clemente decidió entonces reconciliarse con Carlos V, a quien coronó emperador y rey de Italia en Bolonia en 1530; a cambio, Carlos le devolvió los territorios que le había arrebatado y conquistó Florencia, poniendo de nuevo en el poder a los Médicis (que lo habían perdido) en la persona de Alejandro (quizá hijo natural del mismo papa). Por último, el pontificado de Clemente VII tuvo una importancia crucial para la Iglesia, pues, al negarse a reconocer el divorcio de Enrique VIII (decisión inevitable, dada la subordinación del Papado a la política de Carlos V) desencadenó el cisma de la Iglesia de Inglaterra.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En Florencia, mientras tanto, ocupó el poder Lorenzo II (1492-1519), hijo de Pedro II. Gobernó nominalmente dirigido por su tío, el papa León X (que en 1516 le hizo duque de Urbino). De su matrimonio con una aristócrata francesa nació Catalina (1519-89), que habría de ser reina de Francia por su matrimonio con Enrique II. Hipólito (Ippolito, 1511-35), hijo natural de Julián, fue hecho cardenal por su tío Clemente VII, que le empleó para dirigir la política florentina en su nombre. Probablemente murió envenenado por su pariente Alejandro (Alessandro, 1510-37), hijo natural de Lorenzo II o quizá del cardenal Julio de Médicis. Fue impuesto en el poder en 1530 por las armas de Carlos V, que en aquel momento controlaban Italia. El emperador hizo a Alejandro duque de Florencia (1532), con lo que los Médicis quedaron convertidos en dinastía ducal de una monarquía hereditaria. Alejandro ejerció un poder tiránico que causó gran descontento en la ciudad. Sus habitantes enviaron a Hipólito de Médicis a plantear sus quejas ante Carlos V, pero el enviado murió durante el viaje, seguramente envenenado por Alejandro.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Éste moriría también -extinguiéndose la rama principal de los Médicis- a manos de un miembro de la rama secundaria de la familia, Lorenzino o Lorenzaccio (1514-48). Éste era un escritor de la corte de Alejandro, a quien decidió asesinar imbuido de ideales republicanos. Para su decepción, la muerte del tirano no dio paso a un régimen de libertades, sino a la sucesión en el Ducado de otro Médicis de esta rama, Cosme I (Cosimo, 1519-74), en 1537. Once años después, Cosme haría asesinar, a su vez, a Lorenzino.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Cosme fue otro tirano como Alejandro, protegido como él por Carlos V. Bajo su principado alcanzó Florencia el apogeo de su poder en Italia, conquistando Lucca y Siena. En 1569 esta ampliación territorial fue sancionada por la coronación de Cosme como gran duque de Toscana por el papa Pío V. Inició además una política de limpieza del Mediterráneo de piratas berberiscos, que continuarían sus sucesores.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lastRenderedPageBreak/>
        <w:t xml:space="preserve">Le sucedió su hijo Francisco María (Francesco Maria, 1541-87), que continuó la línea de gobierno despótico y aliado de España. Su hija María (1573-1642) llegaría a ser reina de Francia por su matrimonio con Enrique IV y regente durante la minoría de edad de Luis XIII. </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 xml:space="preserve">Francisco María murió probablemente envenenado por su hermano, el cardenal Fernando I (Ferdinando, 1549-1609). Al suceder a su hermano en la Corona ducal (1587) abandonó el capelo cardenalicio y contrajo matrimonio. Con él se inició la protección de los Médicis a Galileo, que continuarían sus sucesores. Cambió la orientación política de Toscana, alineándola con la Francia de Enrique IV contra la España de Felipe II y Felipe III (de hecho, fue él quien casó en 1601 a su sobrina María con el rey francés). Sin embargo, cuando Francia hizo la paz con el duque de Saboya, Fernando volvió a aliarse con Felipe III para hacer frente a su enemigo italiano. </w:t>
      </w:r>
    </w:p>
    <w:p w:rsidR="00B279A4"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Le sucedieron su hijo Cosme II (1590-1621), su nieto Fernando II (1610-70), su bisnieto Cosme III (1642-1723) y su tataranieto Juan Gastón (1671-1737), bajo los cuales tuvo lugar la decadencia de la dinastía. El último de los mencionados no tuvo descendientes varones, con lo que se extinguió el linaje de los Médicis, dejando Toscana a merced de los intereses diplomáticos de las grandes potencias. Por el Tratado de Viena (1735) la Corona ducal de Toscana fue otorgada al duque de Lorena, esposo de María Teresa de Austria, que más tarde sería emperador con el nombre de Francisco I.</w:t>
      </w:r>
    </w:p>
    <w:p w:rsidR="00B279A4" w:rsidRPr="009C4778" w:rsidRDefault="00B279A4" w:rsidP="00B279A4">
      <w:pPr>
        <w:spacing w:line="240" w:lineRule="auto"/>
        <w:jc w:val="both"/>
        <w:rPr>
          <w:rFonts w:ascii="Times New Roman" w:hAnsi="Times New Roman" w:cs="Times New Roman"/>
          <w:sz w:val="24"/>
          <w:szCs w:val="24"/>
        </w:rPr>
      </w:pPr>
      <w:r w:rsidRPr="00AC4424">
        <w:rPr>
          <w:rFonts w:ascii="Times New Roman" w:hAnsi="Times New Roman" w:cs="Times New Roman"/>
          <w:sz w:val="24"/>
          <w:szCs w:val="24"/>
          <w:u w:val="single"/>
        </w:rPr>
        <w:t>Arte y arquitectura</w:t>
      </w:r>
      <w:r>
        <w:rPr>
          <w:rFonts w:ascii="Times New Roman" w:hAnsi="Times New Roman" w:cs="Times New Roman"/>
          <w:sz w:val="24"/>
          <w:szCs w:val="24"/>
        </w:rPr>
        <w:t xml:space="preserve"> (Fuente: Wikipedia)</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Los Médici fueron uno de los linajes de mecenas más importantes de Italia y de Europa. Los logros más significativos de la familia fueron en el campo del arte y de la arquitectura, tanto que los talentos que ellos emplearon son hoy las referencias principales.</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Juan di Bicc</w:t>
      </w:r>
      <w:r>
        <w:rPr>
          <w:rFonts w:ascii="Times New Roman" w:hAnsi="Times New Roman" w:cs="Times New Roman"/>
          <w:sz w:val="24"/>
          <w:szCs w:val="24"/>
        </w:rPr>
        <w:t>i de Médici, el primer mecenas -patrocinador financiero de arte-</w:t>
      </w:r>
      <w:r w:rsidRPr="009C4778">
        <w:rPr>
          <w:rFonts w:ascii="Times New Roman" w:hAnsi="Times New Roman" w:cs="Times New Roman"/>
          <w:sz w:val="24"/>
          <w:szCs w:val="24"/>
        </w:rPr>
        <w:t xml:space="preserve"> de la familia, ayudó a Masaccio, y ordenó la reconstrucción de la Basílica de San Lorenzo de Florencia.</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Cosme de Medici patrocinó a notables artistas como Donatello y Fra Angelico.</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La principal “adquisición” de los Medici a través de la historia fue Miguel Ángel, un</w:t>
      </w:r>
      <w:r>
        <w:rPr>
          <w:rFonts w:ascii="Times New Roman" w:hAnsi="Times New Roman" w:cs="Times New Roman"/>
          <w:sz w:val="24"/>
          <w:szCs w:val="24"/>
        </w:rPr>
        <w:t xml:space="preserve"> arquitecto, escultor y pintor -</w:t>
      </w:r>
      <w:r w:rsidRPr="009C4778">
        <w:rPr>
          <w:rFonts w:ascii="Times New Roman" w:hAnsi="Times New Roman" w:cs="Times New Roman"/>
          <w:sz w:val="24"/>
          <w:szCs w:val="24"/>
        </w:rPr>
        <w:t>considerado uno de</w:t>
      </w:r>
      <w:r>
        <w:rPr>
          <w:rFonts w:ascii="Times New Roman" w:hAnsi="Times New Roman" w:cs="Times New Roman"/>
          <w:sz w:val="24"/>
          <w:szCs w:val="24"/>
        </w:rPr>
        <w:t xml:space="preserve"> los mejores en los tres campos-</w:t>
      </w:r>
      <w:r w:rsidRPr="009C4778">
        <w:rPr>
          <w:rFonts w:ascii="Times New Roman" w:hAnsi="Times New Roman" w:cs="Times New Roman"/>
          <w:sz w:val="24"/>
          <w:szCs w:val="24"/>
        </w:rPr>
        <w:t>, quien produjo una serie de obras para distintos miembros de la familia, comenzando con Lorenzo el Magnífico. Además de contratistas de obras de arquitectura y mecenas artísticos, los Medici fueron prolíficos coleccionistas, reuniendo multitud de obras que hoy forman la colección central de la Galería Uffizi en Florencia.</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En arquitectura, los Medici son responsables de varios edificios notables en Florencia, incluyendo la Galería Uffizi, el Palacio Pitti, los Jardines de Boboli, el Belvedere, y el Palacio Medici.</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Juan di Bicci de Medici comisionó personalmente a Brunelleschi para reconstruir la Iglesia de San Lorenzo en 1419.</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Cosme el Grande también encargó a Brunelleschi finalizar la cúpula de Santa María del Fiore. Finalizada en 1436, era la cúpula más grande de su época.</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Leonor Álvarez de Toledo, esposa de Cosme I, compró el Palacio Pitti a Buonaccorso Pitti en 1550.</w:t>
      </w:r>
    </w:p>
    <w:p w:rsidR="00B279A4" w:rsidRPr="009C4778"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lastRenderedPageBreak/>
        <w:t>Cosme I apadrinó a Vasari, que construyó la Galería Uffizi en 1560.</w:t>
      </w:r>
    </w:p>
    <w:p w:rsidR="00B279A4" w:rsidRDefault="00B279A4" w:rsidP="00B279A4">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María de Medici, viuda de Enrique IV de Francia y III de Navarra y madre de Luis XIII de Francia, fue usada como modelo por Peter Paul Rubens en 1622, para la pintura al óleo María de Medici, reina de Francia, llegando a Marsella.</w:t>
      </w:r>
    </w:p>
    <w:p w:rsidR="00B279A4" w:rsidRDefault="00B279A4" w:rsidP="00B279A4">
      <w:pPr>
        <w:spacing w:line="240" w:lineRule="auto"/>
        <w:jc w:val="both"/>
        <w:rPr>
          <w:rFonts w:ascii="Times New Roman" w:hAnsi="Times New Roman" w:cs="Times New Roman"/>
          <w:sz w:val="24"/>
          <w:szCs w:val="24"/>
        </w:rPr>
      </w:pPr>
      <w:r>
        <w:rPr>
          <w:noProof/>
          <w:color w:val="0000FF"/>
          <w:lang w:eastAsia="es-ES"/>
        </w:rPr>
        <w:drawing>
          <wp:inline distT="0" distB="0" distL="0" distR="0" wp14:anchorId="51B0E109" wp14:editId="09B5FC40">
            <wp:extent cx="5327650" cy="2482850"/>
            <wp:effectExtent l="0" t="0" r="6350" b="0"/>
            <wp:docPr id="155" name="Imagen 155" descr="http://upload.wikimedia.org/wikipedia/commons/thumb/e/e7/Biblioteca_medicea_laurenziana_interno_01.JPG/800px-Biblioteca_medicea_laurenziana_interno_01.JPG">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thumb/e/e7/Biblioteca_medicea_laurenziana_interno_01.JPG/800px-Biblioteca_medicea_laurenziana_interno_01.JPG">
                      <a:hlinkClick r:id="rId175"/>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27650" cy="2482850"/>
                    </a:xfrm>
                    <a:prstGeom prst="rect">
                      <a:avLst/>
                    </a:prstGeom>
                    <a:noFill/>
                    <a:ln>
                      <a:noFill/>
                    </a:ln>
                  </pic:spPr>
                </pic:pic>
              </a:graphicData>
            </a:graphic>
          </wp:inline>
        </w:drawing>
      </w:r>
    </w:p>
    <w:p w:rsidR="00B279A4" w:rsidRPr="00A950AF" w:rsidRDefault="00B279A4" w:rsidP="00B279A4">
      <w:pPr>
        <w:spacing w:line="240" w:lineRule="auto"/>
        <w:jc w:val="both"/>
        <w:rPr>
          <w:rFonts w:ascii="Times New Roman" w:hAnsi="Times New Roman" w:cs="Times New Roman"/>
          <w:sz w:val="24"/>
          <w:szCs w:val="24"/>
        </w:rPr>
      </w:pPr>
      <w:r w:rsidRPr="00A950AF">
        <w:rPr>
          <w:rFonts w:ascii="Times New Roman" w:hAnsi="Times New Roman" w:cs="Times New Roman"/>
          <w:sz w:val="24"/>
          <w:szCs w:val="24"/>
        </w:rPr>
        <w:t>La Biblioteca Laurenziana</w:t>
      </w:r>
    </w:p>
    <w:p w:rsidR="00B279A4" w:rsidRPr="00AC4424" w:rsidRDefault="00B279A4" w:rsidP="00B279A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M</w:t>
      </w:r>
      <w:r w:rsidRPr="00AC4424">
        <w:rPr>
          <w:rFonts w:ascii="Times New Roman" w:hAnsi="Times New Roman" w:cs="Times New Roman"/>
          <w:sz w:val="24"/>
          <w:szCs w:val="24"/>
          <w:u w:val="single"/>
        </w:rPr>
        <w:t>ecenazgo</w:t>
      </w:r>
      <w:r w:rsidRPr="00AC4424">
        <w:rPr>
          <w:rFonts w:ascii="Times New Roman" w:hAnsi="Times New Roman" w:cs="Times New Roman"/>
          <w:b/>
          <w:sz w:val="24"/>
          <w:szCs w:val="24"/>
          <w:u w:val="single"/>
        </w:rPr>
        <w:t xml:space="preserve"> </w:t>
      </w:r>
      <w:r w:rsidRPr="00AC4424">
        <w:rPr>
          <w:rFonts w:ascii="Times New Roman" w:hAnsi="Times New Roman" w:cs="Times New Roman"/>
          <w:sz w:val="24"/>
          <w:szCs w:val="24"/>
          <w:u w:val="single"/>
        </w:rPr>
        <w:t>(Fuente: Historia y Biografías)</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De todas las familias que se hicieron poderosas en el Renacimiento, la de los Medici fue una de las más influyente</w:t>
      </w:r>
      <w:r>
        <w:rPr>
          <w:rFonts w:ascii="Times New Roman" w:hAnsi="Times New Roman" w:cs="Times New Roman"/>
          <w:sz w:val="24"/>
          <w:szCs w:val="24"/>
        </w:rPr>
        <w:t>s</w:t>
      </w:r>
      <w:r w:rsidRPr="002C4E21">
        <w:rPr>
          <w:rFonts w:ascii="Times New Roman" w:hAnsi="Times New Roman" w:cs="Times New Roman"/>
          <w:sz w:val="24"/>
          <w:szCs w:val="24"/>
        </w:rPr>
        <w:t>. En el s. XV fueron, durante tres generaciones, los gobernantes de hecho de Florencia. Durante ese tiempo, la ciudad fue próspera y floreciente.</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familia Medici era muy rica. Sus miembros eran mercaderes que comerciaban con artículos de lujo del Oriente y controlaban una gran parte del provechoso mercado de telas. Además eran banqueros exitosos y poseían una cadena de bancos en toda Europa con una clientela influyente, que incluía a los</w:t>
      </w:r>
      <w:r>
        <w:rPr>
          <w:rFonts w:ascii="Times New Roman" w:hAnsi="Times New Roman" w:cs="Times New Roman"/>
          <w:sz w:val="24"/>
          <w:szCs w:val="24"/>
        </w:rPr>
        <w:t xml:space="preserve"> papas. </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fortuna de la familia comenzó con Giovanní Medici y fue luego aumentada por su</w:t>
      </w:r>
      <w:r>
        <w:rPr>
          <w:rFonts w:ascii="Times New Roman" w:hAnsi="Times New Roman" w:cs="Times New Roman"/>
          <w:sz w:val="24"/>
          <w:szCs w:val="24"/>
        </w:rPr>
        <w:t xml:space="preserve"> hijo Cosimo</w:t>
      </w:r>
      <w:r w:rsidRPr="002C4E21">
        <w:rPr>
          <w:rFonts w:ascii="Times New Roman" w:hAnsi="Times New Roman" w:cs="Times New Roman"/>
          <w:sz w:val="24"/>
          <w:szCs w:val="24"/>
        </w:rPr>
        <w:t>, quien no sólo era un buen hombre de negocios sino una persona inteligente y un político astuto.</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Siendo joven, estudió y se interesó por las obras clásicas griegas, de las que aprendió que cada ciudadano tenía tanto la responsabilidad de cooperar con la sociedad como el derecho de beneficiarse con ella y cuando su padre murió en 1429, Cosimo decidió seguir la carrera política. En una época de violenta rivalidad entre las ciudades, Cosimo evitó la guerra siempre que pudo.</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Prefería negociar y hacer uso del poder que da el dinero. Gracias a ello, pudo garantizar a Florencia un período prolongado de relativa paz y seguridad. Además, permitía al pueblo pensar y decir lo que quería, pero tomaba nota de los que hablaban en su contra.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fue uno de los primeros grandes mecenas del Renacimiento y se interesó por las artes y por las ciencias. Entre las personas a quienes prestó su ayuda están los escultores Ghiberti y Donatello, el arquitecto Brunelleschi y el erudito Fiemo.</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Hizo construir un gran palacio en Florencia que usó como banco principal a la vez que como residencia familiar. La planta baja era semejante a una fortaleza, con una puerta </w:t>
      </w:r>
      <w:r w:rsidRPr="002C4E21">
        <w:rPr>
          <w:rFonts w:ascii="Times New Roman" w:hAnsi="Times New Roman" w:cs="Times New Roman"/>
          <w:sz w:val="24"/>
          <w:szCs w:val="24"/>
        </w:rPr>
        <w:lastRenderedPageBreak/>
        <w:t>maciza y ventanas con barrotes para mantener alejados a los enemigos, pero los pisos superiores eran muy elegantes. Fue diseñado por el arquitecto Michelozzo, a quien Cosimo le encargó también que proyectara una biblioteca para el monasterio de San Giorgio Maggiore, en Venecia.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disfrutaba alentando el interés por los libros y el conocimiento (permitía que muchos hombres cultos tomasen prestad libros de su propia biblioteca), pero el regalo hecho al monasterio era también una forma astuta de asegurarse el apoyo político del Papa.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controló a Florencia durante 30 años. Cuando murió, en 1464, fue sucedido por su hijo Piero, quien nunc</w:t>
      </w:r>
      <w:r>
        <w:rPr>
          <w:rFonts w:ascii="Times New Roman" w:hAnsi="Times New Roman" w:cs="Times New Roman"/>
          <w:sz w:val="24"/>
          <w:szCs w:val="24"/>
        </w:rPr>
        <w:t>a había gozado de buena salud -</w:t>
      </w:r>
      <w:r w:rsidRPr="002C4E21">
        <w:rPr>
          <w:rFonts w:ascii="Times New Roman" w:hAnsi="Times New Roman" w:cs="Times New Roman"/>
          <w:sz w:val="24"/>
          <w:szCs w:val="24"/>
        </w:rPr>
        <w:t>era</w:t>
      </w:r>
      <w:r>
        <w:rPr>
          <w:rFonts w:ascii="Times New Roman" w:hAnsi="Times New Roman" w:cs="Times New Roman"/>
          <w:sz w:val="24"/>
          <w:szCs w:val="24"/>
        </w:rPr>
        <w:t xml:space="preserve"> conocido como Piero el Gotoso-</w:t>
      </w:r>
      <w:r w:rsidRPr="002C4E21">
        <w:rPr>
          <w:rFonts w:ascii="Times New Roman" w:hAnsi="Times New Roman" w:cs="Times New Roman"/>
          <w:sz w:val="24"/>
          <w:szCs w:val="24"/>
        </w:rPr>
        <w:t xml:space="preserve"> y murió después de sólo cinco</w:t>
      </w:r>
      <w:r>
        <w:rPr>
          <w:rFonts w:ascii="Times New Roman" w:hAnsi="Times New Roman" w:cs="Times New Roman"/>
          <w:sz w:val="24"/>
          <w:szCs w:val="24"/>
        </w:rPr>
        <w:t xml:space="preserve"> años. Su hijo Lorenzo</w:t>
      </w:r>
      <w:r w:rsidRPr="002C4E21">
        <w:rPr>
          <w:rFonts w:ascii="Times New Roman" w:hAnsi="Times New Roman" w:cs="Times New Roman"/>
          <w:sz w:val="24"/>
          <w:szCs w:val="24"/>
        </w:rPr>
        <w:t>, de 20 años, se convirtió entonces en el ciudadano gobernante de Florencia.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No estaba muy interesado en aumentar las ganancias obtenidas de la actividad bancaria, y prefirió gastar gran parte de la fortuna familiar en mantener el esplendor de su corte y en patrocinar a los artistas, arquitectos y escultores cuyas obras hacían de Florencia una ciudad tan hermosa. El mismo Lorenzo era muy talentoso. Disfrutaba con los deportes, era poeta y sus obras son muy admiradas todavía. Fue además un hombre de estado descollante.</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Su popularidad y su poder despertaron la envidia de otra familia florentina rival, los Pazzi, quienes conspiraron para asesinar a Lorenzo y a su hermano Giuliano durante una misa solemne en la Catedral de Florencia. Mataron a Giuliano, pero sólo lograron herir a Lorenzo. Los florentinos se irritaron por el crimen y estallaron los tumultos en represalia; muchos de los conspiradores fueron arrastrados por las calles y arrojados al río.</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honra de los Medici se acrecentó cuando el hijo de Lorenzo, Giovanni, fue designado cardenal a los 14 años y más adelante Papa c</w:t>
      </w:r>
      <w:r>
        <w:rPr>
          <w:rFonts w:ascii="Times New Roman" w:hAnsi="Times New Roman" w:cs="Times New Roman"/>
          <w:sz w:val="24"/>
          <w:szCs w:val="24"/>
        </w:rPr>
        <w:t xml:space="preserve">on el nombre de León X. </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Como su padre, fue también un entusiasta mecenas de las artes. En realidad, se interesó más en las artes y especialmente en la reconstrucción de San Pedro, en Roma, que e</w:t>
      </w:r>
      <w:r>
        <w:rPr>
          <w:rFonts w:ascii="Times New Roman" w:hAnsi="Times New Roman" w:cs="Times New Roman"/>
          <w:sz w:val="24"/>
          <w:szCs w:val="24"/>
        </w:rPr>
        <w:t xml:space="preserve">n los problemas de la Iglesia. </w:t>
      </w:r>
    </w:p>
    <w:p w:rsidR="00B279A4" w:rsidRPr="00A950AF"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Dos años después de la muerte de Giovanni en 1521, su primo se convirtió en el Papa Clemente VIII, el segundo Médicis elegido como tal. Políticamente, sin embargo, era débil, y apoyó en sus rivalidades primero a Carlos V y luego a Francisco I.</w:t>
      </w:r>
    </w:p>
    <w:p w:rsidR="00B279A4" w:rsidRPr="00074052" w:rsidRDefault="00B279A4" w:rsidP="00B279A4">
      <w:pPr>
        <w:spacing w:after="0" w:line="240" w:lineRule="auto"/>
        <w:rPr>
          <w:rFonts w:ascii="Times New Roman" w:eastAsia="Times New Roman" w:hAnsi="Times New Roman" w:cs="Times New Roman"/>
          <w:sz w:val="24"/>
          <w:szCs w:val="24"/>
          <w:lang w:eastAsia="es-ES"/>
        </w:rPr>
      </w:pPr>
    </w:p>
    <w:p w:rsidR="00B279A4" w:rsidRDefault="00B279A4" w:rsidP="00B279A4">
      <w:pPr>
        <w:spacing w:after="0" w:line="240" w:lineRule="auto"/>
        <w:rPr>
          <w:rFonts w:ascii="Times New Roman" w:eastAsia="Times New Roman" w:hAnsi="Times New Roman" w:cs="Times New Roman"/>
          <w:sz w:val="95"/>
          <w:szCs w:val="95"/>
          <w:lang w:eastAsia="es-ES"/>
        </w:rPr>
      </w:pPr>
      <w:r w:rsidRPr="00074052">
        <w:rPr>
          <w:rFonts w:ascii="Times New Roman" w:eastAsia="Times New Roman" w:hAnsi="Times New Roman" w:cs="Times New Roman"/>
          <w:noProof/>
          <w:sz w:val="95"/>
          <w:szCs w:val="95"/>
          <w:lang w:eastAsia="es-ES"/>
        </w:rPr>
        <w:drawing>
          <wp:inline distT="0" distB="0" distL="0" distR="0" wp14:anchorId="259ADEE5" wp14:editId="4165C125">
            <wp:extent cx="5270500" cy="2095500"/>
            <wp:effectExtent l="0" t="0" r="6350" b="0"/>
            <wp:docPr id="52" name="Imagen 52" descr="http://www.museumsinflorence.com/foto/cappelle%20medicee/image/princip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www.museumsinflorence.com/foto/cappelle%20medicee/image/principi1.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270500" cy="2095500"/>
                    </a:xfrm>
                    <a:prstGeom prst="rect">
                      <a:avLst/>
                    </a:prstGeom>
                    <a:noFill/>
                    <a:ln>
                      <a:noFill/>
                    </a:ln>
                  </pic:spPr>
                </pic:pic>
              </a:graphicData>
            </a:graphic>
          </wp:inline>
        </w:drawing>
      </w:r>
    </w:p>
    <w:p w:rsidR="00B279A4" w:rsidRDefault="00B279A4" w:rsidP="00B279A4">
      <w:pPr>
        <w:spacing w:after="0" w:line="240" w:lineRule="auto"/>
        <w:jc w:val="both"/>
        <w:rPr>
          <w:rFonts w:ascii="Times New Roman" w:eastAsia="Times New Roman" w:hAnsi="Times New Roman" w:cs="Times New Roman"/>
          <w:sz w:val="24"/>
          <w:szCs w:val="24"/>
          <w:lang w:eastAsia="es-ES"/>
        </w:rPr>
      </w:pPr>
      <w:r w:rsidRPr="00D9299F">
        <w:rPr>
          <w:rFonts w:ascii="Times New Roman" w:eastAsia="Times New Roman" w:hAnsi="Times New Roman" w:cs="Times New Roman"/>
          <w:sz w:val="24"/>
          <w:szCs w:val="24"/>
          <w:lang w:eastAsia="es-ES"/>
        </w:rPr>
        <w:t xml:space="preserve">Capilla de los Príncipes </w:t>
      </w:r>
      <w:r>
        <w:rPr>
          <w:rFonts w:ascii="Times New Roman" w:eastAsia="Times New Roman" w:hAnsi="Times New Roman" w:cs="Times New Roman"/>
          <w:sz w:val="24"/>
          <w:szCs w:val="24"/>
          <w:lang w:eastAsia="es-ES"/>
        </w:rPr>
        <w:t>-</w:t>
      </w:r>
      <w:r w:rsidRPr="00D9299F">
        <w:rPr>
          <w:rFonts w:ascii="Times New Roman" w:eastAsia="Times New Roman" w:hAnsi="Times New Roman" w:cs="Times New Roman"/>
          <w:sz w:val="24"/>
          <w:szCs w:val="24"/>
          <w:lang w:eastAsia="es-ES"/>
        </w:rPr>
        <w:t xml:space="preserve"> Mausoleo de la Familia M</w:t>
      </w:r>
      <w:r>
        <w:rPr>
          <w:rFonts w:ascii="Times New Roman" w:eastAsia="Times New Roman" w:hAnsi="Times New Roman" w:cs="Times New Roman"/>
          <w:sz w:val="24"/>
          <w:szCs w:val="24"/>
          <w:lang w:eastAsia="es-ES"/>
        </w:rPr>
        <w:t>édici</w:t>
      </w:r>
    </w:p>
    <w:p w:rsidR="00B279A4" w:rsidRPr="00D9299F" w:rsidRDefault="00B279A4" w:rsidP="00B279A4">
      <w:pPr>
        <w:spacing w:after="0" w:line="240" w:lineRule="auto"/>
        <w:jc w:val="both"/>
        <w:rPr>
          <w:rFonts w:ascii="Times New Roman" w:eastAsia="Times New Roman" w:hAnsi="Times New Roman" w:cs="Times New Roman"/>
          <w:sz w:val="24"/>
          <w:szCs w:val="24"/>
          <w:lang w:eastAsia="es-ES"/>
        </w:rPr>
      </w:pPr>
    </w:p>
    <w:p w:rsidR="00B279A4" w:rsidRPr="00A950AF" w:rsidRDefault="00B279A4" w:rsidP="00B279A4">
      <w:pPr>
        <w:spacing w:line="240" w:lineRule="auto"/>
        <w:jc w:val="both"/>
        <w:rPr>
          <w:rFonts w:ascii="Times New Roman" w:hAnsi="Times New Roman" w:cs="Times New Roman"/>
          <w:sz w:val="24"/>
          <w:szCs w:val="24"/>
          <w:u w:val="single"/>
        </w:rPr>
      </w:pPr>
      <w:r w:rsidRPr="00A950AF">
        <w:rPr>
          <w:rFonts w:ascii="Times New Roman" w:hAnsi="Times New Roman" w:cs="Times New Roman"/>
          <w:sz w:val="24"/>
          <w:szCs w:val="24"/>
          <w:u w:val="single"/>
        </w:rPr>
        <w:t>Origen e Historia del Mecenazgo - Primeros Mecenas en la Edad Media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producción artística de fines de la Edad Media está marcada por el desarrollo de la obra por encargo. Ello se debió a la multiplicación de las cortes principescas y al surgimiento de una poderosa y rica burguesía que comenzó a imitar el estilo de vida de la alta aristocracia.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Surgió un verdadero mercado del arte y de los objetos de lujo, como la orfebrería y la tapicería. Las cortes de los príncipes rivalizaban en esplendor, y en las cuentas e inventarios es posible constatar la cantidad de joyas, vajilla preciosa, manuscritos y tapicerías acumuladas por coleccionistas tan ávidos como el duque de Berry o su hermano el rey Carlos V. Igualmente, durante este período, los artistas, que por largo tiempo fueron sólo artesanos más dotados y mejor remunerados, adquirieron al servicio de los príncipes una conciencia más valorada de sus personas.</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Como consecuencia de lo antedicho un hecho capital en el desarrollo del humanismo fue la alianza existente entre los poderosos y los intelectuales y artistas. Bajo la protección de los tiranos la carrera de humanista se tornó lucrativa y honorable. De la misma forma que se compraban los servicios de un “condottiere” de espada (jefe d</w:t>
      </w:r>
      <w:r>
        <w:rPr>
          <w:rFonts w:ascii="Times New Roman" w:hAnsi="Times New Roman" w:cs="Times New Roman"/>
          <w:sz w:val="24"/>
          <w:szCs w:val="24"/>
        </w:rPr>
        <w:t>e soldados pagos, mercenarios)</w:t>
      </w:r>
      <w:r w:rsidRPr="002C4E21">
        <w:rPr>
          <w:rFonts w:ascii="Times New Roman" w:hAnsi="Times New Roman" w:cs="Times New Roman"/>
          <w:sz w:val="24"/>
          <w:szCs w:val="24"/>
        </w:rPr>
        <w:t>, se pagaba una fortuna al “condottiere” de la pluma.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Los humanistas gozaban de renombre y gloria. Fueron los historiadores y periodistas de su época, dominaron la opinión pública. Un latinista hábil tenía, prácticamente, abiertas todas las puertas; podía llegar a ser el “factótum” del príncipe, su secretario, su preceptor y consejero, su orador y embajador.</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Esta avidez de gloria y de dinero hizo que muchas veces desapareciera en ellos el sentimiento cristiano y se insinuara el espíritu del paganismo, ya sea por los autores que frecuentaban como por la vida voluptuosa a la que la riqueza los llevaba.</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El comercio de </w:t>
      </w:r>
      <w:r>
        <w:rPr>
          <w:rFonts w:ascii="Times New Roman" w:hAnsi="Times New Roman" w:cs="Times New Roman"/>
          <w:sz w:val="24"/>
          <w:szCs w:val="24"/>
        </w:rPr>
        <w:t>lujo: C</w:t>
      </w:r>
      <w:r w:rsidRPr="002C4E21">
        <w:rPr>
          <w:rFonts w:ascii="Times New Roman" w:hAnsi="Times New Roman" w:cs="Times New Roman"/>
          <w:sz w:val="24"/>
          <w:szCs w:val="24"/>
        </w:rPr>
        <w:t>uando la burguesía comenzó a vivir copiando a la aristocracia, necesitó conseguir obras de arte para decorar sus mansiones y demostrar a la vez su poder económico.</w:t>
      </w:r>
    </w:p>
    <w:p w:rsidR="00B279A4"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Para complacer la demanda de una clientela deseosa de poseer objetos de lujo, los orfebres realizaban las obras más fantasiosas. Los inventarios revelan la existencia de piezas cada vez más sorprendentes, en forma de flores (aguileña, violeta) o de toda clase de animales (mariposas, papagayos, murciélagos o elefantes). Por ejemplo, en el inventario del duque de Anjou figura un gran aguamanil esmaltado en forma de pato, que sujeta en su pico un pez por donde sale el agua, y colocado en medio de una fuente “ondulada de verde y oro con diversos herbajes y bestias salvajes”.</w:t>
      </w:r>
    </w:p>
    <w:p w:rsidR="00B279A4" w:rsidRPr="002C4E21"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Los príncipes poderosos como Carlos V y sus hermanos se rodearon de renombrados artistas, a los que protegían y beneficiaban y con los cuales, en ocasiones, mantenían incluso relaciones de amistad. Les otorgaban títulos oficiales en su residencia, como “valet de cámara” o “sargento de armas”. Entre los íntimos de Carlos V se contaba su arquitecto, Raymond du Temple, cuyo hijo era ahijado del rey.</w:t>
      </w:r>
    </w:p>
    <w:p w:rsidR="00B279A4" w:rsidRDefault="00B279A4" w:rsidP="00B279A4">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El duque de Berry, un esteta sagaz, envió a su arquitecto a España con el encargo de buscar un artesano sarraceno capaz de realizar el suelo de sus residencias en estilo morisco. Cuidadoso hasta el extremo por mantener a sus artistas en torno de él, el duque hizo raptar a una jovencita para ofrecerla en matrimonio a Paul de Limbourg, el más </w:t>
      </w:r>
      <w:r w:rsidRPr="002C4E21">
        <w:rPr>
          <w:rFonts w:ascii="Times New Roman" w:hAnsi="Times New Roman" w:cs="Times New Roman"/>
          <w:sz w:val="24"/>
          <w:szCs w:val="24"/>
        </w:rPr>
        <w:lastRenderedPageBreak/>
        <w:t>importante de tres célebres hermanos iluminadores que trabajaban entonces para él. Ellos fueron quienes ejecutaron durante los años siguientes las Muy ricas horas.</w:t>
      </w:r>
    </w:p>
    <w:p w:rsidR="00B279A4" w:rsidRDefault="00B279A4" w:rsidP="00B279A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Resiliencia social: “propuesta para el debate” (de una tortuga, entre tantas liebres) </w:t>
      </w:r>
    </w:p>
    <w:p w:rsidR="00B279A4" w:rsidRDefault="00B279A4" w:rsidP="00B279A4">
      <w:pPr>
        <w:spacing w:line="240" w:lineRule="auto"/>
        <w:jc w:val="both"/>
        <w:rPr>
          <w:rFonts w:ascii="Times New Roman" w:hAnsi="Times New Roman" w:cs="Times New Roman"/>
          <w:sz w:val="24"/>
          <w:szCs w:val="24"/>
        </w:rPr>
      </w:pPr>
      <w:r>
        <w:rPr>
          <w:noProof/>
          <w:lang w:eastAsia="es-ES"/>
        </w:rPr>
        <w:drawing>
          <wp:inline distT="0" distB="0" distL="0" distR="0" wp14:anchorId="77AF8CFE" wp14:editId="24C0E356">
            <wp:extent cx="5397500" cy="2489200"/>
            <wp:effectExtent l="0" t="0" r="0" b="6350"/>
            <wp:docPr id="166" name="Imagen 166" descr="inequality-equ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4079" descr="inequality-equality.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00040" cy="2490371"/>
                    </a:xfrm>
                    <a:prstGeom prst="rect">
                      <a:avLst/>
                    </a:prstGeom>
                    <a:noFill/>
                    <a:ln>
                      <a:noFill/>
                    </a:ln>
                  </pic:spPr>
                </pic:pic>
              </a:graphicData>
            </a:graphic>
          </wp:inline>
        </w:drawing>
      </w:r>
    </w:p>
    <w:p w:rsidR="00B279A4" w:rsidRPr="00A8551A" w:rsidRDefault="00B279A4" w:rsidP="00B279A4">
      <w:pPr>
        <w:spacing w:line="240" w:lineRule="auto"/>
        <w:jc w:val="both"/>
        <w:rPr>
          <w:rFonts w:ascii="Times New Roman" w:hAnsi="Times New Roman" w:cs="Times New Roman"/>
          <w:sz w:val="24"/>
          <w:szCs w:val="24"/>
        </w:rPr>
      </w:pPr>
      <w:r w:rsidRPr="00A8551A">
        <w:rPr>
          <w:rFonts w:ascii="Times New Roman" w:hAnsi="Times New Roman" w:cs="Times New Roman"/>
          <w:sz w:val="24"/>
          <w:szCs w:val="24"/>
        </w:rPr>
        <w:t>La liebre y la tortuga es una fábula atribuida a Esopo posteriormente reescrita por otros fabulistas como Jean de La Fontaine y Félix María Samaniego.</w:t>
      </w:r>
    </w:p>
    <w:p w:rsidR="00B279A4" w:rsidRDefault="00B279A4" w:rsidP="00B279A4">
      <w:pPr>
        <w:spacing w:line="240" w:lineRule="auto"/>
        <w:jc w:val="both"/>
        <w:rPr>
          <w:rFonts w:ascii="Times New Roman" w:hAnsi="Times New Roman" w:cs="Times New Roman"/>
          <w:sz w:val="24"/>
          <w:szCs w:val="24"/>
        </w:rPr>
      </w:pPr>
      <w:r w:rsidRPr="00A8551A">
        <w:rPr>
          <w:rFonts w:ascii="Times New Roman" w:hAnsi="Times New Roman" w:cs="Times New Roman"/>
          <w:sz w:val="24"/>
          <w:szCs w:val="24"/>
        </w:rPr>
        <w:t>En ella una liebre y una tortuga se retan a una carrera para ver quién d</w:t>
      </w:r>
      <w:r>
        <w:rPr>
          <w:rFonts w:ascii="Times New Roman" w:hAnsi="Times New Roman" w:cs="Times New Roman"/>
          <w:sz w:val="24"/>
          <w:szCs w:val="24"/>
        </w:rPr>
        <w:t xml:space="preserve">e las dos es más </w:t>
      </w:r>
      <w:r w:rsidRPr="00A8551A">
        <w:rPr>
          <w:rFonts w:ascii="Times New Roman" w:hAnsi="Times New Roman" w:cs="Times New Roman"/>
          <w:sz w:val="24"/>
          <w:szCs w:val="24"/>
        </w:rPr>
        <w:t>rápida. Evidentemente la liebre parte en cabeza y en poco tiempo coge una gran ventaja sobre su lenta perseguidora. Al verse con la vic</w:t>
      </w:r>
      <w:r>
        <w:rPr>
          <w:rFonts w:ascii="Times New Roman" w:hAnsi="Times New Roman" w:cs="Times New Roman"/>
          <w:sz w:val="24"/>
          <w:szCs w:val="24"/>
        </w:rPr>
        <w:t>toria en el bolsillo la liebre</w:t>
      </w:r>
      <w:r w:rsidRPr="00A8551A">
        <w:rPr>
          <w:rFonts w:ascii="Times New Roman" w:hAnsi="Times New Roman" w:cs="Times New Roman"/>
          <w:sz w:val="24"/>
          <w:szCs w:val="24"/>
        </w:rPr>
        <w:t xml:space="preserve"> se permite sentarse a descansar a la sombra de un árbol y cae dormido. Cuando despierta la tortuga está a punto de cruzar la meta y pese al esfuerzo de la liebre que trata en vano de retomar la cabeza, la to</w:t>
      </w:r>
      <w:r>
        <w:rPr>
          <w:rFonts w:ascii="Times New Roman" w:hAnsi="Times New Roman" w:cs="Times New Roman"/>
          <w:sz w:val="24"/>
          <w:szCs w:val="24"/>
        </w:rPr>
        <w:t xml:space="preserve">rtuga acaba ganando la carrera. </w:t>
      </w:r>
      <w:r w:rsidRPr="00A8551A">
        <w:rPr>
          <w:rFonts w:ascii="Times New Roman" w:hAnsi="Times New Roman" w:cs="Times New Roman"/>
          <w:sz w:val="24"/>
          <w:szCs w:val="24"/>
        </w:rPr>
        <w:t xml:space="preserve">La moraleja de la historia, que constituye una crítica a la arrogancia es que despacio se llega lejos. </w:t>
      </w:r>
    </w:p>
    <w:p w:rsidR="00B279A4" w:rsidRDefault="00B279A4" w:rsidP="00B279A4">
      <w:pPr>
        <w:spacing w:line="240" w:lineRule="auto"/>
        <w:jc w:val="both"/>
        <w:rPr>
          <w:rFonts w:ascii="Times New Roman" w:hAnsi="Times New Roman" w:cs="Times New Roman"/>
          <w:sz w:val="24"/>
          <w:szCs w:val="24"/>
        </w:rPr>
      </w:pPr>
      <w:r w:rsidRPr="00375E6C">
        <w:rPr>
          <w:rFonts w:ascii="Times New Roman" w:hAnsi="Times New Roman" w:cs="Times New Roman"/>
          <w:b/>
          <w:sz w:val="24"/>
          <w:szCs w:val="24"/>
        </w:rPr>
        <w:t>Abie</w:t>
      </w:r>
      <w:r>
        <w:rPr>
          <w:rFonts w:ascii="Times New Roman" w:hAnsi="Times New Roman" w:cs="Times New Roman"/>
          <w:b/>
          <w:sz w:val="24"/>
          <w:szCs w:val="24"/>
        </w:rPr>
        <w:t>rto</w:t>
      </w:r>
      <w:r w:rsidRPr="00375E6C">
        <w:rPr>
          <w:rFonts w:ascii="Times New Roman" w:hAnsi="Times New Roman" w:cs="Times New Roman"/>
          <w:b/>
          <w:sz w:val="24"/>
          <w:szCs w:val="24"/>
        </w:rPr>
        <w:t xml:space="preserve"> a debate</w:t>
      </w:r>
      <w:r>
        <w:rPr>
          <w:rFonts w:ascii="Times New Roman" w:hAnsi="Times New Roman" w:cs="Times New Roman"/>
          <w:sz w:val="24"/>
          <w:szCs w:val="24"/>
        </w:rPr>
        <w:t>: mi humilde “</w:t>
      </w:r>
      <w:r w:rsidRPr="005A761A">
        <w:rPr>
          <w:rFonts w:ascii="Times New Roman" w:hAnsi="Times New Roman" w:cs="Times New Roman"/>
          <w:b/>
          <w:sz w:val="24"/>
          <w:szCs w:val="24"/>
        </w:rPr>
        <w:t>ideica</w:t>
      </w:r>
      <w:r>
        <w:rPr>
          <w:rFonts w:ascii="Times New Roman" w:hAnsi="Times New Roman" w:cs="Times New Roman"/>
          <w:sz w:val="24"/>
          <w:szCs w:val="24"/>
        </w:rPr>
        <w:t xml:space="preserve">” (de tortuga) es que mientras esperamos que la “inteligencia artificial” (o el cambio climático o el </w:t>
      </w:r>
      <w:r w:rsidRPr="005A761A">
        <w:rPr>
          <w:rFonts w:ascii="Times New Roman" w:hAnsi="Times New Roman" w:cs="Times New Roman"/>
          <w:sz w:val="24"/>
          <w:szCs w:val="24"/>
        </w:rPr>
        <w:t>sursuncorda</w:t>
      </w:r>
      <w:r>
        <w:rPr>
          <w:rFonts w:ascii="Times New Roman" w:hAnsi="Times New Roman" w:cs="Times New Roman"/>
          <w:sz w:val="24"/>
          <w:szCs w:val="24"/>
        </w:rPr>
        <w:t xml:space="preserve">), acabe con la humanidad (¡Apocalipsis Now!), se ponga a disposición de los ciudadanos (desocupados o voluntarios), de cualquier condición y edad, la posibilidad de dedicarse a las artes, las ciencias, la investigación, la </w:t>
      </w:r>
      <w:r w:rsidRPr="005A761A">
        <w:rPr>
          <w:rFonts w:ascii="Times New Roman" w:hAnsi="Times New Roman" w:cs="Times New Roman"/>
          <w:sz w:val="24"/>
          <w:szCs w:val="24"/>
        </w:rPr>
        <w:t>enseñanza, la acción social u otros servicios a la comunidad,</w:t>
      </w:r>
      <w:r>
        <w:rPr>
          <w:rFonts w:ascii="Times New Roman" w:hAnsi="Times New Roman" w:cs="Times New Roman"/>
          <w:sz w:val="24"/>
          <w:szCs w:val="24"/>
        </w:rPr>
        <w:t xml:space="preserve"> como mecanismo</w:t>
      </w:r>
      <w:r w:rsidRPr="005A761A">
        <w:rPr>
          <w:rFonts w:ascii="Times New Roman" w:hAnsi="Times New Roman" w:cs="Times New Roman"/>
          <w:sz w:val="24"/>
          <w:szCs w:val="24"/>
        </w:rPr>
        <w:t xml:space="preserve"> de  </w:t>
      </w:r>
      <w:r>
        <w:rPr>
          <w:rFonts w:ascii="Times New Roman" w:hAnsi="Times New Roman" w:cs="Times New Roman"/>
          <w:sz w:val="24"/>
          <w:szCs w:val="24"/>
        </w:rPr>
        <w:t>a</w:t>
      </w:r>
      <w:r w:rsidRPr="005A761A">
        <w:rPr>
          <w:rFonts w:ascii="Times New Roman" w:hAnsi="Times New Roman" w:cs="Times New Roman"/>
          <w:sz w:val="24"/>
          <w:szCs w:val="24"/>
        </w:rPr>
        <w:t xml:space="preserve">provechamiento del capital humano </w:t>
      </w:r>
      <w:r>
        <w:rPr>
          <w:rFonts w:ascii="Times New Roman" w:hAnsi="Times New Roman" w:cs="Times New Roman"/>
          <w:sz w:val="24"/>
          <w:szCs w:val="24"/>
        </w:rPr>
        <w:t>(con el objetivo</w:t>
      </w:r>
      <w:r w:rsidRPr="005A761A">
        <w:rPr>
          <w:rFonts w:ascii="Times New Roman" w:hAnsi="Times New Roman" w:cs="Times New Roman"/>
          <w:sz w:val="24"/>
          <w:szCs w:val="24"/>
        </w:rPr>
        <w:t xml:space="preserve"> recuperar el prestigio social de la educación y el esfuerzo)</w:t>
      </w:r>
      <w:r>
        <w:rPr>
          <w:rFonts w:ascii="Times New Roman" w:hAnsi="Times New Roman" w:cs="Times New Roman"/>
          <w:sz w:val="24"/>
          <w:szCs w:val="24"/>
        </w:rPr>
        <w:t>. La búsqueda de la excelencia.</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Siendo los “ricos y poderosos” los encargados de recuperar la figura del “Mecenazgo” como fórmula de patrocinio de ese resurgimiento de las artes y las ciencias. Que los dueños de los “robots” (las liebres), en vez de ofrecer a los trabajadores sustituidos la “sopa boba” de una paga perpetua por desempleo, o el anestésico social del “pan y circo” para todos aquellos declarados “no aptos” para la “era de las nuevas tecnologías”, apliquen una parte importante de sus ganancias extraordinarias, en el patrocinio de grandes obras (arquitectura, ciencia, arte…), que los trasciendan históricamente (a ellos y a sus ejecutores). La búsqueda de la significancia. </w:t>
      </w:r>
    </w:p>
    <w:p w:rsidR="00B279A4" w:rsidRPr="005A761A"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(A continuación se presenta un listado de antiguos “creadores”, para el recuerdo y la  inspiración. Perdón, por ciertas reflexiones y melancolías europeístas, de “coyuntura”)</w:t>
      </w:r>
    </w:p>
    <w:p w:rsidR="00B279A4" w:rsidRPr="000C04D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mi Ensayo anterior: </w:t>
      </w:r>
      <w:r w:rsidRPr="00716B08">
        <w:rPr>
          <w:rFonts w:ascii="Times New Roman" w:hAnsi="Times New Roman" w:cs="Times New Roman"/>
          <w:b/>
          <w:sz w:val="24"/>
          <w:szCs w:val="24"/>
        </w:rPr>
        <w:t>El “alma” de Europa</w:t>
      </w:r>
      <w:r>
        <w:rPr>
          <w:rFonts w:ascii="Times New Roman" w:hAnsi="Times New Roman" w:cs="Times New Roman"/>
          <w:sz w:val="24"/>
          <w:szCs w:val="24"/>
        </w:rPr>
        <w:t>, publicado en diciembre de 2004, decía: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lastRenderedPageBreak/>
        <w:t>Hace ya muchos años, en la lej</w:t>
      </w:r>
      <w:r>
        <w:rPr>
          <w:rFonts w:ascii="Times New Roman" w:hAnsi="Times New Roman" w:cs="Times New Roman"/>
          <w:sz w:val="24"/>
          <w:szCs w:val="24"/>
        </w:rPr>
        <w:t>ana Argentina de mis orígenes, un tío de la rama paterna -</w:t>
      </w:r>
      <w:r w:rsidRPr="00716B08">
        <w:rPr>
          <w:rFonts w:ascii="Times New Roman" w:hAnsi="Times New Roman" w:cs="Times New Roman"/>
          <w:sz w:val="24"/>
          <w:szCs w:val="24"/>
        </w:rPr>
        <w:t>de ascendencia italiana-, tan bruto como exitoso en los negocios, cuando se refería a ello,  siempre decía: “antes de hablar de negocios hay que igualar capitales”…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Mira tú por donde, esa frase -tan lineal y pragmática- me sirve para iniciar este debate sobre el “alma” de Europa.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Igualando capitales</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Desde mi radicación en Europa -</w:t>
      </w:r>
      <w:r w:rsidRPr="00716B08">
        <w:rPr>
          <w:rFonts w:ascii="Times New Roman" w:hAnsi="Times New Roman" w:cs="Times New Roman"/>
          <w:sz w:val="24"/>
          <w:szCs w:val="24"/>
        </w:rPr>
        <w:t xml:space="preserve">hace ya más de quince </w:t>
      </w:r>
      <w:r>
        <w:rPr>
          <w:rFonts w:ascii="Times New Roman" w:hAnsi="Times New Roman" w:cs="Times New Roman"/>
          <w:sz w:val="24"/>
          <w:szCs w:val="24"/>
        </w:rPr>
        <w:t>años- no he dejado de observar -</w:t>
      </w:r>
      <w:r w:rsidRPr="00716B08">
        <w:rPr>
          <w:rFonts w:ascii="Times New Roman" w:hAnsi="Times New Roman" w:cs="Times New Roman"/>
          <w:sz w:val="24"/>
          <w:szCs w:val="24"/>
        </w:rPr>
        <w:t>con cierta sorpresa e indignación- la actitud de seguidismo, subordinación, sujeción, supeditación, sumisión, dependencia…con respecto a los Estados Unidos.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Por mis raíces latinoamericanas, por haber vivido más de cuarenta años, padeciendo los “beneficios” del “pensamiento único” del gran país del norte, el desconcierto y el fastidio, crecían y crecen por momentos.</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16B08">
        <w:rPr>
          <w:rFonts w:ascii="Times New Roman" w:hAnsi="Times New Roman" w:cs="Times New Roman"/>
          <w:sz w:val="24"/>
          <w:szCs w:val="24"/>
        </w:rPr>
        <w:t xml:space="preserve">Cómo puede Europa renegar de sus orígenes? </w:t>
      </w:r>
      <w:r>
        <w:rPr>
          <w:rFonts w:ascii="Times New Roman" w:hAnsi="Times New Roman" w:cs="Times New Roman"/>
          <w:sz w:val="24"/>
          <w:szCs w:val="24"/>
        </w:rPr>
        <w:t>¿</w:t>
      </w:r>
      <w:r w:rsidRPr="00716B08">
        <w:rPr>
          <w:rFonts w:ascii="Times New Roman" w:hAnsi="Times New Roman" w:cs="Times New Roman"/>
          <w:sz w:val="24"/>
          <w:szCs w:val="24"/>
        </w:rPr>
        <w:t xml:space="preserve">Cómo puede Europa olvidar su cultura? </w:t>
      </w:r>
      <w:r>
        <w:rPr>
          <w:rFonts w:ascii="Times New Roman" w:hAnsi="Times New Roman" w:cs="Times New Roman"/>
          <w:sz w:val="24"/>
          <w:szCs w:val="24"/>
        </w:rPr>
        <w:t>¿</w:t>
      </w:r>
      <w:r w:rsidRPr="00716B08">
        <w:rPr>
          <w:rFonts w:ascii="Times New Roman" w:hAnsi="Times New Roman" w:cs="Times New Roman"/>
          <w:sz w:val="24"/>
          <w:szCs w:val="24"/>
        </w:rPr>
        <w:t xml:space="preserve">Cómo puede Europa renunciar a su modelo de economía del bienestar? </w:t>
      </w:r>
      <w:r>
        <w:rPr>
          <w:rFonts w:ascii="Times New Roman" w:hAnsi="Times New Roman" w:cs="Times New Roman"/>
          <w:sz w:val="24"/>
          <w:szCs w:val="24"/>
        </w:rPr>
        <w:t>¿</w:t>
      </w:r>
      <w:r w:rsidRPr="00716B08">
        <w:rPr>
          <w:rFonts w:ascii="Times New Roman" w:hAnsi="Times New Roman" w:cs="Times New Roman"/>
          <w:sz w:val="24"/>
          <w:szCs w:val="24"/>
        </w:rPr>
        <w:t>Cómo pueden Francia o Alemania (de Inglaterra, no sorprende) ser “comparsa” del “dictat” de los Estados Unidos?</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16B08">
        <w:rPr>
          <w:rFonts w:ascii="Times New Roman" w:hAnsi="Times New Roman" w:cs="Times New Roman"/>
          <w:sz w:val="24"/>
          <w:szCs w:val="24"/>
        </w:rPr>
        <w:t xml:space="preserve">Tan grande es la deuda de guerra? </w:t>
      </w:r>
      <w:r>
        <w:rPr>
          <w:rFonts w:ascii="Times New Roman" w:hAnsi="Times New Roman" w:cs="Times New Roman"/>
          <w:sz w:val="24"/>
          <w:szCs w:val="24"/>
        </w:rPr>
        <w:t>¿</w:t>
      </w:r>
      <w:r w:rsidRPr="00716B08">
        <w:rPr>
          <w:rFonts w:ascii="Times New Roman" w:hAnsi="Times New Roman" w:cs="Times New Roman"/>
          <w:sz w:val="24"/>
          <w:szCs w:val="24"/>
        </w:rPr>
        <w:t xml:space="preserve">Tan tremendo es el sentimiento de culpa? </w:t>
      </w:r>
      <w:r>
        <w:rPr>
          <w:rFonts w:ascii="Times New Roman" w:hAnsi="Times New Roman" w:cs="Times New Roman"/>
          <w:sz w:val="24"/>
          <w:szCs w:val="24"/>
        </w:rPr>
        <w:t>¿</w:t>
      </w:r>
      <w:r w:rsidRPr="00716B08">
        <w:rPr>
          <w:rFonts w:ascii="Times New Roman" w:hAnsi="Times New Roman" w:cs="Times New Roman"/>
          <w:sz w:val="24"/>
          <w:szCs w:val="24"/>
        </w:rPr>
        <w:t>Tan ilimitado es el complejo de inferioridad?</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Si ustedes me perdonan la pet</w:t>
      </w:r>
      <w:r>
        <w:rPr>
          <w:rFonts w:ascii="Times New Roman" w:hAnsi="Times New Roman" w:cs="Times New Roman"/>
          <w:sz w:val="24"/>
          <w:szCs w:val="24"/>
        </w:rPr>
        <w:t>ulancia de ser un “extranjero” -</w:t>
      </w:r>
      <w:r w:rsidRPr="00716B08">
        <w:rPr>
          <w:rFonts w:ascii="Times New Roman" w:hAnsi="Times New Roman" w:cs="Times New Roman"/>
          <w:sz w:val="24"/>
          <w:szCs w:val="24"/>
        </w:rPr>
        <w:t>aunque nacionalizado español- opinando sobre Europa (al fin y al cabo sólo he perdido por dos generaciones mis raíces mediterrán</w:t>
      </w:r>
      <w:r>
        <w:rPr>
          <w:rFonts w:ascii="Times New Roman" w:hAnsi="Times New Roman" w:cs="Times New Roman"/>
          <w:sz w:val="24"/>
          <w:szCs w:val="24"/>
        </w:rPr>
        <w:t>eas -</w:t>
      </w:r>
      <w:r w:rsidRPr="00716B08">
        <w:rPr>
          <w:rFonts w:ascii="Times New Roman" w:hAnsi="Times New Roman" w:cs="Times New Roman"/>
          <w:sz w:val="24"/>
          <w:szCs w:val="24"/>
        </w:rPr>
        <w:t>Italia, Líbano), intentaré “recordar” o “ayudarles a recordar” algo del capital, ese que el tío ítalo-argentino decía que se debía igualar antes de comenzar a hablar de economía.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 xml:space="preserve">Para </w:t>
      </w:r>
      <w:r>
        <w:rPr>
          <w:rFonts w:ascii="Times New Roman" w:hAnsi="Times New Roman" w:cs="Times New Roman"/>
          <w:sz w:val="24"/>
          <w:szCs w:val="24"/>
        </w:rPr>
        <w:t>ello sólo utilizare un listado -</w:t>
      </w:r>
      <w:r w:rsidRPr="00716B08">
        <w:rPr>
          <w:rFonts w:ascii="Times New Roman" w:hAnsi="Times New Roman" w:cs="Times New Roman"/>
          <w:sz w:val="24"/>
          <w:szCs w:val="24"/>
        </w:rPr>
        <w:t>tentativo y parcial- de pintores, músicos y escritores europeos (sólo de algunos países) para inventariar los “recursos disponibles”:</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Pintores </w:t>
      </w:r>
      <w:r w:rsidRPr="00716B08">
        <w:rPr>
          <w:rFonts w:ascii="Times New Roman" w:hAnsi="Times New Roman" w:cs="Times New Roman"/>
          <w:sz w:val="24"/>
          <w:szCs w:val="24"/>
        </w:rPr>
        <w:t xml:space="preserve">(cronológico, parcial) </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Giotto, Uccello, Della Francesca, Veneziano,  Bellini, Giorgione, Leonardo da Vinci, Rafael, Miguel Angel, Botticelli, Tiziano, Pontorno, Rosso Florentino, Parmigianino, Bronzino, El Greco, Van Eyck, Van der Weyden, Van der Goes, Fouquet, El Bosco, Grünewald, Durero, Holbein el Joven, Brueghel el Viejo, Watteau, Boucher, Fragonard, Chardin, Tiepolo, Gainsborough, Reynolds, Van Dyck, Hamilton, Mengs, Kauffmann, David, Ingres Goya, Velázquez, Courbet, Daumier, Millet, Manet, Pissarro, Seurat, Van Gogh, Gauguin, Toulouse-Lautrec, Monet, Degas, Matisse, Derain, Braque, Vlaminck, Kirchner, Schmidt-Rottluff, Heckel, Nolde, Munch, Marc, Kandinsky, Macke, Klee, Von Jawlensky, Picasso, Léger, Delaunay, Gris, Severini, Boccioni, Carragrave, Balla, Maliévich, Rodchenko, Lissitzky, Duchamp, Mondrian, Picabia, Grosz, Ernst, Breton, Dalí, Miró, Magritte, Arp, Masson,…</w:t>
      </w:r>
    </w:p>
    <w:p w:rsidR="00B279A4"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(otros, no incluidos en listado anterior, alfabético)</w:t>
      </w:r>
    </w:p>
    <w:p w:rsidR="00B279A4"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Españoleto, Berruguete, Canaletto, Caravaggio, Cellini, Cézanne, Corot, De Chirico, Delacroix, Gros, Kokoscha, Modigliani, Murillo, El Perugino, Pinturicchio, Rembrandt, Renoir, Rubens, Sorolla, El Tintoretto, El Veronés, Van Kessel (El Viejo), Vermeer, Zurbaran…</w:t>
      </w:r>
    </w:p>
    <w:p w:rsidR="00B279A4" w:rsidRPr="00716B08" w:rsidRDefault="00B279A4" w:rsidP="00B279A4">
      <w:pPr>
        <w:spacing w:line="240" w:lineRule="auto"/>
        <w:jc w:val="both"/>
        <w:rPr>
          <w:rFonts w:ascii="Times New Roman" w:hAnsi="Times New Roman" w:cs="Times New Roman"/>
          <w:sz w:val="24"/>
          <w:szCs w:val="24"/>
        </w:rPr>
      </w:pP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Música Clásica </w:t>
      </w:r>
      <w:r w:rsidRPr="00716B08">
        <w:rPr>
          <w:rFonts w:ascii="Times New Roman" w:hAnsi="Times New Roman" w:cs="Times New Roman"/>
          <w:sz w:val="24"/>
          <w:szCs w:val="24"/>
        </w:rPr>
        <w:t>(no cronológico y no alfabético)</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Mozart, Bach, Beethoven, Verdi, Wagner, Vivaldi, Händel, Chopin, Grieg, Brahms, Hayden, Mendelssohn, Schubert, Prokofiev, Berlioz, Liszt, Kódaly, Ravel, Strauss, Saint-Saëns, Debussy, Janáceck, Boccherini, Orff, Khachaturian, Rachmaninov, Albinoni, Offenbach, Turina, Albéniz, Falla, Malikian, Rimsky-Korsakov, Sibelius, Corelli, Schumann, Stravinski, Monteverdi, Scarlatti, Schütz, Telemann, Pergolesi, Bruckner, Dvorack, Mahler, Britten, Elgar, Shostakovich, Leoncavallo, Mascagni, Massenet, Rossini, Bellini, Bizet, Tchaikovski, Delibes, Donizetti, Gluck, Puccini, Khunan, Barber, Rodrigo, Guerrero, Moreno Terroba, Bretón, Tárrega, Chapí,…</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Literatura </w:t>
      </w:r>
      <w:r w:rsidRPr="00716B08">
        <w:rPr>
          <w:rFonts w:ascii="Times New Roman" w:hAnsi="Times New Roman" w:cs="Times New Roman"/>
          <w:sz w:val="24"/>
          <w:szCs w:val="24"/>
        </w:rPr>
        <w:t>(por países, cronológico)</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Francesa: Ronsard, du Bellay, Rabelais, Montaigne, Malherbe, Boileau-Despréaux, Bossuet, Corneille, Racine, Molière, Arnauld, Nicole, Pascal, de la Rochefoucald, La Bruyère, La Fayette, La Fontaine, de Salignac, le Bovier Fontenelle, Bayle, Voltaire, Diderot, de Secondat (baron de Montesquieu), Prévost, de Marivaux, de Laclos, de Buffon, Rousseau, Chénier, de Maistre,  Chateaubriand, Staël, de Lammartine, Hugo, Dumas, de Vigny, de Musset, Nodier, de Béranger, Sand, Michelet, Saint-Simon, Fourier, Proudhon, Blanc, Guizot, Thiers, Thierry, Constant, Balzac, Stendhal, Flaubert, Mérimée, Sainte-Beuve, Gautier, de Lisle, Prudhomme, de Heredia, Baudelaire, Verlaine, de Régnier, Mallarmé, Corbière, Cros, Laforgue, Rimbaud, Renan, Loti, Barrès, France, Fabre, Proust, de Gourmont, Dujardin, Taine, Goncourt, Daudet, Zola, Bourget,  Maupassant, Rolland, Gide, du Gard, Jammes, Mauriac, Cocteau, Giraudoux, Romains, Apollinaire, Claudel, Copeau, Valéry, de Montherlant, Colette, Maurois, Duhamel, Giono, Breton, Aragon, Eluard, Malraux, de Saint-Exupéry, Yourcenar, Saint-John Perse, Sartre, de Beauvoir, Camus, Ionesco, Beckett, Genet,…</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Española : Juan de Ruiz (arcipreste de Hita), López de Mendoza, de Mena, Manrique, de Nebrija, de Rojas, de Cervantes, Vives, de Valdés, de Guevara, Hurtado de Mendoza, de Mariana, Boscán, de la Vega, San Juan de la Cruz, de Herrera, de Góngora y Argote, de Quevedo y Villegas, Fray Luis de Granada, Santa Teresa de Jesús, F. Suárez, de Montemayor, Alemán,  Saavedra Fajardo, Gracián, Gil Vicente, Lope de Rueda, Guillén de Castro, Lope de Vega, Tirso de Molina, Ruiz de Alarcón, Calderón de la Barca, de Rojas, Moreto, Fernández de Moratín,  Ramón de la Cruz, Melchor de Jovellanos, Meléndez Valdés, Cadalso, Quintana, Saavedra, Zorrilla, de Espronceda,  Bécquer, de Larra, Pérez Galdós, de Pereda, de Alarcón, Valera, Pardo Bazán, Alas (Clarín), Palacio Valdés, Blasco Ibáñez, de Unamuno, del Valle-Inclán, Machado, Martínez Ruiz (Azorín), Baroja, de Maeztu, Benavente, J. R. Jiménez, Ortega y Gasset, Pérez de Ayala, R. Gómez de la Serna, Miró, de Madariaga, Marañón, d’Ors, Menéndez Pidal, García Lorca, Guillén, Alberti, Aleixandre, Bleiberg, Conde, Vivanco, Panero, Rosales, Ridruejo, M. Hernández, Morales, Gaos, Bousoño, de Otero, Celaya, Crémer, Hierro, de Nora, Valverde, Caballero Bonald, Crespo, Gil de Viedma, C. Rodríguez, Grande, Casona, Buero Vallejo, Sastre,  Mihura, Arrabal, Marías, Castro, D. Alonso, Casalduero, Lain Entralgo, Ferrater Mora, Zambrano, López Aranguren, F. Ayala, Díaz Plaja, Gullón, de Torre, Delibes…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 xml:space="preserve">Italiana: Pugliese, Rinaldo d’Aquino, Guittone d’Arezzo,  Guinizelli, Dante Alighieri, Cavalcanti, Cino da Pistoia, Jacopone da Todi, Petrarca, Tomás de Aquino, Boccaccio, Poliziano, Boiardo, Sannazzaro, Valla, Savanarola, Bembo, Maquiavelo, Ariosto, Guicciardini, Baldassare Castiglione, della Casa, Folengo, Aretino, Bandello, T. Tasso, Giordano Bruno, Giambattista Marino, Campanella, Metastasio, Goldoni, Gozzi, </w:t>
      </w:r>
      <w:r w:rsidRPr="00716B08">
        <w:rPr>
          <w:rFonts w:ascii="Times New Roman" w:hAnsi="Times New Roman" w:cs="Times New Roman"/>
          <w:sz w:val="24"/>
          <w:szCs w:val="24"/>
        </w:rPr>
        <w:lastRenderedPageBreak/>
        <w:t>Beccaria, Parini, Alfieri, Giambattista Vico, Benedetto Croce, Monti, Foscolo, Porta, Leopardi, Mazzini, Manzini, Carducci, Belli, Verga, Fogazzaro, de Amicis, Collodi, de Sanctus, D’Annunzio, Svevo, Ferrero, Gentile, Serao, Deledda, Marinetti, Prezzolini, Soffici, Papini, Baldini, Bacchelli, Pirandello, Borghese, Curzio Suckert (Curzio Malaparte), Ungaretti, Montale, Cuasimodo, Levi, Vittorini, Pratolini, Soldati, Brancati, G. Tomasi di Lampedusa, Moravia, Eco, Calvino, Sciascia, Tabucchi, Tamaro, Foo,…</w:t>
      </w:r>
    </w:p>
    <w:p w:rsidR="00B279A4" w:rsidRPr="00716B08" w:rsidRDefault="00B279A4" w:rsidP="00B279A4">
      <w:pPr>
        <w:spacing w:line="240" w:lineRule="auto"/>
        <w:jc w:val="both"/>
        <w:rPr>
          <w:rFonts w:ascii="Times New Roman" w:hAnsi="Times New Roman" w:cs="Times New Roman"/>
          <w:sz w:val="24"/>
          <w:szCs w:val="24"/>
          <w:lang w:val="en-US"/>
        </w:rPr>
      </w:pPr>
      <w:r w:rsidRPr="00716B08">
        <w:rPr>
          <w:rFonts w:ascii="Times New Roman" w:hAnsi="Times New Roman" w:cs="Times New Roman"/>
          <w:sz w:val="24"/>
          <w:szCs w:val="24"/>
          <w:lang w:val="en-US"/>
        </w:rPr>
        <w:t>Inglesa: Langland, Chaucer, Malory, Tomás Moro, Skelton, Sydney, Spenser, Donne, Herbert, Vaughan, Crashaw, Marvell, B. Jonson, Milton, Shakespeare, Kyd, Marlowe, Hobbes, Gibbon, Dryden, Otway, Congreve, Pepys, Bunyan, Pope, J. Swift, S. Jonson, Boswell, Goldsmith, Cowper, Gray, Blake, Richardson, Fielding, Smollet, Sterne, Wordsworth, Coleridge, Scott, Byron, Bysshe Shelley, Keats, Lamb, Hazlitt, de Quincey, Tennyson, Browning, Arnold, Swinburne, W. Morris, Austen, Dickens, Makepeace Thackeray, Trollope, Brontë (hermanas), Eliot, Meredith, T. Hardy, Scott, Stevenson, Kipling, Conrad, Bennet, Galsworthy, H. G. Wells, Huxley, E. M. Forster, D. H. Lawrence,  Joyce, Waugh, Kingsley Amis, Wain, Sillitoe, Braine, Murdoch, Heaney, G. B. Shaw, O’Casey, Barrie, Coward, Pinter, Behan,…</w:t>
      </w:r>
    </w:p>
    <w:p w:rsidR="00B279A4" w:rsidRPr="00716B08" w:rsidRDefault="00B279A4" w:rsidP="00B279A4">
      <w:pPr>
        <w:spacing w:line="240" w:lineRule="auto"/>
        <w:jc w:val="both"/>
        <w:rPr>
          <w:rFonts w:ascii="Times New Roman" w:hAnsi="Times New Roman" w:cs="Times New Roman"/>
          <w:sz w:val="24"/>
          <w:szCs w:val="24"/>
          <w:lang w:val="en-US"/>
        </w:rPr>
      </w:pPr>
      <w:r w:rsidRPr="00716B08">
        <w:rPr>
          <w:rFonts w:ascii="Times New Roman" w:hAnsi="Times New Roman" w:cs="Times New Roman"/>
          <w:sz w:val="24"/>
          <w:szCs w:val="24"/>
          <w:lang w:val="en-US"/>
        </w:rPr>
        <w:t>Alemana: Lutero, Waldis, Frischlin, Sachs, Opitz, Dach, Flemming, Scheffler, von Logau, von Grimmelshausen, Gryphius, Gottsched, Fürchtegott Gellert, Gottlieb Klopstock, Wieland, Lessing, von Herder, Goethe,  Schiller, Hölderlin, von Kleist, Richter (Jean Paul), Tieck, von Schlegel, Schleiiermacher, M. Arndt, Corner, von Schelling, J. L. Karl y W. Karl (los hermanos Grimm), Brentano, von Arnim, von Hardenberg (Novalis),  Eichendorff, von Chamizo, Uhland, Mörike, Lenau, Hoffmann, Hegel, Heine, Börne, Grabbe, Büchner, Hebbel, Grillparzer, Nepomuk Nestroy, Anzengruber, Schopenhauer, von Droste-Hülshoff, Bitzius (Gotthelf), Raabe, Meyer, Storm, Fontane, von Feuerbach, Kant, Marx, Engels, Ranke, Mommsen, Burckhardt, Nietzsche, Schalf, Hauptmann, Hasenclever, Toller, von Unruh, Kaiser, Zuckmayer, Trakl, Heym, Brecht, Schnitzler, Broch, Huch, Werfel, Döblin, T. Mann, H. Hesse, Benn, von Hofmannsthal, S. George, R. M. Rilke, Kaschnitz, Eich, Weyrauch, Aichinger, Lenz, Böll, Uwe Johnson, G. Grass,…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Este listado representa una muestra parcial (representativa, pero incompleta) del “capital” intelectual, plástico y musical de Europa. De la “vieja” Europa. Esa de la que no quieren acordarse ni sus dirigentes políticos (lacayos, serviles y genuflexos), ni sus líderes empresariales (tenderos, adoradores del becerro de oro), ni sus</w:t>
      </w:r>
      <w:r>
        <w:rPr>
          <w:rFonts w:ascii="Times New Roman" w:hAnsi="Times New Roman" w:cs="Times New Roman"/>
          <w:sz w:val="24"/>
          <w:szCs w:val="24"/>
        </w:rPr>
        <w:t xml:space="preserve"> </w:t>
      </w:r>
      <w:r w:rsidRPr="00716B08">
        <w:rPr>
          <w:rFonts w:ascii="Times New Roman" w:hAnsi="Times New Roman" w:cs="Times New Roman"/>
          <w:sz w:val="24"/>
          <w:szCs w:val="24"/>
        </w:rPr>
        <w:t>representantes sindicales (pastueños, encamados, burocratizados y subvencionados por los poderes fácticos).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Esa d</w:t>
      </w:r>
      <w:r>
        <w:rPr>
          <w:rFonts w:ascii="Times New Roman" w:hAnsi="Times New Roman" w:cs="Times New Roman"/>
          <w:sz w:val="24"/>
          <w:szCs w:val="24"/>
        </w:rPr>
        <w:t>e la que se burlan o ningunean -¿</w:t>
      </w:r>
      <w:r w:rsidRPr="00716B08">
        <w:rPr>
          <w:rFonts w:ascii="Times New Roman" w:hAnsi="Times New Roman" w:cs="Times New Roman"/>
          <w:sz w:val="24"/>
          <w:szCs w:val="24"/>
        </w:rPr>
        <w:t xml:space="preserve">por ignorancia?, </w:t>
      </w:r>
      <w:r>
        <w:rPr>
          <w:rFonts w:ascii="Times New Roman" w:hAnsi="Times New Roman" w:cs="Times New Roman"/>
          <w:sz w:val="24"/>
          <w:szCs w:val="24"/>
        </w:rPr>
        <w:t>¿</w:t>
      </w:r>
      <w:r w:rsidRPr="00716B08">
        <w:rPr>
          <w:rFonts w:ascii="Times New Roman" w:hAnsi="Times New Roman" w:cs="Times New Roman"/>
          <w:sz w:val="24"/>
          <w:szCs w:val="24"/>
        </w:rPr>
        <w:t xml:space="preserve">por negar la evidencia? </w:t>
      </w:r>
      <w:r>
        <w:rPr>
          <w:rFonts w:ascii="Times New Roman" w:hAnsi="Times New Roman" w:cs="Times New Roman"/>
          <w:sz w:val="24"/>
          <w:szCs w:val="24"/>
        </w:rPr>
        <w:t>¿</w:t>
      </w:r>
      <w:r w:rsidRPr="00716B08">
        <w:rPr>
          <w:rFonts w:ascii="Times New Roman" w:hAnsi="Times New Roman" w:cs="Times New Roman"/>
          <w:sz w:val="24"/>
          <w:szCs w:val="24"/>
        </w:rPr>
        <w:t xml:space="preserve">por envidia? </w:t>
      </w:r>
      <w:r>
        <w:rPr>
          <w:rFonts w:ascii="Times New Roman" w:hAnsi="Times New Roman" w:cs="Times New Roman"/>
          <w:sz w:val="24"/>
          <w:szCs w:val="24"/>
        </w:rPr>
        <w:t>¿</w:t>
      </w:r>
      <w:r w:rsidRPr="00716B08">
        <w:rPr>
          <w:rFonts w:ascii="Times New Roman" w:hAnsi="Times New Roman" w:cs="Times New Roman"/>
          <w:sz w:val="24"/>
          <w:szCs w:val="24"/>
        </w:rPr>
        <w:t>cómo expresión de deseos?-, R</w:t>
      </w:r>
      <w:r>
        <w:rPr>
          <w:rFonts w:ascii="Times New Roman" w:hAnsi="Times New Roman" w:cs="Times New Roman"/>
          <w:sz w:val="24"/>
          <w:szCs w:val="24"/>
        </w:rPr>
        <w:t>obert Kagan (Poder y Debilidad -</w:t>
      </w:r>
      <w:r w:rsidRPr="00716B08">
        <w:rPr>
          <w:rFonts w:ascii="Times New Roman" w:hAnsi="Times New Roman" w:cs="Times New Roman"/>
          <w:sz w:val="24"/>
          <w:szCs w:val="24"/>
        </w:rPr>
        <w:t xml:space="preserve"> EEUU y Europa en el nuevo orden mundial), haciendo la parodia de Marte (poder) y Venus (debilidad), o Joseph S. Nye Jr. (La paradoja del poder norteamericano), jugando con la caricatura del poder duro y el poder blando, o, más aún, Zbigniew Brzez</w:t>
      </w:r>
      <w:r>
        <w:rPr>
          <w:rFonts w:ascii="Times New Roman" w:hAnsi="Times New Roman" w:cs="Times New Roman"/>
          <w:sz w:val="24"/>
          <w:szCs w:val="24"/>
        </w:rPr>
        <w:t>inski (El gran tablero mundial -</w:t>
      </w:r>
      <w:r w:rsidRPr="00716B08">
        <w:rPr>
          <w:rFonts w:ascii="Times New Roman" w:hAnsi="Times New Roman" w:cs="Times New Roman"/>
          <w:sz w:val="24"/>
          <w:szCs w:val="24"/>
        </w:rPr>
        <w:t xml:space="preserve"> La supervivencia estadounidense y sus imperativos geoestratégicos), induciendo a: “La geoestrategia euroasiática de los EEUU debe incluir un control resuelto de los estados dinámicos desde un punto de vista geoestratégico y una cuidadosa gestión de los Estados gemelos de los EEUU para preservar a corto plazo su poder global único y transformarlo a largo plazo en una cooperación global cada vez más institucionalizada. Para usar una terminología propia de la era más brutal de los antiguos imperios, los tres grandes imperativos de la geoestrategia imperial son los de </w:t>
      </w:r>
      <w:r w:rsidRPr="00716B08">
        <w:rPr>
          <w:rFonts w:ascii="Times New Roman" w:hAnsi="Times New Roman" w:cs="Times New Roman"/>
          <w:sz w:val="24"/>
          <w:szCs w:val="24"/>
        </w:rPr>
        <w:lastRenderedPageBreak/>
        <w:t>impedir choques entre vasallos y mantener su dependencia en términos de seguridad, mantener a los tributarios obedientes y protegidos e impedir la unión de los bárbaros”…</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A menos que ustedes  no prefieran la música de Gershwin o Berstein (y poco más), la pintura de Gorky, Baziotes, Pollock, De Kooning, Still, Rothko, Newman, Gottlieb, Motherwell, Reinhardt,...Warhol, o la literatura de James, Wahrton, Irving, Poe, Hawthorne, Jewett, Scott Fitzgerald, Tennesse Williams, Miller, Morrison, Faulkner, Mallamud, Eliot, Pound, Bradbury…, sobre todas las anteriormente citadas,… podemos continuar. De no ser así mejor hacer un clic y afuera.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Si optan por Silicon Valley en lugar de Florencia…</w:t>
      </w:r>
      <w:r>
        <w:rPr>
          <w:rFonts w:ascii="Times New Roman" w:hAnsi="Times New Roman" w:cs="Times New Roman"/>
          <w:sz w:val="24"/>
          <w:szCs w:val="24"/>
        </w:rPr>
        <w:t xml:space="preserve"> </w:t>
      </w:r>
      <w:r w:rsidRPr="00716B08">
        <w:rPr>
          <w:rFonts w:ascii="Times New Roman" w:hAnsi="Times New Roman" w:cs="Times New Roman"/>
          <w:sz w:val="24"/>
          <w:szCs w:val="24"/>
        </w:rPr>
        <w:t>mejor hacer un clic y afuera.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Si optan por Wall Street en lugar de la Sorbona…</w:t>
      </w:r>
      <w:r>
        <w:rPr>
          <w:rFonts w:ascii="Times New Roman" w:hAnsi="Times New Roman" w:cs="Times New Roman"/>
          <w:sz w:val="24"/>
          <w:szCs w:val="24"/>
        </w:rPr>
        <w:t xml:space="preserve"> </w:t>
      </w:r>
      <w:r w:rsidRPr="00716B08">
        <w:rPr>
          <w:rFonts w:ascii="Times New Roman" w:hAnsi="Times New Roman" w:cs="Times New Roman"/>
          <w:sz w:val="24"/>
          <w:szCs w:val="24"/>
        </w:rPr>
        <w:t>mejor hacer un clic y afuera.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Si optan por Hollywood en lugar de la Ópera de Berlín…</w:t>
      </w:r>
      <w:r>
        <w:rPr>
          <w:rFonts w:ascii="Times New Roman" w:hAnsi="Times New Roman" w:cs="Times New Roman"/>
          <w:sz w:val="24"/>
          <w:szCs w:val="24"/>
        </w:rPr>
        <w:t xml:space="preserve"> </w:t>
      </w:r>
      <w:r w:rsidRPr="00716B08">
        <w:rPr>
          <w:rFonts w:ascii="Times New Roman" w:hAnsi="Times New Roman" w:cs="Times New Roman"/>
          <w:sz w:val="24"/>
          <w:szCs w:val="24"/>
        </w:rPr>
        <w:t>mejor hacer un clic y afuera.</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A menos que ustedes pr</w:t>
      </w:r>
      <w:r>
        <w:rPr>
          <w:rFonts w:ascii="Times New Roman" w:hAnsi="Times New Roman" w:cs="Times New Roman"/>
          <w:sz w:val="24"/>
          <w:szCs w:val="24"/>
        </w:rPr>
        <w:t>efieran a</w:t>
      </w:r>
      <w:r w:rsidRPr="0077136F">
        <w:rPr>
          <w:rFonts w:ascii="Times New Roman" w:hAnsi="Times New Roman" w:cs="Times New Roman"/>
          <w:sz w:val="24"/>
          <w:szCs w:val="24"/>
        </w:rPr>
        <w:t xml:space="preserve"> </w:t>
      </w:r>
      <w:r>
        <w:rPr>
          <w:rFonts w:ascii="Times New Roman" w:hAnsi="Times New Roman" w:cs="Times New Roman"/>
          <w:sz w:val="24"/>
          <w:szCs w:val="24"/>
        </w:rPr>
        <w:t xml:space="preserve">Cecil B. De Mille que a </w:t>
      </w:r>
      <w:r w:rsidRPr="00716B08">
        <w:rPr>
          <w:rFonts w:ascii="Times New Roman" w:hAnsi="Times New Roman" w:cs="Times New Roman"/>
          <w:sz w:val="24"/>
          <w:szCs w:val="24"/>
        </w:rPr>
        <w:t>Eisenstein</w:t>
      </w:r>
      <w:r>
        <w:rPr>
          <w:rFonts w:ascii="Times New Roman" w:hAnsi="Times New Roman" w:cs="Times New Roman"/>
          <w:sz w:val="24"/>
          <w:szCs w:val="24"/>
        </w:rPr>
        <w:t>…</w:t>
      </w:r>
    </w:p>
    <w:p w:rsidR="00B279A4" w:rsidRPr="00716B08"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A menos que ustedes p</w:t>
      </w:r>
      <w:r>
        <w:rPr>
          <w:rFonts w:ascii="Times New Roman" w:hAnsi="Times New Roman" w:cs="Times New Roman"/>
          <w:sz w:val="24"/>
          <w:szCs w:val="24"/>
        </w:rPr>
        <w:t xml:space="preserve">refieran a Billy Wilder que </w:t>
      </w:r>
      <w:r w:rsidRPr="00716B08">
        <w:rPr>
          <w:rFonts w:ascii="Times New Roman" w:hAnsi="Times New Roman" w:cs="Times New Roman"/>
          <w:sz w:val="24"/>
          <w:szCs w:val="24"/>
        </w:rPr>
        <w:t>a</w:t>
      </w:r>
      <w:r>
        <w:rPr>
          <w:rFonts w:ascii="Times New Roman" w:hAnsi="Times New Roman" w:cs="Times New Roman"/>
          <w:sz w:val="24"/>
          <w:szCs w:val="24"/>
        </w:rPr>
        <w:t xml:space="preserve"> Fellini</w:t>
      </w:r>
      <w:r w:rsidRPr="00716B08">
        <w:rPr>
          <w:rFonts w:ascii="Times New Roman" w:hAnsi="Times New Roman" w:cs="Times New Roman"/>
          <w:sz w:val="24"/>
          <w:szCs w:val="24"/>
        </w:rPr>
        <w:t>…</w:t>
      </w:r>
    </w:p>
    <w:p w:rsidR="00B279A4" w:rsidRPr="00716B0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A menos que ustedes prefieran a John Ford que a Bergman</w:t>
      </w:r>
      <w:r w:rsidRPr="00716B08">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sidRPr="00716B08">
        <w:rPr>
          <w:rFonts w:ascii="Times New Roman" w:hAnsi="Times New Roman" w:cs="Times New Roman"/>
          <w:sz w:val="24"/>
          <w:szCs w:val="24"/>
        </w:rPr>
        <w:t>A menos que ustedes prefieran a</w:t>
      </w:r>
      <w:r>
        <w:rPr>
          <w:rFonts w:ascii="Times New Roman" w:hAnsi="Times New Roman" w:cs="Times New Roman"/>
          <w:sz w:val="24"/>
          <w:szCs w:val="24"/>
        </w:rPr>
        <w:t xml:space="preserve"> Spielberg que a David Linch</w:t>
      </w:r>
      <w:r w:rsidRPr="00716B08">
        <w:rPr>
          <w:rFonts w:ascii="Times New Roman" w:hAnsi="Times New Roman" w:cs="Times New Roman"/>
          <w:sz w:val="24"/>
          <w:szCs w:val="24"/>
        </w:rPr>
        <w:t>…, podemos continuar</w:t>
      </w:r>
      <w:r>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279A4" w:rsidRPr="000C04D8" w:rsidRDefault="00B279A4" w:rsidP="00B279A4">
      <w:pPr>
        <w:spacing w:line="240" w:lineRule="auto"/>
        <w:jc w:val="both"/>
        <w:rPr>
          <w:rFonts w:ascii="Times New Roman" w:hAnsi="Times New Roman" w:cs="Times New Roman"/>
          <w:sz w:val="24"/>
          <w:szCs w:val="24"/>
          <w:u w:val="single"/>
        </w:rPr>
      </w:pPr>
      <w:r w:rsidRPr="000C04D8">
        <w:rPr>
          <w:rFonts w:ascii="Times New Roman" w:hAnsi="Times New Roman" w:cs="Times New Roman"/>
          <w:sz w:val="24"/>
          <w:szCs w:val="24"/>
          <w:u w:val="single"/>
        </w:rPr>
        <w:t>La Marcha de los Enanos</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Atrapados entre “mitos económicos oficiales” tal vez sea conveniente desmitificar antes que ignorar o falsear.</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intolerancia de la “razón de mercado” lleva a preguntarnos cómo puede amenazar ese tipo de “fundamentalismo” a la sociedad abierta.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triunfo de los “mercaderes” nos pone en un permanente estado de melancolía, por el orden social perdido.</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Los líderes “light” conseguirán que Europa se “levante y ande” o la “tercera vía” consolidara la des-Unión Europea?</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 xml:space="preserve">Es el presente el único futuro? </w:t>
      </w:r>
      <w:r>
        <w:rPr>
          <w:rFonts w:ascii="Times New Roman" w:hAnsi="Times New Roman" w:cs="Times New Roman"/>
          <w:sz w:val="24"/>
          <w:szCs w:val="24"/>
        </w:rPr>
        <w:t>¿</w:t>
      </w:r>
      <w:r w:rsidRPr="00285CBC">
        <w:rPr>
          <w:rFonts w:ascii="Times New Roman" w:hAnsi="Times New Roman" w:cs="Times New Roman"/>
          <w:sz w:val="24"/>
          <w:szCs w:val="24"/>
        </w:rPr>
        <w:t>Podemos volver a esperar la prosperidad general o deberemos resignarnos a la continua decadencia?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Las “taras económicas” sujetas por las “cadenas de papel” niegan la influencia de las instituciones en la riqueza y el poderío de una nación.</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Por qué Europa quiere copiar el “sueño americano” y su aparente fracaso?</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Limitados a aplicar el “manual” de hipocresía económica el conformismo niega la memoria. La resignación lleva al detritus económico.</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impersonal y anónimo mercado, no educa, no cura, y no da de comer.</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lastRenderedPageBreak/>
        <w:t xml:space="preserve">El impersonal y </w:t>
      </w:r>
      <w:r>
        <w:rPr>
          <w:rFonts w:ascii="Times New Roman" w:hAnsi="Times New Roman" w:cs="Times New Roman"/>
          <w:sz w:val="24"/>
          <w:szCs w:val="24"/>
        </w:rPr>
        <w:t>anónimo mercado pone al hombre -</w:t>
      </w:r>
      <w:r w:rsidRPr="00285CBC">
        <w:rPr>
          <w:rFonts w:ascii="Times New Roman" w:hAnsi="Times New Roman" w:cs="Times New Roman"/>
          <w:sz w:val="24"/>
          <w:szCs w:val="24"/>
        </w:rPr>
        <w:t>en soledad y angust</w:t>
      </w:r>
      <w:r>
        <w:rPr>
          <w:rFonts w:ascii="Times New Roman" w:hAnsi="Times New Roman" w:cs="Times New Roman"/>
          <w:sz w:val="24"/>
          <w:szCs w:val="24"/>
        </w:rPr>
        <w:t>ia- ante la fuerza del destino -</w:t>
      </w:r>
      <w:r w:rsidRPr="00285CBC">
        <w:rPr>
          <w:rFonts w:ascii="Times New Roman" w:hAnsi="Times New Roman" w:cs="Times New Roman"/>
          <w:sz w:val="24"/>
          <w:szCs w:val="24"/>
        </w:rPr>
        <w:t>que hoy se le presenta hostil- y la incertidumbre de un futuro que lo condena.</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Es esto lo único que podemos ofrecer a los jóvenes europeos en el siglo XXI?</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Para esa carga no hacían falta semejantes alforjas.</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Europa del siglo XXI no puede significar para los jóvenes únicamente el mercado, la tarjeta de crédito, el consumismo, la</w:t>
      </w:r>
      <w:r>
        <w:rPr>
          <w:rFonts w:ascii="Times New Roman" w:hAnsi="Times New Roman" w:cs="Times New Roman"/>
          <w:sz w:val="24"/>
          <w:szCs w:val="24"/>
        </w:rPr>
        <w:t xml:space="preserve"> </w:t>
      </w:r>
      <w:r w:rsidRPr="00285CBC">
        <w:rPr>
          <w:rFonts w:ascii="Times New Roman" w:hAnsi="Times New Roman" w:cs="Times New Roman"/>
          <w:sz w:val="24"/>
          <w:szCs w:val="24"/>
        </w:rPr>
        <w:t>especulación, la corrupción, el tráfico de influencias, la televisión, el fútbol, el tabaco, el alcohol y la droga.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No podemos ofrecerles una Europa de “avestruces” y “agujeros”.</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Es posible que Europa no quiera “asumirse”?</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claudicar europeo, su resignación a ser “sólo” mercado anula las posibilidades de crecer (como EEUU, y últimamente, de nuevo, Japón) y neutraliza las posibilidades de competir (como EEUU o Japón).</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Ni corredores de fondo, ni velocistas…</w:t>
      </w:r>
      <w:r>
        <w:rPr>
          <w:rFonts w:ascii="Times New Roman" w:hAnsi="Times New Roman" w:cs="Times New Roman"/>
          <w:sz w:val="24"/>
          <w:szCs w:val="24"/>
        </w:rPr>
        <w:t xml:space="preserve"> </w:t>
      </w:r>
      <w:r w:rsidRPr="00285CBC">
        <w:rPr>
          <w:rFonts w:ascii="Times New Roman" w:hAnsi="Times New Roman" w:cs="Times New Roman"/>
          <w:sz w:val="24"/>
          <w:szCs w:val="24"/>
        </w:rPr>
        <w:t>sólo avestruces y agujeros.</w:t>
      </w:r>
    </w:p>
    <w:p w:rsidR="00B279A4" w:rsidRPr="00285CBC"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CBC">
        <w:rPr>
          <w:rFonts w:ascii="Times New Roman" w:hAnsi="Times New Roman" w:cs="Times New Roman"/>
          <w:sz w:val="24"/>
          <w:szCs w:val="24"/>
        </w:rPr>
        <w:t>Habrá llegado el momento de pasar de la “subvención” a la “subversión”?</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Una economía entrenada para matar, actúa como si fuéramos los últimos.</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modelo de la codicia se balancea entre la ira y la codicia; mientras la aldea global es sólo una esperanza ingenua.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“economía de los hipócritas” nos establece en una confortable irrealidad. En esas “fábulas” económicas nos dicen que dejando “obrar” al mercado se aplican más eficientemente los recursos, se incrementan los beneficios, y se distribuyen mejor las riquezas. Un mercado sin ley, abandonado a su capricho especulativo y superior a toda normativa nacional o internacional.</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Nada se dice de la generación de inestabilidad, de las crisis internacionales y de las desigualdades crecientes. Nada se dice sobre la distancia creciente entre espacio económico y control político.</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Esta economía de casino, este dinero que se ha vuelto loco, en el que la gran mayoría somos jugadores involuntarios incluye en su “modelo” más volatilidad, más incertidumbre, y más inquietud.</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mercado no puede calibrar el futuro porque es corto de vista por naturaleza. No sólo en razón de que su mirada se extiende hacia horizontes necesariamente cortos, sino por</w:t>
      </w:r>
      <w:r>
        <w:rPr>
          <w:rFonts w:ascii="Times New Roman" w:hAnsi="Times New Roman" w:cs="Times New Roman"/>
          <w:sz w:val="24"/>
          <w:szCs w:val="24"/>
        </w:rPr>
        <w:t>qu</w:t>
      </w:r>
      <w:r w:rsidRPr="00285CBC">
        <w:rPr>
          <w:rFonts w:ascii="Times New Roman" w:hAnsi="Times New Roman" w:cs="Times New Roman"/>
          <w:sz w:val="24"/>
          <w:szCs w:val="24"/>
        </w:rPr>
        <w:t>e carece de aptitudes y de la lógica requerida para incorporar problemas distintos a los de su propia naturaleza y para moderar sus excesos.</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El espectáculo de la bolsa, una economía de efectos especiales, los senderos de especulación, el terrorismo de mercado, han generado una economía destructiva, contra el hombre, ávida de lo superfluo, de negación del valor de uso.</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ficción global, la comedia económica, nos ha llevado a los límites del auge, pasándonos a la onda larga depresiva.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lastRenderedPageBreak/>
        <w:t>Una economía de exterminio, el integrismo del vacío, una falsa ilusión de libertad, han generado la economía del último hombre, ávido de lo superfluo, tonto asimétrico, con un sólo instinto latente: el de la posesión.</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dictadura del pensamiento único ha impuesto el imperio del mercado. El lado oscuro de la razón ha impuesto la razón de mercado. Un estado de negligencia económica nos lleva a un estado de inseguridad aguda crónica.</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economía real se enfrenta a la economía virtual. Los consumidores se enfrentan a los especuladores. Estamos pasando del capitalismo global a una anarquía internacional cada vez más profunda.</w:t>
      </w:r>
    </w:p>
    <w:p w:rsidR="00B279A4"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e-volución si no propició, facilitó (y se benefició) de la economía de casino, la economía de Madonna, la turbo-economía. La e-volución más que re-volución (tecnológica), multiplicó (y aceleró) la es-peculación. Las Puntocom fueron la llave para lanzar las Puntocuen. Y el Mito.com se transformó en el Timo.com.</w:t>
      </w:r>
    </w:p>
    <w:p w:rsidR="00B279A4" w:rsidRPr="00285CBC" w:rsidRDefault="00B279A4" w:rsidP="00B279A4">
      <w:pPr>
        <w:spacing w:line="240" w:lineRule="auto"/>
        <w:jc w:val="both"/>
        <w:rPr>
          <w:rFonts w:ascii="Times New Roman" w:hAnsi="Times New Roman" w:cs="Times New Roman"/>
          <w:sz w:val="24"/>
          <w:szCs w:val="24"/>
        </w:rPr>
      </w:pPr>
      <w:r w:rsidRPr="00285CBC">
        <w:rPr>
          <w:rFonts w:ascii="Times New Roman" w:hAnsi="Times New Roman" w:cs="Times New Roman"/>
          <w:sz w:val="24"/>
          <w:szCs w:val="24"/>
        </w:rPr>
        <w:t>La fuerte industria del capital riesgo (según algunos) que no sólo deseaba sino que estaba convencida de la conveniencia de financiar a las nuevas tecnologías innovadoras…se ha demostrado que no era industria, que el riesgo capital lo corrían los terceros, y que de convencida nada de nada. Sólo sabía de riesgo moral y ahí está la Reserva Federal para velar el sueño…</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(Esto lo decía -</w:t>
      </w:r>
      <w:r w:rsidRPr="00285CBC">
        <w:rPr>
          <w:rFonts w:ascii="Times New Roman" w:hAnsi="Times New Roman" w:cs="Times New Roman"/>
          <w:sz w:val="24"/>
          <w:szCs w:val="24"/>
        </w:rPr>
        <w:t>detesto auto citarme- en agosto de</w:t>
      </w:r>
      <w:r>
        <w:rPr>
          <w:rFonts w:ascii="Times New Roman" w:hAnsi="Times New Roman" w:cs="Times New Roman"/>
          <w:sz w:val="24"/>
          <w:szCs w:val="24"/>
        </w:rPr>
        <w:t xml:space="preserve"> 2001, en la Introducción a mi E</w:t>
      </w:r>
      <w:r w:rsidRPr="00285CBC">
        <w:rPr>
          <w:rFonts w:ascii="Times New Roman" w:hAnsi="Times New Roman" w:cs="Times New Roman"/>
          <w:sz w:val="24"/>
          <w:szCs w:val="24"/>
        </w:rPr>
        <w:t xml:space="preserve">nsayo: </w:t>
      </w:r>
      <w:r w:rsidRPr="00285CBC">
        <w:rPr>
          <w:rFonts w:ascii="Times New Roman" w:hAnsi="Times New Roman" w:cs="Times New Roman"/>
          <w:b/>
          <w:sz w:val="24"/>
          <w:szCs w:val="24"/>
        </w:rPr>
        <w:t xml:space="preserve">“Nueva Economía: </w:t>
      </w:r>
      <w:r>
        <w:rPr>
          <w:rFonts w:ascii="Times New Roman" w:hAnsi="Times New Roman" w:cs="Times New Roman"/>
          <w:b/>
          <w:sz w:val="24"/>
          <w:szCs w:val="24"/>
        </w:rPr>
        <w:t>¿</w:t>
      </w:r>
      <w:r w:rsidRPr="00285CBC">
        <w:rPr>
          <w:rFonts w:ascii="Times New Roman" w:hAnsi="Times New Roman" w:cs="Times New Roman"/>
          <w:b/>
          <w:sz w:val="24"/>
          <w:szCs w:val="24"/>
        </w:rPr>
        <w:t>El fin de la e-volución?...y el prestamista de último recurso” - La primera crisis económica del siglo XXI</w:t>
      </w:r>
      <w:r w:rsidRPr="00285CBC">
        <w:rPr>
          <w:rFonts w:ascii="Times New Roman" w:hAnsi="Times New Roman" w:cs="Times New Roman"/>
          <w:sz w:val="24"/>
          <w:szCs w:val="24"/>
        </w:rPr>
        <w:t>)</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u w:val="single"/>
        </w:rPr>
        <w:t>Ni crecer, ni creer</w:t>
      </w:r>
      <w:r w:rsidRPr="000C04D8">
        <w:rPr>
          <w:rFonts w:ascii="Times New Roman" w:hAnsi="Times New Roman" w:cs="Times New Roman"/>
          <w:sz w:val="24"/>
          <w:szCs w:val="24"/>
        </w:rPr>
        <w:t xml:space="preserve"> (también escrito en el año 2001)</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w:t>
      </w:r>
      <w:r>
        <w:rPr>
          <w:rFonts w:ascii="Times New Roman" w:hAnsi="Times New Roman" w:cs="Times New Roman"/>
          <w:sz w:val="24"/>
          <w:szCs w:val="24"/>
        </w:rPr>
        <w:t>¿</w:t>
      </w:r>
      <w:r w:rsidRPr="000C04D8">
        <w:rPr>
          <w:rFonts w:ascii="Times New Roman" w:hAnsi="Times New Roman" w:cs="Times New Roman"/>
          <w:sz w:val="24"/>
          <w:szCs w:val="24"/>
        </w:rPr>
        <w:t>La factura o la fractura europea?)</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Inertia…Inermis…Inertis…Ineptus…</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Europa. La Unión Europea…, o a mi modo de ver (y sentir) la des-Unión Europea, hace gala del latín (alguna tradición debían conservar) para adjetivarse:</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Inercia: flojedad, desidia, inacción; incapacidad de los cuerpos para salir del estado de reposo.</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Inerme: que están sin armas.</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Inerte: inactivo, ineficaz, estéril, inútil.</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Inepto: no apto ni a propósito de una cosa; necio o incapaz.</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Sólo eso, conjugar sus incompetencias, sus egoísmos, sus desconfianzas, su mercantil pragmatismo, su falta de ideología, su crisis de ilusión, su falta de significancia, su falta de rebeldía, y su sumisión.</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Encerrada en la trampa de la globalización, acepta las miserias del presente.</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En beneficio de la competitividad, niega las posibilidades de una sociedad mejor.</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Por seguir la estela del neoliberalismo, posterga la invención de Europa.</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lastRenderedPageBreak/>
        <w:t>Atrapada en la cultura de la satisfacción, es incapaz de intentar otros caminos más allá de la servidumbre.</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Ni siquiera la depresión de Internet o la crisis de la economía global le animan a decir no.</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Prefiere seguir haciéndose fotos de familia, asistiendo a cumbres inútiles, esperando falsos amaneceres, viviendo de la pantalla total.</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Asistimos a una Europa mediática, virtual,…casi diría, a la Europa que no fue.</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Resulta paradojal que se reduzcan las libertades de los europeos, para aceptar una dependencia, de quienes se dicen liberales.</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Resulta grotesco que una Cumbre europea (25/3</w:t>
      </w:r>
      <w:r>
        <w:rPr>
          <w:rFonts w:ascii="Times New Roman" w:hAnsi="Times New Roman" w:cs="Times New Roman"/>
          <w:sz w:val="24"/>
          <w:szCs w:val="24"/>
        </w:rPr>
        <w:t>/01</w:t>
      </w:r>
      <w:r w:rsidRPr="000C04D8">
        <w:rPr>
          <w:rFonts w:ascii="Times New Roman" w:hAnsi="Times New Roman" w:cs="Times New Roman"/>
          <w:sz w:val="24"/>
          <w:szCs w:val="24"/>
        </w:rPr>
        <w:t>) sólo se ponga de acuerdo en las normas sobre los traspasos de jugadores de fútbol.</w:t>
      </w:r>
    </w:p>
    <w:p w:rsidR="00B279A4" w:rsidRPr="000C04D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C04D8">
        <w:rPr>
          <w:rFonts w:ascii="Times New Roman" w:hAnsi="Times New Roman" w:cs="Times New Roman"/>
          <w:sz w:val="24"/>
          <w:szCs w:val="24"/>
        </w:rPr>
        <w:t>Para qué sirve toda la burocracia instalada en Bruselas y Luxemburgo?</w:t>
      </w:r>
    </w:p>
    <w:p w:rsidR="00B279A4" w:rsidRPr="000C04D8"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C04D8">
        <w:rPr>
          <w:rFonts w:ascii="Times New Roman" w:hAnsi="Times New Roman" w:cs="Times New Roman"/>
          <w:sz w:val="24"/>
          <w:szCs w:val="24"/>
        </w:rPr>
        <w:t>Para qué sirven los Consejos extraordinarios?</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Mientras las turbulencias provocadas en la economía mundial debido  a las incertidumbres provenientes de EEUU, abrían la posibilidad a la U. E. de tomar el relevo del liderazgo del mundo desarrollado, los líderes</w:t>
      </w:r>
      <w:r>
        <w:rPr>
          <w:rFonts w:ascii="Times New Roman" w:hAnsi="Times New Roman" w:cs="Times New Roman"/>
          <w:sz w:val="24"/>
          <w:szCs w:val="24"/>
        </w:rPr>
        <w:t xml:space="preserve"> (?</w:t>
      </w:r>
      <w:r w:rsidRPr="000C04D8">
        <w:rPr>
          <w:rFonts w:ascii="Times New Roman" w:hAnsi="Times New Roman" w:cs="Times New Roman"/>
          <w:sz w:val="24"/>
          <w:szCs w:val="24"/>
        </w:rPr>
        <w:t>) europeos pierden la oportunidad, fracasan, se muestran</w:t>
      </w:r>
      <w:r>
        <w:rPr>
          <w:rFonts w:ascii="Times New Roman" w:hAnsi="Times New Roman" w:cs="Times New Roman"/>
          <w:sz w:val="24"/>
          <w:szCs w:val="24"/>
        </w:rPr>
        <w:t xml:space="preserve"> </w:t>
      </w:r>
      <w:r w:rsidRPr="000C04D8">
        <w:rPr>
          <w:rFonts w:ascii="Times New Roman" w:hAnsi="Times New Roman" w:cs="Times New Roman"/>
          <w:sz w:val="24"/>
          <w:szCs w:val="24"/>
        </w:rPr>
        <w:t>incapaces de avanzar en las reformas necesarias para impulsar la economía y…consolidan la desigualdad.</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Demasiadas hipotecas y muchas desconfianzas (a más de nostálgicos aires de grandeza; megalomanías, digamos) pueblan de obstáculos el camino de la Unión, alargan el recorrido, reducen el ritmo de progreso, alejan la meta.</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Antiguos monopolios, compromisos presupuestarios, subvenciones con intencionalidad política, asimetrías económicas, políticas fiscales y sociales diferenciadas, y hasta modelos de integración incompatibles rodean de claroscuros la integración europea.</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Algunos no, sorprendentes y demasiados pocos si, convencidos y convincentes, siembran dudas sobre el proyecto europeo.</w:t>
      </w:r>
    </w:p>
    <w:p w:rsidR="00B279A4" w:rsidRPr="000C04D8"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Sin ideología, sin liderazgo, sin fondos,…sólo se puede suavizar, retroceder, doblegarse, claudicar…</w:t>
      </w:r>
    </w:p>
    <w:p w:rsidR="00B279A4" w:rsidRDefault="00B279A4" w:rsidP="00B279A4">
      <w:pPr>
        <w:spacing w:line="240" w:lineRule="auto"/>
        <w:jc w:val="both"/>
        <w:rPr>
          <w:rFonts w:ascii="Times New Roman" w:hAnsi="Times New Roman" w:cs="Times New Roman"/>
          <w:sz w:val="24"/>
          <w:szCs w:val="24"/>
        </w:rPr>
      </w:pPr>
      <w:r w:rsidRPr="000C04D8">
        <w:rPr>
          <w:rFonts w:ascii="Times New Roman" w:hAnsi="Times New Roman" w:cs="Times New Roman"/>
          <w:sz w:val="24"/>
          <w:szCs w:val="24"/>
        </w:rPr>
        <w:t>Falta de eficiencia, de transparencia, de legitimidad democrática. Y, por supuesto, un sentimiento de crisis de identidad.</w:t>
      </w:r>
    </w:p>
    <w:p w:rsidR="00B279A4" w:rsidRDefault="00B279A4" w:rsidP="00B279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u w:val="single"/>
        </w:rPr>
        <w:t>Tal vez ustedes prefieran</w:t>
      </w:r>
      <w:r w:rsidRPr="00540584">
        <w:rPr>
          <w:rFonts w:ascii="Times New Roman" w:hAnsi="Times New Roman" w:cs="Times New Roman"/>
          <w:sz w:val="24"/>
          <w:szCs w:val="24"/>
        </w:rPr>
        <w:t>…</w:t>
      </w:r>
      <w:r>
        <w:rPr>
          <w:rFonts w:ascii="Times New Roman" w:hAnsi="Times New Roman" w:cs="Times New Roman"/>
          <w:sz w:val="24"/>
          <w:szCs w:val="24"/>
        </w:rPr>
        <w:t xml:space="preserve"> </w:t>
      </w:r>
      <w:r w:rsidRPr="00540584">
        <w:rPr>
          <w:rFonts w:ascii="Times New Roman" w:hAnsi="Times New Roman" w:cs="Times New Roman"/>
          <w:sz w:val="24"/>
          <w:szCs w:val="24"/>
        </w:rPr>
        <w:t>(a modo de conclusión provisional)</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Tal vez ustedes prefieran las “Latas de sopa de tomate Campbell” de Warhol a los “Potato eaters” de Van Gogh.</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Tal vez ustedes prefieran la “Estatua de Lincoln” del Memorial a “El David” de la Academia.</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Tal vez ustedes prefieran la “Estatua del Rockefeller Center” a “El Pensador” de Rodin.</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Tal vez ustedes prefieran “Porgy and Bess” de Gershwin a la “Flauta Mágica” de Mozart.</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lastRenderedPageBreak/>
        <w:t>Tal vez ustedes prefieran “West side story” de Bernstein a “La Traviata” de Verdi…</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Si es así, no hay más que decir; de no ser así, por favor, piensen y, actúen en consecuencia…</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Piensen si desean (como europeos) ser un suburbio de occidente o ser “dignos” herederos y “esforzados” continuadores de una de las civilizaciones más antiguas del mundo y, actúen en consecuencia…</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Ante el peso de los testimonios, por favor, conecten vuestra vista con el cerebro, y vuestro cerebro con el sistema nervioso.</w:t>
      </w:r>
    </w:p>
    <w:p w:rsidR="00B279A4" w:rsidRPr="0054058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Aunque aturdidos, inhibidos, autocensurados, pudriéndose en las oficinas del paro, alimentándose de la sopa boba de los subsidios sociales menguantes, estudiantes eternos de las carreras y cursos eternos del reciclaje eterno de los eternamente inalcanzables puest</w:t>
      </w:r>
      <w:r>
        <w:rPr>
          <w:rFonts w:ascii="Times New Roman" w:hAnsi="Times New Roman" w:cs="Times New Roman"/>
          <w:sz w:val="24"/>
          <w:szCs w:val="24"/>
        </w:rPr>
        <w:t>os de trabajo que les prometen -los demagogos flexibilizador</w:t>
      </w:r>
      <w:r w:rsidRPr="00540584">
        <w:rPr>
          <w:rFonts w:ascii="Times New Roman" w:hAnsi="Times New Roman" w:cs="Times New Roman"/>
          <w:sz w:val="24"/>
          <w:szCs w:val="24"/>
        </w:rPr>
        <w:t>es- si aceptan el precipicio infinito del despido libre, si aceptan ser sacrificados en vano.</w:t>
      </w:r>
    </w:p>
    <w:p w:rsidR="00B279A4" w:rsidRDefault="00B279A4" w:rsidP="00B279A4">
      <w:pPr>
        <w:spacing w:line="240" w:lineRule="auto"/>
        <w:jc w:val="both"/>
        <w:rPr>
          <w:rFonts w:ascii="Times New Roman" w:hAnsi="Times New Roman" w:cs="Times New Roman"/>
          <w:sz w:val="24"/>
          <w:szCs w:val="24"/>
        </w:rPr>
      </w:pPr>
      <w:r w:rsidRPr="00540584">
        <w:rPr>
          <w:rFonts w:ascii="Times New Roman" w:hAnsi="Times New Roman" w:cs="Times New Roman"/>
          <w:sz w:val="24"/>
          <w:szCs w:val="24"/>
        </w:rPr>
        <w:t>A los líderes irreales, políticos de plastilina, también aturdidos, por la necesidad de acumular poder, sólo decirles, que la historia enseña que la resolución de los conflictos sociales es la mejor fórmula para almacenarlo</w:t>
      </w:r>
      <w:r>
        <w:rPr>
          <w:rFonts w:ascii="Times New Roman" w:hAnsi="Times New Roman" w:cs="Times New Roman"/>
          <w:sz w:val="24"/>
          <w:szCs w:val="24"/>
        </w:rPr>
        <w:t>…</w:t>
      </w:r>
    </w:p>
    <w:p w:rsidR="00B279A4" w:rsidRDefault="00B279A4" w:rsidP="00B279A4">
      <w:pPr>
        <w:spacing w:before="100" w:beforeAutospacing="1" w:after="100" w:afterAutospacing="1" w:line="240" w:lineRule="auto"/>
        <w:jc w:val="both"/>
        <w:rPr>
          <w:rFonts w:ascii="Times New Roman" w:hAnsi="Times New Roman" w:cs="Times New Roman"/>
          <w:b/>
          <w:sz w:val="24"/>
          <w:szCs w:val="24"/>
        </w:rPr>
      </w:pPr>
      <w:r w:rsidRPr="00F86AB1">
        <w:rPr>
          <w:rFonts w:ascii="Times New Roman" w:hAnsi="Times New Roman" w:cs="Times New Roman"/>
          <w:b/>
          <w:sz w:val="24"/>
          <w:szCs w:val="24"/>
        </w:rPr>
        <w:t>(Septiembre 2015)</w:t>
      </w:r>
      <w:r>
        <w:rPr>
          <w:rFonts w:ascii="Times New Roman" w:hAnsi="Times New Roman" w:cs="Times New Roman"/>
          <w:b/>
          <w:sz w:val="24"/>
          <w:szCs w:val="24"/>
        </w:rPr>
        <w:t xml:space="preserve"> “Finale presto”:</w:t>
      </w:r>
      <w:r w:rsidRPr="00F86AB1">
        <w:rPr>
          <w:rFonts w:ascii="Times New Roman" w:hAnsi="Times New Roman" w:cs="Times New Roman"/>
          <w:b/>
          <w:sz w:val="24"/>
          <w:szCs w:val="24"/>
        </w:rPr>
        <w:t xml:space="preserve"> </w:t>
      </w:r>
      <w:r>
        <w:rPr>
          <w:rFonts w:ascii="Times New Roman" w:hAnsi="Times New Roman" w:cs="Times New Roman"/>
          <w:b/>
          <w:sz w:val="24"/>
          <w:szCs w:val="24"/>
        </w:rPr>
        <w:t>el escenario base y la vida de los demás</w:t>
      </w:r>
    </w:p>
    <w:p w:rsidR="00B279A4" w:rsidRDefault="00B279A4" w:rsidP="00B279A4">
      <w:pPr>
        <w:spacing w:before="100" w:beforeAutospacing="1" w:after="100" w:afterAutospacing="1" w:line="240" w:lineRule="auto"/>
        <w:jc w:val="both"/>
        <w:rPr>
          <w:rFonts w:ascii="Times New Roman" w:hAnsi="Times New Roman" w:cs="Times New Roman"/>
          <w:sz w:val="24"/>
          <w:szCs w:val="24"/>
        </w:rPr>
      </w:pPr>
      <w:r w:rsidRPr="00F938AE">
        <w:rPr>
          <w:rFonts w:ascii="Times New Roman" w:hAnsi="Times New Roman" w:cs="Times New Roman"/>
          <w:sz w:val="24"/>
          <w:szCs w:val="24"/>
        </w:rPr>
        <w:t>(</w:t>
      </w:r>
      <w:r>
        <w:rPr>
          <w:rFonts w:ascii="Times New Roman" w:hAnsi="Times New Roman" w:cs="Times New Roman"/>
          <w:sz w:val="24"/>
          <w:szCs w:val="24"/>
        </w:rPr>
        <w:t>“</w:t>
      </w:r>
      <w:r w:rsidRPr="00F938AE">
        <w:rPr>
          <w:rFonts w:ascii="Times New Roman" w:hAnsi="Times New Roman" w:cs="Times New Roman"/>
          <w:sz w:val="24"/>
          <w:szCs w:val="24"/>
        </w:rPr>
        <w:t>Saber</w:t>
      </w:r>
      <w:r>
        <w:rPr>
          <w:rFonts w:ascii="Times New Roman" w:hAnsi="Times New Roman" w:cs="Times New Roman"/>
          <w:sz w:val="24"/>
          <w:szCs w:val="24"/>
        </w:rPr>
        <w:t>”,</w:t>
      </w:r>
      <w:r w:rsidRPr="00F938AE">
        <w:rPr>
          <w:rFonts w:ascii="Times New Roman" w:hAnsi="Times New Roman" w:cs="Times New Roman"/>
          <w:sz w:val="24"/>
          <w:szCs w:val="24"/>
        </w:rPr>
        <w:t xml:space="preserve"> nos hace más responsables)</w:t>
      </w:r>
    </w:p>
    <w:p w:rsidR="00B279A4" w:rsidRDefault="00B279A4" w:rsidP="00B279A4">
      <w:pPr>
        <w:pStyle w:val="NormalWeb"/>
        <w:jc w:val="both"/>
      </w:pPr>
      <w:r w:rsidRPr="00540584">
        <w:rPr>
          <w:i/>
        </w:rPr>
        <w:t>“Todo este acto de escribir no es más que la bandera de Robinson Crusoe en el punto más elevado de la isla”</w:t>
      </w:r>
      <w:r>
        <w:t xml:space="preserve"> (Kafka)</w:t>
      </w:r>
    </w:p>
    <w:p w:rsidR="00B279A4" w:rsidRPr="00E34235" w:rsidRDefault="00B279A4" w:rsidP="00B279A4">
      <w:pPr>
        <w:pStyle w:val="NormalWeb"/>
        <w:shd w:val="clear" w:color="auto" w:fill="FFFFFF"/>
        <w:jc w:val="both"/>
      </w:pPr>
      <w:r w:rsidRPr="00E34235">
        <w:t>Como vimos a</w:t>
      </w:r>
      <w:r>
        <w:t>ntes, hay un grupo de académicos</w:t>
      </w:r>
      <w:r w:rsidRPr="00E34235">
        <w:t xml:space="preserve"> norteamer</w:t>
      </w:r>
      <w:r>
        <w:t>icanos (los más) y europeos (los</w:t>
      </w:r>
      <w:r w:rsidRPr="00E34235">
        <w:t xml:space="preserve"> menos), fundamentalmente de derechas, que sólo quieren ver la parte positiva del desarrollo de la ciencia y la tecnología, que evidentemente la tiene. Otros, más críticos, se preguntan qué pasa con la privacidad personal, si los robots nos quitarán el trabajo y el problema de las inteligencias artificiales…</w:t>
      </w:r>
    </w:p>
    <w:p w:rsidR="00B279A4" w:rsidRPr="00E34235" w:rsidRDefault="00B279A4" w:rsidP="00B279A4">
      <w:pPr>
        <w:pStyle w:val="NormalWeb"/>
        <w:shd w:val="clear" w:color="auto" w:fill="FFFFFF"/>
        <w:jc w:val="both"/>
      </w:pPr>
      <w:r w:rsidRPr="00E34235">
        <w:t>Muchas de estas cosas, como la oveja Dolly, acabarán llegando.  Aunque en realidad se habla mucho de IA cuando no aún no se sabe suficientemente lo que es la inteligencia humana. Traducir y multiplicar se consideraba algo inteligente y ahora lo hace una máquina. Posiblemente el día en que las IA adquieran la capacidad que hoy en día tienen los humanos, con autoconsciencia o no, la historia escapará a nuestro control, para bien o para mal.</w:t>
      </w:r>
    </w:p>
    <w:p w:rsidR="00B279A4" w:rsidRPr="00E34235" w:rsidRDefault="00B279A4" w:rsidP="00B279A4">
      <w:pPr>
        <w:pStyle w:val="NormalWeb"/>
        <w:shd w:val="clear" w:color="auto" w:fill="FFFFFF"/>
        <w:jc w:val="both"/>
      </w:pPr>
      <w:r w:rsidRPr="00E34235">
        <w:t>La ciencia y la tecnología dan posibilidades y nosotros podemos decidir si las usamos para el bien o para el mal. Pertenezco a la generación que nació con la bomba atómica. Era una época en se temía que alguien se volviera loco, apretara un botón y provocara un holocausto nuclear. Sorprendentemente hace 70 años que se inventó la bomba atómica y todavía estamos aquí, así que tan tontos no somos. Todavía somos capaces de aprovechar las nuevas posibilidades que dan la ciencia y la tecnología.</w:t>
      </w:r>
    </w:p>
    <w:p w:rsidR="00B279A4" w:rsidRPr="00E34235" w:rsidRDefault="00B279A4" w:rsidP="00B279A4">
      <w:pPr>
        <w:pStyle w:val="NormalWeb"/>
        <w:shd w:val="clear" w:color="auto" w:fill="FFFFFF"/>
        <w:jc w:val="both"/>
      </w:pPr>
      <w:r w:rsidRPr="00E34235">
        <w:t>Aunque tengo tendencia al escepticismo, intento ser en un optimista informado.</w:t>
      </w:r>
    </w:p>
    <w:p w:rsidR="00B279A4" w:rsidRDefault="00B279A4" w:rsidP="00B279A4">
      <w:pPr>
        <w:pStyle w:val="NormalWeb"/>
        <w:shd w:val="clear" w:color="auto" w:fill="FFFFFF"/>
        <w:jc w:val="both"/>
        <w:rPr>
          <w:b/>
        </w:rPr>
      </w:pPr>
      <w:r w:rsidRPr="00E34235">
        <w:rPr>
          <w:b/>
        </w:rPr>
        <w:lastRenderedPageBreak/>
        <w:t>Natura non facit saltus</w:t>
      </w:r>
      <w:r>
        <w:rPr>
          <w:b/>
        </w:rPr>
        <w:t xml:space="preserve"> (mejor levantar pirámides y catedrales, que esquemas Ponzi)</w:t>
      </w:r>
    </w:p>
    <w:p w:rsidR="00B279A4" w:rsidRPr="00E34235" w:rsidRDefault="00B279A4" w:rsidP="00B279A4">
      <w:pPr>
        <w:pStyle w:val="NormalWeb"/>
        <w:shd w:val="clear" w:color="auto" w:fill="FFFFFF"/>
        <w:jc w:val="both"/>
      </w:pPr>
      <w:r>
        <w:t>La Inteligencia Artificial</w:t>
      </w:r>
      <w:r w:rsidRPr="00E34235">
        <w:t xml:space="preserve"> puede ser tan maravillosa como autodestructiva. </w:t>
      </w:r>
      <w:r>
        <w:t>La Inteligencia Artificial</w:t>
      </w:r>
      <w:r w:rsidRPr="00E34235">
        <w:t xml:space="preserve"> puede quedar atrapada en su propio talento. </w:t>
      </w:r>
      <w:hyperlink r:id="rId179" w:history="1">
        <w:r w:rsidRPr="00E34235">
          <w:rPr>
            <w:rStyle w:val="Hipervnculo"/>
            <w:rFonts w:eastAsiaTheme="majorEastAsia"/>
            <w:color w:val="auto"/>
          </w:rPr>
          <w:t>En su propio laberinto</w:t>
        </w:r>
      </w:hyperlink>
      <w:r w:rsidRPr="00E34235">
        <w:t>. </w:t>
      </w:r>
    </w:p>
    <w:p w:rsidR="00B279A4" w:rsidRDefault="00B279A4" w:rsidP="00B279A4">
      <w:pPr>
        <w:pStyle w:val="NormalWeb"/>
        <w:shd w:val="clear" w:color="auto" w:fill="FFFFFF"/>
        <w:jc w:val="both"/>
      </w:pPr>
      <w:r>
        <w:t>Comportamiento autopreventivo (antes que estos</w:t>
      </w:r>
      <w:r w:rsidRPr="00E34235">
        <w:t xml:space="preserve"> polvos se vengan lodos): no hagamos lo malo y tiremos para adelante con lo bueno.</w:t>
      </w:r>
    </w:p>
    <w:p w:rsidR="00B279A4" w:rsidRDefault="00B279A4" w:rsidP="00B279A4">
      <w:pPr>
        <w:pStyle w:val="NormalWeb"/>
        <w:shd w:val="clear" w:color="auto" w:fill="FFFFFF"/>
        <w:jc w:val="both"/>
      </w:pPr>
      <w:r>
        <w:t xml:space="preserve">Jaculatoria: que los “amos del universo” sean capaces de pasar de la mezquindad (ceguera voluntaria, soberbia, fatuidad y avaricia), al mecenazgo de las ciencias y las artes. </w:t>
      </w:r>
    </w:p>
    <w:p w:rsidR="00B279A4" w:rsidRDefault="00B279A4" w:rsidP="00B279A4">
      <w:pPr>
        <w:pStyle w:val="NormalWeb"/>
        <w:shd w:val="clear" w:color="auto" w:fill="FFFFFF"/>
        <w:jc w:val="both"/>
      </w:pPr>
      <w:r>
        <w:t>Mutatis mutandis: tal vez puedan “hacer historia” patrocinando obras que trasciendan como: la Gran Pirámide de Guiza, los Jardines Colgantes de Babilonia, el Templo de Artemisa en Éfeso, la Estatua de Zeus en Olimpia, el Mausoleo de Halicarnaso, el Coloso de Rodas, el Faro de Alejandría,  la tumba de Mausolo, o la torre de Faros (Pharos)…</w:t>
      </w:r>
    </w:p>
    <w:p w:rsidR="00B279A4" w:rsidRDefault="00B279A4" w:rsidP="00B279A4">
      <w:pPr>
        <w:pStyle w:val="NormalWeb"/>
        <w:shd w:val="clear" w:color="auto" w:fill="FFFFFF"/>
        <w:jc w:val="both"/>
      </w:pPr>
      <w:r>
        <w:t>No se aglomeren, que hay opciones para todos: Stonehenge, Coliseo de Roma, Catacumbas de Kom el Shogafa, Gran Muralla China, Torre de Porcelana de Nankín, Santa Sofía de Constantinopla, Torre Inclinada de Pisa…</w:t>
      </w:r>
    </w:p>
    <w:p w:rsidR="00B279A4" w:rsidRDefault="00B279A4" w:rsidP="00B279A4">
      <w:pPr>
        <w:pStyle w:val="NormalWeb"/>
        <w:shd w:val="clear" w:color="auto" w:fill="FFFFFF"/>
        <w:jc w:val="both"/>
      </w:pPr>
      <w:r>
        <w:t>También pueden “promover” la ciencia e investigación, la música, la pintura, la escultura, la literatura, la danza… Para todo ello, se necesitarán grandes genios y muchos obreros.</w:t>
      </w:r>
    </w:p>
    <w:p w:rsidR="00B279A4" w:rsidRDefault="00B279A4" w:rsidP="00B279A4">
      <w:pPr>
        <w:pStyle w:val="NormalWeb"/>
        <w:shd w:val="clear" w:color="auto" w:fill="FFFFFF"/>
        <w:jc w:val="both"/>
        <w:rPr>
          <w:rFonts w:eastAsiaTheme="minorHAnsi"/>
          <w:bCs/>
          <w:lang w:eastAsia="en-US"/>
        </w:rPr>
      </w:pPr>
      <w:r>
        <w:t xml:space="preserve">Cualquiera de ustedes (“milmillonarios”), puede ser el “descubridor” de un “nuevo” </w:t>
      </w:r>
      <w:r>
        <w:rPr>
          <w:rFonts w:eastAsiaTheme="minorHAnsi"/>
          <w:bCs/>
          <w:lang w:eastAsia="en-US"/>
        </w:rPr>
        <w:t xml:space="preserve">Beethoven, </w:t>
      </w:r>
      <w:r w:rsidRPr="004C4335">
        <w:rPr>
          <w:rFonts w:eastAsiaTheme="minorHAnsi"/>
          <w:bCs/>
          <w:lang w:eastAsia="en-US"/>
        </w:rPr>
        <w:t>Michelangelo</w:t>
      </w:r>
      <w:r w:rsidRPr="004C4335">
        <w:rPr>
          <w:rFonts w:eastAsiaTheme="minorHAnsi"/>
          <w:lang w:eastAsia="en-US"/>
        </w:rPr>
        <w:t>,</w:t>
      </w:r>
      <w:r>
        <w:rPr>
          <w:rFonts w:eastAsiaTheme="minorHAnsi"/>
          <w:lang w:eastAsia="en-US"/>
        </w:rPr>
        <w:t xml:space="preserve"> Galileo,</w:t>
      </w:r>
      <w:r w:rsidRPr="004C4335">
        <w:rPr>
          <w:rFonts w:eastAsiaTheme="minorHAnsi"/>
          <w:lang w:eastAsia="en-US"/>
        </w:rPr>
        <w:t xml:space="preserve"> </w:t>
      </w:r>
      <w:r w:rsidRPr="004C4335">
        <w:rPr>
          <w:rFonts w:eastAsiaTheme="minorHAnsi"/>
          <w:bCs/>
          <w:lang w:eastAsia="en-US"/>
        </w:rPr>
        <w:t>Shakespeare,</w:t>
      </w:r>
      <w:r>
        <w:rPr>
          <w:rFonts w:eastAsiaTheme="minorHAnsi"/>
          <w:bCs/>
          <w:lang w:eastAsia="en-US"/>
        </w:rPr>
        <w:t xml:space="preserve"> </w:t>
      </w:r>
      <w:r>
        <w:rPr>
          <w:rStyle w:val="st1"/>
        </w:rPr>
        <w:t>Pávlova</w:t>
      </w:r>
      <w:r w:rsidRPr="00660944">
        <w:rPr>
          <w:rStyle w:val="st1"/>
        </w:rPr>
        <w:t>,</w:t>
      </w:r>
      <w:r w:rsidRPr="004C4335">
        <w:rPr>
          <w:rFonts w:eastAsiaTheme="minorHAnsi"/>
          <w:bCs/>
          <w:lang w:eastAsia="en-US"/>
        </w:rPr>
        <w:t xml:space="preserve"> Fleming, o Einstein…</w:t>
      </w:r>
    </w:p>
    <w:p w:rsidR="00B279A4" w:rsidRDefault="00B279A4" w:rsidP="00B279A4">
      <w:pPr>
        <w:pStyle w:val="NormalWeb"/>
        <w:shd w:val="clear" w:color="auto" w:fill="FFFFFF"/>
        <w:jc w:val="both"/>
        <w:rPr>
          <w:rFonts w:eastAsiaTheme="minorHAnsi"/>
          <w:bCs/>
          <w:lang w:eastAsia="en-US"/>
        </w:rPr>
      </w:pPr>
      <w:r>
        <w:rPr>
          <w:rFonts w:eastAsiaTheme="minorHAnsi"/>
          <w:bCs/>
          <w:lang w:eastAsia="en-US"/>
        </w:rPr>
        <w:t>Ánimo, tendrán el 50% de la población activa disponible para vertebrar el “renacimiento”.</w:t>
      </w:r>
    </w:p>
    <w:p w:rsidR="00B279A4" w:rsidRDefault="00B279A4" w:rsidP="00B279A4">
      <w:pPr>
        <w:pStyle w:val="NormalWeb"/>
        <w:shd w:val="clear" w:color="auto" w:fill="FFFFFF"/>
        <w:jc w:val="both"/>
      </w:pPr>
      <w:r>
        <w:t>Y m</w:t>
      </w:r>
      <w:r w:rsidRPr="00F118A7">
        <w:t>ientras</w:t>
      </w:r>
      <w:r>
        <w:t xml:space="preserve"> esperamos que los algoritmos asuman</w:t>
      </w:r>
      <w:r w:rsidRPr="00F118A7">
        <w:t xml:space="preserve"> el mando, invoquemos a</w:t>
      </w:r>
      <w:r w:rsidRPr="004C36BF">
        <w:t xml:space="preserve"> Orwell (1984)</w:t>
      </w:r>
      <w:r>
        <w:t xml:space="preserve">: </w:t>
      </w:r>
    </w:p>
    <w:p w:rsidR="00B279A4" w:rsidRDefault="00B279A4" w:rsidP="00B279A4">
      <w:pPr>
        <w:pStyle w:val="NormalWeb"/>
        <w:shd w:val="clear" w:color="auto" w:fill="FFFFFF"/>
        <w:jc w:val="both"/>
        <w:rPr>
          <w:i/>
        </w:rPr>
      </w:pPr>
      <w:r w:rsidRPr="003B0F7F">
        <w:rPr>
          <w:i/>
        </w:rPr>
        <w:t xml:space="preserve">La libertad es el derecho a decirle a la gente lo que no quieren escuchar. </w:t>
      </w:r>
    </w:p>
    <w:p w:rsidR="00B279A4" w:rsidRDefault="00B279A4" w:rsidP="00B279A4">
      <w:pPr>
        <w:pStyle w:val="NormalWeb"/>
        <w:shd w:val="clear" w:color="auto" w:fill="FFFFFF"/>
        <w:jc w:val="both"/>
        <w:rPr>
          <w:i/>
        </w:rPr>
      </w:pPr>
      <w:r w:rsidRPr="003B0F7F">
        <w:rPr>
          <w:i/>
        </w:rPr>
        <w:t xml:space="preserve">En un tiempo de engaño universal - decir la verdad es un acto revolucionario. </w:t>
      </w:r>
    </w:p>
    <w:p w:rsidR="00B279A4" w:rsidRDefault="00B279A4" w:rsidP="00B279A4">
      <w:pPr>
        <w:pStyle w:val="NormalWeb"/>
        <w:shd w:val="clear" w:color="auto" w:fill="FFFFFF"/>
        <w:jc w:val="both"/>
        <w:rPr>
          <w:i/>
        </w:rPr>
      </w:pPr>
      <w:r w:rsidRPr="003B0F7F">
        <w:rPr>
          <w:i/>
        </w:rPr>
        <w:t>Lo importante no es mantenerse vivo sino mantenerse humano</w:t>
      </w:r>
      <w:r>
        <w:rPr>
          <w:i/>
        </w:rPr>
        <w:t>…</w:t>
      </w:r>
    </w:p>
    <w:p w:rsidR="00B279A4" w:rsidRDefault="00B279A4" w:rsidP="00B353CA">
      <w:pPr>
        <w:shd w:val="clear" w:color="auto" w:fill="FFFFFF"/>
        <w:spacing w:line="240" w:lineRule="auto"/>
        <w:jc w:val="both"/>
        <w:rPr>
          <w:rFonts w:ascii="Times New Roman" w:eastAsia="Times New Roman" w:hAnsi="Times New Roman" w:cs="Times New Roman"/>
          <w:sz w:val="24"/>
          <w:szCs w:val="24"/>
          <w:lang w:eastAsia="es-ES"/>
        </w:rPr>
      </w:pPr>
    </w:p>
    <w:p w:rsidR="00B353CA" w:rsidRDefault="00B353CA" w:rsidP="0025515D">
      <w:pPr>
        <w:spacing w:line="240" w:lineRule="auto"/>
        <w:jc w:val="both"/>
        <w:rPr>
          <w:rFonts w:ascii="Times New Roman" w:hAnsi="Times New Roman" w:cs="Times New Roman"/>
          <w:sz w:val="24"/>
          <w:szCs w:val="24"/>
        </w:rPr>
      </w:pPr>
    </w:p>
    <w:sectPr w:rsidR="00B353CA">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Gotham-Book">
    <w:altName w:val="Times New Roman"/>
    <w:charset w:val="00"/>
    <w:family w:val="auto"/>
    <w:pitch w:val="default"/>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2377E"/>
    <w:multiLevelType w:val="hybridMultilevel"/>
    <w:tmpl w:val="9DB837CC"/>
    <w:lvl w:ilvl="0" w:tplc="03B8FBC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AE2032C"/>
    <w:multiLevelType w:val="hybridMultilevel"/>
    <w:tmpl w:val="AEEAC9D4"/>
    <w:lvl w:ilvl="0" w:tplc="1094815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9F13CDB"/>
    <w:multiLevelType w:val="hybridMultilevel"/>
    <w:tmpl w:val="5D68CDF4"/>
    <w:lvl w:ilvl="0" w:tplc="45786CB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304452D5"/>
    <w:multiLevelType w:val="hybridMultilevel"/>
    <w:tmpl w:val="351E1A0E"/>
    <w:lvl w:ilvl="0" w:tplc="B8644B4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3391A81"/>
    <w:multiLevelType w:val="hybridMultilevel"/>
    <w:tmpl w:val="559835AC"/>
    <w:lvl w:ilvl="0" w:tplc="3508D28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F6B742F"/>
    <w:multiLevelType w:val="multilevel"/>
    <w:tmpl w:val="05144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5D7C30C4"/>
    <w:multiLevelType w:val="hybridMultilevel"/>
    <w:tmpl w:val="D69CD358"/>
    <w:lvl w:ilvl="0" w:tplc="94F2B0A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77536F9E"/>
    <w:multiLevelType w:val="hybridMultilevel"/>
    <w:tmpl w:val="B10A6A88"/>
    <w:lvl w:ilvl="0" w:tplc="0EF672B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7"/>
  </w:num>
  <w:num w:numId="4">
    <w:abstractNumId w:val="0"/>
  </w:num>
  <w:num w:numId="5">
    <w:abstractNumId w:val="5"/>
  </w:num>
  <w:num w:numId="6">
    <w:abstractNumId w:val="3"/>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15D"/>
    <w:rsid w:val="001C07A2"/>
    <w:rsid w:val="0025515D"/>
    <w:rsid w:val="002657DF"/>
    <w:rsid w:val="00B279A4"/>
    <w:rsid w:val="00B353CA"/>
    <w:rsid w:val="00BC455A"/>
    <w:rsid w:val="00E827F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15D"/>
    <w:pPr>
      <w:spacing w:after="160" w:line="259" w:lineRule="auto"/>
    </w:pPr>
  </w:style>
  <w:style w:type="paragraph" w:styleId="Ttulo1">
    <w:name w:val="heading 1"/>
    <w:basedOn w:val="Normal"/>
    <w:next w:val="Normal"/>
    <w:link w:val="Ttulo1Car"/>
    <w:uiPriority w:val="9"/>
    <w:qFormat/>
    <w:rsid w:val="0025515D"/>
    <w:pPr>
      <w:keepNext/>
      <w:keepLines/>
      <w:spacing w:before="240" w:after="0" w:line="276" w:lineRule="auto"/>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link w:val="Ttulo2Car"/>
    <w:uiPriority w:val="9"/>
    <w:qFormat/>
    <w:rsid w:val="002551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semiHidden/>
    <w:unhideWhenUsed/>
    <w:qFormat/>
    <w:rsid w:val="0025515D"/>
    <w:pPr>
      <w:keepNext/>
      <w:keepLines/>
      <w:spacing w:before="40" w:after="0" w:line="276" w:lineRule="auto"/>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25515D"/>
    <w:pPr>
      <w:keepNext/>
      <w:keepLines/>
      <w:spacing w:before="40" w:after="0" w:line="276" w:lineRule="auto"/>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5515D"/>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rsid w:val="0025515D"/>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semiHidden/>
    <w:rsid w:val="0025515D"/>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25515D"/>
    <w:rPr>
      <w:rFonts w:asciiTheme="majorHAnsi" w:eastAsiaTheme="majorEastAsia" w:hAnsiTheme="majorHAnsi" w:cstheme="majorBidi"/>
      <w:color w:val="365F91" w:themeColor="accent1" w:themeShade="BF"/>
    </w:rPr>
  </w:style>
  <w:style w:type="paragraph" w:styleId="Prrafodelista">
    <w:name w:val="List Paragraph"/>
    <w:basedOn w:val="Normal"/>
    <w:uiPriority w:val="34"/>
    <w:qFormat/>
    <w:rsid w:val="0025515D"/>
    <w:pPr>
      <w:ind w:left="720"/>
      <w:contextualSpacing/>
    </w:pPr>
  </w:style>
  <w:style w:type="paragraph" w:styleId="NormalWeb">
    <w:name w:val="Normal (Web)"/>
    <w:basedOn w:val="Normal"/>
    <w:uiPriority w:val="99"/>
    <w:unhideWhenUsed/>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25515D"/>
    <w:rPr>
      <w:color w:val="0000FF"/>
      <w:u w:val="single"/>
    </w:rPr>
  </w:style>
  <w:style w:type="character" w:styleId="Textoennegrita">
    <w:name w:val="Strong"/>
    <w:basedOn w:val="Fuentedeprrafopredeter"/>
    <w:uiPriority w:val="22"/>
    <w:qFormat/>
    <w:rsid w:val="0025515D"/>
    <w:rPr>
      <w:b/>
      <w:bCs/>
    </w:rPr>
  </w:style>
  <w:style w:type="character" w:customStyle="1" w:styleId="autor">
    <w:name w:val="autor"/>
    <w:basedOn w:val="Fuentedeprrafopredeter"/>
    <w:rsid w:val="0025515D"/>
  </w:style>
  <w:style w:type="character" w:styleId="nfasis">
    <w:name w:val="Emphasis"/>
    <w:basedOn w:val="Fuentedeprrafopredeter"/>
    <w:uiPriority w:val="20"/>
    <w:qFormat/>
    <w:rsid w:val="0025515D"/>
    <w:rPr>
      <w:i/>
      <w:iCs/>
    </w:rPr>
  </w:style>
  <w:style w:type="character" w:customStyle="1" w:styleId="source-block">
    <w:name w:val="source-block"/>
    <w:basedOn w:val="Fuentedeprrafopredeter"/>
    <w:rsid w:val="0025515D"/>
  </w:style>
  <w:style w:type="character" w:customStyle="1" w:styleId="ampliarfoto1">
    <w:name w:val="ampliar_foto1"/>
    <w:basedOn w:val="Fuentedeprrafopredeter"/>
    <w:rsid w:val="0025515D"/>
    <w:rPr>
      <w:vanish w:val="0"/>
      <w:webHidden w:val="0"/>
      <w:color w:val="FFFFFF"/>
      <w:shd w:val="clear" w:color="auto" w:fill="333333"/>
      <w:specVanish w:val="0"/>
    </w:rPr>
  </w:style>
  <w:style w:type="paragraph" w:customStyle="1" w:styleId="western">
    <w:name w:val="western"/>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
    <w:name w:val="p"/>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25515D"/>
  </w:style>
  <w:style w:type="paragraph" w:styleId="Textodeglobo">
    <w:name w:val="Balloon Text"/>
    <w:basedOn w:val="Normal"/>
    <w:link w:val="TextodegloboCar"/>
    <w:uiPriority w:val="99"/>
    <w:semiHidden/>
    <w:unhideWhenUsed/>
    <w:rsid w:val="002551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515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15D"/>
    <w:pPr>
      <w:spacing w:after="160" w:line="259" w:lineRule="auto"/>
    </w:pPr>
  </w:style>
  <w:style w:type="paragraph" w:styleId="Ttulo1">
    <w:name w:val="heading 1"/>
    <w:basedOn w:val="Normal"/>
    <w:next w:val="Normal"/>
    <w:link w:val="Ttulo1Car"/>
    <w:uiPriority w:val="9"/>
    <w:qFormat/>
    <w:rsid w:val="0025515D"/>
    <w:pPr>
      <w:keepNext/>
      <w:keepLines/>
      <w:spacing w:before="240" w:after="0" w:line="276" w:lineRule="auto"/>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link w:val="Ttulo2Car"/>
    <w:uiPriority w:val="9"/>
    <w:qFormat/>
    <w:rsid w:val="002551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semiHidden/>
    <w:unhideWhenUsed/>
    <w:qFormat/>
    <w:rsid w:val="0025515D"/>
    <w:pPr>
      <w:keepNext/>
      <w:keepLines/>
      <w:spacing w:before="40" w:after="0" w:line="276" w:lineRule="auto"/>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25515D"/>
    <w:pPr>
      <w:keepNext/>
      <w:keepLines/>
      <w:spacing w:before="40" w:after="0" w:line="276" w:lineRule="auto"/>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5515D"/>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rsid w:val="0025515D"/>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semiHidden/>
    <w:rsid w:val="0025515D"/>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25515D"/>
    <w:rPr>
      <w:rFonts w:asciiTheme="majorHAnsi" w:eastAsiaTheme="majorEastAsia" w:hAnsiTheme="majorHAnsi" w:cstheme="majorBidi"/>
      <w:color w:val="365F91" w:themeColor="accent1" w:themeShade="BF"/>
    </w:rPr>
  </w:style>
  <w:style w:type="paragraph" w:styleId="Prrafodelista">
    <w:name w:val="List Paragraph"/>
    <w:basedOn w:val="Normal"/>
    <w:uiPriority w:val="34"/>
    <w:qFormat/>
    <w:rsid w:val="0025515D"/>
    <w:pPr>
      <w:ind w:left="720"/>
      <w:contextualSpacing/>
    </w:pPr>
  </w:style>
  <w:style w:type="paragraph" w:styleId="NormalWeb">
    <w:name w:val="Normal (Web)"/>
    <w:basedOn w:val="Normal"/>
    <w:uiPriority w:val="99"/>
    <w:unhideWhenUsed/>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25515D"/>
    <w:rPr>
      <w:color w:val="0000FF"/>
      <w:u w:val="single"/>
    </w:rPr>
  </w:style>
  <w:style w:type="character" w:styleId="Textoennegrita">
    <w:name w:val="Strong"/>
    <w:basedOn w:val="Fuentedeprrafopredeter"/>
    <w:uiPriority w:val="22"/>
    <w:qFormat/>
    <w:rsid w:val="0025515D"/>
    <w:rPr>
      <w:b/>
      <w:bCs/>
    </w:rPr>
  </w:style>
  <w:style w:type="character" w:customStyle="1" w:styleId="autor">
    <w:name w:val="autor"/>
    <w:basedOn w:val="Fuentedeprrafopredeter"/>
    <w:rsid w:val="0025515D"/>
  </w:style>
  <w:style w:type="character" w:styleId="nfasis">
    <w:name w:val="Emphasis"/>
    <w:basedOn w:val="Fuentedeprrafopredeter"/>
    <w:uiPriority w:val="20"/>
    <w:qFormat/>
    <w:rsid w:val="0025515D"/>
    <w:rPr>
      <w:i/>
      <w:iCs/>
    </w:rPr>
  </w:style>
  <w:style w:type="character" w:customStyle="1" w:styleId="source-block">
    <w:name w:val="source-block"/>
    <w:basedOn w:val="Fuentedeprrafopredeter"/>
    <w:rsid w:val="0025515D"/>
  </w:style>
  <w:style w:type="character" w:customStyle="1" w:styleId="ampliarfoto1">
    <w:name w:val="ampliar_foto1"/>
    <w:basedOn w:val="Fuentedeprrafopredeter"/>
    <w:rsid w:val="0025515D"/>
    <w:rPr>
      <w:vanish w:val="0"/>
      <w:webHidden w:val="0"/>
      <w:color w:val="FFFFFF"/>
      <w:shd w:val="clear" w:color="auto" w:fill="333333"/>
      <w:specVanish w:val="0"/>
    </w:rPr>
  </w:style>
  <w:style w:type="paragraph" w:customStyle="1" w:styleId="western">
    <w:name w:val="western"/>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
    <w:name w:val="p"/>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rsid w:val="002551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25515D"/>
  </w:style>
  <w:style w:type="paragraph" w:styleId="Textodeglobo">
    <w:name w:val="Balloon Text"/>
    <w:basedOn w:val="Normal"/>
    <w:link w:val="TextodegloboCar"/>
    <w:uiPriority w:val="99"/>
    <w:semiHidden/>
    <w:unhideWhenUsed/>
    <w:rsid w:val="002551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515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ibertaddigital.com/fotos/noticias/tabla_empleo_menores_30.jpg" TargetMode="External"/><Relationship Id="rId21" Type="http://schemas.openxmlformats.org/officeDocument/2006/relationships/image" Target="media/image9.jpeg"/><Relationship Id="rId42" Type="http://schemas.openxmlformats.org/officeDocument/2006/relationships/hyperlink" Target="http://s.libertaddigital.com/2015/05/17/ich_2015_tabla.jpg" TargetMode="External"/><Relationship Id="rId63" Type="http://schemas.openxmlformats.org/officeDocument/2006/relationships/hyperlink" Target="http://timharford.com/" TargetMode="External"/><Relationship Id="rId84" Type="http://schemas.openxmlformats.org/officeDocument/2006/relationships/image" Target="media/image28.png"/><Relationship Id="rId138" Type="http://schemas.openxmlformats.org/officeDocument/2006/relationships/hyperlink" Target="http://www.zerohedge.com/news/2013-05-08/chart-day-recoveries-these-who-needs-wage-growth" TargetMode="External"/><Relationship Id="rId159" Type="http://schemas.openxmlformats.org/officeDocument/2006/relationships/image" Target="media/image56.jpeg"/><Relationship Id="rId170" Type="http://schemas.openxmlformats.org/officeDocument/2006/relationships/image" Target="media/image64.jpeg"/><Relationship Id="rId107" Type="http://schemas.openxmlformats.org/officeDocument/2006/relationships/hyperlink" Target="http://s.libertaddigital.com/fotos/noticias/ocdeemp5.jpg" TargetMode="External"/><Relationship Id="rId11" Type="http://schemas.openxmlformats.org/officeDocument/2006/relationships/hyperlink" Target="http://www.abc.es/ciencia/20140131/abci-stephen-hawking-siempre-evito-201401301945.html" TargetMode="External"/><Relationship Id="rId32" Type="http://schemas.openxmlformats.org/officeDocument/2006/relationships/image" Target="media/image13.jpeg"/><Relationship Id="rId53" Type="http://schemas.openxmlformats.org/officeDocument/2006/relationships/image" Target="media/image24.jpeg"/><Relationship Id="rId74" Type="http://schemas.openxmlformats.org/officeDocument/2006/relationships/image" Target="media/image27.png"/><Relationship Id="rId128" Type="http://schemas.openxmlformats.org/officeDocument/2006/relationships/image" Target="media/image43.jpeg"/><Relationship Id="rId149" Type="http://schemas.openxmlformats.org/officeDocument/2006/relationships/image" Target="media/image53.jpeg"/><Relationship Id="rId5" Type="http://schemas.openxmlformats.org/officeDocument/2006/relationships/webSettings" Target="webSettings.xml"/><Relationship Id="rId95" Type="http://schemas.openxmlformats.org/officeDocument/2006/relationships/hyperlink" Target="http://www.econ2.jhu.edu/People/Ball/long%20term%20damage.pdf" TargetMode="External"/><Relationship Id="rId160" Type="http://schemas.openxmlformats.org/officeDocument/2006/relationships/hyperlink" Target="https://www.freelancer.com/?t=c&amp;utm_expid=294858-266.oThGnz2YQLGtjVYOVR_qJQ.1" TargetMode="External"/><Relationship Id="rId181" Type="http://schemas.openxmlformats.org/officeDocument/2006/relationships/theme" Target="theme/theme1.xml"/><Relationship Id="rId22" Type="http://schemas.openxmlformats.org/officeDocument/2006/relationships/hyperlink" Target="http://www.oecd.org/els/soc/OECD2014-Social-Expenditure-Update-Nov2014-8pages.pdf" TargetMode="External"/><Relationship Id="rId43" Type="http://schemas.openxmlformats.org/officeDocument/2006/relationships/image" Target="media/image19.jpeg"/><Relationship Id="rId64" Type="http://schemas.openxmlformats.org/officeDocument/2006/relationships/hyperlink" Target="http://timharford.com/2013/05/a-hire-truth/" TargetMode="External"/><Relationship Id="rId118" Type="http://schemas.openxmlformats.org/officeDocument/2006/relationships/image" Target="media/image42.jpeg"/><Relationship Id="rId139" Type="http://schemas.openxmlformats.org/officeDocument/2006/relationships/hyperlink" Target="http://www.politico.com/magazine/story/2014/06/the-pitchforks-are-coming-for-us-plutocrats-108014_full.html" TargetMode="External"/><Relationship Id="rId85" Type="http://schemas.openxmlformats.org/officeDocument/2006/relationships/hyperlink" Target="http://economia.elpais.com/economia/2014/06/18/actualidad/1403088531_554197.html" TargetMode="External"/><Relationship Id="rId150" Type="http://schemas.openxmlformats.org/officeDocument/2006/relationships/hyperlink" Target="http://cdn.idc.asia/files/5a8911ab-4c6d-47b3-8a04-01147c3ce06d.pdf" TargetMode="External"/><Relationship Id="rId171" Type="http://schemas.openxmlformats.org/officeDocument/2006/relationships/image" Target="media/image65.jpeg"/><Relationship Id="rId12" Type="http://schemas.openxmlformats.org/officeDocument/2006/relationships/image" Target="media/image2.jpeg"/><Relationship Id="rId33" Type="http://schemas.openxmlformats.org/officeDocument/2006/relationships/hyperlink" Target="http://www.elconfidencial.com/tags/personajes/barack-obama-4559/" TargetMode="External"/><Relationship Id="rId108" Type="http://schemas.openxmlformats.org/officeDocument/2006/relationships/image" Target="media/image39.jpeg"/><Relationship Id="rId129" Type="http://schemas.openxmlformats.org/officeDocument/2006/relationships/hyperlink" Target="http://www.eleconomista.es/ecomotor/motor/noticias/4175093/08/12/Los-coches-autonomos-de-Google-recorren-mas-de-480000-kilometros-sin-accidentes.html" TargetMode="External"/><Relationship Id="rId54" Type="http://schemas.openxmlformats.org/officeDocument/2006/relationships/hyperlink" Target="http://www.google.es/url?sa=i&amp;rct=j&amp;q=&amp;esrc=s&amp;source=images&amp;cd=&amp;cad=rja&amp;uact=8&amp;ved=0CAcQjRxqFQoTCI_izLq758cCFQU9GgodinwOAw&amp;url=http://solodibujitos.blogspot.com/2011/09/robots-constructores.html&amp;psig=AFQjCNEKJD7yJOYQ4T8w7Z0rA_CkFFIB_Q&amp;ust=1441802443388172" TargetMode="External"/><Relationship Id="rId75" Type="http://schemas.openxmlformats.org/officeDocument/2006/relationships/hyperlink" Target="https://datawrapper.de/" TargetMode="External"/><Relationship Id="rId96" Type="http://schemas.openxmlformats.org/officeDocument/2006/relationships/hyperlink" Target="http://www.euroxpress.es/img/2014/09/PIB.jpg" TargetMode="External"/><Relationship Id="rId140" Type="http://schemas.openxmlformats.org/officeDocument/2006/relationships/image" Target="media/image51.jpeg"/><Relationship Id="rId161" Type="http://schemas.openxmlformats.org/officeDocument/2006/relationships/image" Target="media/image57.png"/><Relationship Id="rId6" Type="http://schemas.openxmlformats.org/officeDocument/2006/relationships/hyperlink" Target="http://estaticos.expansion.com/assets/multimedia/imagenes/2015/08/28/14407823390742.jpg" TargetMode="External"/><Relationship Id="rId23" Type="http://schemas.openxmlformats.org/officeDocument/2006/relationships/hyperlink" Target="http://www.elconfidencial.com/economia/2014-09-01/la-austeridad-da-sus-ultimos-coletazos-rajoy-abre-la-mano-del-gasto-publico_183596/" TargetMode="External"/><Relationship Id="rId119" Type="http://schemas.openxmlformats.org/officeDocument/2006/relationships/hyperlink" Target="http://www.libremercado.com/2014-11-21/once-millones-de-espanoles-atrapados-en-la-trampa-de-la-precariedad-1276534010/" TargetMode="External"/><Relationship Id="rId44" Type="http://schemas.openxmlformats.org/officeDocument/2006/relationships/hyperlink" Target="http://www3.weforum.org/docs/WEF_Human_Capital_Report_2015.pdf" TargetMode="External"/><Relationship Id="rId60" Type="http://schemas.openxmlformats.org/officeDocument/2006/relationships/hyperlink" Target="http://www.fedea.net/observatorios-fedea/empleo/" TargetMode="External"/><Relationship Id="rId65" Type="http://schemas.openxmlformats.org/officeDocument/2006/relationships/hyperlink" Target="http://www.theatlantic.com/business/archive/2014/03/my-life-as-a-retail-worker-nasty-brutish-and-cheap/284332/" TargetMode="External"/><Relationship Id="rId81" Type="http://schemas.openxmlformats.org/officeDocument/2006/relationships/hyperlink" Target="http://ep00.epimg.net/descargables/2014/06/19/7c03beab44419d4e1d4d1b02d8b0d3ed.pdf" TargetMode="External"/><Relationship Id="rId86" Type="http://schemas.openxmlformats.org/officeDocument/2006/relationships/hyperlink" Target="http://sociedad.elpais.com/sociedad/2014/03/27/actualidad/1395934855_517389.html" TargetMode="External"/><Relationship Id="rId130" Type="http://schemas.openxmlformats.org/officeDocument/2006/relationships/hyperlink" Target="http://www.eleconomista.es/ecomotor/motor/noticias/4275010/09/12/California-regula-uso-en-pruebas-de-autos-de-Google-con-piloto-automatico.html" TargetMode="External"/><Relationship Id="rId135" Type="http://schemas.openxmlformats.org/officeDocument/2006/relationships/image" Target="media/image48.jpeg"/><Relationship Id="rId151" Type="http://schemas.openxmlformats.org/officeDocument/2006/relationships/image" Target="media/image54.jpeg"/><Relationship Id="rId156" Type="http://schemas.openxmlformats.org/officeDocument/2006/relationships/hyperlink" Target="http://orientacion-laboral.infojobs.net/mercado-laboral" TargetMode="External"/><Relationship Id="rId177" Type="http://schemas.openxmlformats.org/officeDocument/2006/relationships/image" Target="media/image69.jpeg"/><Relationship Id="rId172" Type="http://schemas.openxmlformats.org/officeDocument/2006/relationships/hyperlink" Target="http://www.abc.es/economia/20150608/abci-renta-basica-arena-201506052153.html" TargetMode="External"/><Relationship Id="rId13" Type="http://schemas.openxmlformats.org/officeDocument/2006/relationships/image" Target="media/image3.jpeg"/><Relationship Id="rId18" Type="http://schemas.openxmlformats.org/officeDocument/2006/relationships/hyperlink" Target="http://www.ecestaticos.com/image/clipping/869b2df03b8a29e6b85fd5e6b2aa2eb2/imagen-sin-titulo.jpg" TargetMode="External"/><Relationship Id="rId39" Type="http://schemas.openxmlformats.org/officeDocument/2006/relationships/image" Target="media/image16.jpeg"/><Relationship Id="rId109" Type="http://schemas.openxmlformats.org/officeDocument/2006/relationships/hyperlink" Target="http://s.libertaddigital.com/fotos/noticias/ocdeemp6.jpg" TargetMode="External"/><Relationship Id="rId34" Type="http://schemas.openxmlformats.org/officeDocument/2006/relationships/hyperlink" Target="http://www.elconfidencial.com/tags/organismos/reserva-federal-8920/" TargetMode="External"/><Relationship Id="rId50" Type="http://schemas.openxmlformats.org/officeDocument/2006/relationships/hyperlink" Target="http://s.libertaddigital.com/2015/08/07/precariedad3.jpg" TargetMode="External"/><Relationship Id="rId55" Type="http://schemas.openxmlformats.org/officeDocument/2006/relationships/image" Target="media/image25.jpeg"/><Relationship Id="rId76" Type="http://schemas.openxmlformats.org/officeDocument/2006/relationships/hyperlink" Target="http://www.lisdatacenter.org/" TargetMode="External"/><Relationship Id="rId97" Type="http://schemas.openxmlformats.org/officeDocument/2006/relationships/image" Target="media/image34.jpeg"/><Relationship Id="rId104" Type="http://schemas.openxmlformats.org/officeDocument/2006/relationships/image" Target="media/image37.jpeg"/><Relationship Id="rId120" Type="http://schemas.openxmlformats.org/officeDocument/2006/relationships/hyperlink" Target="http://www.libremercado.com/2014-01-22/quince-graficos-demoledores-sobre-el-mercado-laboral-espanol-1276508850/" TargetMode="External"/><Relationship Id="rId125" Type="http://schemas.openxmlformats.org/officeDocument/2006/relationships/hyperlink" Target="http://www.newyorker.com/online/blogs/newsdesk/2012/12/will-robots-take-over-our-economy.html" TargetMode="External"/><Relationship Id="rId141" Type="http://schemas.openxmlformats.org/officeDocument/2006/relationships/hyperlink" Target="https://es.wikipedia.org/wiki/Problema_del_trigo_y_del_tablero_de_ajedrez" TargetMode="External"/><Relationship Id="rId146" Type="http://schemas.openxmlformats.org/officeDocument/2006/relationships/image" Target="media/image52.jpeg"/><Relationship Id="rId167" Type="http://schemas.openxmlformats.org/officeDocument/2006/relationships/image" Target="media/image61.jpeg"/><Relationship Id="rId7" Type="http://schemas.openxmlformats.org/officeDocument/2006/relationships/image" Target="media/image1.jpeg"/><Relationship Id="rId71" Type="http://schemas.openxmlformats.org/officeDocument/2006/relationships/hyperlink" Target="http://www.ine.es/jaxi/menu.do?L=0&amp;type=pcaxis&amp;path=%2Ft22%2Fp211&amp;file=inebase" TargetMode="External"/><Relationship Id="rId92" Type="http://schemas.openxmlformats.org/officeDocument/2006/relationships/image" Target="media/image31.png"/><Relationship Id="rId162"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hyperlink" Target="http://s.libertaddigital.com/fotos/noticias/parojuvenil01.jpg" TargetMode="External"/><Relationship Id="rId24" Type="http://schemas.openxmlformats.org/officeDocument/2006/relationships/hyperlink" Target="http://www.ecestaticos.com/file/0fe195070606f02874068869e9666472/1416856865.jpg" TargetMode="External"/><Relationship Id="rId40" Type="http://schemas.openxmlformats.org/officeDocument/2006/relationships/image" Target="media/image17.jpeg"/><Relationship Id="rId45" Type="http://schemas.openxmlformats.org/officeDocument/2006/relationships/image" Target="media/image20.png"/><Relationship Id="rId66" Type="http://schemas.openxmlformats.org/officeDocument/2006/relationships/hyperlink" Target="http://economichardship.org/" TargetMode="External"/><Relationship Id="rId87" Type="http://schemas.openxmlformats.org/officeDocument/2006/relationships/image" Target="media/image29.png"/><Relationship Id="rId110" Type="http://schemas.openxmlformats.org/officeDocument/2006/relationships/image" Target="media/image40.jpeg"/><Relationship Id="rId115" Type="http://schemas.openxmlformats.org/officeDocument/2006/relationships/hyperlink" Target="http://s.libertaddigital.com/fotos/noticias/ocde_tabla_empleo_30_experiencia_completa.jpg" TargetMode="External"/><Relationship Id="rId131" Type="http://schemas.openxmlformats.org/officeDocument/2006/relationships/image" Target="media/image44.png"/><Relationship Id="rId136" Type="http://schemas.openxmlformats.org/officeDocument/2006/relationships/image" Target="media/image49.jpeg"/><Relationship Id="rId157" Type="http://schemas.openxmlformats.org/officeDocument/2006/relationships/hyperlink" Target="http://tueligesinfojobs.net/Informe_InfoJobs_Freelance_2014.pdf" TargetMode="External"/><Relationship Id="rId178" Type="http://schemas.openxmlformats.org/officeDocument/2006/relationships/image" Target="media/image70.jpeg"/><Relationship Id="rId61" Type="http://schemas.openxmlformats.org/officeDocument/2006/relationships/hyperlink" Target="http://s.libertaddigital.com/fotos/noticias/funcas_paro_epa_2013.jpg" TargetMode="External"/><Relationship Id="rId82" Type="http://schemas.openxmlformats.org/officeDocument/2006/relationships/hyperlink" Target="http://economia.elpais.com/economia/2013/12/18/agencias/1387373496_981249.html" TargetMode="External"/><Relationship Id="rId152" Type="http://schemas.openxmlformats.org/officeDocument/2006/relationships/hyperlink" Target="http://prensa.empleo.gob.es/WebPrensa/downloadFile.do?tipo=documento&amp;id=2343&amp;idContenido=1560" TargetMode="External"/><Relationship Id="rId173" Type="http://schemas.openxmlformats.org/officeDocument/2006/relationships/image" Target="media/image66.jpeg"/><Relationship Id="rId19" Type="http://schemas.openxmlformats.org/officeDocument/2006/relationships/image" Target="media/image8.jpeg"/><Relationship Id="rId14" Type="http://schemas.openxmlformats.org/officeDocument/2006/relationships/image" Target="media/image4.jpeg"/><Relationship Id="rId30" Type="http://schemas.openxmlformats.org/officeDocument/2006/relationships/image" Target="media/image12.jpeg"/><Relationship Id="rId35" Type="http://schemas.openxmlformats.org/officeDocument/2006/relationships/hyperlink" Target="http://data.bls.gov/" TargetMode="External"/><Relationship Id="rId56" Type="http://schemas.openxmlformats.org/officeDocument/2006/relationships/hyperlink" Target="http://www.libremercado.com/2012-03-14/el-circulo-vicioso-del-paro-en-espana-muchas-prestaciones-y-pocas-salidas-1276452907/" TargetMode="External"/><Relationship Id="rId77" Type="http://schemas.openxmlformats.org/officeDocument/2006/relationships/hyperlink" Target="data:application/octet-stream;charset=utf-8,Pa%C3%ADs%2CAumento%20renta%20clases%20medias%20desde%20el%20a%C3%B1o%202000%0AGran%20Breta%C3%B1a%2C19.7%0ACanad%C3%A1%2C19.7%0AIrlanda%2C16.2%0APa%C3%ADses%20Bajos%2C13.9%0AEspa%C3%B1a%2C4.1%0AAlemania%2C1.4%0AEstados%20Unidos%2C0.3" TargetMode="External"/><Relationship Id="rId100" Type="http://schemas.openxmlformats.org/officeDocument/2006/relationships/image" Target="media/image35.jpeg"/><Relationship Id="rId105" Type="http://schemas.openxmlformats.org/officeDocument/2006/relationships/hyperlink" Target="http://s.libertaddigital.com/fotos/noticias/ocdeemp4.jpg" TargetMode="External"/><Relationship Id="rId126" Type="http://schemas.openxmlformats.org/officeDocument/2006/relationships/hyperlink" Target="http://www.nytimes.com/2011/03/05/science/05legal.html?pagewanted=all&amp;_r=0" TargetMode="External"/><Relationship Id="rId147" Type="http://schemas.openxmlformats.org/officeDocument/2006/relationships/hyperlink" Target="https://fu-web-storage-prod.s3.amazonaws.com/content/filer_public/c2/06/c2065a8a-7f00-46db-915a-2122965df7d9/fu_freelancinginamericareport_v3-rgb.pdf" TargetMode="External"/><Relationship Id="rId168" Type="http://schemas.openxmlformats.org/officeDocument/2006/relationships/image" Target="media/image62.jpeg"/><Relationship Id="rId8" Type="http://schemas.openxmlformats.org/officeDocument/2006/relationships/hyperlink" Target="http://www.abc.es/ciencia/20141013/abci-prueban-teoria-hawking-agujero-201410131107.html" TargetMode="External"/><Relationship Id="rId51" Type="http://schemas.openxmlformats.org/officeDocument/2006/relationships/image" Target="media/image22.jpeg"/><Relationship Id="rId72" Type="http://schemas.openxmlformats.org/officeDocument/2006/relationships/hyperlink" Target="http://www.elconfidencial.com/alma-corazon-vida/2014-01-16/crisis-no-para-los-ricos-solo-las-clases-medias-y-bajas-la-estan-sufriendo_76467/" TargetMode="External"/><Relationship Id="rId93" Type="http://schemas.openxmlformats.org/officeDocument/2006/relationships/image" Target="media/image32.png"/><Relationship Id="rId98" Type="http://schemas.openxmlformats.org/officeDocument/2006/relationships/hyperlink" Target="http://www.oecd.org/els/emp/oecdemploymentoutlook.htm" TargetMode="External"/><Relationship Id="rId121" Type="http://schemas.openxmlformats.org/officeDocument/2006/relationships/hyperlink" Target="http://www.futuretech.ox.ac.uk/sites/futuretech.ox.ac.uk/files/The_Future_of_Employment_OMS_Working_Paper_1.pdf" TargetMode="External"/><Relationship Id="rId142" Type="http://schemas.openxmlformats.org/officeDocument/2006/relationships/hyperlink" Target="http://history.nasa.gov/computers/Ch2-5.html" TargetMode="External"/><Relationship Id="rId163" Type="http://schemas.openxmlformats.org/officeDocument/2006/relationships/image" Target="media/image59.png"/><Relationship Id="rId3" Type="http://schemas.microsoft.com/office/2007/relationships/stylesWithEffects" Target="stylesWithEffects.xml"/><Relationship Id="rId25" Type="http://schemas.openxmlformats.org/officeDocument/2006/relationships/image" Target="media/image10.jpeg"/><Relationship Id="rId46" Type="http://schemas.openxmlformats.org/officeDocument/2006/relationships/hyperlink" Target="http://ec.europa.eu/eurostat/statistics-explained/index.php/Employment_statistics/es" TargetMode="External"/><Relationship Id="rId67" Type="http://schemas.openxmlformats.org/officeDocument/2006/relationships/hyperlink" Target="https://www.mediabistro.com/fishbowldc/ex-politicos-wh-correspondent-joe-williams-plead-guilty-to-assaulting-ex-wife_b77836" TargetMode="External"/><Relationship Id="rId116" Type="http://schemas.openxmlformats.org/officeDocument/2006/relationships/image" Target="media/image41.jpeg"/><Relationship Id="rId137" Type="http://schemas.openxmlformats.org/officeDocument/2006/relationships/image" Target="media/image50.jpeg"/><Relationship Id="rId158" Type="http://schemas.openxmlformats.org/officeDocument/2006/relationships/image" Target="media/image55.jpeg"/><Relationship Id="rId20" Type="http://schemas.openxmlformats.org/officeDocument/2006/relationships/hyperlink" Target="http://www.elconfidencial.com/economia/2013/03/03/el-lsquogran-ajustersquo-ha-llegado-el-consumo-publico-retrocede-a-niveles-de-2007-116048" TargetMode="External"/><Relationship Id="rId41" Type="http://schemas.openxmlformats.org/officeDocument/2006/relationships/image" Target="media/image18.jpeg"/><Relationship Id="rId62" Type="http://schemas.openxmlformats.org/officeDocument/2006/relationships/image" Target="media/image26.jpeg"/><Relationship Id="rId83" Type="http://schemas.openxmlformats.org/officeDocument/2006/relationships/hyperlink" Target="http://elpais.com/elpais/2014/06/19/media/1403196545_362624.html" TargetMode="External"/><Relationship Id="rId88" Type="http://schemas.openxmlformats.org/officeDocument/2006/relationships/hyperlink" Target="http://www.oecd.org/social/inequality.htm" TargetMode="External"/><Relationship Id="rId111" Type="http://schemas.openxmlformats.org/officeDocument/2006/relationships/hyperlink" Target="http://www.libremercado.com/2014-09-09/la-educacion-en-espana-mas-gasto-sueldos-mas-altos-y-peores-resultados-1276527850/" TargetMode="External"/><Relationship Id="rId132" Type="http://schemas.openxmlformats.org/officeDocument/2006/relationships/image" Target="media/image45.png"/><Relationship Id="rId153" Type="http://schemas.openxmlformats.org/officeDocument/2006/relationships/hyperlink" Target="http://www.boe.es/buscar/doc.php?id=BOE-A-2007-13409" TargetMode="External"/><Relationship Id="rId174" Type="http://schemas.openxmlformats.org/officeDocument/2006/relationships/image" Target="media/image67.jpeg"/><Relationship Id="rId179" Type="http://schemas.openxmlformats.org/officeDocument/2006/relationships/hyperlink" Target="http://www.elconfidencial.com/economia/2015-08-26/la-crisis-china-agrava-la-adiccion-del-mundo-al-dinero-de-los-bancos-centrales_986419/" TargetMode="External"/><Relationship Id="rId15" Type="http://schemas.openxmlformats.org/officeDocument/2006/relationships/image" Target="media/image5.gif"/><Relationship Id="rId36" Type="http://schemas.openxmlformats.org/officeDocument/2006/relationships/image" Target="media/image14.jpeg"/><Relationship Id="rId57" Type="http://schemas.openxmlformats.org/officeDocument/2006/relationships/hyperlink" Target="http://www.libremercado.com/2014-01-23/el-paro-registra-su-primer-descenso-anual-tras-seis-anos-de-incrementos-1276508956/" TargetMode="External"/><Relationship Id="rId106" Type="http://schemas.openxmlformats.org/officeDocument/2006/relationships/image" Target="media/image38.jpeg"/><Relationship Id="rId127" Type="http://schemas.openxmlformats.org/officeDocument/2006/relationships/hyperlink" Target="http://www.thetimes.co.uk/tto/opinion/columnists/danielfinkelstein/article3914166.ece" TargetMode="External"/><Relationship Id="rId10" Type="http://schemas.openxmlformats.org/officeDocument/2006/relationships/hyperlink" Target="http://hoycinema.abc.es/filmoteca/" TargetMode="External"/><Relationship Id="rId31" Type="http://schemas.openxmlformats.org/officeDocument/2006/relationships/hyperlink" Target="http://s.libertaddigital.com/fotos/noticias/parojuvenil02.jpg" TargetMode="External"/><Relationship Id="rId52" Type="http://schemas.openxmlformats.org/officeDocument/2006/relationships/image" Target="media/image23.jpeg"/><Relationship Id="rId73" Type="http://schemas.openxmlformats.org/officeDocument/2006/relationships/hyperlink" Target="http://www.elconfidencial.com/alma-corazon-vida/2014-02-03/la-primera-generacion-de-clase-media-que-vivira-mucho-peor-que-sus-padres_67343/" TargetMode="External"/><Relationship Id="rId78" Type="http://schemas.openxmlformats.org/officeDocument/2006/relationships/hyperlink" Target="http://data.worldbank.org/indicator/NY.GDP.PCAP.PP.CD?order=wbapi_data_value_2012+wbapi_data_value+wbapi_data_value-last&amp;sort=desc" TargetMode="External"/><Relationship Id="rId94" Type="http://schemas.openxmlformats.org/officeDocument/2006/relationships/image" Target="media/image33.png"/><Relationship Id="rId99" Type="http://schemas.openxmlformats.org/officeDocument/2006/relationships/hyperlink" Target="http://s.libertaddigital.com/fotos/noticias/ocdeemp1.jpg" TargetMode="External"/><Relationship Id="rId101" Type="http://schemas.openxmlformats.org/officeDocument/2006/relationships/hyperlink" Target="http://s.libertaddigital.com/fotos/noticias/ocdeemp2.jpg" TargetMode="External"/><Relationship Id="rId122" Type="http://schemas.openxmlformats.org/officeDocument/2006/relationships/hyperlink" Target="http://www.elconfidencial.com/sociedad/2011/lucha-entre-abogados-financieros-control-nuevos-20110422-77775.html" TargetMode="External"/><Relationship Id="rId143" Type="http://schemas.openxmlformats.org/officeDocument/2006/relationships/hyperlink" Target="http://www.computerweekly.com/feature/Apollo-11-The-computers-that-put-man-on-the-moon" TargetMode="External"/><Relationship Id="rId148" Type="http://schemas.openxmlformats.org/officeDocument/2006/relationships/hyperlink" Target="http://http-download.intuit.com/http.intuit/CMO/intuit/futureofsmallbusiness/intuit_2020_report.pdf" TargetMode="External"/><Relationship Id="rId164" Type="http://schemas.openxmlformats.org/officeDocument/2006/relationships/hyperlink" Target="http://www.emagister.com/web/search/?sid=27&amp;pfichas=6528q=especialistas%20en%203D" TargetMode="External"/><Relationship Id="rId169"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hyperlink" Target="http://www.abc.es/ciencia/20140131/abci-stephen-hawking-siempre-evito-201401301945.html" TargetMode="External"/><Relationship Id="rId180" Type="http://schemas.openxmlformats.org/officeDocument/2006/relationships/fontTable" Target="fontTable.xml"/><Relationship Id="rId26" Type="http://schemas.openxmlformats.org/officeDocument/2006/relationships/hyperlink" Target="http://www.eleconomista.es/economia/noticias/5859980/06/14/Debe-Alemania-pagar-a-los-parados-espanoles-Bruselas-propone-un-subsidio-europeo-por-desempleo.html" TargetMode="External"/><Relationship Id="rId47" Type="http://schemas.openxmlformats.org/officeDocument/2006/relationships/hyperlink" Target="http://s.libertaddigital.com/2015/08/07/precariedad2.jpg" TargetMode="External"/><Relationship Id="rId68" Type="http://schemas.openxmlformats.org/officeDocument/2006/relationships/hyperlink" Target="http://www.elconfidencial.com/economia/2012/04/07/las-empresas-se-ahorran-72000-empleos-con-las-horas-extra-que-no-pagan-a-sus-trabajadores-95747%20en%202011" TargetMode="External"/><Relationship Id="rId89" Type="http://schemas.openxmlformats.org/officeDocument/2006/relationships/hyperlink" Target="http://www.oecd.org/" TargetMode="External"/><Relationship Id="rId112" Type="http://schemas.openxmlformats.org/officeDocument/2006/relationships/hyperlink" Target="http://www.libertaddigital.com/espana/2013-12-03/el-informe-pisa-vuelve-a-situar-a-los-alumnos-espanoles-por-debajo-de-la-media-1276505605/" TargetMode="External"/><Relationship Id="rId133" Type="http://schemas.openxmlformats.org/officeDocument/2006/relationships/image" Target="media/image46.png"/><Relationship Id="rId154" Type="http://schemas.openxmlformats.org/officeDocument/2006/relationships/hyperlink" Target="http://ec.europa.eu/enterprise/policies/sme/facts-figures-analysis/performance-review/files/countries-sheets/2014/spain_es.pdf" TargetMode="External"/><Relationship Id="rId175" Type="http://schemas.openxmlformats.org/officeDocument/2006/relationships/hyperlink" Target="https://www.google.es/url?sa=i&amp;rct=j&amp;q=&amp;esrc=s&amp;source=images&amp;cd=&amp;ved=0CAcQjRxqFQoTCMOm2LOv2McCFQUG2wodGk0Mkg&amp;url=https://callegrande.wordpress.com/2014/12/01/cronologia-de-miguel-angel-buonarroti/&amp;bvm=bv.101800829,d.dmo&amp;psig=AFQjCNFPbW6HVkgSBs8pqvaPoQsdDbiVOA&amp;ust=1441283884618232" TargetMode="External"/><Relationship Id="rId16" Type="http://schemas.openxmlformats.org/officeDocument/2006/relationships/image" Target="media/image6.gif"/><Relationship Id="rId37" Type="http://schemas.openxmlformats.org/officeDocument/2006/relationships/image" Target="media/image15.jpeg"/><Relationship Id="rId58" Type="http://schemas.openxmlformats.org/officeDocument/2006/relationships/hyperlink" Target="http://www.libremercado.com/2013-04-25/viernes-----espana-ya-tiene-casi-dos-millones-de-parados-eternos-1276488529/" TargetMode="External"/><Relationship Id="rId79" Type="http://schemas.openxmlformats.org/officeDocument/2006/relationships/hyperlink" Target="http://skills.oecd.org/OECD_Skills_Outlook_2013.pdf" TargetMode="External"/><Relationship Id="rId102" Type="http://schemas.openxmlformats.org/officeDocument/2006/relationships/image" Target="media/image36.jpeg"/><Relationship Id="rId123" Type="http://schemas.openxmlformats.org/officeDocument/2006/relationships/hyperlink" Target="http://www.elconfidencial.com/sociedad/2011/lucha-entre-abogados-financieros-control-nuevos-20110422-77775.html" TargetMode="External"/><Relationship Id="rId144" Type="http://schemas.openxmlformats.org/officeDocument/2006/relationships/hyperlink" Target="http://www.amazon.com/gp/product/0984725113/ref=pd_lpo_sbs_dp_ss_2?pf_rd_p=1944687722&amp;pf_rd_s=lpo-top-stripe-1&amp;pf_rd_t=201&amp;pf_rd_i=0393239357&amp;pf_rd_m=ATVPDKIKX0DER&amp;pf_rd_r=0ND9QASH8MF40E2E0B0Z" TargetMode="External"/><Relationship Id="rId90" Type="http://schemas.openxmlformats.org/officeDocument/2006/relationships/image" Target="media/image30.png"/><Relationship Id="rId165" Type="http://schemas.openxmlformats.org/officeDocument/2006/relationships/hyperlink" Target="http://estaticos.expansion.com/assets/multimedia/imagenes/2015/09/03/14412759243858.jpg" TargetMode="External"/><Relationship Id="rId27" Type="http://schemas.openxmlformats.org/officeDocument/2006/relationships/hyperlink" Target="http://www.oecd.org/els/soc/OECD2014-Social-Expenditure-Update-Nov2014-8pages.pdf" TargetMode="External"/><Relationship Id="rId48" Type="http://schemas.openxmlformats.org/officeDocument/2006/relationships/image" Target="media/image21.jpeg"/><Relationship Id="rId69" Type="http://schemas.openxmlformats.org/officeDocument/2006/relationships/hyperlink" Target="http://www.elconfidencial.com/alma-corazon-vida/2013-11-29/el-20-de-los-espanoles-mas-ricos-acapara-el-44-de-los-ingresos_60015/" TargetMode="External"/><Relationship Id="rId113" Type="http://schemas.openxmlformats.org/officeDocument/2006/relationships/hyperlink" Target="http://www.oecd.org/edu/eag.htm" TargetMode="External"/><Relationship Id="rId134" Type="http://schemas.openxmlformats.org/officeDocument/2006/relationships/image" Target="media/image47.png"/><Relationship Id="rId80" Type="http://schemas.openxmlformats.org/officeDocument/2006/relationships/hyperlink" Target="http://www.elconfidencial.com/alma-corazon-vida/2013-11-24/el-futuro-de-los-universitarios-endeudarse-de-por-vida_57928/" TargetMode="External"/><Relationship Id="rId155" Type="http://schemas.openxmlformats.org/officeDocument/2006/relationships/hyperlink" Target="http://blog.infoempleo.com/wp-content/uploads/2014/07/Informe_Infoempleo_Adecco_2013.pdf" TargetMode="External"/><Relationship Id="rId176" Type="http://schemas.openxmlformats.org/officeDocument/2006/relationships/image" Target="media/image68.jpeg"/><Relationship Id="rId17" Type="http://schemas.openxmlformats.org/officeDocument/2006/relationships/image" Target="media/image7.jpeg"/><Relationship Id="rId38" Type="http://schemas.openxmlformats.org/officeDocument/2006/relationships/hyperlink" Target="http://blogs.elconfidencial.com/economia/big-data/2014-02-11/desmontando-a-bernanke_87677/" TargetMode="External"/><Relationship Id="rId59" Type="http://schemas.openxmlformats.org/officeDocument/2006/relationships/hyperlink" Target="http://www.funcas.es/Publicaciones/Sumario.aspx?IdRef=21-0005" TargetMode="External"/><Relationship Id="rId103" Type="http://schemas.openxmlformats.org/officeDocument/2006/relationships/hyperlink" Target="http://s.libertaddigital.com/fotos/noticias/ocdeemp3.jpg" TargetMode="External"/><Relationship Id="rId124" Type="http://schemas.openxmlformats.org/officeDocument/2006/relationships/hyperlink" Target="http://www.elconfidencial.com/sociedad/2011/sustitucion-medicos-abogados-ingenieros-ordenadores-20110330-76869.html" TargetMode="External"/><Relationship Id="rId70" Type="http://schemas.openxmlformats.org/officeDocument/2006/relationships/hyperlink" Target="http://www.lisdatacenter.org/" TargetMode="External"/><Relationship Id="rId91" Type="http://schemas.openxmlformats.org/officeDocument/2006/relationships/hyperlink" Target="http://www.elconfidencial.com/espana/2014-05-28/ocho-graficos-que-explican-la-desigualdad-en-la-distribucion-de-la-riqueza-en-espana_137480/" TargetMode="External"/><Relationship Id="rId145" Type="http://schemas.openxmlformats.org/officeDocument/2006/relationships/hyperlink" Target="http://press.princeton.edu/titles/7704.html" TargetMode="External"/><Relationship Id="rId166" Type="http://schemas.openxmlformats.org/officeDocument/2006/relationships/image" Target="media/image60.jpeg"/><Relationship Id="rId1" Type="http://schemas.openxmlformats.org/officeDocument/2006/relationships/numbering" Target="numbering.xml"/><Relationship Id="rId28" Type="http://schemas.openxmlformats.org/officeDocument/2006/relationships/image" Target="media/image11.jpeg"/><Relationship Id="rId49" Type="http://schemas.openxmlformats.org/officeDocument/2006/relationships/hyperlink" Target="http://ec.europa.eu/eurostat/documents/2995521/6800423/3-27042015-AP-EN.pdf/08a0ac51-c63d-44d0-ad29-248127fd01c3" TargetMode="External"/><Relationship Id="rId114" Type="http://schemas.openxmlformats.org/officeDocument/2006/relationships/hyperlink" Target="http://www.oecd.org/edu/EAG-Interim-report.pdf"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238</Pages>
  <Words>102890</Words>
  <Characters>565898</Characters>
  <Application>Microsoft Office Word</Application>
  <DocSecurity>0</DocSecurity>
  <Lines>4715</Lines>
  <Paragraphs>1334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667454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2016-06-03T23:17:00Z</dcterms:created>
  <dcterms:modified xsi:type="dcterms:W3CDTF">2016-06-03T23:17:00Z</dcterms:modified>
</cp:coreProperties>
</file>