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016C" w:rsidRDefault="0023016C" w:rsidP="0023016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Paper - </w:t>
      </w:r>
      <w:r w:rsidRPr="00C67762">
        <w:rPr>
          <w:rFonts w:ascii="Times New Roman" w:hAnsi="Times New Roman" w:cs="Times New Roman"/>
          <w:b/>
          <w:sz w:val="24"/>
          <w:szCs w:val="24"/>
          <w:shd w:val="clear" w:color="auto" w:fill="FFFFFF"/>
        </w:rPr>
        <w:t>“El pobrismo” (la ingeniería electoral del populismo)</w:t>
      </w:r>
    </w:p>
    <w:p w:rsidR="0023016C" w:rsidRDefault="0023016C" w:rsidP="0023016C">
      <w:pPr>
        <w:spacing w:line="240" w:lineRule="auto"/>
        <w:jc w:val="both"/>
        <w:rPr>
          <w:rFonts w:ascii="Times New Roman" w:hAnsi="Times New Roman" w:cs="Times New Roman"/>
          <w:b/>
          <w:sz w:val="24"/>
          <w:szCs w:val="24"/>
          <w:shd w:val="clear" w:color="auto" w:fill="FFFFFF"/>
        </w:rPr>
      </w:pPr>
      <w:r>
        <w:rPr>
          <w:noProof/>
        </w:rPr>
        <w:drawing>
          <wp:inline distT="0" distB="0" distL="0" distR="0" wp14:anchorId="2B0D2D1A" wp14:editId="33880EFF">
            <wp:extent cx="5731510" cy="2924175"/>
            <wp:effectExtent l="0" t="0" r="2540" b="9525"/>
            <wp:docPr id="32" name="Imagen 32" descr="Inversiones alternativas para despegarse del merc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versiones alternativas para despegarse del mercad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2924175"/>
                    </a:xfrm>
                    <a:prstGeom prst="rect">
                      <a:avLst/>
                    </a:prstGeom>
                    <a:noFill/>
                    <a:ln>
                      <a:noFill/>
                    </a:ln>
                  </pic:spPr>
                </pic:pic>
              </a:graphicData>
            </a:graphic>
          </wp:inline>
        </w:drawing>
      </w:r>
    </w:p>
    <w:p w:rsidR="0023016C" w:rsidRDefault="0023016C" w:rsidP="0023016C">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 </w:t>
      </w:r>
      <w:r w:rsidRPr="00C67762">
        <w:rPr>
          <w:rFonts w:ascii="Times New Roman" w:hAnsi="Times New Roman" w:cs="Times New Roman"/>
          <w:b/>
          <w:sz w:val="24"/>
          <w:szCs w:val="24"/>
          <w:shd w:val="clear" w:color="auto" w:fill="FFFFFF"/>
        </w:rPr>
        <w:t>Introducción - La “fábri</w:t>
      </w:r>
      <w:r>
        <w:rPr>
          <w:rFonts w:ascii="Times New Roman" w:hAnsi="Times New Roman" w:cs="Times New Roman"/>
          <w:b/>
          <w:sz w:val="24"/>
          <w:szCs w:val="24"/>
          <w:shd w:val="clear" w:color="auto" w:fill="FFFFFF"/>
        </w:rPr>
        <w:t xml:space="preserve">ca” de pobres (y la “sopa boba” </w:t>
      </w:r>
      <w:r w:rsidRPr="00C67762">
        <w:rPr>
          <w:rFonts w:ascii="Times New Roman" w:hAnsi="Times New Roman" w:cs="Times New Roman"/>
          <w:b/>
          <w:sz w:val="24"/>
          <w:szCs w:val="24"/>
          <w:shd w:val="clear" w:color="auto" w:fill="FFFFFF"/>
        </w:rPr>
        <w:t>del</w:t>
      </w:r>
      <w:r>
        <w:rPr>
          <w:rFonts w:ascii="Times New Roman" w:hAnsi="Times New Roman" w:cs="Times New Roman"/>
          <w:b/>
          <w:sz w:val="24"/>
          <w:szCs w:val="24"/>
          <w:shd w:val="clear" w:color="auto" w:fill="FFFFFF"/>
        </w:rPr>
        <w:t xml:space="preserve"> ingreso mínimo vital</w:t>
      </w:r>
      <w:r w:rsidRPr="00C67762">
        <w:rPr>
          <w:rFonts w:ascii="Times New Roman" w:hAnsi="Times New Roman" w:cs="Times New Roman"/>
          <w:b/>
          <w:sz w:val="24"/>
          <w:szCs w:val="24"/>
          <w:shd w:val="clear" w:color="auto" w:fill="FFFFFF"/>
        </w:rPr>
        <w:t>)</w:t>
      </w:r>
    </w:p>
    <w:p w:rsidR="00453EAC" w:rsidRPr="00DA33DE" w:rsidRDefault="0023016C" w:rsidP="00453EAC">
      <w:pPr>
        <w:spacing w:line="240" w:lineRule="auto"/>
        <w:jc w:val="both"/>
        <w:rPr>
          <w:rFonts w:ascii="Times New Roman" w:hAnsi="Times New Roman" w:cs="Times New Roman"/>
          <w:b/>
          <w:sz w:val="24"/>
          <w:szCs w:val="24"/>
          <w:shd w:val="clear" w:color="auto" w:fill="FFFFFF"/>
        </w:rPr>
      </w:pPr>
      <w:r>
        <w:rPr>
          <w:noProof/>
        </w:rPr>
        <w:drawing>
          <wp:inline distT="0" distB="0" distL="0" distR="0" wp14:anchorId="0202E3E3" wp14:editId="43ED2F8A">
            <wp:extent cx="5731510" cy="3130550"/>
            <wp:effectExtent l="0" t="0" r="2540" b="0"/>
            <wp:docPr id="19" name="Imagen 19" descr="La crisis multiplica la demanda a los comedores sociales en Españ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crisis multiplica la demanda a los comedores sociales en España ..."/>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3130550"/>
                    </a:xfrm>
                    <a:prstGeom prst="rect">
                      <a:avLst/>
                    </a:prstGeom>
                    <a:noFill/>
                    <a:ln>
                      <a:noFill/>
                    </a:ln>
                  </pic:spPr>
                </pic:pic>
              </a:graphicData>
            </a:graphic>
          </wp:inline>
        </w:drawing>
      </w:r>
      <w:r w:rsidR="00453EAC">
        <w:rPr>
          <w:rFonts w:ascii="Times New Roman" w:hAnsi="Times New Roman" w:cs="Times New Roman"/>
          <w:sz w:val="24"/>
          <w:szCs w:val="24"/>
          <w:shd w:val="clear" w:color="auto" w:fill="FFFFFF"/>
        </w:rPr>
        <w:t>Vista de una fila de personas esperando una donación de alimentos (España - agosto 2020)</w:t>
      </w:r>
    </w:p>
    <w:p w:rsidR="009B1800" w:rsidRDefault="0023016C" w:rsidP="0023016C">
      <w:pPr>
        <w:spacing w:line="240" w:lineRule="auto"/>
        <w:jc w:val="both"/>
        <w:rPr>
          <w:rFonts w:ascii="Times New Roman" w:hAnsi="Times New Roman" w:cs="Times New Roman"/>
          <w:b/>
          <w:sz w:val="24"/>
          <w:szCs w:val="24"/>
          <w:shd w:val="clear" w:color="auto" w:fill="FFFFFF"/>
        </w:rPr>
      </w:pPr>
      <w:r w:rsidRPr="009B5DF6">
        <w:rPr>
          <w:rFonts w:ascii="Times New Roman" w:hAnsi="Times New Roman" w:cs="Times New Roman"/>
          <w:b/>
          <w:sz w:val="24"/>
          <w:szCs w:val="24"/>
          <w:shd w:val="clear" w:color="auto" w:fill="FFFFFF"/>
        </w:rPr>
        <w:t>Anticipando el porvenir</w:t>
      </w:r>
      <w:r w:rsidR="009B1800">
        <w:rPr>
          <w:rFonts w:ascii="Times New Roman" w:hAnsi="Times New Roman" w:cs="Times New Roman"/>
          <w:b/>
          <w:sz w:val="24"/>
          <w:szCs w:val="24"/>
          <w:shd w:val="clear" w:color="auto" w:fill="FFFFFF"/>
        </w:rPr>
        <w:t xml:space="preserve">: cuando las </w:t>
      </w:r>
      <w:r w:rsidR="00D83025">
        <w:rPr>
          <w:rFonts w:ascii="Times New Roman" w:hAnsi="Times New Roman" w:cs="Times New Roman"/>
          <w:b/>
          <w:sz w:val="24"/>
          <w:szCs w:val="24"/>
          <w:shd w:val="clear" w:color="auto" w:fill="FFFFFF"/>
        </w:rPr>
        <w:t>barbas de tu vecino veas cortar, pon la tuyas a remojar</w:t>
      </w:r>
      <w:r w:rsidR="009B1800">
        <w:rPr>
          <w:rFonts w:ascii="Times New Roman" w:hAnsi="Times New Roman" w:cs="Times New Roman"/>
          <w:b/>
          <w:sz w:val="24"/>
          <w:szCs w:val="24"/>
          <w:shd w:val="clear" w:color="auto" w:fill="FFFFFF"/>
        </w:rPr>
        <w:t xml:space="preserve"> </w:t>
      </w:r>
      <w:r>
        <w:rPr>
          <w:rFonts w:ascii="Times New Roman" w:hAnsi="Times New Roman" w:cs="Times New Roman"/>
          <w:b/>
          <w:sz w:val="24"/>
          <w:szCs w:val="24"/>
          <w:shd w:val="clear" w:color="auto" w:fill="FFFFFF"/>
        </w:rPr>
        <w:t xml:space="preserve"> </w:t>
      </w:r>
    </w:p>
    <w:p w:rsidR="0023016C" w:rsidRPr="00D83025" w:rsidRDefault="00D83025" w:rsidP="0023016C">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sz w:val="24"/>
          <w:szCs w:val="24"/>
          <w:shd w:val="clear" w:color="auto" w:fill="FFFFFF"/>
        </w:rPr>
        <w:t>“</w:t>
      </w:r>
      <w:r w:rsidR="0023016C" w:rsidRPr="004775CC">
        <w:rPr>
          <w:rFonts w:ascii="Times New Roman" w:hAnsi="Times New Roman" w:cs="Times New Roman"/>
          <w:sz w:val="24"/>
          <w:szCs w:val="24"/>
          <w:shd w:val="clear" w:color="auto" w:fill="FFFFFF"/>
        </w:rPr>
        <w:t xml:space="preserve">El término “pobrismo” remite a una expresión argentina utilizada para denominar a las políticas basadas en subvencionar a los pobres sin ningún objetivo de erradicar la pobreza. La poeta argentina Juana Bignozzi utilizaba este término en esa acepción en su entrevista de julio de 2014 en la revista Tónica, donde decía: “Subvencionar a los pobres (pobrismo) es quitarles la dignidad. En un momento sí, pero es una medida pasajera, no es una política de Estado subvencionar un país”. Para continuar respondiendo: “A mí el pobrismo no me va. El </w:t>
      </w:r>
      <w:r w:rsidR="0023016C" w:rsidRPr="004775CC">
        <w:rPr>
          <w:rFonts w:ascii="Times New Roman" w:hAnsi="Times New Roman" w:cs="Times New Roman"/>
          <w:sz w:val="24"/>
          <w:szCs w:val="24"/>
          <w:shd w:val="clear" w:color="auto" w:fill="FFFFFF"/>
        </w:rPr>
        <w:lastRenderedPageBreak/>
        <w:t>pobrismo no sirvió nunca para nada. No creo en la caridad. La detesto. Bueno,</w:t>
      </w:r>
      <w:r>
        <w:rPr>
          <w:rFonts w:ascii="Times New Roman" w:hAnsi="Times New Roman" w:cs="Times New Roman"/>
          <w:sz w:val="24"/>
          <w:szCs w:val="24"/>
          <w:shd w:val="clear" w:color="auto" w:fill="FFFFFF"/>
        </w:rPr>
        <w:t xml:space="preserve"> no soy católica, nunca lo fui”… (Matheo Olozaga de Martínez - </w:t>
      </w:r>
      <w:r w:rsidRPr="00D83025">
        <w:rPr>
          <w:rFonts w:ascii="Times New Roman" w:hAnsi="Times New Roman" w:cs="Times New Roman"/>
          <w:sz w:val="24"/>
          <w:szCs w:val="24"/>
          <w:shd w:val="clear" w:color="auto" w:fill="FFFFFF"/>
        </w:rPr>
        <w:t xml:space="preserve">eldiario.es - </w:t>
      </w:r>
      <w:r w:rsidRPr="00D83025">
        <w:rPr>
          <w:rFonts w:ascii="Times New Roman" w:hAnsi="Times New Roman" w:cs="Times New Roman"/>
          <w:b/>
          <w:sz w:val="24"/>
          <w:szCs w:val="24"/>
          <w:shd w:val="clear" w:color="auto" w:fill="FFFFFF"/>
        </w:rPr>
        <w:t>28/3/15</w:t>
      </w:r>
      <w:r>
        <w:rPr>
          <w:rFonts w:ascii="Times New Roman" w:hAnsi="Times New Roman" w:cs="Times New Roman"/>
          <w:sz w:val="24"/>
          <w:szCs w:val="24"/>
          <w:shd w:val="clear" w:color="auto" w:fill="FFFFFF"/>
        </w:rPr>
        <w:t>).</w:t>
      </w:r>
    </w:p>
    <w:p w:rsidR="0023016C" w:rsidRPr="004775CC" w:rsidRDefault="0023016C" w:rsidP="0023016C">
      <w:pPr>
        <w:spacing w:line="240" w:lineRule="auto"/>
        <w:jc w:val="both"/>
        <w:rPr>
          <w:rFonts w:ascii="Times New Roman" w:hAnsi="Times New Roman" w:cs="Times New Roman"/>
          <w:sz w:val="24"/>
          <w:szCs w:val="24"/>
          <w:shd w:val="clear" w:color="auto" w:fill="FFFFFF"/>
        </w:rPr>
      </w:pPr>
      <w:r w:rsidRPr="004775CC">
        <w:rPr>
          <w:rFonts w:ascii="Times New Roman" w:hAnsi="Times New Roman" w:cs="Times New Roman"/>
          <w:sz w:val="24"/>
          <w:szCs w:val="24"/>
          <w:shd w:val="clear" w:color="auto" w:fill="FFFFFF"/>
        </w:rPr>
        <w:t>La crisis que</w:t>
      </w:r>
      <w:r w:rsidR="00D83025">
        <w:rPr>
          <w:rFonts w:ascii="Times New Roman" w:hAnsi="Times New Roman" w:cs="Times New Roman"/>
          <w:sz w:val="24"/>
          <w:szCs w:val="24"/>
          <w:shd w:val="clear" w:color="auto" w:fill="FFFFFF"/>
        </w:rPr>
        <w:t>, en países como España, se viene</w:t>
      </w:r>
      <w:r w:rsidRPr="004775CC">
        <w:rPr>
          <w:rFonts w:ascii="Times New Roman" w:hAnsi="Times New Roman" w:cs="Times New Roman"/>
          <w:sz w:val="24"/>
          <w:szCs w:val="24"/>
          <w:shd w:val="clear" w:color="auto" w:fill="FFFFFF"/>
        </w:rPr>
        <w:t xml:space="preserve"> padeciendo durante estos últimos años ha puesto de relieve que en los países desarrollados también existe pobreza. Siempre ha existido, incluso en los años de bonanza económica, pero el consenso en los Estados del bienestar europeos de postguerra ha sido que la pobreza había que erradicarla porque no tenía cabida en nuestras sociedades desarrolladas. Por justicia, por dignidad, por decencia y también, por qué no decirlo, por pragmatismo, porque se apreciaba más una sociedad cohesionada e integrada que una sociedad plagada de cárceles y delincuentes. Y se apostó por una sociedad comprometida con la superación de la pobreza y no tanto con la protección de la misma.</w:t>
      </w:r>
    </w:p>
    <w:p w:rsidR="0023016C" w:rsidRPr="004775CC" w:rsidRDefault="0023016C" w:rsidP="0023016C">
      <w:pPr>
        <w:spacing w:line="240" w:lineRule="auto"/>
        <w:jc w:val="both"/>
        <w:rPr>
          <w:rFonts w:ascii="Times New Roman" w:hAnsi="Times New Roman" w:cs="Times New Roman"/>
          <w:sz w:val="24"/>
          <w:szCs w:val="24"/>
          <w:shd w:val="clear" w:color="auto" w:fill="FFFFFF"/>
        </w:rPr>
      </w:pPr>
      <w:r w:rsidRPr="004775CC">
        <w:rPr>
          <w:rFonts w:ascii="Times New Roman" w:hAnsi="Times New Roman" w:cs="Times New Roman"/>
          <w:sz w:val="24"/>
          <w:szCs w:val="24"/>
          <w:shd w:val="clear" w:color="auto" w:fill="FFFFFF"/>
        </w:rPr>
        <w:t>Las dos principales corrientes políticas europeas han participado de este consenso, pero para la socialdemocracia ha constituido una seña de identidad. Desde su creación los partidos socialdemócratas europeos han hecho de la mejora de las condiciones de vida de los trabajadores y de los más desfavorecidos el norte que ha guiado su práctica política. Y que para ello era fundamental la educación ha sido un axioma socialdemócrata fundacional. Basta recordar las bibliotecas, las clases de alfabetización y las de formación de cuadros sindicales de las primeras casas del pueblo socialistas hasta la guerra civil.</w:t>
      </w:r>
    </w:p>
    <w:p w:rsidR="0023016C" w:rsidRPr="004775CC" w:rsidRDefault="0023016C" w:rsidP="0023016C">
      <w:pPr>
        <w:spacing w:line="240" w:lineRule="auto"/>
        <w:jc w:val="both"/>
        <w:rPr>
          <w:rFonts w:ascii="Times New Roman" w:hAnsi="Times New Roman" w:cs="Times New Roman"/>
          <w:sz w:val="24"/>
          <w:szCs w:val="24"/>
          <w:shd w:val="clear" w:color="auto" w:fill="FFFFFF"/>
        </w:rPr>
      </w:pPr>
      <w:r w:rsidRPr="004775CC">
        <w:rPr>
          <w:rFonts w:ascii="Times New Roman" w:hAnsi="Times New Roman" w:cs="Times New Roman"/>
          <w:sz w:val="24"/>
          <w:szCs w:val="24"/>
          <w:shd w:val="clear" w:color="auto" w:fill="FFFFFF"/>
        </w:rPr>
        <w:t>Después vinieron las políticas sociales pero primero fueron, en el objetivo de erradicar la pobreza, la lucha por la mejora de las condiciones de trabajo, el acceso a la instrucción pública y la promoción de la igualdad de oportunidades porque solo la educación hace a las personas verdaderamente autónomas y les ofrece la posibilidad de ser plenamente libres.</w:t>
      </w:r>
    </w:p>
    <w:p w:rsidR="0023016C" w:rsidRPr="00D97BC4" w:rsidRDefault="0023016C" w:rsidP="0023016C">
      <w:pPr>
        <w:spacing w:line="240" w:lineRule="auto"/>
        <w:jc w:val="both"/>
        <w:rPr>
          <w:rFonts w:ascii="Times New Roman" w:hAnsi="Times New Roman" w:cs="Times New Roman"/>
          <w:sz w:val="24"/>
          <w:szCs w:val="24"/>
          <w:shd w:val="clear" w:color="auto" w:fill="FFFFFF"/>
        </w:rPr>
      </w:pPr>
      <w:r w:rsidRPr="00D97BC4">
        <w:rPr>
          <w:rFonts w:ascii="Times New Roman" w:hAnsi="Times New Roman" w:cs="Times New Roman"/>
          <w:sz w:val="24"/>
          <w:szCs w:val="24"/>
          <w:shd w:val="clear" w:color="auto" w:fill="FFFFFF"/>
        </w:rPr>
        <w:t>Con la crisis han aumentado los casos de pobreza y las personas en riesgo de exclusión, fundamentalmente por la pérdida del empleo que es la principal fuente de ingresos de la inmensa mayoría de la población. Y la necesidad de hacer frente actuaciones extremas ha propiciado la revalorización del papel de las organizaciones de caridad tradicionales y la aparición de multitud de nuevas plataformas y partidos que han polarizado la acción y el debate político y social hacia la denuncia de las injusticias que las nuevas condiciones estaban originando, la ayuda a personas y familias en situación de pobreza y la defensa de las personas en riesgo de exclusión social.</w:t>
      </w:r>
    </w:p>
    <w:p w:rsidR="0023016C" w:rsidRPr="00D97BC4" w:rsidRDefault="0023016C" w:rsidP="0023016C">
      <w:pPr>
        <w:spacing w:line="240" w:lineRule="auto"/>
        <w:jc w:val="both"/>
        <w:rPr>
          <w:rFonts w:ascii="Times New Roman" w:hAnsi="Times New Roman" w:cs="Times New Roman"/>
          <w:sz w:val="24"/>
          <w:szCs w:val="24"/>
          <w:shd w:val="clear" w:color="auto" w:fill="FFFFFF"/>
        </w:rPr>
      </w:pPr>
      <w:r w:rsidRPr="00D97BC4">
        <w:rPr>
          <w:rFonts w:ascii="Times New Roman" w:hAnsi="Times New Roman" w:cs="Times New Roman"/>
          <w:sz w:val="24"/>
          <w:szCs w:val="24"/>
          <w:shd w:val="clear" w:color="auto" w:fill="FFFFFF"/>
        </w:rPr>
        <w:t xml:space="preserve">Pero las medidas que se proponen consisten en muchos casos más en subvencionar a los pobres que en tratar de erradicar la pobreza a través de políticas de promoción del pleno empleo y de políticas sociales de acompañamiento. Se exige así un reparto de la riqueza, sin duda conveniente para corregir desigualdades, pero sin decir nada sobre </w:t>
      </w:r>
      <w:r w:rsidR="004775CC" w:rsidRPr="00D97BC4">
        <w:rPr>
          <w:rFonts w:ascii="Times New Roman" w:hAnsi="Times New Roman" w:cs="Times New Roman"/>
          <w:sz w:val="24"/>
          <w:szCs w:val="24"/>
          <w:shd w:val="clear" w:color="auto" w:fill="FFFFFF"/>
        </w:rPr>
        <w:t>cómo</w:t>
      </w:r>
      <w:r w:rsidRPr="00D97BC4">
        <w:rPr>
          <w:rFonts w:ascii="Times New Roman" w:hAnsi="Times New Roman" w:cs="Times New Roman"/>
          <w:sz w:val="24"/>
          <w:szCs w:val="24"/>
          <w:shd w:val="clear" w:color="auto" w:fill="FFFFFF"/>
        </w:rPr>
        <w:t xml:space="preserve"> producirla, confundiendo las más de las veces riqueza y renta lo que viene a ser una versión actualizada del pan para hoy y hambre para mañana. Se proponen nuevas ayudas y subvenciones para paliar la pobreza energética, la pobreza infantil, la alimentaria y las decenas de manifestaciones distintas de la pobreza, sin plantear propuestas para combatir y superar las causas que las producen. O se plantean políticas de protección social de la pobreza al grito de que hay que “proteger a los pobres” que suenan más a políticas de beneficencia o caridad públicas que propugnasen más por dar peces que por enseñar a pescar.</w:t>
      </w:r>
    </w:p>
    <w:p w:rsidR="0023016C" w:rsidRPr="00D97BC4" w:rsidRDefault="0023016C" w:rsidP="0023016C">
      <w:pPr>
        <w:spacing w:line="240" w:lineRule="auto"/>
        <w:jc w:val="both"/>
        <w:rPr>
          <w:rFonts w:ascii="Times New Roman" w:hAnsi="Times New Roman" w:cs="Times New Roman"/>
          <w:sz w:val="24"/>
          <w:szCs w:val="24"/>
          <w:shd w:val="clear" w:color="auto" w:fill="FFFFFF"/>
        </w:rPr>
      </w:pPr>
      <w:r w:rsidRPr="00D97BC4">
        <w:rPr>
          <w:rFonts w:ascii="Times New Roman" w:hAnsi="Times New Roman" w:cs="Times New Roman"/>
          <w:sz w:val="24"/>
          <w:szCs w:val="24"/>
          <w:shd w:val="clear" w:color="auto" w:fill="FFFFFF"/>
        </w:rPr>
        <w:t>También los partidos socialdemócratas y cristianodemócratas se ven arrastrados por este discurso emergente que tiene más que ver con el pobrismo que denunciaba Juana Bignozzi que con lo que han sido sus propuestas tradicionales de creación y desarrollo del Estado del bienestar.</w:t>
      </w:r>
    </w:p>
    <w:p w:rsidR="0023016C" w:rsidRPr="00D97BC4" w:rsidRDefault="0023016C" w:rsidP="0023016C">
      <w:pPr>
        <w:spacing w:line="240" w:lineRule="auto"/>
        <w:jc w:val="both"/>
        <w:rPr>
          <w:rFonts w:ascii="Times New Roman" w:hAnsi="Times New Roman" w:cs="Times New Roman"/>
          <w:sz w:val="24"/>
          <w:szCs w:val="24"/>
          <w:shd w:val="clear" w:color="auto" w:fill="FFFFFF"/>
        </w:rPr>
      </w:pPr>
      <w:r w:rsidRPr="00D97BC4">
        <w:rPr>
          <w:rFonts w:ascii="Times New Roman" w:hAnsi="Times New Roman" w:cs="Times New Roman"/>
          <w:sz w:val="24"/>
          <w:szCs w:val="24"/>
          <w:shd w:val="clear" w:color="auto" w:fill="FFFFFF"/>
        </w:rPr>
        <w:lastRenderedPageBreak/>
        <w:t>Parece como si los partidos que han construido el Estado del bienestar, ante los límites que la nueva realidad económica impone al crecimiento continuado de las prestaciones sociales públicas, se sintiesen agotados y renunciasen a reformarlo y actualizarlo para adaptarlo al nuevo contexto económico delineado por la globalización. Y que ante la falta de ideas y de impulso suficientes</w:t>
      </w:r>
      <w:r w:rsidR="004775CC" w:rsidRPr="00D97BC4">
        <w:rPr>
          <w:rFonts w:ascii="Times New Roman" w:hAnsi="Times New Roman" w:cs="Times New Roman"/>
          <w:sz w:val="24"/>
          <w:szCs w:val="24"/>
          <w:shd w:val="clear" w:color="auto" w:fill="FFFFFF"/>
        </w:rPr>
        <w:t>,</w:t>
      </w:r>
      <w:r w:rsidRPr="00D97BC4">
        <w:rPr>
          <w:rFonts w:ascii="Times New Roman" w:hAnsi="Times New Roman" w:cs="Times New Roman"/>
          <w:sz w:val="24"/>
          <w:szCs w:val="24"/>
          <w:shd w:val="clear" w:color="auto" w:fill="FFFFFF"/>
        </w:rPr>
        <w:t xml:space="preserve"> renunciasen a sus señas de identidad para refugiarse en medidas aparentemente más rentables electoralmente a corto plazo aunque huelan a pobrismo.</w:t>
      </w:r>
    </w:p>
    <w:p w:rsidR="004775CC" w:rsidRPr="00D97BC4" w:rsidRDefault="004775CC" w:rsidP="0023016C">
      <w:pPr>
        <w:spacing w:line="240" w:lineRule="auto"/>
        <w:jc w:val="both"/>
        <w:rPr>
          <w:rFonts w:ascii="Times New Roman" w:hAnsi="Times New Roman" w:cs="Times New Roman"/>
          <w:sz w:val="24"/>
          <w:szCs w:val="24"/>
          <w:shd w:val="clear" w:color="auto" w:fill="FFFFFF"/>
        </w:rPr>
      </w:pPr>
      <w:r w:rsidRPr="00D97BC4">
        <w:rPr>
          <w:rFonts w:ascii="Times New Roman" w:hAnsi="Times New Roman" w:cs="Times New Roman"/>
          <w:sz w:val="24"/>
          <w:szCs w:val="24"/>
          <w:shd w:val="clear" w:color="auto" w:fill="FFFFFF"/>
        </w:rPr>
        <w:t>Y esto en España es</w:t>
      </w:r>
      <w:r w:rsidR="0023016C" w:rsidRPr="00D97BC4">
        <w:rPr>
          <w:rFonts w:ascii="Times New Roman" w:hAnsi="Times New Roman" w:cs="Times New Roman"/>
          <w:sz w:val="24"/>
          <w:szCs w:val="24"/>
          <w:shd w:val="clear" w:color="auto" w:fill="FFFFFF"/>
        </w:rPr>
        <w:t xml:space="preserve"> especialmente grave en el caso del Partido Socialista. La irrupción de una fuerza política</w:t>
      </w:r>
      <w:r w:rsidRPr="00D97BC4">
        <w:rPr>
          <w:rFonts w:ascii="Times New Roman" w:hAnsi="Times New Roman" w:cs="Times New Roman"/>
          <w:sz w:val="24"/>
          <w:szCs w:val="24"/>
          <w:shd w:val="clear" w:color="auto" w:fill="FFFFFF"/>
        </w:rPr>
        <w:t xml:space="preserve"> (Podemos)</w:t>
      </w:r>
      <w:r w:rsidR="0023016C" w:rsidRPr="00D97BC4">
        <w:rPr>
          <w:rFonts w:ascii="Times New Roman" w:hAnsi="Times New Roman" w:cs="Times New Roman"/>
          <w:sz w:val="24"/>
          <w:szCs w:val="24"/>
          <w:shd w:val="clear" w:color="auto" w:fill="FFFFFF"/>
        </w:rPr>
        <w:t xml:space="preserve"> que desde e</w:t>
      </w:r>
      <w:r w:rsidRPr="00D97BC4">
        <w:rPr>
          <w:rFonts w:ascii="Times New Roman" w:hAnsi="Times New Roman" w:cs="Times New Roman"/>
          <w:sz w:val="24"/>
          <w:szCs w:val="24"/>
          <w:shd w:val="clear" w:color="auto" w:fill="FFFFFF"/>
        </w:rPr>
        <w:t>l radicalismo social-comunista</w:t>
      </w:r>
      <w:r w:rsidR="0023016C" w:rsidRPr="00D97BC4">
        <w:rPr>
          <w:rFonts w:ascii="Times New Roman" w:hAnsi="Times New Roman" w:cs="Times New Roman"/>
          <w:sz w:val="24"/>
          <w:szCs w:val="24"/>
          <w:shd w:val="clear" w:color="auto" w:fill="FFFFFF"/>
        </w:rPr>
        <w:t xml:space="preserve"> y desde la denuncia de situaciones muchas veces intolerables a las que pretende dar respuesta con soluciones simples y consignas </w:t>
      </w:r>
      <w:r w:rsidRPr="00D97BC4">
        <w:rPr>
          <w:rFonts w:ascii="Times New Roman" w:hAnsi="Times New Roman" w:cs="Times New Roman"/>
          <w:sz w:val="24"/>
          <w:szCs w:val="24"/>
          <w:shd w:val="clear" w:color="auto" w:fill="FFFFFF"/>
        </w:rPr>
        <w:t>“</w:t>
      </w:r>
      <w:r w:rsidR="0023016C" w:rsidRPr="00D97BC4">
        <w:rPr>
          <w:rFonts w:ascii="Times New Roman" w:hAnsi="Times New Roman" w:cs="Times New Roman"/>
          <w:sz w:val="24"/>
          <w:szCs w:val="24"/>
          <w:shd w:val="clear" w:color="auto" w:fill="FFFFFF"/>
        </w:rPr>
        <w:t>pobristas</w:t>
      </w:r>
      <w:r w:rsidRPr="00D97BC4">
        <w:rPr>
          <w:rFonts w:ascii="Times New Roman" w:hAnsi="Times New Roman" w:cs="Times New Roman"/>
          <w:sz w:val="24"/>
          <w:szCs w:val="24"/>
          <w:shd w:val="clear" w:color="auto" w:fill="FFFFFF"/>
        </w:rPr>
        <w:t>”, ha emergi</w:t>
      </w:r>
      <w:r w:rsidR="0023016C" w:rsidRPr="00D97BC4">
        <w:rPr>
          <w:rFonts w:ascii="Times New Roman" w:hAnsi="Times New Roman" w:cs="Times New Roman"/>
          <w:sz w:val="24"/>
          <w:szCs w:val="24"/>
          <w:shd w:val="clear" w:color="auto" w:fill="FFFFFF"/>
        </w:rPr>
        <w:t xml:space="preserve">do con gran empuje a su izquierda, </w:t>
      </w:r>
      <w:r w:rsidRPr="00D97BC4">
        <w:rPr>
          <w:rFonts w:ascii="Times New Roman" w:hAnsi="Times New Roman" w:cs="Times New Roman"/>
          <w:sz w:val="24"/>
          <w:szCs w:val="24"/>
          <w:shd w:val="clear" w:color="auto" w:fill="FFFFFF"/>
        </w:rPr>
        <w:t xml:space="preserve">y </w:t>
      </w:r>
      <w:r w:rsidR="0023016C" w:rsidRPr="00D97BC4">
        <w:rPr>
          <w:rFonts w:ascii="Times New Roman" w:hAnsi="Times New Roman" w:cs="Times New Roman"/>
          <w:sz w:val="24"/>
          <w:szCs w:val="24"/>
          <w:shd w:val="clear" w:color="auto" w:fill="FFFFFF"/>
        </w:rPr>
        <w:t xml:space="preserve">le han colocado en la necesidad urgente de decantarse entre el pobrismo y la socialdemocracia. </w:t>
      </w:r>
    </w:p>
    <w:p w:rsidR="0023016C" w:rsidRPr="00D97BC4" w:rsidRDefault="00D97BC4" w:rsidP="0023016C">
      <w:pPr>
        <w:spacing w:line="240" w:lineRule="auto"/>
        <w:jc w:val="both"/>
        <w:rPr>
          <w:rFonts w:ascii="Times New Roman" w:hAnsi="Times New Roman" w:cs="Times New Roman"/>
          <w:sz w:val="24"/>
          <w:szCs w:val="24"/>
          <w:shd w:val="clear" w:color="auto" w:fill="FFFFFF"/>
        </w:rPr>
      </w:pPr>
      <w:r w:rsidRPr="00D97BC4">
        <w:rPr>
          <w:rFonts w:ascii="Times New Roman" w:hAnsi="Times New Roman" w:cs="Times New Roman"/>
          <w:sz w:val="24"/>
          <w:szCs w:val="24"/>
          <w:shd w:val="clear" w:color="auto" w:fill="FFFFFF"/>
        </w:rPr>
        <w:t xml:space="preserve">Esa nueva situación lleva al Partido Socialista a renovar </w:t>
      </w:r>
      <w:r w:rsidR="0023016C" w:rsidRPr="00D97BC4">
        <w:rPr>
          <w:rFonts w:ascii="Times New Roman" w:hAnsi="Times New Roman" w:cs="Times New Roman"/>
          <w:sz w:val="24"/>
          <w:szCs w:val="24"/>
          <w:shd w:val="clear" w:color="auto" w:fill="FFFFFF"/>
        </w:rPr>
        <w:t>su oferta política dando respuestas propias a los nuevos problemas que plantean la globalización, la digitalización, el desempleo masivo, el redimensionamiento del Estado del Bienestar y en definitiva la superación de la crisis. Y abandonar la tentación de hacer seguidismo de propuestas pobristas, que reciben el aplauso fácil de la audiencia pero que no dibujan el futuro aunque, eso sí, calmen y algunas veces hasta anestesien el presente.</w:t>
      </w:r>
    </w:p>
    <w:p w:rsidR="004775CC" w:rsidRPr="00D83025" w:rsidRDefault="004775CC" w:rsidP="004775CC">
      <w:pPr>
        <w:spacing w:line="240" w:lineRule="auto"/>
        <w:jc w:val="both"/>
        <w:rPr>
          <w:rFonts w:ascii="Times New Roman" w:hAnsi="Times New Roman" w:cs="Times New Roman"/>
          <w:sz w:val="24"/>
          <w:szCs w:val="24"/>
          <w:u w:val="single"/>
          <w:shd w:val="clear" w:color="auto" w:fill="FFFFFF"/>
        </w:rPr>
      </w:pPr>
      <w:r w:rsidRPr="00D83025">
        <w:rPr>
          <w:rFonts w:ascii="Times New Roman" w:hAnsi="Times New Roman" w:cs="Times New Roman"/>
          <w:sz w:val="24"/>
          <w:szCs w:val="24"/>
          <w:u w:val="single"/>
          <w:shd w:val="clear" w:color="auto" w:fill="FFFFFF"/>
        </w:rPr>
        <w:t>La cultura democrática hecha pedazos</w:t>
      </w:r>
    </w:p>
    <w:p w:rsidR="004775CC" w:rsidRPr="004775CC" w:rsidRDefault="00D97BC4" w:rsidP="004775CC">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De cara a los electores y ante los gobiernos populistas y sus resultados, hay una frase que puede sonar</w:t>
      </w:r>
      <w:r w:rsidR="004775CC" w:rsidRPr="004775CC">
        <w:rPr>
          <w:rFonts w:ascii="Times New Roman" w:hAnsi="Times New Roman" w:cs="Times New Roman"/>
          <w:color w:val="000000"/>
          <w:sz w:val="24"/>
          <w:szCs w:val="24"/>
          <w:shd w:val="clear" w:color="auto" w:fill="FFFFFF"/>
        </w:rPr>
        <w:t xml:space="preserve"> antidemocrática y despectiva para los votantes: </w:t>
      </w:r>
      <w:r w:rsidR="004775CC" w:rsidRPr="0083607C">
        <w:rPr>
          <w:rStyle w:val="Textoennegrita"/>
          <w:rFonts w:ascii="Times New Roman" w:hAnsi="Times New Roman" w:cs="Times New Roman"/>
          <w:b w:val="0"/>
          <w:color w:val="000000"/>
          <w:sz w:val="24"/>
          <w:szCs w:val="24"/>
          <w:shd w:val="clear" w:color="auto" w:fill="FFFFFF"/>
        </w:rPr>
        <w:t>“eso votaron, eso tienen”</w:t>
      </w:r>
      <w:r w:rsidR="004775CC" w:rsidRPr="004775CC">
        <w:rPr>
          <w:rStyle w:val="Textoennegrita"/>
          <w:rFonts w:ascii="Times New Roman" w:hAnsi="Times New Roman" w:cs="Times New Roman"/>
          <w:color w:val="000000"/>
          <w:sz w:val="24"/>
          <w:szCs w:val="24"/>
          <w:shd w:val="clear" w:color="auto" w:fill="FFFFFF"/>
        </w:rPr>
        <w:t>.</w:t>
      </w:r>
      <w:r w:rsidR="004775CC" w:rsidRPr="004775CC">
        <w:rPr>
          <w:rFonts w:ascii="Times New Roman" w:hAnsi="Times New Roman" w:cs="Times New Roman"/>
          <w:color w:val="000000"/>
          <w:sz w:val="24"/>
          <w:szCs w:val="24"/>
          <w:shd w:val="clear" w:color="auto" w:fill="FFFFFF"/>
        </w:rPr>
        <w:t> Se la puede calificar como a cada uno le guste, pero el diagnóstico implícito es certero.</w:t>
      </w:r>
    </w:p>
    <w:p w:rsidR="004775CC" w:rsidRDefault="00D97BC4" w:rsidP="004775CC">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w:t>
      </w:r>
      <w:r w:rsidR="004775CC" w:rsidRPr="004775CC">
        <w:rPr>
          <w:rFonts w:ascii="Times New Roman" w:eastAsia="Times New Roman" w:hAnsi="Times New Roman" w:cs="Times New Roman"/>
          <w:color w:val="000000"/>
          <w:sz w:val="24"/>
          <w:szCs w:val="24"/>
        </w:rPr>
        <w:t>a fórmula de cualquier populista es muy sencilla. Primero hay que lograr un individuo temeroso y disciplinado, que se subordine a un estado que lo ha acostumbrado a depender de él para su seguridad, su salud, su sustento y su felicidad. Después, simplemente hay que apoderarse del estado. Y conservar el poder.</w:t>
      </w:r>
    </w:p>
    <w:p w:rsidR="00D97BC4" w:rsidRPr="004775CC" w:rsidRDefault="00D97BC4" w:rsidP="004775CC">
      <w:pPr>
        <w:shd w:val="clear" w:color="auto" w:fill="FFFFFF"/>
        <w:spacing w:after="0" w:line="240" w:lineRule="auto"/>
        <w:jc w:val="both"/>
        <w:rPr>
          <w:rFonts w:ascii="Times New Roman" w:eastAsia="Times New Roman" w:hAnsi="Times New Roman" w:cs="Times New Roman"/>
          <w:color w:val="000000"/>
          <w:sz w:val="24"/>
          <w:szCs w:val="24"/>
        </w:rPr>
      </w:pPr>
    </w:p>
    <w:p w:rsidR="004775CC" w:rsidRPr="004775CC" w:rsidRDefault="00D97BC4" w:rsidP="004775CC">
      <w:pPr>
        <w:shd w:val="clear" w:color="auto" w:fill="FFFFFF"/>
        <w:spacing w:after="0"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Ese ha sido </w:t>
      </w:r>
      <w:r w:rsidR="004775CC" w:rsidRPr="004775CC">
        <w:rPr>
          <w:rFonts w:ascii="Times New Roman" w:hAnsi="Times New Roman" w:cs="Times New Roman"/>
          <w:color w:val="000000"/>
          <w:sz w:val="24"/>
          <w:szCs w:val="24"/>
          <w:shd w:val="clear" w:color="auto" w:fill="FFFFFF"/>
        </w:rPr>
        <w:t>el comportamiento de todos los Stalin, los Hitler, los Muss</w:t>
      </w:r>
      <w:r>
        <w:rPr>
          <w:rFonts w:ascii="Times New Roman" w:hAnsi="Times New Roman" w:cs="Times New Roman"/>
          <w:color w:val="000000"/>
          <w:sz w:val="24"/>
          <w:szCs w:val="24"/>
          <w:shd w:val="clear" w:color="auto" w:fill="FFFFFF"/>
        </w:rPr>
        <w:t xml:space="preserve">olini,  los Perón, los Chaves, </w:t>
      </w:r>
      <w:r w:rsidR="004775CC" w:rsidRPr="004775CC">
        <w:rPr>
          <w:rFonts w:ascii="Times New Roman" w:hAnsi="Times New Roman" w:cs="Times New Roman"/>
          <w:color w:val="000000"/>
          <w:sz w:val="24"/>
          <w:szCs w:val="24"/>
          <w:shd w:val="clear" w:color="auto" w:fill="FFFFFF"/>
        </w:rPr>
        <w:t>los Kirchner,</w:t>
      </w:r>
      <w:r>
        <w:rPr>
          <w:rFonts w:ascii="Times New Roman" w:hAnsi="Times New Roman" w:cs="Times New Roman"/>
          <w:color w:val="000000"/>
          <w:sz w:val="24"/>
          <w:szCs w:val="24"/>
          <w:shd w:val="clear" w:color="auto" w:fill="FFFFFF"/>
        </w:rPr>
        <w:t xml:space="preserve"> los Maduro,</w:t>
      </w:r>
      <w:r w:rsidR="004775CC" w:rsidRPr="004775CC">
        <w:rPr>
          <w:rFonts w:ascii="Times New Roman" w:hAnsi="Times New Roman" w:cs="Times New Roman"/>
          <w:color w:val="000000"/>
          <w:sz w:val="24"/>
          <w:szCs w:val="24"/>
          <w:shd w:val="clear" w:color="auto" w:fill="FFFFFF"/>
        </w:rPr>
        <w:t xml:space="preserve"> los </w:t>
      </w:r>
      <w:r w:rsidRPr="004775CC">
        <w:rPr>
          <w:rFonts w:ascii="Times New Roman" w:hAnsi="Times New Roman" w:cs="Times New Roman"/>
          <w:color w:val="000000"/>
          <w:sz w:val="24"/>
          <w:szCs w:val="24"/>
          <w:shd w:val="clear" w:color="auto" w:fill="FFFFFF"/>
        </w:rPr>
        <w:t>Sánchez</w:t>
      </w:r>
      <w:r w:rsidR="004775CC" w:rsidRPr="004775CC">
        <w:rPr>
          <w:rFonts w:ascii="Times New Roman" w:hAnsi="Times New Roman" w:cs="Times New Roman"/>
          <w:color w:val="000000"/>
          <w:sz w:val="24"/>
          <w:szCs w:val="24"/>
          <w:shd w:val="clear" w:color="auto" w:fill="FFFFFF"/>
        </w:rPr>
        <w:t xml:space="preserve">, los Iglesias, y otros </w:t>
      </w:r>
      <w:r>
        <w:rPr>
          <w:rFonts w:ascii="Times New Roman" w:hAnsi="Times New Roman" w:cs="Times New Roman"/>
          <w:color w:val="000000"/>
          <w:sz w:val="24"/>
          <w:szCs w:val="24"/>
          <w:shd w:val="clear" w:color="auto" w:fill="FFFFFF"/>
        </w:rPr>
        <w:t>“</w:t>
      </w:r>
      <w:r w:rsidR="004775CC" w:rsidRPr="004775CC">
        <w:rPr>
          <w:rFonts w:ascii="Times New Roman" w:hAnsi="Times New Roman" w:cs="Times New Roman"/>
          <w:color w:val="000000"/>
          <w:sz w:val="24"/>
          <w:szCs w:val="24"/>
          <w:shd w:val="clear" w:color="auto" w:fill="FFFFFF"/>
        </w:rPr>
        <w:t>amorales</w:t>
      </w:r>
      <w:r>
        <w:rPr>
          <w:rFonts w:ascii="Times New Roman" w:hAnsi="Times New Roman" w:cs="Times New Roman"/>
          <w:color w:val="000000"/>
          <w:sz w:val="24"/>
          <w:szCs w:val="24"/>
          <w:shd w:val="clear" w:color="auto" w:fill="FFFFFF"/>
        </w:rPr>
        <w:t>”</w:t>
      </w:r>
      <w:r w:rsidR="004775CC" w:rsidRPr="004775CC">
        <w:rPr>
          <w:rFonts w:ascii="Times New Roman" w:hAnsi="Times New Roman" w:cs="Times New Roman"/>
          <w:color w:val="000000"/>
          <w:sz w:val="24"/>
          <w:szCs w:val="24"/>
          <w:shd w:val="clear" w:color="auto" w:fill="FFFFFF"/>
        </w:rPr>
        <w:t xml:space="preserve"> de i</w:t>
      </w:r>
      <w:r w:rsidR="00DA33DE">
        <w:rPr>
          <w:rFonts w:ascii="Times New Roman" w:hAnsi="Times New Roman" w:cs="Times New Roman"/>
          <w:color w:val="000000"/>
          <w:sz w:val="24"/>
          <w:szCs w:val="24"/>
          <w:shd w:val="clear" w:color="auto" w:fill="FFFFFF"/>
        </w:rPr>
        <w:t xml:space="preserve">zquierda o derecha, en distinto grado, </w:t>
      </w:r>
      <w:r w:rsidR="004775CC" w:rsidRPr="004775CC">
        <w:rPr>
          <w:rFonts w:ascii="Times New Roman" w:hAnsi="Times New Roman" w:cs="Times New Roman"/>
          <w:color w:val="000000"/>
          <w:sz w:val="24"/>
          <w:szCs w:val="24"/>
          <w:shd w:val="clear" w:color="auto" w:fill="FFFFFF"/>
        </w:rPr>
        <w:t>que pretenden saber más que los propios individuos lo que le conviene a cada uno y que terminan siempre en algún formato totalitario o dictatorial. </w:t>
      </w:r>
    </w:p>
    <w:p w:rsidR="004775CC" w:rsidRPr="004775CC" w:rsidRDefault="004775CC" w:rsidP="004775CC">
      <w:pPr>
        <w:shd w:val="clear" w:color="auto" w:fill="FFFFFF"/>
        <w:spacing w:after="0" w:line="240" w:lineRule="auto"/>
        <w:jc w:val="both"/>
        <w:rPr>
          <w:rFonts w:ascii="Times New Roman" w:hAnsi="Times New Roman" w:cs="Times New Roman"/>
          <w:color w:val="000000"/>
          <w:sz w:val="24"/>
          <w:szCs w:val="24"/>
          <w:shd w:val="clear" w:color="auto" w:fill="FFFFFF"/>
        </w:rPr>
      </w:pPr>
    </w:p>
    <w:p w:rsidR="0083607C" w:rsidRPr="0083607C" w:rsidRDefault="00D97BC4" w:rsidP="00D97BC4">
      <w:pPr>
        <w:shd w:val="clear" w:color="auto" w:fill="FFFFFF"/>
        <w:spacing w:after="0" w:line="240" w:lineRule="auto"/>
        <w:jc w:val="both"/>
        <w:rPr>
          <w:rStyle w:val="Textoennegrita"/>
          <w:rFonts w:ascii="Times New Roman" w:hAnsi="Times New Roman" w:cs="Times New Roman"/>
          <w:b w:val="0"/>
          <w:color w:val="000000"/>
          <w:sz w:val="24"/>
          <w:szCs w:val="24"/>
          <w:shd w:val="clear" w:color="auto" w:fill="FFFFFF"/>
        </w:rPr>
      </w:pPr>
      <w:r>
        <w:rPr>
          <w:rFonts w:ascii="Times New Roman" w:eastAsia="Times New Roman" w:hAnsi="Times New Roman" w:cs="Times New Roman"/>
          <w:color w:val="000000"/>
          <w:sz w:val="24"/>
          <w:szCs w:val="24"/>
        </w:rPr>
        <w:t>E</w:t>
      </w:r>
      <w:r w:rsidR="004775CC" w:rsidRPr="004775CC">
        <w:rPr>
          <w:rFonts w:ascii="Times New Roman" w:eastAsia="Times New Roman" w:hAnsi="Times New Roman" w:cs="Times New Roman"/>
          <w:color w:val="000000"/>
          <w:sz w:val="24"/>
          <w:szCs w:val="24"/>
        </w:rPr>
        <w:t>s lo que siempre se ha dicho en las dictaduras comunistas o fascistas: dice el Líder que hay que escuchar al Pueblo, que t</w:t>
      </w:r>
      <w:r>
        <w:rPr>
          <w:rFonts w:ascii="Times New Roman" w:eastAsia="Times New Roman" w:hAnsi="Times New Roman" w:cs="Times New Roman"/>
          <w:color w:val="000000"/>
          <w:sz w:val="24"/>
          <w:szCs w:val="24"/>
        </w:rPr>
        <w:t xml:space="preserve">iene hilo directo con el Líder. </w:t>
      </w:r>
      <w:r w:rsidR="004775CC" w:rsidRPr="004775CC">
        <w:rPr>
          <w:rFonts w:ascii="Times New Roman" w:hAnsi="Times New Roman" w:cs="Times New Roman"/>
          <w:color w:val="000000"/>
          <w:sz w:val="24"/>
          <w:szCs w:val="24"/>
          <w:shd w:val="clear" w:color="auto" w:fill="FFFFFF"/>
        </w:rPr>
        <w:t>Venezuela es un ejemplo de que todo es posible y de que la sociedad se traga a la larga cualquier patraña</w:t>
      </w:r>
      <w:r w:rsidR="0083607C">
        <w:rPr>
          <w:rFonts w:ascii="Times New Roman" w:eastAsia="Times New Roman" w:hAnsi="Times New Roman" w:cs="Times New Roman"/>
          <w:color w:val="000000"/>
          <w:sz w:val="24"/>
          <w:szCs w:val="24"/>
        </w:rPr>
        <w:t>. Eso es lo qu</w:t>
      </w:r>
      <w:r>
        <w:rPr>
          <w:rFonts w:ascii="Times New Roman" w:eastAsia="Times New Roman" w:hAnsi="Times New Roman" w:cs="Times New Roman"/>
          <w:color w:val="000000"/>
          <w:sz w:val="24"/>
          <w:szCs w:val="24"/>
        </w:rPr>
        <w:t>e siempre</w:t>
      </w:r>
      <w:r w:rsidR="0083607C">
        <w:rPr>
          <w:rFonts w:ascii="Times New Roman" w:eastAsia="Times New Roman" w:hAnsi="Times New Roman" w:cs="Times New Roman"/>
          <w:color w:val="000000"/>
          <w:sz w:val="24"/>
          <w:szCs w:val="24"/>
        </w:rPr>
        <w:t xml:space="preserve"> </w:t>
      </w:r>
      <w:r w:rsidR="004775CC" w:rsidRPr="004775CC">
        <w:rPr>
          <w:rFonts w:ascii="Times New Roman" w:hAnsi="Times New Roman" w:cs="Times New Roman"/>
          <w:color w:val="000000"/>
          <w:sz w:val="24"/>
          <w:szCs w:val="24"/>
          <w:shd w:val="clear" w:color="auto" w:fill="FFFFFF"/>
        </w:rPr>
        <w:t>países en vías de desaparición. </w:t>
      </w:r>
      <w:r w:rsidR="0083607C" w:rsidRPr="0083607C">
        <w:rPr>
          <w:rStyle w:val="Textoennegrita"/>
          <w:rFonts w:ascii="Times New Roman" w:hAnsi="Times New Roman" w:cs="Times New Roman"/>
          <w:b w:val="0"/>
          <w:color w:val="000000"/>
          <w:sz w:val="24"/>
          <w:szCs w:val="24"/>
          <w:shd w:val="clear" w:color="auto" w:fill="FFFFFF"/>
        </w:rPr>
        <w:t>Eso suele ser el</w:t>
      </w:r>
      <w:r w:rsidR="004775CC" w:rsidRPr="0083607C">
        <w:rPr>
          <w:rStyle w:val="Textoennegrita"/>
          <w:rFonts w:ascii="Times New Roman" w:hAnsi="Times New Roman" w:cs="Times New Roman"/>
          <w:b w:val="0"/>
          <w:color w:val="000000"/>
          <w:sz w:val="24"/>
          <w:szCs w:val="24"/>
          <w:shd w:val="clear" w:color="auto" w:fill="FFFFFF"/>
        </w:rPr>
        <w:t xml:space="preserve"> ensayo general de</w:t>
      </w:r>
      <w:r w:rsidR="0083607C" w:rsidRPr="0083607C">
        <w:rPr>
          <w:rStyle w:val="Textoennegrita"/>
          <w:rFonts w:ascii="Times New Roman" w:hAnsi="Times New Roman" w:cs="Times New Roman"/>
          <w:b w:val="0"/>
          <w:color w:val="000000"/>
          <w:sz w:val="24"/>
          <w:szCs w:val="24"/>
          <w:shd w:val="clear" w:color="auto" w:fill="FFFFFF"/>
        </w:rPr>
        <w:t xml:space="preserve"> la</w:t>
      </w:r>
      <w:r w:rsidR="004775CC" w:rsidRPr="0083607C">
        <w:rPr>
          <w:rStyle w:val="Textoennegrita"/>
          <w:rFonts w:ascii="Times New Roman" w:hAnsi="Times New Roman" w:cs="Times New Roman"/>
          <w:b w:val="0"/>
          <w:color w:val="000000"/>
          <w:sz w:val="24"/>
          <w:szCs w:val="24"/>
          <w:shd w:val="clear" w:color="auto" w:fill="FFFFFF"/>
        </w:rPr>
        <w:t xml:space="preserve"> dictadura.</w:t>
      </w:r>
    </w:p>
    <w:p w:rsidR="004775CC" w:rsidRPr="0083607C" w:rsidRDefault="004775CC" w:rsidP="00D97BC4">
      <w:pPr>
        <w:shd w:val="clear" w:color="auto" w:fill="FFFFFF"/>
        <w:spacing w:after="0" w:line="240" w:lineRule="auto"/>
        <w:jc w:val="both"/>
        <w:rPr>
          <w:rFonts w:ascii="Times New Roman" w:eastAsia="Times New Roman" w:hAnsi="Times New Roman" w:cs="Times New Roman"/>
          <w:color w:val="000000"/>
          <w:sz w:val="24"/>
          <w:szCs w:val="24"/>
        </w:rPr>
      </w:pPr>
      <w:r w:rsidRPr="0083607C">
        <w:rPr>
          <w:rFonts w:ascii="Times New Roman" w:hAnsi="Times New Roman" w:cs="Times New Roman"/>
          <w:color w:val="000000"/>
          <w:sz w:val="24"/>
          <w:szCs w:val="24"/>
          <w:shd w:val="clear" w:color="auto" w:fill="FFFFFF"/>
        </w:rPr>
        <w:t> </w:t>
      </w:r>
    </w:p>
    <w:p w:rsidR="004775CC" w:rsidRDefault="0083607C" w:rsidP="004775CC">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En el caso de España, para más inri, existe u</w:t>
      </w:r>
      <w:r w:rsidR="004775CC" w:rsidRPr="004775CC">
        <w:rPr>
          <w:rFonts w:ascii="Times New Roman" w:hAnsi="Times New Roman" w:cs="Times New Roman"/>
          <w:color w:val="000000"/>
          <w:sz w:val="24"/>
          <w:szCs w:val="24"/>
          <w:shd w:val="clear" w:color="auto" w:fill="FFFFFF"/>
        </w:rPr>
        <w:t>na oposición, generalmente de derecha (siempre acomplejada, mediocre, cobarde, sumisa, pastelera,</w:t>
      </w:r>
      <w:r w:rsidR="00D83025">
        <w:rPr>
          <w:rFonts w:ascii="Times New Roman" w:hAnsi="Times New Roman" w:cs="Times New Roman"/>
          <w:color w:val="000000"/>
          <w:sz w:val="24"/>
          <w:szCs w:val="24"/>
          <w:shd w:val="clear" w:color="auto" w:fill="FFFFFF"/>
        </w:rPr>
        <w:t xml:space="preserve"> bizcochable,</w:t>
      </w:r>
      <w:r w:rsidR="004775CC" w:rsidRPr="004775CC">
        <w:rPr>
          <w:rFonts w:ascii="Times New Roman" w:hAnsi="Times New Roman" w:cs="Times New Roman"/>
          <w:color w:val="000000"/>
          <w:sz w:val="24"/>
          <w:szCs w:val="24"/>
          <w:shd w:val="clear" w:color="auto" w:fill="FFFFFF"/>
        </w:rPr>
        <w:t xml:space="preserve"> que rechaza al talento, la independencia de criterio, la posibilidad de tratar a los ciudadanos como adultos y no como niños dispuestos a tragarse cualquier sapo), en permanente posición de pedir perdón por existir, practicando permanente el seguidismo de las ideas de sus adversarios, con falta de una</w:t>
      </w:r>
      <w:r>
        <w:rPr>
          <w:rFonts w:ascii="Times New Roman" w:hAnsi="Times New Roman" w:cs="Times New Roman"/>
          <w:color w:val="000000"/>
          <w:sz w:val="24"/>
          <w:szCs w:val="24"/>
          <w:shd w:val="clear" w:color="auto" w:fill="FFFFFF"/>
        </w:rPr>
        <w:t xml:space="preserve"> base conceptual y moral sólida</w:t>
      </w:r>
      <w:r w:rsidR="004775CC" w:rsidRPr="004775CC">
        <w:rPr>
          <w:rFonts w:ascii="Times New Roman" w:hAnsi="Times New Roman" w:cs="Times New Roman"/>
          <w:color w:val="000000"/>
          <w:sz w:val="24"/>
          <w:szCs w:val="24"/>
          <w:shd w:val="clear" w:color="auto" w:fill="FFFFFF"/>
        </w:rPr>
        <w:t xml:space="preserve">, que solo apuesta a heredar un turno de gobierno (de vez en cuando) y que la izquierda (política, sindical, mediática, electoral) les perdone la vida: Su </w:t>
      </w:r>
      <w:r w:rsidR="00D83025">
        <w:rPr>
          <w:rFonts w:ascii="Times New Roman" w:hAnsi="Times New Roman" w:cs="Times New Roman"/>
          <w:color w:val="000000"/>
          <w:sz w:val="24"/>
          <w:szCs w:val="24"/>
          <w:shd w:val="clear" w:color="auto" w:fill="FFFFFF"/>
        </w:rPr>
        <w:t xml:space="preserve">cínica </w:t>
      </w:r>
      <w:r w:rsidR="004775CC" w:rsidRPr="004775CC">
        <w:rPr>
          <w:rFonts w:ascii="Times New Roman" w:hAnsi="Times New Roman" w:cs="Times New Roman"/>
          <w:color w:val="000000"/>
          <w:sz w:val="24"/>
          <w:szCs w:val="24"/>
          <w:shd w:val="clear" w:color="auto" w:fill="FFFFFF"/>
        </w:rPr>
        <w:t xml:space="preserve">divisa </w:t>
      </w:r>
      <w:r w:rsidR="00D83025">
        <w:rPr>
          <w:rFonts w:ascii="Times New Roman" w:hAnsi="Times New Roman" w:cs="Times New Roman"/>
          <w:color w:val="000000"/>
          <w:sz w:val="24"/>
          <w:szCs w:val="24"/>
          <w:shd w:val="clear" w:color="auto" w:fill="FFFFFF"/>
        </w:rPr>
        <w:t xml:space="preserve">(cuándo les llega el turno) </w:t>
      </w:r>
      <w:r w:rsidR="004775CC" w:rsidRPr="004775CC">
        <w:rPr>
          <w:rFonts w:ascii="Times New Roman" w:hAnsi="Times New Roman" w:cs="Times New Roman"/>
          <w:color w:val="000000"/>
          <w:sz w:val="24"/>
          <w:szCs w:val="24"/>
          <w:shd w:val="clear" w:color="auto" w:fill="FFFFFF"/>
        </w:rPr>
        <w:t>es:</w:t>
      </w:r>
      <w:r w:rsidR="00D83025">
        <w:rPr>
          <w:rFonts w:ascii="Times New Roman" w:hAnsi="Times New Roman" w:cs="Times New Roman"/>
          <w:color w:val="000000"/>
          <w:sz w:val="24"/>
          <w:szCs w:val="24"/>
          <w:shd w:val="clear" w:color="auto" w:fill="FFFFFF"/>
        </w:rPr>
        <w:t xml:space="preserve"> “</w:t>
      </w:r>
      <w:r w:rsidR="00D83025" w:rsidRPr="00D83025">
        <w:rPr>
          <w:rFonts w:ascii="Times New Roman" w:hAnsi="Times New Roman" w:cs="Times New Roman"/>
          <w:color w:val="000000"/>
          <w:sz w:val="24"/>
          <w:szCs w:val="24"/>
          <w:shd w:val="clear" w:color="auto" w:fill="FFFFFF"/>
        </w:rPr>
        <w:t>algo tiene que cambiar para que todo siga igual</w:t>
      </w:r>
      <w:r w:rsidR="00D83025">
        <w:rPr>
          <w:rFonts w:ascii="Times New Roman" w:hAnsi="Times New Roman" w:cs="Times New Roman"/>
          <w:color w:val="000000"/>
          <w:sz w:val="24"/>
          <w:szCs w:val="24"/>
          <w:shd w:val="clear" w:color="auto" w:fill="FFFFFF"/>
        </w:rPr>
        <w:t>”</w:t>
      </w:r>
      <w:r w:rsidR="004775CC" w:rsidRPr="004775CC">
        <w:rPr>
          <w:rFonts w:ascii="Times New Roman" w:hAnsi="Times New Roman" w:cs="Times New Roman"/>
          <w:color w:val="000000"/>
          <w:sz w:val="24"/>
          <w:szCs w:val="24"/>
          <w:shd w:val="clear" w:color="auto" w:fill="FFFFFF"/>
        </w:rPr>
        <w:t>. Una “oposi</w:t>
      </w:r>
      <w:r w:rsidR="00D83025">
        <w:rPr>
          <w:rFonts w:ascii="Times New Roman" w:hAnsi="Times New Roman" w:cs="Times New Roman"/>
          <w:color w:val="000000"/>
          <w:sz w:val="24"/>
          <w:szCs w:val="24"/>
          <w:shd w:val="clear" w:color="auto" w:fill="FFFFFF"/>
        </w:rPr>
        <w:t xml:space="preserve">ción” que quiere </w:t>
      </w:r>
      <w:r w:rsidR="00DA33DE">
        <w:rPr>
          <w:rFonts w:ascii="Times New Roman" w:hAnsi="Times New Roman" w:cs="Times New Roman"/>
          <w:color w:val="000000"/>
          <w:sz w:val="24"/>
          <w:szCs w:val="24"/>
          <w:shd w:val="clear" w:color="auto" w:fill="FFFFFF"/>
        </w:rPr>
        <w:t>“</w:t>
      </w:r>
      <w:r w:rsidR="00D83025">
        <w:rPr>
          <w:rFonts w:ascii="Times New Roman" w:hAnsi="Times New Roman" w:cs="Times New Roman"/>
          <w:color w:val="000000"/>
          <w:sz w:val="24"/>
          <w:szCs w:val="24"/>
          <w:shd w:val="clear" w:color="auto" w:fill="FFFFFF"/>
        </w:rPr>
        <w:t>hacer tortillas sin romper huevos</w:t>
      </w:r>
      <w:r w:rsidR="00DA33DE">
        <w:rPr>
          <w:rFonts w:ascii="Times New Roman" w:hAnsi="Times New Roman" w:cs="Times New Roman"/>
          <w:color w:val="000000"/>
          <w:sz w:val="24"/>
          <w:szCs w:val="24"/>
          <w:shd w:val="clear" w:color="auto" w:fill="FFFFFF"/>
        </w:rPr>
        <w:t>”</w:t>
      </w:r>
      <w:r w:rsidR="004775CC" w:rsidRPr="004775CC">
        <w:rPr>
          <w:rFonts w:ascii="Times New Roman" w:hAnsi="Times New Roman" w:cs="Times New Roman"/>
          <w:color w:val="000000"/>
          <w:sz w:val="24"/>
          <w:szCs w:val="24"/>
          <w:shd w:val="clear" w:color="auto" w:fill="FFFFFF"/>
        </w:rPr>
        <w:t xml:space="preserve">, </w:t>
      </w:r>
      <w:r w:rsidR="00D83025">
        <w:rPr>
          <w:rFonts w:ascii="Times New Roman" w:hAnsi="Times New Roman" w:cs="Times New Roman"/>
          <w:color w:val="000000"/>
          <w:sz w:val="24"/>
          <w:szCs w:val="24"/>
          <w:shd w:val="clear" w:color="auto" w:fill="FFFFFF"/>
        </w:rPr>
        <w:t xml:space="preserve">donde </w:t>
      </w:r>
      <w:r w:rsidR="004775CC" w:rsidRPr="004775CC">
        <w:rPr>
          <w:rFonts w:ascii="Times New Roman" w:hAnsi="Times New Roman" w:cs="Times New Roman"/>
          <w:color w:val="000000"/>
          <w:sz w:val="24"/>
          <w:szCs w:val="24"/>
          <w:shd w:val="clear" w:color="auto" w:fill="FFFFFF"/>
        </w:rPr>
        <w:t>todo está bien</w:t>
      </w:r>
      <w:r w:rsidR="00D83025">
        <w:rPr>
          <w:rFonts w:ascii="Times New Roman" w:hAnsi="Times New Roman" w:cs="Times New Roman"/>
          <w:color w:val="000000"/>
          <w:sz w:val="24"/>
          <w:szCs w:val="24"/>
          <w:shd w:val="clear" w:color="auto" w:fill="FFFFFF"/>
        </w:rPr>
        <w:t>,</w:t>
      </w:r>
      <w:r w:rsidR="004775CC" w:rsidRPr="004775CC">
        <w:rPr>
          <w:rFonts w:ascii="Times New Roman" w:hAnsi="Times New Roman" w:cs="Times New Roman"/>
          <w:color w:val="000000"/>
          <w:sz w:val="24"/>
          <w:szCs w:val="24"/>
          <w:shd w:val="clear" w:color="auto" w:fill="FFFFFF"/>
        </w:rPr>
        <w:t xml:space="preserve"> y lo </w:t>
      </w:r>
      <w:r w:rsidR="004775CC" w:rsidRPr="004775CC">
        <w:rPr>
          <w:rFonts w:ascii="Times New Roman" w:hAnsi="Times New Roman" w:cs="Times New Roman"/>
          <w:color w:val="000000"/>
          <w:sz w:val="24"/>
          <w:szCs w:val="24"/>
          <w:shd w:val="clear" w:color="auto" w:fill="FFFFFF"/>
        </w:rPr>
        <w:lastRenderedPageBreak/>
        <w:t>que hay que ser es parecerse a lo que está</w:t>
      </w:r>
      <w:r w:rsidR="006A0B99">
        <w:rPr>
          <w:rFonts w:ascii="Times New Roman" w:hAnsi="Times New Roman" w:cs="Times New Roman"/>
          <w:color w:val="000000"/>
          <w:sz w:val="24"/>
          <w:szCs w:val="24"/>
          <w:shd w:val="clear" w:color="auto" w:fill="FFFFFF"/>
        </w:rPr>
        <w:t>… p</w:t>
      </w:r>
      <w:r w:rsidR="004775CC" w:rsidRPr="004775CC">
        <w:rPr>
          <w:rFonts w:ascii="Times New Roman" w:hAnsi="Times New Roman" w:cs="Times New Roman"/>
          <w:color w:val="000000"/>
          <w:sz w:val="24"/>
          <w:szCs w:val="24"/>
          <w:shd w:val="clear" w:color="auto" w:fill="FFFFFF"/>
        </w:rPr>
        <w:t>ara continuar el cultivo de intereses personales y la abdicación de los deberes nacionales.</w:t>
      </w:r>
    </w:p>
    <w:p w:rsidR="0083607C" w:rsidRPr="004775CC" w:rsidRDefault="0083607C" w:rsidP="0083607C">
      <w:pPr>
        <w:spacing w:line="240" w:lineRule="auto"/>
        <w:jc w:val="both"/>
        <w:rPr>
          <w:rFonts w:ascii="Times New Roman" w:hAnsi="Times New Roman" w:cs="Times New Roman"/>
          <w:color w:val="000000"/>
          <w:sz w:val="24"/>
          <w:szCs w:val="24"/>
          <w:shd w:val="clear" w:color="auto" w:fill="FFFFFF"/>
        </w:rPr>
      </w:pPr>
      <w:r w:rsidRPr="004775CC">
        <w:rPr>
          <w:rFonts w:ascii="Times New Roman" w:hAnsi="Times New Roman" w:cs="Times New Roman"/>
          <w:color w:val="000000"/>
          <w:sz w:val="24"/>
          <w:szCs w:val="24"/>
          <w:shd w:val="clear" w:color="auto" w:fill="FFFFFF"/>
        </w:rPr>
        <w:t>La oposición (generalmente de derecha), ha comprendido que su partido no está llamado a ser alternativa, que lo suyo es repartirse el poder en los órganos constitucionales (si les dejan) y esperar a que le lleg</w:t>
      </w:r>
      <w:r w:rsidR="006A0B99">
        <w:rPr>
          <w:rFonts w:ascii="Times New Roman" w:hAnsi="Times New Roman" w:cs="Times New Roman"/>
          <w:color w:val="000000"/>
          <w:sz w:val="24"/>
          <w:szCs w:val="24"/>
          <w:shd w:val="clear" w:color="auto" w:fill="FFFFFF"/>
        </w:rPr>
        <w:t>ue la alternancia (por goles en pro</w:t>
      </w:r>
      <w:r w:rsidR="00DA33DE">
        <w:rPr>
          <w:rFonts w:ascii="Times New Roman" w:hAnsi="Times New Roman" w:cs="Times New Roman"/>
          <w:color w:val="000000"/>
          <w:sz w:val="24"/>
          <w:szCs w:val="24"/>
          <w:shd w:val="clear" w:color="auto" w:fill="FFFFFF"/>
        </w:rPr>
        <w:t>pia puerta del gobierno de izquierda</w:t>
      </w:r>
      <w:r w:rsidRPr="004775CC">
        <w:rPr>
          <w:rFonts w:ascii="Times New Roman" w:hAnsi="Times New Roman" w:cs="Times New Roman"/>
          <w:color w:val="000000"/>
          <w:sz w:val="24"/>
          <w:szCs w:val="24"/>
          <w:shd w:val="clear" w:color="auto" w:fill="FFFFFF"/>
        </w:rPr>
        <w:t>).</w:t>
      </w:r>
    </w:p>
    <w:p w:rsidR="004775CC" w:rsidRPr="004775CC" w:rsidRDefault="0083607C" w:rsidP="004775CC">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Ese</w:t>
      </w:r>
      <w:r w:rsidR="004775CC" w:rsidRPr="004775CC">
        <w:rPr>
          <w:rFonts w:ascii="Times New Roman" w:hAnsi="Times New Roman" w:cs="Times New Roman"/>
          <w:color w:val="000000"/>
          <w:sz w:val="24"/>
          <w:szCs w:val="24"/>
          <w:shd w:val="clear" w:color="auto" w:fill="FFFFFF"/>
        </w:rPr>
        <w:t xml:space="preserve"> seguidismo de las ideas de sus adversarios y la falta de una base concept</w:t>
      </w:r>
      <w:r w:rsidR="00DA33DE">
        <w:rPr>
          <w:rFonts w:ascii="Times New Roman" w:hAnsi="Times New Roman" w:cs="Times New Roman"/>
          <w:color w:val="000000"/>
          <w:sz w:val="24"/>
          <w:szCs w:val="24"/>
          <w:shd w:val="clear" w:color="auto" w:fill="FFFFFF"/>
        </w:rPr>
        <w:t>ual y moral sólida, posibilita que España permanezca</w:t>
      </w:r>
      <w:r w:rsidR="004775CC" w:rsidRPr="004775CC">
        <w:rPr>
          <w:rFonts w:ascii="Times New Roman" w:hAnsi="Times New Roman" w:cs="Times New Roman"/>
          <w:color w:val="000000"/>
          <w:sz w:val="24"/>
          <w:szCs w:val="24"/>
          <w:shd w:val="clear" w:color="auto" w:fill="FFFFFF"/>
        </w:rPr>
        <w:t xml:space="preserve"> flotando sobre el mar de iniquidad en el que lleva instalada desde hace</w:t>
      </w:r>
      <w:r w:rsidR="00DA33DE">
        <w:rPr>
          <w:rFonts w:ascii="Times New Roman" w:hAnsi="Times New Roman" w:cs="Times New Roman"/>
          <w:color w:val="000000"/>
          <w:sz w:val="24"/>
          <w:szCs w:val="24"/>
          <w:shd w:val="clear" w:color="auto" w:fill="FFFFFF"/>
        </w:rPr>
        <w:t xml:space="preserve"> (demasiado)</w:t>
      </w:r>
      <w:r w:rsidR="004775CC" w:rsidRPr="004775CC">
        <w:rPr>
          <w:rFonts w:ascii="Times New Roman" w:hAnsi="Times New Roman" w:cs="Times New Roman"/>
          <w:color w:val="000000"/>
          <w:sz w:val="24"/>
          <w:szCs w:val="24"/>
          <w:shd w:val="clear" w:color="auto" w:fill="FFFFFF"/>
        </w:rPr>
        <w:t xml:space="preserve"> tiempo.</w:t>
      </w:r>
    </w:p>
    <w:p w:rsidR="004775CC" w:rsidRDefault="006A0B99" w:rsidP="004775CC">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Si un partido solo pretende “parecerse a </w:t>
      </w:r>
      <w:r w:rsidR="0083607C">
        <w:rPr>
          <w:rFonts w:ascii="Times New Roman" w:hAnsi="Times New Roman" w:cs="Times New Roman"/>
          <w:color w:val="000000"/>
          <w:sz w:val="24"/>
          <w:szCs w:val="24"/>
          <w:shd w:val="clear" w:color="auto" w:fill="FFFFFF"/>
        </w:rPr>
        <w:t>la sociedad”</w:t>
      </w:r>
      <w:r>
        <w:rPr>
          <w:rFonts w:ascii="Times New Roman" w:hAnsi="Times New Roman" w:cs="Times New Roman"/>
          <w:color w:val="000000"/>
          <w:sz w:val="24"/>
          <w:szCs w:val="24"/>
          <w:shd w:val="clear" w:color="auto" w:fill="FFFFFF"/>
        </w:rPr>
        <w:t>,</w:t>
      </w:r>
      <w:r w:rsidR="004775CC" w:rsidRPr="004775CC">
        <w:rPr>
          <w:rFonts w:ascii="Times New Roman" w:hAnsi="Times New Roman" w:cs="Times New Roman"/>
          <w:color w:val="000000"/>
          <w:sz w:val="24"/>
          <w:szCs w:val="24"/>
          <w:shd w:val="clear" w:color="auto" w:fill="FFFFFF"/>
        </w:rPr>
        <w:t xml:space="preserve"> sobran los partidos, la política y, sobre todo, la libertad individual e ideológ</w:t>
      </w:r>
      <w:r w:rsidR="0083607C">
        <w:rPr>
          <w:rFonts w:ascii="Times New Roman" w:hAnsi="Times New Roman" w:cs="Times New Roman"/>
          <w:color w:val="000000"/>
          <w:sz w:val="24"/>
          <w:szCs w:val="24"/>
          <w:shd w:val="clear" w:color="auto" w:fill="FFFFFF"/>
        </w:rPr>
        <w:t>ica, incluso religiosa o moral. Thatcher decía: “</w:t>
      </w:r>
      <w:r w:rsidR="004775CC" w:rsidRPr="004775CC">
        <w:rPr>
          <w:rFonts w:ascii="Times New Roman" w:hAnsi="Times New Roman" w:cs="Times New Roman"/>
          <w:color w:val="000000"/>
          <w:sz w:val="24"/>
          <w:szCs w:val="24"/>
          <w:shd w:val="clear" w:color="auto" w:fill="FFFFFF"/>
        </w:rPr>
        <w:t>No existe la sociedad, exis</w:t>
      </w:r>
      <w:r w:rsidR="0083607C">
        <w:rPr>
          <w:rFonts w:ascii="Times New Roman" w:hAnsi="Times New Roman" w:cs="Times New Roman"/>
          <w:color w:val="000000"/>
          <w:sz w:val="24"/>
          <w:szCs w:val="24"/>
          <w:shd w:val="clear" w:color="auto" w:fill="FFFFFF"/>
        </w:rPr>
        <w:t>ten las personas y las familias”</w:t>
      </w:r>
      <w:r w:rsidR="004775CC" w:rsidRPr="004775CC">
        <w:rPr>
          <w:rFonts w:ascii="Times New Roman" w:hAnsi="Times New Roman" w:cs="Times New Roman"/>
          <w:color w:val="000000"/>
          <w:sz w:val="24"/>
          <w:szCs w:val="24"/>
          <w:shd w:val="clear" w:color="auto" w:fill="FFFFFF"/>
        </w:rPr>
        <w:t>. Esa sociedad</w:t>
      </w:r>
      <w:r>
        <w:rPr>
          <w:rFonts w:ascii="Times New Roman" w:hAnsi="Times New Roman" w:cs="Times New Roman"/>
          <w:color w:val="000000"/>
          <w:sz w:val="24"/>
          <w:szCs w:val="24"/>
          <w:shd w:val="clear" w:color="auto" w:fill="FFFFFF"/>
        </w:rPr>
        <w:t>,</w:t>
      </w:r>
      <w:r w:rsidR="004775CC" w:rsidRPr="004775CC">
        <w:rPr>
          <w:rFonts w:ascii="Times New Roman" w:hAnsi="Times New Roman" w:cs="Times New Roman"/>
          <w:color w:val="000000"/>
          <w:sz w:val="24"/>
          <w:szCs w:val="24"/>
          <w:shd w:val="clear" w:color="auto" w:fill="FFFFFF"/>
        </w:rPr>
        <w:t xml:space="preserve"> en la que partidos y política sobran</w:t>
      </w:r>
      <w:r>
        <w:rPr>
          <w:rFonts w:ascii="Times New Roman" w:hAnsi="Times New Roman" w:cs="Times New Roman"/>
          <w:color w:val="000000"/>
          <w:sz w:val="24"/>
          <w:szCs w:val="24"/>
          <w:shd w:val="clear" w:color="auto" w:fill="FFFFFF"/>
        </w:rPr>
        <w:t>,</w:t>
      </w:r>
      <w:r w:rsidR="004775CC" w:rsidRPr="004775CC">
        <w:rPr>
          <w:rFonts w:ascii="Times New Roman" w:hAnsi="Times New Roman" w:cs="Times New Roman"/>
          <w:color w:val="000000"/>
          <w:sz w:val="24"/>
          <w:szCs w:val="24"/>
          <w:shd w:val="clear" w:color="auto" w:fill="FFFFFF"/>
        </w:rPr>
        <w:t xml:space="preserve"> es la de la mafia.</w:t>
      </w:r>
    </w:p>
    <w:p w:rsidR="0097338C" w:rsidRDefault="006A0B99" w:rsidP="004775CC">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En esa búsqueda del </w:t>
      </w:r>
      <w:r w:rsidR="0097338C">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parecido</w:t>
      </w:r>
      <w:r w:rsidR="0097338C">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w:t>
      </w:r>
      <w:r w:rsidR="0097338C">
        <w:rPr>
          <w:rFonts w:ascii="Times New Roman" w:hAnsi="Times New Roman" w:cs="Times New Roman"/>
          <w:color w:val="000000"/>
          <w:sz w:val="24"/>
          <w:szCs w:val="24"/>
          <w:shd w:val="clear" w:color="auto" w:fill="FFFFFF"/>
        </w:rPr>
        <w:t>(</w:t>
      </w:r>
      <w:r w:rsidR="00DA33DE">
        <w:rPr>
          <w:rFonts w:ascii="Times New Roman" w:hAnsi="Times New Roman" w:cs="Times New Roman"/>
          <w:color w:val="000000"/>
          <w:sz w:val="24"/>
          <w:szCs w:val="24"/>
          <w:shd w:val="clear" w:color="auto" w:fill="FFFFFF"/>
        </w:rPr>
        <w:t>surrealista</w:t>
      </w:r>
      <w:r w:rsidR="0097338C">
        <w:rPr>
          <w:rFonts w:ascii="Times New Roman" w:hAnsi="Times New Roman" w:cs="Times New Roman"/>
          <w:color w:val="000000"/>
          <w:sz w:val="24"/>
          <w:szCs w:val="24"/>
          <w:shd w:val="clear" w:color="auto" w:fill="FFFFFF"/>
        </w:rPr>
        <w:t xml:space="preserve"> y absurdo), se llega al paroxismo del político de</w:t>
      </w:r>
      <w:r>
        <w:rPr>
          <w:rFonts w:ascii="Times New Roman" w:hAnsi="Times New Roman" w:cs="Times New Roman"/>
          <w:color w:val="000000"/>
          <w:sz w:val="24"/>
          <w:szCs w:val="24"/>
          <w:shd w:val="clear" w:color="auto" w:fill="FFFFFF"/>
        </w:rPr>
        <w:t xml:space="preserve"> izquierda</w:t>
      </w:r>
      <w:r w:rsidR="0097338C">
        <w:rPr>
          <w:rFonts w:ascii="Times New Roman" w:hAnsi="Times New Roman" w:cs="Times New Roman"/>
          <w:color w:val="000000"/>
          <w:sz w:val="24"/>
          <w:szCs w:val="24"/>
          <w:shd w:val="clear" w:color="auto" w:fill="FFFFFF"/>
        </w:rPr>
        <w:t xml:space="preserve"> (sin conciencia de clase)</w:t>
      </w:r>
      <w:r>
        <w:rPr>
          <w:rFonts w:ascii="Times New Roman" w:hAnsi="Times New Roman" w:cs="Times New Roman"/>
          <w:color w:val="000000"/>
          <w:sz w:val="24"/>
          <w:szCs w:val="24"/>
          <w:shd w:val="clear" w:color="auto" w:fill="FFFFFF"/>
        </w:rPr>
        <w:t xml:space="preserve"> cuyo único objetivo</w:t>
      </w:r>
      <w:r w:rsidR="0097338C">
        <w:rPr>
          <w:rFonts w:ascii="Times New Roman" w:hAnsi="Times New Roman" w:cs="Times New Roman"/>
          <w:color w:val="000000"/>
          <w:sz w:val="24"/>
          <w:szCs w:val="24"/>
          <w:shd w:val="clear" w:color="auto" w:fill="FFFFFF"/>
        </w:rPr>
        <w:t xml:space="preserve"> vital es tener una </w:t>
      </w:r>
      <w:r>
        <w:rPr>
          <w:rFonts w:ascii="Times New Roman" w:hAnsi="Times New Roman" w:cs="Times New Roman"/>
          <w:color w:val="000000"/>
          <w:sz w:val="24"/>
          <w:szCs w:val="24"/>
          <w:shd w:val="clear" w:color="auto" w:fill="FFFFFF"/>
        </w:rPr>
        <w:t>casa</w:t>
      </w:r>
      <w:r w:rsidR="0097338C">
        <w:rPr>
          <w:rFonts w:ascii="Times New Roman" w:hAnsi="Times New Roman" w:cs="Times New Roman"/>
          <w:color w:val="000000"/>
          <w:sz w:val="24"/>
          <w:szCs w:val="24"/>
          <w:shd w:val="clear" w:color="auto" w:fill="FFFFFF"/>
        </w:rPr>
        <w:t xml:space="preserve"> en los barrios de alto standing, varios</w:t>
      </w:r>
      <w:r>
        <w:rPr>
          <w:rFonts w:ascii="Times New Roman" w:hAnsi="Times New Roman" w:cs="Times New Roman"/>
          <w:color w:val="000000"/>
          <w:sz w:val="24"/>
          <w:szCs w:val="24"/>
          <w:shd w:val="clear" w:color="auto" w:fill="FFFFFF"/>
        </w:rPr>
        <w:t xml:space="preserve"> autos</w:t>
      </w:r>
      <w:r w:rsidR="0097338C">
        <w:rPr>
          <w:rFonts w:ascii="Times New Roman" w:hAnsi="Times New Roman" w:cs="Times New Roman"/>
          <w:color w:val="000000"/>
          <w:sz w:val="24"/>
          <w:szCs w:val="24"/>
          <w:shd w:val="clear" w:color="auto" w:fill="FFFFFF"/>
        </w:rPr>
        <w:t xml:space="preserve"> (uno de alta gama y un SUV, por lo menos)</w:t>
      </w:r>
      <w:r>
        <w:rPr>
          <w:rFonts w:ascii="Times New Roman" w:hAnsi="Times New Roman" w:cs="Times New Roman"/>
          <w:color w:val="000000"/>
          <w:sz w:val="24"/>
          <w:szCs w:val="24"/>
          <w:shd w:val="clear" w:color="auto" w:fill="FFFFFF"/>
        </w:rPr>
        <w:t>, y mandar a sus hijos a los colegios</w:t>
      </w:r>
      <w:r w:rsidR="0097338C">
        <w:rPr>
          <w:rFonts w:ascii="Times New Roman" w:hAnsi="Times New Roman" w:cs="Times New Roman"/>
          <w:color w:val="000000"/>
          <w:sz w:val="24"/>
          <w:szCs w:val="24"/>
          <w:shd w:val="clear" w:color="auto" w:fill="FFFFFF"/>
        </w:rPr>
        <w:t xml:space="preserve"> privados (bilingües o trilingües)</w:t>
      </w:r>
      <w:r>
        <w:rPr>
          <w:rFonts w:ascii="Times New Roman" w:hAnsi="Times New Roman" w:cs="Times New Roman"/>
          <w:color w:val="000000"/>
          <w:sz w:val="24"/>
          <w:szCs w:val="24"/>
          <w:shd w:val="clear" w:color="auto" w:fill="FFFFFF"/>
        </w:rPr>
        <w:t xml:space="preserve"> donde</w:t>
      </w:r>
      <w:r w:rsidR="0097338C">
        <w:rPr>
          <w:rFonts w:ascii="Times New Roman" w:hAnsi="Times New Roman" w:cs="Times New Roman"/>
          <w:color w:val="000000"/>
          <w:sz w:val="24"/>
          <w:szCs w:val="24"/>
          <w:shd w:val="clear" w:color="auto" w:fill="FFFFFF"/>
        </w:rPr>
        <w:t xml:space="preserve"> van los niños ricos.</w:t>
      </w:r>
      <w:r w:rsidR="009E5898">
        <w:rPr>
          <w:rFonts w:ascii="Times New Roman" w:hAnsi="Times New Roman" w:cs="Times New Roman"/>
          <w:color w:val="000000"/>
          <w:sz w:val="24"/>
          <w:szCs w:val="24"/>
          <w:shd w:val="clear" w:color="auto" w:fill="FFFFFF"/>
        </w:rPr>
        <w:t xml:space="preserve"> Vivir como ricos… en</w:t>
      </w:r>
      <w:r w:rsidR="00DA33DE">
        <w:rPr>
          <w:rFonts w:ascii="Times New Roman" w:hAnsi="Times New Roman" w:cs="Times New Roman"/>
          <w:color w:val="000000"/>
          <w:sz w:val="24"/>
          <w:szCs w:val="24"/>
          <w:shd w:val="clear" w:color="auto" w:fill="FFFFFF"/>
        </w:rPr>
        <w:t xml:space="preserve"> el nombre (y</w:t>
      </w:r>
      <w:r w:rsidR="009E5898">
        <w:rPr>
          <w:rFonts w:ascii="Times New Roman" w:hAnsi="Times New Roman" w:cs="Times New Roman"/>
          <w:color w:val="000000"/>
          <w:sz w:val="24"/>
          <w:szCs w:val="24"/>
          <w:shd w:val="clear" w:color="auto" w:fill="FFFFFF"/>
        </w:rPr>
        <w:t xml:space="preserve"> defensa</w:t>
      </w:r>
      <w:r w:rsidR="00DA33DE">
        <w:rPr>
          <w:rFonts w:ascii="Times New Roman" w:hAnsi="Times New Roman" w:cs="Times New Roman"/>
          <w:color w:val="000000"/>
          <w:sz w:val="24"/>
          <w:szCs w:val="24"/>
          <w:shd w:val="clear" w:color="auto" w:fill="FFFFFF"/>
        </w:rPr>
        <w:t>)</w:t>
      </w:r>
      <w:r w:rsidR="009E5898">
        <w:rPr>
          <w:rFonts w:ascii="Times New Roman" w:hAnsi="Times New Roman" w:cs="Times New Roman"/>
          <w:color w:val="000000"/>
          <w:sz w:val="24"/>
          <w:szCs w:val="24"/>
          <w:shd w:val="clear" w:color="auto" w:fill="FFFFFF"/>
        </w:rPr>
        <w:t xml:space="preserve"> los pobres. </w:t>
      </w:r>
      <w:r w:rsidR="00DA33DE">
        <w:rPr>
          <w:rFonts w:ascii="Times New Roman" w:hAnsi="Times New Roman" w:cs="Times New Roman"/>
          <w:color w:val="000000"/>
          <w:sz w:val="24"/>
          <w:szCs w:val="24"/>
          <w:shd w:val="clear" w:color="auto" w:fill="FFFFFF"/>
        </w:rPr>
        <w:t>Un oxímoron, en toda regla.</w:t>
      </w:r>
    </w:p>
    <w:p w:rsidR="0097338C" w:rsidRDefault="0097338C" w:rsidP="004775CC">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Mientras que en los polít</w:t>
      </w:r>
      <w:r w:rsidR="009E5898">
        <w:rPr>
          <w:rFonts w:ascii="Times New Roman" w:hAnsi="Times New Roman" w:cs="Times New Roman"/>
          <w:color w:val="000000"/>
          <w:sz w:val="24"/>
          <w:szCs w:val="24"/>
          <w:shd w:val="clear" w:color="auto" w:fill="FFFFFF"/>
        </w:rPr>
        <w:t>icos de derecha (sin conciencia de clase), su objetivo vital es “ser querido por el electorado, como si fuera un político de izquierda”. Vivir como ricos… siendo queridos</w:t>
      </w:r>
      <w:r w:rsidR="00DA33DE">
        <w:rPr>
          <w:rFonts w:ascii="Times New Roman" w:hAnsi="Times New Roman" w:cs="Times New Roman"/>
          <w:color w:val="000000"/>
          <w:sz w:val="24"/>
          <w:szCs w:val="24"/>
          <w:shd w:val="clear" w:color="auto" w:fill="FFFFFF"/>
        </w:rPr>
        <w:t xml:space="preserve"> (o perdonados)</w:t>
      </w:r>
      <w:r w:rsidR="009E5898">
        <w:rPr>
          <w:rFonts w:ascii="Times New Roman" w:hAnsi="Times New Roman" w:cs="Times New Roman"/>
          <w:color w:val="000000"/>
          <w:sz w:val="24"/>
          <w:szCs w:val="24"/>
          <w:shd w:val="clear" w:color="auto" w:fill="FFFFFF"/>
        </w:rPr>
        <w:t xml:space="preserve"> por los pobres. </w:t>
      </w:r>
      <w:r w:rsidR="00DA33DE">
        <w:rPr>
          <w:rFonts w:ascii="Times New Roman" w:hAnsi="Times New Roman" w:cs="Times New Roman"/>
          <w:color w:val="000000"/>
          <w:sz w:val="24"/>
          <w:szCs w:val="24"/>
          <w:shd w:val="clear" w:color="auto" w:fill="FFFFFF"/>
        </w:rPr>
        <w:t>Otro oxímoron</w:t>
      </w:r>
      <w:r w:rsidR="000734C1">
        <w:rPr>
          <w:rFonts w:ascii="Times New Roman" w:hAnsi="Times New Roman" w:cs="Times New Roman"/>
          <w:color w:val="000000"/>
          <w:sz w:val="24"/>
          <w:szCs w:val="24"/>
          <w:shd w:val="clear" w:color="auto" w:fill="FFFFFF"/>
        </w:rPr>
        <w:t>, que ofende la inteligencia.</w:t>
      </w:r>
      <w:r w:rsidR="009E5898">
        <w:rPr>
          <w:rFonts w:ascii="Times New Roman" w:hAnsi="Times New Roman" w:cs="Times New Roman"/>
          <w:color w:val="000000"/>
          <w:sz w:val="24"/>
          <w:szCs w:val="24"/>
          <w:shd w:val="clear" w:color="auto" w:fill="FFFFFF"/>
        </w:rPr>
        <w:t xml:space="preserve"> </w:t>
      </w:r>
    </w:p>
    <w:p w:rsidR="004775CC" w:rsidRPr="004775CC" w:rsidRDefault="004775CC" w:rsidP="004775CC">
      <w:pPr>
        <w:spacing w:line="240" w:lineRule="auto"/>
        <w:jc w:val="both"/>
        <w:rPr>
          <w:rFonts w:ascii="Times New Roman" w:hAnsi="Times New Roman" w:cs="Times New Roman"/>
          <w:color w:val="000000"/>
          <w:sz w:val="24"/>
          <w:szCs w:val="24"/>
          <w:shd w:val="clear" w:color="auto" w:fill="FFFFFF"/>
        </w:rPr>
      </w:pPr>
      <w:r w:rsidRPr="004775CC">
        <w:rPr>
          <w:rFonts w:ascii="Times New Roman" w:hAnsi="Times New Roman" w:cs="Times New Roman"/>
          <w:color w:val="000000"/>
          <w:sz w:val="24"/>
          <w:szCs w:val="24"/>
          <w:shd w:val="clear" w:color="auto" w:fill="FFFFFF"/>
        </w:rPr>
        <w:t xml:space="preserve">En su apego a la meritocracia inversa, izquierda y derecha son iguales. Pero solo la derecha asume los esquemas del adversario y </w:t>
      </w:r>
      <w:r w:rsidR="000734C1">
        <w:rPr>
          <w:rFonts w:ascii="Times New Roman" w:hAnsi="Times New Roman" w:cs="Times New Roman"/>
          <w:color w:val="000000"/>
          <w:sz w:val="24"/>
          <w:szCs w:val="24"/>
          <w:shd w:val="clear" w:color="auto" w:fill="FFFFFF"/>
        </w:rPr>
        <w:t>“</w:t>
      </w:r>
      <w:r w:rsidRPr="004775CC">
        <w:rPr>
          <w:rFonts w:ascii="Times New Roman" w:hAnsi="Times New Roman" w:cs="Times New Roman"/>
          <w:color w:val="000000"/>
          <w:sz w:val="24"/>
          <w:szCs w:val="24"/>
          <w:shd w:val="clear" w:color="auto" w:fill="FFFFFF"/>
        </w:rPr>
        <w:t>ejecuta</w:t>
      </w:r>
      <w:r w:rsidR="000734C1">
        <w:rPr>
          <w:rFonts w:ascii="Times New Roman" w:hAnsi="Times New Roman" w:cs="Times New Roman"/>
          <w:color w:val="000000"/>
          <w:sz w:val="24"/>
          <w:szCs w:val="24"/>
          <w:shd w:val="clear" w:color="auto" w:fill="FFFFFF"/>
        </w:rPr>
        <w:t>” (lamina)</w:t>
      </w:r>
      <w:r w:rsidRPr="004775CC">
        <w:rPr>
          <w:rFonts w:ascii="Times New Roman" w:hAnsi="Times New Roman" w:cs="Times New Roman"/>
          <w:color w:val="000000"/>
          <w:sz w:val="24"/>
          <w:szCs w:val="24"/>
          <w:shd w:val="clear" w:color="auto" w:fill="FFFFFF"/>
        </w:rPr>
        <w:t xml:space="preserve"> a los suyos para complacerlo</w:t>
      </w:r>
      <w:r w:rsidR="0083607C">
        <w:rPr>
          <w:rFonts w:ascii="Times New Roman" w:hAnsi="Times New Roman" w:cs="Times New Roman"/>
          <w:color w:val="000000"/>
          <w:sz w:val="24"/>
          <w:szCs w:val="24"/>
          <w:shd w:val="clear" w:color="auto" w:fill="FFFFFF"/>
        </w:rPr>
        <w:t>.</w:t>
      </w:r>
    </w:p>
    <w:p w:rsidR="006A0B99" w:rsidRPr="004775CC" w:rsidRDefault="0083607C" w:rsidP="004775CC">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Permanece</w:t>
      </w:r>
      <w:r w:rsidR="004775CC" w:rsidRPr="004775CC">
        <w:rPr>
          <w:rFonts w:ascii="Times New Roman" w:hAnsi="Times New Roman" w:cs="Times New Roman"/>
          <w:color w:val="000000"/>
          <w:sz w:val="24"/>
          <w:szCs w:val="24"/>
          <w:shd w:val="clear" w:color="auto" w:fill="FFFFFF"/>
        </w:rPr>
        <w:t xml:space="preserve"> clama</w:t>
      </w:r>
      <w:r>
        <w:rPr>
          <w:rFonts w:ascii="Times New Roman" w:hAnsi="Times New Roman" w:cs="Times New Roman"/>
          <w:color w:val="000000"/>
          <w:sz w:val="24"/>
          <w:szCs w:val="24"/>
          <w:shd w:val="clear" w:color="auto" w:fill="FFFFFF"/>
        </w:rPr>
        <w:t>ndo</w:t>
      </w:r>
      <w:r w:rsidR="004775CC" w:rsidRPr="004775CC">
        <w:rPr>
          <w:rFonts w:ascii="Times New Roman" w:hAnsi="Times New Roman" w:cs="Times New Roman"/>
          <w:color w:val="000000"/>
          <w:sz w:val="24"/>
          <w:szCs w:val="24"/>
          <w:shd w:val="clear" w:color="auto" w:fill="FFFFFF"/>
        </w:rPr>
        <w:t xml:space="preserve"> por una sociedad de “ciudadanos libres e iguales” en un país</w:t>
      </w:r>
      <w:r w:rsidR="000734C1">
        <w:rPr>
          <w:rFonts w:ascii="Times New Roman" w:hAnsi="Times New Roman" w:cs="Times New Roman"/>
          <w:color w:val="000000"/>
          <w:sz w:val="24"/>
          <w:szCs w:val="24"/>
          <w:shd w:val="clear" w:color="auto" w:fill="FFFFFF"/>
        </w:rPr>
        <w:t xml:space="preserve"> </w:t>
      </w:r>
      <w:r w:rsidR="000734C1" w:rsidRPr="004775CC">
        <w:rPr>
          <w:rFonts w:ascii="Times New Roman" w:hAnsi="Times New Roman" w:cs="Times New Roman"/>
          <w:color w:val="000000"/>
          <w:sz w:val="24"/>
          <w:szCs w:val="24"/>
          <w:shd w:val="clear" w:color="auto" w:fill="FFFFFF"/>
        </w:rPr>
        <w:t>de “borregos” adocenados</w:t>
      </w:r>
      <w:r>
        <w:rPr>
          <w:rFonts w:ascii="Times New Roman" w:hAnsi="Times New Roman" w:cs="Times New Roman"/>
          <w:color w:val="000000"/>
          <w:sz w:val="24"/>
          <w:szCs w:val="24"/>
          <w:shd w:val="clear" w:color="auto" w:fill="FFFFFF"/>
        </w:rPr>
        <w:t xml:space="preserve"> </w:t>
      </w:r>
      <w:r w:rsidR="00B278B0">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que ha dejado en manos de la</w:t>
      </w:r>
      <w:r w:rsidR="00B278B0">
        <w:rPr>
          <w:rFonts w:ascii="Times New Roman" w:hAnsi="Times New Roman" w:cs="Times New Roman"/>
          <w:color w:val="000000"/>
          <w:sz w:val="24"/>
          <w:szCs w:val="24"/>
          <w:shd w:val="clear" w:color="auto" w:fill="FFFFFF"/>
        </w:rPr>
        <w:t xml:space="preserve"> izquierda, </w:t>
      </w:r>
      <w:r>
        <w:rPr>
          <w:rFonts w:ascii="Times New Roman" w:hAnsi="Times New Roman" w:cs="Times New Roman"/>
          <w:color w:val="000000"/>
          <w:sz w:val="24"/>
          <w:szCs w:val="24"/>
          <w:shd w:val="clear" w:color="auto" w:fill="FFFFFF"/>
        </w:rPr>
        <w:t>por incomparecencia)</w:t>
      </w:r>
      <w:r w:rsidR="000734C1">
        <w:rPr>
          <w:rFonts w:ascii="Times New Roman" w:hAnsi="Times New Roman" w:cs="Times New Roman"/>
          <w:color w:val="000000"/>
          <w:sz w:val="24"/>
          <w:szCs w:val="24"/>
          <w:shd w:val="clear" w:color="auto" w:fill="FFFFFF"/>
        </w:rPr>
        <w:t>,</w:t>
      </w:r>
      <w:r w:rsidR="004775CC" w:rsidRPr="004775CC">
        <w:rPr>
          <w:rFonts w:ascii="Times New Roman" w:hAnsi="Times New Roman" w:cs="Times New Roman"/>
          <w:color w:val="000000"/>
          <w:sz w:val="24"/>
          <w:szCs w:val="24"/>
          <w:shd w:val="clear" w:color="auto" w:fill="FFFFFF"/>
        </w:rPr>
        <w:t xml:space="preserve"> en el que pocos anhelan </w:t>
      </w:r>
      <w:r w:rsidR="006A0B99">
        <w:rPr>
          <w:rFonts w:ascii="Times New Roman" w:hAnsi="Times New Roman" w:cs="Times New Roman"/>
          <w:color w:val="000000"/>
          <w:sz w:val="24"/>
          <w:szCs w:val="24"/>
          <w:shd w:val="clear" w:color="auto" w:fill="FFFFFF"/>
        </w:rPr>
        <w:t>“</w:t>
      </w:r>
      <w:r w:rsidR="004775CC" w:rsidRPr="004775CC">
        <w:rPr>
          <w:rFonts w:ascii="Times New Roman" w:hAnsi="Times New Roman" w:cs="Times New Roman"/>
          <w:color w:val="000000"/>
          <w:sz w:val="24"/>
          <w:szCs w:val="24"/>
          <w:shd w:val="clear" w:color="auto" w:fill="FFFFFF"/>
        </w:rPr>
        <w:t>otra libertad</w:t>
      </w:r>
      <w:r w:rsidR="006A0B99">
        <w:rPr>
          <w:rFonts w:ascii="Times New Roman" w:hAnsi="Times New Roman" w:cs="Times New Roman"/>
          <w:color w:val="000000"/>
          <w:sz w:val="24"/>
          <w:szCs w:val="24"/>
          <w:shd w:val="clear" w:color="auto" w:fill="FFFFFF"/>
        </w:rPr>
        <w:t>”</w:t>
      </w:r>
      <w:r w:rsidR="004775CC" w:rsidRPr="004775CC">
        <w:rPr>
          <w:rFonts w:ascii="Times New Roman" w:hAnsi="Times New Roman" w:cs="Times New Roman"/>
          <w:color w:val="000000"/>
          <w:sz w:val="24"/>
          <w:szCs w:val="24"/>
          <w:shd w:val="clear" w:color="auto" w:fill="FFFFFF"/>
        </w:rPr>
        <w:t xml:space="preserve"> que la de elegir algo más desahogadamente sus cade</w:t>
      </w:r>
      <w:r>
        <w:rPr>
          <w:rFonts w:ascii="Times New Roman" w:hAnsi="Times New Roman" w:cs="Times New Roman"/>
          <w:color w:val="000000"/>
          <w:sz w:val="24"/>
          <w:szCs w:val="24"/>
          <w:shd w:val="clear" w:color="auto" w:fill="FFFFFF"/>
        </w:rPr>
        <w:t>nas y casi todos pretenden ser “más iguales”</w:t>
      </w:r>
      <w:r w:rsidR="004775CC" w:rsidRPr="004775CC">
        <w:rPr>
          <w:rFonts w:ascii="Times New Roman" w:hAnsi="Times New Roman" w:cs="Times New Roman"/>
          <w:color w:val="000000"/>
          <w:sz w:val="24"/>
          <w:szCs w:val="24"/>
          <w:shd w:val="clear" w:color="auto" w:fill="FFFFFF"/>
        </w:rPr>
        <w:t xml:space="preserve"> que sus prójimos.</w:t>
      </w:r>
      <w:r w:rsidR="000734C1">
        <w:rPr>
          <w:rFonts w:ascii="Times New Roman" w:hAnsi="Times New Roman" w:cs="Times New Roman"/>
          <w:color w:val="000000"/>
          <w:sz w:val="24"/>
          <w:szCs w:val="24"/>
          <w:shd w:val="clear" w:color="auto" w:fill="FFFFFF"/>
        </w:rPr>
        <w:t xml:space="preserve"> </w:t>
      </w:r>
    </w:p>
    <w:p w:rsidR="004775CC" w:rsidRDefault="000734C1" w:rsidP="004775CC">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Y así (por acción u </w:t>
      </w:r>
      <w:r w:rsidR="0083607C">
        <w:rPr>
          <w:rFonts w:ascii="Times New Roman" w:hAnsi="Times New Roman" w:cs="Times New Roman"/>
          <w:color w:val="000000"/>
          <w:sz w:val="24"/>
          <w:szCs w:val="24"/>
          <w:shd w:val="clear" w:color="auto" w:fill="FFFFFF"/>
        </w:rPr>
        <w:t>omisión) termina “gestionando” un país (en este caso</w:t>
      </w:r>
      <w:r w:rsidR="00B278B0">
        <w:rPr>
          <w:rFonts w:ascii="Times New Roman" w:hAnsi="Times New Roman" w:cs="Times New Roman"/>
          <w:color w:val="000000"/>
          <w:sz w:val="24"/>
          <w:szCs w:val="24"/>
          <w:shd w:val="clear" w:color="auto" w:fill="FFFFFF"/>
        </w:rPr>
        <w:t>,</w:t>
      </w:r>
      <w:r w:rsidR="0083607C">
        <w:rPr>
          <w:rFonts w:ascii="Times New Roman" w:hAnsi="Times New Roman" w:cs="Times New Roman"/>
          <w:color w:val="000000"/>
          <w:sz w:val="24"/>
          <w:szCs w:val="24"/>
          <w:shd w:val="clear" w:color="auto" w:fill="FFFFFF"/>
        </w:rPr>
        <w:t xml:space="preserve"> España) </w:t>
      </w:r>
      <w:r w:rsidR="004775CC" w:rsidRPr="004775CC">
        <w:rPr>
          <w:rFonts w:ascii="Times New Roman" w:hAnsi="Times New Roman" w:cs="Times New Roman"/>
          <w:color w:val="000000"/>
          <w:sz w:val="24"/>
          <w:szCs w:val="24"/>
          <w:shd w:val="clear" w:color="auto" w:fill="FFFFFF"/>
        </w:rPr>
        <w:t>la imbecilidad de un</w:t>
      </w:r>
      <w:r w:rsidR="00B278B0">
        <w:rPr>
          <w:rFonts w:ascii="Times New Roman" w:hAnsi="Times New Roman" w:cs="Times New Roman"/>
          <w:color w:val="000000"/>
          <w:sz w:val="24"/>
          <w:szCs w:val="24"/>
          <w:shd w:val="clear" w:color="auto" w:fill="FFFFFF"/>
        </w:rPr>
        <w:t>a fría y estúpida burocracia. Dejando la</w:t>
      </w:r>
      <w:r w:rsidR="004775CC" w:rsidRPr="004775CC">
        <w:rPr>
          <w:rFonts w:ascii="Times New Roman" w:hAnsi="Times New Roman" w:cs="Times New Roman"/>
          <w:color w:val="000000"/>
          <w:sz w:val="24"/>
          <w:szCs w:val="24"/>
          <w:shd w:val="clear" w:color="auto" w:fill="FFFFFF"/>
        </w:rPr>
        <w:t xml:space="preserve"> proyección del futuro en manos de alguien a quien los problemas de la sociedad no le importan. Le importan solamente sus negocios, sus resentimientos, sus necesidades, su egoísmo y mantener el poder.</w:t>
      </w:r>
    </w:p>
    <w:p w:rsidR="00B278B0" w:rsidRPr="004775CC" w:rsidRDefault="00B278B0" w:rsidP="004775CC">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Pero ante</w:t>
      </w:r>
      <w:r w:rsidR="000734C1">
        <w:rPr>
          <w:rFonts w:ascii="Times New Roman" w:hAnsi="Times New Roman" w:cs="Times New Roman"/>
          <w:color w:val="000000"/>
          <w:sz w:val="24"/>
          <w:szCs w:val="24"/>
          <w:shd w:val="clear" w:color="auto" w:fill="FFFFFF"/>
        </w:rPr>
        <w:t>s de pasar a desarrollar los “duelos y quebrantos” del pobrismo</w:t>
      </w:r>
      <w:r w:rsidR="003D1BD0">
        <w:rPr>
          <w:rFonts w:ascii="Times New Roman" w:hAnsi="Times New Roman" w:cs="Times New Roman"/>
          <w:color w:val="000000"/>
          <w:sz w:val="24"/>
          <w:szCs w:val="24"/>
          <w:shd w:val="clear" w:color="auto" w:fill="FFFFFF"/>
        </w:rPr>
        <w:t xml:space="preserve"> en España</w:t>
      </w:r>
      <w:r>
        <w:rPr>
          <w:rFonts w:ascii="Times New Roman" w:hAnsi="Times New Roman" w:cs="Times New Roman"/>
          <w:color w:val="000000"/>
          <w:sz w:val="24"/>
          <w:szCs w:val="24"/>
          <w:shd w:val="clear" w:color="auto" w:fill="FFFFFF"/>
        </w:rPr>
        <w:t>, veamos qué ocurre en Argentina (el punto cero del “peronavirus”), y cómo lo relat</w:t>
      </w:r>
      <w:r w:rsidR="000734C1">
        <w:rPr>
          <w:rFonts w:ascii="Times New Roman" w:hAnsi="Times New Roman" w:cs="Times New Roman"/>
          <w:color w:val="000000"/>
          <w:sz w:val="24"/>
          <w:szCs w:val="24"/>
          <w:shd w:val="clear" w:color="auto" w:fill="FFFFFF"/>
        </w:rPr>
        <w:t>an “los que saben”.</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1570">
        <w:rPr>
          <w:rFonts w:ascii="Times New Roman" w:hAnsi="Times New Roman" w:cs="Times New Roman"/>
          <w:sz w:val="24"/>
          <w:szCs w:val="24"/>
          <w:u w:val="single"/>
          <w:shd w:val="clear" w:color="auto" w:fill="FFFFFF"/>
        </w:rPr>
        <w:t>El Pobrismo: La Exaltación De La Pobreza</w:t>
      </w:r>
      <w:r>
        <w:rPr>
          <w:rFonts w:ascii="Times New Roman" w:hAnsi="Times New Roman" w:cs="Times New Roman"/>
          <w:sz w:val="24"/>
          <w:szCs w:val="24"/>
          <w:shd w:val="clear" w:color="auto" w:fill="FFFFFF"/>
        </w:rPr>
        <w:t xml:space="preserve"> (Libertad y Progreso - </w:t>
      </w:r>
      <w:r w:rsidRPr="00031570">
        <w:rPr>
          <w:rFonts w:ascii="Times New Roman" w:hAnsi="Times New Roman" w:cs="Times New Roman"/>
          <w:b/>
          <w:sz w:val="24"/>
          <w:szCs w:val="24"/>
          <w:shd w:val="clear" w:color="auto" w:fill="FFFFFF"/>
        </w:rPr>
        <w:t>26/7/18</w:t>
      </w:r>
      <w:r>
        <w:rPr>
          <w:rFonts w:ascii="Times New Roman" w:hAnsi="Times New Roman" w:cs="Times New Roman"/>
          <w:sz w:val="24"/>
          <w:szCs w:val="24"/>
          <w:shd w:val="clear" w:color="auto" w:fill="FFFFFF"/>
        </w:rPr>
        <w:t>)</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0734C1">
        <w:rPr>
          <w:rFonts w:ascii="Times New Roman" w:hAnsi="Times New Roman" w:cs="Times New Roman"/>
          <w:sz w:val="24"/>
          <w:szCs w:val="24"/>
          <w:shd w:val="clear" w:color="auto" w:fill="FFFFFF"/>
        </w:rPr>
        <w:t>Por Manuel A. Solanet</w:t>
      </w:r>
      <w:r>
        <w:rPr>
          <w:rFonts w:ascii="Times New Roman" w:hAnsi="Times New Roman" w:cs="Times New Roman"/>
          <w:sz w:val="24"/>
          <w:szCs w:val="24"/>
          <w:shd w:val="clear" w:color="auto" w:fill="FFFFFF"/>
        </w:rPr>
        <w:t>)</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El pobrismo podría ser definido como la exaltación de los pobres, poniendo el énfasis en su defensa f</w:t>
      </w:r>
      <w:r w:rsidR="000734C1">
        <w:rPr>
          <w:rFonts w:ascii="Times New Roman" w:hAnsi="Times New Roman" w:cs="Times New Roman"/>
          <w:sz w:val="24"/>
          <w:szCs w:val="24"/>
          <w:shd w:val="clear" w:color="auto" w:fill="FFFFFF"/>
        </w:rPr>
        <w:t xml:space="preserve">rente al resto de la sociedad. </w:t>
      </w:r>
      <w:r w:rsidRPr="00031570">
        <w:rPr>
          <w:rFonts w:ascii="Times New Roman" w:hAnsi="Times New Roman" w:cs="Times New Roman"/>
          <w:sz w:val="24"/>
          <w:szCs w:val="24"/>
          <w:shd w:val="clear" w:color="auto" w:fill="FFFFFF"/>
        </w:rPr>
        <w:t>Es un enfoque clasista aunque distinto al del marxismo. No se sintetiza en los trabajadores versus el capital, sino en los pobres frente a los ricos y el poder económico. Mientras el marxismo habla de la explotación, el pobrismo habla de la exclu</w:t>
      </w:r>
      <w:r>
        <w:rPr>
          <w:rFonts w:ascii="Times New Roman" w:hAnsi="Times New Roman" w:cs="Times New Roman"/>
          <w:sz w:val="24"/>
          <w:szCs w:val="24"/>
          <w:shd w:val="clear" w:color="auto" w:fill="FFFFFF"/>
        </w:rPr>
        <w:t>sión y el descarte.</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 xml:space="preserve">El pobrismo no considera la movilidad social. Los pobres son y serán. Con ellos se desarrollan lazos afectivos, de solidaridad y también de ayuda. Pero el pobrismo no elabora </w:t>
      </w:r>
      <w:r w:rsidRPr="00031570">
        <w:rPr>
          <w:rFonts w:ascii="Times New Roman" w:hAnsi="Times New Roman" w:cs="Times New Roman"/>
          <w:sz w:val="24"/>
          <w:szCs w:val="24"/>
          <w:shd w:val="clear" w:color="auto" w:fill="FFFFFF"/>
        </w:rPr>
        <w:lastRenderedPageBreak/>
        <w:t>políticas ni procedimientos para que cada uno de los pobres evolucione hacia la riqueza. Más bien desarrolla un discurso de protesta dirigido a quienes ellos creen egoístas, que desprecian a los pobres o en el mejor de los casos los ignoran.  El pobrista suele adoptar perfiles austeros y emblemáticos en su vida personal. Es una forma de  expresar su vocació</w:t>
      </w:r>
      <w:r>
        <w:rPr>
          <w:rFonts w:ascii="Times New Roman" w:hAnsi="Times New Roman" w:cs="Times New Roman"/>
          <w:sz w:val="24"/>
          <w:szCs w:val="24"/>
          <w:shd w:val="clear" w:color="auto" w:fill="FFFFFF"/>
        </w:rPr>
        <w:t>n o preferencia por los pobres.</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El pobrismo es característico de gente buena. No nace en el resentimiento ni postula la lucha de clases. Tiende al asistencialismo. A redistribuir la riqueza que ya existe. Desconoce la inversión productiva y la generación de trabajo. Esto es consecuencia de que los pobristas descreen en el capital y tienen aversión a las grandes empresas. Prefieren dar pescado que enseñar a pescar. A lo sumo son condescendientes con la pequeña empresa, las pymes, que serían una réplica de los pobres frente a las grandes corporaciones. Sospechan que éstas ganan demasiado y que son remisas a distribuir lo</w:t>
      </w:r>
      <w:r>
        <w:rPr>
          <w:rFonts w:ascii="Times New Roman" w:hAnsi="Times New Roman" w:cs="Times New Roman"/>
          <w:sz w:val="24"/>
          <w:szCs w:val="24"/>
          <w:shd w:val="clear" w:color="auto" w:fill="FFFFFF"/>
        </w:rPr>
        <w:t>s beneficios entre sus obreros.</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Al exaltar la pobreza, parecería que el pobrismo no desea que los que hoy son pobres dejen de serlo.  No indaga sobre las causas de la pobreza ni sobre el desarrollo económico y social producido por los distintos sistemas económicos. En esa ignorancia hace prevalecer visiones inmediatistas. Por ello rechaza el capitalismo o la economía de mercado, desconociendo que fue el único sistema que efectivamente contribuyó a reducir la pobreza en el mundo.  Hoy ta</w:t>
      </w:r>
      <w:r>
        <w:rPr>
          <w:rFonts w:ascii="Times New Roman" w:hAnsi="Times New Roman" w:cs="Times New Roman"/>
          <w:sz w:val="24"/>
          <w:szCs w:val="24"/>
          <w:shd w:val="clear" w:color="auto" w:fill="FFFFFF"/>
        </w:rPr>
        <w:t>mbién rechaza la globalización.</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 xml:space="preserve">Es común que el pobrismo tenga base religiosa. Para los hombres de Fe vale el mandato evangélico de amar al prójimo como a </w:t>
      </w:r>
      <w:r w:rsidR="001554B2" w:rsidRPr="00031570">
        <w:rPr>
          <w:rFonts w:ascii="Times New Roman" w:hAnsi="Times New Roman" w:cs="Times New Roman"/>
          <w:sz w:val="24"/>
          <w:szCs w:val="24"/>
          <w:shd w:val="clear" w:color="auto" w:fill="FFFFFF"/>
        </w:rPr>
        <w:t>sí</w:t>
      </w:r>
      <w:r w:rsidRPr="00031570">
        <w:rPr>
          <w:rFonts w:ascii="Times New Roman" w:hAnsi="Times New Roman" w:cs="Times New Roman"/>
          <w:sz w:val="24"/>
          <w:szCs w:val="24"/>
          <w:shd w:val="clear" w:color="auto" w:fill="FFFFFF"/>
        </w:rPr>
        <w:t xml:space="preserve"> mismo. El Papa Francisco es un pobrista y ha convocado a esa visión a muchos otros obispos y sacerdotes. El mensaje de “Laudato si” en su capítulo social expone con toda claridad esa posición, que luego se ha reiterado en t</w:t>
      </w:r>
      <w:r>
        <w:rPr>
          <w:rFonts w:ascii="Times New Roman" w:hAnsi="Times New Roman" w:cs="Times New Roman"/>
          <w:sz w:val="24"/>
          <w:szCs w:val="24"/>
          <w:shd w:val="clear" w:color="auto" w:fill="FFFFFF"/>
        </w:rPr>
        <w:t>odos los mensajes y documentos.</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Debe diferenciarse el pobrismo de la verdadera ayuda efectiva a los pobres, que es la que trata que salgan de esa situación, que dejen de ser pobres. Ayuda efectiva es, por ejemplo, la del sacerdote Pedro Opeka que desde hace 50 años trabaja en una comunidad en Madagascar. Su tarea, además de espiritual, ha sido de ayuda para que personas de extrema pobreza, salgan de ella. Les ha hecho construir viviendas, enseñándoles con su propia participación. Les creó escuelas, agregando luego colegios secundarios y una universidad. Su preocupación fue capacitarlos para que evolucionen intelectual y materialmente. Escuché al Padre Opeka agradecer el premio que le otorgó la Universidad del CEMA, un centro educativo orientado a la libertad económica. En su discurso explicó cómo darle a sus asistidos las capacidades para desarrollarse por sí mismos. Es una filosofía coincidente con la sostenida en el mundo por el Instituto Acton. Ella nos dice que debe superarse la mera actitud compasiva, que deviene en protestataria para luego impugnar paradójicamente los sistemas económicos que más han hecho para salir de la pobreza.</w:t>
      </w:r>
    </w:p>
    <w:p w:rsidR="0023016C" w:rsidRDefault="0023016C" w:rsidP="0023016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(Manuel Solanet - </w:t>
      </w:r>
      <w:r w:rsidRPr="00031570">
        <w:rPr>
          <w:rFonts w:ascii="Times New Roman" w:hAnsi="Times New Roman" w:cs="Times New Roman"/>
          <w:sz w:val="24"/>
          <w:szCs w:val="24"/>
          <w:shd w:val="clear" w:color="auto" w:fill="FFFFFF"/>
        </w:rPr>
        <w:t>Director de Políticas Públicas en Libertad y Progreso</w:t>
      </w:r>
      <w:r>
        <w:rPr>
          <w:rFonts w:ascii="Times New Roman" w:hAnsi="Times New Roman" w:cs="Times New Roman"/>
          <w:sz w:val="24"/>
          <w:szCs w:val="24"/>
          <w:shd w:val="clear" w:color="auto" w:fill="FFFFFF"/>
        </w:rPr>
        <w:t>)</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1570">
        <w:rPr>
          <w:rFonts w:ascii="Times New Roman" w:hAnsi="Times New Roman" w:cs="Times New Roman"/>
          <w:sz w:val="24"/>
          <w:szCs w:val="24"/>
          <w:u w:val="single"/>
          <w:shd w:val="clear" w:color="auto" w:fill="FFFFFF"/>
        </w:rPr>
        <w:t>El Pobrismo</w:t>
      </w:r>
      <w:r>
        <w:rPr>
          <w:rFonts w:ascii="Times New Roman" w:hAnsi="Times New Roman" w:cs="Times New Roman"/>
          <w:sz w:val="24"/>
          <w:szCs w:val="24"/>
          <w:shd w:val="clear" w:color="auto" w:fill="FFFFFF"/>
        </w:rPr>
        <w:t xml:space="preserve"> (campusdigital.com - </w:t>
      </w:r>
      <w:r w:rsidRPr="00031570">
        <w:rPr>
          <w:rFonts w:ascii="Times New Roman" w:hAnsi="Times New Roman" w:cs="Times New Roman"/>
          <w:sz w:val="24"/>
          <w:szCs w:val="24"/>
          <w:shd w:val="clear" w:color="auto" w:fill="FFFFFF"/>
        </w:rPr>
        <w:t>Blog de H</w:t>
      </w:r>
      <w:r>
        <w:rPr>
          <w:rFonts w:ascii="Times New Roman" w:hAnsi="Times New Roman" w:cs="Times New Roman"/>
          <w:sz w:val="24"/>
          <w:szCs w:val="24"/>
          <w:shd w:val="clear" w:color="auto" w:fill="FFFFFF"/>
        </w:rPr>
        <w:t>umanidades)</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El pobrismo no es un mecanismo de dominación, es una visión de la sociedad, una filosofía de vida, una versión del mundo. Como forma de dominación es muy imperfecta, ya que debe pagar un altísimo costo en la violencia que engendra y en la potencial revuelta justiciera q</w:t>
      </w:r>
      <w:r>
        <w:rPr>
          <w:rFonts w:ascii="Times New Roman" w:hAnsi="Times New Roman" w:cs="Times New Roman"/>
          <w:sz w:val="24"/>
          <w:szCs w:val="24"/>
          <w:shd w:val="clear" w:color="auto" w:fill="FFFFFF"/>
        </w:rPr>
        <w:t>ue hace asomar en el horizonte.</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 xml:space="preserve">El pobrismo es una forma de vivir la vida y de pensar el país, una manera reducida de concebir al ser, la creencia absurda de que el destino se manifiesta como una serie infinita de </w:t>
      </w:r>
      <w:r w:rsidRPr="00031570">
        <w:rPr>
          <w:rFonts w:ascii="Times New Roman" w:hAnsi="Times New Roman" w:cs="Times New Roman"/>
          <w:sz w:val="24"/>
          <w:szCs w:val="24"/>
          <w:shd w:val="clear" w:color="auto" w:fill="FFFFFF"/>
        </w:rPr>
        <w:lastRenderedPageBreak/>
        <w:t>carencias y que cualquier propuesta debe respetar el peso de ese límite. La carencia es promovida como si se tratara de una prueba de honradez, como si ser honrado fuera no aspirar a más porque todo querer nos compromete en los caminos del mal. Su moral es una moral de quedados que dicen estar siempre bajo una voluntad ajena, cuando por lo general antes de la existencia de esa voluntad enemiga lo que se evidencia es l</w:t>
      </w:r>
      <w:r>
        <w:rPr>
          <w:rFonts w:ascii="Times New Roman" w:hAnsi="Times New Roman" w:cs="Times New Roman"/>
          <w:sz w:val="24"/>
          <w:szCs w:val="24"/>
          <w:shd w:val="clear" w:color="auto" w:fill="FFFFFF"/>
        </w:rPr>
        <w:t>a falta de una voluntad propia.</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El pobrismo es la política de la neurosis, de aspirar a poco, el plan de no pagar, no ya la deuda externa sino ninguno de los precios que una sociedad debe pagar para conquistar un buen nivel de vida generalizado. Ni pagar cada persona los precios de su crecimiento personal, se trate de su crecimiento afectivo, laboral, espiritual, de cual</w:t>
      </w:r>
      <w:r>
        <w:rPr>
          <w:rFonts w:ascii="Times New Roman" w:hAnsi="Times New Roman" w:cs="Times New Roman"/>
          <w:sz w:val="24"/>
          <w:szCs w:val="24"/>
          <w:shd w:val="clear" w:color="auto" w:fill="FFFFFF"/>
        </w:rPr>
        <w:t>quier tipo.</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Pobrismo es no ver ni entender que pagar los altos precios que requiere la realización de  una persona madura o de una sociedad madura  es lo que permite elevar el nivel de vida, como si la finalidad fuera ante todo la de no modificar la existencia de una pobreza a la que se dice querer eliminar pero a la que se reivindica al mismo tiempo como cultura popular, como expresión de  sabiduría y campo de valores superiores. Pobrismo es hacer de la comunidad carenciada una comunidad virtuosa, del hombre caído un personaje siempre más valioso y mejor que el</w:t>
      </w:r>
      <w:r>
        <w:rPr>
          <w:rFonts w:ascii="Times New Roman" w:hAnsi="Times New Roman" w:cs="Times New Roman"/>
          <w:sz w:val="24"/>
          <w:szCs w:val="24"/>
          <w:shd w:val="clear" w:color="auto" w:fill="FFFFFF"/>
        </w:rPr>
        <w:t xml:space="preserve"> hombre entero y capaz de algo.</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 xml:space="preserve"> Pobrismo es confundir el hecho de que es necesario ayudar y asistir y educar y formar a quienes padecen de miseria con la creencia de que a ese estado se llega por h</w:t>
      </w:r>
      <w:r>
        <w:rPr>
          <w:rFonts w:ascii="Times New Roman" w:hAnsi="Times New Roman" w:cs="Times New Roman"/>
          <w:sz w:val="24"/>
          <w:szCs w:val="24"/>
          <w:shd w:val="clear" w:color="auto" w:fill="FFFFFF"/>
        </w:rPr>
        <w:t>aber sido bueno.</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Pobrismo es rechazar el crecimiento por ver en la riqueza que este genera la huella del diablo, pobrismo es ser más sensible a las pérdidas que todo crecimiento siempre produce que a los beneficios de tales metamorfosis. Pobrismo es estar enamorados de los momentos débiles del desarrollo, preferir subrayar esos costos antes que hacer pie en los posibles resultados de las apue</w:t>
      </w:r>
      <w:r>
        <w:rPr>
          <w:rFonts w:ascii="Times New Roman" w:hAnsi="Times New Roman" w:cs="Times New Roman"/>
          <w:sz w:val="24"/>
          <w:szCs w:val="24"/>
          <w:shd w:val="clear" w:color="auto" w:fill="FFFFFF"/>
        </w:rPr>
        <w:t>stas osadas y tal vez exitosas.</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Pobrismo es no aspirar a una vida plena sino a una mera supervivencia, lo que constituye una forma de involucionar. Pobrismo es no querer crecer, ver en el crecimiento una tentación indebida, tener un repertorio de ideas para afear el camino de quien quiere crecer, para arruinárselo, con la moral absurda de que si yo no puedo o no quiero tampoco debe poder o querer nadie. Pobrismo es mirar para atrás, pensar para atrás, querer para atrás, asegurarse la quietud con estratégicas morales de respeto y de temor. Pobrismo es creer que el temor es una reverencia frente a una instancia importante que debe respetarse, no captar la debilidad que ese temor entraña y no querer por lo tanto nunca superarlo.</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Pobrismo es creer que la gente que tiene plata no puede querer el bien del país y por el contrario creer que lo que quiere y decide alguien en mala situación es siempre bueno y correcto. Pobrismo es creer que las malas ideas, las comprensiones limitadas de la situación, desde el momento en que se tornan masivas se vuelven tambié</w:t>
      </w:r>
      <w:r>
        <w:rPr>
          <w:rFonts w:ascii="Times New Roman" w:hAnsi="Times New Roman" w:cs="Times New Roman"/>
          <w:sz w:val="24"/>
          <w:szCs w:val="24"/>
          <w:shd w:val="clear" w:color="auto" w:fill="FFFFFF"/>
        </w:rPr>
        <w:t>n verdaderas e imprescindibles.</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Pobrismo es, para un político, cortejar a la pobreza como a una novia, siendo incapaz de generar otra estrategia de poder que la de reinar en el vacío. Pobrismo es depresión de líder que no puede dejar de querer reinar pero no sabe bien para qué, y pobrismo es también suponer que a todo líder le pasa lo mismo, dar esa versión miserable de los hechos según la que todo en el</w:t>
      </w:r>
      <w:r>
        <w:rPr>
          <w:rFonts w:ascii="Times New Roman" w:hAnsi="Times New Roman" w:cs="Times New Roman"/>
          <w:sz w:val="24"/>
          <w:szCs w:val="24"/>
          <w:shd w:val="clear" w:color="auto" w:fill="FFFFFF"/>
        </w:rPr>
        <w:t xml:space="preserve"> fondo responde al mismo vacío.</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 xml:space="preserve">Pobrismo es halagar al sentido común, halagar al pueblo en sus aspectos más quedados y conservadores, pobrismo es conformar ese poder de un pueblo encaprichado con el facilismo, armar una ciudadanía con el lomo de sus prejuicios bien sobado, contenta de ser mediocre y </w:t>
      </w:r>
      <w:r w:rsidRPr="00031570">
        <w:rPr>
          <w:rFonts w:ascii="Times New Roman" w:hAnsi="Times New Roman" w:cs="Times New Roman"/>
          <w:sz w:val="24"/>
          <w:szCs w:val="24"/>
          <w:shd w:val="clear" w:color="auto" w:fill="FFFFFF"/>
        </w:rPr>
        <w:lastRenderedPageBreak/>
        <w:t>tiránica a la hora de descalificar cualquier instancia que busque desafiarla, hacerla crecer, llevarla a confrontar con sus límites de comodidad y a desprenderse de su moral de pobreza justa, de pobreza racionalizada, de pobreza padecida pero de la cual siempre otro es responsable, de pobreza que se convierte en plan del lucha en contra de aquel que osó no ser pobre para castigar su</w:t>
      </w:r>
      <w:r>
        <w:rPr>
          <w:rFonts w:ascii="Times New Roman" w:hAnsi="Times New Roman" w:cs="Times New Roman"/>
          <w:sz w:val="24"/>
          <w:szCs w:val="24"/>
          <w:shd w:val="clear" w:color="auto" w:fill="FFFFFF"/>
        </w:rPr>
        <w:t xml:space="preserve"> osadía.</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Pobrismo es preferir no hacer olas y quedarse en el confort y la retroalimentación que produce el grupo de frustrados, es no querer explorar las posibilidades disponibles, preferir el juego de rechazarlas a todas para hacer más fuerte el sentido colectivo de la frustración y centrarse en una lucha inverosímil e inventada, falsa, optar por culpar al rico, al menos pobre, al que busca, como si fuera responsable absoluto de la existencia de l</w:t>
      </w:r>
      <w:r>
        <w:rPr>
          <w:rFonts w:ascii="Times New Roman" w:hAnsi="Times New Roman" w:cs="Times New Roman"/>
          <w:sz w:val="24"/>
          <w:szCs w:val="24"/>
          <w:shd w:val="clear" w:color="auto" w:fill="FFFFFF"/>
        </w:rPr>
        <w:t>as dificultades que se padecen.</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No digo que nuestra sociedad sea total y fatalmente pobrista, pero me parece productivo mirar a la cara estas tendencias poderosas en nuestra vida social, porque es el único modo de aspirar a desactivarlas. Hay entre nosotros también otras visio</w:t>
      </w:r>
      <w:r>
        <w:rPr>
          <w:rFonts w:ascii="Times New Roman" w:hAnsi="Times New Roman" w:cs="Times New Roman"/>
          <w:sz w:val="24"/>
          <w:szCs w:val="24"/>
          <w:shd w:val="clear" w:color="auto" w:fill="FFFFFF"/>
        </w:rPr>
        <w:t>nes, más capaces y más vitales.</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Sería bueno distinguir unas de otras y aprender a apoyar las tendencias más aptas para aprovechar lo que de positiv</w:t>
      </w:r>
      <w:r>
        <w:rPr>
          <w:rFonts w:ascii="Times New Roman" w:hAnsi="Times New Roman" w:cs="Times New Roman"/>
          <w:sz w:val="24"/>
          <w:szCs w:val="24"/>
          <w:shd w:val="clear" w:color="auto" w:fill="FFFFFF"/>
        </w:rPr>
        <w:t>o tiene nuestro momento actual.</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Argentina tiene necesidad de enormes dosis de buena conciencia, es decir, de modos de mirar la vida que la hagan superar las miserias mentales que engendran miserias materiales.</w:t>
      </w:r>
    </w:p>
    <w:p w:rsidR="0023016C" w:rsidRPr="00BE044B"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Dejar de creer que nuestra pobreza proviene de enemigos feroces, modificar el vicio de crear y recrear nuestros vacíos meritorios.</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31570">
        <w:rPr>
          <w:rFonts w:ascii="Times New Roman" w:hAnsi="Times New Roman" w:cs="Times New Roman"/>
          <w:sz w:val="24"/>
          <w:szCs w:val="24"/>
          <w:u w:val="single"/>
          <w:shd w:val="clear" w:color="auto" w:fill="FFFFFF"/>
        </w:rPr>
        <w:t>La cultura del pobrismo es una condena para los pobres</w:t>
      </w:r>
      <w:r>
        <w:rPr>
          <w:rFonts w:ascii="Times New Roman" w:hAnsi="Times New Roman" w:cs="Times New Roman"/>
          <w:sz w:val="24"/>
          <w:szCs w:val="24"/>
          <w:shd w:val="clear" w:color="auto" w:fill="FFFFFF"/>
        </w:rPr>
        <w:t xml:space="preserve"> (La Nación - </w:t>
      </w:r>
      <w:r w:rsidRPr="00031570">
        <w:rPr>
          <w:rFonts w:ascii="Times New Roman" w:hAnsi="Times New Roman" w:cs="Times New Roman"/>
          <w:b/>
          <w:sz w:val="24"/>
          <w:szCs w:val="24"/>
          <w:shd w:val="clear" w:color="auto" w:fill="FFFFFF"/>
        </w:rPr>
        <w:t>15/7/19</w:t>
      </w:r>
      <w:r>
        <w:rPr>
          <w:rFonts w:ascii="Times New Roman" w:hAnsi="Times New Roman" w:cs="Times New Roman"/>
          <w:sz w:val="24"/>
          <w:szCs w:val="24"/>
          <w:shd w:val="clear" w:color="auto" w:fill="FFFFFF"/>
        </w:rPr>
        <w:t>)</w:t>
      </w:r>
    </w:p>
    <w:p w:rsidR="0023016C" w:rsidRDefault="0023016C" w:rsidP="0023016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w:t>
      </w:r>
      <w:r w:rsidRPr="00031570">
        <w:rPr>
          <w:rFonts w:ascii="Times New Roman" w:hAnsi="Times New Roman" w:cs="Times New Roman"/>
          <w:sz w:val="24"/>
          <w:szCs w:val="24"/>
          <w:shd w:val="clear" w:color="auto" w:fill="FFFFFF"/>
        </w:rPr>
        <w:t>Fernando Iglesias</w:t>
      </w:r>
      <w:r>
        <w:rPr>
          <w:rFonts w:ascii="Times New Roman" w:hAnsi="Times New Roman" w:cs="Times New Roman"/>
          <w:sz w:val="24"/>
          <w:szCs w:val="24"/>
          <w:shd w:val="clear" w:color="auto" w:fill="FFFFFF"/>
        </w:rPr>
        <w:t>)</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w:t>
      </w:r>
      <w:r w:rsidRPr="00031570">
        <w:rPr>
          <w:rFonts w:ascii="Times New Roman" w:hAnsi="Times New Roman" w:cs="Times New Roman"/>
          <w:sz w:val="24"/>
          <w:szCs w:val="24"/>
          <w:shd w:val="clear" w:color="auto" w:fill="FFFFFF"/>
        </w:rPr>
        <w:t>egún datos del Banco Mundial, desde que en 1990 dejó atrás la dictadura de Pinochet hasta 2015, el PBI per cápita de Chile creció al extraordinario ritmo del 7% anual. Si la Argentina hubiera hecho lo mismo desde cuando recuperó la democracia, nuestro PBI per cápita habría llegado a US$</w:t>
      </w:r>
      <w:r w:rsidR="000734C1">
        <w:rPr>
          <w:rFonts w:ascii="Times New Roman" w:hAnsi="Times New Roman" w:cs="Times New Roman"/>
          <w:sz w:val="24"/>
          <w:szCs w:val="24"/>
          <w:shd w:val="clear" w:color="auto" w:fill="FFFFFF"/>
        </w:rPr>
        <w:t xml:space="preserve"> </w:t>
      </w:r>
      <w:r w:rsidRPr="00031570">
        <w:rPr>
          <w:rFonts w:ascii="Times New Roman" w:hAnsi="Times New Roman" w:cs="Times New Roman"/>
          <w:sz w:val="24"/>
          <w:szCs w:val="24"/>
          <w:shd w:val="clear" w:color="auto" w:fill="FFFFFF"/>
        </w:rPr>
        <w:t>31.500 anuales en 2015, seguiríamos siendo el país más rico de América Latina y hasta habríamos superado, por ejemplo, a España, Italia y med</w:t>
      </w:r>
      <w:r>
        <w:rPr>
          <w:rFonts w:ascii="Times New Roman" w:hAnsi="Times New Roman" w:cs="Times New Roman"/>
          <w:sz w:val="24"/>
          <w:szCs w:val="24"/>
          <w:shd w:val="clear" w:color="auto" w:fill="FFFFFF"/>
        </w:rPr>
        <w:t>ia Unión Europea. De la pobreza</w:t>
      </w:r>
      <w:r w:rsidRPr="00031570">
        <w:rPr>
          <w:rFonts w:ascii="Times New Roman" w:hAnsi="Times New Roman" w:cs="Times New Roman"/>
          <w:sz w:val="24"/>
          <w:szCs w:val="24"/>
          <w:shd w:val="clear" w:color="auto" w:fill="FFFFFF"/>
        </w:rPr>
        <w:t>, mejor no hablar. Mientras que entre 1990 y 2015 Chile la redujo a menos de un tercio -de 38,6% a 11,7%-, la Argentina la cuadruplicó, pasando del 8% de 1983 (Ferreres) al 32% de 2014 y 2018 (Cedlas). Si hubiéramos obtenido la misma reducción que Chile, la pobreza rondaría aquí el 2%. Menos pobres que en Alemania;</w:t>
      </w:r>
      <w:r>
        <w:rPr>
          <w:rFonts w:ascii="Times New Roman" w:hAnsi="Times New Roman" w:cs="Times New Roman"/>
          <w:sz w:val="24"/>
          <w:szCs w:val="24"/>
          <w:shd w:val="clear" w:color="auto" w:fill="FFFFFF"/>
        </w:rPr>
        <w:t xml:space="preserve"> pero de verdad.</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En el cuarto de siglo que va de 1990 a 2015, gobernaron Chile presidentes de izquierda (Lagos y Bachelet), de centro (Aylwin y Frei) y de derecha (Piñera). Todos ellos mantuvieron como políticas de Estado un manejo fiscal responsable, estrategias económicas anticíclicas, estímulos a la competitividad económica y apertura al mundo. En la Argentina, entre 1989 y 2015, gobernó durante 24 años el peronismo, que con máscaras de derecha y de izquierda se dedicó a crear pobres y vivir de ellos mientras cantaba himnos a la justicia social. Indiferente a los datos, la sociedad chilena es considerada discriminatoria y socialmente injusta por los amantes de la leyenda y el relato, mientras que los argentinos somos campechanos, macanudos y familieros. Nos encanta donar colchones desvencijados y bicicletas oxidadas a nuestros compatriotas caídos en desgracia, mientras votamos con el bolsillo para poder pagar las cuotas en dólares de la licuadora, ayer, y volver a comprar aires acondicionados split y que revienten las rede</w:t>
      </w:r>
      <w:r>
        <w:rPr>
          <w:rFonts w:ascii="Times New Roman" w:hAnsi="Times New Roman" w:cs="Times New Roman"/>
          <w:sz w:val="24"/>
          <w:szCs w:val="24"/>
          <w:shd w:val="clear" w:color="auto" w:fill="FFFFFF"/>
        </w:rPr>
        <w:t>s energéticas y la Patria, hoy.</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lastRenderedPageBreak/>
        <w:t>Ya sé que la mayoría no es así, que no todas las culpas las tiene el peronismo y que Cambiemos ha logrado cambiar poco estas cosas en los tres años que lleva gobernando. Digo que esa cultura, la del pobrismo, es la cultura mayoritaria en el país, debido a la intervención de dos grandes aparatos, el peronismo y la Iglesia, omnipresentes en el escenario nacional. Y digo también que acabamos de presenciar uno de sus episodios más demostrativos cuando el Club River Plate abrió sus puertas a las personas en situación de calle y una avalancha de medios televisivos dio lugar a la habitual exhibición argenta de solidaridad ante las cámaras.</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El contenido político lo proveyeron los muchachos de siempre, valientemente encabezados</w:t>
      </w:r>
      <w:r w:rsidR="000734C1">
        <w:rPr>
          <w:rFonts w:ascii="Times New Roman" w:hAnsi="Times New Roman" w:cs="Times New Roman"/>
          <w:sz w:val="24"/>
          <w:szCs w:val="24"/>
          <w:shd w:val="clear" w:color="auto" w:fill="FFFFFF"/>
        </w:rPr>
        <w:t xml:space="preserve"> por Jorge Rial, quien tuiteó: “</w:t>
      </w:r>
      <w:r w:rsidRPr="00031570">
        <w:rPr>
          <w:rFonts w:ascii="Times New Roman" w:hAnsi="Times New Roman" w:cs="Times New Roman"/>
          <w:sz w:val="24"/>
          <w:szCs w:val="24"/>
          <w:shd w:val="clear" w:color="auto" w:fill="FFFFFF"/>
        </w:rPr>
        <w:t>El fútbol hace lo que debería ser una obligación del g</w:t>
      </w:r>
      <w:r w:rsidR="000734C1">
        <w:rPr>
          <w:rFonts w:ascii="Times New Roman" w:hAnsi="Times New Roman" w:cs="Times New Roman"/>
          <w:sz w:val="24"/>
          <w:szCs w:val="24"/>
          <w:shd w:val="clear" w:color="auto" w:fill="FFFFFF"/>
        </w:rPr>
        <w:t>obierno de la ciudad. Vergüenza”</w:t>
      </w:r>
      <w:r w:rsidRPr="00031570">
        <w:rPr>
          <w:rFonts w:ascii="Times New Roman" w:hAnsi="Times New Roman" w:cs="Times New Roman"/>
          <w:sz w:val="24"/>
          <w:szCs w:val="24"/>
          <w:shd w:val="clear" w:color="auto" w:fill="FFFFFF"/>
        </w:rPr>
        <w:t>. Acompañaron Página 12 -que puso una foto de Macri en un bl</w:t>
      </w:r>
      <w:r w:rsidR="000734C1">
        <w:rPr>
          <w:rFonts w:ascii="Times New Roman" w:hAnsi="Times New Roman" w:cs="Times New Roman"/>
          <w:sz w:val="24"/>
          <w:szCs w:val="24"/>
          <w:shd w:val="clear" w:color="auto" w:fill="FFFFFF"/>
        </w:rPr>
        <w:t>oque de hielo en tapa y tituló “Corazón de hielo”</w:t>
      </w:r>
      <w:r w:rsidRPr="00031570">
        <w:rPr>
          <w:rFonts w:ascii="Times New Roman" w:hAnsi="Times New Roman" w:cs="Times New Roman"/>
          <w:sz w:val="24"/>
          <w:szCs w:val="24"/>
          <w:shd w:val="clear" w:color="auto" w:fill="FFFFFF"/>
        </w:rPr>
        <w:t>- y la vasta constelación de medios K, que no se cansó de zarandear su tema favorito: CEO tecnocráticos, gobierno de los ricos, inse</w:t>
      </w:r>
      <w:r w:rsidR="000734C1">
        <w:rPr>
          <w:rFonts w:ascii="Times New Roman" w:hAnsi="Times New Roman" w:cs="Times New Roman"/>
          <w:sz w:val="24"/>
          <w:szCs w:val="24"/>
          <w:shd w:val="clear" w:color="auto" w:fill="FFFFFF"/>
        </w:rPr>
        <w:t>nsibilidad social. A eso llamé “opereta kirchnerista”</w:t>
      </w:r>
      <w:r w:rsidRPr="00031570">
        <w:rPr>
          <w:rFonts w:ascii="Times New Roman" w:hAnsi="Times New Roman" w:cs="Times New Roman"/>
          <w:sz w:val="24"/>
          <w:szCs w:val="24"/>
          <w:shd w:val="clear" w:color="auto" w:fill="FFFFFF"/>
        </w:rPr>
        <w:t>, no a Juan Carr. Y me ocupé también de señalar que la gorilísima ciudad de Buenos Aires es el distrito del país mejor equipado para asistir a las personas en situación de calle, que dispone de 2300 plazas en sus paradores y un plan de prevención del frío que se ejecuta todos los años, con 40 móviles recorriendo la ciudad las 24 horas y equipos que incluyen a 700 profesionales entre trabajadores sociales, médicos y psicólogos. Si alguien sabe de algo similar en las provincias que gobiernan los sensibles sociales</w:t>
      </w:r>
      <w:r>
        <w:rPr>
          <w:rFonts w:ascii="Times New Roman" w:hAnsi="Times New Roman" w:cs="Times New Roman"/>
          <w:sz w:val="24"/>
          <w:szCs w:val="24"/>
          <w:shd w:val="clear" w:color="auto" w:fill="FFFFFF"/>
        </w:rPr>
        <w:t xml:space="preserve"> le ruego que me lo haga notar.</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Había más de 300 plazas libres en los refugios de la CABA los mismos días en que los medios K montaron su opereta. ¿En qué sentido meter cien personas, tres días, a dormir en colchones en el gimnasio de un club no preparado para la emergencia ayuda a solucionar algo? ¿Por qué hacerlo en uno de los barrios más ricos de Latinoamérica (Núñez) y no en La Matanza o Lomas de Zamora? ¿Por qué no en el Independiente de Moyano, en la Avellaneda que gobierna Ferraresi? ¿Por qué no en provincias pobres como Chaco y Formosa, que después de décadas de gobiernos peronistas registran la indigencia más alta del país? No digo que Juan Carr, D'Onofrio y Brito lo hagan ex profeso, pero da qué pensar. Y, por supuesto, no dije que el frío o las personas en situación de calle fueran una opereta. Sí digo que es sospechosa esta solidaridad selectiva que descubre el problema en el distrito emblemático del Gobierno, el más rico y mejor preparado para la emergencia del país; esa solidaridad que se conmueve por la muerte de una persona en Capital e ignora las muchas ocurridas en las provincias, y que fue incapaz por años de visibilizar el tema, pero acaba de impulsarlo con un ímpetu jamás visto en pleno lanzamiento de la campaña electoral.</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Desde cuando se dispone de estadísticas, las muertes por frío registradas en 2016 (15) y 2017 (16) son las más bajas; aproximadamente la mitad del promedio del ciclo anterior (2005/2015). Pero mencionarlo es ser un tecnócrata despiadado, mientras que haber formado parte del gobierno nacional a cargo cuando murieron 63 personas en 2007 es garantía de sensibilidad social. No me asusta la distorsión de mis palabras ni las amenazas e insultos recibidos por decir lo que muchos piensan. Me pasó lo mismo cuando publiqué mi libro sobre el peronismo y cuando fui de los primeros en criticar el golpismo del Club del Helicóptero, los desvíos populistas del Papa, el periodismo de Corea del Centro, la hipocresía del Frente Reciclador y las canalladas de los Zaffaroni, los Vera y los Grabois. El tiempo me dio la razón. Quizá no lo haga ahora, pero no me corran con el desinterés político de Red Solidaria y las ONG de Frío Cero porque esa es, precisamente, una parte esencial del fenómeno del pobrismo, cuyos esfuerzos bienintencionados terminan siendo la materia prima con la que se arman las operetas del movimiento nac&amp;pop c</w:t>
      </w:r>
      <w:r>
        <w:rPr>
          <w:rFonts w:ascii="Times New Roman" w:hAnsi="Times New Roman" w:cs="Times New Roman"/>
          <w:sz w:val="24"/>
          <w:szCs w:val="24"/>
          <w:shd w:val="clear" w:color="auto" w:fill="FFFFFF"/>
        </w:rPr>
        <w:t>reador de la fábrica de pobres.</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lastRenderedPageBreak/>
        <w:t xml:space="preserve">De todas, la peor y más completa fue la del Diálogo Argentino, elaborada bajo la dirección de la infaltable Iglesia. Su resultado fue el de legitimar a un gobierno, el de Duhalde, que en 2002 realizó el mayor ajuste social de la historia nacional: devaluación del 75% en un día, 41% de inflación con 2% de aumento de salarios y jubilaciones, incautación de los depósitos en pesos y papel picado para el que había puesto dólares. El resultado voluntariamente perseguido fue una baja violenta del gasto público y de los ingresos que produjo los superávits gemelos heredados por Néstor; al costo catastrófico de un 50% de aumento del número de pobres en un año y récords aún insuperados de pobreza (57,5%), indigencia </w:t>
      </w:r>
      <w:r>
        <w:rPr>
          <w:rFonts w:ascii="Times New Roman" w:hAnsi="Times New Roman" w:cs="Times New Roman"/>
          <w:sz w:val="24"/>
          <w:szCs w:val="24"/>
          <w:shd w:val="clear" w:color="auto" w:fill="FFFFFF"/>
        </w:rPr>
        <w:t>(27,5%) y desocupación (21,5%).</w:t>
      </w:r>
    </w:p>
    <w:p w:rsidR="0023016C" w:rsidRPr="00031570" w:rsidRDefault="0023016C" w:rsidP="0023016C">
      <w:pPr>
        <w:spacing w:line="240" w:lineRule="auto"/>
        <w:jc w:val="both"/>
        <w:rPr>
          <w:rFonts w:ascii="Times New Roman" w:hAnsi="Times New Roman" w:cs="Times New Roman"/>
          <w:sz w:val="24"/>
          <w:szCs w:val="24"/>
          <w:shd w:val="clear" w:color="auto" w:fill="FFFFFF"/>
        </w:rPr>
      </w:pPr>
      <w:r w:rsidRPr="00031570">
        <w:rPr>
          <w:rFonts w:ascii="Times New Roman" w:hAnsi="Times New Roman" w:cs="Times New Roman"/>
          <w:sz w:val="24"/>
          <w:szCs w:val="24"/>
          <w:shd w:val="clear" w:color="auto" w:fill="FFFFFF"/>
        </w:rPr>
        <w:t>La cultura del pobrismo reproduce y amplifica la pobreza, encerrando a los pobres en un círculo vicioso infranqueable porque los postra en el papel de víctimas. La cultura del pobrismo no soluciona nada porque promueve la dependencia, el sometimiento y la indignidad. Dicen que el camino del infierno está empedrado de buenas intenciones. Lo empedraron los pobristas argentinos, ant</w:t>
      </w:r>
      <w:r>
        <w:rPr>
          <w:rFonts w:ascii="Times New Roman" w:hAnsi="Times New Roman" w:cs="Times New Roman"/>
          <w:sz w:val="24"/>
          <w:szCs w:val="24"/>
          <w:shd w:val="clear" w:color="auto" w:fill="FFFFFF"/>
        </w:rPr>
        <w:t>e las cámaras de la televisión.</w:t>
      </w:r>
    </w:p>
    <w:p w:rsidR="0023016C" w:rsidRDefault="0023016C" w:rsidP="0023016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6F378D" w:rsidRPr="00031570">
        <w:rPr>
          <w:rFonts w:ascii="Times New Roman" w:hAnsi="Times New Roman" w:cs="Times New Roman"/>
          <w:sz w:val="24"/>
          <w:szCs w:val="24"/>
          <w:shd w:val="clear" w:color="auto" w:fill="FFFFFF"/>
        </w:rPr>
        <w:t xml:space="preserve">Fernando Iglesias </w:t>
      </w:r>
      <w:r w:rsidR="006F378D">
        <w:rPr>
          <w:rFonts w:ascii="Times New Roman" w:hAnsi="Times New Roman" w:cs="Times New Roman"/>
          <w:sz w:val="24"/>
          <w:szCs w:val="24"/>
          <w:shd w:val="clear" w:color="auto" w:fill="FFFFFF"/>
        </w:rPr>
        <w:t xml:space="preserve">- </w:t>
      </w:r>
      <w:r w:rsidRPr="00031570">
        <w:rPr>
          <w:rFonts w:ascii="Times New Roman" w:hAnsi="Times New Roman" w:cs="Times New Roman"/>
          <w:sz w:val="24"/>
          <w:szCs w:val="24"/>
          <w:shd w:val="clear" w:color="auto" w:fill="FFFFFF"/>
        </w:rPr>
        <w:t>Diputado nacional de Cambiemos</w:t>
      </w:r>
      <w:r>
        <w:rPr>
          <w:rFonts w:ascii="Times New Roman" w:hAnsi="Times New Roman" w:cs="Times New Roman"/>
          <w:sz w:val="24"/>
          <w:szCs w:val="24"/>
          <w:shd w:val="clear" w:color="auto" w:fill="FFFFFF"/>
        </w:rPr>
        <w:t>)</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 xml:space="preserve">- </w:t>
      </w:r>
      <w:r w:rsidRPr="00C67762">
        <w:rPr>
          <w:rFonts w:ascii="Times New Roman" w:hAnsi="Times New Roman" w:cs="Times New Roman"/>
          <w:sz w:val="24"/>
          <w:szCs w:val="24"/>
          <w:u w:val="single"/>
          <w:shd w:val="clear" w:color="auto" w:fill="FFFFFF"/>
        </w:rPr>
        <w:t>Un país sin fe ni esperanza, en busca de la caridad de un milagro</w:t>
      </w:r>
      <w:r w:rsidRPr="00C67762">
        <w:rPr>
          <w:rFonts w:ascii="Times New Roman" w:hAnsi="Times New Roman" w:cs="Times New Roman"/>
          <w:sz w:val="24"/>
          <w:szCs w:val="24"/>
          <w:shd w:val="clear" w:color="auto" w:fill="FFFFFF"/>
        </w:rPr>
        <w:t xml:space="preserve"> (La Nación - </w:t>
      </w:r>
      <w:r w:rsidRPr="00C67762">
        <w:rPr>
          <w:rFonts w:ascii="Times New Roman" w:hAnsi="Times New Roman" w:cs="Times New Roman"/>
          <w:b/>
          <w:sz w:val="24"/>
          <w:szCs w:val="24"/>
          <w:shd w:val="clear" w:color="auto" w:fill="FFFFFF"/>
        </w:rPr>
        <w:t>8/8/20</w:t>
      </w:r>
      <w:r w:rsidRPr="00C67762">
        <w:rPr>
          <w:rFonts w:ascii="Times New Roman" w:hAnsi="Times New Roman" w:cs="Times New Roman"/>
          <w:sz w:val="24"/>
          <w:szCs w:val="24"/>
          <w:shd w:val="clear" w:color="auto" w:fill="FFFFFF"/>
        </w:rPr>
        <w:t>)</w:t>
      </w:r>
    </w:p>
    <w:p w:rsidR="009B1800" w:rsidRPr="00B278B0"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 xml:space="preserve">El Gobierno se enfrenta a </w:t>
      </w:r>
      <w:r w:rsidRPr="00B278B0">
        <w:rPr>
          <w:rFonts w:ascii="Times New Roman" w:hAnsi="Times New Roman" w:cs="Times New Roman"/>
          <w:sz w:val="24"/>
          <w:szCs w:val="24"/>
          <w:shd w:val="clear" w:color="auto" w:fill="FFFFFF"/>
        </w:rPr>
        <w:t>la peor pesadilla del populismo: el momento en que debe decirles a las masas que se acabó la plata que repartía</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(Por Dardo Gasparre)</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Para un sector relevante de la sociedad, la pandemia subvencionada fue el último atracón del festín infinito del populismo. En u</w:t>
      </w:r>
      <w:r>
        <w:rPr>
          <w:rFonts w:ascii="Times New Roman" w:hAnsi="Times New Roman" w:cs="Times New Roman"/>
          <w:sz w:val="24"/>
          <w:szCs w:val="24"/>
          <w:shd w:val="clear" w:color="auto" w:fill="FFFFFF"/>
        </w:rPr>
        <w:t>n solo pase de magia se llegó -con o sin justificativo-</w:t>
      </w:r>
      <w:r w:rsidRPr="00C67762">
        <w:rPr>
          <w:rFonts w:ascii="Times New Roman" w:hAnsi="Times New Roman" w:cs="Times New Roman"/>
          <w:sz w:val="24"/>
          <w:szCs w:val="24"/>
          <w:shd w:val="clear" w:color="auto" w:fill="FFFFFF"/>
        </w:rPr>
        <w:t xml:space="preserve"> a un formato de renta universal, de recibir sueldos sin trabajar, de quedarse en casa sin culpas, de agregar a los múltiples subsidios todavía más dádivas, sin contraprestación alguna y sin necesidad de salir de la marginalidad. Eso hizo y hace creer a muchos que finalmente se ha llegado al paraíso que predican Stiglitz, Sachs, Piketty y otros buhoneros de prosperidad. Un mundo feliz, sin obligaciones y con el estado haciéndose cargo hasta de la distribución de felicidad. </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 xml:space="preserve">Para otro sector relevante de la sociedad, que paga impuestos o ya no tiene como pagarlos, no puede abrir sus negocios, ve esfumarse el resultado de sus esfuerzos de muchos años, se queda sin trabajo al cerrar la empresa donde trabajaba, ve morir la educación pública de sus hijos, sufre el ataque alevoso del delito y todavía es acusado de ser culpable de los contagios, es buchoneado por sus vecinos por sacar a sus chicos a tomar sol, culpado por alguna ministra de estar imaginando la violencia que sufre, o un jubilado legítimo al que le birlaron de prepo el ajuste inflacionario, el escenario se parece mucho a un infierno. </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 xml:space="preserve">Como si hicieran falta más grietas, el gobernador de la provincia de Buenos Aires ahora a dúo con el presidente tratan de demostrar que la culpa de la inminente catástrofe sanitaria del conurbano es de la Ciudad, y amenazan con profundizar tanto la cuarentena como sus costos indefinidamente, en una mezcla de resentimiento, mezquindad política, escamoteo de las responsabilidades y errores y muchos fraudes cometidos al amparo de la urgencia, que nunca saldrán a la luz ni serán castigados. Disimulan que lo que ocurre sanitariamente en el conurbano es la resultante de muchos años de fabricar pobres, drogadictos, analfabetos, delincuentes, y funcionarios coimeros con esposas y amantes ocupando inútiles cargos carísimos. </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lastRenderedPageBreak/>
        <w:t xml:space="preserve">El efecto de esa bacanal política, sanitaria y socioeconómica de los últimos cinco meses, montado sobre una economía ya agonizante fruto de un mismo modelo perdedor de país, que incluye la corrupción en todas sus formas, ha dejado a la población vacía de espíritu, desesperanzada, desesperada en muchos aspectos. </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 xml:space="preserve">El populismo del kirchnerismo había dado como resultado en 2015 un estado exangüe y exprimido, mentiroso y endeudado, aunque varias de esas deudas estuvieran ocultas o negadas. Con una moneda desprestigiada sostenida por falsedades estadísticas y con ninguna confianza externa y la exportación seriamente dañada por un cepo cambiario diseñado sólo para pagar los Boden 2016 que había vendido el kirchnerismo a Venezuela unos años antes. Y con un gasto público y un déficit irremontables. </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 xml:space="preserve">Cuando Macri gana la presidencia en 2015, atrapado por su biografía, el consejo del Círculo Rojo, el progresismo de Elisa Carrió y de su ministro Prat Gay y una cierta comodidad, decide en los dos primeros años aplicar su política de gradualismo. Este columnista pregonó en su momento la imposibilidad de querer combatir el populismo con más populismo, junto a otras voces. Mantener el nivel de gasto para no enojar al peronismo y sus protegidos obligó a tomar deuda en dólares que, cuando se convirtió en pesos, generó el aumento de base monetaria que a su vez forzó a aplicar el mecanismo perverso de esterilización, lo que también mereció críticas que fueron respondidas con insultos y descalificaciones de Cambiemos. </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 xml:space="preserve">Eso llevó a que se agotase el crédito externo y la confianza interna, una mezcla de endeudamiento y emisión que hizo crisis cuando se recurrió al FMI y que llegó al extremo cuando el sistema mundial y el local descubrieron que el retorno de Cristina era inminente. </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 xml:space="preserve">Tras el reciente principio de acuerdo con los bonistas, o para más precisión tras el diferimiento de los pagos de la deuda con ley americana a algún momento más allá de 2025, queda aún pendiente el arreglo con los bonistas bajo ley local, y la bomba de las Leliqs, ambas con un ominoso pronóstico. Y por supuesto, está también pendiente el detalle de la deuda con el FMI, que vence en 2021 y 2022. </w:t>
      </w:r>
    </w:p>
    <w:p w:rsidR="009B1800"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 xml:space="preserve">Ahora el Fondo dejará de ser bueno, cristiano y comprensivo para transformarse en un ateo y sin corazón prestamista de ultimísima instancia (Stiglitz dixit) que cobra tasas baratas a cambio de que los países prometan que van a ser serios, algo bastante poco creíble en general y menos aún en el caso de Argentina. De paso, con la obligación de rendir cuenta a sus 189 países miembros. </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Volver a 2015</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 xml:space="preserve">En algún punto, se está en el mismo lugar que cuando Macri asumió. Un cepo cambiario que impide cualquier crecimiento, un incontrolable festival de emisión, un déficit insostenible tanto para financiarlo como para permitir algún nivel de competitividad, jugados a un crecimiento imposible a menos que se libere el tipo de cambio, lo que a su vez puede precipitar una corrida inflacionaria de proporciones. </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Hay quienes creen que una buena alta inflación, o una mini híper, pueden coadyuvar a bajar el peso del gasto sobre el presupuesto. Además de que eso es como creer que un buen incendio va a matar a todos los insectos de la casa y de parecerse al gradualismo macrist</w:t>
      </w:r>
      <w:r>
        <w:rPr>
          <w:rFonts w:ascii="Times New Roman" w:hAnsi="Times New Roman" w:cs="Times New Roman"/>
          <w:sz w:val="24"/>
          <w:szCs w:val="24"/>
          <w:shd w:val="clear" w:color="auto" w:fill="FFFFFF"/>
        </w:rPr>
        <w:t>a con idénticas consecuencias -ahora sin poder tomar deuda</w:t>
      </w:r>
      <w:r w:rsidRPr="00C67762">
        <w:rPr>
          <w:rFonts w:ascii="Times New Roman" w:hAnsi="Times New Roman" w:cs="Times New Roman"/>
          <w:sz w:val="24"/>
          <w:szCs w:val="24"/>
          <w:shd w:val="clear" w:color="auto" w:fill="FFFFFF"/>
        </w:rPr>
        <w:t xml:space="preserve">- esa teoría no toma en cuenta que el gasto estatal se autoindexa siempre, con el agravante adicional de que la sociedad está al borde de la miseria colectiva. La disyuntiva es como la de Macri, pero peor. </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lastRenderedPageBreak/>
        <w:t xml:space="preserve">En esas condiciones, la discusión con el FMI se postergará si es posible hasta después de las elecciones de 2021, con algún “pido” que seguramente aceptará la por ahora bondadosa Georgieva, en nombre de no interferir en la política interna. Un gobierno como el del matrimonio político de Cristina y Alberto Fernández, cuyo método y razón de ser es el populismo, no sabe, no puede, no acepta decirles a las masas que lo siguen con fanatismo, interés y si se prefiere con esperanza y fe, que se acabó lo que se daba, que ya no hay más nada para repartir, que se terminó la plata. Sería percibido casi como una traición, con la consecuencia de una inmediata reacción popular. </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Tampoco es viable el financiamiento de este festival entre hoy y el momento de esa negociación con el Fondo. Sin emisión, o peor, con la obligación de reducir el circulante, sin crédito externo por muchos años, (y que podría llegar a generar más emisión como ya ocurrió) sin crédito interno salvo que se paguen tasas que matarán la economía), luego de un plan Bonex o similar cómo puede terminar aplicándose y con una magra recaudación impositiva tras el diluvio universal de la cuarentena de improvisados. Claro que tampoco se advierte cómo se financiará el gasto luego del acuerdo con el Fondo, cuando fuera que ocurriese.</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 xml:space="preserve">Del otro lado, tampoco se vislumbran mecanismos de crecimiento que puedan aumentar el PBI, reduciendo así el peso relativo del gasto. El sueño de la exportación de 100.000 millones de dólares que agitaron los seudorepresentantes del campo en una reciente reunión en Olivos no se sustenta en ningún dato coherente ni en ninguna realidad. Menos con un tipo de cambio congelado, con un régimen laboral de suicidio asistido como el actual (ver teletrabajo) y una carga impositiva inviable de bajar con el actual sistema político de franquicias provinciales y municipales multipartidarias. </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 xml:space="preserve">Tampoco es serio esperar inversiones que se han desestimulado sistemáticamente tanto en el plano económico y de seguridad jurídica como en los trámites administrativos más elementales. El accionar de un burócrata sublimado en la Inspección de Justicia que ahora insiste en cupo femenino de 50% en los directorios, más otros requisitos igualmente ridículos, pero complicantes, es apenas una muestra. Sólo un cómplice de alguna tramoya con el estado puede invertir en Argentina. O simular que lo hace. La huida de empresas de todo tamaño es evidente.  No hay inversión con Cristina en ninguna de sus versiones. Los proyectos de licuación de la justicia y de criminalización del periodismo agitados por su amanuense Oscar Parrilli, a quien ella definiera con tanta precisión, no son exactamente un prospecto para fomentar nuevas radicaciones. </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Si se agrega el temor latente de que la epopeya de la pandemia se teatralice hasta que sirva como excusa para una postergación, manoseo o distorsión de las elecciones de medio término, el futuro luce más difícil aún. (Una reacción enojada y airada del presidente ante esta frase sería una clara confirmación de esa presunción)</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 xml:space="preserve">Cada una de estas afirmaciones tiene un desarrollo y un respaldo técnico, que no se detallan por respeto al tiempo de la lectora, y para no repetir hasta el aburrimiento lo que todos conocen, pero no aplican.  O sea que se está ante la encrucijada que vivió Macri, pero peor. No hay modo de que este gobierno pare el gasto y el populismo. Tampoco hay modo de financiarlo. Eso implica un grave peligro, que es la invención de épicas heroicas a la que los Castro, los Chávez, los Maduro, los Kirchner son tan afectos.  </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 xml:space="preserve">Algunos economistas bondadosos (que los hay, créalo) esperan lo que llaman el rebote del gato muerto de la economía. Un dicho para expresar que hasta un gato muerto rebota si cae desde un quinto piso. Entonces, cuando la actividad ha llegado a una sima, desde ahí sólo </w:t>
      </w:r>
      <w:r w:rsidRPr="00C67762">
        <w:rPr>
          <w:rFonts w:ascii="Times New Roman" w:hAnsi="Times New Roman" w:cs="Times New Roman"/>
          <w:sz w:val="24"/>
          <w:szCs w:val="24"/>
          <w:shd w:val="clear" w:color="auto" w:fill="FFFFFF"/>
        </w:rPr>
        <w:lastRenderedPageBreak/>
        <w:t xml:space="preserve">puede subir, y entonces los porcentajes parecerán mucho mejores. Además de ser un falso consuelo, es un mal símil.  Porque el gato primero tiene que morir. </w:t>
      </w:r>
    </w:p>
    <w:p w:rsidR="009B1800"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Mientras la mártir de Google fantasea seguramente con una expropiación del gigante tecnológico o una reforma en el Senado a Wikipedia tras la difusión de un trend topic de las redes adosado a su foto y su nombre, que es casi una sentencia definitiva, hace bien el presidente en repetir su agradecimiento al Papa. Es bueno quedar bien con él: necesita un milagro. No sólo Fernández, el país. Aunque casi nadie lo crea posible. Por falta de fe, o por exceso de información.</w:t>
      </w:r>
    </w:p>
    <w:p w:rsidR="009B1800"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w:t>
      </w:r>
      <w:r w:rsidRPr="00C67762">
        <w:rPr>
          <w:rFonts w:ascii="Times New Roman" w:hAnsi="Times New Roman" w:cs="Times New Roman"/>
          <w:sz w:val="24"/>
          <w:szCs w:val="24"/>
          <w:u w:val="single"/>
          <w:shd w:val="clear" w:color="auto" w:fill="FFFFFF"/>
        </w:rPr>
        <w:t>El Estado presente hunde a la población en la pobreza</w:t>
      </w:r>
      <w:r>
        <w:rPr>
          <w:rFonts w:ascii="Times New Roman" w:hAnsi="Times New Roman" w:cs="Times New Roman"/>
          <w:sz w:val="24"/>
          <w:szCs w:val="24"/>
          <w:shd w:val="clear" w:color="auto" w:fill="FFFFFF"/>
        </w:rPr>
        <w:t xml:space="preserve"> (Economía para Todos - </w:t>
      </w:r>
      <w:r w:rsidRPr="00C67762">
        <w:rPr>
          <w:rFonts w:ascii="Times New Roman" w:hAnsi="Times New Roman" w:cs="Times New Roman"/>
          <w:b/>
          <w:sz w:val="24"/>
          <w:szCs w:val="24"/>
          <w:shd w:val="clear" w:color="auto" w:fill="FFFFFF"/>
        </w:rPr>
        <w:t>12/8/20</w:t>
      </w:r>
      <w:r>
        <w:rPr>
          <w:rFonts w:ascii="Times New Roman" w:hAnsi="Times New Roman" w:cs="Times New Roman"/>
          <w:sz w:val="24"/>
          <w:szCs w:val="24"/>
          <w:shd w:val="clear" w:color="auto" w:fill="FFFFFF"/>
        </w:rPr>
        <w:t>)</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Roberto Cachanosky)</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Un sistema perverso, por el cual muchas veces se pretendió inculcar que los políticos tienen el monopolio de la solidaridad, ha transformado al Estado en algo inmanejable que destruyó las instituciones básicas del país</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Cuando uno mira la composición del gasto público tomando los datos del gasto ejecutado hasta el 7 de agosto pasado, se puede ver claramente que lo que se llama gasto social representa el 67,5% del gasto total,  lo más alejado de un estado liberal y lo más cercano a un estado “progre”. En segundo lugar por importancia del gasto, está lo que se llama servicios económicos, recursos que básicamente están destinados a tener tarifas de los servicios públicos artificialmente baratas, y en tercer lugar aparecen los intereses de la deuda pública. Más allá que no es bueno que el estado tome deuda para financiar su gasto, lo cierto es que Argentina no está col</w:t>
      </w:r>
      <w:r>
        <w:rPr>
          <w:rFonts w:ascii="Times New Roman" w:hAnsi="Times New Roman" w:cs="Times New Roman"/>
          <w:sz w:val="24"/>
          <w:szCs w:val="24"/>
          <w:shd w:val="clear" w:color="auto" w:fill="FFFFFF"/>
        </w:rPr>
        <w:t>a</w:t>
      </w:r>
      <w:r w:rsidRPr="00C67762">
        <w:rPr>
          <w:rFonts w:ascii="Times New Roman" w:hAnsi="Times New Roman" w:cs="Times New Roman"/>
          <w:sz w:val="24"/>
          <w:szCs w:val="24"/>
          <w:shd w:val="clear" w:color="auto" w:fill="FFFFFF"/>
        </w:rPr>
        <w:t>psada por el pago de los intereses de la deuda, sino por el populismo que domina la economía argentina que lleva a destruir la calidad institucional y condenarla al fracaso si no se cambia el rumbo de décadas de decadencia.</w:t>
      </w:r>
    </w:p>
    <w:p w:rsidR="009B1800"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Gráfico 1</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Pr>
          <w:noProof/>
        </w:rPr>
        <w:drawing>
          <wp:inline distT="0" distB="0" distL="0" distR="0" wp14:anchorId="2D846ABA" wp14:editId="4BFF34E4">
            <wp:extent cx="5730378" cy="2844800"/>
            <wp:effectExtent l="0" t="0" r="3810" b="0"/>
            <wp:docPr id="91" name="Imagen 91" descr="http://i1.wp.com/economiaparatodos.net/wp-content/uploads/INFOBAE-GRAFICO-1-10-DE-AGOSTO-DE-2020-1.jpg?resize=620%2C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1.wp.com/economiaparatodos.net/wp-content/uploads/INFOBAE-GRAFICO-1-10-DE-AGOSTO-DE-2020-1.jpg?resize=620%2C40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2845362"/>
                    </a:xfrm>
                    <a:prstGeom prst="rect">
                      <a:avLst/>
                    </a:prstGeom>
                    <a:noFill/>
                    <a:ln>
                      <a:noFill/>
                    </a:ln>
                  </pic:spPr>
                </pic:pic>
              </a:graphicData>
            </a:graphic>
          </wp:inline>
        </w:drawing>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 xml:space="preserve">Dentro del rubro servicios sociales, el grueso son las jubilaciones y pensiones, donde la mayoría de los 7 millones de jubilados cobran la mínima, el gasto en salud no se refleja en el estado de los hospitales o lo que gana un médico estatal, la educación muestra los peores </w:t>
      </w:r>
      <w:r w:rsidRPr="00C67762">
        <w:rPr>
          <w:rFonts w:ascii="Times New Roman" w:hAnsi="Times New Roman" w:cs="Times New Roman"/>
          <w:sz w:val="24"/>
          <w:szCs w:val="24"/>
          <w:shd w:val="clear" w:color="auto" w:fill="FFFFFF"/>
        </w:rPr>
        <w:lastRenderedPageBreak/>
        <w:t>resultados y la promoción y asistencia social se ha transformado en</w:t>
      </w:r>
      <w:r>
        <w:rPr>
          <w:rFonts w:ascii="Times New Roman" w:hAnsi="Times New Roman" w:cs="Times New Roman"/>
          <w:sz w:val="24"/>
          <w:szCs w:val="24"/>
          <w:shd w:val="clear" w:color="auto" w:fill="FFFFFF"/>
        </w:rPr>
        <w:t xml:space="preserve"> un gran clientelismo político.</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La gran mayoría de los argentinos creyeron que los políticos tenían el monopolio de la solidaridad y que, con ellos cuidando a la población, todos tendrían una jubilación digna, salud, educación para sus hijos, etc. Los políticos, con su infinita bondad iban a brindarle a la población la mejor condición de vida jamás vista.</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Este perverso sistema del estado presente, por el cual pretenden vender que los políticos tienen el monopolio de la solidaridad, ha transformado al estado en algo inmanejable que, por doble vía, se destruyeron las instituciones básicas del país, entendiendo por instituciones básicas las reglas, normas, leyes, códigos, costumbres que regulan las relaciones en entre las persona</w:t>
      </w:r>
      <w:r>
        <w:rPr>
          <w:rFonts w:ascii="Times New Roman" w:hAnsi="Times New Roman" w:cs="Times New Roman"/>
          <w:sz w:val="24"/>
          <w:szCs w:val="24"/>
          <w:shd w:val="clear" w:color="auto" w:fill="FFFFFF"/>
        </w:rPr>
        <w:t>s y las personas con el estado.</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Por un lado, Argentina dejó la cultura del trabajo y creó la cultura de la dádiva, dando lugar al clientelismo políticos por el cual los que reciben las dádivas de los políticos se acostumbraron a vivir del trabajo ajeno. Empleo público y planes sociales de todo tipo suman millones de votos cautivos destru</w:t>
      </w:r>
      <w:r>
        <w:rPr>
          <w:rFonts w:ascii="Times New Roman" w:hAnsi="Times New Roman" w:cs="Times New Roman"/>
          <w:sz w:val="24"/>
          <w:szCs w:val="24"/>
          <w:shd w:val="clear" w:color="auto" w:fill="FFFFFF"/>
        </w:rPr>
        <w:t>yendo el concepto de república.</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Por ejemplo, al mes de mayo pasado, había 5,8 millones de empleados privados en blanco en relación de dependencia y 3,2 millones de empleados estatales, es decir, los empleados públicos solos (nacionales, provinciales y municipales), representaban el</w:t>
      </w:r>
      <w:r>
        <w:rPr>
          <w:rFonts w:ascii="Times New Roman" w:hAnsi="Times New Roman" w:cs="Times New Roman"/>
          <w:sz w:val="24"/>
          <w:szCs w:val="24"/>
          <w:shd w:val="clear" w:color="auto" w:fill="FFFFFF"/>
        </w:rPr>
        <w:t xml:space="preserve"> 55% de los empleados privados.</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La primera ruptura institucional viene por el lado del gasto. Gente que se acostumbra y se considera con derecho a ser mantenida por otros. Los políticos “solidarios” le vendieron a la gente el argumento de que ellos tienen derecho a vivir del fruto del trabajo ajeno. A que unos son pobres porque otros son ricos, por lo tanto hay que aplicar un impuesto a las grandes fortunas. Perseguir al que progresa porque invierte, trabaja y se esfuerza. Esta escalada de clientelismo político, sustentada en el resentimiento social, llevó el gasto púb</w:t>
      </w:r>
      <w:r>
        <w:rPr>
          <w:rFonts w:ascii="Times New Roman" w:hAnsi="Times New Roman" w:cs="Times New Roman"/>
          <w:sz w:val="24"/>
          <w:szCs w:val="24"/>
          <w:shd w:val="clear" w:color="auto" w:fill="FFFFFF"/>
        </w:rPr>
        <w:t>lico a niveles del 47% del PBI.</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 xml:space="preserve">Todo ese aumento del gasto público condujo a buscar la forma de financiarlo. Y aquí se produce el segundo destrozo institucional. El estado avanzando sobre los derechos individuales para apropiarse </w:t>
      </w:r>
      <w:r>
        <w:rPr>
          <w:rFonts w:ascii="Times New Roman" w:hAnsi="Times New Roman" w:cs="Times New Roman"/>
          <w:sz w:val="24"/>
          <w:szCs w:val="24"/>
          <w:shd w:val="clear" w:color="auto" w:fill="FFFFFF"/>
        </w:rPr>
        <w:t>del trabajo ajeno y repartirlo.</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Primero llevaron la presión impositiva hasta niveles tan asfixiantes que terminaron espantando inversiones y generando problemas de desocupación. Esta falta de trabajo condujo a un nuevo aumento del gasto público vía planes sociales para mantener a los que no tienen trabajo, o bien nombrarlos en el estado para hacer como que esa gente no está desocupada. Lo concreto es que hasta la ley de procedimiento fiscal viola los derechos más elementales de los contribuyentes. Cualquiera que lea dicha ley, ve que está indefenso ante el estado y que lo pueden fusilar al amanecer, en la p</w:t>
      </w:r>
      <w:r>
        <w:rPr>
          <w:rFonts w:ascii="Times New Roman" w:hAnsi="Times New Roman" w:cs="Times New Roman"/>
          <w:sz w:val="24"/>
          <w:szCs w:val="24"/>
          <w:shd w:val="clear" w:color="auto" w:fill="FFFFFF"/>
        </w:rPr>
        <w:t>laza mayor y sin juicio previo.</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A principios de los 2000 se le presentó a diputados del PRO una propuesta de reforma de la ley de procedimiento fiscal para que el contribuyente tuviera derechos y la AFIP no fuera utilizada como una KGB, sin embargo, miraron para el costado y se hicieron los distraídos. Muchos políticos creen que el problema no está en la falta de límites en el poder de los gobiernos sino en quién tenga ese poder. Creen que ese poder ilimitado en manos “bondadosas” es bueno y malo en manos de “corruptos”. No entienden la importancia de limitar el poder del estado independientemente del quién esté en el poder. Creen que la falta de calidad institucional en manos de gente buena la transforma en cali</w:t>
      </w:r>
      <w:r>
        <w:rPr>
          <w:rFonts w:ascii="Times New Roman" w:hAnsi="Times New Roman" w:cs="Times New Roman"/>
          <w:sz w:val="24"/>
          <w:szCs w:val="24"/>
          <w:shd w:val="clear" w:color="auto" w:fill="FFFFFF"/>
        </w:rPr>
        <w:t>dad institucional.</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lastRenderedPageBreak/>
        <w:t>Así fue que para financiar la mala calidad institucional del gasto público en que se basa el populismo, derivó en más violaciones institucionales, pero ahora por el lado del fi</w:t>
      </w:r>
      <w:r>
        <w:rPr>
          <w:rFonts w:ascii="Times New Roman" w:hAnsi="Times New Roman" w:cs="Times New Roman"/>
          <w:sz w:val="24"/>
          <w:szCs w:val="24"/>
          <w:shd w:val="clear" w:color="auto" w:fill="FFFFFF"/>
        </w:rPr>
        <w:t>nanciamiento del gasto público.</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Primero, como se mencionaba más arriba, llevando a niveles insospechados la carga tributaria en que casi la mitad del año hay que trabajar para pagar impuestos y, en el caso de las empresas, de acuerdo a datos del Banco Mundial, Argentina es el país que más presión impositiva aplica sobre las empresas luego de Com</w:t>
      </w:r>
      <w:r>
        <w:rPr>
          <w:rFonts w:ascii="Times New Roman" w:hAnsi="Times New Roman" w:cs="Times New Roman"/>
          <w:sz w:val="24"/>
          <w:szCs w:val="24"/>
          <w:shd w:val="clear" w:color="auto" w:fill="FFFFFF"/>
        </w:rPr>
        <w:t>oros, una isla frente a África.</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No conforme con eso, el estado vivió pidiendo prestado en el mercado internacional para financiar su déficit fiscal creando el problema de la deuda externa, pero con la característica que los gobiernos gastan de más, piden prestado y luego consideran que los que quieren cobrar sus deudas son buitres. Así que Argentina se transformó en un deudor poco fiable porque dos por tres repudia su deuda y exige que los acreedores condonen parte de la mis</w:t>
      </w:r>
      <w:r>
        <w:rPr>
          <w:rFonts w:ascii="Times New Roman" w:hAnsi="Times New Roman" w:cs="Times New Roman"/>
          <w:sz w:val="24"/>
          <w:szCs w:val="24"/>
          <w:shd w:val="clear" w:color="auto" w:fill="FFFFFF"/>
        </w:rPr>
        <w:t>ma.</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 xml:space="preserve">También el estado se cansó de confiscar ahorros internos. Plan Bonex 1989, corralito, corralón, pesificación asimétrica y confiscación de los ahorros en las AFJP hicieron que el sistema financiero argentino quedara reducido a la más mínima expresión y, encima, el Banco Central se lleva el 50% de los escasos depósitos del sector privado para financiar el gasto público. Nueva violación de los derechos de propiedad y reglas confiscatorias que hacen que la gente no quiera ahorrar en el sistema financiero argentino. La gente quiere tener sus ahorros lejos de </w:t>
      </w:r>
      <w:r>
        <w:rPr>
          <w:rFonts w:ascii="Times New Roman" w:hAnsi="Times New Roman" w:cs="Times New Roman"/>
          <w:sz w:val="24"/>
          <w:szCs w:val="24"/>
          <w:shd w:val="clear" w:color="auto" w:fill="FFFFFF"/>
        </w:rPr>
        <w:t>la mano del estado confiscador.</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Finalmente, el estado abusó de la emisión monetaria como forma de financiar el gasto público destruyendo 5 signos monetarios, teniendo una de las inflaciones más altas del mundo. Hasta julio pasado, la emisión monetaria para financiar el gasto público representó el 66% de los ingresos tributari</w:t>
      </w:r>
      <w:r>
        <w:rPr>
          <w:rFonts w:ascii="Times New Roman" w:hAnsi="Times New Roman" w:cs="Times New Roman"/>
          <w:sz w:val="24"/>
          <w:szCs w:val="24"/>
          <w:shd w:val="clear" w:color="auto" w:fill="FFFFFF"/>
        </w:rPr>
        <w:t>os del Sector Público Nacional.</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Es decir, se destruyeron las reglas de juego de la cultura del trabajo y fueron reemplazadas por la cultura de la dádiva y el clientelismo político llevando el gasto a niveles insospechados y de pésima calidad. Y, por otro lado, se destruyó la seguridad jurídica con políticas tributarias expropiatorias, defaulteando la deuda tomada, confiscando depósitos y destruy</w:t>
      </w:r>
      <w:r>
        <w:rPr>
          <w:rFonts w:ascii="Times New Roman" w:hAnsi="Times New Roman" w:cs="Times New Roman"/>
          <w:sz w:val="24"/>
          <w:szCs w:val="24"/>
          <w:shd w:val="clear" w:color="auto" w:fill="FFFFFF"/>
        </w:rPr>
        <w:t>endo una moneda detrás de otra.</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 xml:space="preserve">La ruptura de la calidad institucional se produjo por doble vía: a) por el lado del gasto y b) por el lado del financiamiento del gasto. Esto determina que la larga decadencia no pueda solucionarse solamente con un buen equipo económico. Hace falta que varios gobiernos y la mayoría de la dirigencia política muestre un mínimo de seriedad en el manejo de la cosa pública como para recuperar la confianza para atraer </w:t>
      </w:r>
      <w:r>
        <w:rPr>
          <w:rFonts w:ascii="Times New Roman" w:hAnsi="Times New Roman" w:cs="Times New Roman"/>
          <w:sz w:val="24"/>
          <w:szCs w:val="24"/>
          <w:shd w:val="clear" w:color="auto" w:fill="FFFFFF"/>
        </w:rPr>
        <w:t>inversiones y empezar a crecer.</w:t>
      </w:r>
    </w:p>
    <w:p w:rsidR="009B1800" w:rsidRDefault="009B1800" w:rsidP="009B1800">
      <w:pPr>
        <w:spacing w:line="240" w:lineRule="auto"/>
        <w:jc w:val="both"/>
        <w:rPr>
          <w:rFonts w:ascii="Times New Roman" w:hAnsi="Times New Roman" w:cs="Times New Roman"/>
          <w:sz w:val="24"/>
          <w:szCs w:val="24"/>
          <w:shd w:val="clear" w:color="auto" w:fill="FFFFFF"/>
        </w:rPr>
      </w:pPr>
      <w:r w:rsidRPr="00C67762">
        <w:rPr>
          <w:rFonts w:ascii="Times New Roman" w:hAnsi="Times New Roman" w:cs="Times New Roman"/>
          <w:sz w:val="24"/>
          <w:szCs w:val="24"/>
          <w:shd w:val="clear" w:color="auto" w:fill="FFFFFF"/>
        </w:rPr>
        <w:t>El destrozo institucional que hizo la dirigencia política argentina no se va a resolver tan fácilmente. Volver a ser creíbles va a llevar tiempo. Y cuánto más se tarde en llegar la seriedad, más larga será la agonía argentina.</w:t>
      </w:r>
    </w:p>
    <w:p w:rsidR="009B1800" w:rsidRDefault="009B1800" w:rsidP="009B180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2F46C4">
        <w:rPr>
          <w:rFonts w:ascii="Times New Roman" w:hAnsi="Times New Roman" w:cs="Times New Roman"/>
          <w:sz w:val="24"/>
          <w:szCs w:val="24"/>
          <w:u w:val="single"/>
          <w:shd w:val="clear" w:color="auto" w:fill="FFFFFF"/>
        </w:rPr>
        <w:t>La sustitución de importaciones y la cultura de la dádiva destruyeron la Argentina</w:t>
      </w:r>
      <w:r>
        <w:rPr>
          <w:rFonts w:ascii="Times New Roman" w:hAnsi="Times New Roman" w:cs="Times New Roman"/>
          <w:sz w:val="24"/>
          <w:szCs w:val="24"/>
          <w:shd w:val="clear" w:color="auto" w:fill="FFFFFF"/>
        </w:rPr>
        <w:t xml:space="preserve"> (Economía para Todos - </w:t>
      </w:r>
      <w:r w:rsidRPr="002F46C4">
        <w:rPr>
          <w:rFonts w:ascii="Times New Roman" w:hAnsi="Times New Roman" w:cs="Times New Roman"/>
          <w:b/>
          <w:sz w:val="24"/>
          <w:szCs w:val="24"/>
          <w:shd w:val="clear" w:color="auto" w:fill="FFFFFF"/>
        </w:rPr>
        <w:t>29/7/20</w:t>
      </w:r>
      <w:r>
        <w:rPr>
          <w:rFonts w:ascii="Times New Roman" w:hAnsi="Times New Roman" w:cs="Times New Roman"/>
          <w:sz w:val="24"/>
          <w:szCs w:val="24"/>
          <w:shd w:val="clear" w:color="auto" w:fill="FFFFFF"/>
        </w:rPr>
        <w:t>)</w:t>
      </w:r>
      <w:r w:rsidR="009E5898">
        <w:rPr>
          <w:rFonts w:ascii="Times New Roman" w:hAnsi="Times New Roman" w:cs="Times New Roman"/>
          <w:sz w:val="24"/>
          <w:szCs w:val="24"/>
          <w:shd w:val="clear" w:color="auto" w:fill="FFFFFF"/>
        </w:rPr>
        <w:t xml:space="preserve"> </w:t>
      </w:r>
      <w:r w:rsidR="002702D2">
        <w:rPr>
          <w:rFonts w:ascii="Times New Roman" w:hAnsi="Times New Roman" w:cs="Times New Roman"/>
          <w:sz w:val="24"/>
          <w:szCs w:val="24"/>
          <w:shd w:val="clear" w:color="auto" w:fill="FFFFFF"/>
        </w:rPr>
        <w:t xml:space="preserve">(Cambio </w:t>
      </w:r>
      <w:r w:rsidR="009E5898" w:rsidRPr="009E5898">
        <w:rPr>
          <w:rFonts w:ascii="Times New Roman" w:hAnsi="Times New Roman" w:cs="Times New Roman"/>
          <w:sz w:val="24"/>
          <w:szCs w:val="24"/>
          <w:shd w:val="clear" w:color="auto" w:fill="FFFFFF"/>
        </w:rPr>
        <w:t>el orden cronoló</w:t>
      </w:r>
      <w:r w:rsidR="002702D2">
        <w:rPr>
          <w:rFonts w:ascii="Times New Roman" w:hAnsi="Times New Roman" w:cs="Times New Roman"/>
          <w:sz w:val="24"/>
          <w:szCs w:val="24"/>
          <w:shd w:val="clear" w:color="auto" w:fill="FFFFFF"/>
        </w:rPr>
        <w:t>gico, para facilitar la exposición</w:t>
      </w:r>
      <w:r w:rsidR="009E5898">
        <w:rPr>
          <w:rFonts w:ascii="Times New Roman" w:hAnsi="Times New Roman" w:cs="Times New Roman"/>
          <w:sz w:val="24"/>
          <w:szCs w:val="24"/>
          <w:shd w:val="clear" w:color="auto" w:fill="FFFFFF"/>
        </w:rPr>
        <w:t>)</w:t>
      </w:r>
    </w:p>
    <w:p w:rsidR="009B1800" w:rsidRPr="00C67762" w:rsidRDefault="009B1800" w:rsidP="009B180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Roberto Cachanosky)</w:t>
      </w:r>
    </w:p>
    <w:p w:rsidR="009B1800" w:rsidRPr="002F46C4" w:rsidRDefault="009B1800" w:rsidP="009B1800">
      <w:pPr>
        <w:spacing w:line="240" w:lineRule="auto"/>
        <w:jc w:val="both"/>
        <w:rPr>
          <w:rFonts w:ascii="Times New Roman" w:hAnsi="Times New Roman" w:cs="Times New Roman"/>
          <w:sz w:val="24"/>
          <w:szCs w:val="24"/>
          <w:shd w:val="clear" w:color="auto" w:fill="FFFFFF"/>
        </w:rPr>
      </w:pPr>
      <w:r w:rsidRPr="002F46C4">
        <w:rPr>
          <w:rFonts w:ascii="Times New Roman" w:hAnsi="Times New Roman" w:cs="Times New Roman"/>
          <w:sz w:val="24"/>
          <w:szCs w:val="24"/>
          <w:shd w:val="clear" w:color="auto" w:fill="FFFFFF"/>
        </w:rPr>
        <w:t>Un trabajo del año pasado en base a datos del Banco Mundial, muestra que Argentina fue el país que más tiempo estuvo en recesión entre 1961 y 2018. Estuvo en recesión 22 años de los 57 años considerados, es decir, aproximadamente el 39% de esos 57 años estuvo en recesión.</w:t>
      </w:r>
    </w:p>
    <w:p w:rsidR="00B278B0" w:rsidRPr="002F46C4" w:rsidRDefault="009B1800" w:rsidP="009B1800">
      <w:pPr>
        <w:spacing w:line="240" w:lineRule="auto"/>
        <w:jc w:val="both"/>
        <w:rPr>
          <w:rFonts w:ascii="Times New Roman" w:hAnsi="Times New Roman" w:cs="Times New Roman"/>
          <w:sz w:val="24"/>
          <w:szCs w:val="24"/>
          <w:shd w:val="clear" w:color="auto" w:fill="FFFFFF"/>
        </w:rPr>
      </w:pPr>
      <w:r w:rsidRPr="00B278B0">
        <w:rPr>
          <w:rFonts w:ascii="Times New Roman" w:hAnsi="Times New Roman" w:cs="Times New Roman"/>
          <w:sz w:val="24"/>
          <w:szCs w:val="24"/>
          <w:shd w:val="clear" w:color="auto" w:fill="FFFFFF"/>
        </w:rPr>
        <w:lastRenderedPageBreak/>
        <w:t>Por otro lado, el gráfico muestra que Argentina lideró el ranking de países más tiempo en</w:t>
      </w:r>
      <w:r w:rsidRPr="002F46C4">
        <w:rPr>
          <w:rFonts w:ascii="Times New Roman" w:hAnsi="Times New Roman" w:cs="Times New Roman"/>
          <w:sz w:val="24"/>
          <w:szCs w:val="24"/>
          <w:shd w:val="clear" w:color="auto" w:fill="FFFFFF"/>
        </w:rPr>
        <w:t xml:space="preserve"> recesión en el período comprendido. Le siguen en orden de importancia la República Democrática del Congo con 20 años en recesión, Zambia, Haití, Chad y Burundi con 17 años cada uno y Guyana con 16 años.</w:t>
      </w:r>
    </w:p>
    <w:p w:rsidR="009B1800" w:rsidRDefault="009B1800" w:rsidP="009B1800">
      <w:pPr>
        <w:spacing w:line="240" w:lineRule="auto"/>
        <w:jc w:val="both"/>
        <w:rPr>
          <w:rFonts w:ascii="Times New Roman" w:hAnsi="Times New Roman" w:cs="Times New Roman"/>
          <w:sz w:val="24"/>
          <w:szCs w:val="24"/>
          <w:shd w:val="clear" w:color="auto" w:fill="FFFFFF"/>
        </w:rPr>
      </w:pPr>
      <w:r w:rsidRPr="002F46C4">
        <w:rPr>
          <w:rFonts w:ascii="Times New Roman" w:hAnsi="Times New Roman" w:cs="Times New Roman"/>
          <w:sz w:val="24"/>
          <w:szCs w:val="24"/>
          <w:shd w:val="clear" w:color="auto" w:fill="FFFFFF"/>
        </w:rPr>
        <w:t>Gráfico 1</w:t>
      </w:r>
    </w:p>
    <w:p w:rsidR="00B278B0" w:rsidRDefault="009B1800" w:rsidP="009B1800">
      <w:pPr>
        <w:spacing w:line="240" w:lineRule="auto"/>
        <w:jc w:val="both"/>
        <w:rPr>
          <w:rFonts w:ascii="Times New Roman" w:hAnsi="Times New Roman" w:cs="Times New Roman"/>
          <w:sz w:val="24"/>
          <w:szCs w:val="24"/>
          <w:shd w:val="clear" w:color="auto" w:fill="FFFFFF"/>
        </w:rPr>
      </w:pPr>
      <w:r w:rsidRPr="009B5DF6">
        <w:rPr>
          <w:rFonts w:ascii="Times New Roman" w:hAnsi="Times New Roman" w:cs="Times New Roman"/>
          <w:noProof/>
          <w:sz w:val="24"/>
          <w:szCs w:val="24"/>
          <w:shd w:val="clear" w:color="auto" w:fill="FFFFFF"/>
        </w:rPr>
        <w:drawing>
          <wp:inline distT="0" distB="0" distL="0" distR="0" wp14:anchorId="189CE812" wp14:editId="567FBAD4">
            <wp:extent cx="5731069" cy="3416300"/>
            <wp:effectExtent l="0" t="0" r="3175"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3416563"/>
                    </a:xfrm>
                    <a:prstGeom prst="rect">
                      <a:avLst/>
                    </a:prstGeom>
                  </pic:spPr>
                </pic:pic>
              </a:graphicData>
            </a:graphic>
          </wp:inline>
        </w:drawing>
      </w:r>
    </w:p>
    <w:p w:rsidR="009B1800" w:rsidRPr="002F46C4" w:rsidRDefault="009B1800" w:rsidP="009B1800">
      <w:pPr>
        <w:spacing w:line="240" w:lineRule="auto"/>
        <w:jc w:val="both"/>
        <w:rPr>
          <w:rFonts w:ascii="Times New Roman" w:hAnsi="Times New Roman" w:cs="Times New Roman"/>
          <w:sz w:val="24"/>
          <w:szCs w:val="24"/>
          <w:shd w:val="clear" w:color="auto" w:fill="FFFFFF"/>
        </w:rPr>
      </w:pPr>
      <w:r w:rsidRPr="002F46C4">
        <w:rPr>
          <w:rFonts w:ascii="Times New Roman" w:hAnsi="Times New Roman" w:cs="Times New Roman"/>
          <w:sz w:val="24"/>
          <w:szCs w:val="24"/>
          <w:shd w:val="clear" w:color="auto" w:fill="FFFFFF"/>
        </w:rPr>
        <w:t>Este dato genera el disparador para remontarse a datos más antiguos en base a las estadísticas de la Fundación Norte y Sur. Si se toma desde 1880 hasta el 2003, iniciando en 1880 porque es el año en que se coincide que se logra la consolidación nacional, se pueden hacer cortes históricos que, como tales, pueden ser discutibles y para el debate, pero sirven para ubicar diferentes reglas de juego. En esta nota se toma 1880-1916 que fue el período en que gobernó lo que se conoce como la generación del 80 o e</w:t>
      </w:r>
      <w:r>
        <w:rPr>
          <w:rFonts w:ascii="Times New Roman" w:hAnsi="Times New Roman" w:cs="Times New Roman"/>
          <w:sz w:val="24"/>
          <w:szCs w:val="24"/>
          <w:shd w:val="clear" w:color="auto" w:fill="FFFFFF"/>
        </w:rPr>
        <w:t>l Partico Autonomista Nacional.</w:t>
      </w:r>
    </w:p>
    <w:p w:rsidR="009B1800" w:rsidRPr="002F46C4" w:rsidRDefault="009B1800" w:rsidP="009B1800">
      <w:pPr>
        <w:spacing w:line="240" w:lineRule="auto"/>
        <w:jc w:val="both"/>
        <w:rPr>
          <w:rFonts w:ascii="Times New Roman" w:hAnsi="Times New Roman" w:cs="Times New Roman"/>
          <w:sz w:val="24"/>
          <w:szCs w:val="24"/>
          <w:shd w:val="clear" w:color="auto" w:fill="FFFFFF"/>
        </w:rPr>
      </w:pPr>
      <w:r w:rsidRPr="002F46C4">
        <w:rPr>
          <w:rFonts w:ascii="Times New Roman" w:hAnsi="Times New Roman" w:cs="Times New Roman"/>
          <w:sz w:val="24"/>
          <w:szCs w:val="24"/>
          <w:shd w:val="clear" w:color="auto" w:fill="FFFFFF"/>
        </w:rPr>
        <w:t>Luego viene el corte entre 1916 y 1945 en que gobiernan radicales, militares y conservadores. El otro corte es el que corresponde a los dos primeros gobiernos de Perón, luego de 1955 a 2003 y ahí corto para luego analizar por tasas de crecimiento.</w:t>
      </w:r>
    </w:p>
    <w:p w:rsidR="009B1800" w:rsidRDefault="009B1800" w:rsidP="009B180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Cuadro 2</w:t>
      </w:r>
    </w:p>
    <w:p w:rsidR="009B1800" w:rsidRPr="002F46C4" w:rsidRDefault="009B1800" w:rsidP="009B180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9B5DF6">
        <w:rPr>
          <w:rFonts w:ascii="Times New Roman" w:hAnsi="Times New Roman" w:cs="Times New Roman"/>
          <w:noProof/>
          <w:sz w:val="24"/>
          <w:szCs w:val="24"/>
          <w:shd w:val="clear" w:color="auto" w:fill="FFFFFF"/>
        </w:rPr>
        <w:drawing>
          <wp:inline distT="0" distB="0" distL="0" distR="0" wp14:anchorId="7D2F2B02" wp14:editId="1591DD52">
            <wp:extent cx="4673600" cy="1670050"/>
            <wp:effectExtent l="0" t="0" r="0" b="635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676709" cy="1671161"/>
                    </a:xfrm>
                    <a:prstGeom prst="rect">
                      <a:avLst/>
                    </a:prstGeom>
                  </pic:spPr>
                </pic:pic>
              </a:graphicData>
            </a:graphic>
          </wp:inline>
        </w:drawing>
      </w:r>
    </w:p>
    <w:p w:rsidR="00B278B0" w:rsidRDefault="00B278B0" w:rsidP="009B1800">
      <w:pPr>
        <w:spacing w:line="240" w:lineRule="auto"/>
        <w:jc w:val="both"/>
        <w:rPr>
          <w:rFonts w:ascii="Times New Roman" w:hAnsi="Times New Roman" w:cs="Times New Roman"/>
          <w:sz w:val="24"/>
          <w:szCs w:val="24"/>
          <w:shd w:val="clear" w:color="auto" w:fill="FFFFFF"/>
        </w:rPr>
      </w:pPr>
    </w:p>
    <w:p w:rsidR="009B1800" w:rsidRPr="002F46C4" w:rsidRDefault="009B1800" w:rsidP="009B1800">
      <w:pPr>
        <w:spacing w:line="240" w:lineRule="auto"/>
        <w:jc w:val="both"/>
        <w:rPr>
          <w:rFonts w:ascii="Times New Roman" w:hAnsi="Times New Roman" w:cs="Times New Roman"/>
          <w:sz w:val="24"/>
          <w:szCs w:val="24"/>
          <w:shd w:val="clear" w:color="auto" w:fill="FFFFFF"/>
        </w:rPr>
      </w:pPr>
      <w:r w:rsidRPr="002F46C4">
        <w:rPr>
          <w:rFonts w:ascii="Times New Roman" w:hAnsi="Times New Roman" w:cs="Times New Roman"/>
          <w:sz w:val="24"/>
          <w:szCs w:val="24"/>
          <w:shd w:val="clear" w:color="auto" w:fill="FFFFFF"/>
        </w:rPr>
        <w:lastRenderedPageBreak/>
        <w:t>Como puede verse en el cuadro 2, el porcentaje de años en recesión va creciendo a los largo del siglo en estrecha relación con el abandono de las políticas que inspiraron la Constitución de 1853/60 y a medida que el estado fue adquiriendo mayor intervención en la economía y el populismo f</w:t>
      </w:r>
      <w:r>
        <w:rPr>
          <w:rFonts w:ascii="Times New Roman" w:hAnsi="Times New Roman" w:cs="Times New Roman"/>
          <w:sz w:val="24"/>
          <w:szCs w:val="24"/>
          <w:shd w:val="clear" w:color="auto" w:fill="FFFFFF"/>
        </w:rPr>
        <w:t>ue tomando cada vez más fuerza.</w:t>
      </w:r>
    </w:p>
    <w:p w:rsidR="009B1800" w:rsidRPr="002F46C4" w:rsidRDefault="009B1800" w:rsidP="009B1800">
      <w:pPr>
        <w:spacing w:line="240" w:lineRule="auto"/>
        <w:jc w:val="both"/>
        <w:rPr>
          <w:rFonts w:ascii="Times New Roman" w:hAnsi="Times New Roman" w:cs="Times New Roman"/>
          <w:sz w:val="24"/>
          <w:szCs w:val="24"/>
          <w:shd w:val="clear" w:color="auto" w:fill="FFFFFF"/>
        </w:rPr>
      </w:pPr>
      <w:r w:rsidRPr="002F46C4">
        <w:rPr>
          <w:rFonts w:ascii="Times New Roman" w:hAnsi="Times New Roman" w:cs="Times New Roman"/>
          <w:sz w:val="24"/>
          <w:szCs w:val="24"/>
          <w:shd w:val="clear" w:color="auto" w:fill="FFFFFF"/>
        </w:rPr>
        <w:t>Pero el cuadro 2 muestra otro dato interesante, en la medida que Argentina estuvo más abierta al mundo, tuvo menos impactos recesivos y en la medida en que fuimos al modelo de sustitución de importaciones y vivir con lo nuestro, el tiempo de recesión de cada período aumenta, lo cual parece desmentir que una economía argentina abierta al mundo es más frágil a los problemas internacionales. Podría decirse que al aislarnos del mundo tuvimos más impactos recesivos.</w:t>
      </w:r>
    </w:p>
    <w:p w:rsidR="009B1800" w:rsidRDefault="009B1800" w:rsidP="009B1800">
      <w:pPr>
        <w:spacing w:line="240" w:lineRule="auto"/>
        <w:jc w:val="both"/>
        <w:rPr>
          <w:rFonts w:ascii="Times New Roman" w:hAnsi="Times New Roman" w:cs="Times New Roman"/>
          <w:sz w:val="24"/>
          <w:szCs w:val="24"/>
          <w:shd w:val="clear" w:color="auto" w:fill="FFFFFF"/>
        </w:rPr>
      </w:pPr>
      <w:r w:rsidRPr="002F46C4">
        <w:rPr>
          <w:rFonts w:ascii="Times New Roman" w:hAnsi="Times New Roman" w:cs="Times New Roman"/>
          <w:sz w:val="24"/>
          <w:szCs w:val="24"/>
          <w:shd w:val="clear" w:color="auto" w:fill="FFFFFF"/>
        </w:rPr>
        <w:t>Gráfico 1</w:t>
      </w:r>
    </w:p>
    <w:p w:rsidR="009B1800" w:rsidRPr="002F46C4" w:rsidRDefault="009B1800" w:rsidP="009B1800">
      <w:pPr>
        <w:spacing w:line="240" w:lineRule="auto"/>
        <w:jc w:val="both"/>
        <w:rPr>
          <w:rFonts w:ascii="Times New Roman" w:hAnsi="Times New Roman" w:cs="Times New Roman"/>
          <w:sz w:val="24"/>
          <w:szCs w:val="24"/>
          <w:shd w:val="clear" w:color="auto" w:fill="FFFFFF"/>
        </w:rPr>
      </w:pPr>
      <w:r w:rsidRPr="009B5DF6">
        <w:rPr>
          <w:rFonts w:ascii="Times New Roman" w:hAnsi="Times New Roman" w:cs="Times New Roman"/>
          <w:noProof/>
          <w:sz w:val="24"/>
          <w:szCs w:val="24"/>
          <w:shd w:val="clear" w:color="auto" w:fill="FFFFFF"/>
        </w:rPr>
        <w:drawing>
          <wp:inline distT="0" distB="0" distL="0" distR="0" wp14:anchorId="17E4545B" wp14:editId="2D84D810">
            <wp:extent cx="5732699" cy="3663950"/>
            <wp:effectExtent l="0" t="0" r="1905"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3663190"/>
                    </a:xfrm>
                    <a:prstGeom prst="rect">
                      <a:avLst/>
                    </a:prstGeom>
                  </pic:spPr>
                </pic:pic>
              </a:graphicData>
            </a:graphic>
          </wp:inline>
        </w:drawing>
      </w:r>
    </w:p>
    <w:p w:rsidR="00B278B0" w:rsidRDefault="00B278B0" w:rsidP="009B1800">
      <w:pPr>
        <w:spacing w:line="240" w:lineRule="auto"/>
        <w:jc w:val="both"/>
        <w:rPr>
          <w:rFonts w:ascii="Times New Roman" w:hAnsi="Times New Roman" w:cs="Times New Roman"/>
          <w:sz w:val="24"/>
          <w:szCs w:val="24"/>
          <w:shd w:val="clear" w:color="auto" w:fill="FFFFFF"/>
        </w:rPr>
      </w:pPr>
    </w:p>
    <w:p w:rsidR="009B1800" w:rsidRPr="002F46C4" w:rsidRDefault="009B1800" w:rsidP="009B1800">
      <w:pPr>
        <w:spacing w:line="240" w:lineRule="auto"/>
        <w:jc w:val="both"/>
        <w:rPr>
          <w:rFonts w:ascii="Times New Roman" w:hAnsi="Times New Roman" w:cs="Times New Roman"/>
          <w:sz w:val="24"/>
          <w:szCs w:val="24"/>
          <w:shd w:val="clear" w:color="auto" w:fill="FFFFFF"/>
        </w:rPr>
      </w:pPr>
      <w:r w:rsidRPr="002F46C4">
        <w:rPr>
          <w:rFonts w:ascii="Times New Roman" w:hAnsi="Times New Roman" w:cs="Times New Roman"/>
          <w:sz w:val="24"/>
          <w:szCs w:val="24"/>
          <w:shd w:val="clear" w:color="auto" w:fill="FFFFFF"/>
        </w:rPr>
        <w:t>El gráfico 1 muestra claramente que entre 1900 y mediados del siglo pasado, las exportaciones argentinas representaron entre el 2 y el 3 por ciento del total de las exportaciones mundiales. A partir del momento que nos cerramos al mundo y pretendimos vivir con lo nuestro, la participación de las exportaciones argentinas sobre las exportaciones mundiales bajó hasta representar</w:t>
      </w:r>
      <w:r>
        <w:rPr>
          <w:rFonts w:ascii="Times New Roman" w:hAnsi="Times New Roman" w:cs="Times New Roman"/>
          <w:sz w:val="24"/>
          <w:szCs w:val="24"/>
          <w:shd w:val="clear" w:color="auto" w:fill="FFFFFF"/>
        </w:rPr>
        <w:t xml:space="preserve"> actualmente el 0,3% del total.</w:t>
      </w:r>
    </w:p>
    <w:p w:rsidR="009B1800" w:rsidRPr="002F46C4" w:rsidRDefault="009B1800" w:rsidP="009B1800">
      <w:pPr>
        <w:spacing w:line="240" w:lineRule="auto"/>
        <w:jc w:val="both"/>
        <w:rPr>
          <w:rFonts w:ascii="Times New Roman" w:hAnsi="Times New Roman" w:cs="Times New Roman"/>
          <w:sz w:val="24"/>
          <w:szCs w:val="24"/>
          <w:shd w:val="clear" w:color="auto" w:fill="FFFFFF"/>
        </w:rPr>
      </w:pPr>
      <w:r w:rsidRPr="002F46C4">
        <w:rPr>
          <w:rFonts w:ascii="Times New Roman" w:hAnsi="Times New Roman" w:cs="Times New Roman"/>
          <w:sz w:val="24"/>
          <w:szCs w:val="24"/>
          <w:shd w:val="clear" w:color="auto" w:fill="FFFFFF"/>
        </w:rPr>
        <w:t>Obviamente la inseguridad jurídica, la falta de moneda, de crédito y el apuntar a un mercado interno hicieron que bajara la tasa d</w:t>
      </w:r>
      <w:r>
        <w:rPr>
          <w:rFonts w:ascii="Times New Roman" w:hAnsi="Times New Roman" w:cs="Times New Roman"/>
          <w:sz w:val="24"/>
          <w:szCs w:val="24"/>
          <w:shd w:val="clear" w:color="auto" w:fill="FFFFFF"/>
        </w:rPr>
        <w:t>e inversión en relación al PBI.</w:t>
      </w:r>
    </w:p>
    <w:p w:rsidR="00B278B0" w:rsidRDefault="00B278B0" w:rsidP="009B1800">
      <w:pPr>
        <w:spacing w:line="240" w:lineRule="auto"/>
        <w:jc w:val="both"/>
        <w:rPr>
          <w:rFonts w:ascii="Times New Roman" w:hAnsi="Times New Roman" w:cs="Times New Roman"/>
          <w:sz w:val="24"/>
          <w:szCs w:val="24"/>
          <w:shd w:val="clear" w:color="auto" w:fill="FFFFFF"/>
        </w:rPr>
      </w:pPr>
    </w:p>
    <w:p w:rsidR="00B278B0" w:rsidRDefault="00B278B0" w:rsidP="009B1800">
      <w:pPr>
        <w:spacing w:line="240" w:lineRule="auto"/>
        <w:jc w:val="both"/>
        <w:rPr>
          <w:rFonts w:ascii="Times New Roman" w:hAnsi="Times New Roman" w:cs="Times New Roman"/>
          <w:sz w:val="24"/>
          <w:szCs w:val="24"/>
          <w:shd w:val="clear" w:color="auto" w:fill="FFFFFF"/>
        </w:rPr>
      </w:pPr>
    </w:p>
    <w:p w:rsidR="00B278B0" w:rsidRDefault="00B278B0" w:rsidP="009B1800">
      <w:pPr>
        <w:spacing w:line="240" w:lineRule="auto"/>
        <w:jc w:val="both"/>
        <w:rPr>
          <w:rFonts w:ascii="Times New Roman" w:hAnsi="Times New Roman" w:cs="Times New Roman"/>
          <w:sz w:val="24"/>
          <w:szCs w:val="24"/>
          <w:shd w:val="clear" w:color="auto" w:fill="FFFFFF"/>
        </w:rPr>
      </w:pPr>
    </w:p>
    <w:p w:rsidR="009B1800" w:rsidRPr="002F46C4" w:rsidRDefault="009B1800" w:rsidP="009B1800">
      <w:pPr>
        <w:spacing w:line="240" w:lineRule="auto"/>
        <w:jc w:val="both"/>
        <w:rPr>
          <w:rFonts w:ascii="Times New Roman" w:hAnsi="Times New Roman" w:cs="Times New Roman"/>
          <w:sz w:val="24"/>
          <w:szCs w:val="24"/>
          <w:shd w:val="clear" w:color="auto" w:fill="FFFFFF"/>
        </w:rPr>
      </w:pPr>
      <w:r w:rsidRPr="002F46C4">
        <w:rPr>
          <w:rFonts w:ascii="Times New Roman" w:hAnsi="Times New Roman" w:cs="Times New Roman"/>
          <w:sz w:val="24"/>
          <w:szCs w:val="24"/>
          <w:shd w:val="clear" w:color="auto" w:fill="FFFFFF"/>
        </w:rPr>
        <w:lastRenderedPageBreak/>
        <w:t>Gráfico 2</w:t>
      </w:r>
    </w:p>
    <w:p w:rsidR="009B1800" w:rsidRPr="002F46C4" w:rsidRDefault="009B1800" w:rsidP="009B1800">
      <w:pPr>
        <w:spacing w:line="240" w:lineRule="auto"/>
        <w:jc w:val="both"/>
        <w:rPr>
          <w:rFonts w:ascii="Times New Roman" w:hAnsi="Times New Roman" w:cs="Times New Roman"/>
          <w:sz w:val="24"/>
          <w:szCs w:val="24"/>
          <w:shd w:val="clear" w:color="auto" w:fill="FFFFFF"/>
        </w:rPr>
      </w:pPr>
      <w:r w:rsidRPr="009B5DF6">
        <w:rPr>
          <w:rFonts w:ascii="Times New Roman" w:hAnsi="Times New Roman" w:cs="Times New Roman"/>
          <w:noProof/>
          <w:sz w:val="24"/>
          <w:szCs w:val="24"/>
          <w:shd w:val="clear" w:color="auto" w:fill="FFFFFF"/>
        </w:rPr>
        <w:drawing>
          <wp:inline distT="0" distB="0" distL="0" distR="0" wp14:anchorId="5C61AFB5" wp14:editId="2A9EA10D">
            <wp:extent cx="5730822" cy="3556000"/>
            <wp:effectExtent l="0" t="0" r="3810" b="635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3556427"/>
                    </a:xfrm>
                    <a:prstGeom prst="rect">
                      <a:avLst/>
                    </a:prstGeom>
                  </pic:spPr>
                </pic:pic>
              </a:graphicData>
            </a:graphic>
          </wp:inline>
        </w:drawing>
      </w:r>
    </w:p>
    <w:p w:rsidR="009B1800" w:rsidRPr="002F46C4" w:rsidRDefault="009B1800" w:rsidP="009B1800">
      <w:pPr>
        <w:spacing w:line="240" w:lineRule="auto"/>
        <w:jc w:val="both"/>
        <w:rPr>
          <w:rFonts w:ascii="Times New Roman" w:hAnsi="Times New Roman" w:cs="Times New Roman"/>
          <w:sz w:val="24"/>
          <w:szCs w:val="24"/>
          <w:shd w:val="clear" w:color="auto" w:fill="FFFFFF"/>
        </w:rPr>
      </w:pPr>
      <w:r w:rsidRPr="002F46C4">
        <w:rPr>
          <w:rFonts w:ascii="Times New Roman" w:hAnsi="Times New Roman" w:cs="Times New Roman"/>
          <w:sz w:val="24"/>
          <w:szCs w:val="24"/>
          <w:shd w:val="clear" w:color="auto" w:fill="FFFFFF"/>
        </w:rPr>
        <w:t xml:space="preserve">La inversión que es la clave del crecimiento económico. El gráfico 2 muestra la Inversión Bruta Interna Fija con relación al PBI. Durante el período de la generación del 80 se ubicaba en un piso del 20% y un techo del 40, con años en que lo superó. Luego, con la Gran Guerra se frena la inversión para recuperarse por un tiempo, pero posteriormente se ubica en el rango del 10 al 20 por ciento del PBI. Cuando se observa el gráfico 2 se confirma que con la llegada del populismo y su inseguridad jurídica más el cierre de la economía, la inversión bajó a la mitad. Solo tenía que pasar el tiempo hasta que llegásemos a los niveles de pobreza, desocupación e indigencia que </w:t>
      </w:r>
      <w:r>
        <w:rPr>
          <w:rFonts w:ascii="Times New Roman" w:hAnsi="Times New Roman" w:cs="Times New Roman"/>
          <w:sz w:val="24"/>
          <w:szCs w:val="24"/>
          <w:shd w:val="clear" w:color="auto" w:fill="FFFFFF"/>
        </w:rPr>
        <w:t>vivimos actualmente.</w:t>
      </w:r>
    </w:p>
    <w:p w:rsidR="009B1800" w:rsidRDefault="009B1800" w:rsidP="009B1800">
      <w:pPr>
        <w:spacing w:line="240" w:lineRule="auto"/>
        <w:jc w:val="both"/>
        <w:rPr>
          <w:rFonts w:ascii="Times New Roman" w:hAnsi="Times New Roman" w:cs="Times New Roman"/>
          <w:sz w:val="24"/>
          <w:szCs w:val="24"/>
          <w:shd w:val="clear" w:color="auto" w:fill="FFFFFF"/>
        </w:rPr>
      </w:pPr>
      <w:r w:rsidRPr="002F46C4">
        <w:rPr>
          <w:rFonts w:ascii="Times New Roman" w:hAnsi="Times New Roman" w:cs="Times New Roman"/>
          <w:sz w:val="24"/>
          <w:szCs w:val="24"/>
          <w:shd w:val="clear" w:color="auto" w:fill="FFFFFF"/>
        </w:rPr>
        <w:t>Cuadro 3</w:t>
      </w:r>
    </w:p>
    <w:p w:rsidR="009B1800" w:rsidRPr="002F46C4" w:rsidRDefault="009B1800" w:rsidP="009B180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9B5DF6">
        <w:rPr>
          <w:rFonts w:ascii="Times New Roman" w:hAnsi="Times New Roman" w:cs="Times New Roman"/>
          <w:noProof/>
          <w:sz w:val="24"/>
          <w:szCs w:val="24"/>
          <w:shd w:val="clear" w:color="auto" w:fill="FFFFFF"/>
        </w:rPr>
        <w:drawing>
          <wp:inline distT="0" distB="0" distL="0" distR="0" wp14:anchorId="22953196" wp14:editId="509C145E">
            <wp:extent cx="4432300" cy="2273300"/>
            <wp:effectExtent l="0" t="0" r="635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430337" cy="2272293"/>
                    </a:xfrm>
                    <a:prstGeom prst="rect">
                      <a:avLst/>
                    </a:prstGeom>
                  </pic:spPr>
                </pic:pic>
              </a:graphicData>
            </a:graphic>
          </wp:inline>
        </w:drawing>
      </w:r>
    </w:p>
    <w:p w:rsidR="009B1800" w:rsidRPr="002F46C4" w:rsidRDefault="009B1800" w:rsidP="009B1800">
      <w:pPr>
        <w:spacing w:line="240" w:lineRule="auto"/>
        <w:jc w:val="both"/>
        <w:rPr>
          <w:rFonts w:ascii="Times New Roman" w:hAnsi="Times New Roman" w:cs="Times New Roman"/>
          <w:sz w:val="24"/>
          <w:szCs w:val="24"/>
          <w:shd w:val="clear" w:color="auto" w:fill="FFFFFF"/>
        </w:rPr>
      </w:pPr>
      <w:r w:rsidRPr="002F46C4">
        <w:rPr>
          <w:rFonts w:ascii="Times New Roman" w:hAnsi="Times New Roman" w:cs="Times New Roman"/>
          <w:sz w:val="24"/>
          <w:szCs w:val="24"/>
          <w:shd w:val="clear" w:color="auto" w:fill="FFFFFF"/>
        </w:rPr>
        <w:t xml:space="preserve">De lo todo lo anterior, no es casualidad que el período de mayor crecimiento se haya dado durante la generación del 80, hoy tan atacada o ignorada por los progresistas y populistas que quieren esconder los valores republicanos liberales que imperaron en esos años, aun con sus </w:t>
      </w:r>
      <w:r w:rsidRPr="002F46C4">
        <w:rPr>
          <w:rFonts w:ascii="Times New Roman" w:hAnsi="Times New Roman" w:cs="Times New Roman"/>
          <w:sz w:val="24"/>
          <w:szCs w:val="24"/>
          <w:shd w:val="clear" w:color="auto" w:fill="FFFFFF"/>
        </w:rPr>
        <w:lastRenderedPageBreak/>
        <w:t>defectos, pero que lograron transformar un desierto en un país próspero, al punto que en 1895 y 1896 Argentina tuvo el ingreso per cápita más alto del mundo de acuerdo a los datos del proyecto Angus Ma</w:t>
      </w:r>
      <w:r>
        <w:rPr>
          <w:rFonts w:ascii="Times New Roman" w:hAnsi="Times New Roman" w:cs="Times New Roman"/>
          <w:sz w:val="24"/>
          <w:szCs w:val="24"/>
          <w:shd w:val="clear" w:color="auto" w:fill="FFFFFF"/>
        </w:rPr>
        <w:t>ddison.</w:t>
      </w:r>
    </w:p>
    <w:p w:rsidR="009B1800" w:rsidRPr="002F46C4" w:rsidRDefault="009B1800" w:rsidP="009B1800">
      <w:pPr>
        <w:spacing w:line="240" w:lineRule="auto"/>
        <w:jc w:val="both"/>
        <w:rPr>
          <w:rFonts w:ascii="Times New Roman" w:hAnsi="Times New Roman" w:cs="Times New Roman"/>
          <w:sz w:val="24"/>
          <w:szCs w:val="24"/>
          <w:shd w:val="clear" w:color="auto" w:fill="FFFFFF"/>
        </w:rPr>
      </w:pPr>
      <w:r w:rsidRPr="002F46C4">
        <w:rPr>
          <w:rFonts w:ascii="Times New Roman" w:hAnsi="Times New Roman" w:cs="Times New Roman"/>
          <w:sz w:val="24"/>
          <w:szCs w:val="24"/>
          <w:shd w:val="clear" w:color="auto" w:fill="FFFFFF"/>
        </w:rPr>
        <w:t>Obsérvese que con el viento a favor de la soja del 2003-2016 solo se logró crecer al 2,4% anual y tener una tasa de inversión que en el mejor momento llegó al 20% del PBI, el piso de tasa de inversión que lograron las condiciones institucionales que rigieron cuando imperaba la Constitución de 1853/60. Es más, la tasa de crecimiento de la era k con el viento a favor solo logró crecer a una tasa menos de la mitad de lo que se creció entre 1880-1916 cuando rigió la republica liberal que diseñó Juan Bautista Alberdi y llevaron a la práctica hombres como Roca, Pellegrini, José Evaristo Uriburu, Quintana y Roque Sáenz Peña por citar a algunos de ellos y sin olvidar a sus antecesores</w:t>
      </w:r>
      <w:r>
        <w:rPr>
          <w:rFonts w:ascii="Times New Roman" w:hAnsi="Times New Roman" w:cs="Times New Roman"/>
          <w:sz w:val="24"/>
          <w:szCs w:val="24"/>
          <w:shd w:val="clear" w:color="auto" w:fill="FFFFFF"/>
        </w:rPr>
        <w:t xml:space="preserve"> como Mitre, Roca y Avellaneda.</w:t>
      </w:r>
    </w:p>
    <w:p w:rsidR="009B1800" w:rsidRPr="002F46C4" w:rsidRDefault="009B1800" w:rsidP="009B1800">
      <w:pPr>
        <w:spacing w:line="240" w:lineRule="auto"/>
        <w:jc w:val="both"/>
        <w:rPr>
          <w:rFonts w:ascii="Times New Roman" w:hAnsi="Times New Roman" w:cs="Times New Roman"/>
          <w:sz w:val="24"/>
          <w:szCs w:val="24"/>
          <w:shd w:val="clear" w:color="auto" w:fill="FFFFFF"/>
        </w:rPr>
      </w:pPr>
      <w:r w:rsidRPr="002F46C4">
        <w:rPr>
          <w:rFonts w:ascii="Times New Roman" w:hAnsi="Times New Roman" w:cs="Times New Roman"/>
          <w:sz w:val="24"/>
          <w:szCs w:val="24"/>
          <w:shd w:val="clear" w:color="auto" w:fill="FFFFFF"/>
        </w:rPr>
        <w:t>En síntesis, no solo Argentina batió récord de períodos de recesión entre 1961 y 2018 como muestra el primer gráfico, sino que la historia muestra que también batió récord de decadencia cuando se sustituyó la cultura del trabajo por la cultura de la dádiva y se decidió abandonar la incorporación al mundo y emp</w:t>
      </w:r>
      <w:r>
        <w:rPr>
          <w:rFonts w:ascii="Times New Roman" w:hAnsi="Times New Roman" w:cs="Times New Roman"/>
          <w:sz w:val="24"/>
          <w:szCs w:val="24"/>
          <w:shd w:val="clear" w:color="auto" w:fill="FFFFFF"/>
        </w:rPr>
        <w:t>ezar a sustituir importaciones.</w:t>
      </w:r>
    </w:p>
    <w:p w:rsidR="009B1800" w:rsidRDefault="009B1800" w:rsidP="009B1800">
      <w:pPr>
        <w:spacing w:line="240" w:lineRule="auto"/>
        <w:jc w:val="both"/>
        <w:rPr>
          <w:rFonts w:ascii="Times New Roman" w:hAnsi="Times New Roman" w:cs="Times New Roman"/>
          <w:sz w:val="24"/>
          <w:szCs w:val="24"/>
          <w:shd w:val="clear" w:color="auto" w:fill="FFFFFF"/>
        </w:rPr>
      </w:pPr>
      <w:r w:rsidRPr="002F46C4">
        <w:rPr>
          <w:rFonts w:ascii="Times New Roman" w:hAnsi="Times New Roman" w:cs="Times New Roman"/>
          <w:sz w:val="24"/>
          <w:szCs w:val="24"/>
          <w:shd w:val="clear" w:color="auto" w:fill="FFFFFF"/>
        </w:rPr>
        <w:t>El camino para salir de la larga decadencia es muy claro. Lo que falta son políticos de la talla de Mitre, Sarmiento, Avellaneda, Roca, Pellegrini, Uriburu, Quintana, etc. que tuvieron estatura de estadistas y ninguno de ellos buscó la reelección, salvo Roca que fue dos veces presidente dejando pasar dos períodos antes de volver a asumir. Es decir, fue una generación que se dedicó a construir un país y, desde hace décadas, tenemos políticos que se dedican a hacer un negocio de la política y a hacer tabla rasa con los principios republicanos de la Constitución de 1853/1860 para poder implementar el negocio de la política e</w:t>
      </w:r>
      <w:r>
        <w:rPr>
          <w:rFonts w:ascii="Times New Roman" w:hAnsi="Times New Roman" w:cs="Times New Roman"/>
          <w:sz w:val="24"/>
          <w:szCs w:val="24"/>
          <w:shd w:val="clear" w:color="auto" w:fill="FFFFFF"/>
        </w:rPr>
        <w:t>n base al populismo clientelar.</w:t>
      </w:r>
    </w:p>
    <w:p w:rsidR="009B1800" w:rsidRPr="009E5898" w:rsidRDefault="009B1800" w:rsidP="009B1800">
      <w:pPr>
        <w:spacing w:line="240" w:lineRule="auto"/>
        <w:jc w:val="both"/>
        <w:rPr>
          <w:rFonts w:ascii="Times New Roman" w:hAnsi="Times New Roman" w:cs="Times New Roman"/>
          <w:b/>
          <w:sz w:val="24"/>
          <w:szCs w:val="24"/>
          <w:shd w:val="clear" w:color="auto" w:fill="FFFFFF"/>
        </w:rPr>
      </w:pPr>
      <w:r w:rsidRPr="009E5898">
        <w:rPr>
          <w:rFonts w:ascii="Times New Roman" w:hAnsi="Times New Roman" w:cs="Times New Roman"/>
          <w:b/>
          <w:sz w:val="24"/>
          <w:szCs w:val="24"/>
          <w:shd w:val="clear" w:color="auto" w:fill="FFFFFF"/>
        </w:rPr>
        <w:t>Remembranzas (viejas y queridas causas perdidas)</w:t>
      </w:r>
    </w:p>
    <w:p w:rsidR="009B1800" w:rsidRPr="009E5898" w:rsidRDefault="009B1800" w:rsidP="009B1800">
      <w:pPr>
        <w:spacing w:line="240" w:lineRule="auto"/>
        <w:jc w:val="both"/>
        <w:rPr>
          <w:rFonts w:ascii="Times New Roman" w:hAnsi="Times New Roman" w:cs="Times New Roman"/>
          <w:sz w:val="24"/>
          <w:szCs w:val="24"/>
          <w:shd w:val="clear" w:color="auto" w:fill="FFFFFF"/>
        </w:rPr>
      </w:pPr>
      <w:r w:rsidRPr="009E5898">
        <w:rPr>
          <w:rFonts w:ascii="Times New Roman" w:hAnsi="Times New Roman" w:cs="Times New Roman"/>
          <w:sz w:val="24"/>
          <w:szCs w:val="24"/>
          <w:shd w:val="clear" w:color="auto" w:fill="FFFFFF"/>
        </w:rPr>
        <w:t>El Gasto Público es el gasto total que realiza el sector público de un país a lo largo de un año. Se lleva a cabo para adquirir bienes y servicios y para la prestación de subsidios y transferencias, con el objetivo de satisfacer las necesidades de sus habitantes, el consumo público y para contribuir a la redistribución de la riqueza.</w:t>
      </w:r>
    </w:p>
    <w:p w:rsidR="009B1800" w:rsidRPr="009E5898" w:rsidRDefault="009B1800" w:rsidP="009B1800">
      <w:pPr>
        <w:spacing w:line="240" w:lineRule="auto"/>
        <w:jc w:val="both"/>
        <w:rPr>
          <w:rFonts w:ascii="Times New Roman" w:hAnsi="Times New Roman" w:cs="Times New Roman"/>
          <w:sz w:val="24"/>
          <w:szCs w:val="24"/>
          <w:shd w:val="clear" w:color="auto" w:fill="FFFFFF"/>
        </w:rPr>
      </w:pPr>
      <w:r w:rsidRPr="009E5898">
        <w:rPr>
          <w:rFonts w:ascii="Times New Roman" w:hAnsi="Times New Roman" w:cs="Times New Roman"/>
          <w:sz w:val="24"/>
          <w:szCs w:val="24"/>
          <w:shd w:val="clear" w:color="auto" w:fill="FFFFFF"/>
        </w:rPr>
        <w:t>Dentro del gasto público están los gastos de inversión, los gastos de funcionamiento y los gastos destinados al servicio de la deuda tanto interna como externa, esto es al pago de intereses y amortización de capital.</w:t>
      </w:r>
    </w:p>
    <w:p w:rsidR="009B1800" w:rsidRPr="009E5898" w:rsidRDefault="009B1800" w:rsidP="009B1800">
      <w:pPr>
        <w:spacing w:line="240" w:lineRule="auto"/>
        <w:jc w:val="both"/>
        <w:rPr>
          <w:rFonts w:ascii="Times New Roman" w:hAnsi="Times New Roman" w:cs="Times New Roman"/>
          <w:sz w:val="24"/>
          <w:szCs w:val="24"/>
          <w:shd w:val="clear" w:color="auto" w:fill="FFFFFF"/>
        </w:rPr>
      </w:pPr>
      <w:r w:rsidRPr="009E5898">
        <w:rPr>
          <w:rFonts w:ascii="Times New Roman" w:hAnsi="Times New Roman" w:cs="Times New Roman"/>
          <w:sz w:val="24"/>
          <w:szCs w:val="24"/>
          <w:shd w:val="clear" w:color="auto" w:fill="FFFFFF"/>
        </w:rPr>
        <w:t>Existen varias formas de clasificar el gasto público.</w:t>
      </w:r>
    </w:p>
    <w:p w:rsidR="009B1800" w:rsidRPr="009E5898" w:rsidRDefault="009B1800" w:rsidP="009B1800">
      <w:pPr>
        <w:spacing w:line="240" w:lineRule="auto"/>
        <w:jc w:val="both"/>
        <w:rPr>
          <w:rFonts w:ascii="Times New Roman" w:hAnsi="Times New Roman" w:cs="Times New Roman"/>
          <w:sz w:val="24"/>
          <w:szCs w:val="24"/>
          <w:shd w:val="clear" w:color="auto" w:fill="FFFFFF"/>
        </w:rPr>
      </w:pPr>
      <w:r w:rsidRPr="009E5898">
        <w:rPr>
          <w:rFonts w:ascii="Times New Roman" w:hAnsi="Times New Roman" w:cs="Times New Roman"/>
          <w:sz w:val="24"/>
          <w:szCs w:val="24"/>
          <w:shd w:val="clear" w:color="auto" w:fill="FFFFFF"/>
        </w:rPr>
        <w:t>Por criterios económicos: Desarrollo Social, Económico, y Gobierno.</w:t>
      </w:r>
    </w:p>
    <w:p w:rsidR="009B1800" w:rsidRPr="009E5898" w:rsidRDefault="009B1800" w:rsidP="009B1800">
      <w:pPr>
        <w:spacing w:line="240" w:lineRule="auto"/>
        <w:jc w:val="both"/>
        <w:rPr>
          <w:rFonts w:ascii="Times New Roman" w:hAnsi="Times New Roman" w:cs="Times New Roman"/>
          <w:sz w:val="24"/>
          <w:szCs w:val="24"/>
          <w:shd w:val="clear" w:color="auto" w:fill="FFFFFF"/>
        </w:rPr>
      </w:pPr>
      <w:r w:rsidRPr="009E5898">
        <w:rPr>
          <w:rFonts w:ascii="Times New Roman" w:hAnsi="Times New Roman" w:cs="Times New Roman"/>
          <w:sz w:val="24"/>
          <w:szCs w:val="24"/>
          <w:shd w:val="clear" w:color="auto" w:fill="FFFFFF"/>
        </w:rPr>
        <w:t>Por criterios macroeconómicos:</w:t>
      </w:r>
    </w:p>
    <w:p w:rsidR="009B1800" w:rsidRPr="009E5898" w:rsidRDefault="009B1800" w:rsidP="009B1800">
      <w:pPr>
        <w:spacing w:line="240" w:lineRule="auto"/>
        <w:jc w:val="both"/>
        <w:rPr>
          <w:rFonts w:ascii="Times New Roman" w:hAnsi="Times New Roman" w:cs="Times New Roman"/>
          <w:sz w:val="24"/>
          <w:szCs w:val="24"/>
          <w:shd w:val="clear" w:color="auto" w:fill="FFFFFF"/>
        </w:rPr>
      </w:pPr>
      <w:r w:rsidRPr="009E5898">
        <w:rPr>
          <w:rFonts w:ascii="Times New Roman" w:hAnsi="Times New Roman" w:cs="Times New Roman"/>
          <w:sz w:val="24"/>
          <w:szCs w:val="24"/>
          <w:shd w:val="clear" w:color="auto" w:fill="FFFFFF"/>
        </w:rPr>
        <w:t>Gasto corrientes o de consumo: Destinados a proporcionar servicios públicos (sanidad, justicia, educación, defensa, etc.), salarios de funcionarios y compra de bienes y servicios.</w:t>
      </w:r>
    </w:p>
    <w:p w:rsidR="009B1800" w:rsidRPr="009E5898" w:rsidRDefault="009B1800" w:rsidP="009B1800">
      <w:pPr>
        <w:spacing w:line="240" w:lineRule="auto"/>
        <w:jc w:val="both"/>
        <w:rPr>
          <w:rFonts w:ascii="Times New Roman" w:hAnsi="Times New Roman" w:cs="Times New Roman"/>
          <w:sz w:val="24"/>
          <w:szCs w:val="24"/>
          <w:shd w:val="clear" w:color="auto" w:fill="FFFFFF"/>
        </w:rPr>
      </w:pPr>
      <w:r w:rsidRPr="009E5898">
        <w:rPr>
          <w:rFonts w:ascii="Times New Roman" w:hAnsi="Times New Roman" w:cs="Times New Roman"/>
          <w:sz w:val="24"/>
          <w:szCs w:val="24"/>
          <w:shd w:val="clear" w:color="auto" w:fill="FFFFFF"/>
        </w:rPr>
        <w:t>Gasto de capital: para mantener o mejorar la capacidad productiva del país, sobre todo infraestructuras.</w:t>
      </w:r>
    </w:p>
    <w:p w:rsidR="009B1800" w:rsidRPr="009E5898" w:rsidRDefault="009B1800" w:rsidP="009B1800">
      <w:pPr>
        <w:spacing w:line="240" w:lineRule="auto"/>
        <w:jc w:val="both"/>
        <w:rPr>
          <w:rFonts w:ascii="Times New Roman" w:hAnsi="Times New Roman" w:cs="Times New Roman"/>
          <w:sz w:val="24"/>
          <w:szCs w:val="24"/>
          <w:shd w:val="clear" w:color="auto" w:fill="FFFFFF"/>
        </w:rPr>
      </w:pPr>
      <w:r w:rsidRPr="009E5898">
        <w:rPr>
          <w:rFonts w:ascii="Times New Roman" w:hAnsi="Times New Roman" w:cs="Times New Roman"/>
          <w:sz w:val="24"/>
          <w:szCs w:val="24"/>
          <w:shd w:val="clear" w:color="auto" w:fill="FFFFFF"/>
        </w:rPr>
        <w:t>Transferencias o gastos sin contraprestación: Dinero que el Estado cede a las empresas y familias que lo necesitan, como el subsidio de desempleo, las pensiones, etc.</w:t>
      </w:r>
    </w:p>
    <w:p w:rsidR="009B1800" w:rsidRPr="009E5898" w:rsidRDefault="009B1800" w:rsidP="009B1800">
      <w:pPr>
        <w:spacing w:line="240" w:lineRule="auto"/>
        <w:jc w:val="both"/>
        <w:rPr>
          <w:rFonts w:ascii="Times New Roman" w:hAnsi="Times New Roman" w:cs="Times New Roman"/>
          <w:sz w:val="24"/>
          <w:szCs w:val="24"/>
          <w:shd w:val="clear" w:color="auto" w:fill="FFFFFF"/>
        </w:rPr>
      </w:pPr>
      <w:r w:rsidRPr="009E5898">
        <w:rPr>
          <w:rFonts w:ascii="Times New Roman" w:hAnsi="Times New Roman" w:cs="Times New Roman"/>
          <w:sz w:val="24"/>
          <w:szCs w:val="24"/>
          <w:shd w:val="clear" w:color="auto" w:fill="FFFFFF"/>
        </w:rPr>
        <w:lastRenderedPageBreak/>
        <w:t>Cuando el gasto público es mayor que el ingreso se produce déficit en cuyo caso el Estado debe acudir a la deuda pública para financiar su gasto.</w:t>
      </w:r>
    </w:p>
    <w:p w:rsidR="009B1800" w:rsidRPr="009B1800" w:rsidRDefault="009B1800" w:rsidP="009B1800">
      <w:pPr>
        <w:spacing w:line="240" w:lineRule="auto"/>
        <w:jc w:val="both"/>
        <w:rPr>
          <w:rFonts w:ascii="Times New Roman" w:hAnsi="Times New Roman" w:cs="Times New Roman"/>
          <w:b/>
          <w:sz w:val="24"/>
          <w:szCs w:val="24"/>
          <w:shd w:val="clear" w:color="auto" w:fill="FFFFFF"/>
        </w:rPr>
      </w:pPr>
      <w:r w:rsidRPr="009B1800">
        <w:rPr>
          <w:rFonts w:ascii="Times New Roman" w:hAnsi="Times New Roman" w:cs="Times New Roman"/>
          <w:b/>
          <w:sz w:val="24"/>
          <w:szCs w:val="24"/>
          <w:shd w:val="clear" w:color="auto" w:fill="FFFFFF"/>
        </w:rPr>
        <w:t>Antes de antes, escribí sobre la “argentinización” de la economía…</w:t>
      </w:r>
    </w:p>
    <w:p w:rsidR="009B1800" w:rsidRDefault="009B1800" w:rsidP="009B1800">
      <w:pPr>
        <w:spacing w:line="240" w:lineRule="auto"/>
        <w:jc w:val="both"/>
        <w:rPr>
          <w:rFonts w:ascii="Times New Roman" w:hAnsi="Times New Roman" w:cs="Times New Roman"/>
          <w:b/>
          <w:sz w:val="24"/>
          <w:szCs w:val="24"/>
          <w:shd w:val="clear" w:color="auto" w:fill="FFFFFF"/>
        </w:rPr>
      </w:pPr>
      <w:r w:rsidRPr="009B5DF6">
        <w:rPr>
          <w:rFonts w:ascii="Times New Roman" w:hAnsi="Times New Roman" w:cs="Times New Roman"/>
          <w:b/>
          <w:sz w:val="24"/>
          <w:szCs w:val="24"/>
          <w:shd w:val="clear" w:color="auto" w:fill="FFFFFF"/>
        </w:rPr>
        <w:t xml:space="preserve">La "argentinización" de la economía mundial </w:t>
      </w:r>
      <w:r>
        <w:rPr>
          <w:rFonts w:ascii="Times New Roman" w:hAnsi="Times New Roman" w:cs="Times New Roman"/>
          <w:b/>
          <w:sz w:val="24"/>
          <w:szCs w:val="24"/>
          <w:shd w:val="clear" w:color="auto" w:fill="FFFFFF"/>
        </w:rPr>
        <w:t xml:space="preserve">- </w:t>
      </w:r>
      <w:r w:rsidRPr="009B5DF6">
        <w:rPr>
          <w:rFonts w:ascii="Times New Roman" w:hAnsi="Times New Roman" w:cs="Times New Roman"/>
          <w:b/>
          <w:sz w:val="24"/>
          <w:szCs w:val="24"/>
          <w:shd w:val="clear" w:color="auto" w:fill="FFFFFF"/>
        </w:rPr>
        <w:t>Lecciones de l</w:t>
      </w:r>
      <w:r>
        <w:rPr>
          <w:rFonts w:ascii="Times New Roman" w:hAnsi="Times New Roman" w:cs="Times New Roman"/>
          <w:b/>
          <w:sz w:val="24"/>
          <w:szCs w:val="24"/>
          <w:shd w:val="clear" w:color="auto" w:fill="FFFFFF"/>
        </w:rPr>
        <w:t xml:space="preserve">a historia: Un amargo despertar </w:t>
      </w:r>
      <w:r w:rsidRPr="009B5DF6">
        <w:rPr>
          <w:rFonts w:ascii="Times New Roman" w:hAnsi="Times New Roman" w:cs="Times New Roman"/>
          <w:b/>
          <w:sz w:val="24"/>
          <w:szCs w:val="24"/>
          <w:shd w:val="clear" w:color="auto" w:fill="FFFFFF"/>
        </w:rPr>
        <w:t>(El único modelo económico que transformó a un país rico en uno pobre)</w:t>
      </w:r>
    </w:p>
    <w:p w:rsidR="009B1800" w:rsidRPr="009B5DF6" w:rsidRDefault="009B1800" w:rsidP="009B1800">
      <w:pPr>
        <w:spacing w:line="240" w:lineRule="auto"/>
        <w:jc w:val="both"/>
        <w:rPr>
          <w:rFonts w:ascii="Times New Roman" w:hAnsi="Times New Roman" w:cs="Times New Roman"/>
          <w:sz w:val="24"/>
          <w:szCs w:val="24"/>
          <w:shd w:val="clear" w:color="auto" w:fill="FFFFFF"/>
        </w:rPr>
      </w:pPr>
      <w:r w:rsidRPr="009E5898">
        <w:rPr>
          <w:rFonts w:ascii="Times New Roman" w:hAnsi="Times New Roman" w:cs="Times New Roman"/>
          <w:b/>
          <w:sz w:val="24"/>
          <w:szCs w:val="24"/>
          <w:shd w:val="clear" w:color="auto" w:fill="FFFFFF"/>
        </w:rPr>
        <w:t>Paper</w:t>
      </w:r>
      <w:r w:rsidRPr="009B5DF6">
        <w:rPr>
          <w:rFonts w:ascii="Times New Roman" w:hAnsi="Times New Roman" w:cs="Times New Roman"/>
          <w:sz w:val="24"/>
          <w:szCs w:val="24"/>
          <w:shd w:val="clear" w:color="auto" w:fill="FFFFFF"/>
        </w:rPr>
        <w:t xml:space="preserve"> (Anticipo de Ensayo), publicado el </w:t>
      </w:r>
      <w:r w:rsidRPr="009E5898">
        <w:rPr>
          <w:rFonts w:ascii="Times New Roman" w:hAnsi="Times New Roman" w:cs="Times New Roman"/>
          <w:b/>
          <w:sz w:val="24"/>
          <w:szCs w:val="24"/>
          <w:shd w:val="clear" w:color="auto" w:fill="FFFFFF"/>
        </w:rPr>
        <w:t>15/6/2009</w:t>
      </w:r>
    </w:p>
    <w:p w:rsidR="009B1800" w:rsidRDefault="009B1800" w:rsidP="009B1800">
      <w:pPr>
        <w:spacing w:line="240" w:lineRule="auto"/>
        <w:jc w:val="both"/>
        <w:rPr>
          <w:rFonts w:ascii="Times New Roman" w:hAnsi="Times New Roman" w:cs="Times New Roman"/>
          <w:b/>
          <w:sz w:val="24"/>
          <w:szCs w:val="24"/>
          <w:shd w:val="clear" w:color="auto" w:fill="FFFFFF"/>
        </w:rPr>
      </w:pPr>
      <w:r w:rsidRPr="009E5898">
        <w:rPr>
          <w:rFonts w:ascii="Times New Roman" w:hAnsi="Times New Roman" w:cs="Times New Roman"/>
          <w:b/>
          <w:sz w:val="24"/>
          <w:szCs w:val="24"/>
          <w:shd w:val="clear" w:color="auto" w:fill="FFFFFF"/>
        </w:rPr>
        <w:t>Ensayo</w:t>
      </w:r>
      <w:r w:rsidRPr="009B5DF6">
        <w:rPr>
          <w:rFonts w:ascii="Times New Roman" w:hAnsi="Times New Roman" w:cs="Times New Roman"/>
          <w:sz w:val="24"/>
          <w:szCs w:val="24"/>
          <w:shd w:val="clear" w:color="auto" w:fill="FFFFFF"/>
        </w:rPr>
        <w:t xml:space="preserve">, publicado en </w:t>
      </w:r>
      <w:r w:rsidRPr="009E5898">
        <w:rPr>
          <w:rFonts w:ascii="Times New Roman" w:hAnsi="Times New Roman" w:cs="Times New Roman"/>
          <w:b/>
          <w:sz w:val="24"/>
          <w:szCs w:val="24"/>
          <w:shd w:val="clear" w:color="auto" w:fill="FFFFFF"/>
        </w:rPr>
        <w:t>Noviembre de 2009</w:t>
      </w:r>
    </w:p>
    <w:p w:rsidR="003D1BD0" w:rsidRPr="009E5898" w:rsidRDefault="003D1BD0" w:rsidP="009B1800">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Once años después, parece que el “virus</w:t>
      </w:r>
      <w:r w:rsidR="00E93174">
        <w:rPr>
          <w:rFonts w:ascii="Times New Roman" w:hAnsi="Times New Roman" w:cs="Times New Roman"/>
          <w:b/>
          <w:sz w:val="24"/>
          <w:szCs w:val="24"/>
          <w:shd w:val="clear" w:color="auto" w:fill="FFFFFF"/>
        </w:rPr>
        <w:t>” de la</w:t>
      </w:r>
      <w:r w:rsidR="005B66DA">
        <w:rPr>
          <w:rFonts w:ascii="Times New Roman" w:hAnsi="Times New Roman" w:cs="Times New Roman"/>
          <w:b/>
          <w:sz w:val="24"/>
          <w:szCs w:val="24"/>
          <w:shd w:val="clear" w:color="auto" w:fill="FFFFFF"/>
        </w:rPr>
        <w:t xml:space="preserve"> argentinización, se ceba con</w:t>
      </w:r>
      <w:r>
        <w:rPr>
          <w:rFonts w:ascii="Times New Roman" w:hAnsi="Times New Roman" w:cs="Times New Roman"/>
          <w:b/>
          <w:sz w:val="24"/>
          <w:szCs w:val="24"/>
          <w:shd w:val="clear" w:color="auto" w:fill="FFFFFF"/>
        </w:rPr>
        <w:t xml:space="preserve"> España.</w:t>
      </w:r>
    </w:p>
    <w:p w:rsidR="009B1800" w:rsidRDefault="009B1800" w:rsidP="009B180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Alguna vez, Cristina Fernández de Kirchner (ex Presidenta, y actual Vice- Presidenta, de Argentina) dijo, que el Presidente Obama era como Perón, pero no se había dado cuenta…</w:t>
      </w:r>
    </w:p>
    <w:p w:rsidR="009B1800" w:rsidRDefault="009B1800" w:rsidP="009B180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Alguna vez, en Europa tuvimos, y aún tenemos, Presidentes o Jefes de Gobierno como Perón, sin ningún rubor, y con el mismo (pésimo) resultado: Berlusconi, Tsipras, Orbán, Sánchez…</w:t>
      </w:r>
    </w:p>
    <w:p w:rsidR="009B1800" w:rsidRDefault="009B1800" w:rsidP="009B180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Argentina y España están en un estado de colapso moral del gobierno y de una servidumbre moral de sus ciudadanos. </w:t>
      </w:r>
    </w:p>
    <w:p w:rsidR="009B1800" w:rsidRDefault="009B1800" w:rsidP="009B180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Argentina y España están ante una ola de estupidez arrogante, por parte de su clase dirigente, y en un estado de ignorancia (¿voluntaria?) de lo evidente, por parte de sus ciudadanos.</w:t>
      </w:r>
    </w:p>
    <w:p w:rsidR="009B1800" w:rsidRDefault="009B1800" w:rsidP="009B180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Argentina y España tienen partidos políticos que cuando asumen la acción de gobierno patrimonializan el Estado,</w:t>
      </w:r>
      <w:r w:rsidR="008A48B8">
        <w:rPr>
          <w:rFonts w:ascii="Times New Roman" w:hAnsi="Times New Roman" w:cs="Times New Roman"/>
          <w:sz w:val="24"/>
          <w:szCs w:val="24"/>
          <w:shd w:val="clear" w:color="auto" w:fill="FFFFFF"/>
        </w:rPr>
        <w:t xml:space="preserve"> generan permanente inseguridad jurídica,</w:t>
      </w:r>
      <w:r>
        <w:rPr>
          <w:rFonts w:ascii="Times New Roman" w:hAnsi="Times New Roman" w:cs="Times New Roman"/>
          <w:sz w:val="24"/>
          <w:szCs w:val="24"/>
          <w:shd w:val="clear" w:color="auto" w:fill="FFFFFF"/>
        </w:rPr>
        <w:t xml:space="preserve"> se sustraen a la acción de los tribunales (cuando no politizan la justicia), limitan la transparencia de los medios informativos (cuando no los sobornan, amedrentan, coaccionan, intoxican o manipulan). </w:t>
      </w:r>
    </w:p>
    <w:p w:rsidR="008A48B8" w:rsidRDefault="006F378D" w:rsidP="008A48B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Argentina tienen</w:t>
      </w:r>
      <w:r w:rsidR="008A48B8">
        <w:rPr>
          <w:rFonts w:ascii="Times New Roman" w:hAnsi="Times New Roman" w:cs="Times New Roman"/>
          <w:sz w:val="24"/>
          <w:szCs w:val="24"/>
          <w:shd w:val="clear" w:color="auto" w:fill="FFFFFF"/>
        </w:rPr>
        <w:t xml:space="preserve"> que pasar de las consecuencias a las causas (un estado fallido y el peronismo). </w:t>
      </w:r>
    </w:p>
    <w:p w:rsidR="008A48B8" w:rsidRDefault="006F378D" w:rsidP="008A48B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España tienen</w:t>
      </w:r>
      <w:r w:rsidR="008A48B8">
        <w:rPr>
          <w:rFonts w:ascii="Times New Roman" w:hAnsi="Times New Roman" w:cs="Times New Roman"/>
          <w:sz w:val="24"/>
          <w:szCs w:val="24"/>
          <w:shd w:val="clear" w:color="auto" w:fill="FFFFFF"/>
        </w:rPr>
        <w:t xml:space="preserve"> que pasar de las causas a las consecuencias (el socialismo “progre” y un estado fallido).</w:t>
      </w:r>
    </w:p>
    <w:p w:rsidR="008A48B8" w:rsidRDefault="008A48B8" w:rsidP="008A48B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La partidocracia: </w:t>
      </w:r>
      <w:r w:rsidRPr="00913650">
        <w:rPr>
          <w:rFonts w:ascii="Times New Roman" w:hAnsi="Times New Roman" w:cs="Times New Roman"/>
          <w:sz w:val="24"/>
          <w:szCs w:val="24"/>
          <w:shd w:val="clear" w:color="auto" w:fill="FFFFFF"/>
        </w:rPr>
        <w:t>decapitar a los discrepantes y rodearse de un equipo próximo y leal.</w:t>
      </w:r>
    </w:p>
    <w:p w:rsidR="008A48B8" w:rsidRDefault="008A48B8" w:rsidP="008A48B8">
      <w:pPr>
        <w:spacing w:line="240" w:lineRule="auto"/>
        <w:jc w:val="both"/>
        <w:rPr>
          <w:rFonts w:ascii="Arial" w:hAnsi="Arial" w:cs="Arial"/>
          <w:color w:val="474747"/>
          <w:sz w:val="26"/>
          <w:szCs w:val="26"/>
          <w:shd w:val="clear" w:color="auto" w:fill="EEF0EF"/>
        </w:rPr>
      </w:pPr>
      <w:r>
        <w:rPr>
          <w:rFonts w:ascii="Times New Roman" w:hAnsi="Times New Roman" w:cs="Times New Roman"/>
          <w:sz w:val="24"/>
          <w:szCs w:val="24"/>
          <w:shd w:val="clear" w:color="auto" w:fill="FFFFFF"/>
        </w:rPr>
        <w:t>El eterno bucle gubernamental: ni solvencia, ni eficacia, ni coherencia, ni credibilidad, ni humildad.</w:t>
      </w:r>
      <w:r w:rsidRPr="00913650">
        <w:rPr>
          <w:rFonts w:ascii="Arial" w:hAnsi="Arial" w:cs="Arial"/>
          <w:color w:val="474747"/>
          <w:sz w:val="26"/>
          <w:szCs w:val="26"/>
          <w:shd w:val="clear" w:color="auto" w:fill="EEF0EF"/>
        </w:rPr>
        <w:t xml:space="preserve"> </w:t>
      </w:r>
    </w:p>
    <w:p w:rsidR="008A48B8" w:rsidRPr="005B66DA" w:rsidRDefault="008A48B8" w:rsidP="009B1800">
      <w:pPr>
        <w:spacing w:line="240" w:lineRule="auto"/>
        <w:jc w:val="both"/>
        <w:rPr>
          <w:rFonts w:ascii="Times New Roman" w:hAnsi="Times New Roman" w:cs="Times New Roman"/>
          <w:b/>
          <w:sz w:val="24"/>
          <w:szCs w:val="24"/>
          <w:shd w:val="clear" w:color="auto" w:fill="FFFFFF"/>
        </w:rPr>
      </w:pPr>
      <w:r w:rsidRPr="005B66DA">
        <w:rPr>
          <w:rFonts w:ascii="Times New Roman" w:hAnsi="Times New Roman" w:cs="Times New Roman"/>
          <w:b/>
          <w:sz w:val="24"/>
          <w:szCs w:val="24"/>
          <w:shd w:val="clear" w:color="auto" w:fill="FFFFFF"/>
        </w:rPr>
        <w:t>El mediocre planteamiento político: transversal, inclusivo, relativista, progresista, de ideología de género, televisivo, entretenido, anestésico, “atrapavotos”… controlando los medios de comunicación, estableciendo el relato oficial como verdad revelada, poniendo sordina en el combate ideológico… ¡Adiós batalla de las ideas! ¡Adiós guerra cultural! ¡Adiós a las trincheras, a las “palabras como puños”, a las “minorías indomables”!</w:t>
      </w:r>
    </w:p>
    <w:p w:rsidR="00E93174" w:rsidRDefault="009B1800" w:rsidP="008A48B8">
      <w:pPr>
        <w:pStyle w:val="NormalWeb"/>
        <w:shd w:val="clear" w:color="auto" w:fill="FFFFFF"/>
        <w:spacing w:after="270"/>
        <w:jc w:val="both"/>
        <w:rPr>
          <w:color w:val="212529"/>
          <w:spacing w:val="-1"/>
        </w:rPr>
      </w:pPr>
      <w:r>
        <w:rPr>
          <w:shd w:val="clear" w:color="auto" w:fill="FFFFFF"/>
        </w:rPr>
        <w:t xml:space="preserve">Para </w:t>
      </w:r>
      <w:r w:rsidRPr="00086559">
        <w:rPr>
          <w:shd w:val="clear" w:color="auto" w:fill="FFFFFF"/>
        </w:rPr>
        <w:t>los que no se resignan a no enterarse de nada</w:t>
      </w:r>
      <w:r>
        <w:rPr>
          <w:shd w:val="clear" w:color="auto" w:fill="FFFFFF"/>
        </w:rPr>
        <w:t xml:space="preserve">, solo decirles: </w:t>
      </w:r>
      <w:r>
        <w:rPr>
          <w:color w:val="212529"/>
          <w:spacing w:val="-1"/>
        </w:rPr>
        <w:t>todos los programas de los partidos políticos que se presentan a las el</w:t>
      </w:r>
      <w:r w:rsidR="006F378D">
        <w:rPr>
          <w:color w:val="212529"/>
          <w:spacing w:val="-1"/>
        </w:rPr>
        <w:t>ecciones (sean de izquierda o de derecha</w:t>
      </w:r>
      <w:r>
        <w:rPr>
          <w:color w:val="212529"/>
          <w:spacing w:val="-1"/>
        </w:rPr>
        <w:t>) coinciden</w:t>
      </w:r>
      <w:r w:rsidRPr="0060724F">
        <w:rPr>
          <w:color w:val="212529"/>
          <w:spacing w:val="-1"/>
        </w:rPr>
        <w:t xml:space="preserve"> en p</w:t>
      </w:r>
      <w:r>
        <w:rPr>
          <w:color w:val="212529"/>
          <w:spacing w:val="-1"/>
        </w:rPr>
        <w:t xml:space="preserve">rometer un futuro siempre mejor. </w:t>
      </w:r>
      <w:r w:rsidRPr="0060724F">
        <w:rPr>
          <w:color w:val="212529"/>
          <w:spacing w:val="-1"/>
        </w:rPr>
        <w:t>Hoy ya no es cierto que los hijos vivan mejor que los padres; a menudo los hijos sobreviven gracias a los padres</w:t>
      </w:r>
      <w:r>
        <w:rPr>
          <w:color w:val="212529"/>
          <w:spacing w:val="-1"/>
        </w:rPr>
        <w:t>. La involución</w:t>
      </w:r>
      <w:r w:rsidRPr="0060724F">
        <w:rPr>
          <w:color w:val="212529"/>
          <w:spacing w:val="-1"/>
        </w:rPr>
        <w:t xml:space="preserve"> de la </w:t>
      </w:r>
      <w:r>
        <w:rPr>
          <w:color w:val="212529"/>
          <w:spacing w:val="-1"/>
        </w:rPr>
        <w:t>cla</w:t>
      </w:r>
      <w:r w:rsidR="006F378D">
        <w:rPr>
          <w:color w:val="212529"/>
          <w:spacing w:val="-1"/>
        </w:rPr>
        <w:t xml:space="preserve">se media y su decadencia (en Argentina y </w:t>
      </w:r>
      <w:r>
        <w:rPr>
          <w:color w:val="212529"/>
          <w:spacing w:val="-1"/>
        </w:rPr>
        <w:t>en España), se puede atribuir</w:t>
      </w:r>
      <w:r w:rsidRPr="0060724F">
        <w:rPr>
          <w:color w:val="212529"/>
          <w:spacing w:val="-1"/>
        </w:rPr>
        <w:t xml:space="preserve"> en</w:t>
      </w:r>
      <w:r>
        <w:rPr>
          <w:color w:val="212529"/>
          <w:spacing w:val="-1"/>
        </w:rPr>
        <w:t xml:space="preserve"> gran</w:t>
      </w:r>
      <w:r w:rsidRPr="0060724F">
        <w:rPr>
          <w:color w:val="212529"/>
          <w:spacing w:val="-1"/>
        </w:rPr>
        <w:t xml:space="preserve"> parte a la incapacidad de la socialdemocracia y </w:t>
      </w:r>
      <w:r w:rsidR="006F378D">
        <w:rPr>
          <w:color w:val="212529"/>
          <w:spacing w:val="-1"/>
        </w:rPr>
        <w:t>d</w:t>
      </w:r>
      <w:r w:rsidRPr="0060724F">
        <w:rPr>
          <w:color w:val="212529"/>
          <w:spacing w:val="-1"/>
        </w:rPr>
        <w:t>el liberalismo de mantener vivos los valores que aquella encarnaba.</w:t>
      </w:r>
    </w:p>
    <w:p w:rsidR="00453EAC" w:rsidRPr="008A48B8" w:rsidRDefault="00453EAC" w:rsidP="008A48B8">
      <w:pPr>
        <w:pStyle w:val="NormalWeb"/>
        <w:shd w:val="clear" w:color="auto" w:fill="FFFFFF"/>
        <w:spacing w:after="270"/>
        <w:jc w:val="both"/>
        <w:rPr>
          <w:color w:val="212529"/>
          <w:spacing w:val="-1"/>
        </w:rPr>
      </w:pPr>
      <w:r>
        <w:rPr>
          <w:b/>
          <w:shd w:val="clear" w:color="auto" w:fill="FFFFFF"/>
        </w:rPr>
        <w:lastRenderedPageBreak/>
        <w:t xml:space="preserve">- La “peronización” de España </w:t>
      </w:r>
    </w:p>
    <w:p w:rsidR="00453EAC" w:rsidRPr="006F378D" w:rsidRDefault="00453EAC" w:rsidP="00453EAC">
      <w:pPr>
        <w:spacing w:line="240" w:lineRule="auto"/>
        <w:jc w:val="both"/>
        <w:rPr>
          <w:rFonts w:ascii="Times New Roman" w:hAnsi="Times New Roman" w:cs="Times New Roman"/>
          <w:b/>
          <w:sz w:val="24"/>
          <w:szCs w:val="24"/>
          <w:shd w:val="clear" w:color="auto" w:fill="FFFFFF"/>
        </w:rPr>
      </w:pPr>
      <w:r>
        <w:rPr>
          <w:noProof/>
        </w:rPr>
        <w:drawing>
          <wp:inline distT="0" distB="0" distL="0" distR="0" wp14:anchorId="22DFE4AE" wp14:editId="0254A136">
            <wp:extent cx="5727699" cy="2997200"/>
            <wp:effectExtent l="0" t="0" r="6985" b="0"/>
            <wp:docPr id="24" name="Imagen 24" descr="Sube la demanda de los comedores sociales en Galicia con cas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ube la demanda de los comedores sociales en Galicia con casi ..."/>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2999194"/>
                    </a:xfrm>
                    <a:prstGeom prst="rect">
                      <a:avLst/>
                    </a:prstGeom>
                    <a:noFill/>
                    <a:ln>
                      <a:noFill/>
                    </a:ln>
                  </pic:spPr>
                </pic:pic>
              </a:graphicData>
            </a:graphic>
          </wp:inline>
        </w:drawing>
      </w:r>
      <w:r w:rsidRPr="00453EAC">
        <w:rPr>
          <w:rFonts w:ascii="Times New Roman" w:hAnsi="Times New Roman" w:cs="Times New Roman"/>
          <w:sz w:val="24"/>
          <w:szCs w:val="24"/>
          <w:shd w:val="clear" w:color="auto" w:fill="FFFFFF"/>
        </w:rPr>
        <w:t>Vista de un comedor social</w:t>
      </w:r>
      <w:r>
        <w:rPr>
          <w:rFonts w:ascii="Times New Roman" w:hAnsi="Times New Roman" w:cs="Times New Roman"/>
          <w:sz w:val="24"/>
          <w:szCs w:val="24"/>
          <w:shd w:val="clear" w:color="auto" w:fill="FFFFFF"/>
        </w:rPr>
        <w:t xml:space="preserve"> (España - agosto 2020)</w:t>
      </w:r>
    </w:p>
    <w:p w:rsidR="00453EAC" w:rsidRDefault="00453EAC" w:rsidP="00453EAC">
      <w:pPr>
        <w:spacing w:line="240" w:lineRule="auto"/>
        <w:jc w:val="both"/>
        <w:rPr>
          <w:rFonts w:ascii="Times New Roman" w:hAnsi="Times New Roman" w:cs="Times New Roman"/>
          <w:b/>
          <w:sz w:val="24"/>
          <w:szCs w:val="24"/>
          <w:shd w:val="clear" w:color="auto" w:fill="FFFFFF"/>
        </w:rPr>
      </w:pPr>
      <w:r w:rsidRPr="00453EAC">
        <w:rPr>
          <w:rFonts w:ascii="Times New Roman" w:hAnsi="Times New Roman" w:cs="Times New Roman"/>
          <w:b/>
          <w:sz w:val="24"/>
          <w:szCs w:val="24"/>
          <w:shd w:val="clear" w:color="auto" w:fill="FFFFFF"/>
        </w:rPr>
        <w:t>- Hay verdades, mentiras y… estadísticas</w:t>
      </w:r>
    </w:p>
    <w:p w:rsidR="00E93174" w:rsidRPr="00E93174" w:rsidRDefault="00E93174" w:rsidP="00453EA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Como argentino nacionalizado</w:t>
      </w:r>
      <w:r w:rsidR="005B66DA">
        <w:rPr>
          <w:rFonts w:ascii="Times New Roman" w:hAnsi="Times New Roman" w:cs="Times New Roman"/>
          <w:sz w:val="24"/>
          <w:szCs w:val="24"/>
          <w:shd w:val="clear" w:color="auto" w:fill="FFFFFF"/>
        </w:rPr>
        <w:t xml:space="preserve"> español, siento un gran afecto</w:t>
      </w:r>
      <w:r w:rsidR="000F3A04">
        <w:rPr>
          <w:rFonts w:ascii="Times New Roman" w:hAnsi="Times New Roman" w:cs="Times New Roman"/>
          <w:sz w:val="24"/>
          <w:szCs w:val="24"/>
          <w:shd w:val="clear" w:color="auto" w:fill="FFFFFF"/>
        </w:rPr>
        <w:t>,</w:t>
      </w:r>
      <w:r w:rsidR="005B66DA">
        <w:rPr>
          <w:rFonts w:ascii="Times New Roman" w:hAnsi="Times New Roman" w:cs="Times New Roman"/>
          <w:sz w:val="24"/>
          <w:szCs w:val="24"/>
          <w:shd w:val="clear" w:color="auto" w:fill="FFFFFF"/>
        </w:rPr>
        <w:t xml:space="preserve"> y respeto</w:t>
      </w:r>
      <w:r w:rsidR="000F3A04">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por el país anfitrión (dónde hace más de treinta años resido con mi familia)</w:t>
      </w:r>
      <w:r w:rsidR="000F3A04">
        <w:rPr>
          <w:rFonts w:ascii="Times New Roman" w:hAnsi="Times New Roman" w:cs="Times New Roman"/>
          <w:sz w:val="24"/>
          <w:szCs w:val="24"/>
          <w:shd w:val="clear" w:color="auto" w:fill="FFFFFF"/>
        </w:rPr>
        <w:t xml:space="preserve"> lo que me lleva a ser muy prudente (</w:t>
      </w:r>
      <w:r w:rsidR="005B66DA">
        <w:rPr>
          <w:rFonts w:ascii="Times New Roman" w:hAnsi="Times New Roman" w:cs="Times New Roman"/>
          <w:sz w:val="24"/>
          <w:szCs w:val="24"/>
          <w:shd w:val="clear" w:color="auto" w:fill="FFFFFF"/>
        </w:rPr>
        <w:t xml:space="preserve">considerado, </w:t>
      </w:r>
      <w:r w:rsidR="000F3A04">
        <w:rPr>
          <w:rFonts w:ascii="Times New Roman" w:hAnsi="Times New Roman" w:cs="Times New Roman"/>
          <w:sz w:val="24"/>
          <w:szCs w:val="24"/>
          <w:shd w:val="clear" w:color="auto" w:fill="FFFFFF"/>
        </w:rPr>
        <w:t>comedido, condesc</w:t>
      </w:r>
      <w:r w:rsidR="005B66DA">
        <w:rPr>
          <w:rFonts w:ascii="Times New Roman" w:hAnsi="Times New Roman" w:cs="Times New Roman"/>
          <w:sz w:val="24"/>
          <w:szCs w:val="24"/>
          <w:shd w:val="clear" w:color="auto" w:fill="FFFFFF"/>
        </w:rPr>
        <w:t xml:space="preserve">endiente, discreto, </w:t>
      </w:r>
      <w:r w:rsidR="00FC6D7D">
        <w:rPr>
          <w:rFonts w:ascii="Times New Roman" w:hAnsi="Times New Roman" w:cs="Times New Roman"/>
          <w:sz w:val="24"/>
          <w:szCs w:val="24"/>
          <w:shd w:val="clear" w:color="auto" w:fill="FFFFFF"/>
        </w:rPr>
        <w:t>moderado</w:t>
      </w:r>
      <w:r w:rsidR="000F3A04">
        <w:rPr>
          <w:rFonts w:ascii="Times New Roman" w:hAnsi="Times New Roman" w:cs="Times New Roman"/>
          <w:sz w:val="24"/>
          <w:szCs w:val="24"/>
          <w:shd w:val="clear" w:color="auto" w:fill="FFFFFF"/>
        </w:rPr>
        <w:t>) a la hora de dar opiniones subjetivas;</w:t>
      </w:r>
      <w:r>
        <w:rPr>
          <w:rFonts w:ascii="Times New Roman" w:hAnsi="Times New Roman" w:cs="Times New Roman"/>
          <w:sz w:val="24"/>
          <w:szCs w:val="24"/>
          <w:shd w:val="clear" w:color="auto" w:fill="FFFFFF"/>
        </w:rPr>
        <w:t xml:space="preserve"> además creo que se necesitan muchos años de permanencia</w:t>
      </w:r>
      <w:r w:rsidR="000F3A04">
        <w:rPr>
          <w:rFonts w:ascii="Times New Roman" w:hAnsi="Times New Roman" w:cs="Times New Roman"/>
          <w:sz w:val="24"/>
          <w:szCs w:val="24"/>
          <w:shd w:val="clear" w:color="auto" w:fill="FFFFFF"/>
        </w:rPr>
        <w:t xml:space="preserve"> (y estudio)</w:t>
      </w:r>
      <w:r>
        <w:rPr>
          <w:rFonts w:ascii="Times New Roman" w:hAnsi="Times New Roman" w:cs="Times New Roman"/>
          <w:sz w:val="24"/>
          <w:szCs w:val="24"/>
          <w:shd w:val="clear" w:color="auto" w:fill="FFFFFF"/>
        </w:rPr>
        <w:t xml:space="preserve"> en una región, para dar</w:t>
      </w:r>
      <w:r w:rsidR="000F3A04">
        <w:rPr>
          <w:rFonts w:ascii="Times New Roman" w:hAnsi="Times New Roman" w:cs="Times New Roman"/>
          <w:sz w:val="24"/>
          <w:szCs w:val="24"/>
          <w:shd w:val="clear" w:color="auto" w:fill="FFFFFF"/>
        </w:rPr>
        <w:t xml:space="preserve"> juicios fundados sobre ella;</w:t>
      </w:r>
      <w:r>
        <w:rPr>
          <w:rFonts w:ascii="Times New Roman" w:hAnsi="Times New Roman" w:cs="Times New Roman"/>
          <w:sz w:val="24"/>
          <w:szCs w:val="24"/>
          <w:shd w:val="clear" w:color="auto" w:fill="FFFFFF"/>
        </w:rPr>
        <w:t xml:space="preserve"> </w:t>
      </w:r>
      <w:r w:rsidR="000F3A04">
        <w:rPr>
          <w:rFonts w:ascii="Times New Roman" w:hAnsi="Times New Roman" w:cs="Times New Roman"/>
          <w:sz w:val="24"/>
          <w:szCs w:val="24"/>
          <w:shd w:val="clear" w:color="auto" w:fill="FFFFFF"/>
        </w:rPr>
        <w:t xml:space="preserve">por ello, </w:t>
      </w:r>
      <w:r>
        <w:rPr>
          <w:rFonts w:ascii="Times New Roman" w:hAnsi="Times New Roman" w:cs="Times New Roman"/>
          <w:sz w:val="24"/>
          <w:szCs w:val="24"/>
          <w:shd w:val="clear" w:color="auto" w:fill="FFFFFF"/>
        </w:rPr>
        <w:t>les dejo ante los fríos</w:t>
      </w:r>
      <w:r w:rsidR="000F3A04">
        <w:rPr>
          <w:rFonts w:ascii="Times New Roman" w:hAnsi="Times New Roman" w:cs="Times New Roman"/>
          <w:sz w:val="24"/>
          <w:szCs w:val="24"/>
          <w:shd w:val="clear" w:color="auto" w:fill="FFFFFF"/>
        </w:rPr>
        <w:t xml:space="preserve"> números</w:t>
      </w:r>
      <w:r w:rsidR="005B66DA">
        <w:rPr>
          <w:rFonts w:ascii="Times New Roman" w:hAnsi="Times New Roman" w:cs="Times New Roman"/>
          <w:sz w:val="24"/>
          <w:szCs w:val="24"/>
          <w:shd w:val="clear" w:color="auto" w:fill="FFFFFF"/>
        </w:rPr>
        <w:t xml:space="preserve"> (casi siempre crudos, muchas veces duros</w:t>
      </w:r>
      <w:r>
        <w:rPr>
          <w:rFonts w:ascii="Times New Roman" w:hAnsi="Times New Roman" w:cs="Times New Roman"/>
          <w:sz w:val="24"/>
          <w:szCs w:val="24"/>
          <w:shd w:val="clear" w:color="auto" w:fill="FFFFFF"/>
        </w:rPr>
        <w:t>,</w:t>
      </w:r>
      <w:r w:rsidR="000F3A04">
        <w:rPr>
          <w:rFonts w:ascii="Times New Roman" w:hAnsi="Times New Roman" w:cs="Times New Roman"/>
          <w:sz w:val="24"/>
          <w:szCs w:val="24"/>
          <w:shd w:val="clear" w:color="auto" w:fill="FFFFFF"/>
        </w:rPr>
        <w:t xml:space="preserve"> </w:t>
      </w:r>
      <w:r w:rsidR="005B66DA">
        <w:rPr>
          <w:rFonts w:ascii="Times New Roman" w:hAnsi="Times New Roman" w:cs="Times New Roman"/>
          <w:sz w:val="24"/>
          <w:szCs w:val="24"/>
          <w:shd w:val="clear" w:color="auto" w:fill="FFFFFF"/>
        </w:rPr>
        <w:t xml:space="preserve">pero </w:t>
      </w:r>
      <w:r w:rsidR="000F3A04">
        <w:rPr>
          <w:rFonts w:ascii="Times New Roman" w:hAnsi="Times New Roman" w:cs="Times New Roman"/>
          <w:sz w:val="24"/>
          <w:szCs w:val="24"/>
          <w:shd w:val="clear" w:color="auto" w:fill="FFFFFF"/>
        </w:rPr>
        <w:t>innegablemente eviden</w:t>
      </w:r>
      <w:r w:rsidR="005B66DA">
        <w:rPr>
          <w:rFonts w:ascii="Times New Roman" w:hAnsi="Times New Roman" w:cs="Times New Roman"/>
          <w:sz w:val="24"/>
          <w:szCs w:val="24"/>
          <w:shd w:val="clear" w:color="auto" w:fill="FFFFFF"/>
        </w:rPr>
        <w:t>tes), para que</w:t>
      </w:r>
      <w:r w:rsidR="00CD21F4">
        <w:rPr>
          <w:rFonts w:ascii="Times New Roman" w:hAnsi="Times New Roman" w:cs="Times New Roman"/>
          <w:sz w:val="24"/>
          <w:szCs w:val="24"/>
          <w:shd w:val="clear" w:color="auto" w:fill="FFFFFF"/>
        </w:rPr>
        <w:t>,</w:t>
      </w:r>
      <w:r w:rsidR="005B66DA">
        <w:rPr>
          <w:rFonts w:ascii="Times New Roman" w:hAnsi="Times New Roman" w:cs="Times New Roman"/>
          <w:sz w:val="24"/>
          <w:szCs w:val="24"/>
          <w:shd w:val="clear" w:color="auto" w:fill="FFFFFF"/>
        </w:rPr>
        <w:t xml:space="preserve"> ustedes mismos</w:t>
      </w:r>
      <w:r w:rsidR="00CD21F4">
        <w:rPr>
          <w:rFonts w:ascii="Times New Roman" w:hAnsi="Times New Roman" w:cs="Times New Roman"/>
          <w:sz w:val="24"/>
          <w:szCs w:val="24"/>
          <w:shd w:val="clear" w:color="auto" w:fill="FFFFFF"/>
        </w:rPr>
        <w:t>,</w:t>
      </w:r>
      <w:r w:rsidR="005B66DA">
        <w:rPr>
          <w:rFonts w:ascii="Times New Roman" w:hAnsi="Times New Roman" w:cs="Times New Roman"/>
          <w:sz w:val="24"/>
          <w:szCs w:val="24"/>
          <w:shd w:val="clear" w:color="auto" w:fill="FFFFFF"/>
        </w:rPr>
        <w:t xml:space="preserve"> puedan sacar conclusiones.</w:t>
      </w:r>
      <w:r w:rsidR="000F3A04">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  </w:t>
      </w:r>
    </w:p>
    <w:p w:rsidR="00453EAC" w:rsidRPr="009B5DF6" w:rsidRDefault="0023016C" w:rsidP="00453EA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 xml:space="preserve"> </w:t>
      </w:r>
      <w:r w:rsidR="00453EAC" w:rsidRPr="009B5DF6">
        <w:rPr>
          <w:rFonts w:ascii="Times New Roman" w:hAnsi="Times New Roman" w:cs="Times New Roman"/>
          <w:sz w:val="24"/>
          <w:szCs w:val="24"/>
          <w:shd w:val="clear" w:color="auto" w:fill="FFFFFF"/>
        </w:rPr>
        <w:t xml:space="preserve">- </w:t>
      </w:r>
      <w:r w:rsidR="00453EAC" w:rsidRPr="009B5DF6">
        <w:rPr>
          <w:rFonts w:ascii="Times New Roman" w:hAnsi="Times New Roman" w:cs="Times New Roman"/>
          <w:sz w:val="24"/>
          <w:szCs w:val="24"/>
          <w:u w:val="single"/>
          <w:shd w:val="clear" w:color="auto" w:fill="FFFFFF"/>
        </w:rPr>
        <w:t>España - Gasto público</w:t>
      </w:r>
      <w:r w:rsidR="00453EAC" w:rsidRPr="009B5DF6">
        <w:rPr>
          <w:rFonts w:ascii="Times New Roman" w:hAnsi="Times New Roman" w:cs="Times New Roman"/>
          <w:sz w:val="24"/>
          <w:szCs w:val="24"/>
          <w:shd w:val="clear" w:color="auto" w:fill="FFFFFF"/>
        </w:rPr>
        <w:t xml:space="preserve"> (Fuente: Expansión)</w:t>
      </w:r>
    </w:p>
    <w:p w:rsidR="00453EAC" w:rsidRPr="009B5DF6" w:rsidRDefault="00453EAC" w:rsidP="00453EAC">
      <w:pPr>
        <w:spacing w:line="240" w:lineRule="auto"/>
        <w:jc w:val="both"/>
        <w:rPr>
          <w:rFonts w:ascii="Times New Roman" w:hAnsi="Times New Roman" w:cs="Times New Roman"/>
          <w:sz w:val="24"/>
          <w:szCs w:val="24"/>
          <w:shd w:val="clear" w:color="auto" w:fill="FFFFFF"/>
        </w:rPr>
      </w:pPr>
      <w:r w:rsidRPr="009B5DF6">
        <w:rPr>
          <w:rFonts w:ascii="Times New Roman" w:hAnsi="Times New Roman" w:cs="Times New Roman"/>
          <w:sz w:val="24"/>
          <w:szCs w:val="24"/>
          <w:shd w:val="clear" w:color="auto" w:fill="FFFFFF"/>
        </w:rPr>
        <w:t>El gasto público en España en 2019, creció 20.452 millones, un 4,08%, hasta un tot</w:t>
      </w:r>
      <w:r>
        <w:rPr>
          <w:rFonts w:ascii="Times New Roman" w:hAnsi="Times New Roman" w:cs="Times New Roman"/>
          <w:sz w:val="24"/>
          <w:szCs w:val="24"/>
          <w:shd w:val="clear" w:color="auto" w:fill="FFFFFF"/>
        </w:rPr>
        <w:t>al de 521.949 millones de euros</w:t>
      </w:r>
      <w:r w:rsidRPr="009B5DF6">
        <w:rPr>
          <w:rFonts w:ascii="Times New Roman" w:hAnsi="Times New Roman" w:cs="Times New Roman"/>
          <w:sz w:val="24"/>
          <w:szCs w:val="24"/>
          <w:shd w:val="clear" w:color="auto" w:fill="FFFFFF"/>
        </w:rPr>
        <w:t>. Esta cifra supone que el gasto público en 2019 alcanzó el 41,9% del PIB, una subida de tan solo 0,2 puntos respecto a 2018, en el que el gast</w:t>
      </w:r>
      <w:r>
        <w:rPr>
          <w:rFonts w:ascii="Times New Roman" w:hAnsi="Times New Roman" w:cs="Times New Roman"/>
          <w:sz w:val="24"/>
          <w:szCs w:val="24"/>
          <w:shd w:val="clear" w:color="auto" w:fill="FFFFFF"/>
        </w:rPr>
        <w:t>o público fue el 41,7% del PIB.</w:t>
      </w:r>
    </w:p>
    <w:p w:rsidR="00453EAC" w:rsidRPr="009B5DF6" w:rsidRDefault="00453EAC" w:rsidP="00453EAC">
      <w:pPr>
        <w:spacing w:line="240" w:lineRule="auto"/>
        <w:jc w:val="both"/>
        <w:rPr>
          <w:rFonts w:ascii="Times New Roman" w:hAnsi="Times New Roman" w:cs="Times New Roman"/>
          <w:sz w:val="24"/>
          <w:szCs w:val="24"/>
          <w:shd w:val="clear" w:color="auto" w:fill="FFFFFF"/>
        </w:rPr>
      </w:pPr>
      <w:r w:rsidRPr="009B5DF6">
        <w:rPr>
          <w:rFonts w:ascii="Times New Roman" w:hAnsi="Times New Roman" w:cs="Times New Roman"/>
          <w:sz w:val="24"/>
          <w:szCs w:val="24"/>
          <w:shd w:val="clear" w:color="auto" w:fill="FFFFFF"/>
        </w:rPr>
        <w:t xml:space="preserve">La posición de España frente al resto del mundo en 2019, en cuanto a gasto se refiere, se ha mantenido sin cambios, con lo que está en el puesto 11. El porcentaje del PIB que el gasto supone ha mejorado. España por lo que </w:t>
      </w:r>
      <w:r>
        <w:rPr>
          <w:rFonts w:ascii="Times New Roman" w:hAnsi="Times New Roman" w:cs="Times New Roman"/>
          <w:sz w:val="24"/>
          <w:szCs w:val="24"/>
          <w:shd w:val="clear" w:color="auto" w:fill="FFFFFF"/>
        </w:rPr>
        <w:t>se enc</w:t>
      </w:r>
      <w:r w:rsidRPr="009B5DF6">
        <w:rPr>
          <w:rFonts w:ascii="Times New Roman" w:hAnsi="Times New Roman" w:cs="Times New Roman"/>
          <w:sz w:val="24"/>
          <w:szCs w:val="24"/>
          <w:shd w:val="clear" w:color="auto" w:fill="FFFFFF"/>
        </w:rPr>
        <w:t>uentra en el puesto 32 de 189 países del ranking de Gasto público respecto al PIB,</w:t>
      </w:r>
      <w:r>
        <w:rPr>
          <w:rFonts w:ascii="Times New Roman" w:hAnsi="Times New Roman" w:cs="Times New Roman"/>
          <w:sz w:val="24"/>
          <w:szCs w:val="24"/>
          <w:shd w:val="clear" w:color="auto" w:fill="FFFFFF"/>
        </w:rPr>
        <w:t xml:space="preserve"> ordenado de menos a más gasto.</w:t>
      </w:r>
    </w:p>
    <w:p w:rsidR="00453EAC" w:rsidRPr="009B5DF6" w:rsidRDefault="00453EAC" w:rsidP="00453EAC">
      <w:pPr>
        <w:spacing w:line="240" w:lineRule="auto"/>
        <w:jc w:val="both"/>
        <w:rPr>
          <w:rFonts w:ascii="Times New Roman" w:hAnsi="Times New Roman" w:cs="Times New Roman"/>
          <w:sz w:val="24"/>
          <w:szCs w:val="24"/>
          <w:shd w:val="clear" w:color="auto" w:fill="FFFFFF"/>
        </w:rPr>
      </w:pPr>
      <w:r w:rsidRPr="009B5DF6">
        <w:rPr>
          <w:rFonts w:ascii="Times New Roman" w:hAnsi="Times New Roman" w:cs="Times New Roman"/>
          <w:sz w:val="24"/>
          <w:szCs w:val="24"/>
          <w:shd w:val="clear" w:color="auto" w:fill="FFFFFF"/>
        </w:rPr>
        <w:t>En 2019 el gasto público per cápita en España, fue de 11.028 euros por habitante. En 2018 fue de 10.684 euros, luego se ha producido un incremento del gasto público por habitante de 344 euros. Si miramos diez años atrás vemos que entonces el gasto público por persona era de 10.530 euros. En la actualidad según su gasto público per cápita, España se encuentra en el puesto 24 de los 189 pu</w:t>
      </w:r>
      <w:r>
        <w:rPr>
          <w:rFonts w:ascii="Times New Roman" w:hAnsi="Times New Roman" w:cs="Times New Roman"/>
          <w:sz w:val="24"/>
          <w:szCs w:val="24"/>
          <w:shd w:val="clear" w:color="auto" w:fill="FFFFFF"/>
        </w:rPr>
        <w:t>blicados.</w:t>
      </w:r>
    </w:p>
    <w:p w:rsidR="00453EAC" w:rsidRDefault="00453EAC" w:rsidP="00453EAC">
      <w:pPr>
        <w:spacing w:line="240" w:lineRule="auto"/>
        <w:jc w:val="both"/>
        <w:rPr>
          <w:rFonts w:ascii="Times New Roman" w:hAnsi="Times New Roman" w:cs="Times New Roman"/>
          <w:sz w:val="24"/>
          <w:szCs w:val="24"/>
          <w:shd w:val="clear" w:color="auto" w:fill="FFFFFF"/>
        </w:rPr>
      </w:pPr>
      <w:r w:rsidRPr="009B5DF6">
        <w:rPr>
          <w:rFonts w:ascii="Times New Roman" w:hAnsi="Times New Roman" w:cs="Times New Roman"/>
          <w:sz w:val="24"/>
          <w:szCs w:val="24"/>
          <w:shd w:val="clear" w:color="auto" w:fill="FFFFFF"/>
        </w:rPr>
        <w:t xml:space="preserve">Además de saber cuánto gasta un país, es importante saber en qué lo gasta. En el caso de España, según los últimos datos publicados, dedicó a educación un 9,97% de su gasto público, a sanidad </w:t>
      </w:r>
      <w:r>
        <w:rPr>
          <w:rFonts w:ascii="Times New Roman" w:hAnsi="Times New Roman" w:cs="Times New Roman"/>
          <w:sz w:val="24"/>
          <w:szCs w:val="24"/>
          <w:shd w:val="clear" w:color="auto" w:fill="FFFFFF"/>
        </w:rPr>
        <w:t>un 15,28% y a defensa un 3,09%.</w:t>
      </w:r>
    </w:p>
    <w:p w:rsidR="00453EAC" w:rsidRPr="005D7A94" w:rsidRDefault="00453EAC" w:rsidP="00453EAC">
      <w:pPr>
        <w:spacing w:line="240" w:lineRule="auto"/>
        <w:jc w:val="both"/>
        <w:rPr>
          <w:rFonts w:ascii="Times New Roman" w:hAnsi="Times New Roman" w:cs="Times New Roman"/>
          <w:b/>
          <w:sz w:val="24"/>
          <w:szCs w:val="24"/>
          <w:shd w:val="clear" w:color="auto" w:fill="FFFFFF"/>
        </w:rPr>
      </w:pPr>
      <w:r w:rsidRPr="005D7A94">
        <w:rPr>
          <w:rFonts w:ascii="Times New Roman" w:hAnsi="Times New Roman" w:cs="Times New Roman"/>
          <w:b/>
          <w:sz w:val="24"/>
          <w:szCs w:val="24"/>
          <w:shd w:val="clear" w:color="auto" w:fill="FFFFFF"/>
        </w:rPr>
        <w:lastRenderedPageBreak/>
        <w:t xml:space="preserve">Evolución del gasto público en España. </w:t>
      </w:r>
    </w:p>
    <w:p w:rsidR="00453EAC" w:rsidRDefault="00453EAC" w:rsidP="00453EAC">
      <w:pPr>
        <w:spacing w:line="240" w:lineRule="auto"/>
        <w:jc w:val="both"/>
        <w:rPr>
          <w:rFonts w:ascii="Times New Roman" w:hAnsi="Times New Roman" w:cs="Times New Roman"/>
          <w:sz w:val="24"/>
          <w:szCs w:val="24"/>
          <w:shd w:val="clear" w:color="auto" w:fill="FFFFFF"/>
        </w:rPr>
      </w:pPr>
      <w:r w:rsidRPr="009B5DF6">
        <w:rPr>
          <w:rFonts w:ascii="Times New Roman" w:hAnsi="Times New Roman" w:cs="Times New Roman"/>
          <w:noProof/>
          <w:sz w:val="24"/>
          <w:szCs w:val="24"/>
          <w:shd w:val="clear" w:color="auto" w:fill="FFFFFF"/>
        </w:rPr>
        <w:drawing>
          <wp:inline distT="0" distB="0" distL="0" distR="0" wp14:anchorId="053CDC26" wp14:editId="0AD65674">
            <wp:extent cx="5727700" cy="3435350"/>
            <wp:effectExtent l="0" t="0" r="635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27700" cy="3435350"/>
                    </a:xfrm>
                    <a:prstGeom prst="rect">
                      <a:avLst/>
                    </a:prstGeom>
                  </pic:spPr>
                </pic:pic>
              </a:graphicData>
            </a:graphic>
          </wp:inline>
        </w:drawing>
      </w:r>
      <w:r w:rsidR="008A48B8" w:rsidRPr="009B5DF6">
        <w:rPr>
          <w:rFonts w:ascii="Times New Roman" w:hAnsi="Times New Roman" w:cs="Times New Roman"/>
          <w:noProof/>
          <w:sz w:val="24"/>
          <w:szCs w:val="24"/>
          <w:shd w:val="clear" w:color="auto" w:fill="FFFFFF"/>
        </w:rPr>
        <w:drawing>
          <wp:inline distT="0" distB="0" distL="0" distR="0" wp14:anchorId="3C9F9F1B" wp14:editId="52A7A80C">
            <wp:extent cx="5727700" cy="4248150"/>
            <wp:effectExtent l="0" t="0" r="635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4250976"/>
                    </a:xfrm>
                    <a:prstGeom prst="rect">
                      <a:avLst/>
                    </a:prstGeom>
                  </pic:spPr>
                </pic:pic>
              </a:graphicData>
            </a:graphic>
          </wp:inline>
        </w:drawing>
      </w:r>
      <w:r w:rsidR="008A48B8" w:rsidRPr="008A48B8">
        <w:rPr>
          <w:rFonts w:ascii="Times New Roman" w:hAnsi="Times New Roman" w:cs="Times New Roman"/>
          <w:noProof/>
          <w:sz w:val="24"/>
          <w:szCs w:val="24"/>
          <w:shd w:val="clear" w:color="auto" w:fill="FFFFFF"/>
        </w:rPr>
        <w:drawing>
          <wp:inline distT="0" distB="0" distL="0" distR="0" wp14:anchorId="1F19B73F" wp14:editId="2B4B0A26">
            <wp:extent cx="5734050" cy="698500"/>
            <wp:effectExtent l="0" t="0" r="0" b="635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55640" cy="701130"/>
                    </a:xfrm>
                    <a:prstGeom prst="rect">
                      <a:avLst/>
                    </a:prstGeom>
                  </pic:spPr>
                </pic:pic>
              </a:graphicData>
            </a:graphic>
          </wp:inline>
        </w:drawing>
      </w:r>
    </w:p>
    <w:p w:rsidR="00D00A2D" w:rsidRDefault="00D00A2D" w:rsidP="00453EAC">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noProof/>
          <w:sz w:val="24"/>
          <w:szCs w:val="24"/>
          <w:shd w:val="clear" w:color="auto" w:fill="FFFFFF"/>
        </w:rPr>
        <w:lastRenderedPageBreak/>
        <w:drawing>
          <wp:inline distT="0" distB="0" distL="0" distR="0" wp14:anchorId="40BE383E" wp14:editId="49214298">
            <wp:extent cx="5731881" cy="1854200"/>
            <wp:effectExtent l="0" t="0" r="254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1854080"/>
                    </a:xfrm>
                    <a:prstGeom prst="rect">
                      <a:avLst/>
                    </a:prstGeom>
                  </pic:spPr>
                </pic:pic>
              </a:graphicData>
            </a:graphic>
          </wp:inline>
        </w:drawing>
      </w:r>
    </w:p>
    <w:p w:rsidR="00453EAC" w:rsidRDefault="00453EAC" w:rsidP="00453EAC">
      <w:pPr>
        <w:spacing w:line="240" w:lineRule="auto"/>
        <w:jc w:val="both"/>
        <w:rPr>
          <w:rFonts w:ascii="Times New Roman" w:hAnsi="Times New Roman" w:cs="Times New Roman"/>
          <w:sz w:val="24"/>
          <w:szCs w:val="24"/>
          <w:shd w:val="clear" w:color="auto" w:fill="FFFFFF"/>
        </w:rPr>
      </w:pPr>
      <w:r w:rsidRPr="009B5DF6">
        <w:rPr>
          <w:rFonts w:ascii="Times New Roman" w:hAnsi="Times New Roman" w:cs="Times New Roman"/>
          <w:noProof/>
          <w:sz w:val="24"/>
          <w:szCs w:val="24"/>
          <w:shd w:val="clear" w:color="auto" w:fill="FFFFFF"/>
        </w:rPr>
        <w:drawing>
          <wp:inline distT="0" distB="0" distL="0" distR="0" wp14:anchorId="53F61D34" wp14:editId="23CB42F0">
            <wp:extent cx="5731510" cy="2656334"/>
            <wp:effectExtent l="0" t="0" r="254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2656334"/>
                    </a:xfrm>
                    <a:prstGeom prst="rect">
                      <a:avLst/>
                    </a:prstGeom>
                  </pic:spPr>
                </pic:pic>
              </a:graphicData>
            </a:graphic>
          </wp:inline>
        </w:drawing>
      </w:r>
      <w:r w:rsidRPr="009B5DF6">
        <w:rPr>
          <w:rFonts w:ascii="Times New Roman" w:hAnsi="Times New Roman" w:cs="Times New Roman"/>
          <w:noProof/>
          <w:sz w:val="24"/>
          <w:szCs w:val="24"/>
          <w:shd w:val="clear" w:color="auto" w:fill="FFFFFF"/>
        </w:rPr>
        <w:drawing>
          <wp:inline distT="0" distB="0" distL="0" distR="0" wp14:anchorId="47D3AC02" wp14:editId="1E7A92C2">
            <wp:extent cx="5731510" cy="685209"/>
            <wp:effectExtent l="0" t="0" r="2540" b="63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685209"/>
                    </a:xfrm>
                    <a:prstGeom prst="rect">
                      <a:avLst/>
                    </a:prstGeom>
                  </pic:spPr>
                </pic:pic>
              </a:graphicData>
            </a:graphic>
          </wp:inline>
        </w:drawing>
      </w:r>
      <w:r w:rsidRPr="009B5DF6">
        <w:rPr>
          <w:rFonts w:ascii="Times New Roman" w:hAnsi="Times New Roman" w:cs="Times New Roman"/>
          <w:noProof/>
          <w:sz w:val="24"/>
          <w:szCs w:val="24"/>
          <w:shd w:val="clear" w:color="auto" w:fill="FFFFFF"/>
        </w:rPr>
        <w:drawing>
          <wp:inline distT="0" distB="0" distL="0" distR="0" wp14:anchorId="5F5CE1A2" wp14:editId="0948F6CC">
            <wp:extent cx="5731510" cy="258408"/>
            <wp:effectExtent l="0" t="0" r="0" b="889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258408"/>
                    </a:xfrm>
                    <a:prstGeom prst="rect">
                      <a:avLst/>
                    </a:prstGeom>
                  </pic:spPr>
                </pic:pic>
              </a:graphicData>
            </a:graphic>
          </wp:inline>
        </w:drawing>
      </w:r>
      <w:r w:rsidRPr="009B5DF6">
        <w:rPr>
          <w:rFonts w:ascii="Times New Roman" w:hAnsi="Times New Roman" w:cs="Times New Roman"/>
          <w:noProof/>
          <w:sz w:val="24"/>
          <w:szCs w:val="24"/>
          <w:shd w:val="clear" w:color="auto" w:fill="FFFFFF"/>
        </w:rPr>
        <w:drawing>
          <wp:inline distT="0" distB="0" distL="0" distR="0" wp14:anchorId="4F3095A6" wp14:editId="15E9DB39">
            <wp:extent cx="5734050" cy="2540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819722" cy="257795"/>
                    </a:xfrm>
                    <a:prstGeom prst="rect">
                      <a:avLst/>
                    </a:prstGeom>
                  </pic:spPr>
                </pic:pic>
              </a:graphicData>
            </a:graphic>
          </wp:inline>
        </w:drawing>
      </w:r>
      <w:r w:rsidRPr="009B5DF6">
        <w:rPr>
          <w:rFonts w:ascii="Times New Roman" w:hAnsi="Times New Roman" w:cs="Times New Roman"/>
          <w:noProof/>
          <w:sz w:val="24"/>
          <w:szCs w:val="24"/>
          <w:shd w:val="clear" w:color="auto" w:fill="FFFFFF"/>
        </w:rPr>
        <w:drawing>
          <wp:inline distT="0" distB="0" distL="0" distR="0" wp14:anchorId="478BCBFC" wp14:editId="591D57D0">
            <wp:extent cx="5731510" cy="258408"/>
            <wp:effectExtent l="0" t="0" r="0" b="889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258408"/>
                    </a:xfrm>
                    <a:prstGeom prst="rect">
                      <a:avLst/>
                    </a:prstGeom>
                  </pic:spPr>
                </pic:pic>
              </a:graphicData>
            </a:graphic>
          </wp:inline>
        </w:drawing>
      </w:r>
      <w:r w:rsidRPr="009B5DF6">
        <w:rPr>
          <w:noProof/>
        </w:rPr>
        <w:drawing>
          <wp:inline distT="0" distB="0" distL="0" distR="0" wp14:anchorId="55BEBB86" wp14:editId="112CF247">
            <wp:extent cx="5731510" cy="241875"/>
            <wp:effectExtent l="0" t="0" r="0" b="63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241875"/>
                    </a:xfrm>
                    <a:prstGeom prst="rect">
                      <a:avLst/>
                    </a:prstGeom>
                  </pic:spPr>
                </pic:pic>
              </a:graphicData>
            </a:graphic>
          </wp:inline>
        </w:drawing>
      </w:r>
      <w:r w:rsidRPr="009B5DF6">
        <w:rPr>
          <w:noProof/>
        </w:rPr>
        <w:drawing>
          <wp:inline distT="0" distB="0" distL="0" distR="0" wp14:anchorId="0457452B" wp14:editId="23053F04">
            <wp:extent cx="5734050" cy="222250"/>
            <wp:effectExtent l="0" t="0" r="0" b="635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813798" cy="225341"/>
                    </a:xfrm>
                    <a:prstGeom prst="rect">
                      <a:avLst/>
                    </a:prstGeom>
                  </pic:spPr>
                </pic:pic>
              </a:graphicData>
            </a:graphic>
          </wp:inline>
        </w:drawing>
      </w:r>
      <w:r w:rsidRPr="009B5DF6">
        <w:rPr>
          <w:noProof/>
        </w:rPr>
        <w:drawing>
          <wp:inline distT="0" distB="0" distL="0" distR="0" wp14:anchorId="1B4F3F5E" wp14:editId="4A3EB47E">
            <wp:extent cx="5734050" cy="2286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05914" cy="231465"/>
                    </a:xfrm>
                    <a:prstGeom prst="rect">
                      <a:avLst/>
                    </a:prstGeom>
                  </pic:spPr>
                </pic:pic>
              </a:graphicData>
            </a:graphic>
          </wp:inline>
        </w:drawing>
      </w:r>
      <w:r w:rsidRPr="009B5DF6">
        <w:rPr>
          <w:noProof/>
        </w:rPr>
        <w:drawing>
          <wp:inline distT="0" distB="0" distL="0" distR="0" wp14:anchorId="629F1A37" wp14:editId="0CBDA506">
            <wp:extent cx="5731510" cy="450070"/>
            <wp:effectExtent l="0" t="0" r="2540" b="762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450070"/>
                    </a:xfrm>
                    <a:prstGeom prst="rect">
                      <a:avLst/>
                    </a:prstGeom>
                  </pic:spPr>
                </pic:pic>
              </a:graphicData>
            </a:graphic>
          </wp:inline>
        </w:drawing>
      </w:r>
      <w:r w:rsidRPr="009B5DF6">
        <w:rPr>
          <w:noProof/>
        </w:rPr>
        <w:drawing>
          <wp:inline distT="0" distB="0" distL="0" distR="0" wp14:anchorId="62708004" wp14:editId="10EBF312">
            <wp:extent cx="5731510" cy="240038"/>
            <wp:effectExtent l="0" t="0" r="2540" b="762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240038"/>
                    </a:xfrm>
                    <a:prstGeom prst="rect">
                      <a:avLst/>
                    </a:prstGeom>
                  </pic:spPr>
                </pic:pic>
              </a:graphicData>
            </a:graphic>
          </wp:inline>
        </w:drawing>
      </w:r>
      <w:r w:rsidRPr="009B5DF6">
        <w:rPr>
          <w:noProof/>
        </w:rPr>
        <w:drawing>
          <wp:inline distT="0" distB="0" distL="0" distR="0" wp14:anchorId="46D8B64E" wp14:editId="02D6B418">
            <wp:extent cx="5731510" cy="507631"/>
            <wp:effectExtent l="0" t="0" r="2540" b="698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507631"/>
                    </a:xfrm>
                    <a:prstGeom prst="rect">
                      <a:avLst/>
                    </a:prstGeom>
                  </pic:spPr>
                </pic:pic>
              </a:graphicData>
            </a:graphic>
          </wp:inline>
        </w:drawing>
      </w:r>
      <w:r w:rsidRPr="009B5DF6">
        <w:rPr>
          <w:noProof/>
        </w:rPr>
        <w:drawing>
          <wp:inline distT="0" distB="0" distL="0" distR="0" wp14:anchorId="01C7A376" wp14:editId="62D695D2">
            <wp:extent cx="5734050" cy="24765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98811" cy="250447"/>
                    </a:xfrm>
                    <a:prstGeom prst="rect">
                      <a:avLst/>
                    </a:prstGeom>
                  </pic:spPr>
                </pic:pic>
              </a:graphicData>
            </a:graphic>
          </wp:inline>
        </w:drawing>
      </w:r>
      <w:r w:rsidRPr="009B5DF6">
        <w:rPr>
          <w:noProof/>
        </w:rPr>
        <w:drawing>
          <wp:inline distT="0" distB="0" distL="0" distR="0" wp14:anchorId="5D3E93B7" wp14:editId="44B5C466">
            <wp:extent cx="5731510" cy="258408"/>
            <wp:effectExtent l="0" t="0" r="0" b="889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258408"/>
                    </a:xfrm>
                    <a:prstGeom prst="rect">
                      <a:avLst/>
                    </a:prstGeom>
                  </pic:spPr>
                </pic:pic>
              </a:graphicData>
            </a:graphic>
          </wp:inline>
        </w:drawing>
      </w:r>
      <w:r w:rsidRPr="009B5DF6">
        <w:rPr>
          <w:noProof/>
        </w:rPr>
        <w:drawing>
          <wp:inline distT="0" distB="0" distL="0" distR="0" wp14:anchorId="0C3C4CA2" wp14:editId="00549296">
            <wp:extent cx="5731510" cy="216769"/>
            <wp:effectExtent l="0" t="0" r="254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216769"/>
                    </a:xfrm>
                    <a:prstGeom prst="rect">
                      <a:avLst/>
                    </a:prstGeom>
                  </pic:spPr>
                </pic:pic>
              </a:graphicData>
            </a:graphic>
          </wp:inline>
        </w:drawing>
      </w:r>
    </w:p>
    <w:p w:rsidR="00453EAC" w:rsidRDefault="00453EAC" w:rsidP="00453EAC">
      <w:pPr>
        <w:spacing w:line="240" w:lineRule="auto"/>
        <w:jc w:val="both"/>
        <w:rPr>
          <w:rFonts w:ascii="Times New Roman" w:hAnsi="Times New Roman" w:cs="Times New Roman"/>
          <w:sz w:val="24"/>
          <w:szCs w:val="24"/>
          <w:shd w:val="clear" w:color="auto" w:fill="FFFFFF"/>
        </w:rPr>
      </w:pPr>
    </w:p>
    <w:p w:rsidR="00453EAC" w:rsidRDefault="00453EAC" w:rsidP="00453EAC">
      <w:pPr>
        <w:spacing w:line="240" w:lineRule="auto"/>
        <w:jc w:val="both"/>
        <w:rPr>
          <w:rFonts w:ascii="Times New Roman" w:hAnsi="Times New Roman" w:cs="Times New Roman"/>
          <w:sz w:val="24"/>
          <w:szCs w:val="24"/>
          <w:shd w:val="clear" w:color="auto" w:fill="FFFFFF"/>
        </w:rPr>
      </w:pPr>
      <w:r w:rsidRPr="005D7A94">
        <w:rPr>
          <w:rFonts w:ascii="Times New Roman" w:hAnsi="Times New Roman" w:cs="Times New Roman"/>
          <w:b/>
          <w:sz w:val="24"/>
          <w:szCs w:val="24"/>
          <w:shd w:val="clear" w:color="auto" w:fill="FFFFFF"/>
        </w:rPr>
        <w:t>¿Dónde van mis impuestos?</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(Fuente: CIVIO)</w:t>
      </w:r>
    </w:p>
    <w:p w:rsidR="00453EAC" w:rsidRDefault="00453EAC" w:rsidP="00453EAC">
      <w:pPr>
        <w:spacing w:line="240" w:lineRule="auto"/>
        <w:jc w:val="both"/>
        <w:rPr>
          <w:rFonts w:ascii="Times New Roman" w:hAnsi="Times New Roman" w:cs="Times New Roman"/>
          <w:sz w:val="24"/>
          <w:szCs w:val="24"/>
          <w:shd w:val="clear" w:color="auto" w:fill="FFFFFF"/>
        </w:rPr>
      </w:pPr>
      <w:r w:rsidRPr="005854D0">
        <w:rPr>
          <w:rFonts w:ascii="Times New Roman" w:hAnsi="Times New Roman" w:cs="Times New Roman"/>
          <w:noProof/>
          <w:sz w:val="24"/>
          <w:szCs w:val="24"/>
          <w:shd w:val="clear" w:color="auto" w:fill="FFFFFF"/>
        </w:rPr>
        <w:drawing>
          <wp:inline distT="0" distB="0" distL="0" distR="0" wp14:anchorId="47882CA7" wp14:editId="4E25EA4B">
            <wp:extent cx="5731510" cy="3710785"/>
            <wp:effectExtent l="0" t="0" r="2540" b="444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3710785"/>
                    </a:xfrm>
                    <a:prstGeom prst="rect">
                      <a:avLst/>
                    </a:prstGeom>
                  </pic:spPr>
                </pic:pic>
              </a:graphicData>
            </a:graphic>
          </wp:inline>
        </w:drawing>
      </w:r>
    </w:p>
    <w:p w:rsidR="00453EAC" w:rsidRDefault="00453EAC" w:rsidP="00453EAC">
      <w:pPr>
        <w:spacing w:line="240" w:lineRule="auto"/>
        <w:jc w:val="both"/>
        <w:rPr>
          <w:rFonts w:ascii="Times New Roman" w:hAnsi="Times New Roman" w:cs="Times New Roman"/>
          <w:sz w:val="24"/>
          <w:szCs w:val="24"/>
          <w:shd w:val="clear" w:color="auto" w:fill="FFFFFF"/>
        </w:rPr>
      </w:pPr>
      <w:r w:rsidRPr="005854D0">
        <w:rPr>
          <w:rFonts w:ascii="Times New Roman" w:hAnsi="Times New Roman" w:cs="Times New Roman"/>
          <w:noProof/>
          <w:sz w:val="24"/>
          <w:szCs w:val="24"/>
          <w:shd w:val="clear" w:color="auto" w:fill="FFFFFF"/>
        </w:rPr>
        <w:drawing>
          <wp:inline distT="0" distB="0" distL="0" distR="0" wp14:anchorId="1F9A2F7E" wp14:editId="791CABFE">
            <wp:extent cx="5731510" cy="3707724"/>
            <wp:effectExtent l="0" t="0" r="2540" b="762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3707724"/>
                    </a:xfrm>
                    <a:prstGeom prst="rect">
                      <a:avLst/>
                    </a:prstGeom>
                  </pic:spPr>
                </pic:pic>
              </a:graphicData>
            </a:graphic>
          </wp:inline>
        </w:drawing>
      </w:r>
    </w:p>
    <w:p w:rsidR="006F378D" w:rsidRDefault="006F378D" w:rsidP="00453EAC">
      <w:pPr>
        <w:spacing w:line="240" w:lineRule="auto"/>
        <w:jc w:val="both"/>
        <w:rPr>
          <w:rFonts w:ascii="Times New Roman" w:hAnsi="Times New Roman" w:cs="Times New Roman"/>
          <w:sz w:val="24"/>
          <w:szCs w:val="24"/>
          <w:shd w:val="clear" w:color="auto" w:fill="FFFFFF"/>
        </w:rPr>
      </w:pPr>
    </w:p>
    <w:p w:rsidR="006F378D" w:rsidRDefault="006F378D" w:rsidP="00453EAC">
      <w:pPr>
        <w:spacing w:line="240" w:lineRule="auto"/>
        <w:jc w:val="both"/>
        <w:rPr>
          <w:rFonts w:ascii="Times New Roman" w:hAnsi="Times New Roman" w:cs="Times New Roman"/>
          <w:sz w:val="24"/>
          <w:szCs w:val="24"/>
          <w:shd w:val="clear" w:color="auto" w:fill="FFFFFF"/>
        </w:rPr>
      </w:pPr>
    </w:p>
    <w:p w:rsidR="006F378D" w:rsidRDefault="006F378D" w:rsidP="00453EAC">
      <w:pPr>
        <w:spacing w:line="240" w:lineRule="auto"/>
        <w:jc w:val="both"/>
        <w:rPr>
          <w:rFonts w:ascii="Times New Roman" w:hAnsi="Times New Roman" w:cs="Times New Roman"/>
          <w:sz w:val="24"/>
          <w:szCs w:val="24"/>
          <w:shd w:val="clear" w:color="auto" w:fill="FFFFFF"/>
        </w:rPr>
      </w:pPr>
    </w:p>
    <w:p w:rsidR="006F378D" w:rsidRDefault="006F378D" w:rsidP="00453EAC">
      <w:pPr>
        <w:spacing w:line="240" w:lineRule="auto"/>
        <w:jc w:val="both"/>
        <w:rPr>
          <w:rFonts w:ascii="Times New Roman" w:hAnsi="Times New Roman" w:cs="Times New Roman"/>
          <w:sz w:val="24"/>
          <w:szCs w:val="24"/>
          <w:shd w:val="clear" w:color="auto" w:fill="FFFFFF"/>
        </w:rPr>
      </w:pPr>
    </w:p>
    <w:p w:rsidR="00453EAC" w:rsidRDefault="00453EAC" w:rsidP="00453EAC">
      <w:pPr>
        <w:spacing w:line="240" w:lineRule="auto"/>
        <w:jc w:val="both"/>
        <w:rPr>
          <w:rFonts w:ascii="Times New Roman" w:hAnsi="Times New Roman" w:cs="Times New Roman"/>
          <w:sz w:val="24"/>
          <w:szCs w:val="24"/>
          <w:shd w:val="clear" w:color="auto" w:fill="FFFFFF"/>
        </w:rPr>
      </w:pPr>
      <w:r w:rsidRPr="005854D0">
        <w:rPr>
          <w:rFonts w:ascii="Times New Roman" w:hAnsi="Times New Roman" w:cs="Times New Roman"/>
          <w:noProof/>
          <w:sz w:val="24"/>
          <w:szCs w:val="24"/>
          <w:shd w:val="clear" w:color="auto" w:fill="FFFFFF"/>
        </w:rPr>
        <w:drawing>
          <wp:inline distT="0" distB="0" distL="0" distR="0" wp14:anchorId="5BFF2A74" wp14:editId="670C95A8">
            <wp:extent cx="5731510" cy="3709561"/>
            <wp:effectExtent l="0" t="0" r="2540" b="571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3709561"/>
                    </a:xfrm>
                    <a:prstGeom prst="rect">
                      <a:avLst/>
                    </a:prstGeom>
                  </pic:spPr>
                </pic:pic>
              </a:graphicData>
            </a:graphic>
          </wp:inline>
        </w:drawing>
      </w:r>
    </w:p>
    <w:p w:rsidR="00453EAC" w:rsidRDefault="00453EAC" w:rsidP="00453EAC">
      <w:pPr>
        <w:spacing w:line="240" w:lineRule="auto"/>
        <w:jc w:val="both"/>
        <w:rPr>
          <w:rFonts w:ascii="Times New Roman" w:hAnsi="Times New Roman" w:cs="Times New Roman"/>
          <w:sz w:val="24"/>
          <w:szCs w:val="24"/>
          <w:shd w:val="clear" w:color="auto" w:fill="FFFFFF"/>
        </w:rPr>
      </w:pPr>
      <w:r w:rsidRPr="005854D0">
        <w:rPr>
          <w:rFonts w:ascii="Times New Roman" w:hAnsi="Times New Roman" w:cs="Times New Roman"/>
          <w:noProof/>
          <w:sz w:val="24"/>
          <w:szCs w:val="24"/>
          <w:shd w:val="clear" w:color="auto" w:fill="FFFFFF"/>
        </w:rPr>
        <w:drawing>
          <wp:inline distT="0" distB="0" distL="0" distR="0" wp14:anchorId="68D62EFC" wp14:editId="7BD57B65">
            <wp:extent cx="5731510" cy="3691190"/>
            <wp:effectExtent l="0" t="0" r="2540" b="508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3691190"/>
                    </a:xfrm>
                    <a:prstGeom prst="rect">
                      <a:avLst/>
                    </a:prstGeom>
                  </pic:spPr>
                </pic:pic>
              </a:graphicData>
            </a:graphic>
          </wp:inline>
        </w:drawing>
      </w:r>
    </w:p>
    <w:p w:rsidR="006F378D" w:rsidRDefault="006F378D" w:rsidP="00453EAC">
      <w:pPr>
        <w:spacing w:line="240" w:lineRule="auto"/>
        <w:jc w:val="both"/>
        <w:rPr>
          <w:rFonts w:ascii="Times New Roman" w:hAnsi="Times New Roman" w:cs="Times New Roman"/>
          <w:sz w:val="24"/>
          <w:szCs w:val="24"/>
          <w:shd w:val="clear" w:color="auto" w:fill="FFFFFF"/>
        </w:rPr>
      </w:pPr>
    </w:p>
    <w:p w:rsidR="006F378D" w:rsidRDefault="006F378D" w:rsidP="00453EAC">
      <w:pPr>
        <w:spacing w:line="240" w:lineRule="auto"/>
        <w:jc w:val="both"/>
        <w:rPr>
          <w:rFonts w:ascii="Times New Roman" w:hAnsi="Times New Roman" w:cs="Times New Roman"/>
          <w:sz w:val="24"/>
          <w:szCs w:val="24"/>
          <w:shd w:val="clear" w:color="auto" w:fill="FFFFFF"/>
        </w:rPr>
      </w:pPr>
    </w:p>
    <w:p w:rsidR="006F378D" w:rsidRDefault="006F378D" w:rsidP="00453EAC">
      <w:pPr>
        <w:spacing w:line="240" w:lineRule="auto"/>
        <w:jc w:val="both"/>
        <w:rPr>
          <w:rFonts w:ascii="Times New Roman" w:hAnsi="Times New Roman" w:cs="Times New Roman"/>
          <w:sz w:val="24"/>
          <w:szCs w:val="24"/>
          <w:shd w:val="clear" w:color="auto" w:fill="FFFFFF"/>
        </w:rPr>
      </w:pPr>
    </w:p>
    <w:p w:rsidR="006F378D" w:rsidRDefault="006F378D" w:rsidP="00453EAC">
      <w:pPr>
        <w:spacing w:line="240" w:lineRule="auto"/>
        <w:jc w:val="both"/>
        <w:rPr>
          <w:rFonts w:ascii="Times New Roman" w:hAnsi="Times New Roman" w:cs="Times New Roman"/>
          <w:sz w:val="24"/>
          <w:szCs w:val="24"/>
          <w:shd w:val="clear" w:color="auto" w:fill="FFFFFF"/>
        </w:rPr>
      </w:pPr>
    </w:p>
    <w:p w:rsidR="00453EAC" w:rsidRDefault="00453EAC" w:rsidP="00453EAC">
      <w:pPr>
        <w:spacing w:line="240" w:lineRule="auto"/>
        <w:jc w:val="both"/>
        <w:rPr>
          <w:rFonts w:ascii="Times New Roman" w:hAnsi="Times New Roman" w:cs="Times New Roman"/>
          <w:sz w:val="24"/>
          <w:szCs w:val="24"/>
          <w:shd w:val="clear" w:color="auto" w:fill="FFFFFF"/>
        </w:rPr>
      </w:pPr>
      <w:r w:rsidRPr="005854D0">
        <w:rPr>
          <w:rFonts w:ascii="Times New Roman" w:hAnsi="Times New Roman" w:cs="Times New Roman"/>
          <w:noProof/>
          <w:sz w:val="24"/>
          <w:szCs w:val="24"/>
          <w:shd w:val="clear" w:color="auto" w:fill="FFFFFF"/>
        </w:rPr>
        <w:drawing>
          <wp:inline distT="0" distB="0" distL="0" distR="0" wp14:anchorId="47EBC994" wp14:editId="3BA0FE38">
            <wp:extent cx="5731510" cy="3648939"/>
            <wp:effectExtent l="0" t="0" r="2540" b="889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3648939"/>
                    </a:xfrm>
                    <a:prstGeom prst="rect">
                      <a:avLst/>
                    </a:prstGeom>
                  </pic:spPr>
                </pic:pic>
              </a:graphicData>
            </a:graphic>
          </wp:inline>
        </w:drawing>
      </w:r>
    </w:p>
    <w:p w:rsidR="00453EAC" w:rsidRDefault="00453EAC" w:rsidP="00453EAC">
      <w:pPr>
        <w:spacing w:line="240" w:lineRule="auto"/>
        <w:jc w:val="both"/>
        <w:rPr>
          <w:rFonts w:ascii="Times New Roman" w:hAnsi="Times New Roman" w:cs="Times New Roman"/>
          <w:sz w:val="24"/>
          <w:szCs w:val="24"/>
          <w:shd w:val="clear" w:color="auto" w:fill="FFFFFF"/>
        </w:rPr>
      </w:pPr>
      <w:r w:rsidRPr="005854D0">
        <w:rPr>
          <w:rFonts w:ascii="Times New Roman" w:hAnsi="Times New Roman" w:cs="Times New Roman"/>
          <w:noProof/>
          <w:sz w:val="24"/>
          <w:szCs w:val="24"/>
          <w:shd w:val="clear" w:color="auto" w:fill="FFFFFF"/>
        </w:rPr>
        <w:drawing>
          <wp:inline distT="0" distB="0" distL="0" distR="0" wp14:anchorId="2A4580D0" wp14:editId="476B7691">
            <wp:extent cx="5731510" cy="3703437"/>
            <wp:effectExtent l="0" t="0" r="254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3703437"/>
                    </a:xfrm>
                    <a:prstGeom prst="rect">
                      <a:avLst/>
                    </a:prstGeom>
                  </pic:spPr>
                </pic:pic>
              </a:graphicData>
            </a:graphic>
          </wp:inline>
        </w:drawing>
      </w:r>
    </w:p>
    <w:p w:rsidR="006F378D" w:rsidRDefault="006F378D" w:rsidP="00453EAC">
      <w:pPr>
        <w:spacing w:line="240" w:lineRule="auto"/>
        <w:jc w:val="both"/>
        <w:rPr>
          <w:rFonts w:ascii="Times New Roman" w:hAnsi="Times New Roman" w:cs="Times New Roman"/>
          <w:sz w:val="24"/>
          <w:szCs w:val="24"/>
          <w:shd w:val="clear" w:color="auto" w:fill="FFFFFF"/>
        </w:rPr>
      </w:pPr>
    </w:p>
    <w:p w:rsidR="006F378D" w:rsidRDefault="006F378D" w:rsidP="00453EAC">
      <w:pPr>
        <w:spacing w:line="240" w:lineRule="auto"/>
        <w:jc w:val="both"/>
        <w:rPr>
          <w:rFonts w:ascii="Times New Roman" w:hAnsi="Times New Roman" w:cs="Times New Roman"/>
          <w:sz w:val="24"/>
          <w:szCs w:val="24"/>
          <w:shd w:val="clear" w:color="auto" w:fill="FFFFFF"/>
        </w:rPr>
      </w:pPr>
    </w:p>
    <w:p w:rsidR="006F378D" w:rsidRDefault="006F378D" w:rsidP="00453EAC">
      <w:pPr>
        <w:spacing w:line="240" w:lineRule="auto"/>
        <w:jc w:val="both"/>
        <w:rPr>
          <w:rFonts w:ascii="Times New Roman" w:hAnsi="Times New Roman" w:cs="Times New Roman"/>
          <w:sz w:val="24"/>
          <w:szCs w:val="24"/>
          <w:shd w:val="clear" w:color="auto" w:fill="FFFFFF"/>
        </w:rPr>
      </w:pPr>
    </w:p>
    <w:p w:rsidR="006F378D" w:rsidRDefault="006F378D" w:rsidP="00453EAC">
      <w:pPr>
        <w:spacing w:line="240" w:lineRule="auto"/>
        <w:jc w:val="both"/>
        <w:rPr>
          <w:rFonts w:ascii="Times New Roman" w:hAnsi="Times New Roman" w:cs="Times New Roman"/>
          <w:sz w:val="24"/>
          <w:szCs w:val="24"/>
          <w:shd w:val="clear" w:color="auto" w:fill="FFFFFF"/>
        </w:rPr>
      </w:pPr>
    </w:p>
    <w:p w:rsidR="00453EAC" w:rsidRDefault="00453EAC" w:rsidP="00453EAC">
      <w:pPr>
        <w:spacing w:line="240" w:lineRule="auto"/>
        <w:jc w:val="both"/>
        <w:rPr>
          <w:rFonts w:ascii="Times New Roman" w:hAnsi="Times New Roman" w:cs="Times New Roman"/>
          <w:sz w:val="24"/>
          <w:szCs w:val="24"/>
          <w:shd w:val="clear" w:color="auto" w:fill="FFFFFF"/>
        </w:rPr>
      </w:pPr>
      <w:r w:rsidRPr="005854D0">
        <w:rPr>
          <w:rFonts w:ascii="Times New Roman" w:hAnsi="Times New Roman" w:cs="Times New Roman"/>
          <w:noProof/>
          <w:sz w:val="24"/>
          <w:szCs w:val="24"/>
          <w:shd w:val="clear" w:color="auto" w:fill="FFFFFF"/>
        </w:rPr>
        <w:drawing>
          <wp:inline distT="0" distB="0" distL="0" distR="0" wp14:anchorId="00B06BB3" wp14:editId="0B206F66">
            <wp:extent cx="5731510" cy="3664247"/>
            <wp:effectExtent l="0" t="0" r="254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3664247"/>
                    </a:xfrm>
                    <a:prstGeom prst="rect">
                      <a:avLst/>
                    </a:prstGeom>
                  </pic:spPr>
                </pic:pic>
              </a:graphicData>
            </a:graphic>
          </wp:inline>
        </w:drawing>
      </w:r>
    </w:p>
    <w:p w:rsidR="00453EAC" w:rsidRDefault="00453EAC" w:rsidP="00453EAC">
      <w:pPr>
        <w:spacing w:line="240" w:lineRule="auto"/>
        <w:jc w:val="both"/>
        <w:rPr>
          <w:rFonts w:ascii="Times New Roman" w:hAnsi="Times New Roman" w:cs="Times New Roman"/>
          <w:sz w:val="24"/>
          <w:szCs w:val="24"/>
          <w:shd w:val="clear" w:color="auto" w:fill="FFFFFF"/>
        </w:rPr>
      </w:pPr>
      <w:r w:rsidRPr="005854D0">
        <w:rPr>
          <w:rFonts w:ascii="Times New Roman" w:hAnsi="Times New Roman" w:cs="Times New Roman"/>
          <w:noProof/>
          <w:sz w:val="24"/>
          <w:szCs w:val="24"/>
          <w:shd w:val="clear" w:color="auto" w:fill="FFFFFF"/>
        </w:rPr>
        <w:drawing>
          <wp:inline distT="0" distB="0" distL="0" distR="0" wp14:anchorId="765E4676" wp14:editId="19C2213B">
            <wp:extent cx="5731510" cy="3667921"/>
            <wp:effectExtent l="0" t="0" r="2540" b="889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3667921"/>
                    </a:xfrm>
                    <a:prstGeom prst="rect">
                      <a:avLst/>
                    </a:prstGeom>
                  </pic:spPr>
                </pic:pic>
              </a:graphicData>
            </a:graphic>
          </wp:inline>
        </w:drawing>
      </w:r>
    </w:p>
    <w:p w:rsidR="006F378D" w:rsidRDefault="006F378D" w:rsidP="00453EAC">
      <w:pPr>
        <w:spacing w:line="240" w:lineRule="auto"/>
        <w:jc w:val="both"/>
        <w:rPr>
          <w:rFonts w:ascii="Times New Roman" w:hAnsi="Times New Roman" w:cs="Times New Roman"/>
          <w:sz w:val="24"/>
          <w:szCs w:val="24"/>
          <w:shd w:val="clear" w:color="auto" w:fill="FFFFFF"/>
        </w:rPr>
      </w:pPr>
    </w:p>
    <w:p w:rsidR="006F378D" w:rsidRDefault="006F378D" w:rsidP="00453EAC">
      <w:pPr>
        <w:spacing w:line="240" w:lineRule="auto"/>
        <w:jc w:val="both"/>
        <w:rPr>
          <w:rFonts w:ascii="Times New Roman" w:hAnsi="Times New Roman" w:cs="Times New Roman"/>
          <w:sz w:val="24"/>
          <w:szCs w:val="24"/>
          <w:shd w:val="clear" w:color="auto" w:fill="FFFFFF"/>
        </w:rPr>
      </w:pPr>
    </w:p>
    <w:p w:rsidR="006F378D" w:rsidRDefault="006F378D" w:rsidP="00453EAC">
      <w:pPr>
        <w:spacing w:line="240" w:lineRule="auto"/>
        <w:jc w:val="both"/>
        <w:rPr>
          <w:rFonts w:ascii="Times New Roman" w:hAnsi="Times New Roman" w:cs="Times New Roman"/>
          <w:sz w:val="24"/>
          <w:szCs w:val="24"/>
          <w:shd w:val="clear" w:color="auto" w:fill="FFFFFF"/>
        </w:rPr>
      </w:pPr>
    </w:p>
    <w:p w:rsidR="006F378D" w:rsidRDefault="006F378D" w:rsidP="00453EAC">
      <w:pPr>
        <w:spacing w:line="240" w:lineRule="auto"/>
        <w:jc w:val="both"/>
        <w:rPr>
          <w:rFonts w:ascii="Times New Roman" w:hAnsi="Times New Roman" w:cs="Times New Roman"/>
          <w:sz w:val="24"/>
          <w:szCs w:val="24"/>
          <w:shd w:val="clear" w:color="auto" w:fill="FFFFFF"/>
        </w:rPr>
      </w:pPr>
    </w:p>
    <w:p w:rsidR="00453EAC" w:rsidRDefault="00453EAC" w:rsidP="00453EAC">
      <w:pPr>
        <w:spacing w:line="240" w:lineRule="auto"/>
        <w:jc w:val="both"/>
        <w:rPr>
          <w:rFonts w:ascii="Times New Roman" w:hAnsi="Times New Roman" w:cs="Times New Roman"/>
          <w:sz w:val="24"/>
          <w:szCs w:val="24"/>
          <w:shd w:val="clear" w:color="auto" w:fill="FFFFFF"/>
        </w:rPr>
      </w:pPr>
      <w:r w:rsidRPr="005854D0">
        <w:rPr>
          <w:rFonts w:ascii="Times New Roman" w:hAnsi="Times New Roman" w:cs="Times New Roman"/>
          <w:noProof/>
          <w:sz w:val="24"/>
          <w:szCs w:val="24"/>
          <w:shd w:val="clear" w:color="auto" w:fill="FFFFFF"/>
        </w:rPr>
        <w:drawing>
          <wp:inline distT="0" distB="0" distL="0" distR="0" wp14:anchorId="47819625" wp14:editId="5169EEBE">
            <wp:extent cx="5731510" cy="3675882"/>
            <wp:effectExtent l="0" t="0" r="2540" b="127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3675882"/>
                    </a:xfrm>
                    <a:prstGeom prst="rect">
                      <a:avLst/>
                    </a:prstGeom>
                  </pic:spPr>
                </pic:pic>
              </a:graphicData>
            </a:graphic>
          </wp:inline>
        </w:drawing>
      </w:r>
    </w:p>
    <w:p w:rsidR="00453EAC" w:rsidRDefault="00453EAC" w:rsidP="00453EAC">
      <w:pPr>
        <w:spacing w:line="240" w:lineRule="auto"/>
        <w:jc w:val="both"/>
        <w:rPr>
          <w:rFonts w:ascii="Times New Roman" w:hAnsi="Times New Roman" w:cs="Times New Roman"/>
          <w:sz w:val="24"/>
          <w:szCs w:val="24"/>
          <w:shd w:val="clear" w:color="auto" w:fill="FFFFFF"/>
        </w:rPr>
      </w:pPr>
      <w:r w:rsidRPr="005854D0">
        <w:rPr>
          <w:rFonts w:ascii="Times New Roman" w:hAnsi="Times New Roman" w:cs="Times New Roman"/>
          <w:noProof/>
          <w:sz w:val="24"/>
          <w:szCs w:val="24"/>
          <w:shd w:val="clear" w:color="auto" w:fill="FFFFFF"/>
        </w:rPr>
        <w:drawing>
          <wp:inline distT="0" distB="0" distL="0" distR="0" wp14:anchorId="67F8DF0A" wp14:editId="519171AD">
            <wp:extent cx="5731510" cy="3695477"/>
            <wp:effectExtent l="0" t="0" r="2540" b="63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3695477"/>
                    </a:xfrm>
                    <a:prstGeom prst="rect">
                      <a:avLst/>
                    </a:prstGeom>
                  </pic:spPr>
                </pic:pic>
              </a:graphicData>
            </a:graphic>
          </wp:inline>
        </w:drawing>
      </w:r>
    </w:p>
    <w:p w:rsidR="006F378D" w:rsidRDefault="006F378D" w:rsidP="00453EAC">
      <w:pPr>
        <w:spacing w:line="240" w:lineRule="auto"/>
        <w:jc w:val="both"/>
        <w:rPr>
          <w:rFonts w:ascii="Times New Roman" w:hAnsi="Times New Roman" w:cs="Times New Roman"/>
          <w:sz w:val="24"/>
          <w:szCs w:val="24"/>
          <w:shd w:val="clear" w:color="auto" w:fill="FFFFFF"/>
        </w:rPr>
      </w:pPr>
    </w:p>
    <w:p w:rsidR="006F378D" w:rsidRDefault="006F378D" w:rsidP="00453EAC">
      <w:pPr>
        <w:spacing w:line="240" w:lineRule="auto"/>
        <w:jc w:val="both"/>
        <w:rPr>
          <w:rFonts w:ascii="Times New Roman" w:hAnsi="Times New Roman" w:cs="Times New Roman"/>
          <w:sz w:val="24"/>
          <w:szCs w:val="24"/>
          <w:shd w:val="clear" w:color="auto" w:fill="FFFFFF"/>
        </w:rPr>
      </w:pPr>
    </w:p>
    <w:p w:rsidR="006F378D" w:rsidRDefault="006F378D" w:rsidP="00453EAC">
      <w:pPr>
        <w:spacing w:line="240" w:lineRule="auto"/>
        <w:jc w:val="both"/>
        <w:rPr>
          <w:rFonts w:ascii="Times New Roman" w:hAnsi="Times New Roman" w:cs="Times New Roman"/>
          <w:sz w:val="24"/>
          <w:szCs w:val="24"/>
          <w:shd w:val="clear" w:color="auto" w:fill="FFFFFF"/>
        </w:rPr>
      </w:pPr>
    </w:p>
    <w:p w:rsidR="00CB0B71" w:rsidRDefault="00CB0B71" w:rsidP="00453EAC">
      <w:pPr>
        <w:spacing w:line="240" w:lineRule="auto"/>
        <w:jc w:val="both"/>
        <w:rPr>
          <w:rFonts w:ascii="Times New Roman" w:hAnsi="Times New Roman" w:cs="Times New Roman"/>
          <w:sz w:val="24"/>
          <w:szCs w:val="24"/>
          <w:shd w:val="clear" w:color="auto" w:fill="FFFFFF"/>
        </w:rPr>
      </w:pPr>
    </w:p>
    <w:p w:rsidR="00453EAC" w:rsidRDefault="00453EAC" w:rsidP="00453EAC">
      <w:pPr>
        <w:spacing w:line="240" w:lineRule="auto"/>
        <w:jc w:val="both"/>
        <w:rPr>
          <w:rFonts w:ascii="Times New Roman" w:hAnsi="Times New Roman" w:cs="Times New Roman"/>
          <w:sz w:val="24"/>
          <w:szCs w:val="24"/>
          <w:shd w:val="clear" w:color="auto" w:fill="FFFFFF"/>
        </w:rPr>
      </w:pPr>
      <w:r w:rsidRPr="005854D0">
        <w:rPr>
          <w:rFonts w:ascii="Times New Roman" w:hAnsi="Times New Roman" w:cs="Times New Roman"/>
          <w:noProof/>
          <w:sz w:val="24"/>
          <w:szCs w:val="24"/>
          <w:shd w:val="clear" w:color="auto" w:fill="FFFFFF"/>
        </w:rPr>
        <w:drawing>
          <wp:inline distT="0" distB="0" distL="0" distR="0" wp14:anchorId="53C2DB07" wp14:editId="75598BEF">
            <wp:extent cx="5731510" cy="3688129"/>
            <wp:effectExtent l="0" t="0" r="2540" b="762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3688129"/>
                    </a:xfrm>
                    <a:prstGeom prst="rect">
                      <a:avLst/>
                    </a:prstGeom>
                  </pic:spPr>
                </pic:pic>
              </a:graphicData>
            </a:graphic>
          </wp:inline>
        </w:drawing>
      </w:r>
    </w:p>
    <w:p w:rsidR="00453EAC" w:rsidRDefault="00453EAC" w:rsidP="00453EAC">
      <w:pPr>
        <w:spacing w:line="240" w:lineRule="auto"/>
        <w:jc w:val="both"/>
        <w:rPr>
          <w:rFonts w:ascii="Times New Roman" w:hAnsi="Times New Roman" w:cs="Times New Roman"/>
          <w:sz w:val="24"/>
          <w:szCs w:val="24"/>
          <w:shd w:val="clear" w:color="auto" w:fill="FFFFFF"/>
        </w:rPr>
      </w:pPr>
      <w:r w:rsidRPr="005854D0">
        <w:rPr>
          <w:rFonts w:ascii="Times New Roman" w:hAnsi="Times New Roman" w:cs="Times New Roman"/>
          <w:noProof/>
          <w:sz w:val="24"/>
          <w:szCs w:val="24"/>
          <w:shd w:val="clear" w:color="auto" w:fill="FFFFFF"/>
        </w:rPr>
        <w:drawing>
          <wp:inline distT="0" distB="0" distL="0" distR="0" wp14:anchorId="075A3B5A" wp14:editId="2BA391FC">
            <wp:extent cx="5731510" cy="3646490"/>
            <wp:effectExtent l="0" t="0" r="254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3646490"/>
                    </a:xfrm>
                    <a:prstGeom prst="rect">
                      <a:avLst/>
                    </a:prstGeom>
                  </pic:spPr>
                </pic:pic>
              </a:graphicData>
            </a:graphic>
          </wp:inline>
        </w:drawing>
      </w:r>
    </w:p>
    <w:p w:rsidR="00CB0B71" w:rsidRDefault="00CB0B71" w:rsidP="00CB0B71">
      <w:pPr>
        <w:spacing w:line="240" w:lineRule="auto"/>
        <w:jc w:val="both"/>
        <w:rPr>
          <w:rFonts w:ascii="Times New Roman" w:hAnsi="Times New Roman" w:cs="Times New Roman"/>
          <w:sz w:val="24"/>
          <w:szCs w:val="24"/>
          <w:shd w:val="clear" w:color="auto" w:fill="FFFFFF"/>
        </w:rPr>
      </w:pPr>
    </w:p>
    <w:p w:rsidR="00CB0B71" w:rsidRDefault="00CB0B71" w:rsidP="00CB0B71">
      <w:pPr>
        <w:spacing w:line="240" w:lineRule="auto"/>
        <w:jc w:val="both"/>
        <w:rPr>
          <w:rFonts w:ascii="Times New Roman" w:hAnsi="Times New Roman" w:cs="Times New Roman"/>
          <w:sz w:val="24"/>
          <w:szCs w:val="24"/>
          <w:shd w:val="clear" w:color="auto" w:fill="FFFFFF"/>
        </w:rPr>
      </w:pPr>
    </w:p>
    <w:p w:rsidR="00CB0B71" w:rsidRPr="00CB0B71" w:rsidRDefault="00CB0B71" w:rsidP="00CB0B71">
      <w:pPr>
        <w:spacing w:line="240" w:lineRule="auto"/>
        <w:jc w:val="both"/>
        <w:rPr>
          <w:rFonts w:ascii="Times New Roman" w:hAnsi="Times New Roman" w:cs="Times New Roman"/>
          <w:sz w:val="24"/>
          <w:szCs w:val="24"/>
          <w:shd w:val="clear" w:color="auto" w:fill="FFFFFF"/>
        </w:rPr>
      </w:pPr>
      <w:r w:rsidRPr="00CB0B71">
        <w:rPr>
          <w:rFonts w:ascii="Times New Roman" w:hAnsi="Times New Roman" w:cs="Times New Roman"/>
          <w:sz w:val="24"/>
          <w:szCs w:val="24"/>
          <w:shd w:val="clear" w:color="auto" w:fill="FFFFFF"/>
        </w:rPr>
        <w:lastRenderedPageBreak/>
        <w:t>- ¿</w:t>
      </w:r>
      <w:r w:rsidRPr="00CB0B71">
        <w:rPr>
          <w:rFonts w:ascii="Times New Roman" w:hAnsi="Times New Roman" w:cs="Times New Roman"/>
          <w:sz w:val="24"/>
          <w:szCs w:val="24"/>
          <w:u w:val="single"/>
          <w:shd w:val="clear" w:color="auto" w:fill="FFFFFF"/>
        </w:rPr>
        <w:t>Hay mucho gasto público en España? La derrota de un mito</w:t>
      </w:r>
      <w:r w:rsidRPr="00CB0B71">
        <w:rPr>
          <w:rFonts w:ascii="Times New Roman" w:hAnsi="Times New Roman" w:cs="Times New Roman"/>
          <w:sz w:val="24"/>
          <w:szCs w:val="24"/>
          <w:shd w:val="clear" w:color="auto" w:fill="FFFFFF"/>
        </w:rPr>
        <w:t xml:space="preserve"> (El Confidencial - </w:t>
      </w:r>
      <w:r w:rsidRPr="00CB0B71">
        <w:rPr>
          <w:rFonts w:ascii="Times New Roman" w:hAnsi="Times New Roman" w:cs="Times New Roman"/>
          <w:b/>
          <w:sz w:val="24"/>
          <w:szCs w:val="24"/>
          <w:shd w:val="clear" w:color="auto" w:fill="FFFFFF"/>
        </w:rPr>
        <w:t>1/7/18</w:t>
      </w:r>
      <w:r w:rsidRPr="00CB0B71">
        <w:rPr>
          <w:rFonts w:ascii="Times New Roman" w:hAnsi="Times New Roman" w:cs="Times New Roman"/>
          <w:sz w:val="24"/>
          <w:szCs w:val="24"/>
          <w:shd w:val="clear" w:color="auto" w:fill="FFFFFF"/>
        </w:rPr>
        <w:t>)</w:t>
      </w:r>
    </w:p>
    <w:p w:rsidR="00CB0B71" w:rsidRPr="00CB0B71" w:rsidRDefault="00CB0B71" w:rsidP="00CB0B71">
      <w:pPr>
        <w:spacing w:line="240" w:lineRule="auto"/>
        <w:jc w:val="both"/>
        <w:rPr>
          <w:rFonts w:ascii="Times New Roman" w:hAnsi="Times New Roman" w:cs="Times New Roman"/>
          <w:sz w:val="24"/>
          <w:szCs w:val="24"/>
          <w:shd w:val="clear" w:color="auto" w:fill="FFFFFF"/>
        </w:rPr>
      </w:pPr>
      <w:r w:rsidRPr="00CB0B71">
        <w:rPr>
          <w:rFonts w:ascii="Times New Roman" w:hAnsi="Times New Roman" w:cs="Times New Roman"/>
          <w:sz w:val="24"/>
          <w:szCs w:val="24"/>
          <w:shd w:val="clear" w:color="auto" w:fill="FFFFFF"/>
        </w:rPr>
        <w:t>¿Es eso cierto?</w:t>
      </w:r>
    </w:p>
    <w:p w:rsidR="00CB0B71" w:rsidRPr="00CB0B71" w:rsidRDefault="00CB0B71" w:rsidP="00CB0B71">
      <w:pPr>
        <w:spacing w:line="240" w:lineRule="auto"/>
        <w:jc w:val="both"/>
        <w:rPr>
          <w:rFonts w:ascii="Times New Roman" w:hAnsi="Times New Roman" w:cs="Times New Roman"/>
          <w:color w:val="FF0000"/>
          <w:sz w:val="24"/>
          <w:szCs w:val="24"/>
          <w:shd w:val="clear" w:color="auto" w:fill="FFFFFF"/>
        </w:rPr>
      </w:pPr>
      <w:r w:rsidRPr="00CB0B71">
        <w:rPr>
          <w:rFonts w:ascii="Times New Roman" w:hAnsi="Times New Roman" w:cs="Times New Roman"/>
          <w:color w:val="FF0000"/>
          <w:sz w:val="24"/>
          <w:szCs w:val="24"/>
          <w:shd w:val="clear" w:color="auto" w:fill="FFFFFF"/>
        </w:rPr>
        <w:t>El gasto público en servicios esenciales es muy inferior a la media de la UE. También se sitúa por debajo de los grandes países. Lo dice un estudio del IVIE y de la Fundación BBVA</w:t>
      </w:r>
    </w:p>
    <w:p w:rsidR="00453EAC" w:rsidRDefault="00CB0B71" w:rsidP="00CB0B71">
      <w:pPr>
        <w:spacing w:line="240" w:lineRule="auto"/>
        <w:jc w:val="both"/>
        <w:rPr>
          <w:rFonts w:ascii="Times New Roman" w:hAnsi="Times New Roman" w:cs="Times New Roman"/>
          <w:sz w:val="24"/>
          <w:szCs w:val="24"/>
          <w:shd w:val="clear" w:color="auto" w:fill="FFFFFF"/>
        </w:rPr>
      </w:pPr>
      <w:r w:rsidRPr="00CB0B71">
        <w:rPr>
          <w:rFonts w:ascii="Times New Roman" w:hAnsi="Times New Roman" w:cs="Times New Roman"/>
          <w:sz w:val="24"/>
          <w:szCs w:val="24"/>
          <w:shd w:val="clear" w:color="auto" w:fill="FFFFFF"/>
        </w:rPr>
        <w:t>Un estudio publicado por la Fundación BBVA y el IVIE (Instituto Valenciano de Investigación Económica) lo matiza. Y mucho. En palabras de sus economistas, en España, el gasto en los servicios públicos fundamentales (SPF) que componen el Estado del bienestar (sanidad, educación y protección social) supone una cifra equivalente al 26,8% del PIB, una ratio que se sitúa casi cinco puntos porcentuales por debajo de los países de la eurozona e inferior a la de las cuatro mayores economías europeas (Alemania, Reino Unido, Francia e Italia)</w:t>
      </w:r>
    </w:p>
    <w:p w:rsidR="002C169B" w:rsidRDefault="00730B24" w:rsidP="00730B24">
      <w:pPr>
        <w:shd w:val="clear" w:color="auto" w:fill="FFFFFF"/>
        <w:spacing w:after="360" w:line="240" w:lineRule="auto"/>
        <w:jc w:val="both"/>
        <w:textAlignment w:val="baseline"/>
        <w:rPr>
          <w:rFonts w:ascii="Times New Roman" w:eastAsia="Times New Roman" w:hAnsi="Times New Roman" w:cs="Times New Roman"/>
          <w:sz w:val="24"/>
          <w:szCs w:val="24"/>
        </w:rPr>
      </w:pPr>
      <w:r>
        <w:rPr>
          <w:noProof/>
        </w:rPr>
        <w:drawing>
          <wp:inline distT="0" distB="0" distL="0" distR="0" wp14:anchorId="3E85842F" wp14:editId="232CCDAD">
            <wp:extent cx="5733836" cy="2082800"/>
            <wp:effectExtent l="0" t="0" r="635" b="0"/>
            <wp:docPr id="7" name="Imagen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 "/>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1510" cy="2081955"/>
                    </a:xfrm>
                    <a:prstGeom prst="rect">
                      <a:avLst/>
                    </a:prstGeom>
                    <a:noFill/>
                    <a:ln>
                      <a:noFill/>
                    </a:ln>
                  </pic:spPr>
                </pic:pic>
              </a:graphicData>
            </a:graphic>
          </wp:inline>
        </w:drawing>
      </w:r>
    </w:p>
    <w:p w:rsidR="002C169B" w:rsidRPr="00BE270C" w:rsidRDefault="00730B24" w:rsidP="002C169B">
      <w:pPr>
        <w:shd w:val="clear" w:color="auto" w:fill="FFFFFF"/>
        <w:spacing w:after="360" w:line="240" w:lineRule="auto"/>
        <w:jc w:val="both"/>
        <w:textAlignment w:val="baseline"/>
        <w:rPr>
          <w:rFonts w:ascii="Times New Roman" w:eastAsia="Times New Roman" w:hAnsi="Times New Roman" w:cs="Times New Roman"/>
          <w:sz w:val="24"/>
          <w:szCs w:val="24"/>
        </w:rPr>
      </w:pPr>
      <w:r>
        <w:rPr>
          <w:noProof/>
        </w:rPr>
        <w:drawing>
          <wp:inline distT="0" distB="0" distL="0" distR="0" wp14:anchorId="5B839300" wp14:editId="61AB49C1">
            <wp:extent cx="5732171" cy="3054350"/>
            <wp:effectExtent l="0" t="0" r="1905" b="0"/>
            <wp:docPr id="8" name="Imagen 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1510" cy="3053998"/>
                    </a:xfrm>
                    <a:prstGeom prst="rect">
                      <a:avLst/>
                    </a:prstGeom>
                    <a:noFill/>
                    <a:ln>
                      <a:noFill/>
                    </a:ln>
                  </pic:spPr>
                </pic:pic>
              </a:graphicData>
            </a:graphic>
          </wp:inline>
        </w:drawing>
      </w:r>
      <w:r w:rsidR="002C169B" w:rsidRPr="00CB0B71">
        <w:rPr>
          <w:rFonts w:ascii="Times New Roman" w:eastAsia="Times New Roman" w:hAnsi="Times New Roman" w:cs="Times New Roman"/>
          <w:b/>
          <w:sz w:val="24"/>
          <w:szCs w:val="24"/>
        </w:rPr>
        <w:t>Comentario personal: creo q</w:t>
      </w:r>
      <w:r w:rsidR="00CB0B71" w:rsidRPr="00CB0B71">
        <w:rPr>
          <w:rFonts w:ascii="Times New Roman" w:eastAsia="Times New Roman" w:hAnsi="Times New Roman" w:cs="Times New Roman"/>
          <w:b/>
          <w:sz w:val="24"/>
          <w:szCs w:val="24"/>
        </w:rPr>
        <w:t>ue más importante que</w:t>
      </w:r>
      <w:r w:rsidR="00CD21F4">
        <w:rPr>
          <w:rFonts w:ascii="Times New Roman" w:eastAsia="Times New Roman" w:hAnsi="Times New Roman" w:cs="Times New Roman"/>
          <w:b/>
          <w:sz w:val="24"/>
          <w:szCs w:val="24"/>
        </w:rPr>
        <w:t xml:space="preserve"> comparar</w:t>
      </w:r>
      <w:r w:rsidR="00CB0B71">
        <w:rPr>
          <w:rFonts w:ascii="Times New Roman" w:eastAsia="Times New Roman" w:hAnsi="Times New Roman" w:cs="Times New Roman"/>
          <w:b/>
          <w:sz w:val="24"/>
          <w:szCs w:val="24"/>
        </w:rPr>
        <w:t xml:space="preserve"> </w:t>
      </w:r>
      <w:r w:rsidR="00CB0B71" w:rsidRPr="00CB0B71">
        <w:rPr>
          <w:rFonts w:ascii="Times New Roman" w:eastAsia="Times New Roman" w:hAnsi="Times New Roman" w:cs="Times New Roman"/>
          <w:b/>
          <w:sz w:val="24"/>
          <w:szCs w:val="24"/>
        </w:rPr>
        <w:t>el</w:t>
      </w:r>
      <w:r w:rsidR="002C169B" w:rsidRPr="00CB0B71">
        <w:rPr>
          <w:rFonts w:ascii="Times New Roman" w:eastAsia="Times New Roman" w:hAnsi="Times New Roman" w:cs="Times New Roman"/>
          <w:b/>
          <w:sz w:val="24"/>
          <w:szCs w:val="24"/>
        </w:rPr>
        <w:t xml:space="preserve"> ratio Gasto</w:t>
      </w:r>
      <w:r w:rsidR="00CB0B71">
        <w:rPr>
          <w:rFonts w:ascii="Times New Roman" w:eastAsia="Times New Roman" w:hAnsi="Times New Roman" w:cs="Times New Roman"/>
          <w:b/>
          <w:sz w:val="24"/>
          <w:szCs w:val="24"/>
        </w:rPr>
        <w:t xml:space="preserve"> Público</w:t>
      </w:r>
      <w:r w:rsidR="00CD21F4">
        <w:rPr>
          <w:rFonts w:ascii="Times New Roman" w:eastAsia="Times New Roman" w:hAnsi="Times New Roman" w:cs="Times New Roman"/>
          <w:b/>
          <w:sz w:val="24"/>
          <w:szCs w:val="24"/>
        </w:rPr>
        <w:t xml:space="preserve"> </w:t>
      </w:r>
      <w:r w:rsidR="002C169B" w:rsidRPr="00CB0B71">
        <w:rPr>
          <w:rFonts w:ascii="Times New Roman" w:eastAsia="Times New Roman" w:hAnsi="Times New Roman" w:cs="Times New Roman"/>
          <w:b/>
          <w:sz w:val="24"/>
          <w:szCs w:val="24"/>
        </w:rPr>
        <w:t>/</w:t>
      </w:r>
      <w:r w:rsidR="00CD21F4">
        <w:rPr>
          <w:rFonts w:ascii="Times New Roman" w:eastAsia="Times New Roman" w:hAnsi="Times New Roman" w:cs="Times New Roman"/>
          <w:b/>
          <w:sz w:val="24"/>
          <w:szCs w:val="24"/>
        </w:rPr>
        <w:t xml:space="preserve"> </w:t>
      </w:r>
      <w:r w:rsidR="002C169B" w:rsidRPr="00CB0B71">
        <w:rPr>
          <w:rFonts w:ascii="Times New Roman" w:eastAsia="Times New Roman" w:hAnsi="Times New Roman" w:cs="Times New Roman"/>
          <w:b/>
          <w:sz w:val="24"/>
          <w:szCs w:val="24"/>
        </w:rPr>
        <w:t xml:space="preserve">PIB, </w:t>
      </w:r>
      <w:r w:rsidR="00CB0B71" w:rsidRPr="00CB0B71">
        <w:rPr>
          <w:rFonts w:ascii="Times New Roman" w:eastAsia="Times New Roman" w:hAnsi="Times New Roman" w:cs="Times New Roman"/>
          <w:b/>
          <w:sz w:val="24"/>
          <w:szCs w:val="24"/>
        </w:rPr>
        <w:t>es</w:t>
      </w:r>
      <w:r w:rsidR="00CD21F4">
        <w:rPr>
          <w:rFonts w:ascii="Times New Roman" w:eastAsia="Times New Roman" w:hAnsi="Times New Roman" w:cs="Times New Roman"/>
          <w:b/>
          <w:sz w:val="24"/>
          <w:szCs w:val="24"/>
        </w:rPr>
        <w:t xml:space="preserve"> observar</w:t>
      </w:r>
      <w:r w:rsidR="00CB0B71" w:rsidRPr="00CB0B71">
        <w:rPr>
          <w:rFonts w:ascii="Times New Roman" w:eastAsia="Times New Roman" w:hAnsi="Times New Roman" w:cs="Times New Roman"/>
          <w:b/>
          <w:sz w:val="24"/>
          <w:szCs w:val="24"/>
        </w:rPr>
        <w:t xml:space="preserve"> la “aplicación” (empleo</w:t>
      </w:r>
      <w:r w:rsidR="00CB0B71">
        <w:rPr>
          <w:rFonts w:ascii="Times New Roman" w:eastAsia="Times New Roman" w:hAnsi="Times New Roman" w:cs="Times New Roman"/>
          <w:b/>
          <w:sz w:val="24"/>
          <w:szCs w:val="24"/>
        </w:rPr>
        <w:t>, destino final</w:t>
      </w:r>
      <w:r w:rsidR="00CB0B71" w:rsidRPr="00CB0B71">
        <w:rPr>
          <w:rFonts w:ascii="Times New Roman" w:eastAsia="Times New Roman" w:hAnsi="Times New Roman" w:cs="Times New Roman"/>
          <w:b/>
          <w:sz w:val="24"/>
          <w:szCs w:val="24"/>
        </w:rPr>
        <w:t xml:space="preserve">) de los recursos públicos. </w:t>
      </w:r>
      <w:r w:rsidR="00CD21F4">
        <w:rPr>
          <w:rFonts w:ascii="Times New Roman" w:eastAsia="Times New Roman" w:hAnsi="Times New Roman" w:cs="Times New Roman"/>
          <w:b/>
          <w:sz w:val="24"/>
          <w:szCs w:val="24"/>
        </w:rPr>
        <w:t>S</w:t>
      </w:r>
      <w:r w:rsidR="00CD21F4" w:rsidRPr="00CD21F4">
        <w:rPr>
          <w:rFonts w:ascii="Times New Roman" w:eastAsia="Times New Roman" w:hAnsi="Times New Roman" w:cs="Times New Roman"/>
          <w:b/>
          <w:sz w:val="24"/>
          <w:szCs w:val="24"/>
        </w:rPr>
        <w:t>erá imprescindible hacer un análisis de eficiencia de todo el gasto público</w:t>
      </w:r>
      <w:r w:rsidR="00CD21F4">
        <w:rPr>
          <w:rFonts w:ascii="Times New Roman" w:eastAsia="Times New Roman" w:hAnsi="Times New Roman" w:cs="Times New Roman"/>
          <w:b/>
          <w:sz w:val="24"/>
          <w:szCs w:val="24"/>
        </w:rPr>
        <w:t xml:space="preserve">. </w:t>
      </w:r>
      <w:r w:rsidR="00CB0B71" w:rsidRPr="00CB0B71">
        <w:rPr>
          <w:rFonts w:ascii="Times New Roman" w:eastAsia="Times New Roman" w:hAnsi="Times New Roman" w:cs="Times New Roman"/>
          <w:b/>
          <w:sz w:val="24"/>
          <w:szCs w:val="24"/>
        </w:rPr>
        <w:t xml:space="preserve">En eso </w:t>
      </w:r>
      <w:r w:rsidR="002C169B" w:rsidRPr="00CB0B71">
        <w:rPr>
          <w:rFonts w:ascii="Times New Roman" w:eastAsia="Times New Roman" w:hAnsi="Times New Roman" w:cs="Times New Roman"/>
          <w:b/>
          <w:sz w:val="24"/>
          <w:szCs w:val="24"/>
        </w:rPr>
        <w:t>habría que incidir (in</w:t>
      </w:r>
      <w:r w:rsidR="00CB0B71" w:rsidRPr="00CB0B71">
        <w:rPr>
          <w:rFonts w:ascii="Times New Roman" w:eastAsia="Times New Roman" w:hAnsi="Times New Roman" w:cs="Times New Roman"/>
          <w:b/>
          <w:sz w:val="24"/>
          <w:szCs w:val="24"/>
        </w:rPr>
        <w:t xml:space="preserve">vestigar, criticar, debatir). </w:t>
      </w:r>
      <w:r w:rsidR="002C169B" w:rsidRPr="00CB0B71">
        <w:rPr>
          <w:rFonts w:ascii="Times New Roman" w:eastAsia="Times New Roman" w:hAnsi="Times New Roman" w:cs="Times New Roman"/>
          <w:b/>
          <w:sz w:val="24"/>
          <w:szCs w:val="24"/>
        </w:rPr>
        <w:t xml:space="preserve">Saber en qué se gasta, cómo se gasta y quién se beneficia del gasto. </w:t>
      </w:r>
      <w:r w:rsidR="002702D2">
        <w:rPr>
          <w:rFonts w:ascii="Times New Roman" w:eastAsia="Times New Roman" w:hAnsi="Times New Roman" w:cs="Times New Roman"/>
          <w:b/>
          <w:sz w:val="24"/>
          <w:szCs w:val="24"/>
        </w:rPr>
        <w:t>Así, se podría</w:t>
      </w:r>
      <w:r w:rsidR="00CD21F4">
        <w:rPr>
          <w:rFonts w:ascii="Times New Roman" w:eastAsia="Times New Roman" w:hAnsi="Times New Roman" w:cs="Times New Roman"/>
          <w:b/>
          <w:sz w:val="24"/>
          <w:szCs w:val="24"/>
        </w:rPr>
        <w:t>n s</w:t>
      </w:r>
      <w:r w:rsidR="00BE270C" w:rsidRPr="00CB0B71">
        <w:rPr>
          <w:rFonts w:ascii="Times New Roman" w:eastAsia="Times New Roman" w:hAnsi="Times New Roman" w:cs="Times New Roman"/>
          <w:b/>
          <w:sz w:val="24"/>
          <w:szCs w:val="24"/>
        </w:rPr>
        <w:t xml:space="preserve">eparar los </w:t>
      </w:r>
      <w:r w:rsidR="00CB0B71">
        <w:rPr>
          <w:rFonts w:ascii="Times New Roman" w:eastAsia="Times New Roman" w:hAnsi="Times New Roman" w:cs="Times New Roman"/>
          <w:b/>
          <w:sz w:val="24"/>
          <w:szCs w:val="24"/>
        </w:rPr>
        <w:t>“</w:t>
      </w:r>
      <w:r w:rsidR="00BE270C" w:rsidRPr="00CB0B71">
        <w:rPr>
          <w:rFonts w:ascii="Times New Roman" w:eastAsia="Times New Roman" w:hAnsi="Times New Roman" w:cs="Times New Roman"/>
          <w:b/>
          <w:sz w:val="24"/>
          <w:szCs w:val="24"/>
        </w:rPr>
        <w:t>timos</w:t>
      </w:r>
      <w:r w:rsidR="00CB0B71">
        <w:rPr>
          <w:rFonts w:ascii="Times New Roman" w:eastAsia="Times New Roman" w:hAnsi="Times New Roman" w:cs="Times New Roman"/>
          <w:b/>
          <w:sz w:val="24"/>
          <w:szCs w:val="24"/>
        </w:rPr>
        <w:t>”</w:t>
      </w:r>
      <w:r w:rsidR="00CD21F4">
        <w:rPr>
          <w:rFonts w:ascii="Times New Roman" w:eastAsia="Times New Roman" w:hAnsi="Times New Roman" w:cs="Times New Roman"/>
          <w:b/>
          <w:sz w:val="24"/>
          <w:szCs w:val="24"/>
        </w:rPr>
        <w:t xml:space="preserve"> (muchos),</w:t>
      </w:r>
      <w:r w:rsidR="00BE270C" w:rsidRPr="00CB0B71">
        <w:rPr>
          <w:rFonts w:ascii="Times New Roman" w:eastAsia="Times New Roman" w:hAnsi="Times New Roman" w:cs="Times New Roman"/>
          <w:b/>
          <w:sz w:val="24"/>
          <w:szCs w:val="24"/>
        </w:rPr>
        <w:t xml:space="preserve"> de los </w:t>
      </w:r>
      <w:r w:rsidR="00CB0B71">
        <w:rPr>
          <w:rFonts w:ascii="Times New Roman" w:eastAsia="Times New Roman" w:hAnsi="Times New Roman" w:cs="Times New Roman"/>
          <w:b/>
          <w:sz w:val="24"/>
          <w:szCs w:val="24"/>
        </w:rPr>
        <w:t>“</w:t>
      </w:r>
      <w:r w:rsidR="00BE270C" w:rsidRPr="00CB0B71">
        <w:rPr>
          <w:rFonts w:ascii="Times New Roman" w:eastAsia="Times New Roman" w:hAnsi="Times New Roman" w:cs="Times New Roman"/>
          <w:b/>
          <w:sz w:val="24"/>
          <w:szCs w:val="24"/>
        </w:rPr>
        <w:t>mitos</w:t>
      </w:r>
      <w:r w:rsidR="00CB0B71">
        <w:rPr>
          <w:rFonts w:ascii="Times New Roman" w:eastAsia="Times New Roman" w:hAnsi="Times New Roman" w:cs="Times New Roman"/>
          <w:b/>
          <w:sz w:val="24"/>
          <w:szCs w:val="24"/>
        </w:rPr>
        <w:t>”</w:t>
      </w:r>
      <w:r w:rsidR="00CD21F4">
        <w:rPr>
          <w:rFonts w:ascii="Times New Roman" w:eastAsia="Times New Roman" w:hAnsi="Times New Roman" w:cs="Times New Roman"/>
          <w:b/>
          <w:sz w:val="24"/>
          <w:szCs w:val="24"/>
        </w:rPr>
        <w:t xml:space="preserve"> (pocos)</w:t>
      </w:r>
      <w:r w:rsidR="00BE270C" w:rsidRPr="00CB0B71">
        <w:rPr>
          <w:rFonts w:ascii="Times New Roman" w:eastAsia="Times New Roman" w:hAnsi="Times New Roman" w:cs="Times New Roman"/>
          <w:b/>
          <w:sz w:val="24"/>
          <w:szCs w:val="24"/>
        </w:rPr>
        <w:t>.</w:t>
      </w:r>
    </w:p>
    <w:p w:rsidR="00730B24" w:rsidRPr="002C169B" w:rsidRDefault="00730B24" w:rsidP="002C169B">
      <w:pPr>
        <w:shd w:val="clear" w:color="auto" w:fill="FFFFFF"/>
        <w:spacing w:after="360" w:line="240" w:lineRule="auto"/>
        <w:jc w:val="both"/>
        <w:textAlignment w:val="baseline"/>
        <w:rPr>
          <w:rFonts w:ascii="Times New Roman" w:eastAsia="Times New Roman" w:hAnsi="Times New Roman" w:cs="Times New Roman"/>
          <w:sz w:val="24"/>
          <w:szCs w:val="24"/>
        </w:rPr>
      </w:pPr>
      <w:r>
        <w:rPr>
          <w:rFonts w:ascii="Times New Roman" w:hAnsi="Times New Roman" w:cs="Times New Roman"/>
          <w:sz w:val="24"/>
          <w:szCs w:val="24"/>
          <w:shd w:val="clear" w:color="auto" w:fill="FFFFFF"/>
        </w:rPr>
        <w:lastRenderedPageBreak/>
        <w:t xml:space="preserve">- </w:t>
      </w:r>
      <w:r w:rsidRPr="001A4DEB">
        <w:rPr>
          <w:rFonts w:ascii="Times New Roman" w:hAnsi="Times New Roman" w:cs="Times New Roman"/>
          <w:b/>
          <w:sz w:val="24"/>
          <w:szCs w:val="24"/>
          <w:shd w:val="clear" w:color="auto" w:fill="FFFFFF"/>
        </w:rPr>
        <w:t>Eficiencia del gasto público</w:t>
      </w:r>
      <w:r>
        <w:rPr>
          <w:rFonts w:ascii="Times New Roman" w:hAnsi="Times New Roman" w:cs="Times New Roman"/>
          <w:sz w:val="24"/>
          <w:szCs w:val="24"/>
          <w:shd w:val="clear" w:color="auto" w:fill="FFFFFF"/>
        </w:rPr>
        <w:t xml:space="preserve"> - </w:t>
      </w:r>
      <w:r w:rsidRPr="00CB0B71">
        <w:rPr>
          <w:rFonts w:ascii="Times New Roman" w:hAnsi="Times New Roman" w:cs="Times New Roman"/>
          <w:b/>
          <w:sz w:val="24"/>
          <w:szCs w:val="24"/>
          <w:shd w:val="clear" w:color="auto" w:fill="FFFFFF"/>
        </w:rPr>
        <w:t>Medición y propuestas de mejora</w:t>
      </w:r>
      <w:r>
        <w:rPr>
          <w:rFonts w:ascii="Times New Roman" w:hAnsi="Times New Roman" w:cs="Times New Roman"/>
          <w:sz w:val="24"/>
          <w:szCs w:val="24"/>
          <w:shd w:val="clear" w:color="auto" w:fill="FFFFFF"/>
        </w:rPr>
        <w:t xml:space="preserve"> (Instituto de Estudios Económicos - </w:t>
      </w:r>
      <w:r w:rsidRPr="00297654">
        <w:rPr>
          <w:rFonts w:ascii="Times New Roman" w:hAnsi="Times New Roman" w:cs="Times New Roman"/>
          <w:b/>
          <w:sz w:val="24"/>
          <w:szCs w:val="24"/>
          <w:shd w:val="clear" w:color="auto" w:fill="FFFFFF"/>
        </w:rPr>
        <w:t>Febrero 2020</w:t>
      </w:r>
      <w:r>
        <w:rPr>
          <w:rFonts w:ascii="Times New Roman" w:hAnsi="Times New Roman" w:cs="Times New Roman"/>
          <w:sz w:val="24"/>
          <w:szCs w:val="24"/>
          <w:shd w:val="clear" w:color="auto" w:fill="FFFFFF"/>
        </w:rPr>
        <w:t>)</w:t>
      </w:r>
    </w:p>
    <w:p w:rsidR="00730B24" w:rsidRDefault="00FC6D7D" w:rsidP="00730B24">
      <w:pPr>
        <w:spacing w:after="0" w:line="240" w:lineRule="auto"/>
        <w:jc w:val="both"/>
        <w:textAlignment w:val="baseline"/>
        <w:outlineLvl w:val="0"/>
        <w:rPr>
          <w:rFonts w:ascii="Times New Roman" w:eastAsia="Times New Roman" w:hAnsi="Times New Roman" w:cs="Times New Roman"/>
          <w:spacing w:val="-3"/>
          <w:kern w:val="36"/>
          <w:sz w:val="24"/>
          <w:szCs w:val="24"/>
        </w:rPr>
      </w:pPr>
      <w:hyperlink r:id="rId48" w:tooltip="Permalink to La eficiencia del gasto público en España" w:history="1">
        <w:r w:rsidR="00730B24" w:rsidRPr="001A4DEB">
          <w:rPr>
            <w:rFonts w:ascii="Times New Roman" w:eastAsia="Times New Roman" w:hAnsi="Times New Roman" w:cs="Times New Roman"/>
            <w:spacing w:val="-3"/>
            <w:kern w:val="36"/>
            <w:sz w:val="24"/>
            <w:szCs w:val="24"/>
            <w:bdr w:val="none" w:sz="0" w:space="0" w:color="auto" w:frame="1"/>
          </w:rPr>
          <w:t>La eficiencia del gasto público en España</w:t>
        </w:r>
      </w:hyperlink>
    </w:p>
    <w:p w:rsidR="00730B24" w:rsidRPr="001A4DEB" w:rsidRDefault="00730B24" w:rsidP="00730B24">
      <w:pPr>
        <w:spacing w:after="0" w:line="240" w:lineRule="auto"/>
        <w:jc w:val="both"/>
        <w:textAlignment w:val="baseline"/>
        <w:outlineLvl w:val="0"/>
        <w:rPr>
          <w:rFonts w:ascii="Times New Roman" w:eastAsia="Times New Roman" w:hAnsi="Times New Roman" w:cs="Times New Roman"/>
          <w:spacing w:val="-3"/>
          <w:kern w:val="36"/>
          <w:sz w:val="24"/>
          <w:szCs w:val="24"/>
        </w:rPr>
      </w:pPr>
    </w:p>
    <w:p w:rsidR="00730B24" w:rsidRPr="00297654" w:rsidRDefault="00730B24" w:rsidP="00730B24">
      <w:pPr>
        <w:numPr>
          <w:ilvl w:val="0"/>
          <w:numId w:val="1"/>
        </w:numPr>
        <w:shd w:val="clear" w:color="auto" w:fill="FFFFFF"/>
        <w:spacing w:after="0" w:line="240" w:lineRule="auto"/>
        <w:ind w:left="0"/>
        <w:jc w:val="both"/>
        <w:textAlignment w:val="baseline"/>
        <w:rPr>
          <w:rFonts w:ascii="Times New Roman" w:eastAsia="Times New Roman" w:hAnsi="Times New Roman" w:cs="Times New Roman"/>
          <w:sz w:val="24"/>
          <w:szCs w:val="24"/>
        </w:rPr>
      </w:pPr>
      <w:r w:rsidRPr="001A4DEB">
        <w:rPr>
          <w:rFonts w:ascii="Times New Roman" w:eastAsia="Times New Roman" w:hAnsi="Times New Roman" w:cs="Times New Roman"/>
          <w:i/>
          <w:iCs/>
          <w:sz w:val="24"/>
          <w:szCs w:val="24"/>
          <w:bdr w:val="none" w:sz="0" w:space="0" w:color="auto" w:frame="1"/>
        </w:rPr>
        <w:t>El Instituto de Estudios Económicos ha presentado el trabajo ‘Eficiencia del gasto público. Medición y propuestas de mejora’, en el que ha desarrollado el Índice IEE de eficiencia del gasto público.</w:t>
      </w:r>
    </w:p>
    <w:p w:rsidR="00730B24" w:rsidRPr="001A4DEB" w:rsidRDefault="00730B24" w:rsidP="00730B24">
      <w:pPr>
        <w:shd w:val="clear" w:color="auto" w:fill="FFFFFF"/>
        <w:spacing w:after="0" w:line="240" w:lineRule="auto"/>
        <w:jc w:val="both"/>
        <w:textAlignment w:val="baseline"/>
        <w:rPr>
          <w:rFonts w:ascii="Times New Roman" w:eastAsia="Times New Roman" w:hAnsi="Times New Roman" w:cs="Times New Roman"/>
          <w:sz w:val="24"/>
          <w:szCs w:val="24"/>
        </w:rPr>
      </w:pPr>
    </w:p>
    <w:p w:rsidR="00730B24" w:rsidRPr="00297654" w:rsidRDefault="00730B24" w:rsidP="00730B24">
      <w:pPr>
        <w:numPr>
          <w:ilvl w:val="0"/>
          <w:numId w:val="1"/>
        </w:numPr>
        <w:shd w:val="clear" w:color="auto" w:fill="FFFFFF"/>
        <w:spacing w:after="0" w:line="240" w:lineRule="auto"/>
        <w:ind w:left="0"/>
        <w:jc w:val="both"/>
        <w:textAlignment w:val="baseline"/>
        <w:rPr>
          <w:rFonts w:ascii="Times New Roman" w:eastAsia="Times New Roman" w:hAnsi="Times New Roman" w:cs="Times New Roman"/>
          <w:sz w:val="24"/>
          <w:szCs w:val="24"/>
        </w:rPr>
      </w:pPr>
      <w:r w:rsidRPr="001A4DEB">
        <w:rPr>
          <w:rFonts w:ascii="Times New Roman" w:eastAsia="Times New Roman" w:hAnsi="Times New Roman" w:cs="Times New Roman"/>
          <w:i/>
          <w:iCs/>
          <w:sz w:val="24"/>
          <w:szCs w:val="24"/>
          <w:bdr w:val="none" w:sz="0" w:space="0" w:color="auto" w:frame="1"/>
        </w:rPr>
        <w:t>El Índice señala que España ha obtenido una puntuación de 87,4 puntos (con base OCDE igual a 100), poniendo de manifiesto que tiene que mejorar su eficiencia un 4% respecto a la media de la UE y un 14% respecto al promedio de la OCDE.</w:t>
      </w:r>
    </w:p>
    <w:p w:rsidR="00730B24" w:rsidRPr="001A4DEB" w:rsidRDefault="00730B24" w:rsidP="00730B24">
      <w:pPr>
        <w:shd w:val="clear" w:color="auto" w:fill="FFFFFF"/>
        <w:spacing w:after="0" w:line="240" w:lineRule="auto"/>
        <w:jc w:val="both"/>
        <w:textAlignment w:val="baseline"/>
        <w:rPr>
          <w:rFonts w:ascii="Times New Roman" w:eastAsia="Times New Roman" w:hAnsi="Times New Roman" w:cs="Times New Roman"/>
          <w:sz w:val="24"/>
          <w:szCs w:val="24"/>
        </w:rPr>
      </w:pPr>
    </w:p>
    <w:p w:rsidR="00730B24" w:rsidRPr="00297654" w:rsidRDefault="00730B24" w:rsidP="00730B24">
      <w:pPr>
        <w:numPr>
          <w:ilvl w:val="0"/>
          <w:numId w:val="1"/>
        </w:numPr>
        <w:shd w:val="clear" w:color="auto" w:fill="FFFFFF"/>
        <w:spacing w:after="0" w:line="240" w:lineRule="auto"/>
        <w:ind w:left="0"/>
        <w:jc w:val="both"/>
        <w:textAlignment w:val="baseline"/>
        <w:rPr>
          <w:rFonts w:ascii="Times New Roman" w:eastAsia="Times New Roman" w:hAnsi="Times New Roman" w:cs="Times New Roman"/>
          <w:sz w:val="24"/>
          <w:szCs w:val="24"/>
        </w:rPr>
      </w:pPr>
      <w:r w:rsidRPr="001A4DEB">
        <w:rPr>
          <w:rFonts w:ascii="Times New Roman" w:eastAsia="Times New Roman" w:hAnsi="Times New Roman" w:cs="Times New Roman"/>
          <w:i/>
          <w:iCs/>
          <w:sz w:val="24"/>
          <w:szCs w:val="24"/>
          <w:bdr w:val="none" w:sz="0" w:space="0" w:color="auto" w:frame="1"/>
        </w:rPr>
        <w:t>Hay que mejorar la asignación del gasto de las diferentes políticas públicas y generar una mayor eficiencia del gasto en cada una de ellas.</w:t>
      </w:r>
    </w:p>
    <w:p w:rsidR="00730B24" w:rsidRPr="001A4DEB" w:rsidRDefault="00730B24" w:rsidP="00730B24">
      <w:pPr>
        <w:shd w:val="clear" w:color="auto" w:fill="FFFFFF"/>
        <w:spacing w:after="0" w:line="240" w:lineRule="auto"/>
        <w:jc w:val="both"/>
        <w:textAlignment w:val="baseline"/>
        <w:rPr>
          <w:rFonts w:ascii="Times New Roman" w:eastAsia="Times New Roman" w:hAnsi="Times New Roman" w:cs="Times New Roman"/>
          <w:sz w:val="24"/>
          <w:szCs w:val="24"/>
        </w:rPr>
      </w:pPr>
    </w:p>
    <w:p w:rsidR="00730B24" w:rsidRPr="001A4DEB" w:rsidRDefault="00730B24" w:rsidP="00730B24">
      <w:pPr>
        <w:numPr>
          <w:ilvl w:val="0"/>
          <w:numId w:val="1"/>
        </w:numPr>
        <w:shd w:val="clear" w:color="auto" w:fill="FFFFFF"/>
        <w:spacing w:after="0" w:line="240" w:lineRule="auto"/>
        <w:ind w:left="0"/>
        <w:jc w:val="both"/>
        <w:textAlignment w:val="baseline"/>
        <w:rPr>
          <w:rFonts w:ascii="Times New Roman" w:eastAsia="Times New Roman" w:hAnsi="Times New Roman" w:cs="Times New Roman"/>
          <w:sz w:val="24"/>
          <w:szCs w:val="24"/>
        </w:rPr>
      </w:pPr>
      <w:r w:rsidRPr="001A4DEB">
        <w:rPr>
          <w:rFonts w:ascii="Times New Roman" w:eastAsia="Times New Roman" w:hAnsi="Times New Roman" w:cs="Times New Roman"/>
          <w:i/>
          <w:iCs/>
          <w:sz w:val="24"/>
          <w:szCs w:val="24"/>
          <w:bdr w:val="none" w:sz="0" w:space="0" w:color="auto" w:frame="1"/>
        </w:rPr>
        <w:t>Se deberían de seguir las indicaciones del IEE para mejorar la productividad del sector público y la competitividad de la economía española.</w:t>
      </w:r>
    </w:p>
    <w:p w:rsidR="00730B24" w:rsidRDefault="00730B24" w:rsidP="00730B24">
      <w:pPr>
        <w:shd w:val="clear" w:color="auto" w:fill="FFFFFF"/>
        <w:spacing w:after="0" w:line="240" w:lineRule="auto"/>
        <w:jc w:val="both"/>
        <w:textAlignment w:val="baseline"/>
        <w:rPr>
          <w:rFonts w:ascii="Times New Roman" w:eastAsia="Times New Roman" w:hAnsi="Times New Roman" w:cs="Times New Roman"/>
          <w:b/>
          <w:bCs/>
          <w:sz w:val="24"/>
          <w:szCs w:val="24"/>
          <w:bdr w:val="none" w:sz="0" w:space="0" w:color="auto" w:frame="1"/>
        </w:rPr>
      </w:pPr>
    </w:p>
    <w:p w:rsidR="00730B24" w:rsidRPr="001A4DEB" w:rsidRDefault="00730B24" w:rsidP="00730B24">
      <w:pPr>
        <w:shd w:val="clear" w:color="auto" w:fill="FFFFFF"/>
        <w:spacing w:after="0" w:line="240" w:lineRule="auto"/>
        <w:jc w:val="both"/>
        <w:textAlignment w:val="baseline"/>
        <w:rPr>
          <w:rFonts w:ascii="Times New Roman" w:eastAsia="Times New Roman" w:hAnsi="Times New Roman" w:cs="Times New Roman"/>
          <w:sz w:val="24"/>
          <w:szCs w:val="24"/>
        </w:rPr>
      </w:pPr>
      <w:r w:rsidRPr="001A4DEB">
        <w:rPr>
          <w:rFonts w:ascii="Times New Roman" w:eastAsia="Times New Roman" w:hAnsi="Times New Roman" w:cs="Times New Roman"/>
          <w:b/>
          <w:bCs/>
          <w:sz w:val="24"/>
          <w:szCs w:val="24"/>
          <w:bdr w:val="none" w:sz="0" w:space="0" w:color="auto" w:frame="1"/>
        </w:rPr>
        <w:t>Madrid, 27 de febrero de 2020</w:t>
      </w:r>
      <w:r w:rsidRPr="001A4DEB">
        <w:rPr>
          <w:rFonts w:ascii="Times New Roman" w:eastAsia="Times New Roman" w:hAnsi="Times New Roman" w:cs="Times New Roman"/>
          <w:sz w:val="24"/>
          <w:szCs w:val="24"/>
        </w:rPr>
        <w:t>. El Presidente del Instituto de Estudios Económicos, Íñigo Fernández de Mesa, y su Director General, Gregorio Izquierdo, han presentado un informe dedicado a la eficiencia del gasto público en España, en un momento marcado por el elevado endeudamiento de su sector público. En este contexto, conocer si los niveles de bienestar de nuestra sociedad se podrían haber alcanzado con una menor utilización de recursos públicos, o si el uso de los mismos hubiera podido mejorar las prestaciones actuales, puede ser considerado una de las prioridades de política económica.</w:t>
      </w:r>
    </w:p>
    <w:p w:rsidR="00730B24" w:rsidRDefault="00730B24" w:rsidP="00730B24">
      <w:pPr>
        <w:shd w:val="clear" w:color="auto" w:fill="FFFFFF"/>
        <w:spacing w:after="0" w:line="240" w:lineRule="auto"/>
        <w:jc w:val="both"/>
        <w:textAlignment w:val="baseline"/>
        <w:rPr>
          <w:rFonts w:ascii="Times New Roman" w:eastAsia="Times New Roman" w:hAnsi="Times New Roman" w:cs="Times New Roman"/>
          <w:sz w:val="24"/>
          <w:szCs w:val="24"/>
        </w:rPr>
      </w:pPr>
    </w:p>
    <w:p w:rsidR="00730B24" w:rsidRDefault="00730B24" w:rsidP="00730B24">
      <w:pPr>
        <w:shd w:val="clear" w:color="auto" w:fill="FFFFFF"/>
        <w:spacing w:after="0" w:line="240" w:lineRule="auto"/>
        <w:jc w:val="both"/>
        <w:textAlignment w:val="baseline"/>
        <w:rPr>
          <w:rFonts w:ascii="Times New Roman" w:eastAsia="Times New Roman" w:hAnsi="Times New Roman" w:cs="Times New Roman"/>
          <w:sz w:val="24"/>
          <w:szCs w:val="24"/>
        </w:rPr>
      </w:pPr>
      <w:r w:rsidRPr="001A4DEB">
        <w:rPr>
          <w:rFonts w:ascii="Times New Roman" w:eastAsia="Times New Roman" w:hAnsi="Times New Roman" w:cs="Times New Roman"/>
          <w:sz w:val="24"/>
          <w:szCs w:val="24"/>
        </w:rPr>
        <w:t>Desde el IEE se ha desarrollado un indicador sintético propio, denominado </w:t>
      </w:r>
      <w:r w:rsidRPr="001A4DEB">
        <w:rPr>
          <w:rFonts w:ascii="Times New Roman" w:eastAsia="Times New Roman" w:hAnsi="Times New Roman" w:cs="Times New Roman"/>
          <w:i/>
          <w:iCs/>
          <w:sz w:val="24"/>
          <w:szCs w:val="24"/>
          <w:bdr w:val="none" w:sz="0" w:space="0" w:color="auto" w:frame="1"/>
        </w:rPr>
        <w:t>Índice IEE de eficiencia del gasto público</w:t>
      </w:r>
      <w:r w:rsidRPr="001A4DEB">
        <w:rPr>
          <w:rFonts w:ascii="Times New Roman" w:eastAsia="Times New Roman" w:hAnsi="Times New Roman" w:cs="Times New Roman"/>
          <w:sz w:val="24"/>
          <w:szCs w:val="24"/>
        </w:rPr>
        <w:t>, diseñado a partir de indicadores internacionales de diferentes organismos internacionales y algunos investigadores. Se ha elaborado para los 36 países que integran la OCDE y para los agregados de la OCDE y de la UE. Está construido de tal forma que la OCDE tome el valor 100, para facilitar las comparativas. En este indicador, cuanto mayor es el nivel del índice mayor es la eficiencia del sector público del país al que hace referencia. España ha obtenido una puntuación de 87,4 puntos y se sitúa en la posición 26 de los países analizados, en la zona media-baja del </w:t>
      </w:r>
      <w:r w:rsidRPr="001A4DEB">
        <w:rPr>
          <w:rFonts w:ascii="Times New Roman" w:eastAsia="Times New Roman" w:hAnsi="Times New Roman" w:cs="Times New Roman"/>
          <w:i/>
          <w:iCs/>
          <w:sz w:val="24"/>
          <w:szCs w:val="24"/>
          <w:bdr w:val="none" w:sz="0" w:space="0" w:color="auto" w:frame="1"/>
        </w:rPr>
        <w:t>ranking</w:t>
      </w:r>
      <w:r w:rsidRPr="001A4DEB">
        <w:rPr>
          <w:rFonts w:ascii="Times New Roman" w:eastAsia="Times New Roman" w:hAnsi="Times New Roman" w:cs="Times New Roman"/>
          <w:sz w:val="24"/>
          <w:szCs w:val="24"/>
        </w:rPr>
        <w:t>, que está liderado por países nórdicos y centroeuropeos. De este modo, España tiene un notable margen de mejora potencial en lo que a la eficiencia del gasto público se refiere. En concreto, debería crecer en un 4% respecto a la media de la UE, un 14% para situarnos en los niveles del promedio de la OCDE y hasta un 66% si el propósito fuese alcanzar al país que presenta las mejores prácticas (Suiza). Con que se suprimiera una pequeña parte de la brecha de eficiencia, el saldo de nuestras finanzas públicas se podría situar en superávit desde el actual déficit sin subir los impuestos.</w:t>
      </w:r>
    </w:p>
    <w:p w:rsidR="00730B24" w:rsidRPr="001A4DEB" w:rsidRDefault="00730B24" w:rsidP="00730B24">
      <w:pPr>
        <w:shd w:val="clear" w:color="auto" w:fill="FFFFFF"/>
        <w:spacing w:after="0" w:line="240" w:lineRule="auto"/>
        <w:jc w:val="both"/>
        <w:textAlignment w:val="baseline"/>
        <w:rPr>
          <w:rFonts w:ascii="Times New Roman" w:eastAsia="Times New Roman" w:hAnsi="Times New Roman" w:cs="Times New Roman"/>
          <w:sz w:val="24"/>
          <w:szCs w:val="24"/>
        </w:rPr>
      </w:pPr>
    </w:p>
    <w:p w:rsidR="00730B24" w:rsidRPr="001A4DEB" w:rsidRDefault="00730B24" w:rsidP="00730B24">
      <w:pPr>
        <w:shd w:val="clear" w:color="auto" w:fill="FFFFFF"/>
        <w:spacing w:after="360" w:line="240" w:lineRule="auto"/>
        <w:jc w:val="both"/>
        <w:textAlignment w:val="baseline"/>
        <w:rPr>
          <w:rFonts w:ascii="Times New Roman" w:eastAsia="Times New Roman" w:hAnsi="Times New Roman" w:cs="Times New Roman"/>
          <w:sz w:val="24"/>
          <w:szCs w:val="24"/>
        </w:rPr>
      </w:pPr>
      <w:r w:rsidRPr="001A4DEB">
        <w:rPr>
          <w:rFonts w:ascii="Times New Roman" w:eastAsia="Times New Roman" w:hAnsi="Times New Roman" w:cs="Times New Roman"/>
          <w:sz w:val="24"/>
          <w:szCs w:val="24"/>
        </w:rPr>
        <w:t>Para aumentar la eficacia y eficiencia del gasto público en España, hay que mejorar la asignación del gasto en las diferentes políticas y generar una mayor eficacia del gasto en cada una de ellas. Así, lo principal sería llevar a cabo una evaluación rigurosa y externa de las políticas públicas. En este sentido, destacan los trabajos de la AIRef, que ha iniciado un proceso de revisión del gasto para el conjunto de las Administraciones Púbicas, con la finalidad de detectar posibles ineficiencias y solapamientos entre Administraciones.</w:t>
      </w:r>
    </w:p>
    <w:p w:rsidR="00730B24" w:rsidRPr="001A4DEB" w:rsidRDefault="00730B24" w:rsidP="00730B24">
      <w:pPr>
        <w:shd w:val="clear" w:color="auto" w:fill="FFFFFF"/>
        <w:spacing w:after="360" w:line="240" w:lineRule="auto"/>
        <w:jc w:val="both"/>
        <w:textAlignment w:val="baseline"/>
        <w:rPr>
          <w:rFonts w:ascii="Times New Roman" w:eastAsia="Times New Roman" w:hAnsi="Times New Roman" w:cs="Times New Roman"/>
          <w:sz w:val="24"/>
          <w:szCs w:val="24"/>
        </w:rPr>
      </w:pPr>
      <w:r w:rsidRPr="001A4DEB">
        <w:rPr>
          <w:rFonts w:ascii="Times New Roman" w:eastAsia="Times New Roman" w:hAnsi="Times New Roman" w:cs="Times New Roman"/>
          <w:sz w:val="24"/>
          <w:szCs w:val="24"/>
        </w:rPr>
        <w:lastRenderedPageBreak/>
        <w:t>El documento recoge que existen importantes áreas de mejora, como es el caso de la educación. España presenta tasas de abandono escolar y resultados no acordes con su nivel de gasto, y se ha observado una mayor eficiencia en la esfera privada que en la pública. En relación con las políticas activas de empleo, la AIReF constata que algunos de sus programas no ofrecen los resultados esperados en cuanto a empleabilidad, mientras que, sobre la prestación de servicios de las Administraciones Locales, señala que el pequeño tamaño de algunos municipios no permite una mejoría en los costes.</w:t>
      </w:r>
    </w:p>
    <w:p w:rsidR="00730B24" w:rsidRPr="001A4DEB" w:rsidRDefault="00730B24" w:rsidP="00730B24">
      <w:pPr>
        <w:shd w:val="clear" w:color="auto" w:fill="FFFFFF"/>
        <w:spacing w:after="360" w:line="240" w:lineRule="auto"/>
        <w:jc w:val="both"/>
        <w:textAlignment w:val="baseline"/>
        <w:rPr>
          <w:rFonts w:ascii="Times New Roman" w:eastAsia="Times New Roman" w:hAnsi="Times New Roman" w:cs="Times New Roman"/>
          <w:sz w:val="24"/>
          <w:szCs w:val="24"/>
        </w:rPr>
      </w:pPr>
      <w:r w:rsidRPr="001A4DEB">
        <w:rPr>
          <w:rFonts w:ascii="Times New Roman" w:eastAsia="Times New Roman" w:hAnsi="Times New Roman" w:cs="Times New Roman"/>
          <w:sz w:val="24"/>
          <w:szCs w:val="24"/>
        </w:rPr>
        <w:t>Entre las buenas prácticas para contener el gasto público, España está acometiendo un notable proceso de digitalización de su sector público, que debería extenderse a todas las Administraciones. En el ámbito sanitario, en las Comunidades Valenciana y de Madrid se ha constatado que, mediante la gestión privada de hospitales, se logra un ahorro de costes próximo al 30% frente a los de gestión totalmente pública. Y también se podría mejorar la eficiencia a través de la reducción de la Administración paralela, es decir, racionalizar organismos públicos que operan bajo un escaso control. A nivel internacional, se indica que, en algunos países, una mejor evaluación de los empleados del sector público y la implementación de la retribución por objetivos han permitido mejorar el rendimiento de los mismos.</w:t>
      </w:r>
    </w:p>
    <w:p w:rsidR="00730B24" w:rsidRDefault="00730B24" w:rsidP="00730B24">
      <w:pPr>
        <w:shd w:val="clear" w:color="auto" w:fill="FFFFFF"/>
        <w:spacing w:after="0" w:line="240" w:lineRule="auto"/>
        <w:jc w:val="both"/>
        <w:textAlignment w:val="baseline"/>
        <w:rPr>
          <w:rFonts w:ascii="Times New Roman" w:eastAsia="Times New Roman" w:hAnsi="Times New Roman" w:cs="Times New Roman"/>
          <w:sz w:val="24"/>
          <w:szCs w:val="24"/>
        </w:rPr>
      </w:pPr>
      <w:r w:rsidRPr="001A4DEB">
        <w:rPr>
          <w:rFonts w:ascii="Times New Roman" w:eastAsia="Times New Roman" w:hAnsi="Times New Roman" w:cs="Times New Roman"/>
          <w:sz w:val="24"/>
          <w:szCs w:val="24"/>
        </w:rPr>
        <w:t xml:space="preserve">Por otra parte, la colaboración público-privada resulta ser un catalizador obligado de eficiencia en la Administración Pública. Es incuestionable que la externalización hacia el sector privado, por parte de estas Administraciones, es una fuente de ahorro para los contribuyentes y de mejora de la eficiencia asignativa, bien a través de la prestación de los servicios directamente por el sector privado, o a través de la adquisición de consumos intermedios o de la externalización o subcontratación de algunas tareas. La externalización permite aprovechar la mayor especialización y eficiencia de las empresas, lo que debería trasladarse a una mayor calidad en los servicios prestados, junto con un ahorro de costes para la Administración. La externalización de determinados servicios introduce una mayor flexibilidad, permitiendo respuestas más ágiles frente a una demanda puntual, específica o cambiante. España presenta unos ratios de externalización, tanto frente al PIB como frente al total del gasto público, sensiblemente por debajo de la media de la UE y de la OCDE. </w:t>
      </w:r>
    </w:p>
    <w:p w:rsidR="00730B24" w:rsidRDefault="00730B24" w:rsidP="00730B24">
      <w:pPr>
        <w:shd w:val="clear" w:color="auto" w:fill="FFFFFF"/>
        <w:spacing w:after="0" w:line="240" w:lineRule="auto"/>
        <w:jc w:val="both"/>
        <w:textAlignment w:val="baseline"/>
        <w:rPr>
          <w:rFonts w:ascii="Times New Roman" w:eastAsia="Times New Roman" w:hAnsi="Times New Roman" w:cs="Times New Roman"/>
          <w:sz w:val="24"/>
          <w:szCs w:val="24"/>
        </w:rPr>
      </w:pPr>
    </w:p>
    <w:p w:rsidR="00730B24" w:rsidRDefault="00730B24" w:rsidP="00730B24">
      <w:pPr>
        <w:shd w:val="clear" w:color="auto" w:fill="FFFFFF"/>
        <w:spacing w:after="0" w:line="240" w:lineRule="auto"/>
        <w:jc w:val="both"/>
        <w:textAlignment w:val="baseline"/>
        <w:rPr>
          <w:rFonts w:ascii="Times New Roman" w:eastAsia="Times New Roman" w:hAnsi="Times New Roman" w:cs="Times New Roman"/>
          <w:sz w:val="24"/>
          <w:szCs w:val="24"/>
        </w:rPr>
      </w:pPr>
      <w:r w:rsidRPr="001A4DEB">
        <w:rPr>
          <w:rFonts w:ascii="Times New Roman" w:eastAsia="Times New Roman" w:hAnsi="Times New Roman" w:cs="Times New Roman"/>
          <w:sz w:val="24"/>
          <w:szCs w:val="24"/>
        </w:rPr>
        <w:t>Además, se ha podido constatar la existencia de una correlación positiva entre el grado de externalización del sector público y el </w:t>
      </w:r>
      <w:r w:rsidRPr="001A4DEB">
        <w:rPr>
          <w:rFonts w:ascii="Times New Roman" w:eastAsia="Times New Roman" w:hAnsi="Times New Roman" w:cs="Times New Roman"/>
          <w:i/>
          <w:iCs/>
          <w:sz w:val="24"/>
          <w:szCs w:val="24"/>
          <w:bdr w:val="none" w:sz="0" w:space="0" w:color="auto" w:frame="1"/>
        </w:rPr>
        <w:t>Índice IEE de eficiencia del gasto público</w:t>
      </w:r>
      <w:r w:rsidRPr="001A4DEB">
        <w:rPr>
          <w:rFonts w:ascii="Times New Roman" w:eastAsia="Times New Roman" w:hAnsi="Times New Roman" w:cs="Times New Roman"/>
          <w:sz w:val="24"/>
          <w:szCs w:val="24"/>
        </w:rPr>
        <w:t>, por lo que una mayor externalización por parte del sector público español es otra vía que contribuiría a mejorar su eficiencia.</w:t>
      </w:r>
    </w:p>
    <w:p w:rsidR="00730B24" w:rsidRDefault="00730B24" w:rsidP="00730B24">
      <w:pPr>
        <w:shd w:val="clear" w:color="auto" w:fill="FFFFFF"/>
        <w:spacing w:after="0" w:line="240" w:lineRule="auto"/>
        <w:jc w:val="both"/>
        <w:textAlignment w:val="baseline"/>
        <w:rPr>
          <w:rFonts w:ascii="Times New Roman" w:eastAsia="Times New Roman" w:hAnsi="Times New Roman" w:cs="Times New Roman"/>
          <w:sz w:val="24"/>
          <w:szCs w:val="24"/>
        </w:rPr>
      </w:pPr>
    </w:p>
    <w:p w:rsidR="00730B24" w:rsidRPr="001A4DEB" w:rsidRDefault="00730B24" w:rsidP="00730B24">
      <w:pPr>
        <w:shd w:val="clear" w:color="auto" w:fill="FFFFFF"/>
        <w:spacing w:after="360" w:line="240" w:lineRule="auto"/>
        <w:jc w:val="both"/>
        <w:textAlignment w:val="baseline"/>
        <w:rPr>
          <w:rFonts w:ascii="Times New Roman" w:eastAsia="Times New Roman" w:hAnsi="Times New Roman" w:cs="Times New Roman"/>
          <w:sz w:val="24"/>
          <w:szCs w:val="24"/>
        </w:rPr>
      </w:pPr>
      <w:r w:rsidRPr="001A4DEB">
        <w:rPr>
          <w:rFonts w:ascii="Times New Roman" w:eastAsia="Times New Roman" w:hAnsi="Times New Roman" w:cs="Times New Roman"/>
          <w:sz w:val="24"/>
          <w:szCs w:val="24"/>
        </w:rPr>
        <w:t>Se debe efectuar una evaluación permanente del gasto público, de los recursos empleados y de los resultados obtenidos, no solo en el inicio de ellos sino en toda su etapa de implementación, acometiéndose la evaluación de aquellas partidas con un mayor peso en el gasto público. Es fundamental que el sector público esté bien gestionado y, en un entorno de recursos limitados, deben primarse aquellos criterios que permitan potenciar la mejora de la eficiencia en el gasto público.</w:t>
      </w:r>
    </w:p>
    <w:p w:rsidR="00730B24" w:rsidRPr="00CB0B71" w:rsidRDefault="00730B24" w:rsidP="00730B24">
      <w:pPr>
        <w:shd w:val="clear" w:color="auto" w:fill="FFFFFF"/>
        <w:spacing w:after="360" w:line="240" w:lineRule="auto"/>
        <w:jc w:val="both"/>
        <w:textAlignment w:val="baseline"/>
        <w:rPr>
          <w:rFonts w:ascii="Times New Roman" w:eastAsia="Times New Roman" w:hAnsi="Times New Roman" w:cs="Times New Roman"/>
          <w:sz w:val="24"/>
          <w:szCs w:val="24"/>
        </w:rPr>
      </w:pPr>
      <w:r w:rsidRPr="00CB0B71">
        <w:rPr>
          <w:rFonts w:ascii="Times New Roman" w:eastAsia="Times New Roman" w:hAnsi="Times New Roman" w:cs="Times New Roman"/>
          <w:sz w:val="24"/>
          <w:szCs w:val="24"/>
        </w:rPr>
        <w:t>Desde el IEE se proponen algunas recomendaciones para mejorar la eficiencia del sector público:</w:t>
      </w:r>
    </w:p>
    <w:p w:rsidR="00730B24" w:rsidRDefault="00730B24" w:rsidP="00730B24">
      <w:pPr>
        <w:numPr>
          <w:ilvl w:val="0"/>
          <w:numId w:val="2"/>
        </w:numPr>
        <w:shd w:val="clear" w:color="auto" w:fill="FFFFFF"/>
        <w:spacing w:after="0" w:line="240" w:lineRule="auto"/>
        <w:ind w:left="0"/>
        <w:jc w:val="both"/>
        <w:textAlignment w:val="baseline"/>
        <w:rPr>
          <w:rFonts w:ascii="Times New Roman" w:eastAsia="Times New Roman" w:hAnsi="Times New Roman" w:cs="Times New Roman"/>
          <w:color w:val="FF0000"/>
          <w:sz w:val="24"/>
          <w:szCs w:val="24"/>
        </w:rPr>
      </w:pPr>
      <w:r w:rsidRPr="00F93B3B">
        <w:rPr>
          <w:rFonts w:ascii="Times New Roman" w:eastAsia="Times New Roman" w:hAnsi="Times New Roman" w:cs="Times New Roman"/>
          <w:color w:val="FF0000"/>
          <w:sz w:val="24"/>
          <w:szCs w:val="24"/>
        </w:rPr>
        <w:lastRenderedPageBreak/>
        <w:t>Debería llevarse a cabo una reflexión profunda sobre el modelo competencial entre Administraciones Públicas para mejorar su funcionamiento a través del estudio de las duplicidades entre todos los niveles de las Administraciones Públicas.</w:t>
      </w:r>
    </w:p>
    <w:p w:rsidR="00730B24" w:rsidRPr="00F93B3B" w:rsidRDefault="00730B24" w:rsidP="00730B24">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730B24" w:rsidRDefault="00730B24" w:rsidP="00730B24">
      <w:pPr>
        <w:numPr>
          <w:ilvl w:val="0"/>
          <w:numId w:val="2"/>
        </w:numPr>
        <w:shd w:val="clear" w:color="auto" w:fill="FFFFFF"/>
        <w:spacing w:after="0" w:line="240" w:lineRule="auto"/>
        <w:ind w:left="0"/>
        <w:jc w:val="both"/>
        <w:textAlignment w:val="baseline"/>
        <w:rPr>
          <w:rFonts w:ascii="Times New Roman" w:eastAsia="Times New Roman" w:hAnsi="Times New Roman" w:cs="Times New Roman"/>
          <w:color w:val="FF0000"/>
          <w:sz w:val="24"/>
          <w:szCs w:val="24"/>
        </w:rPr>
      </w:pPr>
      <w:r w:rsidRPr="00F93B3B">
        <w:rPr>
          <w:rFonts w:ascii="Times New Roman" w:eastAsia="Times New Roman" w:hAnsi="Times New Roman" w:cs="Times New Roman"/>
          <w:color w:val="FF0000"/>
          <w:sz w:val="24"/>
          <w:szCs w:val="24"/>
        </w:rPr>
        <w:t>Sería deseable la realización de un ejercicio de </w:t>
      </w:r>
      <w:r w:rsidRPr="00F93B3B">
        <w:rPr>
          <w:rFonts w:ascii="Times New Roman" w:eastAsia="Times New Roman" w:hAnsi="Times New Roman" w:cs="Times New Roman"/>
          <w:i/>
          <w:iCs/>
          <w:color w:val="FF0000"/>
          <w:sz w:val="24"/>
          <w:szCs w:val="24"/>
          <w:bdr w:val="none" w:sz="0" w:space="0" w:color="auto" w:frame="1"/>
        </w:rPr>
        <w:t>benchmarking</w:t>
      </w:r>
      <w:r w:rsidRPr="00F93B3B">
        <w:rPr>
          <w:rFonts w:ascii="Times New Roman" w:eastAsia="Times New Roman" w:hAnsi="Times New Roman" w:cs="Times New Roman"/>
          <w:color w:val="FF0000"/>
          <w:sz w:val="24"/>
          <w:szCs w:val="24"/>
        </w:rPr>
        <w:t> dentro de las Administraciones Local y Autonómica.</w:t>
      </w:r>
    </w:p>
    <w:p w:rsidR="00730B24" w:rsidRPr="00F93B3B" w:rsidRDefault="00730B24" w:rsidP="00730B24">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730B24" w:rsidRDefault="00730B24" w:rsidP="00730B24">
      <w:pPr>
        <w:numPr>
          <w:ilvl w:val="0"/>
          <w:numId w:val="2"/>
        </w:numPr>
        <w:shd w:val="clear" w:color="auto" w:fill="FFFFFF"/>
        <w:spacing w:after="0" w:line="240" w:lineRule="auto"/>
        <w:ind w:left="0"/>
        <w:jc w:val="both"/>
        <w:textAlignment w:val="baseline"/>
        <w:rPr>
          <w:rFonts w:ascii="Times New Roman" w:eastAsia="Times New Roman" w:hAnsi="Times New Roman" w:cs="Times New Roman"/>
          <w:color w:val="FF0000"/>
          <w:sz w:val="24"/>
          <w:szCs w:val="24"/>
        </w:rPr>
      </w:pPr>
      <w:r w:rsidRPr="00F93B3B">
        <w:rPr>
          <w:rFonts w:ascii="Times New Roman" w:eastAsia="Times New Roman" w:hAnsi="Times New Roman" w:cs="Times New Roman"/>
          <w:color w:val="FF0000"/>
          <w:sz w:val="24"/>
          <w:szCs w:val="24"/>
        </w:rPr>
        <w:t>Habría que considerar la reducción del número de organismos, agencias y empresas públicas de las Administraciones Públicas.</w:t>
      </w:r>
    </w:p>
    <w:p w:rsidR="00730B24" w:rsidRPr="00F93B3B" w:rsidRDefault="00730B24" w:rsidP="00730B24">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730B24" w:rsidRDefault="00730B24" w:rsidP="00730B24">
      <w:pPr>
        <w:numPr>
          <w:ilvl w:val="0"/>
          <w:numId w:val="2"/>
        </w:numPr>
        <w:shd w:val="clear" w:color="auto" w:fill="FFFFFF"/>
        <w:spacing w:after="0" w:line="240" w:lineRule="auto"/>
        <w:ind w:left="0"/>
        <w:jc w:val="both"/>
        <w:textAlignment w:val="baseline"/>
        <w:rPr>
          <w:rFonts w:ascii="Times New Roman" w:eastAsia="Times New Roman" w:hAnsi="Times New Roman" w:cs="Times New Roman"/>
          <w:color w:val="FF0000"/>
          <w:sz w:val="24"/>
          <w:szCs w:val="24"/>
        </w:rPr>
      </w:pPr>
      <w:r w:rsidRPr="00F93B3B">
        <w:rPr>
          <w:rFonts w:ascii="Times New Roman" w:eastAsia="Times New Roman" w:hAnsi="Times New Roman" w:cs="Times New Roman"/>
          <w:color w:val="FF0000"/>
          <w:sz w:val="24"/>
          <w:szCs w:val="24"/>
        </w:rPr>
        <w:t>Es fundamental realizar una evaluación permanente del gasto público y que esta se haga a través del criterio coste-beneficio.</w:t>
      </w:r>
    </w:p>
    <w:p w:rsidR="00730B24" w:rsidRPr="00F93B3B" w:rsidRDefault="00730B24" w:rsidP="00730B24">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730B24" w:rsidRDefault="00730B24" w:rsidP="00730B24">
      <w:pPr>
        <w:shd w:val="clear" w:color="auto" w:fill="FFFFFF"/>
        <w:spacing w:after="360" w:line="240" w:lineRule="auto"/>
        <w:jc w:val="both"/>
        <w:textAlignment w:val="baseline"/>
        <w:rPr>
          <w:rFonts w:ascii="Times New Roman" w:eastAsia="Times New Roman" w:hAnsi="Times New Roman" w:cs="Times New Roman"/>
          <w:color w:val="FF0000"/>
          <w:sz w:val="24"/>
          <w:szCs w:val="24"/>
        </w:rPr>
      </w:pPr>
      <w:r w:rsidRPr="00F93B3B">
        <w:rPr>
          <w:rFonts w:ascii="Times New Roman" w:eastAsia="Times New Roman" w:hAnsi="Times New Roman" w:cs="Times New Roman"/>
          <w:color w:val="FF0000"/>
          <w:sz w:val="24"/>
          <w:szCs w:val="24"/>
        </w:rPr>
        <w:t>Todos estos factores ayudarían a mejorar la productividad del sector público, y, por tanto, la competitividad de la economía española. Así mismo, España tiene la necesidad de acometer un proceso de consolidación fiscal, que no debe hacerse por la vía del incremento de los impuestos, ya que perjudicaría el crecimiento de la actividad y del empleo, sino mediante la mejora de la eficiencia en el gasto, que presenta un amplio margen de mejora, siguiendo las recomendaciones del IEE.</w:t>
      </w:r>
    </w:p>
    <w:p w:rsidR="00CB0B71" w:rsidRDefault="00CB0B71" w:rsidP="00730B24">
      <w:pPr>
        <w:shd w:val="clear" w:color="auto" w:fill="FFFFFF"/>
        <w:spacing w:after="360" w:line="240" w:lineRule="auto"/>
        <w:jc w:val="both"/>
        <w:textAlignment w:val="baseline"/>
        <w:rPr>
          <w:rFonts w:ascii="Times New Roman" w:eastAsia="Times New Roman" w:hAnsi="Times New Roman" w:cs="Times New Roman"/>
          <w:color w:val="FF0000"/>
          <w:sz w:val="24"/>
          <w:szCs w:val="24"/>
        </w:rPr>
      </w:pPr>
    </w:p>
    <w:p w:rsidR="00730B24" w:rsidRDefault="00730B24" w:rsidP="00730B24">
      <w:pPr>
        <w:shd w:val="clear" w:color="auto" w:fill="FFFFFF"/>
        <w:spacing w:after="360" w:line="240" w:lineRule="auto"/>
        <w:jc w:val="both"/>
        <w:textAlignment w:val="baseline"/>
        <w:rPr>
          <w:rFonts w:ascii="Times New Roman" w:eastAsia="Times New Roman" w:hAnsi="Times New Roman" w:cs="Times New Roman"/>
          <w:b/>
          <w:sz w:val="24"/>
          <w:szCs w:val="24"/>
        </w:rPr>
      </w:pPr>
      <w:r w:rsidRPr="00297654">
        <w:rPr>
          <w:rFonts w:ascii="Times New Roman" w:eastAsia="Times New Roman" w:hAnsi="Times New Roman" w:cs="Times New Roman"/>
          <w:b/>
          <w:sz w:val="24"/>
          <w:szCs w:val="24"/>
        </w:rPr>
        <w:t>Selección y resumen del Informe sobre Eficiencia del gasto público</w:t>
      </w:r>
      <w:r>
        <w:rPr>
          <w:rFonts w:ascii="Times New Roman" w:eastAsia="Times New Roman" w:hAnsi="Times New Roman" w:cs="Times New Roman"/>
          <w:b/>
          <w:sz w:val="24"/>
          <w:szCs w:val="24"/>
        </w:rPr>
        <w:t xml:space="preserve"> (IEE - Febrero 2020)</w:t>
      </w:r>
    </w:p>
    <w:p w:rsidR="00730B24" w:rsidRPr="00297654" w:rsidRDefault="00730B24" w:rsidP="00730B24">
      <w:pPr>
        <w:shd w:val="clear" w:color="auto" w:fill="FFFFFF"/>
        <w:spacing w:after="360" w:line="240" w:lineRule="auto"/>
        <w:jc w:val="both"/>
        <w:textAlignment w:val="baseline"/>
        <w:rPr>
          <w:rFonts w:ascii="Times New Roman" w:eastAsia="Times New Roman" w:hAnsi="Times New Roman" w:cs="Times New Roman"/>
          <w:b/>
          <w:sz w:val="24"/>
          <w:szCs w:val="24"/>
        </w:rPr>
      </w:pPr>
    </w:p>
    <w:p w:rsidR="00730B24" w:rsidRDefault="00730B24" w:rsidP="00730B24">
      <w:pPr>
        <w:shd w:val="clear" w:color="auto" w:fill="FFFFFF"/>
        <w:spacing w:after="360" w:line="240" w:lineRule="auto"/>
        <w:jc w:val="both"/>
        <w:textAlignment w:val="baseline"/>
        <w:rPr>
          <w:rFonts w:ascii="Times New Roman" w:eastAsia="Times New Roman" w:hAnsi="Times New Roman" w:cs="Times New Roman"/>
          <w:sz w:val="24"/>
          <w:szCs w:val="24"/>
        </w:rPr>
      </w:pPr>
      <w:r w:rsidRPr="00BE5532">
        <w:rPr>
          <w:rFonts w:ascii="Times New Roman" w:eastAsia="Times New Roman" w:hAnsi="Times New Roman" w:cs="Times New Roman"/>
          <w:noProof/>
          <w:sz w:val="24"/>
          <w:szCs w:val="24"/>
        </w:rPr>
        <w:drawing>
          <wp:inline distT="0" distB="0" distL="0" distR="0" wp14:anchorId="47219F88" wp14:editId="6FF20F07">
            <wp:extent cx="5731510" cy="3295006"/>
            <wp:effectExtent l="0" t="0" r="2540" b="127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3295006"/>
                    </a:xfrm>
                    <a:prstGeom prst="rect">
                      <a:avLst/>
                    </a:prstGeom>
                  </pic:spPr>
                </pic:pic>
              </a:graphicData>
            </a:graphic>
          </wp:inline>
        </w:drawing>
      </w:r>
    </w:p>
    <w:p w:rsidR="002C169B" w:rsidRDefault="002C169B" w:rsidP="00730B24">
      <w:pPr>
        <w:shd w:val="clear" w:color="auto" w:fill="FFFFFF"/>
        <w:spacing w:after="360" w:line="240" w:lineRule="auto"/>
        <w:jc w:val="both"/>
        <w:textAlignment w:val="baseline"/>
        <w:rPr>
          <w:rFonts w:ascii="Times New Roman" w:eastAsia="Times New Roman" w:hAnsi="Times New Roman" w:cs="Times New Roman"/>
          <w:sz w:val="24"/>
          <w:szCs w:val="24"/>
        </w:rPr>
      </w:pPr>
    </w:p>
    <w:p w:rsidR="002C169B" w:rsidRDefault="002C169B" w:rsidP="00730B24">
      <w:pPr>
        <w:shd w:val="clear" w:color="auto" w:fill="FFFFFF"/>
        <w:spacing w:after="360" w:line="240" w:lineRule="auto"/>
        <w:jc w:val="both"/>
        <w:textAlignment w:val="baseline"/>
        <w:rPr>
          <w:rFonts w:ascii="Times New Roman" w:eastAsia="Times New Roman" w:hAnsi="Times New Roman" w:cs="Times New Roman"/>
          <w:sz w:val="24"/>
          <w:szCs w:val="24"/>
        </w:rPr>
      </w:pPr>
    </w:p>
    <w:p w:rsidR="002C169B" w:rsidRDefault="002C169B" w:rsidP="00730B24">
      <w:pPr>
        <w:shd w:val="clear" w:color="auto" w:fill="FFFFFF"/>
        <w:spacing w:after="360" w:line="240" w:lineRule="auto"/>
        <w:jc w:val="both"/>
        <w:textAlignment w:val="baseline"/>
        <w:rPr>
          <w:rFonts w:ascii="Times New Roman" w:eastAsia="Times New Roman" w:hAnsi="Times New Roman" w:cs="Times New Roman"/>
          <w:sz w:val="24"/>
          <w:szCs w:val="24"/>
        </w:rPr>
      </w:pPr>
    </w:p>
    <w:p w:rsidR="002C169B" w:rsidRDefault="002C169B" w:rsidP="00730B24">
      <w:pPr>
        <w:shd w:val="clear" w:color="auto" w:fill="FFFFFF"/>
        <w:spacing w:after="360" w:line="240" w:lineRule="auto"/>
        <w:jc w:val="both"/>
        <w:textAlignment w:val="baseline"/>
        <w:rPr>
          <w:rFonts w:ascii="Times New Roman" w:eastAsia="Times New Roman" w:hAnsi="Times New Roman" w:cs="Times New Roman"/>
          <w:sz w:val="24"/>
          <w:szCs w:val="24"/>
        </w:rPr>
      </w:pPr>
    </w:p>
    <w:p w:rsidR="002C169B" w:rsidRDefault="002C169B" w:rsidP="00730B24">
      <w:pPr>
        <w:shd w:val="clear" w:color="auto" w:fill="FFFFFF"/>
        <w:spacing w:after="360" w:line="240" w:lineRule="auto"/>
        <w:jc w:val="both"/>
        <w:textAlignment w:val="baseline"/>
        <w:rPr>
          <w:rFonts w:ascii="Times New Roman" w:eastAsia="Times New Roman" w:hAnsi="Times New Roman" w:cs="Times New Roman"/>
          <w:sz w:val="24"/>
          <w:szCs w:val="24"/>
        </w:rPr>
      </w:pPr>
    </w:p>
    <w:p w:rsidR="00730B24" w:rsidRDefault="00730B24" w:rsidP="00730B24">
      <w:pPr>
        <w:shd w:val="clear" w:color="auto" w:fill="FFFFFF"/>
        <w:spacing w:after="360" w:line="240" w:lineRule="auto"/>
        <w:jc w:val="both"/>
        <w:textAlignment w:val="baseline"/>
        <w:rPr>
          <w:rFonts w:ascii="Times New Roman" w:eastAsia="Times New Roman" w:hAnsi="Times New Roman" w:cs="Times New Roman"/>
          <w:sz w:val="24"/>
          <w:szCs w:val="24"/>
        </w:rPr>
      </w:pPr>
      <w:r w:rsidRPr="00BE5532">
        <w:rPr>
          <w:rFonts w:ascii="Times New Roman" w:eastAsia="Times New Roman" w:hAnsi="Times New Roman" w:cs="Times New Roman"/>
          <w:noProof/>
          <w:sz w:val="24"/>
          <w:szCs w:val="24"/>
        </w:rPr>
        <w:drawing>
          <wp:inline distT="0" distB="0" distL="0" distR="0" wp14:anchorId="4D2756FF" wp14:editId="794157FD">
            <wp:extent cx="5731510" cy="5339612"/>
            <wp:effectExtent l="0" t="0" r="254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5339612"/>
                    </a:xfrm>
                    <a:prstGeom prst="rect">
                      <a:avLst/>
                    </a:prstGeom>
                  </pic:spPr>
                </pic:pic>
              </a:graphicData>
            </a:graphic>
          </wp:inline>
        </w:drawing>
      </w:r>
    </w:p>
    <w:p w:rsidR="00730B24" w:rsidRDefault="00730B24" w:rsidP="00730B24">
      <w:pPr>
        <w:shd w:val="clear" w:color="auto" w:fill="FFFFFF"/>
        <w:spacing w:after="360" w:line="240" w:lineRule="auto"/>
        <w:jc w:val="both"/>
        <w:textAlignment w:val="baseline"/>
        <w:rPr>
          <w:rFonts w:ascii="Times New Roman" w:eastAsia="Times New Roman" w:hAnsi="Times New Roman" w:cs="Times New Roman"/>
          <w:sz w:val="24"/>
          <w:szCs w:val="24"/>
        </w:rPr>
      </w:pPr>
      <w:r w:rsidRPr="00BE5532">
        <w:rPr>
          <w:rFonts w:ascii="Times New Roman" w:eastAsia="Times New Roman" w:hAnsi="Times New Roman" w:cs="Times New Roman"/>
          <w:noProof/>
          <w:sz w:val="24"/>
          <w:szCs w:val="24"/>
        </w:rPr>
        <w:lastRenderedPageBreak/>
        <w:drawing>
          <wp:inline distT="0" distB="0" distL="0" distR="0" wp14:anchorId="64FFC4DA" wp14:editId="432FBD9B">
            <wp:extent cx="5731510" cy="5296748"/>
            <wp:effectExtent l="0" t="0" r="254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5296748"/>
                    </a:xfrm>
                    <a:prstGeom prst="rect">
                      <a:avLst/>
                    </a:prstGeom>
                  </pic:spPr>
                </pic:pic>
              </a:graphicData>
            </a:graphic>
          </wp:inline>
        </w:drawing>
      </w:r>
    </w:p>
    <w:p w:rsidR="00730B24" w:rsidRDefault="00730B24" w:rsidP="00730B24">
      <w:pPr>
        <w:shd w:val="clear" w:color="auto" w:fill="FFFFFF"/>
        <w:spacing w:after="360" w:line="240" w:lineRule="auto"/>
        <w:jc w:val="both"/>
        <w:textAlignment w:val="baseline"/>
        <w:rPr>
          <w:rFonts w:ascii="Times New Roman" w:eastAsia="Times New Roman" w:hAnsi="Times New Roman" w:cs="Times New Roman"/>
          <w:sz w:val="24"/>
          <w:szCs w:val="24"/>
        </w:rPr>
      </w:pPr>
      <w:r w:rsidRPr="00BE5532">
        <w:rPr>
          <w:rFonts w:ascii="Times New Roman" w:eastAsia="Times New Roman" w:hAnsi="Times New Roman" w:cs="Times New Roman"/>
          <w:noProof/>
          <w:sz w:val="24"/>
          <w:szCs w:val="24"/>
        </w:rPr>
        <w:drawing>
          <wp:inline distT="0" distB="0" distL="0" distR="0" wp14:anchorId="5366B545" wp14:editId="2644FD26">
            <wp:extent cx="5731510" cy="2709608"/>
            <wp:effectExtent l="0" t="0" r="254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2709608"/>
                    </a:xfrm>
                    <a:prstGeom prst="rect">
                      <a:avLst/>
                    </a:prstGeom>
                  </pic:spPr>
                </pic:pic>
              </a:graphicData>
            </a:graphic>
          </wp:inline>
        </w:drawing>
      </w:r>
    </w:p>
    <w:p w:rsidR="00730B24" w:rsidRDefault="00730B24" w:rsidP="00730B24">
      <w:pPr>
        <w:shd w:val="clear" w:color="auto" w:fill="FFFFFF"/>
        <w:spacing w:after="360" w:line="240" w:lineRule="auto"/>
        <w:jc w:val="both"/>
        <w:textAlignment w:val="baseline"/>
        <w:rPr>
          <w:rFonts w:ascii="Times New Roman" w:eastAsia="Times New Roman" w:hAnsi="Times New Roman" w:cs="Times New Roman"/>
          <w:sz w:val="24"/>
          <w:szCs w:val="24"/>
        </w:rPr>
      </w:pPr>
      <w:r w:rsidRPr="00BE5532">
        <w:rPr>
          <w:rFonts w:ascii="Times New Roman" w:eastAsia="Times New Roman" w:hAnsi="Times New Roman" w:cs="Times New Roman"/>
          <w:noProof/>
          <w:sz w:val="24"/>
          <w:szCs w:val="24"/>
        </w:rPr>
        <w:lastRenderedPageBreak/>
        <w:drawing>
          <wp:inline distT="0" distB="0" distL="0" distR="0" wp14:anchorId="69E8CFA1" wp14:editId="2372338C">
            <wp:extent cx="5731510" cy="5538623"/>
            <wp:effectExtent l="0" t="0" r="2540" b="508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5538623"/>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sidRPr="00BE5532">
        <w:rPr>
          <w:rFonts w:ascii="Times New Roman" w:hAnsi="Times New Roman" w:cs="Times New Roman"/>
          <w:noProof/>
          <w:color w:val="FF0000"/>
          <w:sz w:val="24"/>
          <w:szCs w:val="24"/>
          <w:shd w:val="clear" w:color="auto" w:fill="FFFFFF"/>
        </w:rPr>
        <w:drawing>
          <wp:inline distT="0" distB="0" distL="0" distR="0" wp14:anchorId="2C717CC1" wp14:editId="18CBBF13">
            <wp:extent cx="5731510" cy="883608"/>
            <wp:effectExtent l="0" t="0" r="254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883608"/>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sidRPr="00BE5532">
        <w:rPr>
          <w:rFonts w:ascii="Times New Roman" w:hAnsi="Times New Roman" w:cs="Times New Roman"/>
          <w:noProof/>
          <w:color w:val="FF0000"/>
          <w:sz w:val="24"/>
          <w:szCs w:val="24"/>
          <w:shd w:val="clear" w:color="auto" w:fill="FFFFFF"/>
        </w:rPr>
        <w:drawing>
          <wp:inline distT="0" distB="0" distL="0" distR="0" wp14:anchorId="23994D02" wp14:editId="4B2C0245">
            <wp:extent cx="5731510" cy="1421188"/>
            <wp:effectExtent l="0" t="0" r="2540" b="762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1421188"/>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sidRPr="00BE5532">
        <w:rPr>
          <w:rFonts w:ascii="Times New Roman" w:hAnsi="Times New Roman" w:cs="Times New Roman"/>
          <w:noProof/>
          <w:color w:val="FF0000"/>
          <w:sz w:val="24"/>
          <w:szCs w:val="24"/>
          <w:shd w:val="clear" w:color="auto" w:fill="FFFFFF"/>
        </w:rPr>
        <w:lastRenderedPageBreak/>
        <w:drawing>
          <wp:inline distT="0" distB="0" distL="0" distR="0" wp14:anchorId="636AA778" wp14:editId="0DA7A24E">
            <wp:extent cx="5731510" cy="5376965"/>
            <wp:effectExtent l="0" t="0" r="254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5376965"/>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sidRPr="00FD7431">
        <w:rPr>
          <w:rFonts w:ascii="Times New Roman" w:hAnsi="Times New Roman" w:cs="Times New Roman"/>
          <w:noProof/>
          <w:color w:val="FF0000"/>
          <w:sz w:val="24"/>
          <w:szCs w:val="24"/>
          <w:shd w:val="clear" w:color="auto" w:fill="FFFFFF"/>
        </w:rPr>
        <w:drawing>
          <wp:inline distT="0" distB="0" distL="0" distR="0" wp14:anchorId="6A4E4D9B" wp14:editId="5904117E">
            <wp:extent cx="5731510" cy="2135036"/>
            <wp:effectExtent l="0" t="0" r="254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2135036"/>
                    </a:xfrm>
                    <a:prstGeom prst="rect">
                      <a:avLst/>
                    </a:prstGeom>
                  </pic:spPr>
                </pic:pic>
              </a:graphicData>
            </a:graphic>
          </wp:inline>
        </w:drawing>
      </w:r>
      <w:r w:rsidRPr="00FD7431">
        <w:rPr>
          <w:rFonts w:ascii="Times New Roman" w:hAnsi="Times New Roman" w:cs="Times New Roman"/>
          <w:noProof/>
          <w:color w:val="FF0000"/>
          <w:sz w:val="24"/>
          <w:szCs w:val="24"/>
          <w:shd w:val="clear" w:color="auto" w:fill="FFFFFF"/>
        </w:rPr>
        <w:drawing>
          <wp:inline distT="0" distB="0" distL="0" distR="0" wp14:anchorId="0C1FF4FB" wp14:editId="4105EB5E">
            <wp:extent cx="5731510" cy="367606"/>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367606"/>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sidRPr="00FD7431">
        <w:rPr>
          <w:rFonts w:ascii="Times New Roman" w:hAnsi="Times New Roman" w:cs="Times New Roman"/>
          <w:noProof/>
          <w:color w:val="FF0000"/>
          <w:sz w:val="24"/>
          <w:szCs w:val="24"/>
          <w:shd w:val="clear" w:color="auto" w:fill="FFFFFF"/>
        </w:rPr>
        <w:lastRenderedPageBreak/>
        <w:drawing>
          <wp:inline distT="0" distB="0" distL="0" distR="0" wp14:anchorId="361E2020" wp14:editId="3CC331C2">
            <wp:extent cx="5731510" cy="3903653"/>
            <wp:effectExtent l="0" t="0" r="2540" b="190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3903653"/>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sidRPr="00FD7431">
        <w:rPr>
          <w:rFonts w:ascii="Times New Roman" w:hAnsi="Times New Roman" w:cs="Times New Roman"/>
          <w:noProof/>
          <w:color w:val="FF0000"/>
          <w:sz w:val="24"/>
          <w:szCs w:val="24"/>
          <w:shd w:val="clear" w:color="auto" w:fill="FFFFFF"/>
        </w:rPr>
        <w:drawing>
          <wp:inline distT="0" distB="0" distL="0" distR="0" wp14:anchorId="11E12911" wp14:editId="05F1299A">
            <wp:extent cx="5731510" cy="3499641"/>
            <wp:effectExtent l="0" t="0" r="2540" b="571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3499641"/>
                    </a:xfrm>
                    <a:prstGeom prst="rect">
                      <a:avLst/>
                    </a:prstGeom>
                  </pic:spPr>
                </pic:pic>
              </a:graphicData>
            </a:graphic>
          </wp:inline>
        </w:drawing>
      </w:r>
      <w:r w:rsidRPr="00FD7431">
        <w:rPr>
          <w:rFonts w:ascii="Times New Roman" w:hAnsi="Times New Roman" w:cs="Times New Roman"/>
          <w:noProof/>
          <w:color w:val="FF0000"/>
          <w:sz w:val="24"/>
          <w:szCs w:val="24"/>
          <w:shd w:val="clear" w:color="auto" w:fill="FFFFFF"/>
        </w:rPr>
        <w:drawing>
          <wp:inline distT="0" distB="0" distL="0" distR="0" wp14:anchorId="0FD5A3CF" wp14:editId="11F9EBC8">
            <wp:extent cx="5731510" cy="1110997"/>
            <wp:effectExtent l="0" t="0" r="254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1110997"/>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sidRPr="00FD7431">
        <w:rPr>
          <w:rFonts w:ascii="Times New Roman" w:hAnsi="Times New Roman" w:cs="Times New Roman"/>
          <w:noProof/>
          <w:color w:val="FF0000"/>
          <w:sz w:val="24"/>
          <w:szCs w:val="24"/>
          <w:shd w:val="clear" w:color="auto" w:fill="FFFFFF"/>
        </w:rPr>
        <w:lastRenderedPageBreak/>
        <w:drawing>
          <wp:inline distT="0" distB="0" distL="0" distR="0" wp14:anchorId="45C9F264" wp14:editId="6F64C76F">
            <wp:extent cx="5731510" cy="3071455"/>
            <wp:effectExtent l="0" t="0" r="254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3071455"/>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sidRPr="00FD7431">
        <w:rPr>
          <w:rFonts w:ascii="Times New Roman" w:hAnsi="Times New Roman" w:cs="Times New Roman"/>
          <w:noProof/>
          <w:color w:val="FF0000"/>
          <w:sz w:val="24"/>
          <w:szCs w:val="24"/>
          <w:shd w:val="clear" w:color="auto" w:fill="FFFFFF"/>
        </w:rPr>
        <w:drawing>
          <wp:inline distT="0" distB="0" distL="0" distR="0" wp14:anchorId="2D924D1B" wp14:editId="60A4D7FA">
            <wp:extent cx="5731510" cy="3823456"/>
            <wp:effectExtent l="0" t="0" r="2540" b="571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3823456"/>
                    </a:xfrm>
                    <a:prstGeom prst="rect">
                      <a:avLst/>
                    </a:prstGeom>
                  </pic:spPr>
                </pic:pic>
              </a:graphicData>
            </a:graphic>
          </wp:inline>
        </w:drawing>
      </w:r>
      <w:r w:rsidRPr="00FD7431">
        <w:rPr>
          <w:rFonts w:ascii="Times New Roman" w:hAnsi="Times New Roman" w:cs="Times New Roman"/>
          <w:noProof/>
          <w:color w:val="FF0000"/>
          <w:sz w:val="24"/>
          <w:szCs w:val="24"/>
          <w:shd w:val="clear" w:color="auto" w:fill="FFFFFF"/>
        </w:rPr>
        <w:drawing>
          <wp:inline distT="0" distB="0" distL="0" distR="0" wp14:anchorId="2EFE837D" wp14:editId="75071AF0">
            <wp:extent cx="5731510" cy="1140660"/>
            <wp:effectExtent l="0" t="0" r="2540" b="254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1140660"/>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p>
    <w:p w:rsidR="00730B24" w:rsidRDefault="00730B24" w:rsidP="00730B24">
      <w:pPr>
        <w:spacing w:line="240" w:lineRule="auto"/>
        <w:jc w:val="both"/>
        <w:rPr>
          <w:rFonts w:ascii="Times New Roman" w:hAnsi="Times New Roman" w:cs="Times New Roman"/>
          <w:color w:val="FF0000"/>
          <w:sz w:val="24"/>
          <w:szCs w:val="24"/>
          <w:shd w:val="clear" w:color="auto" w:fill="FFFFFF"/>
        </w:rPr>
      </w:pPr>
    </w:p>
    <w:p w:rsidR="00730B24" w:rsidRDefault="00730B24" w:rsidP="00730B24">
      <w:pPr>
        <w:spacing w:line="240" w:lineRule="auto"/>
        <w:jc w:val="both"/>
        <w:rPr>
          <w:rFonts w:ascii="Times New Roman" w:hAnsi="Times New Roman" w:cs="Times New Roman"/>
          <w:color w:val="FF0000"/>
          <w:sz w:val="24"/>
          <w:szCs w:val="24"/>
          <w:shd w:val="clear" w:color="auto" w:fill="FFFFFF"/>
        </w:rPr>
      </w:pPr>
    </w:p>
    <w:p w:rsidR="00730B24" w:rsidRDefault="00730B24" w:rsidP="00730B24">
      <w:pPr>
        <w:spacing w:line="240" w:lineRule="auto"/>
        <w:jc w:val="both"/>
        <w:rPr>
          <w:rFonts w:ascii="Times New Roman" w:hAnsi="Times New Roman" w:cs="Times New Roman"/>
          <w:color w:val="FF0000"/>
          <w:sz w:val="24"/>
          <w:szCs w:val="24"/>
          <w:shd w:val="clear" w:color="auto" w:fill="FFFFFF"/>
        </w:rPr>
      </w:pPr>
    </w:p>
    <w:p w:rsidR="00730B24" w:rsidRDefault="00730B24" w:rsidP="00730B24">
      <w:pPr>
        <w:spacing w:line="240" w:lineRule="auto"/>
        <w:jc w:val="both"/>
        <w:rPr>
          <w:rFonts w:ascii="Times New Roman" w:hAnsi="Times New Roman" w:cs="Times New Roman"/>
          <w:color w:val="FF0000"/>
          <w:sz w:val="24"/>
          <w:szCs w:val="24"/>
          <w:shd w:val="clear" w:color="auto" w:fill="FFFFFF"/>
        </w:rPr>
      </w:pPr>
    </w:p>
    <w:p w:rsidR="002C169B" w:rsidRDefault="002C169B" w:rsidP="00730B24">
      <w:pPr>
        <w:spacing w:line="240" w:lineRule="auto"/>
        <w:jc w:val="both"/>
        <w:rPr>
          <w:rFonts w:ascii="Times New Roman" w:hAnsi="Times New Roman" w:cs="Times New Roman"/>
          <w:color w:val="FF0000"/>
          <w:sz w:val="24"/>
          <w:szCs w:val="24"/>
          <w:shd w:val="clear" w:color="auto" w:fill="FFFFFF"/>
        </w:rPr>
      </w:pP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 xml:space="preserve">                 </w:t>
      </w:r>
      <w:r w:rsidRPr="00FD7431">
        <w:rPr>
          <w:rFonts w:ascii="Times New Roman" w:hAnsi="Times New Roman" w:cs="Times New Roman"/>
          <w:noProof/>
          <w:color w:val="FF0000"/>
          <w:sz w:val="24"/>
          <w:szCs w:val="24"/>
          <w:shd w:val="clear" w:color="auto" w:fill="FFFFFF"/>
        </w:rPr>
        <w:drawing>
          <wp:inline distT="0" distB="0" distL="0" distR="0" wp14:anchorId="176FC867" wp14:editId="3667DD67">
            <wp:extent cx="4477375" cy="5391903"/>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4477375" cy="5391903"/>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p>
    <w:p w:rsidR="00730B24" w:rsidRDefault="00730B24" w:rsidP="00730B24">
      <w:pPr>
        <w:spacing w:line="240" w:lineRule="auto"/>
        <w:jc w:val="both"/>
        <w:rPr>
          <w:rFonts w:ascii="Times New Roman" w:hAnsi="Times New Roman" w:cs="Times New Roman"/>
          <w:color w:val="FF0000"/>
          <w:sz w:val="24"/>
          <w:szCs w:val="24"/>
          <w:shd w:val="clear" w:color="auto" w:fill="FFFFFF"/>
        </w:rPr>
      </w:pPr>
    </w:p>
    <w:p w:rsidR="00730B24" w:rsidRDefault="00730B24" w:rsidP="00730B24">
      <w:pPr>
        <w:spacing w:line="240" w:lineRule="auto"/>
        <w:jc w:val="both"/>
        <w:rPr>
          <w:rFonts w:ascii="Times New Roman" w:hAnsi="Times New Roman" w:cs="Times New Roman"/>
          <w:color w:val="FF0000"/>
          <w:sz w:val="24"/>
          <w:szCs w:val="24"/>
          <w:shd w:val="clear" w:color="auto" w:fill="FFFFFF"/>
        </w:rPr>
      </w:pPr>
    </w:p>
    <w:p w:rsidR="00730B24" w:rsidRDefault="00730B24" w:rsidP="00730B24">
      <w:pPr>
        <w:spacing w:line="240" w:lineRule="auto"/>
        <w:jc w:val="both"/>
        <w:rPr>
          <w:rFonts w:ascii="Times New Roman" w:hAnsi="Times New Roman" w:cs="Times New Roman"/>
          <w:color w:val="FF0000"/>
          <w:sz w:val="24"/>
          <w:szCs w:val="24"/>
          <w:shd w:val="clear" w:color="auto" w:fill="FFFFFF"/>
        </w:rPr>
      </w:pPr>
    </w:p>
    <w:p w:rsidR="00730B24" w:rsidRDefault="00730B24" w:rsidP="00730B24">
      <w:pPr>
        <w:spacing w:line="240" w:lineRule="auto"/>
        <w:jc w:val="both"/>
        <w:rPr>
          <w:rFonts w:ascii="Times New Roman" w:hAnsi="Times New Roman" w:cs="Times New Roman"/>
          <w:color w:val="FF0000"/>
          <w:sz w:val="24"/>
          <w:szCs w:val="24"/>
          <w:shd w:val="clear" w:color="auto" w:fill="FFFFFF"/>
        </w:rPr>
      </w:pPr>
    </w:p>
    <w:p w:rsidR="00730B24" w:rsidRDefault="00730B24" w:rsidP="00730B24">
      <w:pPr>
        <w:spacing w:line="240" w:lineRule="auto"/>
        <w:jc w:val="both"/>
        <w:rPr>
          <w:rFonts w:ascii="Times New Roman" w:hAnsi="Times New Roman" w:cs="Times New Roman"/>
          <w:color w:val="FF0000"/>
          <w:sz w:val="24"/>
          <w:szCs w:val="24"/>
          <w:shd w:val="clear" w:color="auto" w:fill="FFFFFF"/>
        </w:rPr>
      </w:pPr>
    </w:p>
    <w:p w:rsidR="00730B24" w:rsidRDefault="00730B24" w:rsidP="00730B24">
      <w:pPr>
        <w:spacing w:line="240" w:lineRule="auto"/>
        <w:jc w:val="both"/>
        <w:rPr>
          <w:rFonts w:ascii="Times New Roman" w:hAnsi="Times New Roman" w:cs="Times New Roman"/>
          <w:color w:val="FF0000"/>
          <w:sz w:val="24"/>
          <w:szCs w:val="24"/>
          <w:shd w:val="clear" w:color="auto" w:fill="FFFFFF"/>
        </w:rPr>
      </w:pPr>
    </w:p>
    <w:p w:rsidR="00730B24" w:rsidRDefault="00730B24" w:rsidP="00730B24">
      <w:pPr>
        <w:spacing w:line="240" w:lineRule="auto"/>
        <w:jc w:val="both"/>
        <w:rPr>
          <w:rFonts w:ascii="Times New Roman" w:hAnsi="Times New Roman" w:cs="Times New Roman"/>
          <w:color w:val="FF0000"/>
          <w:sz w:val="24"/>
          <w:szCs w:val="24"/>
          <w:shd w:val="clear" w:color="auto" w:fill="FFFFFF"/>
        </w:rPr>
      </w:pPr>
    </w:p>
    <w:p w:rsidR="00730B24" w:rsidRDefault="00730B24" w:rsidP="00730B24">
      <w:pPr>
        <w:spacing w:line="240" w:lineRule="auto"/>
        <w:jc w:val="both"/>
        <w:rPr>
          <w:rFonts w:ascii="Times New Roman" w:hAnsi="Times New Roman" w:cs="Times New Roman"/>
          <w:color w:val="FF0000"/>
          <w:sz w:val="24"/>
          <w:szCs w:val="24"/>
          <w:shd w:val="clear" w:color="auto" w:fill="FFFFFF"/>
        </w:rPr>
      </w:pPr>
    </w:p>
    <w:p w:rsidR="00730B24" w:rsidRDefault="00730B24" w:rsidP="00730B24">
      <w:pPr>
        <w:spacing w:line="240" w:lineRule="auto"/>
        <w:jc w:val="both"/>
        <w:rPr>
          <w:rFonts w:ascii="Times New Roman" w:hAnsi="Times New Roman" w:cs="Times New Roman"/>
          <w:color w:val="FF0000"/>
          <w:sz w:val="24"/>
          <w:szCs w:val="24"/>
          <w:shd w:val="clear" w:color="auto" w:fill="FFFFFF"/>
        </w:rPr>
      </w:pP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 xml:space="preserve">                 </w:t>
      </w:r>
      <w:r w:rsidRPr="00B900F1">
        <w:rPr>
          <w:rFonts w:ascii="Times New Roman" w:hAnsi="Times New Roman" w:cs="Times New Roman"/>
          <w:noProof/>
          <w:color w:val="FF0000"/>
          <w:sz w:val="24"/>
          <w:szCs w:val="24"/>
          <w:shd w:val="clear" w:color="auto" w:fill="FFFFFF"/>
        </w:rPr>
        <w:drawing>
          <wp:inline distT="0" distB="0" distL="0" distR="0" wp14:anchorId="0F7B1887" wp14:editId="00689F68">
            <wp:extent cx="4553586" cy="6430273"/>
            <wp:effectExtent l="0" t="0" r="0" b="889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4553586" cy="6430273"/>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lastRenderedPageBreak/>
        <w:t xml:space="preserve">       </w:t>
      </w:r>
      <w:r w:rsidRPr="00B900F1">
        <w:rPr>
          <w:rFonts w:ascii="Times New Roman" w:hAnsi="Times New Roman" w:cs="Times New Roman"/>
          <w:noProof/>
          <w:color w:val="FF0000"/>
          <w:sz w:val="24"/>
          <w:szCs w:val="24"/>
          <w:shd w:val="clear" w:color="auto" w:fill="FFFFFF"/>
        </w:rPr>
        <w:drawing>
          <wp:inline distT="0" distB="0" distL="0" distR="0" wp14:anchorId="550930B0" wp14:editId="5C9DAF52">
            <wp:extent cx="5207000" cy="523875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217530" cy="5249344"/>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sidRPr="00B900F1">
        <w:rPr>
          <w:rFonts w:ascii="Times New Roman" w:hAnsi="Times New Roman" w:cs="Times New Roman"/>
          <w:noProof/>
          <w:color w:val="FF0000"/>
          <w:sz w:val="24"/>
          <w:szCs w:val="24"/>
          <w:shd w:val="clear" w:color="auto" w:fill="FFFFFF"/>
        </w:rPr>
        <w:drawing>
          <wp:inline distT="0" distB="0" distL="0" distR="0" wp14:anchorId="62CA6107" wp14:editId="08F9337F">
            <wp:extent cx="5727700" cy="3460750"/>
            <wp:effectExtent l="0" t="0" r="6350" b="635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3463052"/>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sidRPr="00B900F1">
        <w:rPr>
          <w:rFonts w:ascii="Times New Roman" w:hAnsi="Times New Roman" w:cs="Times New Roman"/>
          <w:noProof/>
          <w:color w:val="FF0000"/>
          <w:sz w:val="24"/>
          <w:szCs w:val="24"/>
          <w:shd w:val="clear" w:color="auto" w:fill="FFFFFF"/>
        </w:rPr>
        <w:lastRenderedPageBreak/>
        <w:drawing>
          <wp:inline distT="0" distB="0" distL="0" distR="0" wp14:anchorId="3DD19D50" wp14:editId="2D8CD81C">
            <wp:extent cx="5734050" cy="3016250"/>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3014914"/>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sidRPr="00B900F1">
        <w:rPr>
          <w:rFonts w:ascii="Times New Roman" w:hAnsi="Times New Roman" w:cs="Times New Roman"/>
          <w:noProof/>
          <w:color w:val="FF0000"/>
          <w:sz w:val="24"/>
          <w:szCs w:val="24"/>
          <w:shd w:val="clear" w:color="auto" w:fill="FFFFFF"/>
        </w:rPr>
        <w:drawing>
          <wp:inline distT="0" distB="0" distL="0" distR="0" wp14:anchorId="5E7BDF9D" wp14:editId="513E7E06">
            <wp:extent cx="5729510" cy="1524000"/>
            <wp:effectExtent l="0" t="0" r="508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1524532"/>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sidRPr="00F93B3B">
        <w:rPr>
          <w:rFonts w:ascii="Times New Roman" w:hAnsi="Times New Roman" w:cs="Times New Roman"/>
          <w:noProof/>
          <w:color w:val="FF0000"/>
          <w:sz w:val="24"/>
          <w:szCs w:val="24"/>
          <w:shd w:val="clear" w:color="auto" w:fill="FFFFFF"/>
        </w:rPr>
        <w:drawing>
          <wp:inline distT="0" distB="0" distL="0" distR="0" wp14:anchorId="69ABB397" wp14:editId="7B1585BD">
            <wp:extent cx="5732936" cy="1358900"/>
            <wp:effectExtent l="0" t="0" r="127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1358562"/>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sidRPr="00F93B3B">
        <w:rPr>
          <w:rFonts w:ascii="Times New Roman" w:hAnsi="Times New Roman" w:cs="Times New Roman"/>
          <w:noProof/>
          <w:color w:val="FF0000"/>
          <w:sz w:val="24"/>
          <w:szCs w:val="24"/>
          <w:shd w:val="clear" w:color="auto" w:fill="FFFFFF"/>
        </w:rPr>
        <w:drawing>
          <wp:inline distT="0" distB="0" distL="0" distR="0" wp14:anchorId="5B2021BA" wp14:editId="7ABABF06">
            <wp:extent cx="5734050" cy="2324100"/>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2323070"/>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sidRPr="00F93B3B">
        <w:rPr>
          <w:rFonts w:ascii="Times New Roman" w:hAnsi="Times New Roman" w:cs="Times New Roman"/>
          <w:noProof/>
          <w:color w:val="FF0000"/>
          <w:sz w:val="24"/>
          <w:szCs w:val="24"/>
          <w:shd w:val="clear" w:color="auto" w:fill="FFFFFF"/>
        </w:rPr>
        <w:lastRenderedPageBreak/>
        <w:drawing>
          <wp:inline distT="0" distB="0" distL="0" distR="0" wp14:anchorId="3A11DBD1" wp14:editId="5A2ABAD7">
            <wp:extent cx="5733665" cy="2921000"/>
            <wp:effectExtent l="0" t="0" r="635"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2919902"/>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b/>
          <w:sz w:val="24"/>
          <w:szCs w:val="24"/>
          <w:shd w:val="clear" w:color="auto" w:fill="FFFFFF"/>
        </w:rPr>
      </w:pPr>
      <w:r w:rsidRPr="00F93B3B">
        <w:rPr>
          <w:rFonts w:ascii="Times New Roman" w:hAnsi="Times New Roman" w:cs="Times New Roman"/>
          <w:b/>
          <w:sz w:val="24"/>
          <w:szCs w:val="24"/>
          <w:shd w:val="clear" w:color="auto" w:fill="FFFFFF"/>
        </w:rPr>
        <w:t>La externalización del sector público</w:t>
      </w:r>
    </w:p>
    <w:p w:rsidR="00730B24" w:rsidRPr="00B743BB" w:rsidRDefault="00730B24" w:rsidP="00730B24">
      <w:pPr>
        <w:spacing w:line="240" w:lineRule="auto"/>
        <w:jc w:val="both"/>
        <w:rPr>
          <w:rFonts w:ascii="Times New Roman" w:hAnsi="Times New Roman" w:cs="Times New Roman"/>
          <w:b/>
          <w:sz w:val="24"/>
          <w:szCs w:val="24"/>
          <w:shd w:val="clear" w:color="auto" w:fill="FFFFFF"/>
        </w:rPr>
      </w:pPr>
      <w:r w:rsidRPr="00F93B3B">
        <w:rPr>
          <w:rFonts w:ascii="Times New Roman" w:hAnsi="Times New Roman" w:cs="Times New Roman"/>
          <w:b/>
          <w:noProof/>
          <w:sz w:val="24"/>
          <w:szCs w:val="24"/>
          <w:shd w:val="clear" w:color="auto" w:fill="FFFFFF"/>
        </w:rPr>
        <w:drawing>
          <wp:inline distT="0" distB="0" distL="0" distR="0" wp14:anchorId="1DC451A2" wp14:editId="0F7C7C16">
            <wp:extent cx="5731812" cy="1339850"/>
            <wp:effectExtent l="0" t="0" r="254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1339779"/>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sidRPr="00F93B3B">
        <w:rPr>
          <w:rFonts w:ascii="Times New Roman" w:hAnsi="Times New Roman" w:cs="Times New Roman"/>
          <w:noProof/>
          <w:color w:val="FF0000"/>
          <w:sz w:val="24"/>
          <w:szCs w:val="24"/>
          <w:shd w:val="clear" w:color="auto" w:fill="FFFFFF"/>
        </w:rPr>
        <w:drawing>
          <wp:inline distT="0" distB="0" distL="0" distR="0" wp14:anchorId="64A7458A" wp14:editId="0023A869">
            <wp:extent cx="5731510" cy="3718089"/>
            <wp:effectExtent l="0" t="0" r="254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3718089"/>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sidRPr="00F93B3B">
        <w:rPr>
          <w:rFonts w:ascii="Times New Roman" w:hAnsi="Times New Roman" w:cs="Times New Roman"/>
          <w:noProof/>
          <w:color w:val="FF0000"/>
          <w:sz w:val="24"/>
          <w:szCs w:val="24"/>
          <w:shd w:val="clear" w:color="auto" w:fill="FFFFFF"/>
        </w:rPr>
        <w:lastRenderedPageBreak/>
        <w:drawing>
          <wp:inline distT="0" distB="0" distL="0" distR="0" wp14:anchorId="7527B2DA" wp14:editId="0F0558B3">
            <wp:extent cx="5731510" cy="3963245"/>
            <wp:effectExtent l="0" t="0" r="254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3963245"/>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sidRPr="00F93B3B">
        <w:rPr>
          <w:rFonts w:ascii="Times New Roman" w:hAnsi="Times New Roman" w:cs="Times New Roman"/>
          <w:noProof/>
          <w:color w:val="FF0000"/>
          <w:sz w:val="24"/>
          <w:szCs w:val="24"/>
          <w:shd w:val="clear" w:color="auto" w:fill="FFFFFF"/>
        </w:rPr>
        <w:drawing>
          <wp:inline distT="0" distB="0" distL="0" distR="0" wp14:anchorId="3A47FB05" wp14:editId="7675C967">
            <wp:extent cx="5731510" cy="4011626"/>
            <wp:effectExtent l="0" t="0" r="2540" b="8255"/>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4011626"/>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 xml:space="preserve">              </w:t>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lastRenderedPageBreak/>
        <w:t xml:space="preserve">       </w:t>
      </w:r>
      <w:r w:rsidRPr="00B743BB">
        <w:rPr>
          <w:rFonts w:ascii="Times New Roman" w:hAnsi="Times New Roman" w:cs="Times New Roman"/>
          <w:noProof/>
          <w:color w:val="FF0000"/>
          <w:sz w:val="24"/>
          <w:szCs w:val="24"/>
          <w:shd w:val="clear" w:color="auto" w:fill="FFFFFF"/>
        </w:rPr>
        <w:drawing>
          <wp:inline distT="0" distB="0" distL="0" distR="0" wp14:anchorId="2581218C" wp14:editId="65F0B599">
            <wp:extent cx="5454650" cy="6489700"/>
            <wp:effectExtent l="0" t="0" r="0" b="635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455412" cy="6490607"/>
                    </a:xfrm>
                    <a:prstGeom prst="rect">
                      <a:avLst/>
                    </a:prstGeom>
                  </pic:spPr>
                </pic:pic>
              </a:graphicData>
            </a:graphic>
          </wp:inline>
        </w:drawing>
      </w:r>
      <w:r>
        <w:rPr>
          <w:rFonts w:ascii="Times New Roman" w:hAnsi="Times New Roman" w:cs="Times New Roman"/>
          <w:color w:val="FF0000"/>
          <w:sz w:val="24"/>
          <w:szCs w:val="24"/>
          <w:shd w:val="clear" w:color="auto" w:fill="FFFFFF"/>
        </w:rPr>
        <w:t xml:space="preserve">  </w:t>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lastRenderedPageBreak/>
        <w:t xml:space="preserve">        </w:t>
      </w:r>
      <w:r w:rsidRPr="00B743BB">
        <w:rPr>
          <w:rFonts w:ascii="Times New Roman" w:hAnsi="Times New Roman" w:cs="Times New Roman"/>
          <w:noProof/>
          <w:color w:val="FF0000"/>
          <w:sz w:val="24"/>
          <w:szCs w:val="24"/>
          <w:shd w:val="clear" w:color="auto" w:fill="FFFFFF"/>
        </w:rPr>
        <w:drawing>
          <wp:inline distT="0" distB="0" distL="0" distR="0" wp14:anchorId="15223C6C" wp14:editId="5D74B00F">
            <wp:extent cx="5264149" cy="6667500"/>
            <wp:effectExtent l="0" t="0" r="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268521" cy="6673037"/>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 xml:space="preserve"> </w:t>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lastRenderedPageBreak/>
        <w:t xml:space="preserve">              </w:t>
      </w:r>
      <w:r w:rsidRPr="00B743BB">
        <w:rPr>
          <w:rFonts w:ascii="Times New Roman" w:hAnsi="Times New Roman" w:cs="Times New Roman"/>
          <w:noProof/>
          <w:color w:val="FF0000"/>
          <w:sz w:val="24"/>
          <w:szCs w:val="24"/>
          <w:shd w:val="clear" w:color="auto" w:fill="FFFFFF"/>
        </w:rPr>
        <w:drawing>
          <wp:inline distT="0" distB="0" distL="0" distR="0" wp14:anchorId="155278CF" wp14:editId="17F14FEE">
            <wp:extent cx="4525007" cy="5363324"/>
            <wp:effectExtent l="0" t="0" r="9525" b="889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4525007" cy="5363324"/>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sidRPr="00DD6EBE">
        <w:rPr>
          <w:rFonts w:ascii="Times New Roman" w:hAnsi="Times New Roman" w:cs="Times New Roman"/>
          <w:noProof/>
          <w:color w:val="FF0000"/>
          <w:sz w:val="24"/>
          <w:szCs w:val="24"/>
          <w:shd w:val="clear" w:color="auto" w:fill="FFFFFF"/>
        </w:rPr>
        <w:drawing>
          <wp:inline distT="0" distB="0" distL="0" distR="0" wp14:anchorId="0E2F7ACD" wp14:editId="4E86D4F3">
            <wp:extent cx="5731510" cy="3324398"/>
            <wp:effectExtent l="0" t="0" r="2540" b="9525"/>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3324398"/>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sz w:val="24"/>
          <w:szCs w:val="24"/>
          <w:shd w:val="clear" w:color="auto" w:fill="FFFFFF"/>
        </w:rPr>
      </w:pPr>
      <w:r w:rsidRPr="00DD6EBE">
        <w:rPr>
          <w:rFonts w:ascii="Times New Roman" w:hAnsi="Times New Roman" w:cs="Times New Roman"/>
          <w:noProof/>
          <w:color w:val="FF0000"/>
          <w:sz w:val="24"/>
          <w:szCs w:val="24"/>
          <w:shd w:val="clear" w:color="auto" w:fill="FFFFFF"/>
        </w:rPr>
        <w:lastRenderedPageBreak/>
        <w:drawing>
          <wp:inline distT="0" distB="0" distL="0" distR="0" wp14:anchorId="2D9A141A" wp14:editId="0B01F799">
            <wp:extent cx="5731510" cy="1771198"/>
            <wp:effectExtent l="0" t="0" r="2540" b="635"/>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1771198"/>
                    </a:xfrm>
                    <a:prstGeom prst="rect">
                      <a:avLst/>
                    </a:prstGeom>
                  </pic:spPr>
                </pic:pic>
              </a:graphicData>
            </a:graphic>
          </wp:inline>
        </w:drawing>
      </w:r>
      <w:r w:rsidRPr="00DD6EBE">
        <w:rPr>
          <w:rFonts w:ascii="Times New Roman" w:hAnsi="Times New Roman" w:cs="Times New Roman"/>
          <w:sz w:val="24"/>
          <w:szCs w:val="24"/>
          <w:shd w:val="clear" w:color="auto" w:fill="FFFFFF"/>
        </w:rPr>
        <w:t>(…)</w:t>
      </w:r>
    </w:p>
    <w:p w:rsidR="00730B24" w:rsidRDefault="00730B24" w:rsidP="00730B24">
      <w:pPr>
        <w:spacing w:line="240" w:lineRule="auto"/>
        <w:jc w:val="both"/>
        <w:rPr>
          <w:rFonts w:ascii="Times New Roman" w:hAnsi="Times New Roman" w:cs="Times New Roman"/>
          <w:color w:val="FF0000"/>
          <w:sz w:val="24"/>
          <w:szCs w:val="24"/>
          <w:shd w:val="clear" w:color="auto" w:fill="FFFFFF"/>
        </w:rPr>
      </w:pPr>
      <w:r w:rsidRPr="00DD6EBE">
        <w:rPr>
          <w:rFonts w:ascii="Times New Roman" w:hAnsi="Times New Roman" w:cs="Times New Roman"/>
          <w:noProof/>
          <w:color w:val="FF0000"/>
          <w:sz w:val="24"/>
          <w:szCs w:val="24"/>
          <w:shd w:val="clear" w:color="auto" w:fill="FFFFFF"/>
        </w:rPr>
        <w:drawing>
          <wp:inline distT="0" distB="0" distL="0" distR="0" wp14:anchorId="24647F40" wp14:editId="3E727465">
            <wp:extent cx="5731510" cy="1556570"/>
            <wp:effectExtent l="0" t="0" r="2540" b="5715"/>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1556570"/>
                    </a:xfrm>
                    <a:prstGeom prst="rect">
                      <a:avLst/>
                    </a:prstGeom>
                  </pic:spPr>
                </pic:pic>
              </a:graphicData>
            </a:graphic>
          </wp:inline>
        </w:drawing>
      </w:r>
      <w:r w:rsidRPr="00DD6EBE">
        <w:rPr>
          <w:rFonts w:ascii="Times New Roman" w:hAnsi="Times New Roman" w:cs="Times New Roman"/>
          <w:noProof/>
          <w:color w:val="FF0000"/>
          <w:sz w:val="24"/>
          <w:szCs w:val="24"/>
          <w:shd w:val="clear" w:color="auto" w:fill="FFFFFF"/>
        </w:rPr>
        <w:drawing>
          <wp:inline distT="0" distB="0" distL="0" distR="0" wp14:anchorId="47E81EBB" wp14:editId="2EEFD62F">
            <wp:extent cx="5731510" cy="1188904"/>
            <wp:effectExtent l="0" t="0" r="254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1188904"/>
                    </a:xfrm>
                    <a:prstGeom prst="rect">
                      <a:avLst/>
                    </a:prstGeom>
                  </pic:spPr>
                </pic:pic>
              </a:graphicData>
            </a:graphic>
          </wp:inline>
        </w:drawing>
      </w:r>
    </w:p>
    <w:p w:rsidR="00730B24" w:rsidRPr="00DD6EBE" w:rsidRDefault="00730B24" w:rsidP="00730B24">
      <w:pPr>
        <w:spacing w:line="240" w:lineRule="auto"/>
        <w:jc w:val="both"/>
        <w:rPr>
          <w:rFonts w:ascii="Times New Roman" w:hAnsi="Times New Roman" w:cs="Times New Roman"/>
          <w:color w:val="FF0000"/>
          <w:sz w:val="24"/>
          <w:szCs w:val="24"/>
          <w:shd w:val="clear" w:color="auto" w:fill="FFFFFF"/>
        </w:rPr>
      </w:pPr>
      <w:r w:rsidRPr="00DD6EBE">
        <w:rPr>
          <w:rFonts w:ascii="Times New Roman" w:hAnsi="Times New Roman" w:cs="Times New Roman"/>
          <w:noProof/>
          <w:color w:val="FF0000"/>
          <w:sz w:val="24"/>
          <w:szCs w:val="24"/>
          <w:shd w:val="clear" w:color="auto" w:fill="FFFFFF"/>
        </w:rPr>
        <w:drawing>
          <wp:inline distT="0" distB="0" distL="0" distR="0" wp14:anchorId="78109963" wp14:editId="2FD964E0">
            <wp:extent cx="5731510" cy="2322079"/>
            <wp:effectExtent l="0" t="0" r="2540" b="254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2322079"/>
                    </a:xfrm>
                    <a:prstGeom prst="rect">
                      <a:avLst/>
                    </a:prstGeom>
                  </pic:spPr>
                </pic:pic>
              </a:graphicData>
            </a:graphic>
          </wp:inline>
        </w:drawing>
      </w:r>
    </w:p>
    <w:p w:rsidR="00730B24" w:rsidRDefault="00730B24" w:rsidP="00730B24">
      <w:pPr>
        <w:spacing w:line="240" w:lineRule="auto"/>
        <w:jc w:val="both"/>
        <w:rPr>
          <w:rFonts w:ascii="Times New Roman" w:hAnsi="Times New Roman" w:cs="Times New Roman"/>
          <w:color w:val="FF0000"/>
          <w:sz w:val="24"/>
          <w:szCs w:val="24"/>
          <w:shd w:val="clear" w:color="auto" w:fill="FFFFFF"/>
        </w:rPr>
      </w:pPr>
    </w:p>
    <w:p w:rsidR="00730B24" w:rsidRDefault="00730B24" w:rsidP="00730B24">
      <w:pPr>
        <w:spacing w:line="240" w:lineRule="auto"/>
        <w:jc w:val="both"/>
        <w:rPr>
          <w:rFonts w:ascii="Times New Roman" w:hAnsi="Times New Roman" w:cs="Times New Roman"/>
          <w:color w:val="FF0000"/>
          <w:sz w:val="24"/>
          <w:szCs w:val="24"/>
          <w:shd w:val="clear" w:color="auto" w:fill="FFFFFF"/>
        </w:rPr>
      </w:pPr>
    </w:p>
    <w:p w:rsidR="00730B24" w:rsidRDefault="00730B24" w:rsidP="00730B24">
      <w:pPr>
        <w:spacing w:line="240" w:lineRule="auto"/>
        <w:jc w:val="both"/>
        <w:rPr>
          <w:rFonts w:ascii="Times New Roman" w:hAnsi="Times New Roman" w:cs="Times New Roman"/>
          <w:color w:val="FF0000"/>
          <w:sz w:val="24"/>
          <w:szCs w:val="24"/>
          <w:shd w:val="clear" w:color="auto" w:fill="FFFFFF"/>
        </w:rPr>
      </w:pPr>
    </w:p>
    <w:p w:rsidR="00730B24" w:rsidRDefault="00730B24" w:rsidP="00730B24">
      <w:pPr>
        <w:spacing w:line="240" w:lineRule="auto"/>
        <w:jc w:val="both"/>
        <w:rPr>
          <w:rFonts w:ascii="Times New Roman" w:hAnsi="Times New Roman" w:cs="Times New Roman"/>
          <w:color w:val="FF0000"/>
          <w:sz w:val="24"/>
          <w:szCs w:val="24"/>
          <w:shd w:val="clear" w:color="auto" w:fill="FFFFFF"/>
        </w:rPr>
      </w:pPr>
    </w:p>
    <w:p w:rsidR="0023016C" w:rsidRDefault="0023016C" w:rsidP="0023016C">
      <w:pPr>
        <w:spacing w:line="240" w:lineRule="auto"/>
        <w:jc w:val="both"/>
        <w:rPr>
          <w:rFonts w:ascii="Times New Roman" w:hAnsi="Times New Roman" w:cs="Times New Roman"/>
          <w:b/>
          <w:sz w:val="24"/>
          <w:szCs w:val="24"/>
          <w:shd w:val="clear" w:color="auto" w:fill="FFFFFF"/>
        </w:rPr>
      </w:pPr>
    </w:p>
    <w:p w:rsidR="00730B24" w:rsidRPr="00DD6EBE" w:rsidRDefault="00730B24" w:rsidP="00730B24">
      <w:pPr>
        <w:spacing w:line="240" w:lineRule="auto"/>
        <w:jc w:val="both"/>
        <w:rPr>
          <w:rFonts w:ascii="Times New Roman" w:hAnsi="Times New Roman" w:cs="Times New Roman"/>
          <w:b/>
          <w:sz w:val="24"/>
          <w:szCs w:val="24"/>
          <w:shd w:val="clear" w:color="auto" w:fill="FFFFFF"/>
        </w:rPr>
      </w:pPr>
      <w:r w:rsidRPr="00DD6EBE">
        <w:rPr>
          <w:rFonts w:ascii="Times New Roman" w:hAnsi="Times New Roman" w:cs="Times New Roman"/>
          <w:b/>
          <w:sz w:val="24"/>
          <w:szCs w:val="24"/>
          <w:shd w:val="clear" w:color="auto" w:fill="FFFFFF"/>
        </w:rPr>
        <w:lastRenderedPageBreak/>
        <w:t>El gasto público en los tiempos de</w:t>
      </w:r>
      <w:r>
        <w:rPr>
          <w:rFonts w:ascii="Times New Roman" w:hAnsi="Times New Roman" w:cs="Times New Roman"/>
          <w:b/>
          <w:sz w:val="24"/>
          <w:szCs w:val="24"/>
          <w:shd w:val="clear" w:color="auto" w:fill="FFFFFF"/>
        </w:rPr>
        <w:t>l Covid 19</w:t>
      </w:r>
      <w:r w:rsidRPr="00DD6EBE">
        <w:rPr>
          <w:rFonts w:ascii="Times New Roman" w:hAnsi="Times New Roman" w:cs="Times New Roman"/>
          <w:b/>
          <w:sz w:val="24"/>
          <w:szCs w:val="24"/>
          <w:shd w:val="clear" w:color="auto" w:fill="FFFFFF"/>
        </w:rPr>
        <w:t xml:space="preserve"> (la crisis</w:t>
      </w:r>
      <w:r>
        <w:rPr>
          <w:rFonts w:ascii="Times New Roman" w:hAnsi="Times New Roman" w:cs="Times New Roman"/>
          <w:b/>
          <w:sz w:val="24"/>
          <w:szCs w:val="24"/>
          <w:shd w:val="clear" w:color="auto" w:fill="FFFFFF"/>
        </w:rPr>
        <w:t xml:space="preserve"> sanitaria del año 2020) </w:t>
      </w:r>
    </w:p>
    <w:p w:rsidR="00730B24" w:rsidRPr="00670B98" w:rsidRDefault="00730B24" w:rsidP="00730B2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670B98">
        <w:rPr>
          <w:rFonts w:ascii="Times New Roman" w:hAnsi="Times New Roman" w:cs="Times New Roman"/>
          <w:sz w:val="24"/>
          <w:szCs w:val="24"/>
          <w:u w:val="single"/>
          <w:shd w:val="clear" w:color="auto" w:fill="FFFFFF"/>
        </w:rPr>
        <w:t>El Gobierno despliega el mayor gasto público de la Historia, hasta el 51,5% del PIB, para hacer frente al covid-19</w:t>
      </w:r>
      <w:r>
        <w:rPr>
          <w:rFonts w:ascii="Times New Roman" w:hAnsi="Times New Roman" w:cs="Times New Roman"/>
          <w:sz w:val="24"/>
          <w:szCs w:val="24"/>
          <w:shd w:val="clear" w:color="auto" w:fill="FFFFFF"/>
        </w:rPr>
        <w:t xml:space="preserve"> (infoLibre - </w:t>
      </w:r>
      <w:r w:rsidRPr="00670B98">
        <w:rPr>
          <w:rFonts w:ascii="Times New Roman" w:hAnsi="Times New Roman" w:cs="Times New Roman"/>
          <w:b/>
          <w:sz w:val="24"/>
          <w:szCs w:val="24"/>
          <w:shd w:val="clear" w:color="auto" w:fill="FFFFFF"/>
        </w:rPr>
        <w:t>2/5/20</w:t>
      </w:r>
      <w:r>
        <w:rPr>
          <w:rFonts w:ascii="Times New Roman" w:hAnsi="Times New Roman" w:cs="Times New Roman"/>
          <w:sz w:val="24"/>
          <w:szCs w:val="24"/>
          <w:shd w:val="clear" w:color="auto" w:fill="FFFFFF"/>
        </w:rPr>
        <w:t>)</w:t>
      </w:r>
    </w:p>
    <w:p w:rsidR="00730B24" w:rsidRPr="00134ECC" w:rsidRDefault="00730B24" w:rsidP="00730B24">
      <w:pPr>
        <w:spacing w:line="240" w:lineRule="auto"/>
        <w:jc w:val="both"/>
        <w:rPr>
          <w:rFonts w:ascii="Times New Roman" w:hAnsi="Times New Roman" w:cs="Times New Roman"/>
          <w:color w:val="FF0000"/>
          <w:sz w:val="24"/>
          <w:szCs w:val="24"/>
          <w:shd w:val="clear" w:color="auto" w:fill="FFFFFF"/>
        </w:rPr>
      </w:pPr>
      <w:r w:rsidRPr="00134ECC">
        <w:rPr>
          <w:rFonts w:ascii="Times New Roman" w:hAnsi="Times New Roman" w:cs="Times New Roman"/>
          <w:color w:val="FF0000"/>
          <w:sz w:val="24"/>
          <w:szCs w:val="24"/>
          <w:shd w:val="clear" w:color="auto" w:fill="FFFFFF"/>
        </w:rPr>
        <w:t>Las prestaciones sociales son el capítulo del presupuesto que más crece, un 17%</w:t>
      </w:r>
    </w:p>
    <w:p w:rsidR="00730B24" w:rsidRPr="00134ECC" w:rsidRDefault="00730B24" w:rsidP="00730B24">
      <w:pPr>
        <w:spacing w:line="240" w:lineRule="auto"/>
        <w:jc w:val="both"/>
        <w:rPr>
          <w:rFonts w:ascii="Times New Roman" w:hAnsi="Times New Roman" w:cs="Times New Roman"/>
          <w:color w:val="FF0000"/>
          <w:sz w:val="24"/>
          <w:szCs w:val="24"/>
          <w:shd w:val="clear" w:color="auto" w:fill="FFFFFF"/>
        </w:rPr>
      </w:pPr>
      <w:r w:rsidRPr="00134ECC">
        <w:rPr>
          <w:rFonts w:ascii="Times New Roman" w:hAnsi="Times New Roman" w:cs="Times New Roman"/>
          <w:color w:val="FF0000"/>
          <w:sz w:val="24"/>
          <w:szCs w:val="24"/>
          <w:shd w:val="clear" w:color="auto" w:fill="FFFFFF"/>
        </w:rPr>
        <w:t>Sólo en los seis primeros meses de este año la economía nacional se desplomará un 18% y no volverá al nivel de 2019 hasta dentro de dos años</w:t>
      </w:r>
    </w:p>
    <w:p w:rsidR="00730B24" w:rsidRPr="00134ECC" w:rsidRDefault="00730B24" w:rsidP="00730B24">
      <w:pPr>
        <w:spacing w:line="240" w:lineRule="auto"/>
        <w:jc w:val="both"/>
        <w:rPr>
          <w:rFonts w:ascii="Times New Roman" w:hAnsi="Times New Roman" w:cs="Times New Roman"/>
          <w:color w:val="FF0000"/>
          <w:sz w:val="24"/>
          <w:szCs w:val="24"/>
          <w:shd w:val="clear" w:color="auto" w:fill="FFFFFF"/>
        </w:rPr>
      </w:pPr>
      <w:r w:rsidRPr="00134ECC">
        <w:rPr>
          <w:rFonts w:ascii="Times New Roman" w:hAnsi="Times New Roman" w:cs="Times New Roman"/>
          <w:color w:val="FF0000"/>
          <w:sz w:val="24"/>
          <w:szCs w:val="24"/>
          <w:shd w:val="clear" w:color="auto" w:fill="FFFFFF"/>
        </w:rPr>
        <w:t>Las cifras de la parálisis económica: la inversión caerá un 25%, las exportaciones un 27% y casi 4,4 millones de personas estarán en el paro</w:t>
      </w:r>
    </w:p>
    <w:p w:rsidR="00730B24" w:rsidRPr="00670B98" w:rsidRDefault="00730B24" w:rsidP="00730B24">
      <w:pPr>
        <w:spacing w:line="240" w:lineRule="auto"/>
        <w:jc w:val="both"/>
        <w:rPr>
          <w:rFonts w:ascii="Times New Roman" w:hAnsi="Times New Roman" w:cs="Times New Roman"/>
          <w:sz w:val="24"/>
          <w:szCs w:val="24"/>
          <w:shd w:val="clear" w:color="auto" w:fill="FFFFFF"/>
        </w:rPr>
      </w:pPr>
      <w:r w:rsidRPr="00670B98">
        <w:rPr>
          <w:rFonts w:ascii="Times New Roman" w:hAnsi="Times New Roman" w:cs="Times New Roman"/>
          <w:sz w:val="24"/>
          <w:szCs w:val="24"/>
          <w:shd w:val="clear" w:color="auto" w:fill="FFFFFF"/>
        </w:rPr>
        <w:t xml:space="preserve">(Por </w:t>
      </w:r>
      <w:r>
        <w:rPr>
          <w:rFonts w:ascii="Times New Roman" w:hAnsi="Times New Roman" w:cs="Times New Roman"/>
          <w:sz w:val="24"/>
          <w:szCs w:val="24"/>
          <w:shd w:val="clear" w:color="auto" w:fill="FFFFFF"/>
        </w:rPr>
        <w:t>Begoña P. Ramírez)</w:t>
      </w:r>
    </w:p>
    <w:p w:rsidR="00730B24" w:rsidRPr="00670B98" w:rsidRDefault="00730B24" w:rsidP="00730B24">
      <w:pPr>
        <w:spacing w:line="240" w:lineRule="auto"/>
        <w:jc w:val="both"/>
        <w:rPr>
          <w:rFonts w:ascii="Times New Roman" w:hAnsi="Times New Roman" w:cs="Times New Roman"/>
          <w:sz w:val="24"/>
          <w:szCs w:val="24"/>
          <w:shd w:val="clear" w:color="auto" w:fill="FFFFFF"/>
        </w:rPr>
      </w:pPr>
      <w:r w:rsidRPr="00670B98">
        <w:rPr>
          <w:rFonts w:ascii="Times New Roman" w:hAnsi="Times New Roman" w:cs="Times New Roman"/>
          <w:sz w:val="24"/>
          <w:szCs w:val="24"/>
          <w:shd w:val="clear" w:color="auto" w:fill="FFFFFF"/>
        </w:rPr>
        <w:t>El destrozo que está causando la pandemia del coronavirus en la economía española se va a traducir en un desplome inédito del PIB que el Gobierno ha cifrado en un 9,2% para todo el año, pero que habrá sido del doble, el 18,2% en los dos primeros trimestres. Aunque el Ejecutivo también prevé que la recuperación será “más gradual y suave” en los dos trimestres finales de este ejercicio y “más fuerte” en 2021, la eco</w:t>
      </w:r>
      <w:r>
        <w:rPr>
          <w:rFonts w:ascii="Times New Roman" w:hAnsi="Times New Roman" w:cs="Times New Roman"/>
          <w:sz w:val="24"/>
          <w:szCs w:val="24"/>
          <w:shd w:val="clear" w:color="auto" w:fill="FFFFFF"/>
        </w:rPr>
        <w:t>nomía no recuperará hasta 2022 -sin precisar el trimestre-</w:t>
      </w:r>
      <w:r w:rsidRPr="00670B98">
        <w:rPr>
          <w:rFonts w:ascii="Times New Roman" w:hAnsi="Times New Roman" w:cs="Times New Roman"/>
          <w:sz w:val="24"/>
          <w:szCs w:val="24"/>
          <w:shd w:val="clear" w:color="auto" w:fill="FFFFFF"/>
        </w:rPr>
        <w:t xml:space="preserve"> el </w:t>
      </w:r>
      <w:r>
        <w:rPr>
          <w:rFonts w:ascii="Times New Roman" w:hAnsi="Times New Roman" w:cs="Times New Roman"/>
          <w:sz w:val="24"/>
          <w:szCs w:val="24"/>
          <w:shd w:val="clear" w:color="auto" w:fill="FFFFFF"/>
        </w:rPr>
        <w:t>nivel que tenía al acabar 2019.</w:t>
      </w:r>
    </w:p>
    <w:p w:rsidR="00730B24" w:rsidRPr="00670B98" w:rsidRDefault="00730B24" w:rsidP="00730B24">
      <w:pPr>
        <w:spacing w:line="240" w:lineRule="auto"/>
        <w:jc w:val="both"/>
        <w:rPr>
          <w:rFonts w:ascii="Times New Roman" w:hAnsi="Times New Roman" w:cs="Times New Roman"/>
          <w:sz w:val="24"/>
          <w:szCs w:val="24"/>
          <w:shd w:val="clear" w:color="auto" w:fill="FFFFFF"/>
        </w:rPr>
      </w:pPr>
      <w:r w:rsidRPr="00670B98">
        <w:rPr>
          <w:rFonts w:ascii="Times New Roman" w:hAnsi="Times New Roman" w:cs="Times New Roman"/>
          <w:sz w:val="24"/>
          <w:szCs w:val="24"/>
          <w:shd w:val="clear" w:color="auto" w:fill="FFFFFF"/>
        </w:rPr>
        <w:t>De hecho, el PIB español terminará este año un 5,7% por debajo del nivel que tenía en 2019 y en 2021 aún será un 2,7% inferior, aun después de haber crecido un 6,8% segú</w:t>
      </w:r>
      <w:r>
        <w:rPr>
          <w:rFonts w:ascii="Times New Roman" w:hAnsi="Times New Roman" w:cs="Times New Roman"/>
          <w:sz w:val="24"/>
          <w:szCs w:val="24"/>
          <w:shd w:val="clear" w:color="auto" w:fill="FFFFFF"/>
        </w:rPr>
        <w:t>n las previsiones del Gobierno.</w:t>
      </w:r>
    </w:p>
    <w:p w:rsidR="00730B24" w:rsidRPr="00670B98" w:rsidRDefault="00730B24" w:rsidP="00730B24">
      <w:pPr>
        <w:spacing w:line="240" w:lineRule="auto"/>
        <w:jc w:val="both"/>
        <w:rPr>
          <w:rFonts w:ascii="Times New Roman" w:hAnsi="Times New Roman" w:cs="Times New Roman"/>
          <w:sz w:val="24"/>
          <w:szCs w:val="24"/>
          <w:shd w:val="clear" w:color="auto" w:fill="FFFFFF"/>
        </w:rPr>
      </w:pPr>
      <w:r w:rsidRPr="00670B98">
        <w:rPr>
          <w:rFonts w:ascii="Times New Roman" w:hAnsi="Times New Roman" w:cs="Times New Roman"/>
          <w:sz w:val="24"/>
          <w:szCs w:val="24"/>
          <w:shd w:val="clear" w:color="auto" w:fill="FFFFFF"/>
        </w:rPr>
        <w:t>La parálisis económica causada por el cierre de empresas y el confinamiento de la población ha forzado las cuentas públicas de tal forma que el aumento del gasto necesario para paliar los daños en el tejido productivo y en la sociedad, así como el recorte de los ingresos derivado de la caída de la recaudación fiscal van a disparar el déficit público hasta el 10,34%, el mayor desde 2012 y más del triple del que registraba Es</w:t>
      </w:r>
      <w:r>
        <w:rPr>
          <w:rFonts w:ascii="Times New Roman" w:hAnsi="Times New Roman" w:cs="Times New Roman"/>
          <w:sz w:val="24"/>
          <w:szCs w:val="24"/>
          <w:shd w:val="clear" w:color="auto" w:fill="FFFFFF"/>
        </w:rPr>
        <w:t>paña al acabar 2019, un 2,82%.</w:t>
      </w:r>
    </w:p>
    <w:p w:rsidR="00730B24" w:rsidRPr="00670B98" w:rsidRDefault="00730B24" w:rsidP="00730B24">
      <w:pPr>
        <w:spacing w:line="240" w:lineRule="auto"/>
        <w:jc w:val="both"/>
        <w:rPr>
          <w:rFonts w:ascii="Times New Roman" w:hAnsi="Times New Roman" w:cs="Times New Roman"/>
          <w:sz w:val="24"/>
          <w:szCs w:val="24"/>
          <w:shd w:val="clear" w:color="auto" w:fill="FFFFFF"/>
        </w:rPr>
      </w:pPr>
      <w:r w:rsidRPr="00670B98">
        <w:rPr>
          <w:rFonts w:ascii="Times New Roman" w:hAnsi="Times New Roman" w:cs="Times New Roman"/>
          <w:sz w:val="24"/>
          <w:szCs w:val="24"/>
          <w:shd w:val="clear" w:color="auto" w:fill="FFFFFF"/>
        </w:rPr>
        <w:t>Tamaño descuadre es el resultado del alza del gasto público que el Ejecutivo ha previsto para afrontar el “shock temporal” causado por el covid-19 y conseguir una recuperación “que no deje a nadie atrás, a diferencia de lo ocurrido en otras crisis, como la desigualdad y la pobreza que provocó la de 2008”, en palabras de la ministra de Hacienda, María Jesús Montero, que presentó este viernes junto a la vicepresidenta y ministra de Economía, Nadia Calviño, el Programa de Estabilidad y el Plan Nacional de Reformas enviad</w:t>
      </w:r>
      <w:r>
        <w:rPr>
          <w:rFonts w:ascii="Times New Roman" w:hAnsi="Times New Roman" w:cs="Times New Roman"/>
          <w:sz w:val="24"/>
          <w:szCs w:val="24"/>
          <w:shd w:val="clear" w:color="auto" w:fill="FFFFFF"/>
        </w:rPr>
        <w:t>o a Bruselas la noche anterior.</w:t>
      </w:r>
    </w:p>
    <w:p w:rsidR="00730B24" w:rsidRPr="00670B98" w:rsidRDefault="00730B24" w:rsidP="00730B24">
      <w:pPr>
        <w:spacing w:line="240" w:lineRule="auto"/>
        <w:jc w:val="both"/>
        <w:rPr>
          <w:rFonts w:ascii="Times New Roman" w:hAnsi="Times New Roman" w:cs="Times New Roman"/>
          <w:sz w:val="24"/>
          <w:szCs w:val="24"/>
          <w:shd w:val="clear" w:color="auto" w:fill="FFFFFF"/>
        </w:rPr>
      </w:pPr>
      <w:r w:rsidRPr="00670B98">
        <w:rPr>
          <w:rFonts w:ascii="Times New Roman" w:hAnsi="Times New Roman" w:cs="Times New Roman"/>
          <w:sz w:val="24"/>
          <w:szCs w:val="24"/>
          <w:shd w:val="clear" w:color="auto" w:fill="FFFFFF"/>
        </w:rPr>
        <w:t>Así, el Estado gastará este año 576.714 millones de euros, lo que equivaldrá al 51,5% del PIB. Respecto a 2019 subirá nada menos que un 10,5%. Es la primera vez que esa partida supone más de la mitad de la economía nacional y se trata de una cifra récord. Hasta ahora el año en que el gasto público alcanzó una mayor participación del PIB fue 2012, cuando llegó a representar el 48,7%. La rúbrica fue entonces de 501.688 millones de euros y España se encontraba en plena recesión, con una caída del PIB del 3% y</w:t>
      </w:r>
      <w:r>
        <w:rPr>
          <w:rFonts w:ascii="Times New Roman" w:hAnsi="Times New Roman" w:cs="Times New Roman"/>
          <w:sz w:val="24"/>
          <w:szCs w:val="24"/>
          <w:shd w:val="clear" w:color="auto" w:fill="FFFFFF"/>
        </w:rPr>
        <w:t xml:space="preserve"> seis millones de desempleados -la tasa de paro llegó al 26%-</w:t>
      </w:r>
      <w:r w:rsidRPr="00670B98">
        <w:rPr>
          <w:rFonts w:ascii="Times New Roman" w:hAnsi="Times New Roman" w:cs="Times New Roman"/>
          <w:sz w:val="24"/>
          <w:szCs w:val="24"/>
          <w:shd w:val="clear" w:color="auto" w:fill="FFFFFF"/>
        </w:rPr>
        <w:t>. El Gobierno ha calculado un impacto este ejercicio de las medidas para combatir el coronavirus y sus efectos en la economía que asciende a 138.923 millones de euros. De esa cantidad, 17.894 millones corresponden a l coste de los Expedientes de Regulación Temporal de Empleo (ERTE).</w:t>
      </w:r>
    </w:p>
    <w:p w:rsidR="00730B24" w:rsidRPr="00670B98" w:rsidRDefault="00730B24" w:rsidP="00730B24">
      <w:pPr>
        <w:spacing w:line="240" w:lineRule="auto"/>
        <w:jc w:val="both"/>
        <w:rPr>
          <w:rFonts w:ascii="Times New Roman" w:hAnsi="Times New Roman" w:cs="Times New Roman"/>
          <w:sz w:val="24"/>
          <w:szCs w:val="24"/>
          <w:shd w:val="clear" w:color="auto" w:fill="FFFFFF"/>
        </w:rPr>
      </w:pPr>
      <w:r w:rsidRPr="00670B98">
        <w:rPr>
          <w:rFonts w:ascii="Times New Roman" w:hAnsi="Times New Roman" w:cs="Times New Roman"/>
          <w:sz w:val="24"/>
          <w:szCs w:val="24"/>
          <w:shd w:val="clear" w:color="auto" w:fill="FFFFFF"/>
        </w:rPr>
        <w:t xml:space="preserve">Además, este año el paro se disparará hasta el 19% de la población activa, por lo que se quedarán sin trabajo unos 4,37 millones de personas. Según la última Encuesta de Población </w:t>
      </w:r>
      <w:r w:rsidRPr="00670B98">
        <w:rPr>
          <w:rFonts w:ascii="Times New Roman" w:hAnsi="Times New Roman" w:cs="Times New Roman"/>
          <w:sz w:val="24"/>
          <w:szCs w:val="24"/>
          <w:shd w:val="clear" w:color="auto" w:fill="FFFFFF"/>
        </w:rPr>
        <w:lastRenderedPageBreak/>
        <w:t>Activa (EPA), España tenía a 31 de marzo, tras 15 días de estado de alarma</w:t>
      </w:r>
      <w:r>
        <w:rPr>
          <w:rFonts w:ascii="Times New Roman" w:hAnsi="Times New Roman" w:cs="Times New Roman"/>
          <w:sz w:val="24"/>
          <w:szCs w:val="24"/>
          <w:shd w:val="clear" w:color="auto" w:fill="FFFFFF"/>
        </w:rPr>
        <w:t>, 3,3 millones de desempleados.</w:t>
      </w:r>
    </w:p>
    <w:p w:rsidR="00730B24" w:rsidRPr="00670B98" w:rsidRDefault="00730B24" w:rsidP="00730B24">
      <w:pPr>
        <w:spacing w:line="240" w:lineRule="auto"/>
        <w:jc w:val="both"/>
        <w:rPr>
          <w:rFonts w:ascii="Times New Roman" w:hAnsi="Times New Roman" w:cs="Times New Roman"/>
          <w:sz w:val="24"/>
          <w:szCs w:val="24"/>
          <w:shd w:val="clear" w:color="auto" w:fill="FFFFFF"/>
        </w:rPr>
      </w:pPr>
      <w:r w:rsidRPr="00670B98">
        <w:rPr>
          <w:rFonts w:ascii="Times New Roman" w:hAnsi="Times New Roman" w:cs="Times New Roman"/>
          <w:sz w:val="24"/>
          <w:szCs w:val="24"/>
          <w:shd w:val="clear" w:color="auto" w:fill="FFFFFF"/>
        </w:rPr>
        <w:t xml:space="preserve">Gasto </w:t>
      </w:r>
      <w:r>
        <w:rPr>
          <w:rFonts w:ascii="Times New Roman" w:hAnsi="Times New Roman" w:cs="Times New Roman"/>
          <w:sz w:val="24"/>
          <w:szCs w:val="24"/>
          <w:shd w:val="clear" w:color="auto" w:fill="FFFFFF"/>
        </w:rPr>
        <w:t>récord en prestaciones sociales</w:t>
      </w:r>
    </w:p>
    <w:p w:rsidR="00730B24" w:rsidRPr="00670B98" w:rsidRDefault="00730B24" w:rsidP="00730B24">
      <w:pPr>
        <w:spacing w:line="240" w:lineRule="auto"/>
        <w:jc w:val="both"/>
        <w:rPr>
          <w:rFonts w:ascii="Times New Roman" w:hAnsi="Times New Roman" w:cs="Times New Roman"/>
          <w:sz w:val="24"/>
          <w:szCs w:val="24"/>
          <w:shd w:val="clear" w:color="auto" w:fill="FFFFFF"/>
        </w:rPr>
      </w:pPr>
      <w:r w:rsidRPr="00670B98">
        <w:rPr>
          <w:rFonts w:ascii="Times New Roman" w:hAnsi="Times New Roman" w:cs="Times New Roman"/>
          <w:sz w:val="24"/>
          <w:szCs w:val="24"/>
          <w:shd w:val="clear" w:color="auto" w:fill="FFFFFF"/>
        </w:rPr>
        <w:t>Para pagar las prestaciones de quienes pierdan su trabajo, así como de quienes estén sujetos a ERTE, el cese de actividad de los autónomos y el resto de las ayudas para desempleados, el presupuesto ha subido un 17,06%. Es el capítulo que más crece. El Gobierno cifra en cuatro millones el número de trabajadores con el contrato suspendido o su jornada y sueldo reducidos, en 1,4 millones los autónomos en cese de actividad y en 462.000 los trabajadores temporales con subsidio extraordinario. Otras 900.000 personas en paro recibirán prestación al haber perdido el empleo por culpa del coronavirus. De manera que este capítulo, 230.447 millones de euros, representará el 20,6% del PIB. En la cifra se incluyen también las pensiones: sólo las contribut</w:t>
      </w:r>
      <w:r>
        <w:rPr>
          <w:rFonts w:ascii="Times New Roman" w:hAnsi="Times New Roman" w:cs="Times New Roman"/>
          <w:sz w:val="24"/>
          <w:szCs w:val="24"/>
          <w:shd w:val="clear" w:color="auto" w:fill="FFFFFF"/>
        </w:rPr>
        <w:t>ivas crecerán un 5,1% este año.</w:t>
      </w:r>
    </w:p>
    <w:p w:rsidR="00730B24" w:rsidRPr="00670B98" w:rsidRDefault="00730B24" w:rsidP="00730B24">
      <w:pPr>
        <w:spacing w:line="240" w:lineRule="auto"/>
        <w:jc w:val="both"/>
        <w:rPr>
          <w:rFonts w:ascii="Times New Roman" w:hAnsi="Times New Roman" w:cs="Times New Roman"/>
          <w:sz w:val="24"/>
          <w:szCs w:val="24"/>
          <w:shd w:val="clear" w:color="auto" w:fill="FFFFFF"/>
        </w:rPr>
      </w:pPr>
      <w:r w:rsidRPr="00670B98">
        <w:rPr>
          <w:rFonts w:ascii="Times New Roman" w:hAnsi="Times New Roman" w:cs="Times New Roman"/>
          <w:sz w:val="24"/>
          <w:szCs w:val="24"/>
          <w:shd w:val="clear" w:color="auto" w:fill="FFFFFF"/>
        </w:rPr>
        <w:t>También es el de 2020 el mayor gasto en prestaciones sociales jamás acometido en España, tanto en cifras absolutas como respecto al PIB. Durante toda la crisis posterior a 2008, esa partida nunca superó el 16% del PIB. En 2012 y 2013, los años de la recesión más duros para el empleo, no alcanzó</w:t>
      </w:r>
      <w:r>
        <w:rPr>
          <w:rFonts w:ascii="Times New Roman" w:hAnsi="Times New Roman" w:cs="Times New Roman"/>
          <w:sz w:val="24"/>
          <w:szCs w:val="24"/>
          <w:shd w:val="clear" w:color="auto" w:fill="FFFFFF"/>
        </w:rPr>
        <w:t xml:space="preserve"> los 170.000 millones de euros.</w:t>
      </w:r>
    </w:p>
    <w:p w:rsidR="00730B24" w:rsidRPr="00670B98" w:rsidRDefault="00730B24" w:rsidP="00730B24">
      <w:pPr>
        <w:spacing w:line="240" w:lineRule="auto"/>
        <w:jc w:val="both"/>
        <w:rPr>
          <w:rFonts w:ascii="Times New Roman" w:hAnsi="Times New Roman" w:cs="Times New Roman"/>
          <w:sz w:val="24"/>
          <w:szCs w:val="24"/>
          <w:shd w:val="clear" w:color="auto" w:fill="FFFFFF"/>
        </w:rPr>
      </w:pPr>
      <w:r w:rsidRPr="00670B98">
        <w:rPr>
          <w:rFonts w:ascii="Times New Roman" w:hAnsi="Times New Roman" w:cs="Times New Roman"/>
          <w:sz w:val="24"/>
          <w:szCs w:val="24"/>
          <w:shd w:val="clear" w:color="auto" w:fill="FFFFFF"/>
        </w:rPr>
        <w:t>En cualquier caso, el Gobierno ha elevado el peso en términos de PIB de casi todas las partidas de gasto, según destaca en el Programa de Estabilidad. La subida de salarios de los funcionarios, el aumento en las comunidades autónomas de las contrataciones de personal sanitario y del presupuesto para comprar material hospitalario por la pandemia van a disparar un 8,64% los llamados consumos intermedios. Finalmente, las inversiones públicas crecen bastante menos, un 2,6%, hast</w:t>
      </w:r>
      <w:r>
        <w:rPr>
          <w:rFonts w:ascii="Times New Roman" w:hAnsi="Times New Roman" w:cs="Times New Roman"/>
          <w:sz w:val="24"/>
          <w:szCs w:val="24"/>
          <w:shd w:val="clear" w:color="auto" w:fill="FFFFFF"/>
        </w:rPr>
        <w:t>a los 26.066 millones de euros.</w:t>
      </w:r>
    </w:p>
    <w:p w:rsidR="00730B24" w:rsidRPr="00670B98" w:rsidRDefault="00730B24" w:rsidP="00730B2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recaudación fiscal cae un 5%</w:t>
      </w:r>
    </w:p>
    <w:p w:rsidR="00730B24" w:rsidRPr="00670B98" w:rsidRDefault="00730B24" w:rsidP="00730B24">
      <w:pPr>
        <w:spacing w:line="240" w:lineRule="auto"/>
        <w:jc w:val="both"/>
        <w:rPr>
          <w:rFonts w:ascii="Times New Roman" w:hAnsi="Times New Roman" w:cs="Times New Roman"/>
          <w:sz w:val="24"/>
          <w:szCs w:val="24"/>
          <w:shd w:val="clear" w:color="auto" w:fill="FFFFFF"/>
        </w:rPr>
      </w:pPr>
      <w:r w:rsidRPr="00670B98">
        <w:rPr>
          <w:rFonts w:ascii="Times New Roman" w:hAnsi="Times New Roman" w:cs="Times New Roman"/>
          <w:sz w:val="24"/>
          <w:szCs w:val="24"/>
          <w:shd w:val="clear" w:color="auto" w:fill="FFFFFF"/>
        </w:rPr>
        <w:t xml:space="preserve">En cambio, la merma es notable en el capítulo de ingresos: 25.711 millones menos que en 2019, un descenso del 5,3%. La razón estriba en que la caída del PIB se traducirá en un recorte de la recaudación tributaria del 5%. La cifra total de recursos prevista es de 461.043 millones de euros, un 41,2% del PIB. Los impuestos ingresados por las administraciones públicas se quedarán en 263.443 millones de euros, poco más de lo que el fisco recaudó en 2017, pero por debajo de las cifras de los dos últimos años. El aumento del paro se notará en el IRPF, que perderá un 2,4% respecto a 2019, pero que también mermará los ingresos del IVA, un </w:t>
      </w:r>
      <w:r>
        <w:rPr>
          <w:rFonts w:ascii="Times New Roman" w:hAnsi="Times New Roman" w:cs="Times New Roman"/>
          <w:sz w:val="24"/>
          <w:szCs w:val="24"/>
          <w:shd w:val="clear" w:color="auto" w:fill="FFFFFF"/>
        </w:rPr>
        <w:t>5,2%, al contraerse el consumo -un 8,8%-</w:t>
      </w:r>
      <w:r w:rsidRPr="00670B98">
        <w:rPr>
          <w:rFonts w:ascii="Times New Roman" w:hAnsi="Times New Roman" w:cs="Times New Roman"/>
          <w:sz w:val="24"/>
          <w:szCs w:val="24"/>
          <w:shd w:val="clear" w:color="auto" w:fill="FFFFFF"/>
        </w:rPr>
        <w:t>. Mucho más bajará la recaudación del impuesto de sociedades, un 8,7%, por la caída de los beneficios empresariales: no llegará a los 23.600 millones de euros. Pero el impuesto que sufrirá un auténtico descalabro será el que grava las transmisiones y actos jurídicos documentados, cuya recaudación se hundirá un 38% por la paralización</w:t>
      </w:r>
      <w:r>
        <w:rPr>
          <w:rFonts w:ascii="Times New Roman" w:hAnsi="Times New Roman" w:cs="Times New Roman"/>
          <w:sz w:val="24"/>
          <w:szCs w:val="24"/>
          <w:shd w:val="clear" w:color="auto" w:fill="FFFFFF"/>
        </w:rPr>
        <w:t xml:space="preserve"> de las operaciones económicas.</w:t>
      </w:r>
    </w:p>
    <w:p w:rsidR="00730B24" w:rsidRPr="00670B98" w:rsidRDefault="00730B24" w:rsidP="00730B24">
      <w:pPr>
        <w:spacing w:line="240" w:lineRule="auto"/>
        <w:jc w:val="both"/>
        <w:rPr>
          <w:rFonts w:ascii="Times New Roman" w:hAnsi="Times New Roman" w:cs="Times New Roman"/>
          <w:sz w:val="24"/>
          <w:szCs w:val="24"/>
          <w:shd w:val="clear" w:color="auto" w:fill="FFFFFF"/>
        </w:rPr>
      </w:pPr>
      <w:r w:rsidRPr="00670B98">
        <w:rPr>
          <w:rFonts w:ascii="Times New Roman" w:hAnsi="Times New Roman" w:cs="Times New Roman"/>
          <w:sz w:val="24"/>
          <w:szCs w:val="24"/>
          <w:shd w:val="clear" w:color="auto" w:fill="FFFFFF"/>
        </w:rPr>
        <w:t>Las cotizaciones a la Seguridad Social tampoco se escapan del deterioro de la actividad económica y del em</w:t>
      </w:r>
      <w:r>
        <w:rPr>
          <w:rFonts w:ascii="Times New Roman" w:hAnsi="Times New Roman" w:cs="Times New Roman"/>
          <w:sz w:val="24"/>
          <w:szCs w:val="24"/>
          <w:shd w:val="clear" w:color="auto" w:fill="FFFFFF"/>
        </w:rPr>
        <w:t>pleo. Bajarán un 5,75%, ayudada</w:t>
      </w:r>
      <w:r w:rsidRPr="00670B98">
        <w:rPr>
          <w:rFonts w:ascii="Times New Roman" w:hAnsi="Times New Roman" w:cs="Times New Roman"/>
          <w:sz w:val="24"/>
          <w:szCs w:val="24"/>
          <w:shd w:val="clear" w:color="auto" w:fill="FFFFFF"/>
        </w:rPr>
        <w:t xml:space="preserve"> por la</w:t>
      </w:r>
      <w:r>
        <w:rPr>
          <w:rFonts w:ascii="Times New Roman" w:hAnsi="Times New Roman" w:cs="Times New Roman"/>
          <w:sz w:val="24"/>
          <w:szCs w:val="24"/>
          <w:shd w:val="clear" w:color="auto" w:fill="FFFFFF"/>
        </w:rPr>
        <w:t>s</w:t>
      </w:r>
      <w:r w:rsidRPr="00670B98">
        <w:rPr>
          <w:rFonts w:ascii="Times New Roman" w:hAnsi="Times New Roman" w:cs="Times New Roman"/>
          <w:sz w:val="24"/>
          <w:szCs w:val="24"/>
          <w:shd w:val="clear" w:color="auto" w:fill="FFFFFF"/>
        </w:rPr>
        <w:t xml:space="preserve"> medidas del Gobierno para eximir de su pago a los trabajadores sometidos a ERTE y a los autónomos en cese de actividad. La Seguridad Social sufre un déficit de 16.052 millones de euros, el 1,29% del PIB, por lo que es previsibl</w:t>
      </w:r>
      <w:r>
        <w:rPr>
          <w:rFonts w:ascii="Times New Roman" w:hAnsi="Times New Roman" w:cs="Times New Roman"/>
          <w:sz w:val="24"/>
          <w:szCs w:val="24"/>
          <w:shd w:val="clear" w:color="auto" w:fill="FFFFFF"/>
        </w:rPr>
        <w:t>e que aumente también este año.</w:t>
      </w:r>
    </w:p>
    <w:p w:rsidR="00730B24" w:rsidRPr="00670B98" w:rsidRDefault="00730B24" w:rsidP="00730B24">
      <w:pPr>
        <w:spacing w:line="240" w:lineRule="auto"/>
        <w:jc w:val="both"/>
        <w:rPr>
          <w:rFonts w:ascii="Times New Roman" w:hAnsi="Times New Roman" w:cs="Times New Roman"/>
          <w:sz w:val="24"/>
          <w:szCs w:val="24"/>
          <w:shd w:val="clear" w:color="auto" w:fill="FFFFFF"/>
        </w:rPr>
      </w:pPr>
      <w:r w:rsidRPr="00670B98">
        <w:rPr>
          <w:rFonts w:ascii="Times New Roman" w:hAnsi="Times New Roman" w:cs="Times New Roman"/>
          <w:sz w:val="24"/>
          <w:szCs w:val="24"/>
          <w:shd w:val="clear" w:color="auto" w:fill="FFFFFF"/>
        </w:rPr>
        <w:t>“Ni una subida ni una bajada masiva de impuestos”</w:t>
      </w:r>
    </w:p>
    <w:p w:rsidR="00730B24" w:rsidRPr="00670B98" w:rsidRDefault="00730B24" w:rsidP="00730B24">
      <w:pPr>
        <w:spacing w:line="240" w:lineRule="auto"/>
        <w:jc w:val="both"/>
        <w:rPr>
          <w:rFonts w:ascii="Times New Roman" w:hAnsi="Times New Roman" w:cs="Times New Roman"/>
          <w:sz w:val="24"/>
          <w:szCs w:val="24"/>
          <w:shd w:val="clear" w:color="auto" w:fill="FFFFFF"/>
        </w:rPr>
      </w:pPr>
      <w:r w:rsidRPr="00670B98">
        <w:rPr>
          <w:rFonts w:ascii="Times New Roman" w:hAnsi="Times New Roman" w:cs="Times New Roman"/>
          <w:sz w:val="24"/>
          <w:szCs w:val="24"/>
          <w:shd w:val="clear" w:color="auto" w:fill="FFFFFF"/>
        </w:rPr>
        <w:t xml:space="preserve">A preguntas de los periodistas, la ministra María Jesús Montero aseguró que el Ejecutivo no tiene previsto “ni una subida ni una bajada masiva de impuestos”, pero sí pretende conseguir “cuanto antes” la aprobación en el Congreso de los tributos sobre servicios digitales y sobre </w:t>
      </w:r>
      <w:r w:rsidRPr="00670B98">
        <w:rPr>
          <w:rFonts w:ascii="Times New Roman" w:hAnsi="Times New Roman" w:cs="Times New Roman"/>
          <w:sz w:val="24"/>
          <w:szCs w:val="24"/>
          <w:shd w:val="clear" w:color="auto" w:fill="FFFFFF"/>
        </w:rPr>
        <w:lastRenderedPageBreak/>
        <w:t>transacciones financieras, de forma que ambos entren en vigor en el último cuatrimestre del año. También anunció que el Gobierno “retomará su agenda fiscal en el momento adecuado” y que ésta deberá discutirse en la comisión de reconstrucción que se constituirá en las Cortes. No dejó de recordar que el acuerdo del PSOE y Unidas Podemos incluye una fiscalidad sobre la riqueza que “no necesariame</w:t>
      </w:r>
      <w:r>
        <w:rPr>
          <w:rFonts w:ascii="Times New Roman" w:hAnsi="Times New Roman" w:cs="Times New Roman"/>
          <w:sz w:val="24"/>
          <w:szCs w:val="24"/>
          <w:shd w:val="clear" w:color="auto" w:fill="FFFFFF"/>
        </w:rPr>
        <w:t>nte implica un nuevo impuesto”.</w:t>
      </w:r>
    </w:p>
    <w:p w:rsidR="00730B24" w:rsidRPr="00670B98" w:rsidRDefault="00730B24" w:rsidP="00730B24">
      <w:pPr>
        <w:spacing w:line="240" w:lineRule="auto"/>
        <w:jc w:val="both"/>
        <w:rPr>
          <w:rFonts w:ascii="Times New Roman" w:hAnsi="Times New Roman" w:cs="Times New Roman"/>
          <w:sz w:val="24"/>
          <w:szCs w:val="24"/>
          <w:shd w:val="clear" w:color="auto" w:fill="FFFFFF"/>
        </w:rPr>
      </w:pPr>
      <w:r w:rsidRPr="00670B98">
        <w:rPr>
          <w:rFonts w:ascii="Times New Roman" w:hAnsi="Times New Roman" w:cs="Times New Roman"/>
          <w:sz w:val="24"/>
          <w:szCs w:val="24"/>
          <w:shd w:val="clear" w:color="auto" w:fill="FFFFFF"/>
        </w:rPr>
        <w:t>Por su parte, Nadia Calviño se desmarcó de las nacionalizaciones de empresas en apuros que han llevado a cabo otros países europeos. A su juicio, ese “debate ideológico no es productivo”. La ministra prefiere “la respuesta eficaz” para contrarrestar el efecto del covid-19 que, a su juicio, está dando el Gobierno es</w:t>
      </w:r>
      <w:r>
        <w:rPr>
          <w:rFonts w:ascii="Times New Roman" w:hAnsi="Times New Roman" w:cs="Times New Roman"/>
          <w:sz w:val="24"/>
          <w:szCs w:val="24"/>
          <w:shd w:val="clear" w:color="auto" w:fill="FFFFFF"/>
        </w:rPr>
        <w:t>pañol.</w:t>
      </w:r>
    </w:p>
    <w:p w:rsidR="00730B24" w:rsidRPr="00670B98" w:rsidRDefault="00730B24" w:rsidP="00730B24">
      <w:pPr>
        <w:spacing w:line="240" w:lineRule="auto"/>
        <w:jc w:val="both"/>
        <w:rPr>
          <w:rFonts w:ascii="Times New Roman" w:hAnsi="Times New Roman" w:cs="Times New Roman"/>
          <w:sz w:val="24"/>
          <w:szCs w:val="24"/>
          <w:shd w:val="clear" w:color="auto" w:fill="FFFFFF"/>
        </w:rPr>
      </w:pPr>
      <w:r w:rsidRPr="00670B98">
        <w:rPr>
          <w:rFonts w:ascii="Times New Roman" w:hAnsi="Times New Roman" w:cs="Times New Roman"/>
          <w:sz w:val="24"/>
          <w:szCs w:val="24"/>
          <w:shd w:val="clear" w:color="auto" w:fill="FFFFFF"/>
        </w:rPr>
        <w:t>El panorama que dibujan las previsiones macroeconómicas del Gobierno no deja lugar para ninguna alegría. La inversión va a caer un 25,5% este año, más de lo que se contrajo en 2009; el consumo, un 6%;</w:t>
      </w:r>
      <w:r>
        <w:rPr>
          <w:rFonts w:ascii="Times New Roman" w:hAnsi="Times New Roman" w:cs="Times New Roman"/>
          <w:sz w:val="24"/>
          <w:szCs w:val="24"/>
          <w:shd w:val="clear" w:color="auto" w:fill="FFFFFF"/>
        </w:rPr>
        <w:t xml:space="preserve"> las horas trabajadas, un 9,7% -</w:t>
      </w:r>
      <w:r w:rsidRPr="00670B98">
        <w:rPr>
          <w:rFonts w:ascii="Times New Roman" w:hAnsi="Times New Roman" w:cs="Times New Roman"/>
          <w:sz w:val="24"/>
          <w:szCs w:val="24"/>
          <w:shd w:val="clear" w:color="auto" w:fill="FFFFFF"/>
        </w:rPr>
        <w:t>el doble de lo que se han reco</w:t>
      </w:r>
      <w:r>
        <w:rPr>
          <w:rFonts w:ascii="Times New Roman" w:hAnsi="Times New Roman" w:cs="Times New Roman"/>
          <w:sz w:val="24"/>
          <w:szCs w:val="24"/>
          <w:shd w:val="clear" w:color="auto" w:fill="FFFFFF"/>
        </w:rPr>
        <w:t>rtado hasta marzo, según la EPA-</w:t>
      </w:r>
      <w:r w:rsidRPr="00670B98">
        <w:rPr>
          <w:rFonts w:ascii="Times New Roman" w:hAnsi="Times New Roman" w:cs="Times New Roman"/>
          <w:sz w:val="24"/>
          <w:szCs w:val="24"/>
          <w:shd w:val="clear" w:color="auto" w:fill="FFFFFF"/>
        </w:rPr>
        <w:t>. El result</w:t>
      </w:r>
      <w:r>
        <w:rPr>
          <w:rFonts w:ascii="Times New Roman" w:hAnsi="Times New Roman" w:cs="Times New Roman"/>
          <w:sz w:val="24"/>
          <w:szCs w:val="24"/>
          <w:shd w:val="clear" w:color="auto" w:fill="FFFFFF"/>
        </w:rPr>
        <w:t>ado será una deflación del -1% -</w:t>
      </w:r>
      <w:r w:rsidRPr="00670B98">
        <w:rPr>
          <w:rFonts w:ascii="Times New Roman" w:hAnsi="Times New Roman" w:cs="Times New Roman"/>
          <w:sz w:val="24"/>
          <w:szCs w:val="24"/>
          <w:shd w:val="clear" w:color="auto" w:fill="FFFFFF"/>
        </w:rPr>
        <w:t>también favorecida por los precios hi</w:t>
      </w:r>
      <w:r>
        <w:rPr>
          <w:rFonts w:ascii="Times New Roman" w:hAnsi="Times New Roman" w:cs="Times New Roman"/>
          <w:sz w:val="24"/>
          <w:szCs w:val="24"/>
          <w:shd w:val="clear" w:color="auto" w:fill="FFFFFF"/>
        </w:rPr>
        <w:t>stóricamente bajos del petróleo-</w:t>
      </w:r>
      <w:r w:rsidRPr="00670B98">
        <w:rPr>
          <w:rFonts w:ascii="Times New Roman" w:hAnsi="Times New Roman" w:cs="Times New Roman"/>
          <w:sz w:val="24"/>
          <w:szCs w:val="24"/>
          <w:shd w:val="clear" w:color="auto" w:fill="FFFFFF"/>
        </w:rPr>
        <w:t>. La caída de la demanda interna arrastrará a las importaciones, que disminuirán un 31%. Y las exportaciones, por la pérdida del turismo extranjero y la crisis en los países que compran los productos españoles, se dejarán un 27,1%. Es decir, a diferencia de la pasada crisis, ni la demanda interna ni el sector exterior podrán tirar de la economía española en los próximos meses. La deuda pública, del 95,5% en 2019, se dis</w:t>
      </w:r>
      <w:r>
        <w:rPr>
          <w:rFonts w:ascii="Times New Roman" w:hAnsi="Times New Roman" w:cs="Times New Roman"/>
          <w:sz w:val="24"/>
          <w:szCs w:val="24"/>
          <w:shd w:val="clear" w:color="auto" w:fill="FFFFFF"/>
        </w:rPr>
        <w:t>parará hasta el 115,5% del PIB.</w:t>
      </w:r>
    </w:p>
    <w:p w:rsidR="00730B24" w:rsidRDefault="00730B24" w:rsidP="00730B24">
      <w:pPr>
        <w:spacing w:line="240" w:lineRule="auto"/>
        <w:jc w:val="both"/>
        <w:rPr>
          <w:rFonts w:ascii="Times New Roman" w:hAnsi="Times New Roman" w:cs="Times New Roman"/>
          <w:sz w:val="24"/>
          <w:szCs w:val="24"/>
          <w:shd w:val="clear" w:color="auto" w:fill="FFFFFF"/>
        </w:rPr>
      </w:pPr>
      <w:r w:rsidRPr="00670B98">
        <w:rPr>
          <w:rFonts w:ascii="Times New Roman" w:hAnsi="Times New Roman" w:cs="Times New Roman"/>
          <w:sz w:val="24"/>
          <w:szCs w:val="24"/>
          <w:shd w:val="clear" w:color="auto" w:fill="FFFFFF"/>
        </w:rPr>
        <w:t xml:space="preserve">Para 2021, en cambio, el Ejecutivo dibuja un paisaje más optimista. Sitúa su recuperación en V asimétrica ya en el segundo semestre de este año, para continuar el próximo con la reactivación del </w:t>
      </w:r>
      <w:r>
        <w:rPr>
          <w:rFonts w:ascii="Times New Roman" w:hAnsi="Times New Roman" w:cs="Times New Roman"/>
          <w:sz w:val="24"/>
          <w:szCs w:val="24"/>
          <w:shd w:val="clear" w:color="auto" w:fill="FFFFFF"/>
        </w:rPr>
        <w:t>turismo y de las exportaciones -hasta un 11,6%-</w:t>
      </w:r>
      <w:r w:rsidRPr="00670B98">
        <w:rPr>
          <w:rFonts w:ascii="Times New Roman" w:hAnsi="Times New Roman" w:cs="Times New Roman"/>
          <w:sz w:val="24"/>
          <w:szCs w:val="24"/>
          <w:shd w:val="clear" w:color="auto" w:fill="FFFFFF"/>
        </w:rPr>
        <w:t xml:space="preserve"> e incluso de la demanda nacional, un 5,8%, lo que permitirá mejorar las importaciones un 9,3%. También aumentarán las horas efectivamente trabajadas, un 5,7%, por lo que el paro bajará, pero no demasiado, ni siquiera dos décimas, y terminará 2021 en el 17,2%. El nivel que tenía en el segundo trimestre de 2017.</w:t>
      </w:r>
    </w:p>
    <w:p w:rsidR="00A756CD" w:rsidRPr="000C0F4A" w:rsidRDefault="000C0F4A" w:rsidP="00730B24">
      <w:pPr>
        <w:spacing w:line="240" w:lineRule="auto"/>
        <w:jc w:val="both"/>
        <w:rPr>
          <w:rFonts w:ascii="Times New Roman" w:hAnsi="Times New Roman" w:cs="Times New Roman"/>
          <w:sz w:val="24"/>
          <w:szCs w:val="24"/>
          <w:u w:val="single"/>
          <w:shd w:val="clear" w:color="auto" w:fill="FFFFFF"/>
        </w:rPr>
      </w:pPr>
      <w:r w:rsidRPr="000C0F4A">
        <w:rPr>
          <w:rFonts w:ascii="Times New Roman" w:hAnsi="Times New Roman" w:cs="Times New Roman"/>
          <w:sz w:val="24"/>
          <w:szCs w:val="24"/>
          <w:u w:val="single"/>
          <w:shd w:val="clear" w:color="auto" w:fill="FFFFFF"/>
        </w:rPr>
        <w:t>Cuesta abajo: previsiones, imprevisiones, y la dura realidad</w:t>
      </w:r>
    </w:p>
    <w:p w:rsidR="00A756CD" w:rsidRPr="00A756CD" w:rsidRDefault="00A756CD" w:rsidP="00A756CD">
      <w:pPr>
        <w:spacing w:line="240" w:lineRule="auto"/>
        <w:jc w:val="both"/>
        <w:rPr>
          <w:rFonts w:ascii="Times New Roman" w:hAnsi="Times New Roman" w:cs="Times New Roman"/>
          <w:sz w:val="24"/>
          <w:szCs w:val="24"/>
          <w:shd w:val="clear" w:color="auto" w:fill="FFFFFF"/>
        </w:rPr>
      </w:pPr>
      <w:r w:rsidRPr="00A756CD">
        <w:rPr>
          <w:rFonts w:ascii="Times New Roman" w:hAnsi="Times New Roman" w:cs="Times New Roman"/>
          <w:sz w:val="24"/>
          <w:szCs w:val="24"/>
          <w:shd w:val="clear" w:color="auto" w:fill="FFFFFF"/>
        </w:rPr>
        <w:t>Es obvio que el impacto de la pandemia en la economía española es notable, sobre todo porque el Gobierno decidió cerrar completamente la actividad económica por no haber tomado unas precauciones tempranas, como cerrar en enero las fronteras con los países donde la epidemia se había originado o estaba extendida, y porque luego del estado de alarma, ha abandonado por completo a la economía a su suerte. Ahora bien, antes de la enfermedad, la economía ya se ralentizaba de manera cada vez más intensa y el gasto no dejaba de crecer de forma rápida.</w:t>
      </w:r>
    </w:p>
    <w:p w:rsidR="00A756CD" w:rsidRPr="00A756CD" w:rsidRDefault="00A756CD" w:rsidP="00A756CD">
      <w:pPr>
        <w:spacing w:line="240" w:lineRule="auto"/>
        <w:jc w:val="both"/>
        <w:rPr>
          <w:rFonts w:ascii="Times New Roman" w:hAnsi="Times New Roman" w:cs="Times New Roman"/>
          <w:sz w:val="24"/>
          <w:szCs w:val="24"/>
          <w:shd w:val="clear" w:color="auto" w:fill="FFFFFF"/>
        </w:rPr>
      </w:pPr>
      <w:r w:rsidRPr="00A756CD">
        <w:rPr>
          <w:rFonts w:ascii="Times New Roman" w:hAnsi="Times New Roman" w:cs="Times New Roman"/>
          <w:sz w:val="24"/>
          <w:szCs w:val="24"/>
          <w:shd w:val="clear" w:color="auto" w:fill="FFFFFF"/>
        </w:rPr>
        <w:t xml:space="preserve">Ahora vemos las consecuencias de ello: una deuda creciente, que ha pasado del 97,6% con el que cerró 2018, al 95,5% del cierre de 2019 y </w:t>
      </w:r>
      <w:r w:rsidR="000C0F4A">
        <w:rPr>
          <w:rFonts w:ascii="Times New Roman" w:hAnsi="Times New Roman" w:cs="Times New Roman"/>
          <w:sz w:val="24"/>
          <w:szCs w:val="24"/>
          <w:shd w:val="clear" w:color="auto" w:fill="FFFFFF"/>
        </w:rPr>
        <w:t>que ahora se eleva al 115,22% en</w:t>
      </w:r>
      <w:r w:rsidRPr="00A756CD">
        <w:rPr>
          <w:rFonts w:ascii="Times New Roman" w:hAnsi="Times New Roman" w:cs="Times New Roman"/>
          <w:sz w:val="24"/>
          <w:szCs w:val="24"/>
          <w:shd w:val="clear" w:color="auto" w:fill="FFFFFF"/>
        </w:rPr>
        <w:t xml:space="preserve"> junio de 2020, según los datos de deuda del Banco de España.</w:t>
      </w:r>
    </w:p>
    <w:p w:rsidR="00A756CD" w:rsidRPr="00A756CD" w:rsidRDefault="00A756CD" w:rsidP="00A756CD">
      <w:pPr>
        <w:spacing w:line="240" w:lineRule="auto"/>
        <w:jc w:val="both"/>
        <w:rPr>
          <w:rFonts w:ascii="Times New Roman" w:hAnsi="Times New Roman" w:cs="Times New Roman"/>
          <w:sz w:val="24"/>
          <w:szCs w:val="24"/>
          <w:shd w:val="clear" w:color="auto" w:fill="FFFFFF"/>
        </w:rPr>
      </w:pPr>
      <w:r w:rsidRPr="00A756CD">
        <w:rPr>
          <w:rFonts w:ascii="Times New Roman" w:hAnsi="Times New Roman" w:cs="Times New Roman"/>
          <w:sz w:val="24"/>
          <w:szCs w:val="24"/>
          <w:shd w:val="clear" w:color="auto" w:fill="FFFFFF"/>
        </w:rPr>
        <w:t>Tenemos esta triste realidad: un incremento exponencial del gasto, una caída en picado de la recaudación y un descenso notable del PIB. Todo ello, hará que la deuda española se sitúe este año entre el 115% y el 125% del PIB, dependiendo de cuál sea la intensidad final del movimiento de déficit y PIB, siendo factible que supere el 130% en 2021.</w:t>
      </w:r>
    </w:p>
    <w:p w:rsidR="00A756CD" w:rsidRPr="00A756CD" w:rsidRDefault="00A756CD" w:rsidP="00A756CD">
      <w:pPr>
        <w:spacing w:line="240" w:lineRule="auto"/>
        <w:jc w:val="both"/>
        <w:rPr>
          <w:rFonts w:ascii="Times New Roman" w:hAnsi="Times New Roman" w:cs="Times New Roman"/>
          <w:sz w:val="24"/>
          <w:szCs w:val="24"/>
          <w:shd w:val="clear" w:color="auto" w:fill="FFFFFF"/>
        </w:rPr>
      </w:pPr>
      <w:r w:rsidRPr="00A756CD">
        <w:rPr>
          <w:rFonts w:ascii="Times New Roman" w:hAnsi="Times New Roman" w:cs="Times New Roman"/>
          <w:sz w:val="24"/>
          <w:szCs w:val="24"/>
          <w:shd w:val="clear" w:color="auto" w:fill="FFFFFF"/>
        </w:rPr>
        <w:t xml:space="preserve">Si considerásemos como parados a los que se han quedado sin trabajo y han pasado a la inactividad por no poder buscar un empleo, entonces el número de parados se incrementa en </w:t>
      </w:r>
      <w:r w:rsidRPr="00A756CD">
        <w:rPr>
          <w:rFonts w:ascii="Times New Roman" w:hAnsi="Times New Roman" w:cs="Times New Roman"/>
          <w:sz w:val="24"/>
          <w:szCs w:val="24"/>
          <w:shd w:val="clear" w:color="auto" w:fill="FFFFFF"/>
        </w:rPr>
        <w:lastRenderedPageBreak/>
        <w:t>1.117.800 personas. De esa manera, en lugar de 3.368.000 parados tendríamos 4.430.800 parados, que es lo real, y en lugar de una tasa de paro del 15,33%, la real sería del 18,7%.</w:t>
      </w:r>
    </w:p>
    <w:p w:rsidR="00A756CD" w:rsidRPr="00A756CD" w:rsidRDefault="00A756CD" w:rsidP="00A756CD">
      <w:pPr>
        <w:spacing w:line="240" w:lineRule="auto"/>
        <w:jc w:val="both"/>
        <w:rPr>
          <w:rFonts w:ascii="Times New Roman" w:hAnsi="Times New Roman" w:cs="Times New Roman"/>
          <w:sz w:val="24"/>
          <w:szCs w:val="24"/>
          <w:shd w:val="clear" w:color="auto" w:fill="FFFFFF"/>
        </w:rPr>
      </w:pPr>
      <w:r w:rsidRPr="00A756CD">
        <w:rPr>
          <w:rFonts w:ascii="Times New Roman" w:hAnsi="Times New Roman" w:cs="Times New Roman"/>
          <w:sz w:val="24"/>
          <w:szCs w:val="24"/>
          <w:shd w:val="clear" w:color="auto" w:fill="FFFFFF"/>
        </w:rPr>
        <w:t>Además, si se incluyesen los afectados por ERTE como parados, esa tasa de paro sería del 39,66%, ya que, realmente, ha habido 9.137.000 personas que no han podido trabajar (3.368.000 parados+1.062.800 parados considerados como inactivos+4.706.200 afectados por ERTE).</w:t>
      </w:r>
    </w:p>
    <w:p w:rsidR="00A756CD" w:rsidRPr="00A756CD" w:rsidRDefault="00A756CD" w:rsidP="00A756CD">
      <w:pPr>
        <w:spacing w:line="240" w:lineRule="auto"/>
        <w:jc w:val="both"/>
        <w:rPr>
          <w:rFonts w:ascii="Times New Roman" w:hAnsi="Times New Roman" w:cs="Times New Roman"/>
          <w:sz w:val="24"/>
          <w:szCs w:val="24"/>
          <w:shd w:val="clear" w:color="auto" w:fill="FFFFFF"/>
        </w:rPr>
      </w:pPr>
      <w:r w:rsidRPr="00A756CD">
        <w:rPr>
          <w:rFonts w:ascii="Times New Roman" w:hAnsi="Times New Roman" w:cs="Times New Roman"/>
          <w:sz w:val="24"/>
          <w:szCs w:val="24"/>
          <w:shd w:val="clear" w:color="auto" w:fill="FFFFFF"/>
        </w:rPr>
        <w:t>El producto interior bruto (PIB) de la eurozona se desplomó un 12,1% y el del conjunto de la Unión Europea (UE) un 11,7% en el segundo trimestre a causa de la pandemia de la COVID-19, en ambos casos la mayor caída desde que comenzaron los registros en 1995.</w:t>
      </w:r>
    </w:p>
    <w:p w:rsidR="00A756CD" w:rsidRPr="00A756CD" w:rsidRDefault="00A756CD" w:rsidP="00A756CD">
      <w:pPr>
        <w:spacing w:line="240" w:lineRule="auto"/>
        <w:jc w:val="both"/>
        <w:rPr>
          <w:rFonts w:ascii="Times New Roman" w:hAnsi="Times New Roman" w:cs="Times New Roman"/>
          <w:sz w:val="24"/>
          <w:szCs w:val="24"/>
          <w:shd w:val="clear" w:color="auto" w:fill="FFFFFF"/>
        </w:rPr>
      </w:pPr>
      <w:r w:rsidRPr="00A756CD">
        <w:rPr>
          <w:rFonts w:ascii="Times New Roman" w:hAnsi="Times New Roman" w:cs="Times New Roman"/>
          <w:sz w:val="24"/>
          <w:szCs w:val="24"/>
          <w:shd w:val="clear" w:color="auto" w:fill="FFFFFF"/>
        </w:rPr>
        <w:t>En comparación con el primer trimestre del año, el PIB ha descendido en todos los Estados miembros para los que Eurostat dispone de datos, siendo la caída de España la más acusada, con un 18,5 %.</w:t>
      </w:r>
    </w:p>
    <w:p w:rsidR="00A756CD" w:rsidRPr="00A756CD" w:rsidRDefault="00A756CD" w:rsidP="00A756C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 trata, según Eurostat, de “</w:t>
      </w:r>
      <w:r w:rsidRPr="00A756CD">
        <w:rPr>
          <w:rFonts w:ascii="Times New Roman" w:hAnsi="Times New Roman" w:cs="Times New Roman"/>
          <w:sz w:val="24"/>
          <w:szCs w:val="24"/>
          <w:shd w:val="clear" w:color="auto" w:fill="FFFFFF"/>
        </w:rPr>
        <w:t>la caída más intensa por muc</w:t>
      </w:r>
      <w:r>
        <w:rPr>
          <w:rFonts w:ascii="Times New Roman" w:hAnsi="Times New Roman" w:cs="Times New Roman"/>
          <w:sz w:val="24"/>
          <w:szCs w:val="24"/>
          <w:shd w:val="clear" w:color="auto" w:fill="FFFFFF"/>
        </w:rPr>
        <w:t>ho”</w:t>
      </w:r>
      <w:r w:rsidRPr="00A756CD">
        <w:rPr>
          <w:rFonts w:ascii="Times New Roman" w:hAnsi="Times New Roman" w:cs="Times New Roman"/>
          <w:sz w:val="24"/>
          <w:szCs w:val="24"/>
          <w:shd w:val="clear" w:color="auto" w:fill="FFFFFF"/>
        </w:rPr>
        <w:t xml:space="preserve"> desde que comenzó esta serie histórica, hace un cuarto de siglo. En términos interanuales, la caída en el segundo trimestre fue del 15% en la eurozona y del 14,1% en la Unión Europea, también cifras récord desde que la oficina de estadística europea comenzó esta medición.</w:t>
      </w:r>
    </w:p>
    <w:p w:rsidR="00A756CD" w:rsidRPr="00A756CD" w:rsidRDefault="00A756CD" w:rsidP="00A756CD">
      <w:pPr>
        <w:spacing w:line="240" w:lineRule="auto"/>
        <w:jc w:val="both"/>
        <w:rPr>
          <w:rFonts w:ascii="Times New Roman" w:hAnsi="Times New Roman" w:cs="Times New Roman"/>
          <w:sz w:val="24"/>
          <w:szCs w:val="24"/>
          <w:shd w:val="clear" w:color="auto" w:fill="FFFFFF"/>
        </w:rPr>
      </w:pPr>
      <w:r w:rsidRPr="00A756CD">
        <w:rPr>
          <w:rFonts w:ascii="Times New Roman" w:hAnsi="Times New Roman" w:cs="Times New Roman"/>
          <w:sz w:val="24"/>
          <w:szCs w:val="24"/>
          <w:shd w:val="clear" w:color="auto" w:fill="FFFFFF"/>
        </w:rPr>
        <w:t>Entre los países para los que hay datos disponibles, España sufrió el mayor desplome con diferencia, al retroceder su PIB un 18,5 % frente al 5,2 % que había caído en el primer trimestre del año.</w:t>
      </w:r>
    </w:p>
    <w:p w:rsidR="00A756CD" w:rsidRDefault="00A756CD" w:rsidP="00A756CD">
      <w:pPr>
        <w:spacing w:line="240" w:lineRule="auto"/>
        <w:jc w:val="both"/>
        <w:rPr>
          <w:rFonts w:ascii="Times New Roman" w:hAnsi="Times New Roman" w:cs="Times New Roman"/>
          <w:sz w:val="24"/>
          <w:szCs w:val="24"/>
          <w:shd w:val="clear" w:color="auto" w:fill="FFFFFF"/>
        </w:rPr>
      </w:pPr>
      <w:r w:rsidRPr="00A756CD">
        <w:rPr>
          <w:rFonts w:ascii="Times New Roman" w:hAnsi="Times New Roman" w:cs="Times New Roman"/>
          <w:sz w:val="24"/>
          <w:szCs w:val="24"/>
          <w:shd w:val="clear" w:color="auto" w:fill="FFFFFF"/>
        </w:rPr>
        <w:t>Cuando el Gobierno envió a cierre de abril la Actualización del Programa de Estabilidad a Bruselas estimó que el déficit público se dispararía hasta el 10,3% del PIB en 2020, pero en ese cálculo no tuvo en cuenta que el gasto público destinado a pagar los ERTE podría perpetuarse en el tiempo durante buena parte del año, con lo que el desfase presupuestario real de este ejercicio podría ser muy superior. El déficit total en 2020 estará próximo al 15% del PIB.</w:t>
      </w:r>
    </w:p>
    <w:p w:rsidR="000C0F4A" w:rsidRDefault="000C0F4A" w:rsidP="00A756CD">
      <w:pPr>
        <w:spacing w:line="240" w:lineRule="auto"/>
        <w:jc w:val="both"/>
        <w:rPr>
          <w:rFonts w:ascii="Times New Roman" w:hAnsi="Times New Roman" w:cs="Times New Roman"/>
          <w:sz w:val="24"/>
          <w:szCs w:val="24"/>
          <w:shd w:val="clear" w:color="auto" w:fill="FFFFFF"/>
        </w:rPr>
      </w:pPr>
      <w:r>
        <w:rPr>
          <w:noProof/>
        </w:rPr>
        <w:drawing>
          <wp:inline distT="0" distB="0" distL="0" distR="0" wp14:anchorId="7F8DB2E6" wp14:editId="7A152B7F">
            <wp:extent cx="5732780" cy="3505200"/>
            <wp:effectExtent l="0" t="0" r="1270" b="0"/>
            <wp:docPr id="109" name="Imagen 109" descr="https://s1.eestatic.com/2020/08/27/actualidad/Actualidad_516210135_158573790_1706x16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1.eestatic.com/2020/08/27/actualidad/Actualidad_516210135_158573790_1706x1642.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31510" cy="3504424"/>
                    </a:xfrm>
                    <a:prstGeom prst="rect">
                      <a:avLst/>
                    </a:prstGeom>
                    <a:noFill/>
                    <a:ln>
                      <a:noFill/>
                    </a:ln>
                  </pic:spPr>
                </pic:pic>
              </a:graphicData>
            </a:graphic>
          </wp:inline>
        </w:drawing>
      </w:r>
    </w:p>
    <w:p w:rsidR="008C0F75" w:rsidRPr="002B7F48" w:rsidRDefault="008C0F75" w:rsidP="008C0F75">
      <w:pPr>
        <w:pStyle w:val="NormalWeb"/>
        <w:spacing w:after="0"/>
        <w:jc w:val="both"/>
        <w:textAlignment w:val="baseline"/>
      </w:pPr>
      <w:r>
        <w:lastRenderedPageBreak/>
        <w:t xml:space="preserve">- </w:t>
      </w:r>
      <w:r w:rsidRPr="002B7F48">
        <w:rPr>
          <w:u w:val="single"/>
        </w:rPr>
        <w:t>El PIB de los grandes países de Europa no crecerá hasta la primavera de 2021</w:t>
      </w:r>
      <w:r>
        <w:t xml:space="preserve"> (Cinco Días - </w:t>
      </w:r>
      <w:r w:rsidRPr="002B7F48">
        <w:rPr>
          <w:b/>
        </w:rPr>
        <w:t>29/8/20</w:t>
      </w:r>
      <w:r>
        <w:t>)</w:t>
      </w:r>
    </w:p>
    <w:p w:rsidR="008C0F75" w:rsidRPr="002B7F48" w:rsidRDefault="008C0F75" w:rsidP="008C0F75">
      <w:pPr>
        <w:pStyle w:val="NormalWeb"/>
        <w:spacing w:after="0"/>
        <w:jc w:val="both"/>
        <w:textAlignment w:val="baseline"/>
      </w:pPr>
      <w:r w:rsidRPr="002B7F48">
        <w:t>Habrá que esperar a la primavera de 2021 para que se registren avances de la actividad generalizados en las grandes potencias del euro, y España será del grupo de p</w:t>
      </w:r>
      <w:r w:rsidR="002702D2">
        <w:t>aíses con más dificultades. Si “</w:t>
      </w:r>
      <w:r w:rsidRPr="002B7F48">
        <w:t>la</w:t>
      </w:r>
      <w:r w:rsidR="002E667E">
        <w:t xml:space="preserve"> economía es un estado de ánimo”</w:t>
      </w:r>
      <w:r w:rsidRPr="002B7F48">
        <w:t>, como dijo el expresidente José Luis Rodríguez Zapatero, España está aún muy lejos de superar la crisis del coronavirus y volver a crecer. Los últimos datos del indicador de sentimiento económico (ESI), elaborado por la Comisión Europea, señalan a nuestro país como el único entre las grandes economías donde la confianza ha empeorado tras tres meses de subida y donde han caído las expectativas de empleo.</w:t>
      </w:r>
    </w:p>
    <w:p w:rsidR="008C0F75" w:rsidRDefault="008C0F75" w:rsidP="008C0F75">
      <w:pPr>
        <w:pStyle w:val="NormalWeb"/>
        <w:spacing w:after="0"/>
        <w:jc w:val="both"/>
        <w:textAlignment w:val="baseline"/>
        <w:rPr>
          <w:lang w:val="en-US"/>
        </w:rPr>
      </w:pPr>
      <w:r>
        <w:rPr>
          <w:noProof/>
        </w:rPr>
        <w:drawing>
          <wp:inline distT="0" distB="0" distL="0" distR="0" wp14:anchorId="1DF2C979" wp14:editId="0627F8B5">
            <wp:extent cx="5727700" cy="4806950"/>
            <wp:effectExtent l="0" t="0" r="6350" b="0"/>
            <wp:docPr id="108" name="Imagen 108" descr="https://s03.s3c.es/imag/_v0/741x661/0/4/2/pib-europ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41x661/0/4/2/pib-europa.gif"/>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31510" cy="4810148"/>
                    </a:xfrm>
                    <a:prstGeom prst="rect">
                      <a:avLst/>
                    </a:prstGeom>
                    <a:noFill/>
                    <a:ln>
                      <a:noFill/>
                    </a:ln>
                  </pic:spPr>
                </pic:pic>
              </a:graphicData>
            </a:graphic>
          </wp:inline>
        </w:drawing>
      </w:r>
    </w:p>
    <w:p w:rsidR="008C0F75" w:rsidRPr="008C0F75" w:rsidRDefault="008C0F75" w:rsidP="008C0F75">
      <w:pPr>
        <w:pStyle w:val="NormalWeb"/>
        <w:spacing w:after="0"/>
        <w:jc w:val="both"/>
        <w:textAlignment w:val="baseline"/>
        <w:rPr>
          <w:u w:val="single"/>
        </w:rPr>
      </w:pPr>
      <w:r w:rsidRPr="008C0F75">
        <w:rPr>
          <w:u w:val="single"/>
        </w:rPr>
        <w:t>La tragicome</w:t>
      </w:r>
      <w:r w:rsidR="002E667E">
        <w:rPr>
          <w:u w:val="single"/>
        </w:rPr>
        <w:t>dia de los impostores (cínicos arrieros, que simulan ser, pastores</w:t>
      </w:r>
      <w:r w:rsidRPr="008C0F75">
        <w:rPr>
          <w:u w:val="single"/>
        </w:rPr>
        <w:t xml:space="preserve"> de los pobres)</w:t>
      </w:r>
    </w:p>
    <w:p w:rsidR="008C0F75" w:rsidRPr="00331559" w:rsidRDefault="008C0F75" w:rsidP="008C0F75">
      <w:pPr>
        <w:pStyle w:val="NormalWeb"/>
        <w:spacing w:after="0"/>
        <w:jc w:val="both"/>
        <w:textAlignment w:val="baseline"/>
      </w:pPr>
      <w:r>
        <w:t>A finales de agosto (2020) e</w:t>
      </w:r>
      <w:r w:rsidRPr="002B7F48">
        <w:t xml:space="preserve">l Gobierno ha vuelto a repetir un mensaje que viene ofreciendo desde hace meses: la recuperación económica está próxima. </w:t>
      </w:r>
      <w:r w:rsidRPr="00331559">
        <w:t>Pero los datos desmienten el optimismo del Ejecutivo.</w:t>
      </w:r>
    </w:p>
    <w:p w:rsidR="008C0F75" w:rsidRDefault="008C0F75" w:rsidP="008C0F75">
      <w:pPr>
        <w:pStyle w:val="NormalWeb"/>
        <w:spacing w:after="0"/>
        <w:jc w:val="both"/>
        <w:textAlignment w:val="baseline"/>
      </w:pPr>
      <w:r w:rsidRPr="002B7F48">
        <w:t>Sirva como ejemplo el colapso del PIB en el segundo trimestre (-18,5%), o el desplome del empleo (15,6% de paro, la mayor tasa de la UE). A ello hay que sumar que la deuda pública ya roza el 110% del PIB y amenaza con cerrar 2020 en un nivel inédito: 120%. Con estos números en la mano, a pocos</w:t>
      </w:r>
      <w:r>
        <w:t>,</w:t>
      </w:r>
      <w:r w:rsidRPr="002B7F48">
        <w:t xml:space="preserve"> extraña que los últimos datos del indicador de sentimiento </w:t>
      </w:r>
      <w:r w:rsidRPr="002B7F48">
        <w:lastRenderedPageBreak/>
        <w:t>económico (ESI), elaborado por la Comisión Europea, señalen a nuestro país como la única de entre las grandes economías del continente donde la confianza empresarial empeora tras meses de subida y donde caen las expectativas de empleo. Sin duda, el deterioro de los indicadores responde al pico de contagios registrados desde principios de mes y a las recomendaciones de los países de la zona Schengen de no viajar a España, lo que ha llevado al turismo (un sector básico para el PIB) a temer por su futuro. Con todo, lo más preocupante es la actitud del Ejecutivo, poniéndose de perfil ante la crisis sanitaria, delegando la responsabilidad en las comunidades autónomas, y ante la económica, por mucho que el presidente Sánchez diga que es prioridad. Así lo indica al menos la dificultad que existe para pactar unos Presupuestos, que es condición necesaria para acceder al rescate europeo de 140.000 millones.</w:t>
      </w:r>
    </w:p>
    <w:p w:rsidR="008C0F75" w:rsidRDefault="008C0F75" w:rsidP="008C0F75">
      <w:pPr>
        <w:pStyle w:val="NormalWeb"/>
        <w:spacing w:after="0"/>
        <w:jc w:val="both"/>
        <w:textAlignment w:val="baseline"/>
      </w:pPr>
      <w:r>
        <w:rPr>
          <w:noProof/>
        </w:rPr>
        <w:drawing>
          <wp:inline distT="0" distB="0" distL="0" distR="0" wp14:anchorId="467CF1C0" wp14:editId="42531CDB">
            <wp:extent cx="6242050" cy="6578600"/>
            <wp:effectExtent l="0" t="0" r="6350" b="0"/>
            <wp:docPr id="111" name="Imagen 111" descr="https://s03.s3c.es/imag/_v0/770x689/4/5/3/290820-Sentimiento-Economic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689/4/5/3/290820-Sentimiento-Economico.gif"/>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246203" cy="6582977"/>
                    </a:xfrm>
                    <a:prstGeom prst="rect">
                      <a:avLst/>
                    </a:prstGeom>
                    <a:noFill/>
                    <a:ln>
                      <a:noFill/>
                    </a:ln>
                  </pic:spPr>
                </pic:pic>
              </a:graphicData>
            </a:graphic>
          </wp:inline>
        </w:drawing>
      </w:r>
    </w:p>
    <w:p w:rsidR="00621D2D" w:rsidRPr="00621D2D" w:rsidRDefault="00621D2D" w:rsidP="008C0F75">
      <w:pPr>
        <w:pStyle w:val="NormalWeb"/>
        <w:spacing w:after="0"/>
        <w:jc w:val="both"/>
        <w:textAlignment w:val="baseline"/>
        <w:rPr>
          <w:b/>
        </w:rPr>
      </w:pPr>
      <w:r w:rsidRPr="00621D2D">
        <w:rPr>
          <w:b/>
        </w:rPr>
        <w:lastRenderedPageBreak/>
        <w:t>La situación económica a finales de agosto de 2020</w:t>
      </w:r>
      <w:r>
        <w:rPr>
          <w:b/>
        </w:rPr>
        <w:t xml:space="preserve"> (las cifras empeoran por momentos)</w:t>
      </w:r>
    </w:p>
    <w:p w:rsidR="00621D2D" w:rsidRDefault="00621D2D" w:rsidP="00621D2D">
      <w:pPr>
        <w:pStyle w:val="NormalWeb"/>
        <w:spacing w:after="0"/>
        <w:jc w:val="both"/>
        <w:textAlignment w:val="baseline"/>
      </w:pPr>
      <w:r>
        <w:t>La palabra que mejor describe la situación económica de España es “incertidumbre”. Y este término se lleva mal con la inversión y con el consumo de las familias, las empresas y los inversores.</w:t>
      </w:r>
    </w:p>
    <w:p w:rsidR="00621D2D" w:rsidRDefault="00621D2D" w:rsidP="00621D2D">
      <w:pPr>
        <w:pStyle w:val="NormalWeb"/>
        <w:spacing w:after="0"/>
        <w:jc w:val="both"/>
        <w:textAlignment w:val="baseline"/>
      </w:pPr>
      <w:r>
        <w:t>Los efectos de esa inseguridad han golpeado la temporada turística y están dañando al resto de la economía por el retraso o la cancelación de las decisiones de compra de empresas y hogares.</w:t>
      </w:r>
    </w:p>
    <w:p w:rsidR="00621D2D" w:rsidRDefault="00621D2D" w:rsidP="00621D2D">
      <w:pPr>
        <w:pStyle w:val="NormalWeb"/>
        <w:spacing w:after="0"/>
        <w:jc w:val="both"/>
        <w:textAlignment w:val="baseline"/>
      </w:pPr>
      <w:r>
        <w:t>A la falta de una estrategia clara para combatir el coronavirus en el frente sanitario, se une la debilidad financiera de un sector público que había sido incapaz de recuperar el equilibrio presupuestario que perdió en la última crisis.</w:t>
      </w:r>
    </w:p>
    <w:p w:rsidR="00621D2D" w:rsidRDefault="00621D2D" w:rsidP="00621D2D">
      <w:pPr>
        <w:pStyle w:val="NormalWeb"/>
        <w:spacing w:after="0"/>
        <w:jc w:val="both"/>
        <w:textAlignment w:val="baseline"/>
      </w:pPr>
      <w:r>
        <w:t>L</w:t>
      </w:r>
      <w:r w:rsidRPr="00875C40">
        <w:t>a profundidad de la crisis es enorme. Los datos económicos son clamorosos, y ese clamor es el del horror del derrumbe económico que se está produciendo, con una pérdida gigante de prosperidad, que puede costar muchos años en recobrar.</w:t>
      </w:r>
    </w:p>
    <w:p w:rsidR="00621D2D" w:rsidRDefault="00621D2D" w:rsidP="00621D2D">
      <w:pPr>
        <w:pStyle w:val="NormalWeb"/>
        <w:spacing w:after="0"/>
        <w:jc w:val="both"/>
        <w:textAlignment w:val="baseline"/>
      </w:pPr>
      <w:r>
        <w:t>S</w:t>
      </w:r>
      <w:r w:rsidRPr="00875C40">
        <w:t>in margen de maniobra en la política fiscal, pues la deuda supera a mitad de año el 115% del PIB, y con la actividad</w:t>
      </w:r>
      <w:r>
        <w:t xml:space="preserve"> económica en vertiginosa caída; sin nuevas inversiones empresariales, en </w:t>
      </w:r>
      <w:r w:rsidRPr="00A024D1">
        <w:t>el último año la creación de empresas ha descendido un 55,9%, la cifra de negocios de la industria cae un 33,1% y el sector servicios desciende un 33,6%.</w:t>
      </w:r>
      <w:r>
        <w:t xml:space="preserve"> </w:t>
      </w:r>
      <w:r w:rsidRPr="00A024D1">
        <w:t>En cuanto al turismo, una de nuestras principales ramas de actividad de la economía española, que supone el 6,5% de nuestra economía de manera directa, al menos el 12% de forma indirecta y más del 20% si se le añade todo el efecto sobre el comercio y toda la hostelería, las pernoctaciones de turistas se hunden un 73,4%, las pernoctaciones de turistas extranjeros caen un 85,7%, la ocupación hotelera cae un 50% y se queda en un 35,6% de las plazas ofertadas y su ingreso medio diario retrocede un 56,8%.</w:t>
      </w:r>
    </w:p>
    <w:p w:rsidR="00621D2D" w:rsidRDefault="00621D2D" w:rsidP="00621D2D">
      <w:pPr>
        <w:pStyle w:val="NormalWeb"/>
        <w:spacing w:after="0"/>
        <w:jc w:val="both"/>
        <w:textAlignment w:val="baseline"/>
      </w:pPr>
      <w:r w:rsidRPr="00A024D1">
        <w:t>Adicionalmente, la inversión extranjera disminuye un 64,2%; el PIB desciende un 22,1%; el número de parados va camino de los cinco millones -al incluir al millón de inactivos que no podían buscar trabajo durante el encierro-; queda un millón de personas en ERTE que no sabe qué va a ser de su futuro; hay 132.093 empresas menos que hace un año, según los códigos de cuenta de cotización de la Seguridad Social; y la deuda se dispara en junio por encima del 115%, hasta alcanzar el 115,22% del PIB.</w:t>
      </w:r>
    </w:p>
    <w:p w:rsidR="00621D2D" w:rsidRDefault="00621D2D" w:rsidP="00621D2D">
      <w:pPr>
        <w:pStyle w:val="NormalWeb"/>
        <w:spacing w:after="0"/>
        <w:jc w:val="both"/>
        <w:textAlignment w:val="baseline"/>
      </w:pPr>
      <w:r>
        <w:t>El Banco de España ya ha advertido que un 30% de las empresas españolas está en riesgo de impago. Muchas de ellas no sobrevivirán a esta crisis, pero los expertos consideran que todavía es pronto para hacer una criba de empresas “zombis” que pueda agravar aún más la situación económica.</w:t>
      </w:r>
    </w:p>
    <w:p w:rsidR="00621D2D" w:rsidRDefault="00621D2D" w:rsidP="00621D2D">
      <w:pPr>
        <w:pStyle w:val="NormalWeb"/>
        <w:spacing w:after="0"/>
        <w:jc w:val="both"/>
        <w:textAlignment w:val="baseline"/>
      </w:pPr>
      <w:r>
        <w:t>Al igual que ocurrió en 2008, uno de los problemas que están afrontando las empresas en este momento, es el retraso en el pago de las facturas a proveedores, que vuelve a acercarse más a los 90 día</w:t>
      </w:r>
      <w:r w:rsidR="00AC4A9D">
        <w:t>s que a los 60</w:t>
      </w:r>
      <w:r>
        <w:t>. Este retraso también afecta a las facturas que tienen que abonar las Administraciones Públicas.</w:t>
      </w:r>
    </w:p>
    <w:p w:rsidR="00621D2D" w:rsidRDefault="00621D2D" w:rsidP="00621D2D">
      <w:pPr>
        <w:pStyle w:val="NormalWeb"/>
        <w:spacing w:after="0"/>
        <w:jc w:val="both"/>
        <w:textAlignment w:val="baseline"/>
      </w:pPr>
      <w:r>
        <w:t>Con este difícil contexto se entiende que la confianza empresarial siga en niveles muy bajos y se esté recuperando a una velocidad menor a la del resto de Europa.</w:t>
      </w:r>
    </w:p>
    <w:p w:rsidR="00621D2D" w:rsidRDefault="00621D2D" w:rsidP="00621D2D">
      <w:pPr>
        <w:pStyle w:val="NormalWeb"/>
        <w:spacing w:after="0"/>
        <w:jc w:val="both"/>
        <w:textAlignment w:val="baseline"/>
      </w:pPr>
      <w:r w:rsidRPr="00F737DF">
        <w:lastRenderedPageBreak/>
        <w:t>El paro es otra gran herida. Las previsiones del Ministerio de Economía -que están bajo revisión- indican a que el desempleo alcanzará este año un 19% y el próximo se reducirá hasta el 17,2%.</w:t>
      </w:r>
      <w:r>
        <w:t xml:space="preserve"> E</w:t>
      </w:r>
      <w:r w:rsidRPr="00F737DF">
        <w:t>l Banco de España ya advirtió que esa cifra se podría quedar corta. Si los rebrotes se complican y se producen nuevos confinamientos es posible que el desempleo alcance el 23%.</w:t>
      </w:r>
    </w:p>
    <w:p w:rsidR="00621D2D" w:rsidRDefault="00621D2D" w:rsidP="00621D2D">
      <w:pPr>
        <w:pStyle w:val="NormalWeb"/>
        <w:spacing w:after="0"/>
        <w:jc w:val="both"/>
        <w:textAlignment w:val="baseline"/>
      </w:pPr>
      <w:r w:rsidRPr="00A024D1">
        <w:t>Y eso sólo es el negativo de la película, porque la fotografía que nos revelan esos datos es el de miles de personas sin recursos, arruinadas, haciendo cola, como decía antes, para que les entreguen una bolsa de comida porque han agotado todos sus recursos, y muchísimos negocios cerrados para siempre, con multi</w:t>
      </w:r>
      <w:r w:rsidR="00AC4A9D">
        <w:t>tud de locales con carteles de “</w:t>
      </w:r>
      <w:r w:rsidRPr="00A024D1">
        <w:t>s</w:t>
      </w:r>
      <w:r w:rsidR="00AC4A9D">
        <w:t>e vende”, “se alquila”, “se liquida” o “se traspasa”</w:t>
      </w:r>
      <w:r w:rsidRPr="00A024D1">
        <w:t xml:space="preserve"> en todas las ciudades de España. ¿Acaso nadie se da cuenta del drama humano que se está generando?</w:t>
      </w:r>
      <w:r w:rsidR="00AC4A9D">
        <w:t>, escribe José María Rotellar (</w:t>
      </w:r>
      <w:r>
        <w:t xml:space="preserve">Libertad Digital - </w:t>
      </w:r>
      <w:r w:rsidRPr="00A024D1">
        <w:rPr>
          <w:b/>
        </w:rPr>
        <w:t>30/8/20</w:t>
      </w:r>
      <w:r>
        <w:t>)</w:t>
      </w:r>
    </w:p>
    <w:p w:rsidR="00AC4A9D" w:rsidRDefault="00621D2D" w:rsidP="00621D2D">
      <w:pPr>
        <w:pStyle w:val="NormalWeb"/>
        <w:spacing w:after="0"/>
        <w:jc w:val="both"/>
        <w:textAlignment w:val="baseline"/>
      </w:pPr>
      <w:r>
        <w:t>Es una irresponsabilidad manifiesta tratar de tapar todo con la pandemia, para anestesiar a la sociedad. ¿Qué le dicen al millón de personas que ya en marzo</w:t>
      </w:r>
      <w:r w:rsidR="00AC4A9D">
        <w:t xml:space="preserve"> (2020)</w:t>
      </w:r>
      <w:r>
        <w:t xml:space="preserve"> perdieron su puesto de trabajo? ¿Y al millón que permanece sujeto a un ERTE y que puede que pase a engrosar definitivamente las listas del paro? ¿A los autónomos que han perdido todo y han acumulado deudas porque se les ha obligado a cerrar? ¿A los jóvenes que pueden perder su futuro si no se les forma bien debido al cierre educativo presencial y que pueden tener problemas para encontrar un puesto de trabajo si por la pésima gestión de la crisis ésta se alarga una década? </w:t>
      </w:r>
    </w:p>
    <w:p w:rsidR="00621D2D" w:rsidRDefault="00621D2D" w:rsidP="00621D2D">
      <w:pPr>
        <w:pStyle w:val="NormalWeb"/>
        <w:spacing w:after="0"/>
        <w:jc w:val="both"/>
        <w:textAlignment w:val="baseline"/>
      </w:pPr>
      <w:r>
        <w:t>¿Qué les van a decir a los pensionistas si la acumulación de endeudamiento público crece tanto que se hace insostenible el mantenimiento del nivel de gasto en las cuentas públicas y obligan a recortar las pensiones? ¿Les van a decir que después de toda una vida de sacrificio y trabajo todo ha sido una monumental estafa? ¿Creen, de verdad, que repitiendo muchos m</w:t>
      </w:r>
      <w:r w:rsidR="00AC4A9D">
        <w:t>ensajes propagandísticos, como “salimos más fuertes”, “</w:t>
      </w:r>
      <w:r>
        <w:t>unidos paramos este viru</w:t>
      </w:r>
      <w:r w:rsidR="00AC4A9D">
        <w:t>s”</w:t>
      </w:r>
      <w:r>
        <w:t xml:space="preserve"> o cosas por el estilo, van a mitigar esa dramática situación? ¿Con eso van a poder comer las miles de familias que ya empiezan a agolparse en las mencionadas colas del hambre, que ya han vuelto, desgraciadamente a España?</w:t>
      </w:r>
    </w:p>
    <w:p w:rsidR="00621D2D" w:rsidRDefault="00621D2D" w:rsidP="00621D2D">
      <w:pPr>
        <w:pStyle w:val="NormalWeb"/>
        <w:spacing w:after="0"/>
        <w:jc w:val="both"/>
        <w:textAlignment w:val="baseline"/>
      </w:pPr>
      <w:r>
        <w:t>¿Por qué nadie cuenta la verdad? ¿Por qué nadie se fija en la situación económica que se está generando y que nos adentra en lo desconocido por la intensidad del dolor y drama que puede ocasionar de seguir así, restringiéndola? ¿Por qué no se dice que el número de fallecidos en el mundo es del 0,01% de toda la población mundial, el de infectados un 0,33% y en España el número de fallecidos, aun siendo más alto que a nivel mundial, es del 0,061% de la población española, y el de contagiados es del 0,93%? ¿Por qué no se cuenta que aunque el número medio diario de contagios en España es mayor -desde que terminó el estado de alarma hasta ahora- al que había desde el primer caso en España hasta el fin del estado de alarma, el número medio diario de fallecidos ahora sólo es del entorno del 5% del que había durante aquel período de primavera?</w:t>
      </w:r>
    </w:p>
    <w:p w:rsidR="00621D2D" w:rsidRPr="00AC4A9D" w:rsidRDefault="00621D2D" w:rsidP="00621D2D">
      <w:pPr>
        <w:pStyle w:val="NormalWeb"/>
        <w:spacing w:after="0"/>
        <w:jc w:val="both"/>
        <w:textAlignment w:val="baseline"/>
        <w:rPr>
          <w:b/>
        </w:rPr>
      </w:pPr>
      <w:r w:rsidRPr="00AC4A9D">
        <w:rPr>
          <w:b/>
        </w:rPr>
        <w:t>Si el Gobierno sigue ignorando la gravísima situación económica en la que nos encontramos, si no lidera unas actuaciones a nivel nacional que conduzcan, desde la prudencia y sin bajar la guardia, a hacer posible una completa reactivación de la economía, sobre la base de la generación de certidumbre, confianza y seguridad, entonces nos encontraremos demasiado tarde prácticamente en una depresión económica de la que podemos tardar largos y duros años en salir.</w:t>
      </w:r>
    </w:p>
    <w:p w:rsidR="00AC4A9D" w:rsidRDefault="00AC4A9D" w:rsidP="00730B24">
      <w:pPr>
        <w:spacing w:line="240" w:lineRule="auto"/>
        <w:jc w:val="both"/>
        <w:rPr>
          <w:rFonts w:ascii="Times New Roman" w:eastAsia="Times New Roman" w:hAnsi="Times New Roman" w:cs="Times New Roman"/>
          <w:sz w:val="24"/>
          <w:szCs w:val="24"/>
        </w:rPr>
      </w:pPr>
    </w:p>
    <w:p w:rsidR="00730B24" w:rsidRDefault="00730B24" w:rsidP="00730B24">
      <w:pPr>
        <w:spacing w:line="240" w:lineRule="auto"/>
        <w:jc w:val="both"/>
        <w:rPr>
          <w:rFonts w:ascii="Times New Roman" w:hAnsi="Times New Roman" w:cs="Times New Roman"/>
          <w:b/>
          <w:sz w:val="24"/>
          <w:szCs w:val="24"/>
          <w:shd w:val="clear" w:color="auto" w:fill="FFFFFF"/>
        </w:rPr>
      </w:pPr>
      <w:r w:rsidRPr="00730B24">
        <w:rPr>
          <w:rFonts w:ascii="Times New Roman" w:hAnsi="Times New Roman" w:cs="Times New Roman"/>
          <w:b/>
          <w:sz w:val="24"/>
          <w:szCs w:val="24"/>
          <w:shd w:val="clear" w:color="auto" w:fill="FFFFFF"/>
        </w:rPr>
        <w:lastRenderedPageBreak/>
        <w:t xml:space="preserve">- </w:t>
      </w:r>
      <w:r w:rsidR="009C5938">
        <w:rPr>
          <w:rFonts w:ascii="Times New Roman" w:hAnsi="Times New Roman" w:cs="Times New Roman"/>
          <w:b/>
          <w:sz w:val="24"/>
          <w:szCs w:val="24"/>
          <w:shd w:val="clear" w:color="auto" w:fill="FFFFFF"/>
        </w:rPr>
        <w:t>“</w:t>
      </w:r>
      <w:r w:rsidRPr="00730B24">
        <w:rPr>
          <w:rFonts w:ascii="Times New Roman" w:hAnsi="Times New Roman" w:cs="Times New Roman"/>
          <w:b/>
          <w:sz w:val="24"/>
          <w:szCs w:val="24"/>
          <w:shd w:val="clear" w:color="auto" w:fill="FFFFFF"/>
        </w:rPr>
        <w:t>Animalario</w:t>
      </w:r>
      <w:r w:rsidR="009C5938">
        <w:rPr>
          <w:rFonts w:ascii="Times New Roman" w:hAnsi="Times New Roman" w:cs="Times New Roman"/>
          <w:b/>
          <w:sz w:val="24"/>
          <w:szCs w:val="24"/>
          <w:shd w:val="clear" w:color="auto" w:fill="FFFFFF"/>
        </w:rPr>
        <w:t>”</w:t>
      </w:r>
      <w:r w:rsidRPr="00730B24">
        <w:rPr>
          <w:rFonts w:ascii="Times New Roman" w:hAnsi="Times New Roman" w:cs="Times New Roman"/>
          <w:b/>
          <w:sz w:val="24"/>
          <w:szCs w:val="24"/>
          <w:shd w:val="clear" w:color="auto" w:fill="FFFFFF"/>
        </w:rPr>
        <w:t xml:space="preserve"> (algunos ejemplos -a bote pronto- de la “peronización” de España)</w:t>
      </w:r>
    </w:p>
    <w:p w:rsidR="009C5938" w:rsidRDefault="009C5938" w:rsidP="00730B24">
      <w:pPr>
        <w:spacing w:line="240" w:lineRule="auto"/>
        <w:jc w:val="both"/>
        <w:rPr>
          <w:rFonts w:ascii="Times New Roman" w:hAnsi="Times New Roman" w:cs="Times New Roman"/>
          <w:b/>
          <w:sz w:val="24"/>
          <w:szCs w:val="24"/>
          <w:shd w:val="clear" w:color="auto" w:fill="FFFFFF"/>
        </w:rPr>
      </w:pPr>
      <w:r>
        <w:rPr>
          <w:noProof/>
        </w:rPr>
        <w:drawing>
          <wp:inline distT="0" distB="0" distL="0" distR="0" wp14:anchorId="79A24CB0" wp14:editId="6264E476">
            <wp:extent cx="5731510" cy="2970530"/>
            <wp:effectExtent l="0" t="0" r="2540" b="1270"/>
            <wp:docPr id="2" name="Imagen 2" descr="Centro social ocupado en el Parc Güell de Barcel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ntro social ocupado en el Parc Güell de Barcelona."/>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31510" cy="2970530"/>
                    </a:xfrm>
                    <a:prstGeom prst="rect">
                      <a:avLst/>
                    </a:prstGeom>
                    <a:noFill/>
                    <a:ln>
                      <a:noFill/>
                    </a:ln>
                  </pic:spPr>
                </pic:pic>
              </a:graphicData>
            </a:graphic>
          </wp:inline>
        </w:drawing>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BE270C">
        <w:rPr>
          <w:rFonts w:ascii="Times New Roman" w:hAnsi="Times New Roman" w:cs="Times New Roman"/>
          <w:i/>
          <w:sz w:val="24"/>
          <w:szCs w:val="24"/>
          <w:shd w:val="clear" w:color="auto" w:fill="FFFFFF"/>
        </w:rPr>
        <w:t>“(…) parece que jugáis a los despropósitos, cariño, mucho Dios,  mucho prójimo, pero si los pobres estudian y dejan de ser pobres, ¿quieres  decirme con quiénes vamos a ejercitar la caridad? ¡Anda, dime, que tenéis cada  salida! Y es que no os dais cuenta, porque si esto solamente lo pensaras, vaya,  mal estaría pero pase, pero es que no, hay que escribirlo y escribirlo con  mayúsculas, hale, bien grande, que nadie se quede sin verlo, como a ti te gusta”...</w:t>
      </w:r>
      <w:r w:rsidRPr="00D00A2D">
        <w:rPr>
          <w:rFonts w:ascii="Times New Roman" w:hAnsi="Times New Roman" w:cs="Times New Roman"/>
          <w:sz w:val="24"/>
          <w:szCs w:val="24"/>
          <w:shd w:val="clear" w:color="auto" w:fill="FFFFFF"/>
        </w:rPr>
        <w:t xml:space="preserve">  (Cinco horas con Mario - Miguel Delibes)</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BE270C">
        <w:rPr>
          <w:rFonts w:ascii="Times New Roman" w:hAnsi="Times New Roman" w:cs="Times New Roman"/>
          <w:i/>
          <w:sz w:val="24"/>
          <w:szCs w:val="24"/>
          <w:shd w:val="clear" w:color="auto" w:fill="FFFFFF"/>
        </w:rPr>
        <w:t>“Convéncete de una vez, Mario, los intelectuales  con sus ideas estrambóticas, son los que lo enredan todo, que están todos medio  chiflados, porque creen que saben pero lo único que saben es incordiar, lo único,  fíjate bien, y sacar a los pobres de sus casillas que el que no acaba de rojo,  acaba de protestante o algo peor”…</w:t>
      </w:r>
      <w:r w:rsidRPr="00D00A2D">
        <w:rPr>
          <w:rFonts w:ascii="Times New Roman" w:hAnsi="Times New Roman" w:cs="Times New Roman"/>
          <w:sz w:val="24"/>
          <w:szCs w:val="24"/>
          <w:shd w:val="clear" w:color="auto" w:fill="FFFFFF"/>
        </w:rPr>
        <w:t xml:space="preserve"> (Cinco horas con Mario - Miguel Delibes)</w:t>
      </w:r>
    </w:p>
    <w:p w:rsidR="009C5938" w:rsidRPr="002264C7" w:rsidRDefault="007D3937" w:rsidP="009C5938">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Vidas paralelas o ¿vida para </w:t>
      </w:r>
      <w:r w:rsidR="00D00A2D">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lelos</w:t>
      </w:r>
      <w:r w:rsidR="00D00A2D">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 (That is the question) </w:t>
      </w:r>
    </w:p>
    <w:p w:rsidR="009C5938" w:rsidRPr="000558FB" w:rsidRDefault="009C5938" w:rsidP="009C5938">
      <w:pPr>
        <w:spacing w:line="240" w:lineRule="auto"/>
        <w:jc w:val="both"/>
        <w:rPr>
          <w:rFonts w:ascii="Times New Roman" w:hAnsi="Times New Roman" w:cs="Times New Roman"/>
          <w:sz w:val="24"/>
          <w:szCs w:val="24"/>
          <w:shd w:val="clear" w:color="auto" w:fill="FFFFFF"/>
        </w:rPr>
      </w:pPr>
      <w:r w:rsidRPr="000558FB">
        <w:rPr>
          <w:rFonts w:ascii="Times New Roman" w:hAnsi="Times New Roman" w:cs="Times New Roman"/>
          <w:sz w:val="24"/>
          <w:szCs w:val="24"/>
          <w:shd w:val="clear" w:color="auto" w:fill="FFFFFF"/>
        </w:rPr>
        <w:t>El fenómeno okupa y su semejanza con ley de alquileres del peronismo</w:t>
      </w:r>
    </w:p>
    <w:p w:rsidR="009C5938" w:rsidRPr="000558FB" w:rsidRDefault="009C5938" w:rsidP="009C5938">
      <w:pPr>
        <w:spacing w:line="240" w:lineRule="auto"/>
        <w:jc w:val="both"/>
        <w:rPr>
          <w:rFonts w:ascii="Times New Roman" w:hAnsi="Times New Roman" w:cs="Times New Roman"/>
          <w:sz w:val="24"/>
          <w:szCs w:val="24"/>
          <w:shd w:val="clear" w:color="auto" w:fill="FFFFFF"/>
        </w:rPr>
      </w:pPr>
      <w:r w:rsidRPr="000558FB">
        <w:rPr>
          <w:rFonts w:ascii="Times New Roman" w:hAnsi="Times New Roman" w:cs="Times New Roman"/>
          <w:sz w:val="24"/>
          <w:szCs w:val="24"/>
          <w:shd w:val="clear" w:color="auto" w:fill="FFFFFF"/>
        </w:rPr>
        <w:t>Los hijos no son de los padres (el catastrófico estado de la educación en España)</w:t>
      </w:r>
    </w:p>
    <w:p w:rsidR="009C5938" w:rsidRPr="000558FB" w:rsidRDefault="009C5938" w:rsidP="009C5938">
      <w:pPr>
        <w:spacing w:line="240" w:lineRule="auto"/>
        <w:jc w:val="both"/>
        <w:rPr>
          <w:rFonts w:ascii="Times New Roman" w:hAnsi="Times New Roman" w:cs="Times New Roman"/>
          <w:sz w:val="24"/>
          <w:szCs w:val="24"/>
          <w:shd w:val="clear" w:color="auto" w:fill="FFFFFF"/>
        </w:rPr>
      </w:pPr>
      <w:r w:rsidRPr="000558FB">
        <w:rPr>
          <w:rFonts w:ascii="Times New Roman" w:hAnsi="Times New Roman" w:cs="Times New Roman"/>
          <w:sz w:val="24"/>
          <w:szCs w:val="24"/>
          <w:shd w:val="clear" w:color="auto" w:fill="FFFFFF"/>
        </w:rPr>
        <w:t>Desprotección de la propiedad privada (y además, culpabilización por el éxito individual)</w:t>
      </w:r>
    </w:p>
    <w:p w:rsidR="009C5938" w:rsidRPr="000558FB" w:rsidRDefault="009C5938" w:rsidP="009C5938">
      <w:pPr>
        <w:spacing w:line="240" w:lineRule="auto"/>
        <w:jc w:val="both"/>
        <w:rPr>
          <w:rFonts w:ascii="Times New Roman" w:hAnsi="Times New Roman" w:cs="Times New Roman"/>
          <w:sz w:val="24"/>
          <w:szCs w:val="24"/>
          <w:shd w:val="clear" w:color="auto" w:fill="FFFFFF"/>
        </w:rPr>
      </w:pPr>
      <w:r w:rsidRPr="000558FB">
        <w:rPr>
          <w:rFonts w:ascii="Times New Roman" w:hAnsi="Times New Roman" w:cs="Times New Roman"/>
          <w:sz w:val="24"/>
          <w:szCs w:val="24"/>
          <w:shd w:val="clear" w:color="auto" w:fill="FFFFFF"/>
        </w:rPr>
        <w:t>El apoderamiento de los excedentes municipales y la expoliación de la caja de jubilaciones</w:t>
      </w:r>
    </w:p>
    <w:p w:rsidR="009C5938" w:rsidRPr="000558FB" w:rsidRDefault="009C5938" w:rsidP="009C5938">
      <w:pPr>
        <w:spacing w:line="240" w:lineRule="auto"/>
        <w:jc w:val="both"/>
        <w:rPr>
          <w:rFonts w:ascii="Times New Roman" w:hAnsi="Times New Roman" w:cs="Times New Roman"/>
          <w:sz w:val="24"/>
          <w:szCs w:val="24"/>
          <w:shd w:val="clear" w:color="auto" w:fill="FFFFFF"/>
        </w:rPr>
      </w:pPr>
      <w:r w:rsidRPr="000558FB">
        <w:rPr>
          <w:rFonts w:ascii="Times New Roman" w:hAnsi="Times New Roman" w:cs="Times New Roman"/>
          <w:sz w:val="24"/>
          <w:szCs w:val="24"/>
          <w:shd w:val="clear" w:color="auto" w:fill="FFFFFF"/>
        </w:rPr>
        <w:t>Patria contratista - Patria sindical (inexistenci</w:t>
      </w:r>
      <w:r w:rsidR="00BE270C" w:rsidRPr="000558FB">
        <w:rPr>
          <w:rFonts w:ascii="Times New Roman" w:hAnsi="Times New Roman" w:cs="Times New Roman"/>
          <w:sz w:val="24"/>
          <w:szCs w:val="24"/>
          <w:shd w:val="clear" w:color="auto" w:fill="FFFFFF"/>
        </w:rPr>
        <w:t>a de una ley de huelgas, privilegios</w:t>
      </w:r>
      <w:r w:rsidRPr="000558FB">
        <w:rPr>
          <w:rFonts w:ascii="Times New Roman" w:hAnsi="Times New Roman" w:cs="Times New Roman"/>
          <w:sz w:val="24"/>
          <w:szCs w:val="24"/>
          <w:shd w:val="clear" w:color="auto" w:fill="FFFFFF"/>
        </w:rPr>
        <w:t xml:space="preserve"> sindicales)</w:t>
      </w:r>
    </w:p>
    <w:p w:rsidR="009C5938" w:rsidRPr="000558FB" w:rsidRDefault="009C5938" w:rsidP="009C5938">
      <w:pPr>
        <w:spacing w:line="240" w:lineRule="auto"/>
        <w:jc w:val="both"/>
        <w:rPr>
          <w:rFonts w:ascii="Times New Roman" w:hAnsi="Times New Roman" w:cs="Times New Roman"/>
          <w:sz w:val="24"/>
          <w:szCs w:val="24"/>
          <w:shd w:val="clear" w:color="auto" w:fill="FFFFFF"/>
        </w:rPr>
      </w:pPr>
      <w:r w:rsidRPr="000558FB">
        <w:rPr>
          <w:rFonts w:ascii="Times New Roman" w:hAnsi="Times New Roman" w:cs="Times New Roman"/>
          <w:sz w:val="24"/>
          <w:szCs w:val="24"/>
          <w:shd w:val="clear" w:color="auto" w:fill="FFFFFF"/>
        </w:rPr>
        <w:t>Indiferencia educativa (educación sin futuro) - Mala gestión sanitaria (sanidad sin previsión)</w:t>
      </w:r>
    </w:p>
    <w:p w:rsidR="009C5938" w:rsidRPr="000558FB" w:rsidRDefault="009C5938" w:rsidP="009C5938">
      <w:pPr>
        <w:spacing w:line="240" w:lineRule="auto"/>
        <w:jc w:val="both"/>
        <w:rPr>
          <w:rFonts w:ascii="Times New Roman" w:hAnsi="Times New Roman" w:cs="Times New Roman"/>
          <w:sz w:val="24"/>
          <w:szCs w:val="24"/>
          <w:shd w:val="clear" w:color="auto" w:fill="FFFFFF"/>
        </w:rPr>
      </w:pPr>
      <w:r w:rsidRPr="000558FB">
        <w:rPr>
          <w:rFonts w:ascii="Times New Roman" w:hAnsi="Times New Roman" w:cs="Times New Roman"/>
          <w:sz w:val="24"/>
          <w:szCs w:val="24"/>
          <w:shd w:val="clear" w:color="auto" w:fill="FFFFFF"/>
        </w:rPr>
        <w:t>Mentalidad estatista de la población  (el éxito particular es mal visto)</w:t>
      </w:r>
      <w:r w:rsidR="00BE270C" w:rsidRPr="000558FB">
        <w:rPr>
          <w:rFonts w:ascii="Times New Roman" w:hAnsi="Times New Roman" w:cs="Times New Roman"/>
          <w:sz w:val="24"/>
          <w:szCs w:val="24"/>
          <w:shd w:val="clear" w:color="auto" w:fill="FFFFFF"/>
        </w:rPr>
        <w:t xml:space="preserve"> - ¡Benditas la cadenas!</w:t>
      </w:r>
    </w:p>
    <w:p w:rsidR="009C5938" w:rsidRPr="000558FB" w:rsidRDefault="009C5938" w:rsidP="009C5938">
      <w:pPr>
        <w:spacing w:line="240" w:lineRule="auto"/>
        <w:jc w:val="both"/>
        <w:rPr>
          <w:rFonts w:ascii="Times New Roman" w:hAnsi="Times New Roman" w:cs="Times New Roman"/>
          <w:sz w:val="24"/>
          <w:szCs w:val="24"/>
          <w:shd w:val="clear" w:color="auto" w:fill="FFFFFF"/>
        </w:rPr>
      </w:pPr>
      <w:r w:rsidRPr="000558FB">
        <w:rPr>
          <w:rFonts w:ascii="Times New Roman" w:hAnsi="Times New Roman" w:cs="Times New Roman"/>
          <w:sz w:val="24"/>
          <w:szCs w:val="24"/>
          <w:shd w:val="clear" w:color="auto" w:fill="FFFFFF"/>
        </w:rPr>
        <w:t>Confundir libertad con servilismo - Confundir igualdad (de oportunidades) con igualitarismo (relativismo, permisividad, igualación hacia abajo, fin de la meritocracia)</w:t>
      </w:r>
    </w:p>
    <w:p w:rsidR="009C5938" w:rsidRPr="000558FB" w:rsidRDefault="009C5938" w:rsidP="009C5938">
      <w:pPr>
        <w:spacing w:line="240" w:lineRule="auto"/>
        <w:jc w:val="both"/>
        <w:rPr>
          <w:rFonts w:ascii="Times New Roman" w:hAnsi="Times New Roman" w:cs="Times New Roman"/>
          <w:sz w:val="24"/>
          <w:szCs w:val="24"/>
          <w:shd w:val="clear" w:color="auto" w:fill="FFFFFF"/>
        </w:rPr>
      </w:pPr>
      <w:r w:rsidRPr="000558FB">
        <w:rPr>
          <w:rFonts w:ascii="Times New Roman" w:hAnsi="Times New Roman" w:cs="Times New Roman"/>
          <w:sz w:val="24"/>
          <w:szCs w:val="24"/>
          <w:shd w:val="clear" w:color="auto" w:fill="FFFFFF"/>
        </w:rPr>
        <w:t>Precios “administrados” (BOE) -los amigos del poder- y Control de precios (un mantra peronista)</w:t>
      </w:r>
    </w:p>
    <w:p w:rsidR="009C5938" w:rsidRPr="000558FB" w:rsidRDefault="009C5938" w:rsidP="009C5938">
      <w:pPr>
        <w:spacing w:line="240" w:lineRule="auto"/>
        <w:jc w:val="both"/>
        <w:rPr>
          <w:rFonts w:ascii="Times New Roman" w:hAnsi="Times New Roman" w:cs="Times New Roman"/>
          <w:sz w:val="24"/>
          <w:szCs w:val="24"/>
          <w:shd w:val="clear" w:color="auto" w:fill="FFFFFF"/>
        </w:rPr>
      </w:pPr>
      <w:r w:rsidRPr="000558FB">
        <w:rPr>
          <w:rFonts w:ascii="Times New Roman" w:hAnsi="Times New Roman" w:cs="Times New Roman"/>
          <w:sz w:val="24"/>
          <w:szCs w:val="24"/>
          <w:shd w:val="clear" w:color="auto" w:fill="FFFFFF"/>
        </w:rPr>
        <w:lastRenderedPageBreak/>
        <w:t>De los timos a los mitos (necrofobia y necrofilia): Vivir queriendo ganarle la guerra a un muerto (Franco-España) o vivir queriendo resucitar a un muerto (Perón-Argentina). El enemigo invisible es un muerto (Franco) y el líder soñado es un muerto (Perón)</w:t>
      </w:r>
    </w:p>
    <w:p w:rsidR="009C5938" w:rsidRPr="000558FB" w:rsidRDefault="009C5938" w:rsidP="009C5938">
      <w:pPr>
        <w:spacing w:line="240" w:lineRule="auto"/>
        <w:jc w:val="both"/>
        <w:rPr>
          <w:rFonts w:ascii="Times New Roman" w:hAnsi="Times New Roman" w:cs="Times New Roman"/>
          <w:sz w:val="24"/>
          <w:szCs w:val="24"/>
          <w:shd w:val="clear" w:color="auto" w:fill="FFFFFF"/>
        </w:rPr>
      </w:pPr>
      <w:r w:rsidRPr="000558FB">
        <w:rPr>
          <w:rFonts w:ascii="Times New Roman" w:hAnsi="Times New Roman" w:cs="Times New Roman"/>
          <w:sz w:val="24"/>
          <w:szCs w:val="24"/>
          <w:shd w:val="clear" w:color="auto" w:fill="FFFFFF"/>
        </w:rPr>
        <w:t>El electorado no castiga la corrupción</w:t>
      </w:r>
      <w:r w:rsidR="00BB31C9" w:rsidRPr="000558FB">
        <w:rPr>
          <w:rFonts w:ascii="Times New Roman" w:hAnsi="Times New Roman" w:cs="Times New Roman"/>
          <w:sz w:val="24"/>
          <w:szCs w:val="24"/>
          <w:shd w:val="clear" w:color="auto" w:fill="FFFFFF"/>
        </w:rPr>
        <w:t>, la mala gestión, el nepotismo</w:t>
      </w:r>
      <w:r w:rsidRPr="000558FB">
        <w:rPr>
          <w:rFonts w:ascii="Times New Roman" w:hAnsi="Times New Roman" w:cs="Times New Roman"/>
          <w:sz w:val="24"/>
          <w:szCs w:val="24"/>
          <w:shd w:val="clear" w:color="auto" w:fill="FFFFFF"/>
        </w:rPr>
        <w:t>, la burocracia…</w:t>
      </w:r>
    </w:p>
    <w:p w:rsidR="009C5938" w:rsidRPr="000558FB" w:rsidRDefault="00BB31C9" w:rsidP="009C5938">
      <w:pPr>
        <w:spacing w:line="240" w:lineRule="auto"/>
        <w:jc w:val="both"/>
        <w:rPr>
          <w:rFonts w:ascii="Times New Roman" w:hAnsi="Times New Roman" w:cs="Times New Roman"/>
          <w:sz w:val="24"/>
          <w:szCs w:val="24"/>
          <w:shd w:val="clear" w:color="auto" w:fill="FFFFFF"/>
        </w:rPr>
      </w:pPr>
      <w:r w:rsidRPr="000558FB">
        <w:rPr>
          <w:rFonts w:ascii="Times New Roman" w:hAnsi="Times New Roman" w:cs="Times New Roman"/>
          <w:sz w:val="24"/>
          <w:szCs w:val="24"/>
          <w:shd w:val="clear" w:color="auto" w:fill="FFFFFF"/>
        </w:rPr>
        <w:t>Economías fallida</w:t>
      </w:r>
      <w:r w:rsidR="009C5938" w:rsidRPr="000558FB">
        <w:rPr>
          <w:rFonts w:ascii="Times New Roman" w:hAnsi="Times New Roman" w:cs="Times New Roman"/>
          <w:sz w:val="24"/>
          <w:szCs w:val="24"/>
          <w:shd w:val="clear" w:color="auto" w:fill="FFFFFF"/>
        </w:rPr>
        <w:t>s: un socialismo sin planificación y un capitalismo sin mercado</w:t>
      </w:r>
    </w:p>
    <w:p w:rsidR="009C5938" w:rsidRPr="000558FB" w:rsidRDefault="00BB31C9" w:rsidP="009C5938">
      <w:pPr>
        <w:spacing w:line="240" w:lineRule="auto"/>
        <w:jc w:val="both"/>
        <w:rPr>
          <w:rFonts w:ascii="Times New Roman" w:hAnsi="Times New Roman" w:cs="Times New Roman"/>
          <w:sz w:val="24"/>
          <w:szCs w:val="24"/>
          <w:shd w:val="clear" w:color="auto" w:fill="FFFFFF"/>
        </w:rPr>
      </w:pPr>
      <w:r w:rsidRPr="000558FB">
        <w:rPr>
          <w:rFonts w:ascii="Times New Roman" w:hAnsi="Times New Roman" w:cs="Times New Roman"/>
          <w:sz w:val="24"/>
          <w:szCs w:val="24"/>
          <w:shd w:val="clear" w:color="auto" w:fill="FFFFFF"/>
        </w:rPr>
        <w:t>En la crisis sanitaria (Covid 19) l</w:t>
      </w:r>
      <w:r w:rsidR="009C5938" w:rsidRPr="000558FB">
        <w:rPr>
          <w:rFonts w:ascii="Times New Roman" w:hAnsi="Times New Roman" w:cs="Times New Roman"/>
          <w:sz w:val="24"/>
          <w:szCs w:val="24"/>
          <w:shd w:val="clear" w:color="auto" w:fill="FFFFFF"/>
        </w:rPr>
        <w:t>as autoridades tuvieron meses para considerar las posibles consecuen</w:t>
      </w:r>
      <w:r w:rsidRPr="000558FB">
        <w:rPr>
          <w:rFonts w:ascii="Times New Roman" w:hAnsi="Times New Roman" w:cs="Times New Roman"/>
          <w:sz w:val="24"/>
          <w:szCs w:val="24"/>
          <w:shd w:val="clear" w:color="auto" w:fill="FFFFFF"/>
        </w:rPr>
        <w:t>cias de su accionar sectario, táctico, frívolo, displicente, trivial, difuso, confuso…</w:t>
      </w:r>
      <w:r w:rsidR="009C5938" w:rsidRPr="000558FB">
        <w:rPr>
          <w:rFonts w:ascii="Times New Roman" w:hAnsi="Times New Roman" w:cs="Times New Roman"/>
          <w:sz w:val="24"/>
          <w:szCs w:val="24"/>
          <w:shd w:val="clear" w:color="auto" w:fill="FFFFFF"/>
        </w:rPr>
        <w:t xml:space="preserve"> Como adolescentes descuidados, perdieron el tiempo.</w:t>
      </w:r>
    </w:p>
    <w:p w:rsidR="009C5938" w:rsidRPr="002264C7" w:rsidRDefault="009C5938" w:rsidP="009C5938">
      <w:pPr>
        <w:spacing w:line="240" w:lineRule="auto"/>
        <w:jc w:val="both"/>
        <w:rPr>
          <w:rFonts w:ascii="Times New Roman" w:hAnsi="Times New Roman" w:cs="Times New Roman"/>
          <w:b/>
          <w:sz w:val="24"/>
          <w:szCs w:val="24"/>
          <w:shd w:val="clear" w:color="auto" w:fill="FFFFFF"/>
        </w:rPr>
      </w:pPr>
      <w:r w:rsidRPr="002264C7">
        <w:rPr>
          <w:rFonts w:ascii="Times New Roman" w:hAnsi="Times New Roman" w:cs="Times New Roman"/>
          <w:b/>
          <w:sz w:val="24"/>
          <w:szCs w:val="24"/>
          <w:shd w:val="clear" w:color="auto" w:fill="FFFFFF"/>
        </w:rPr>
        <w:t>El fenómeno “okupa” y la ley de alquileres peronista</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 xml:space="preserve">- </w:t>
      </w:r>
      <w:r w:rsidRPr="00D00A2D">
        <w:rPr>
          <w:rFonts w:ascii="Times New Roman" w:hAnsi="Times New Roman" w:cs="Times New Roman"/>
          <w:sz w:val="24"/>
          <w:szCs w:val="24"/>
          <w:u w:val="single"/>
          <w:shd w:val="clear" w:color="auto" w:fill="FFFFFF"/>
        </w:rPr>
        <w:t>Por qué</w:t>
      </w:r>
      <w:r w:rsidR="00BB31C9">
        <w:rPr>
          <w:rFonts w:ascii="Times New Roman" w:hAnsi="Times New Roman" w:cs="Times New Roman"/>
          <w:sz w:val="24"/>
          <w:szCs w:val="24"/>
          <w:u w:val="single"/>
          <w:shd w:val="clear" w:color="auto" w:fill="FFFFFF"/>
        </w:rPr>
        <w:t xml:space="preserve"> España es un paraíso para los “okupas”</w:t>
      </w:r>
      <w:r w:rsidRPr="00D00A2D">
        <w:rPr>
          <w:rFonts w:ascii="Times New Roman" w:hAnsi="Times New Roman" w:cs="Times New Roman"/>
          <w:sz w:val="24"/>
          <w:szCs w:val="24"/>
          <w:shd w:val="clear" w:color="auto" w:fill="FFFFFF"/>
        </w:rPr>
        <w:t xml:space="preserve"> (Cinco Días - </w:t>
      </w:r>
      <w:r w:rsidRPr="00D00A2D">
        <w:rPr>
          <w:rFonts w:ascii="Times New Roman" w:hAnsi="Times New Roman" w:cs="Times New Roman"/>
          <w:b/>
          <w:sz w:val="24"/>
          <w:szCs w:val="24"/>
          <w:shd w:val="clear" w:color="auto" w:fill="FFFFFF"/>
        </w:rPr>
        <w:t>28/7/17</w:t>
      </w:r>
      <w:r w:rsidRPr="00D00A2D">
        <w:rPr>
          <w:rFonts w:ascii="Times New Roman" w:hAnsi="Times New Roman" w:cs="Times New Roman"/>
          <w:sz w:val="24"/>
          <w:szCs w:val="24"/>
          <w:shd w:val="clear" w:color="auto" w:fill="FFFFFF"/>
        </w:rPr>
        <w:t>)</w:t>
      </w:r>
    </w:p>
    <w:p w:rsidR="009C5938" w:rsidRPr="00D00A2D" w:rsidRDefault="009C5938" w:rsidP="009C5938">
      <w:pPr>
        <w:spacing w:line="240" w:lineRule="auto"/>
        <w:jc w:val="both"/>
        <w:rPr>
          <w:rFonts w:ascii="Times New Roman" w:hAnsi="Times New Roman" w:cs="Times New Roman"/>
          <w:color w:val="FF0000"/>
          <w:sz w:val="24"/>
          <w:szCs w:val="24"/>
          <w:shd w:val="clear" w:color="auto" w:fill="FFFFFF"/>
        </w:rPr>
      </w:pPr>
      <w:r w:rsidRPr="00D00A2D">
        <w:rPr>
          <w:rFonts w:ascii="Times New Roman" w:hAnsi="Times New Roman" w:cs="Times New Roman"/>
          <w:color w:val="FF0000"/>
          <w:sz w:val="24"/>
          <w:szCs w:val="24"/>
          <w:shd w:val="clear" w:color="auto" w:fill="FFFFFF"/>
        </w:rPr>
        <w:t>La debilidad de la legislación explica una situación que, sumada a la de Portugal, es única en Europa</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La ocupación ilegal de inmuebles, conocida como “fenómeno o movimiento okupa”, empezó a aparecer a finales de los años sesenta en Inglaterra, Alemania y Holanda como una expresión más de la filosofía hippie. Este fenómeno llega a España a mediados de los años setenta como un movimiento de ideales contrarios al sistema y con una débil solución jurídica por parte del legislador español, a pesar de que la conducta de los okupas atenta de forma flagrante contra el derecho de la propiedad reconocido de forma expresa por nuestra Carta Magna.</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El origen de la indefensión jurídica que sufren muchos propietarios trae causa directa del Código Penal de 1995, que introdujo el delito de usurpación de bienes inmuebles, castigado con penas de tres a seis meses, para aquellos supuestos de ocupación de un inmueble, vivienda o edificio ajenos que no constituyan morada y contra la voluntad de su titular.</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¿Cuál es el problema pues para iniciar un procedimiento penal por el delito de usurpación de bienes inmuebles? La contestación es concreta: la ocupación ha de realizarse sobre un inmueble que no sea morada y el Juez ha de apreciar indicios de delito. Aquí es donde surge el problema de interpretación, ya que no todas las ocupaciones de inmuebles que no constituyen morada dan lugar al delito. Solo podrán castigarse las perturbaciones más graves. La jurisprudencia entiende que sólo son punibles las ocupaciones en las que concurre una intención evidente de ejercer los derechos posesorios sobre el inmueble, con vocación de permanencia y privación total del ejercicio del derecho por su titular. El proceso penal, además de resultar largo y tedioso, no da lugar a una resolución segura para el propietario, quien puede ver fácilmente desestimadas sus pretensiones</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Desde el punto de vista civil, no existe proceso específico alguno para estas situaciones, por lo que los tribunales han acogido</w:t>
      </w:r>
      <w:r w:rsidR="00BB31C9">
        <w:rPr>
          <w:rFonts w:ascii="Times New Roman" w:hAnsi="Times New Roman" w:cs="Times New Roman"/>
          <w:sz w:val="24"/>
          <w:szCs w:val="24"/>
          <w:shd w:val="clear" w:color="auto" w:fill="FFFFFF"/>
        </w:rPr>
        <w:t xml:space="preserve"> </w:t>
      </w:r>
      <w:r w:rsidRPr="00D00A2D">
        <w:rPr>
          <w:rFonts w:ascii="Times New Roman" w:hAnsi="Times New Roman" w:cs="Times New Roman"/>
          <w:sz w:val="24"/>
          <w:szCs w:val="24"/>
          <w:shd w:val="clear" w:color="auto" w:fill="FFFFFF"/>
        </w:rPr>
        <w:t>para su viabilidad y desarrollo el procedimiento de desahucio por precario, que requiere abogado y procurador de los tribunales y cuya duración puede oscilar entre 9 meses y 18 meses aproximadamente.</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Las soluciones procedimentales en España no están otorgando una la tutela judicial rápida y segura. Lo que ocurre en España no ocurre en ningún otro país de Europa, con excepción de Portugal. Sería necesaria una voluntad político-legislativa para impulsar una reforma de la Ley de Arrendamientos Urbanos y de la Ley de Enjuiciamiento Civil. Analicemos a continuación cómo tratan a los ocupas otros países europeos:</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lastRenderedPageBreak/>
        <w:t>Holanda: Será suficiente que el propietario de un inmueble denuncie ante la Policía una ocupación de un inmueble de su propiedad. Ésta puede personarse con una autorización judicial y desalojarlo.</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Francia: No tiene la consideración de delito penal, pero la policía puede desalojar a un ocupa ilegal durante las primeras 48 horas de ocupación desde el momento que tiene conocimiento de este hecho. Después los ocupantes deben probar que el inmueble reúne condiciones mínimas de habitabilidad y, a partir de este momento, los propietarios pueden denunciar a los ocupantes en sede judicial para recuperar la posesión legal.</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Alemania: Ante la existencia de pisos vacíos, los propietarios pueden ser obligados a rehabilitarlos. Si persiste el incumplimiento pueden ser sancionados con multas o expropiación temporal. No obstante, y tomando como ejemplo la ciudad de Berlín, las casas ocupadas deben de ser desalojadas en un plazo de 24 horas después de conocerse su ocupación ilegal si el propietario presenta una denuncia y, en caso de que sea necesario, se obliga a iniciar las obras de remodelación.</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Inglaterra: Ocupar ilegalmente una vivienda se considera un delito penal en Inglaterra y Gales y se castiga con multas de hasta 6 meses de cárcel. Los propietarios pueden denunciar a la policía una ocupación ilegal que verificará la denuncia y podrá arrestar a los ocupas. Los agentes deberán probar que los ocupas pretendían vivir en el inmueble ocupado.</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Italia: El propietario podrá denunciar ante la policía la ocupación. El juzgado, mediante un juicio rápido, dará orden a la policía para que proceda al desalojo de los ocupas quienes, además, deberán abonar los daños producidos en la vivienda. En Italia existe asimismo el delito de defraudación del fluido eléctrico, cuya multa varía entre los 3 y 12 meses si la cuantía supera los 400,00 euros.</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Dinamarca: Las leyes danesas establecen multas para las casas desocupadas. En los demás supuestos, será suficiente con acudir a la policía y demostrar que quien reclama es el legítimo propietario.</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La comparativa con otros países europeos demuestra que, el problema de la ocupación ilegal en España, cada vez más grave y de mayor intensidad, debería resolverse con una modificación de nuestra legislación actual. Será la única forma de abordar y consensuar el derecho fundamental a la propiedad privada y a la vivienda.</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(Rosa Mari Peris es responsable del Servicio Jurídico de la Cámara de la Propiedad Urbana de Barcelona)</w:t>
      </w:r>
    </w:p>
    <w:p w:rsidR="009C5938" w:rsidRPr="006E7863" w:rsidRDefault="009C5938" w:rsidP="009C5938">
      <w:pPr>
        <w:spacing w:line="240" w:lineRule="auto"/>
        <w:jc w:val="both"/>
        <w:rPr>
          <w:rFonts w:ascii="Times New Roman" w:hAnsi="Times New Roman" w:cs="Times New Roman"/>
          <w:color w:val="FF0000"/>
          <w:sz w:val="24"/>
          <w:szCs w:val="24"/>
          <w:shd w:val="clear" w:color="auto" w:fill="FFFFFF"/>
        </w:rPr>
      </w:pPr>
      <w:r w:rsidRPr="00D00A2D">
        <w:rPr>
          <w:rFonts w:ascii="Times New Roman" w:hAnsi="Times New Roman" w:cs="Times New Roman"/>
          <w:sz w:val="24"/>
          <w:szCs w:val="24"/>
          <w:shd w:val="clear" w:color="auto" w:fill="FFFFFF"/>
        </w:rPr>
        <w:t xml:space="preserve">- </w:t>
      </w:r>
      <w:r w:rsidRPr="00D00A2D">
        <w:rPr>
          <w:rFonts w:ascii="Times New Roman" w:hAnsi="Times New Roman" w:cs="Times New Roman"/>
          <w:sz w:val="24"/>
          <w:szCs w:val="24"/>
          <w:u w:val="single"/>
          <w:shd w:val="clear" w:color="auto" w:fill="FFFFFF"/>
        </w:rPr>
        <w:t>La ocupación ilegal de viviendas crece un 58% en cinco años</w:t>
      </w:r>
      <w:r w:rsidRPr="00D00A2D">
        <w:rPr>
          <w:rFonts w:ascii="Times New Roman" w:hAnsi="Times New Roman" w:cs="Times New Roman"/>
          <w:sz w:val="24"/>
          <w:szCs w:val="24"/>
          <w:shd w:val="clear" w:color="auto" w:fill="FFFFFF"/>
        </w:rPr>
        <w:t xml:space="preserve"> (elmundo.es - </w:t>
      </w:r>
      <w:r w:rsidRPr="00D00A2D">
        <w:rPr>
          <w:rFonts w:ascii="Times New Roman" w:hAnsi="Times New Roman" w:cs="Times New Roman"/>
          <w:b/>
          <w:sz w:val="24"/>
          <w:szCs w:val="24"/>
          <w:shd w:val="clear" w:color="auto" w:fill="FFFFFF"/>
        </w:rPr>
        <w:t>24/9/19</w:t>
      </w:r>
      <w:r w:rsidRPr="00D00A2D">
        <w:rPr>
          <w:rFonts w:ascii="Times New Roman" w:hAnsi="Times New Roman" w:cs="Times New Roman"/>
          <w:sz w:val="24"/>
          <w:szCs w:val="24"/>
          <w:shd w:val="clear" w:color="auto" w:fill="FFFFFF"/>
        </w:rPr>
        <w:t>)</w:t>
      </w:r>
    </w:p>
    <w:p w:rsidR="009C5938" w:rsidRDefault="009C5938" w:rsidP="009C5938">
      <w:pPr>
        <w:spacing w:line="240" w:lineRule="auto"/>
        <w:jc w:val="both"/>
        <w:rPr>
          <w:rFonts w:ascii="Times New Roman" w:hAnsi="Times New Roman" w:cs="Times New Roman"/>
          <w:color w:val="FF0000"/>
          <w:sz w:val="24"/>
          <w:szCs w:val="24"/>
          <w:shd w:val="clear" w:color="auto" w:fill="FFFFFF"/>
        </w:rPr>
      </w:pPr>
      <w:r w:rsidRPr="006E7863">
        <w:rPr>
          <w:rFonts w:ascii="Times New Roman" w:hAnsi="Times New Roman" w:cs="Times New Roman"/>
          <w:color w:val="FF0000"/>
          <w:sz w:val="24"/>
          <w:szCs w:val="24"/>
          <w:shd w:val="clear" w:color="auto" w:fill="FFFFFF"/>
        </w:rPr>
        <w:t>La provincia más afectada es Barcelona: 66 denuncias por cada 10.000 viviendas</w:t>
      </w:r>
    </w:p>
    <w:p w:rsidR="009C5938" w:rsidRPr="00D00A2D" w:rsidRDefault="009C5938" w:rsidP="009C5938">
      <w:pPr>
        <w:pStyle w:val="ue-c-article--first-letter-highlighted"/>
        <w:shd w:val="clear" w:color="auto" w:fill="FFFFFF"/>
        <w:spacing w:before="0" w:beforeAutospacing="0"/>
        <w:jc w:val="both"/>
      </w:pPr>
      <w:r w:rsidRPr="00D00A2D">
        <w:t>El número de ocupaciones ilegales conocidas por los distintos Cuerpos y Fuerzas de Seguridad del Estado ascendió a 12.214 en 2018: un promedio de 33 casos diarios. La cifra ha ido en aumento en los últimos años, pues en 2013, primer año con datos disponibles, las denuncias recibidas por la </w:t>
      </w:r>
      <w:hyperlink r:id="rId90" w:history="1">
        <w:r w:rsidRPr="0050719A">
          <w:rPr>
            <w:rStyle w:val="Hipervnculo"/>
            <w:rFonts w:eastAsiaTheme="minorEastAsia"/>
            <w:color w:val="auto"/>
            <w:u w:val="none"/>
          </w:rPr>
          <w:t>Guardia Civil</w:t>
        </w:r>
      </w:hyperlink>
      <w:r w:rsidRPr="0050719A">
        <w:t>, la </w:t>
      </w:r>
      <w:hyperlink r:id="rId91" w:history="1">
        <w:r w:rsidRPr="0050719A">
          <w:rPr>
            <w:rStyle w:val="Hipervnculo"/>
            <w:rFonts w:eastAsiaTheme="minorEastAsia"/>
            <w:color w:val="auto"/>
            <w:u w:val="none"/>
          </w:rPr>
          <w:t>Policía Nacional</w:t>
        </w:r>
      </w:hyperlink>
      <w:r w:rsidRPr="00D00A2D">
        <w:t> y los cuerpos policiales autonómicos y locales fueron 7.739, lo que revela un incremento cercano al 58% desde entonces, según datos del </w:t>
      </w:r>
      <w:r w:rsidRPr="0050719A">
        <w:rPr>
          <w:rStyle w:val="Textoennegrita"/>
          <w:b w:val="0"/>
        </w:rPr>
        <w:t>Ministerio del Interior</w:t>
      </w:r>
      <w:r w:rsidRPr="00D00A2D">
        <w:t> conocidos por este diario.</w:t>
      </w:r>
    </w:p>
    <w:p w:rsidR="009C5938" w:rsidRPr="0050719A" w:rsidRDefault="009C5938" w:rsidP="009C5938">
      <w:pPr>
        <w:pStyle w:val="ue-c-article--first-letter-highlighted"/>
        <w:shd w:val="clear" w:color="auto" w:fill="FFFFFF"/>
        <w:spacing w:before="0" w:beforeAutospacing="0"/>
        <w:jc w:val="both"/>
      </w:pPr>
      <w:r w:rsidRPr="0050719A">
        <w:lastRenderedPageBreak/>
        <w:t>La provincia más afectada es </w:t>
      </w:r>
      <w:r w:rsidRPr="0050719A">
        <w:rPr>
          <w:rStyle w:val="Textoennegrita"/>
          <w:b w:val="0"/>
        </w:rPr>
        <w:t>Barcelona</w:t>
      </w:r>
      <w:r w:rsidRPr="0050719A">
        <w:t>, que con un total de 17.465 casos durante los últimos seis años, presenta una tasa de 66,09 denuncias por cada 10.000 viviendas. Le siguen </w:t>
      </w:r>
      <w:r w:rsidRPr="0050719A">
        <w:rPr>
          <w:rStyle w:val="Textoennegrita"/>
          <w:b w:val="0"/>
        </w:rPr>
        <w:t>Tarragona</w:t>
      </w:r>
      <w:r w:rsidRPr="0050719A">
        <w:t> (52,8), </w:t>
      </w:r>
      <w:r w:rsidRPr="0050719A">
        <w:rPr>
          <w:rStyle w:val="Textoennegrita"/>
          <w:b w:val="0"/>
        </w:rPr>
        <w:t>Gerona</w:t>
      </w:r>
      <w:r w:rsidRPr="0050719A">
        <w:t> (49,19) y </w:t>
      </w:r>
      <w:r w:rsidRPr="0050719A">
        <w:rPr>
          <w:rStyle w:val="Textoennegrita"/>
          <w:b w:val="0"/>
        </w:rPr>
        <w:t>Sevilla</w:t>
      </w:r>
      <w:r w:rsidRPr="0050719A">
        <w:t> (41,82).</w:t>
      </w:r>
    </w:p>
    <w:p w:rsidR="009C5938" w:rsidRPr="0050719A" w:rsidRDefault="009C5938" w:rsidP="009C5938">
      <w:pPr>
        <w:pStyle w:val="NormalWeb"/>
        <w:shd w:val="clear" w:color="auto" w:fill="FFFFFF"/>
        <w:spacing w:before="0" w:beforeAutospacing="0"/>
        <w:jc w:val="both"/>
      </w:pPr>
      <w:r w:rsidRPr="0050719A">
        <w:t>El director del área de sostenibilidad del </w:t>
      </w:r>
      <w:r w:rsidRPr="0050719A">
        <w:rPr>
          <w:rStyle w:val="Textoennegrita"/>
          <w:b w:val="0"/>
        </w:rPr>
        <w:t>Instituto Cerdá</w:t>
      </w:r>
      <w:r w:rsidRPr="0050719A">
        <w:t>, </w:t>
      </w:r>
      <w:r w:rsidRPr="0050719A">
        <w:rPr>
          <w:rStyle w:val="Textoennegrita"/>
          <w:b w:val="0"/>
        </w:rPr>
        <w:t>Miguel Hernández Moreno</w:t>
      </w:r>
      <w:r w:rsidRPr="0050719A">
        <w:t>, consi</w:t>
      </w:r>
      <w:r w:rsidR="0050719A">
        <w:t>dera que estos hechos se deben “</w:t>
      </w:r>
      <w:r w:rsidRPr="0050719A">
        <w:t>posiblemente a la existencia de más pisos vacíos en estas provincias y, por lo tanto, potencia</w:t>
      </w:r>
      <w:r w:rsidR="0050719A">
        <w:t>lmente ocupables”</w:t>
      </w:r>
      <w:r w:rsidRPr="0050719A">
        <w:t>.</w:t>
      </w:r>
    </w:p>
    <w:p w:rsidR="009C5938" w:rsidRPr="00D00A2D" w:rsidRDefault="009C5938" w:rsidP="009C5938">
      <w:pPr>
        <w:pStyle w:val="NormalWeb"/>
        <w:shd w:val="clear" w:color="auto" w:fill="FFFFFF"/>
        <w:spacing w:before="0" w:beforeAutospacing="0"/>
        <w:jc w:val="both"/>
      </w:pPr>
      <w:r w:rsidRPr="00D00A2D">
        <w:t>Por su parte, el responsable de </w:t>
      </w:r>
      <w:r w:rsidRPr="0050719A">
        <w:rPr>
          <w:rStyle w:val="Textoennegrita"/>
          <w:b w:val="0"/>
        </w:rPr>
        <w:t>Garón Abogados</w:t>
      </w:r>
      <w:r w:rsidRPr="00D00A2D">
        <w:t>, </w:t>
      </w:r>
      <w:r w:rsidRPr="0050719A">
        <w:rPr>
          <w:rStyle w:val="Textoennegrita"/>
          <w:b w:val="0"/>
        </w:rPr>
        <w:t>Luis Enrique García</w:t>
      </w:r>
      <w:r w:rsidRPr="00D00A2D">
        <w:t>, afirma que el boom inmobiliario y la crisis económica han influido</w:t>
      </w:r>
      <w:r w:rsidR="0050719A">
        <w:t xml:space="preserve"> en el volumen de ocupaciones: “</w:t>
      </w:r>
      <w:r w:rsidRPr="00D00A2D">
        <w:t xml:space="preserve">Hay muchos inmuebles de nueva construcción que están deshabitados, lo que facilita su ocupación y además convierte a </w:t>
      </w:r>
      <w:r w:rsidR="0050719A">
        <w:t>estas zonas en puntos calientes”</w:t>
      </w:r>
      <w:r w:rsidRPr="00D00A2D">
        <w:t>.</w:t>
      </w:r>
    </w:p>
    <w:p w:rsidR="009C5938" w:rsidRPr="00D00A2D" w:rsidRDefault="009C5938" w:rsidP="009C5938">
      <w:pPr>
        <w:pStyle w:val="NormalWeb"/>
        <w:shd w:val="clear" w:color="auto" w:fill="FFFFFF"/>
        <w:spacing w:before="0" w:beforeAutospacing="0"/>
        <w:jc w:val="both"/>
      </w:pPr>
      <w:r w:rsidRPr="00D00A2D">
        <w:t>A raíz de la aprobación de la Ley 5/2018 el pasado 3 de julio, con la que se pretendía facilitar el desalojo de los ocupas, el </w:t>
      </w:r>
      <w:hyperlink r:id="rId92" w:history="1">
        <w:r w:rsidRPr="00826147">
          <w:rPr>
            <w:rStyle w:val="Hipervnculo"/>
            <w:rFonts w:eastAsiaTheme="minorEastAsia"/>
            <w:color w:val="auto"/>
            <w:u w:val="none"/>
          </w:rPr>
          <w:t>Consejo General del Poder Judicial</w:t>
        </w:r>
      </w:hyperlink>
      <w:r w:rsidRPr="0050719A">
        <w:rPr>
          <w:u w:val="single"/>
        </w:rPr>
        <w:t> </w:t>
      </w:r>
      <w:r w:rsidRPr="00D00A2D">
        <w:t>(CGPJ) comenzó a recopilar estadísticamente los datos de ocupación ilegal de viviendas que terminan llegando a los juzgados. Entre el 1 julio de 2018 y el 30 de junio de 2019 se contabilizaron 3.594 casos. </w:t>
      </w:r>
      <w:r w:rsidRPr="0050719A">
        <w:rPr>
          <w:rStyle w:val="Textoennegrita"/>
          <w:b w:val="0"/>
        </w:rPr>
        <w:t>Toledo, Islas Baleares</w:t>
      </w:r>
      <w:r w:rsidRPr="00D00A2D">
        <w:t>, Barcelona y </w:t>
      </w:r>
      <w:r w:rsidRPr="0050719A">
        <w:rPr>
          <w:rStyle w:val="Textoennegrita"/>
          <w:b w:val="0"/>
        </w:rPr>
        <w:t>Granada</w:t>
      </w:r>
      <w:r w:rsidRPr="00D00A2D">
        <w:t> son, teniendo en cuenta la proporción de situaciones de ocupación judicializadas por número de viviendas, las provincias más afectadas.</w:t>
      </w:r>
    </w:p>
    <w:p w:rsidR="009C5938" w:rsidRPr="006E7863" w:rsidRDefault="009C5938" w:rsidP="009C5938">
      <w:pPr>
        <w:shd w:val="clear" w:color="auto" w:fill="FFFFFF"/>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6E7863">
        <w:rPr>
          <w:rFonts w:ascii="Times New Roman" w:hAnsi="Times New Roman" w:cs="Times New Roman"/>
          <w:noProof/>
          <w:color w:val="000000"/>
          <w:sz w:val="24"/>
          <w:szCs w:val="24"/>
        </w:rPr>
        <w:drawing>
          <wp:inline distT="0" distB="0" distL="0" distR="0" wp14:anchorId="27EC51E2" wp14:editId="300E1B47">
            <wp:extent cx="2997200" cy="4870450"/>
            <wp:effectExtent l="0" t="0" r="0" b="6350"/>
            <wp:docPr id="3" name="Imagen 3" descr="https://e00-elmundo.uecdn.es/elmundo/2019/graficos/nov/ocupaswe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00-elmundo.uecdn.es/elmundo/2019/graficos/nov/ocupasweb1.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97200" cy="4870450"/>
                    </a:xfrm>
                    <a:prstGeom prst="rect">
                      <a:avLst/>
                    </a:prstGeom>
                    <a:noFill/>
                    <a:ln>
                      <a:noFill/>
                    </a:ln>
                  </pic:spPr>
                </pic:pic>
              </a:graphicData>
            </a:graphic>
          </wp:inline>
        </w:drawing>
      </w:r>
    </w:p>
    <w:p w:rsidR="009C5938" w:rsidRPr="006E7863" w:rsidRDefault="009C5938" w:rsidP="009C5938">
      <w:pPr>
        <w:pStyle w:val="NormalWeb"/>
        <w:shd w:val="clear" w:color="auto" w:fill="FFFFFF"/>
        <w:spacing w:before="0" w:beforeAutospacing="0"/>
        <w:jc w:val="both"/>
        <w:rPr>
          <w:color w:val="202020"/>
        </w:rPr>
      </w:pPr>
      <w:r w:rsidRPr="006E7863">
        <w:rPr>
          <w:color w:val="202020"/>
        </w:rPr>
        <w:lastRenderedPageBreak/>
        <w:t>Tras una ocupación, existe la vía penal y la civil para recuperar el inmueble. La nueva normativa aprobada en julio de 2018, permite que, cuando el procedimiento es civil, no sea necesario identificar a quienes ocupan el inmueble, lo que ha agilizado el proceso.</w:t>
      </w:r>
    </w:p>
    <w:p w:rsidR="009C5938" w:rsidRPr="006E7863" w:rsidRDefault="009C5938" w:rsidP="009C5938">
      <w:pPr>
        <w:pStyle w:val="NormalWeb"/>
        <w:shd w:val="clear" w:color="auto" w:fill="FFFFFF"/>
        <w:spacing w:before="0" w:beforeAutospacing="0"/>
        <w:jc w:val="both"/>
        <w:rPr>
          <w:color w:val="202020"/>
        </w:rPr>
      </w:pPr>
      <w:r w:rsidRPr="006E7863">
        <w:rPr>
          <w:color w:val="202020"/>
        </w:rPr>
        <w:t>A través de este procedimiento civil se condena al ocupante a desalojar el inmueble y a que pague las costas del procedimiento (abogado y procurador), así como los daños y perjuicios que se hayan producido. Contra la sentencia no cabe recurso.</w:t>
      </w:r>
    </w:p>
    <w:p w:rsidR="009C5938" w:rsidRPr="006E7863" w:rsidRDefault="009C5938" w:rsidP="009C5938">
      <w:pPr>
        <w:pStyle w:val="NormalWeb"/>
        <w:shd w:val="clear" w:color="auto" w:fill="FFFFFF"/>
        <w:spacing w:before="0" w:beforeAutospacing="0"/>
        <w:jc w:val="both"/>
        <w:rPr>
          <w:color w:val="202020"/>
        </w:rPr>
      </w:pPr>
      <w:r w:rsidRPr="006E7863">
        <w:rPr>
          <w:color w:val="202020"/>
        </w:rPr>
        <w:t>Por otro lado, cuando el hecho se denuncia a través de la vía penal, bajo el delito de usurpación u ocupación, «el procedimiento suele ser más lento», explica García. Las penas por estos delitos varían según se haya empleado violencia o intimidación para ocupar la vivienda y los condenados enfrentan entre uno y dos años de prisión.</w:t>
      </w:r>
    </w:p>
    <w:p w:rsidR="009C5938" w:rsidRPr="006E7863" w:rsidRDefault="0046102C" w:rsidP="009C5938">
      <w:pPr>
        <w:pStyle w:val="NormalWeb"/>
        <w:shd w:val="clear" w:color="auto" w:fill="FFFFFF"/>
        <w:spacing w:before="0" w:beforeAutospacing="0"/>
        <w:jc w:val="both"/>
        <w:rPr>
          <w:color w:val="202020"/>
        </w:rPr>
      </w:pPr>
      <w:r>
        <w:rPr>
          <w:color w:val="202020"/>
        </w:rPr>
        <w:t>“</w:t>
      </w:r>
      <w:r w:rsidR="009C5938" w:rsidRPr="006E7863">
        <w:rPr>
          <w:color w:val="202020"/>
        </w:rPr>
        <w:t xml:space="preserve">En Garón Abogados tardamos una media de cuatro a cinco meses en recuperar el inmueble. Depende siempre del juzgado que conozca el caso, y de que los ocupas no ofrezcan resistencia en cuanto a la presentación de </w:t>
      </w:r>
      <w:r w:rsidR="00826147">
        <w:rPr>
          <w:color w:val="202020"/>
        </w:rPr>
        <w:t>documentación”</w:t>
      </w:r>
      <w:r w:rsidR="009C5938" w:rsidRPr="006E7863">
        <w:rPr>
          <w:color w:val="202020"/>
        </w:rPr>
        <w:t>, explica García.</w:t>
      </w:r>
    </w:p>
    <w:p w:rsidR="009C5938" w:rsidRPr="006E7863" w:rsidRDefault="009C5938" w:rsidP="009C5938">
      <w:pPr>
        <w:pStyle w:val="NormalWeb"/>
        <w:shd w:val="clear" w:color="auto" w:fill="FFFFFF"/>
        <w:spacing w:before="0" w:beforeAutospacing="0"/>
        <w:jc w:val="both"/>
        <w:rPr>
          <w:color w:val="202020"/>
        </w:rPr>
      </w:pPr>
      <w:r w:rsidRPr="006E7863">
        <w:rPr>
          <w:color w:val="202020"/>
        </w:rPr>
        <w:t>Del total de procesos ingresados en los juzgados civiles desde la reforma legislativa algo más de la mitad, el 57%, ya se han resuelto. El resto, 1.554 procesos, se encuentran todavía en trámite.</w:t>
      </w:r>
    </w:p>
    <w:p w:rsidR="009C5938" w:rsidRPr="006E7863" w:rsidRDefault="009C5938" w:rsidP="009C5938">
      <w:pPr>
        <w:pStyle w:val="NormalWeb"/>
        <w:shd w:val="clear" w:color="auto" w:fill="FFFFFF"/>
        <w:spacing w:before="0" w:beforeAutospacing="0"/>
        <w:jc w:val="both"/>
        <w:rPr>
          <w:color w:val="202020"/>
        </w:rPr>
      </w:pPr>
      <w:r w:rsidRPr="006E7863">
        <w:rPr>
          <w:color w:val="202020"/>
        </w:rPr>
        <w:t>Aunque se desconoce el número de viviendas ocupadas ilegalmente en España, el Instituto Cerdá estima que son cerca de 100.000. Hernández sostiene que la crisis económica, la falta de parque de vivienda social, la evolución de los precios del alquiler y los bajos salarios han llevado a que se den más</w:t>
      </w:r>
      <w:r w:rsidR="0050719A">
        <w:rPr>
          <w:color w:val="202020"/>
        </w:rPr>
        <w:t xml:space="preserve"> casos de ocupación en España. “</w:t>
      </w:r>
      <w:r w:rsidRPr="006E7863">
        <w:rPr>
          <w:color w:val="202020"/>
        </w:rPr>
        <w:t>A medio plazo resultaría necesario ampliar el parque de vivienda social y asequible de alquiler en el país, poniéndonos a los niveles existentes en otros países europeos, para poder dar solución a aquellas personas que no pueden acceder a la viv</w:t>
      </w:r>
      <w:r w:rsidR="0050719A">
        <w:rPr>
          <w:color w:val="202020"/>
        </w:rPr>
        <w:t>ienda en condiciones de mercado”</w:t>
      </w:r>
      <w:r w:rsidRPr="006E7863">
        <w:rPr>
          <w:color w:val="202020"/>
        </w:rPr>
        <w:t>, opina Hernández.</w:t>
      </w:r>
    </w:p>
    <w:p w:rsidR="009C5938" w:rsidRPr="006E7863" w:rsidRDefault="0050719A" w:rsidP="009C5938">
      <w:pPr>
        <w:pStyle w:val="NormalWeb"/>
        <w:shd w:val="clear" w:color="auto" w:fill="FFFFFF"/>
        <w:spacing w:before="0" w:beforeAutospacing="0"/>
        <w:jc w:val="both"/>
        <w:rPr>
          <w:color w:val="202020"/>
        </w:rPr>
      </w:pPr>
      <w:r>
        <w:rPr>
          <w:color w:val="202020"/>
        </w:rPr>
        <w:t xml:space="preserve">Las cifras </w:t>
      </w:r>
      <w:r w:rsidR="009C5938" w:rsidRPr="006E7863">
        <w:rPr>
          <w:color w:val="202020"/>
        </w:rPr>
        <w:t>de la </w:t>
      </w:r>
      <w:r w:rsidR="000C0F4A">
        <w:rPr>
          <w:color w:val="202020"/>
        </w:rPr>
        <w:t xml:space="preserve"> </w:t>
      </w:r>
      <w:r w:rsidR="009C5938" w:rsidRPr="0050719A">
        <w:rPr>
          <w:rStyle w:val="Textoennegrita"/>
          <w:b w:val="0"/>
          <w:color w:val="202020"/>
        </w:rPr>
        <w:t>Encuesta de Condiciones de Vida</w:t>
      </w:r>
      <w:r w:rsidR="009C5938" w:rsidRPr="0050719A">
        <w:rPr>
          <w:b/>
          <w:color w:val="202020"/>
        </w:rPr>
        <w:t> </w:t>
      </w:r>
      <w:r w:rsidR="009C5938" w:rsidRPr="0050719A">
        <w:rPr>
          <w:color w:val="202020"/>
        </w:rPr>
        <w:t>del</w:t>
      </w:r>
      <w:r w:rsidR="009C5938" w:rsidRPr="0050719A">
        <w:rPr>
          <w:b/>
          <w:color w:val="202020"/>
        </w:rPr>
        <w:t> </w:t>
      </w:r>
      <w:r w:rsidR="000C0F4A">
        <w:rPr>
          <w:rStyle w:val="Textoennegrita"/>
          <w:b w:val="0"/>
          <w:color w:val="202020"/>
        </w:rPr>
        <w:t>INE</w:t>
      </w:r>
      <w:r w:rsidR="009C5938" w:rsidRPr="006E7863">
        <w:rPr>
          <w:color w:val="202020"/>
        </w:rPr>
        <w:t> reflejan un descenso del alquiler social en </w:t>
      </w:r>
      <w:r w:rsidR="009C5938" w:rsidRPr="0050719A">
        <w:rPr>
          <w:rStyle w:val="Textoennegrita"/>
          <w:b w:val="0"/>
          <w:color w:val="202020"/>
        </w:rPr>
        <w:t>España</w:t>
      </w:r>
      <w:r w:rsidR="009C5938" w:rsidRPr="006E7863">
        <w:rPr>
          <w:color w:val="202020"/>
        </w:rPr>
        <w:t>, pasando del 2,7% de viviendas disponibles en 2018 frente al 3,5% de 2005. Mientras tanto, </w:t>
      </w:r>
      <w:r w:rsidR="009C5938" w:rsidRPr="0050719A">
        <w:rPr>
          <w:rStyle w:val="Textoennegrita"/>
          <w:b w:val="0"/>
          <w:color w:val="202020"/>
        </w:rPr>
        <w:t>Países Bajos</w:t>
      </w:r>
      <w:r w:rsidR="009C5938" w:rsidRPr="006E7863">
        <w:rPr>
          <w:color w:val="202020"/>
        </w:rPr>
        <w:t> se ubica en un 30%, </w:t>
      </w:r>
      <w:r w:rsidR="009C5938" w:rsidRPr="0050719A">
        <w:rPr>
          <w:rStyle w:val="Textoennegrita"/>
          <w:b w:val="0"/>
          <w:color w:val="202020"/>
        </w:rPr>
        <w:t>Austria</w:t>
      </w:r>
      <w:r w:rsidR="009C5938" w:rsidRPr="006E7863">
        <w:rPr>
          <w:color w:val="202020"/>
        </w:rPr>
        <w:t> en el 24%, </w:t>
      </w:r>
      <w:r w:rsidR="009C5938" w:rsidRPr="0050719A">
        <w:rPr>
          <w:rStyle w:val="Textoennegrita"/>
          <w:b w:val="0"/>
          <w:color w:val="202020"/>
        </w:rPr>
        <w:t>Dinamarca</w:t>
      </w:r>
      <w:r w:rsidR="009C5938" w:rsidRPr="006E7863">
        <w:rPr>
          <w:color w:val="202020"/>
        </w:rPr>
        <w:t> en el 21%, </w:t>
      </w:r>
      <w:r w:rsidR="009C5938" w:rsidRPr="0050719A">
        <w:rPr>
          <w:rStyle w:val="Textoennegrita"/>
          <w:b w:val="0"/>
          <w:color w:val="202020"/>
        </w:rPr>
        <w:t>Reino Unido</w:t>
      </w:r>
      <w:r w:rsidR="009C5938" w:rsidRPr="006E7863">
        <w:rPr>
          <w:color w:val="202020"/>
        </w:rPr>
        <w:t> y </w:t>
      </w:r>
      <w:r w:rsidR="009C5938" w:rsidRPr="00134ECC">
        <w:rPr>
          <w:rStyle w:val="Textoennegrita"/>
          <w:b w:val="0"/>
          <w:color w:val="202020"/>
        </w:rPr>
        <w:t>Francia</w:t>
      </w:r>
      <w:r w:rsidR="009C5938" w:rsidRPr="006E7863">
        <w:rPr>
          <w:color w:val="202020"/>
        </w:rPr>
        <w:t> en el 17% y </w:t>
      </w:r>
      <w:r w:rsidR="009C5938" w:rsidRPr="0050719A">
        <w:rPr>
          <w:rStyle w:val="Textoennegrita"/>
          <w:b w:val="0"/>
          <w:color w:val="202020"/>
        </w:rPr>
        <w:t>Finlandia</w:t>
      </w:r>
      <w:r w:rsidR="009C5938" w:rsidRPr="006E7863">
        <w:rPr>
          <w:color w:val="202020"/>
        </w:rPr>
        <w:t> en el 13%.</w:t>
      </w:r>
    </w:p>
    <w:p w:rsidR="009C5938" w:rsidRPr="006E7863" w:rsidRDefault="009C5938" w:rsidP="009C5938">
      <w:pPr>
        <w:pStyle w:val="NormalWeb"/>
        <w:shd w:val="clear" w:color="auto" w:fill="FFFFFF"/>
        <w:spacing w:before="0" w:beforeAutospacing="0"/>
        <w:jc w:val="both"/>
        <w:rPr>
          <w:color w:val="202020"/>
        </w:rPr>
      </w:pPr>
      <w:r w:rsidRPr="006E7863">
        <w:rPr>
          <w:color w:val="202020"/>
        </w:rPr>
        <w:t>Las fuentes consultadas coinciden que los casos más comunes son los de ocupaciones de personas en situaciones vulnerables que acuden a las mafias de ocupas para conseguir vivienda.</w:t>
      </w:r>
    </w:p>
    <w:p w:rsidR="009C5938" w:rsidRPr="006E7863" w:rsidRDefault="009C5938" w:rsidP="009C5938">
      <w:pPr>
        <w:pStyle w:val="NormalWeb"/>
        <w:shd w:val="clear" w:color="auto" w:fill="FFFFFF"/>
        <w:spacing w:before="0" w:beforeAutospacing="0"/>
        <w:jc w:val="both"/>
        <w:rPr>
          <w:color w:val="202020"/>
        </w:rPr>
      </w:pPr>
      <w:r w:rsidRPr="006E7863">
        <w:rPr>
          <w:color w:val="202020"/>
        </w:rPr>
        <w:t>La técnica de investigación y profesora de sociología en la </w:t>
      </w:r>
      <w:r w:rsidRPr="0050719A">
        <w:rPr>
          <w:rStyle w:val="Textoennegrita"/>
          <w:b w:val="0"/>
          <w:color w:val="202020"/>
        </w:rPr>
        <w:t>UNED Lara Alba</w:t>
      </w:r>
      <w:r w:rsidRPr="006E7863">
        <w:rPr>
          <w:color w:val="202020"/>
        </w:rPr>
        <w:t> cuenta que en el distrito de </w:t>
      </w:r>
      <w:r w:rsidRPr="0050719A">
        <w:rPr>
          <w:rStyle w:val="Textoennegrita"/>
          <w:b w:val="0"/>
          <w:color w:val="202020"/>
        </w:rPr>
        <w:t>Villaverde</w:t>
      </w:r>
      <w:r w:rsidRPr="006E7863">
        <w:rPr>
          <w:color w:val="202020"/>
        </w:rPr>
        <w:t>, en </w:t>
      </w:r>
      <w:r w:rsidRPr="0050719A">
        <w:rPr>
          <w:rStyle w:val="Textoennegrita"/>
          <w:b w:val="0"/>
          <w:color w:val="202020"/>
        </w:rPr>
        <w:t>Madrid</w:t>
      </w:r>
      <w:r w:rsidRPr="006E7863">
        <w:rPr>
          <w:color w:val="202020"/>
        </w:rPr>
        <w:t>, hay mafias que cobran entre 200 y 300 euros por entreg</w:t>
      </w:r>
      <w:r w:rsidR="0050719A">
        <w:rPr>
          <w:color w:val="202020"/>
        </w:rPr>
        <w:t>ar una llave en un piso ocupa: “</w:t>
      </w:r>
      <w:r w:rsidRPr="006E7863">
        <w:rPr>
          <w:color w:val="202020"/>
        </w:rPr>
        <w:t>Existe toda una red de extorsión en la que se cobra por las llaves del portal, por los servicios públicos y en otros casos se engaña con contratos fraudulentos de alquileres muy b</w:t>
      </w:r>
      <w:r w:rsidR="0050719A">
        <w:rPr>
          <w:color w:val="202020"/>
        </w:rPr>
        <w:t>aratos”</w:t>
      </w:r>
      <w:r w:rsidRPr="006E7863">
        <w:rPr>
          <w:color w:val="202020"/>
        </w:rPr>
        <w:t>.</w:t>
      </w:r>
    </w:p>
    <w:p w:rsidR="009C5938" w:rsidRPr="006E7863" w:rsidRDefault="009C5938" w:rsidP="009C5938">
      <w:pPr>
        <w:pStyle w:val="NormalWeb"/>
        <w:shd w:val="clear" w:color="auto" w:fill="FFFFFF"/>
        <w:spacing w:before="0" w:beforeAutospacing="0"/>
        <w:jc w:val="both"/>
        <w:rPr>
          <w:color w:val="202020"/>
        </w:rPr>
      </w:pPr>
      <w:r w:rsidRPr="006E7863">
        <w:rPr>
          <w:color w:val="202020"/>
        </w:rPr>
        <w:t>Alba, que realizó un estudio sobre la problemática en el distrito de Villaverde, afirma que no hay un perfil general de quienes ocupan ilegalmente las viviendas, sino que afecta a todas las generaciones.</w:t>
      </w:r>
      <w:r w:rsidR="0050719A">
        <w:rPr>
          <w:color w:val="202020"/>
        </w:rPr>
        <w:t xml:space="preserve"> Pero sí tienen algo en común: “</w:t>
      </w:r>
      <w:r w:rsidRPr="006E7863">
        <w:rPr>
          <w:color w:val="202020"/>
        </w:rPr>
        <w:t>Son personas de bajos recursos, algunos no han tenido acceso a una hipoteca o a un alquiler y otros han enfrentado un desahucio y no han cont</w:t>
      </w:r>
      <w:r w:rsidR="0050719A">
        <w:rPr>
          <w:color w:val="202020"/>
        </w:rPr>
        <w:t>ado redes familiares o de apoyo”</w:t>
      </w:r>
      <w:r w:rsidRPr="006E7863">
        <w:rPr>
          <w:color w:val="202020"/>
        </w:rPr>
        <w:t>, explica.</w:t>
      </w:r>
    </w:p>
    <w:p w:rsidR="009C5938" w:rsidRDefault="009C5938" w:rsidP="009C5938">
      <w:pPr>
        <w:pStyle w:val="NormalWeb"/>
        <w:shd w:val="clear" w:color="auto" w:fill="FFFFFF"/>
        <w:spacing w:before="0" w:beforeAutospacing="0"/>
        <w:jc w:val="both"/>
        <w:rPr>
          <w:color w:val="202020"/>
        </w:rPr>
      </w:pPr>
      <w:r w:rsidRPr="006E7863">
        <w:rPr>
          <w:color w:val="202020"/>
        </w:rPr>
        <w:lastRenderedPageBreak/>
        <w:t>Por su parte, Hernán</w:t>
      </w:r>
      <w:r w:rsidR="0050719A">
        <w:rPr>
          <w:color w:val="202020"/>
        </w:rPr>
        <w:t>dez sostiene que los pisos más “codiciados”</w:t>
      </w:r>
      <w:r w:rsidRPr="006E7863">
        <w:rPr>
          <w:color w:val="202020"/>
        </w:rPr>
        <w:t xml:space="preserve"> para ocupar son los que pertenecen a entidades bancarias, fondos de inversión y a parques públicos de alquiler. Las ocupaciones de viviendas particulares, </w:t>
      </w:r>
      <w:r w:rsidR="0050719A">
        <w:rPr>
          <w:color w:val="202020"/>
        </w:rPr>
        <w:t>aunque son las más mediáticas, “son muchas menos”</w:t>
      </w:r>
      <w:r w:rsidRPr="006E7863">
        <w:rPr>
          <w:color w:val="202020"/>
        </w:rPr>
        <w:t>, apunta.</w:t>
      </w:r>
    </w:p>
    <w:p w:rsidR="009C5938" w:rsidRPr="006E7863" w:rsidRDefault="009C5938" w:rsidP="009C5938">
      <w:pPr>
        <w:pStyle w:val="NormalWeb"/>
        <w:shd w:val="clear" w:color="auto" w:fill="FFFFFF"/>
        <w:spacing w:before="0" w:beforeAutospacing="0"/>
        <w:jc w:val="both"/>
        <w:rPr>
          <w:color w:val="202020"/>
        </w:rPr>
      </w:pPr>
      <w:r>
        <w:rPr>
          <w:color w:val="202020"/>
        </w:rPr>
        <w:t>Conflictos con las viviendas de uso turístico</w:t>
      </w:r>
    </w:p>
    <w:p w:rsidR="009C5938" w:rsidRPr="006E7863" w:rsidRDefault="009C5938" w:rsidP="009C5938">
      <w:pPr>
        <w:pStyle w:val="NormalWeb"/>
        <w:shd w:val="clear" w:color="auto" w:fill="F5F5F5"/>
        <w:jc w:val="both"/>
        <w:rPr>
          <w:color w:val="000000"/>
        </w:rPr>
      </w:pPr>
      <w:r w:rsidRPr="006E7863">
        <w:rPr>
          <w:color w:val="000000"/>
        </w:rPr>
        <w:t>Uno de cada tres administradores de fincas admite haber tenido conflictos en la comunidad con las viviendas de uso turístico</w:t>
      </w:r>
      <w:r w:rsidR="0050719A">
        <w:rPr>
          <w:color w:val="000000"/>
        </w:rPr>
        <w:t>. Así se desprende del informe “</w:t>
      </w:r>
      <w:r w:rsidRPr="006E7863">
        <w:rPr>
          <w:color w:val="000000"/>
        </w:rPr>
        <w:t>Ocupación ileg</w:t>
      </w:r>
      <w:r w:rsidR="0050719A">
        <w:rPr>
          <w:color w:val="000000"/>
        </w:rPr>
        <w:t>al y viviendas de uso turístico”</w:t>
      </w:r>
      <w:r w:rsidRPr="006E7863">
        <w:rPr>
          <w:color w:val="000000"/>
        </w:rPr>
        <w:t>, elaborado por la aseguradora Mutua de Propietarios con la colaboración del </w:t>
      </w:r>
      <w:r w:rsidRPr="0050719A">
        <w:rPr>
          <w:rStyle w:val="Textoennegrita"/>
          <w:b w:val="0"/>
          <w:color w:val="000000"/>
        </w:rPr>
        <w:t>Consejo General del Colegios de Administradores de Fincas de España</w:t>
      </w:r>
      <w:r w:rsidRPr="006E7863">
        <w:rPr>
          <w:color w:val="000000"/>
        </w:rPr>
        <w:t> (CGCAFE), que ha analizado los problemas más graves que afectan a sus colegiados a la hora de gestionar fincas.</w:t>
      </w:r>
    </w:p>
    <w:p w:rsidR="009C5938" w:rsidRPr="006E7863" w:rsidRDefault="009C5938" w:rsidP="009C5938">
      <w:pPr>
        <w:pStyle w:val="NormalWeb"/>
        <w:shd w:val="clear" w:color="auto" w:fill="F5F5F5"/>
        <w:jc w:val="both"/>
        <w:rPr>
          <w:color w:val="000000"/>
        </w:rPr>
      </w:pPr>
      <w:r w:rsidRPr="006E7863">
        <w:rPr>
          <w:color w:val="000000"/>
        </w:rPr>
        <w:t>De acuerdo con el informe, los ruidos (76%) y la falta de respeto a las normas de convivencia (66%) son las dos principales quejas que tienen los propietarios sobre las viviendas de uso turístico.</w:t>
      </w:r>
    </w:p>
    <w:p w:rsidR="009C5938" w:rsidRPr="006E7863" w:rsidRDefault="009C5938" w:rsidP="009C5938">
      <w:pPr>
        <w:pStyle w:val="NormalWeb"/>
        <w:shd w:val="clear" w:color="auto" w:fill="F5F5F5"/>
        <w:jc w:val="both"/>
        <w:rPr>
          <w:color w:val="000000"/>
        </w:rPr>
      </w:pPr>
      <w:r w:rsidRPr="006E7863">
        <w:rPr>
          <w:color w:val="000000"/>
        </w:rPr>
        <w:t>Suciedad, inseguridad y actos vandálicos les siguen también como elementos negativos de la presencia de este tipo de viviendas en las comunidades.</w:t>
      </w:r>
    </w:p>
    <w:p w:rsidR="009C5938" w:rsidRPr="006E7863" w:rsidRDefault="009C5938" w:rsidP="009C5938">
      <w:pPr>
        <w:pStyle w:val="NormalWeb"/>
        <w:shd w:val="clear" w:color="auto" w:fill="F5F5F5"/>
        <w:jc w:val="both"/>
        <w:rPr>
          <w:color w:val="000000"/>
        </w:rPr>
      </w:pPr>
      <w:r w:rsidRPr="006E7863">
        <w:rPr>
          <w:color w:val="000000"/>
        </w:rPr>
        <w:t>Por estos motivos, un 72% de los propietarios de las comunidades de propietarios manifiesta su preocupación sobre la posibilidad de que se destinen viviendas del edificio a uso turístico, según los administradores de fincas, informa Europa Press.</w:t>
      </w:r>
    </w:p>
    <w:p w:rsidR="009C5938" w:rsidRPr="006E7863" w:rsidRDefault="009C5938" w:rsidP="009C5938">
      <w:pPr>
        <w:pStyle w:val="NormalWeb"/>
        <w:shd w:val="clear" w:color="auto" w:fill="F5F5F5"/>
        <w:jc w:val="both"/>
        <w:rPr>
          <w:color w:val="000000"/>
        </w:rPr>
      </w:pPr>
      <w:r w:rsidRPr="006E7863">
        <w:rPr>
          <w:color w:val="000000"/>
        </w:rPr>
        <w:t>Los propietarios de las viviendas destinadas al uso turístico lo tienen claro: el 84% considera que es mucho o bastante más rentable que el alquiler tradicional. Además, sus defensores destacan la seguridad del cobro de los alquileres de viviendas de uso turístico frente a los alquileres tradicionales. En concreto, un 75% lo consideran mucho o bastante más seguro.</w:t>
      </w:r>
    </w:p>
    <w:p w:rsidR="009C5938" w:rsidRDefault="009C5938" w:rsidP="009C5938">
      <w:pPr>
        <w:pStyle w:val="NormalWeb"/>
        <w:shd w:val="clear" w:color="auto" w:fill="F5F5F5"/>
        <w:jc w:val="both"/>
        <w:rPr>
          <w:color w:val="000000"/>
        </w:rPr>
      </w:pPr>
      <w:r w:rsidRPr="006E7863">
        <w:rPr>
          <w:color w:val="000000"/>
        </w:rPr>
        <w:t>«Es un hecho que los propietarios prefieren el alquiler turístico no solo por ser más rentable, sino por ser más seguro al no verse expuesto el arrendador al drama de los impagos», aseguran desde CGCAFE.</w:t>
      </w:r>
    </w:p>
    <w:p w:rsidR="009C5938" w:rsidRPr="006E7863" w:rsidRDefault="009C5938" w:rsidP="009C5938">
      <w:pPr>
        <w:pStyle w:val="NormalWeb"/>
        <w:shd w:val="clear" w:color="auto" w:fill="F5F5F5"/>
        <w:jc w:val="both"/>
        <w:rPr>
          <w:color w:val="000000"/>
        </w:rPr>
      </w:pPr>
      <w:r>
        <w:rPr>
          <w:color w:val="000000"/>
        </w:rPr>
        <w:t xml:space="preserve">- </w:t>
      </w:r>
      <w:r w:rsidRPr="006E7863">
        <w:rPr>
          <w:color w:val="000000"/>
          <w:u w:val="single"/>
        </w:rPr>
        <w:t>Así ayuda la ley al okupa: cómo la retuercen y cómo puedes evitar la okupación hasta que cambie la norma</w:t>
      </w:r>
      <w:r>
        <w:rPr>
          <w:color w:val="000000"/>
        </w:rPr>
        <w:t xml:space="preserve"> (El Español - </w:t>
      </w:r>
      <w:r w:rsidRPr="006E7863">
        <w:rPr>
          <w:b/>
          <w:color w:val="000000"/>
        </w:rPr>
        <w:t>27/7/20</w:t>
      </w:r>
      <w:r>
        <w:rPr>
          <w:color w:val="000000"/>
        </w:rPr>
        <w:t>)</w:t>
      </w:r>
    </w:p>
    <w:p w:rsidR="009C5938" w:rsidRPr="006E7863" w:rsidRDefault="009C5938" w:rsidP="009C5938">
      <w:pPr>
        <w:pStyle w:val="NormalWeb"/>
        <w:shd w:val="clear" w:color="auto" w:fill="F5F5F5"/>
        <w:jc w:val="both"/>
        <w:rPr>
          <w:color w:val="000000"/>
        </w:rPr>
      </w:pPr>
      <w:r w:rsidRPr="006E7863">
        <w:rPr>
          <w:color w:val="000000"/>
        </w:rPr>
        <w:t>Las okupaciones han aumentado un 58%. Los usurpadores intentan pasar desapercibidos los primeros días para que la Policía no los expulse.</w:t>
      </w:r>
    </w:p>
    <w:p w:rsidR="009C5938" w:rsidRPr="006E7863" w:rsidRDefault="009C5938" w:rsidP="009C5938">
      <w:pPr>
        <w:pStyle w:val="NormalWeb"/>
        <w:shd w:val="clear" w:color="auto" w:fill="F5F5F5"/>
        <w:jc w:val="both"/>
        <w:rPr>
          <w:color w:val="000000"/>
        </w:rPr>
      </w:pPr>
      <w:r w:rsidRPr="006E7863">
        <w:rPr>
          <w:color w:val="000000"/>
        </w:rPr>
        <w:t>El fenómeno de la okupación crece cada día en España. Según los últimos datos, anualmente, 12.000 propietarios sufren okupaciones en sus domicilios, sean segundas residencias o no. Esto significa que, de media, cada día 33 viviendas son okupadas. Esta cifra, de hecho, ha crecido desde 2013, el primer año en el que existen datos al respecto. Entonces, sólo hubo 7.700 denuncias. En estos años han aumentado un 58% las okupaciones en todo el territorio. El incremento, en este sentido, tiene que ver con que la legislación dificulta el desalojo de estos usurpadores. En muchos casos, los inquilinos ilegales se instalan con menores, por lo que la ley complica el desahucio de familias con niños.</w:t>
      </w:r>
    </w:p>
    <w:p w:rsidR="009C5938" w:rsidRPr="006E7863" w:rsidRDefault="009C5938" w:rsidP="009C5938">
      <w:pPr>
        <w:pStyle w:val="NormalWeb"/>
        <w:shd w:val="clear" w:color="auto" w:fill="F5F5F5"/>
        <w:jc w:val="both"/>
        <w:rPr>
          <w:color w:val="000000"/>
        </w:rPr>
      </w:pPr>
    </w:p>
    <w:p w:rsidR="009C5938" w:rsidRPr="006E7863" w:rsidRDefault="009C5938" w:rsidP="009C5938">
      <w:pPr>
        <w:pStyle w:val="NormalWeb"/>
        <w:shd w:val="clear" w:color="auto" w:fill="F5F5F5"/>
        <w:jc w:val="both"/>
        <w:rPr>
          <w:color w:val="000000"/>
        </w:rPr>
      </w:pPr>
      <w:r w:rsidRPr="006E7863">
        <w:rPr>
          <w:color w:val="000000"/>
        </w:rPr>
        <w:lastRenderedPageBreak/>
        <w:t>Pero, ¿cómo actúan los okupas para poder establecerse durante largos periodos en un domicilio ajeno sin que el propietario pueda echarles de su casa? La manera de actuar es siempre la misma. Los usurpadores allanan un domicilio, que normalmente ya tienen estudiado, de un modo sigiloso. De este modo, evitan que cualquier vecino o persona cercana al propietario se dé cuenta de que el</w:t>
      </w:r>
      <w:r>
        <w:rPr>
          <w:color w:val="000000"/>
        </w:rPr>
        <w:t xml:space="preserve"> okupa se ha colado en la casa.</w:t>
      </w:r>
    </w:p>
    <w:p w:rsidR="009C5938" w:rsidRPr="006E7863" w:rsidRDefault="009C5938" w:rsidP="009C5938">
      <w:pPr>
        <w:pStyle w:val="NormalWeb"/>
        <w:shd w:val="clear" w:color="auto" w:fill="F5F5F5"/>
        <w:jc w:val="both"/>
        <w:rPr>
          <w:color w:val="000000"/>
        </w:rPr>
      </w:pPr>
      <w:r w:rsidRPr="006E7863">
        <w:rPr>
          <w:color w:val="000000"/>
        </w:rPr>
        <w:t xml:space="preserve">Su objetivo es pasar inadvertido durante las primeras 72 horas establecidas por la ley para poder demostrar que ya están establecidos en la propiedad. Las Fuerzas y Cuerpos de Seguridad del Estado ya no podrán expulsar a los indeseables inquilinos de la vivienda, ya que sólo lo podrían hacer durante las primeras 48 horas. Habrá que esperar a una orden </w:t>
      </w:r>
      <w:r>
        <w:rPr>
          <w:color w:val="000000"/>
        </w:rPr>
        <w:t>judicial.</w:t>
      </w:r>
    </w:p>
    <w:p w:rsidR="009C5938" w:rsidRPr="006E7863" w:rsidRDefault="009C5938" w:rsidP="009C5938">
      <w:pPr>
        <w:pStyle w:val="NormalWeb"/>
        <w:shd w:val="clear" w:color="auto" w:fill="F5F5F5"/>
        <w:jc w:val="both"/>
        <w:rPr>
          <w:color w:val="000000"/>
        </w:rPr>
      </w:pPr>
      <w:r w:rsidRPr="006E7863">
        <w:rPr>
          <w:color w:val="000000"/>
        </w:rPr>
        <w:t>Y es que los okupas saben perfectamente cómo deben actuar para lograr su objetivo de establecerse en la casa. EL ESPAÑOL, en este sentido, se ha puesto en contacto con Marino Fernández-Bravo, abogado del despacho Fernández-Bravo, para que explique qué hacen los okupas para evitar su desahucio.</w:t>
      </w:r>
    </w:p>
    <w:p w:rsidR="009C5938" w:rsidRPr="006E7863" w:rsidRDefault="009C5938" w:rsidP="009C5938">
      <w:pPr>
        <w:pStyle w:val="NormalWeb"/>
        <w:shd w:val="clear" w:color="auto" w:fill="F5F5F5"/>
        <w:jc w:val="both"/>
        <w:rPr>
          <w:color w:val="000000"/>
        </w:rPr>
      </w:pPr>
      <w:r w:rsidRPr="006E7863">
        <w:rPr>
          <w:color w:val="000000"/>
        </w:rPr>
        <w:t xml:space="preserve"> “Emplean todo tipo de técnicas dilatorias para alargar al máximo el procedimiento de desahucio, evitan que sean identificados en la vivienda haciendo que el procedimiento se alargue no acudiendo cuando son requeridos judicialmente, de tal forma que se prolongan en la posesión de la vivienda mucho más tiempo del que desearía el propietario. Otras veces, llegan a falsificar documentos de titularidad de la vivienda”, explica el letrado.</w:t>
      </w:r>
    </w:p>
    <w:p w:rsidR="009C5938" w:rsidRPr="006E7863" w:rsidRDefault="009C5938" w:rsidP="009C5938">
      <w:pPr>
        <w:pStyle w:val="NormalWeb"/>
        <w:shd w:val="clear" w:color="auto" w:fill="F5F5F5"/>
        <w:jc w:val="both"/>
        <w:rPr>
          <w:color w:val="000000"/>
        </w:rPr>
      </w:pPr>
      <w:r w:rsidRPr="006E7863">
        <w:rPr>
          <w:color w:val="000000"/>
        </w:rPr>
        <w:t>De hecho, una de las técnicas más usadas por los okupas es la de establecerse con un menor, por lo que entra en juego la amplia protección a la infancia con la que cuenta España y dificulta la pronta expulsión. “Se utiliza como eximente de estado de necesidad. Lo que puede rebajar las condenas y alargar el procedimiento”, argumenta Fernánde</w:t>
      </w:r>
      <w:r>
        <w:rPr>
          <w:color w:val="000000"/>
        </w:rPr>
        <w:t>z-Bravo.</w:t>
      </w:r>
    </w:p>
    <w:p w:rsidR="009C5938" w:rsidRPr="006E7863" w:rsidRDefault="009C5938" w:rsidP="009C5938">
      <w:pPr>
        <w:pStyle w:val="NormalWeb"/>
        <w:shd w:val="clear" w:color="auto" w:fill="F5F5F5"/>
        <w:jc w:val="both"/>
        <w:rPr>
          <w:color w:val="000000"/>
        </w:rPr>
      </w:pPr>
      <w:r w:rsidRPr="006E7863">
        <w:rPr>
          <w:color w:val="000000"/>
        </w:rPr>
        <w:t>Así, pasadas las primeras 48 horas de okupación, será cuando empiece el quebradero de cabeza del propietario. Jurídicamente, el dueño de la vivienda okupada tendrá dos vías legales para que le sea devuelta su casa, según explica el abogado Fernán</w:t>
      </w:r>
      <w:r>
        <w:rPr>
          <w:color w:val="000000"/>
        </w:rPr>
        <w:t>dez-Bravo.</w:t>
      </w:r>
    </w:p>
    <w:p w:rsidR="009C5938" w:rsidRPr="006E7863" w:rsidRDefault="009C5938" w:rsidP="009C5938">
      <w:pPr>
        <w:pStyle w:val="NormalWeb"/>
        <w:shd w:val="clear" w:color="auto" w:fill="F5F5F5"/>
        <w:jc w:val="both"/>
        <w:rPr>
          <w:color w:val="000000"/>
        </w:rPr>
      </w:pPr>
      <w:r w:rsidRPr="006E7863">
        <w:rPr>
          <w:color w:val="000000"/>
        </w:rPr>
        <w:t xml:space="preserve">Por un lado, la vía civil en la cual el propietario deberá “formular una demanda de desahucio contra ignorados ocupantes”. Y, por otro lado, la vía penal en la que también se ha de formular la denuncia para intentar probar un “delito de usurpación, recogido en el art. 245 del Código Penal” y cuyas penas son de uno a dos años de prisión “si la ocupación se realiza con violencia o intimidación en las personas que ocuparan el inmueble” o “una pena de multa de tres a seis meses, cuando se okupe, sin autorización debida, un inmueble, vivienda o edificio” en el caso de que no se logre probar si </w:t>
      </w:r>
      <w:r>
        <w:rPr>
          <w:color w:val="000000"/>
        </w:rPr>
        <w:t>la okupación fue con violencia.</w:t>
      </w:r>
    </w:p>
    <w:p w:rsidR="009C5938" w:rsidRPr="006E7863" w:rsidRDefault="009C5938" w:rsidP="009C5938">
      <w:pPr>
        <w:pStyle w:val="NormalWeb"/>
        <w:shd w:val="clear" w:color="auto" w:fill="F5F5F5"/>
        <w:jc w:val="both"/>
        <w:rPr>
          <w:color w:val="000000"/>
        </w:rPr>
      </w:pPr>
      <w:r w:rsidRPr="006E7863">
        <w:rPr>
          <w:color w:val="000000"/>
        </w:rPr>
        <w:t>Dilatados procesos judiciales</w:t>
      </w:r>
    </w:p>
    <w:p w:rsidR="009C5938" w:rsidRPr="006E7863" w:rsidRDefault="009C5938" w:rsidP="009C5938">
      <w:pPr>
        <w:pStyle w:val="NormalWeb"/>
        <w:shd w:val="clear" w:color="auto" w:fill="F5F5F5"/>
        <w:jc w:val="both"/>
        <w:rPr>
          <w:color w:val="000000"/>
        </w:rPr>
      </w:pPr>
      <w:r w:rsidRPr="006E7863">
        <w:rPr>
          <w:color w:val="000000"/>
        </w:rPr>
        <w:t>El problema es que el litigio entre propietario y okupa puede dilatarse en el tiempo. De media, según el abogado, los procesos pueden durar hasta “unos cinco o seis meses. Aun así, depende del Juzgado y del colapso de la justicia que se ve agravado por la situación sanitaria actual”. Un tiempo en el cual el usurpador, en compañía de su familia, o de otros inquilinos ilegales disfruta de la casa. De la luz, del gas, del agua… de todo.</w:t>
      </w:r>
    </w:p>
    <w:p w:rsidR="009C5938" w:rsidRPr="006E7863" w:rsidRDefault="009C5938" w:rsidP="009C5938">
      <w:pPr>
        <w:pStyle w:val="NormalWeb"/>
        <w:shd w:val="clear" w:color="auto" w:fill="F5F5F5"/>
        <w:jc w:val="both"/>
        <w:rPr>
          <w:color w:val="000000"/>
        </w:rPr>
      </w:pPr>
    </w:p>
    <w:p w:rsidR="009C5938" w:rsidRPr="006E7863" w:rsidRDefault="009C5938" w:rsidP="009C5938">
      <w:pPr>
        <w:pStyle w:val="NormalWeb"/>
        <w:shd w:val="clear" w:color="auto" w:fill="F5F5F5"/>
        <w:jc w:val="both"/>
        <w:rPr>
          <w:color w:val="000000"/>
        </w:rPr>
      </w:pPr>
      <w:r w:rsidRPr="006E7863">
        <w:rPr>
          <w:color w:val="000000"/>
        </w:rPr>
        <w:lastRenderedPageBreak/>
        <w:t>Es más, una vez resuelto el procedimiento, si la vivienda ha sufrido desperfectos, el dueño de la casa será quien deba hacer frente a las pertinentes reparaciones, ya que los okupas se suelen declaran insolventes a la hora de indemnizar. Pese a la tardanza, normalmente, la justicia da la razón al propietario. Sin embargo, Fernández-Bravo, destaca la “indefensión del propietario, dado que en realidad los procedimientos se demoran bastante debido a la carga de trabajo de los juzgados y a que no hay medios suficientes para agilizar estos procedimientos. Más aún, el hecho de iniciar un procedimiento judicial, está suponiendo</w:t>
      </w:r>
      <w:r>
        <w:rPr>
          <w:color w:val="000000"/>
        </w:rPr>
        <w:t xml:space="preserve"> un gasto para el propietario”.</w:t>
      </w:r>
    </w:p>
    <w:p w:rsidR="009C5938" w:rsidRPr="006E7863" w:rsidRDefault="009C5938" w:rsidP="009C5938">
      <w:pPr>
        <w:pStyle w:val="NormalWeb"/>
        <w:shd w:val="clear" w:color="auto" w:fill="F5F5F5"/>
        <w:jc w:val="both"/>
        <w:rPr>
          <w:color w:val="000000"/>
        </w:rPr>
      </w:pPr>
      <w:r w:rsidRPr="006E7863">
        <w:rPr>
          <w:color w:val="000000"/>
        </w:rPr>
        <w:t>Pese a ello, el Gobierno de España en junio de 2018 aprobó una ley de desahucio exprés, la Ley 5/2018, de 11 de junio, de modificación de la Ley 1/2000, de 7 de enero, de Enjuiciamiento Civil, que ha agilizado de alguna medida la desokupación. Sin embargo, algunos juristas siguen pensando que la norma es insuficiente y que provoca indefensión para el propietario porque la primera notificación del juzgado suele llegar a los seis meses de inicio del procedimiento. Demasiado tarde, porque el okupa lle</w:t>
      </w:r>
      <w:r>
        <w:rPr>
          <w:color w:val="000000"/>
        </w:rPr>
        <w:t>vará ese tiempo en la vivienda.</w:t>
      </w:r>
    </w:p>
    <w:p w:rsidR="009C5938" w:rsidRPr="006E7863" w:rsidRDefault="009C5938" w:rsidP="009C5938">
      <w:pPr>
        <w:pStyle w:val="NormalWeb"/>
        <w:shd w:val="clear" w:color="auto" w:fill="F5F5F5"/>
        <w:jc w:val="both"/>
        <w:rPr>
          <w:color w:val="000000"/>
        </w:rPr>
      </w:pPr>
      <w:r w:rsidRPr="006E7863">
        <w:rPr>
          <w:color w:val="000000"/>
        </w:rPr>
        <w:t>“Pese a que la Ley 5/2018, de 11 de junio, pretende que el proceso dure lo menos posible, la carga de trabajo en los juzgados hacen inviable ejecutarla de forma adecuada. Lo que falla, desde nuestra opinión, es la falta de recursos en la justicia y, sobre todo, no contar con procedimientos especializados para estos supuestos especiales”, argumenta el abogado Marino Fernández-Bravo a este periódico. En otras palabras, la norma ha quedado coja por el colapso en los tribunales, por lo que las okupaci</w:t>
      </w:r>
      <w:r>
        <w:rPr>
          <w:color w:val="000000"/>
        </w:rPr>
        <w:t>ones no han parado de aumentar.</w:t>
      </w:r>
    </w:p>
    <w:p w:rsidR="009C5938" w:rsidRPr="006E7863" w:rsidRDefault="009C5938" w:rsidP="009C5938">
      <w:pPr>
        <w:pStyle w:val="NormalWeb"/>
        <w:shd w:val="clear" w:color="auto" w:fill="F5F5F5"/>
        <w:jc w:val="both"/>
        <w:rPr>
          <w:color w:val="000000"/>
        </w:rPr>
      </w:pPr>
      <w:r w:rsidRPr="006E7863">
        <w:rPr>
          <w:color w:val="000000"/>
        </w:rPr>
        <w:t>La posición de los partidos</w:t>
      </w:r>
    </w:p>
    <w:p w:rsidR="009C5938" w:rsidRPr="006E7863" w:rsidRDefault="009C5938" w:rsidP="009C5938">
      <w:pPr>
        <w:pStyle w:val="NormalWeb"/>
        <w:shd w:val="clear" w:color="auto" w:fill="F5F5F5"/>
        <w:jc w:val="both"/>
        <w:rPr>
          <w:color w:val="000000"/>
        </w:rPr>
      </w:pPr>
      <w:r w:rsidRPr="006E7863">
        <w:rPr>
          <w:color w:val="000000"/>
        </w:rPr>
        <w:t>La problemática, en la actualidad, sigue sobre la mesa. Y la opinión de las cinco fuerzas parlamentarias con mayor representación en el Congreso (PSOE, PP, Vox, Unidas Podemos y Cs) sigue, a día de hoy, siendo muy diferente. Por un lado, los partidos de centro derecha apuestan por el endurecimiento de las penas para los okupas tanto a nivel penal como civil. Por otro lado, las fuerzas de centro izquierda ponen su foco en la alternativa habitacional de los okupas para poder expulsarlos. EL ESPAÑOL repasa la posición de los p</w:t>
      </w:r>
      <w:r>
        <w:rPr>
          <w:color w:val="000000"/>
        </w:rPr>
        <w:t>artidos en torno a la cuestión.</w:t>
      </w:r>
    </w:p>
    <w:p w:rsidR="009C5938" w:rsidRPr="006E7863" w:rsidRDefault="009C5938" w:rsidP="009C5938">
      <w:pPr>
        <w:pStyle w:val="NormalWeb"/>
        <w:shd w:val="clear" w:color="auto" w:fill="F5F5F5"/>
        <w:jc w:val="both"/>
        <w:rPr>
          <w:color w:val="000000"/>
        </w:rPr>
      </w:pPr>
      <w:r w:rsidRPr="006E7863">
        <w:rPr>
          <w:color w:val="000000"/>
        </w:rPr>
        <w:t>Una de las propuestas más recientes de una ley antiokupas la ha planteado Ciudadanos. Este partido, PP y Vox han registrado hasta cuatro proposiciones de ley este mes de julio con el fin de luchar contra la lacra de las okupaciones y que se debatirán este mes de septiembre. Así, el pasado 10 de julio, la formación naranja registró una proposición de ley en el Congreso de los Diputados para endurecer el delito de usurpación, regulado en el Código Penal y la Ley de Enjuiciamiento Criminal. También, el partido liderado por Inés Arrimadas plantea agilizar las expulsiones de los okupas que se a</w:t>
      </w:r>
      <w:r>
        <w:rPr>
          <w:color w:val="000000"/>
        </w:rPr>
        <w:t>dueñen de una casa ilegalmente.</w:t>
      </w:r>
    </w:p>
    <w:p w:rsidR="009C5938" w:rsidRPr="006E7863" w:rsidRDefault="009C5938" w:rsidP="009C5938">
      <w:pPr>
        <w:pStyle w:val="NormalWeb"/>
        <w:shd w:val="clear" w:color="auto" w:fill="F5F5F5"/>
        <w:jc w:val="both"/>
        <w:rPr>
          <w:color w:val="000000"/>
        </w:rPr>
      </w:pPr>
      <w:r w:rsidRPr="006E7863">
        <w:rPr>
          <w:color w:val="000000"/>
        </w:rPr>
        <w:t>El portavoz de la formación, Edmundo Bal, explicaba que endurecer la legislación daba herramientas a los jueces para expulsar a los okupas, a más tardar, en seis meses. Lo harían a través de una vista previa si los usurpadores no pueden demostrar su derecho de uso de la vivienda. Así, se agilizaría el proceso de desokupación que puede demorar hasta dos años, en función de la saturación de los tribunales. Además, esta formación prevé aumentar la prescripción del delito de usurpación de un año a cinco.</w:t>
      </w:r>
    </w:p>
    <w:p w:rsidR="009C5938" w:rsidRPr="006E7863" w:rsidRDefault="009C5938" w:rsidP="009C5938">
      <w:pPr>
        <w:pStyle w:val="NormalWeb"/>
        <w:shd w:val="clear" w:color="auto" w:fill="F5F5F5"/>
        <w:jc w:val="both"/>
        <w:rPr>
          <w:color w:val="000000"/>
        </w:rPr>
      </w:pPr>
    </w:p>
    <w:p w:rsidR="009C5938" w:rsidRPr="006E7863" w:rsidRDefault="009C5938" w:rsidP="009C5938">
      <w:pPr>
        <w:pStyle w:val="NormalWeb"/>
        <w:shd w:val="clear" w:color="auto" w:fill="F5F5F5"/>
        <w:jc w:val="both"/>
        <w:rPr>
          <w:color w:val="000000"/>
        </w:rPr>
      </w:pPr>
      <w:r w:rsidRPr="006E7863">
        <w:rPr>
          <w:color w:val="000000"/>
        </w:rPr>
        <w:lastRenderedPageBreak/>
        <w:t xml:space="preserve">El Partido Popular, por su parte, quiere regular la desokupación en una línea similar a la de la formación liberal. Este mismo mes de julio, de hecho, hizo una proposición de ley, cuyo fin principal era “agilizar la desokupación de las viviendas” y “dar fuerzas a los tribunales ante una demanda de un particular”, ya que, según sus cálculos, se producen hasta 40 </w:t>
      </w:r>
      <w:r>
        <w:rPr>
          <w:color w:val="000000"/>
        </w:rPr>
        <w:t>okupaciones cada día en España.</w:t>
      </w:r>
    </w:p>
    <w:p w:rsidR="009C5938" w:rsidRPr="006E7863" w:rsidRDefault="009C5938" w:rsidP="009C5938">
      <w:pPr>
        <w:pStyle w:val="NormalWeb"/>
        <w:shd w:val="clear" w:color="auto" w:fill="F5F5F5"/>
        <w:jc w:val="both"/>
        <w:rPr>
          <w:color w:val="000000"/>
        </w:rPr>
      </w:pPr>
      <w:r w:rsidRPr="006E7863">
        <w:rPr>
          <w:color w:val="000000"/>
        </w:rPr>
        <w:t xml:space="preserve">Pero, ¿qué propone el principal partido de la oposición? Agilizar tanto los procesos penales como civiles para que, cuanto antes, el okupa sea expulsado de la vivienda usurpada. También, el partido de Pablo Casado se ha inclinado por endurecer el delito de usurpación, eliminando la sanción de multa para las okupaciones sin violencia para modificarla por una pena de prisión </w:t>
      </w:r>
      <w:r>
        <w:rPr>
          <w:color w:val="000000"/>
        </w:rPr>
        <w:t>de uno a tres años.</w:t>
      </w:r>
    </w:p>
    <w:p w:rsidR="009C5938" w:rsidRPr="006E7863" w:rsidRDefault="009C5938" w:rsidP="009C5938">
      <w:pPr>
        <w:pStyle w:val="NormalWeb"/>
        <w:shd w:val="clear" w:color="auto" w:fill="F5F5F5"/>
        <w:jc w:val="both"/>
        <w:rPr>
          <w:color w:val="000000"/>
        </w:rPr>
      </w:pPr>
      <w:r w:rsidRPr="006E7863">
        <w:rPr>
          <w:color w:val="000000"/>
        </w:rPr>
        <w:t>“Con una patada en el culo”</w:t>
      </w:r>
    </w:p>
    <w:p w:rsidR="009C5938" w:rsidRPr="006E7863" w:rsidRDefault="009C5938" w:rsidP="009C5938">
      <w:pPr>
        <w:pStyle w:val="NormalWeb"/>
        <w:shd w:val="clear" w:color="auto" w:fill="F5F5F5"/>
        <w:jc w:val="both"/>
        <w:rPr>
          <w:color w:val="000000"/>
        </w:rPr>
      </w:pPr>
      <w:r w:rsidRPr="006E7863">
        <w:rPr>
          <w:color w:val="000000"/>
        </w:rPr>
        <w:t>La posición de Vox frente al problema de la okupación es la más radical de todas. Santiago Abascal, por ejemplo, en la campaña electoral previa a las elecciones generales del 28 de abril de 2019, defendía que las Fuerzas y Cuerpos de Seguridad del Estado deberían poder desalojar a los okupas “con una patada en el culo” y sin necesitar que se inicie un proceso judicial. ¿Cómo? Mediante la modificación de la Ley de Enjuiciamiento Criminal, ya que el partido entiende que se está cometiendo un delito flagrante incluso</w:t>
      </w:r>
      <w:r>
        <w:rPr>
          <w:color w:val="000000"/>
        </w:rPr>
        <w:t xml:space="preserve"> pasadas las 48 horas actuales.</w:t>
      </w:r>
    </w:p>
    <w:p w:rsidR="009C5938" w:rsidRPr="006E7863" w:rsidRDefault="009C5938" w:rsidP="009C5938">
      <w:pPr>
        <w:pStyle w:val="NormalWeb"/>
        <w:shd w:val="clear" w:color="auto" w:fill="F5F5F5"/>
        <w:jc w:val="both"/>
        <w:rPr>
          <w:color w:val="000000"/>
        </w:rPr>
      </w:pPr>
      <w:r w:rsidRPr="006E7863">
        <w:rPr>
          <w:color w:val="000000"/>
        </w:rPr>
        <w:t>Así, la formación de derecha radical defendía que la casa okupada debería poder ser desalojada “inmediatamente”. Su posición, en la actualidad, ha variado poco. Su portavoz adjunto de justicia, Eduardo Ruiz, afirma que el problema de los okupas es que “tienen sensación de impunidad”. Por ello, además de defender el uso la fuerza policial como una solución fundamental para la desokupación exprés, proponen aumentar la pena de dos a seis años de cárcel para el delito de usurpación sin violencia, actual</w:t>
      </w:r>
      <w:r>
        <w:rPr>
          <w:color w:val="000000"/>
        </w:rPr>
        <w:t>mente sancionado con una multa.</w:t>
      </w:r>
    </w:p>
    <w:p w:rsidR="009C5938" w:rsidRPr="006E7863" w:rsidRDefault="009C5938" w:rsidP="009C5938">
      <w:pPr>
        <w:pStyle w:val="NormalWeb"/>
        <w:shd w:val="clear" w:color="auto" w:fill="F5F5F5"/>
        <w:jc w:val="both"/>
        <w:rPr>
          <w:color w:val="000000"/>
        </w:rPr>
      </w:pPr>
      <w:r w:rsidRPr="006E7863">
        <w:rPr>
          <w:color w:val="000000"/>
        </w:rPr>
        <w:t>El PSOE se ha pronunciado menos respecto al problema de la okupación y siempre se ha inclinado por promover la vivienda de alquiler social. Ahora, confía también en fortalecer una renta básica de emanci</w:t>
      </w:r>
      <w:r w:rsidR="0050719A">
        <w:rPr>
          <w:color w:val="000000"/>
        </w:rPr>
        <w:t>pación. De hecho, se verá en la</w:t>
      </w:r>
      <w:r w:rsidRPr="006E7863">
        <w:rPr>
          <w:color w:val="000000"/>
        </w:rPr>
        <w:t xml:space="preserve"> dicotomía de admitir a trámite o no la</w:t>
      </w:r>
      <w:r w:rsidR="00134ECC">
        <w:rPr>
          <w:color w:val="000000"/>
        </w:rPr>
        <w:t>s</w:t>
      </w:r>
      <w:r w:rsidRPr="006E7863">
        <w:rPr>
          <w:color w:val="000000"/>
        </w:rPr>
        <w:t xml:space="preserve"> recientes proposiciones de ley de PP, Ciudadanos y Vox o mantenerse del lado de su socio de Gobierno, Unidas Podemos, que defiende prohibir el desalojo de usurpadores “sin</w:t>
      </w:r>
      <w:r>
        <w:rPr>
          <w:color w:val="000000"/>
        </w:rPr>
        <w:t xml:space="preserve"> una alternativa habitacional”.</w:t>
      </w:r>
    </w:p>
    <w:p w:rsidR="009C5938" w:rsidRPr="006E7863" w:rsidRDefault="009C5938" w:rsidP="009C5938">
      <w:pPr>
        <w:pStyle w:val="NormalWeb"/>
        <w:shd w:val="clear" w:color="auto" w:fill="F5F5F5"/>
        <w:jc w:val="both"/>
        <w:rPr>
          <w:color w:val="000000"/>
        </w:rPr>
      </w:pPr>
      <w:r w:rsidRPr="006E7863">
        <w:rPr>
          <w:color w:val="000000"/>
        </w:rPr>
        <w:t>La medida estrella de prevención</w:t>
      </w:r>
    </w:p>
    <w:p w:rsidR="009C5938" w:rsidRPr="006E7863" w:rsidRDefault="009C5938" w:rsidP="009C5938">
      <w:pPr>
        <w:pStyle w:val="NormalWeb"/>
        <w:shd w:val="clear" w:color="auto" w:fill="F5F5F5"/>
        <w:jc w:val="both"/>
        <w:rPr>
          <w:color w:val="000000"/>
        </w:rPr>
      </w:pPr>
      <w:r w:rsidRPr="006E7863">
        <w:rPr>
          <w:color w:val="000000"/>
        </w:rPr>
        <w:t>Mientras que sigue habiendo tira y afloja en la política sobre cómo se debe afrontar el problema de la okupación en España, los propietarios pueden tomar medidas previas para evitar que sus viviendas sean okupadas. En ese sentido, lo primero que debe  hacer el propietario es poner una alarma. “Si tienes este dispositivo y entran en tu casa, se interpreta como una tentativa de robo, se registra el aviso y la policía saca a los delincuentes a la calle en el 99,9% de los casos”, explicaba a este medio la empresa Fuera Okupas, que ha crecido durante los últimos años en paral</w:t>
      </w:r>
      <w:r>
        <w:rPr>
          <w:color w:val="000000"/>
        </w:rPr>
        <w:t>elo del aumento de okupaciones.</w:t>
      </w:r>
    </w:p>
    <w:p w:rsidR="009C5938" w:rsidRPr="006E7863" w:rsidRDefault="009C5938" w:rsidP="009C5938">
      <w:pPr>
        <w:pStyle w:val="NormalWeb"/>
        <w:shd w:val="clear" w:color="auto" w:fill="F5F5F5"/>
        <w:jc w:val="both"/>
        <w:rPr>
          <w:color w:val="000000"/>
        </w:rPr>
      </w:pPr>
      <w:r w:rsidRPr="006E7863">
        <w:rPr>
          <w:color w:val="000000"/>
        </w:rPr>
        <w:t xml:space="preserve">De hecho, es la medida estrella, ya que las Fuerzas y Cuerpos de Seguridad del Estado tienen la competencia de desalojar, sin orden judicial, una casa okupada durante las primeras 48 horas desde el inicio de la okupación. De ahí que los usurpadores, los primeros días quieran </w:t>
      </w:r>
      <w:r w:rsidRPr="006E7863">
        <w:rPr>
          <w:color w:val="000000"/>
        </w:rPr>
        <w:lastRenderedPageBreak/>
        <w:t>pasar desapercibidos, para que no se denuncie y la Policía pueda echarles de buenas a primeras. Así, una alarma de aviso directo a los cuerpos policiales, quienes se personarían en la vivienda con la potestad para desalojarla, puede evitar que los inquilinos ilegales se establezcan en un domicilio más de lo que desea el propietario.</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 xml:space="preserve">- </w:t>
      </w:r>
      <w:r w:rsidRPr="00D00A2D">
        <w:rPr>
          <w:rFonts w:ascii="Times New Roman" w:hAnsi="Times New Roman" w:cs="Times New Roman"/>
          <w:sz w:val="24"/>
          <w:szCs w:val="24"/>
          <w:u w:val="single"/>
          <w:shd w:val="clear" w:color="auto" w:fill="FFFFFF"/>
        </w:rPr>
        <w:t>Indignación en redes contra la Ley “que protege a los okupas” y deja en la calle a muchas familias</w:t>
      </w:r>
      <w:r w:rsidRPr="00D00A2D">
        <w:rPr>
          <w:rFonts w:ascii="Times New Roman" w:hAnsi="Times New Roman" w:cs="Times New Roman"/>
          <w:sz w:val="24"/>
          <w:szCs w:val="24"/>
          <w:shd w:val="clear" w:color="auto" w:fill="FFFFFF"/>
        </w:rPr>
        <w:t xml:space="preserve"> (elcierredigital.com - </w:t>
      </w:r>
      <w:r w:rsidRPr="00D00A2D">
        <w:rPr>
          <w:rFonts w:ascii="Times New Roman" w:hAnsi="Times New Roman" w:cs="Times New Roman"/>
          <w:b/>
          <w:sz w:val="24"/>
          <w:szCs w:val="24"/>
          <w:shd w:val="clear" w:color="auto" w:fill="FFFFFF"/>
        </w:rPr>
        <w:t>4/8/2020</w:t>
      </w:r>
      <w:r w:rsidRPr="00D00A2D">
        <w:rPr>
          <w:rFonts w:ascii="Times New Roman" w:hAnsi="Times New Roman" w:cs="Times New Roman"/>
          <w:sz w:val="24"/>
          <w:szCs w:val="24"/>
          <w:shd w:val="clear" w:color="auto" w:fill="FFFFFF"/>
        </w:rPr>
        <w:t>)</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España goza de una ley flexible con la ocupación ilegal de pisos y viviendas, incluso de aquellas que son residencia habitual de su propietario. Este hueco en la protección de la propiedad privada ha sido siempre polémico, pero no ha cambiado desde hace años. Miles de usuarios muestran su rechazo a la actual ley, mientras PP y Ciudadanos intentarán sumar al PSOE para cambiarla.</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La mañana del lunes 3, los medios de comunicación se apiñaron en el portal número dos de la calle Jacinto Benavente de Tardón, Sevilla. Paola Mancilla, madre soltera y propietaria de un bajo en el edificio pudo volver a entrar a su casa después de que un grupo de okupas usurpara su vivienda y tirara todas sus pertenencias.</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Una empresa privada de desocupación ha mediado con los ocupantes de la casa, a quienes la ley reconoce como “moradores” de la vivienda, aunque esta fuera el único domicilio de Paola y su hija. Según ha dicho Francisco, uno de los okupas, ha sido víctima de una estafa, ya que el antiguo inquilino, les “arrendo” el inmueble.</w:t>
      </w:r>
    </w:p>
    <w:p w:rsidR="009C5938" w:rsidRPr="00D00A2D" w:rsidRDefault="002264C7"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Gobierno</w:t>
      </w:r>
      <w:r w:rsidR="009C5938" w:rsidRPr="00D00A2D">
        <w:rPr>
          <w:rFonts w:ascii="Times New Roman" w:hAnsi="Times New Roman" w:cs="Times New Roman"/>
          <w:sz w:val="24"/>
          <w:szCs w:val="24"/>
          <w:shd w:val="clear" w:color="auto" w:fill="FFFFFF"/>
        </w:rPr>
        <w:t>: LEY CONTRA OKUPAS - ¡Firma la petición! https://t.co/yEM3J8uRZd vía @change_es</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 Susana Pulgarin (@SusanaPulgarin1) August 3, 2020</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España es ese país donde pagamos a una @policia y a una @guardiacivil (2 cuerpos policiales, a falta de uno) pero si quieres echar a unos okupas que se han metido en tu casa tienes que llamar a una empresa especializada.@jucilnacional @jusapol https://t.co/WAijzZy8Cb</w:t>
      </w:r>
    </w:p>
    <w:p w:rsidR="009C5938" w:rsidRPr="00D00A2D" w:rsidRDefault="009C5938" w:rsidP="009C5938">
      <w:pPr>
        <w:spacing w:line="240" w:lineRule="auto"/>
        <w:jc w:val="both"/>
        <w:rPr>
          <w:rFonts w:ascii="Times New Roman" w:hAnsi="Times New Roman" w:cs="Times New Roman"/>
          <w:sz w:val="24"/>
          <w:szCs w:val="24"/>
          <w:shd w:val="clear" w:color="auto" w:fill="FFFFFF"/>
          <w:lang w:val="en-US"/>
        </w:rPr>
      </w:pPr>
      <w:r w:rsidRPr="00D00A2D">
        <w:rPr>
          <w:rFonts w:ascii="Times New Roman" w:hAnsi="Times New Roman" w:cs="Times New Roman"/>
          <w:sz w:val="24"/>
          <w:szCs w:val="24"/>
          <w:shd w:val="clear" w:color="auto" w:fill="FFFFFF"/>
          <w:lang w:val="en-US"/>
        </w:rPr>
        <w:t>— Obi Wan Kenobi (@Obi_Uan_Kenobi) August 3, 2020</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Después de media hora, los okupas han abandonado el edificio y a pesar de haber asegurado que “fueron engañados”. La indignación en las redes sociales no se ha hecho esperar, en España crece el descontento hacia una ley evidentemente ineficaz en cuanto al desalojo de personas que ocupan propiedades; no obstante, la legislación permanece inmóvil sin razón aparente y los políticos no pasan de las discusiones verbales.</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El columnista especializado y colaborador del elcierredigital.com, Sergio Martín, asegura que no existen motivos de peso que justifiquen que la ley permanezca inmóvil, ya que “los hechos preceden al derecho y probablemente nunca hemos tenido un problema tan grave con la okupacion”.</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Martín aclara que hay dos supuestos en el caso de la ocupación; el primero, que sea en una casa vacía que no es domicilio o residencia habitual. “Aquí el conflicto es propiedad (propietario) vs. Inviolabilidad del domicilio (okupa). Aquí probablemente se dirige la ley protegiendo al okupa por la garantía del 18 CE”, según el columnista.</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lastRenderedPageBreak/>
        <w:t>En segundo lugar, se encuentra el supuesto de Paola, una casa que el okupa sustrae al propietario que reside en ella. Para Martín en este caso “no debiera protegerse al okupa dado que es el okupa quien afecta a ambos derechos fundamentales, la inviolabilidad domiciliaria y la propiedad privada de quien en ella reside o quien se la tiene alquilada al residente”.</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Lo de pagarle la luz al okupa porque, en caso contrario, te pueden condenar por acoso.</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Hace falta una sofisticada combinación de leyes hechas por majaderos y sentencias dictadas por jueces anormales para llegar a tal contradiós.</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 Miguel López (@miguel_tambien) August 3, 2020</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En España no son pocas las voces a favor de los okupa, de hecho, La Plataforma de Afectados por la Hipoteca (PAH) tiene publicado una guía legal para okupar propiedades pertenecientes a bancos, que aunque dirigidos a personas desahuciadas de la propia vivienda, sirven para casi cualquier supuesto.</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PP y Ciudadanos quieren sumar fuerzas con el PSOE</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Las últimas semanas el Partido Popular y Ciudadanos han iniciado negociaciones para impulsar una ley de “desahucio express” de okupas, que permita que la Policía u otro cuerpo o fuerza de seguridad del Estado desaloje las viviendas en un máximo de 48 horas.</w:t>
      </w:r>
    </w:p>
    <w:p w:rsidR="009C5938" w:rsidRPr="00D00A2D" w:rsidRDefault="009C5938" w:rsidP="009C5938">
      <w:pPr>
        <w:spacing w:line="240" w:lineRule="auto"/>
        <w:jc w:val="both"/>
        <w:rPr>
          <w:rFonts w:ascii="Times New Roman" w:hAnsi="Times New Roman" w:cs="Times New Roman"/>
          <w:sz w:val="24"/>
          <w:szCs w:val="24"/>
          <w:shd w:val="clear" w:color="auto" w:fill="FFFFFF"/>
          <w:lang w:val="en-US"/>
        </w:rPr>
      </w:pPr>
      <w:r w:rsidRPr="00D00A2D">
        <w:rPr>
          <w:rFonts w:ascii="Times New Roman" w:hAnsi="Times New Roman" w:cs="Times New Roman"/>
          <w:sz w:val="24"/>
          <w:szCs w:val="24"/>
          <w:shd w:val="clear" w:color="auto" w:fill="FFFFFF"/>
          <w:lang w:val="en-US"/>
        </w:rPr>
        <w:t>Ley anti okupas ya</w:t>
      </w:r>
    </w:p>
    <w:p w:rsidR="009C5938" w:rsidRPr="00D00A2D" w:rsidRDefault="009C5938" w:rsidP="009C5938">
      <w:pPr>
        <w:spacing w:line="240" w:lineRule="auto"/>
        <w:jc w:val="both"/>
        <w:rPr>
          <w:rFonts w:ascii="Times New Roman" w:hAnsi="Times New Roman" w:cs="Times New Roman"/>
          <w:sz w:val="24"/>
          <w:szCs w:val="24"/>
          <w:shd w:val="clear" w:color="auto" w:fill="FFFFFF"/>
          <w:lang w:val="en-US"/>
        </w:rPr>
      </w:pPr>
      <w:r w:rsidRPr="00D00A2D">
        <w:rPr>
          <w:rFonts w:ascii="Times New Roman" w:hAnsi="Times New Roman" w:cs="Times New Roman"/>
          <w:sz w:val="24"/>
          <w:szCs w:val="24"/>
          <w:shd w:val="clear" w:color="auto" w:fill="FFFFFF"/>
          <w:lang w:val="en-US"/>
        </w:rPr>
        <w:t>— Greenkerry (@Greenkerry2) August 3, 2020</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Según el presidente de la formación azul, Pablo Casado, esta Ley aboga por la recuperación de penas de uno a tres años de prisión por los delitos de ocupación. Casado también ha explicado que la ley incluye cinco puntos fundamentales destacando el delito de usurpación con penas de prisión.</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No obstante, los partidos promotores intentarán sumar al PSOE para llegar a una mayoría de consenso. Según publica eleconomista, entre las medidas que ha pedido cambiar la formación de Pedro Sánchez estará la de cambiar las penas de prisión por “multas”.</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El proyecto también incluye la participación de fuerzas de seguridad del Estado que estarían encargados de realizar los desalojos en un máximo de 48 horas, con toda la seguridad jurídica del lado de los agentes. Además, se intentará prohibir a los ayuntamientos que empadronen a okupas.</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Por su parte, el ministro de justicia, Juan Carlos Campo, ha mo</w:t>
      </w:r>
      <w:r w:rsidR="0050719A">
        <w:rPr>
          <w:rFonts w:ascii="Times New Roman" w:hAnsi="Times New Roman" w:cs="Times New Roman"/>
          <w:sz w:val="24"/>
          <w:szCs w:val="24"/>
          <w:shd w:val="clear" w:color="auto" w:fill="FFFFFF"/>
        </w:rPr>
        <w:t>strado su apertura a negociar. “</w:t>
      </w:r>
      <w:r w:rsidRPr="00D00A2D">
        <w:rPr>
          <w:rFonts w:ascii="Times New Roman" w:hAnsi="Times New Roman" w:cs="Times New Roman"/>
          <w:sz w:val="24"/>
          <w:szCs w:val="24"/>
          <w:shd w:val="clear" w:color="auto" w:fill="FFFFFF"/>
        </w:rPr>
        <w:t>Este asunto no ha dejado nunc</w:t>
      </w:r>
      <w:r w:rsidR="0050719A">
        <w:rPr>
          <w:rFonts w:ascii="Times New Roman" w:hAnsi="Times New Roman" w:cs="Times New Roman"/>
          <w:sz w:val="24"/>
          <w:szCs w:val="24"/>
          <w:shd w:val="clear" w:color="auto" w:fill="FFFFFF"/>
        </w:rPr>
        <w:t>a de ser motivo de preocupación”</w:t>
      </w:r>
      <w:r w:rsidRPr="00D00A2D">
        <w:rPr>
          <w:rFonts w:ascii="Times New Roman" w:hAnsi="Times New Roman" w:cs="Times New Roman"/>
          <w:sz w:val="24"/>
          <w:szCs w:val="24"/>
          <w:shd w:val="clear" w:color="auto" w:fill="FFFFFF"/>
        </w:rPr>
        <w:t>, declaró la semana pasada. No obstante, Campo también cree que existen “mecanismos” para este tipo de s</w:t>
      </w:r>
      <w:r w:rsidR="0050719A">
        <w:rPr>
          <w:rFonts w:ascii="Times New Roman" w:hAnsi="Times New Roman" w:cs="Times New Roman"/>
          <w:sz w:val="24"/>
          <w:szCs w:val="24"/>
          <w:shd w:val="clear" w:color="auto" w:fill="FFFFFF"/>
        </w:rPr>
        <w:t>ituaciones que además permiten “actuaciones inmediatas, rápidas”.</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La ley de protección al okupa</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 xml:space="preserve">La Ley 5/2018 de 11 de junio por la que se modifica la Ley de Enjuiciamiento Civil en materia de ocupación ilegal de viviendas, que entró en vigor el 2 de julio de 2018. Así se </w:t>
      </w:r>
      <w:r w:rsidR="0050719A" w:rsidRPr="00D00A2D">
        <w:rPr>
          <w:rFonts w:ascii="Times New Roman" w:hAnsi="Times New Roman" w:cs="Times New Roman"/>
          <w:sz w:val="24"/>
          <w:szCs w:val="24"/>
          <w:shd w:val="clear" w:color="auto" w:fill="FFFFFF"/>
        </w:rPr>
        <w:t>titula</w:t>
      </w:r>
      <w:r w:rsidRPr="00D00A2D">
        <w:rPr>
          <w:rFonts w:ascii="Times New Roman" w:hAnsi="Times New Roman" w:cs="Times New Roman"/>
          <w:sz w:val="24"/>
          <w:szCs w:val="24"/>
          <w:shd w:val="clear" w:color="auto" w:fill="FFFFFF"/>
        </w:rPr>
        <w:t xml:space="preserve"> la criticada y poco citada, ley que protege como morada, las viviendas okupadas, incluso si se trata del domicilio habitual de una o más personas.</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lastRenderedPageBreak/>
        <w:t>Según fuentes jurídicas consultadas por elcierredigital.com, la actual ley pretende proteger a los propietarios que vivan en el domicilio y no a los bancos y entidades financieras; no obstante, también incluye el derecho a recibir atención de los servicios sociales por parte de los okupas, lo que termina siendo una sucesión de burocracia en la que los afectados pueden pasar meses o años.</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Mientras miles de usuarios muestran su rechazo en redes a los okupas y las tensiones aumentan en varias zonas del país, dónde vecinos y propietarios intentan enfrentarse a los okupas, la ley permanece sin modificación a la espera del acuerdo político que garantice el derecho a la propiedad privada y a la inviolabilidad del domicilio en casos de ocupación.</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 xml:space="preserve">- </w:t>
      </w:r>
      <w:r w:rsidRPr="00D00A2D">
        <w:rPr>
          <w:rFonts w:ascii="Times New Roman" w:hAnsi="Times New Roman" w:cs="Times New Roman"/>
          <w:sz w:val="24"/>
          <w:szCs w:val="24"/>
          <w:u w:val="single"/>
          <w:shd w:val="clear" w:color="auto" w:fill="FFFFFF"/>
        </w:rPr>
        <w:t>Este es el nuevo perfil del okupa en España</w:t>
      </w:r>
      <w:r w:rsidRPr="00D00A2D">
        <w:rPr>
          <w:rFonts w:ascii="Times New Roman" w:hAnsi="Times New Roman" w:cs="Times New Roman"/>
          <w:sz w:val="24"/>
          <w:szCs w:val="24"/>
          <w:shd w:val="clear" w:color="auto" w:fill="FFFFFF"/>
        </w:rPr>
        <w:t xml:space="preserve"> (20MINUTOS - </w:t>
      </w:r>
      <w:r w:rsidRPr="00D00A2D">
        <w:rPr>
          <w:rFonts w:ascii="Times New Roman" w:hAnsi="Times New Roman" w:cs="Times New Roman"/>
          <w:b/>
          <w:sz w:val="24"/>
          <w:szCs w:val="24"/>
          <w:shd w:val="clear" w:color="auto" w:fill="FFFFFF"/>
        </w:rPr>
        <w:t>4/8/20</w:t>
      </w:r>
      <w:r w:rsidRPr="00D00A2D">
        <w:rPr>
          <w:rFonts w:ascii="Times New Roman" w:hAnsi="Times New Roman" w:cs="Times New Roman"/>
          <w:sz w:val="24"/>
          <w:szCs w:val="24"/>
          <w:shd w:val="clear" w:color="auto" w:fill="FFFFFF"/>
        </w:rPr>
        <w:t>)</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Razones por las que es mejor actuar por la vía civil si un okupa entra en tu casa.</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Han okupado mi vivienda: ¿Qué pasos debo seguir? ¿Qué opciones tengo?</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 xml:space="preserve">Durante los últimos meses se han incrementado el número de ocupaciones ilegales en viviendas vacías o de residencia habitual, sobre todo en los meses de verano y tras la situación extraordinaria actual. En muchos casos, quienes están detrás de estos actos delictivos son mafias que aprovechan para hacer negocio, tal y como destacan en Idealista. </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Esta es una de las mayores preocupaciones de los propietarios, ya que el proceso de desalojo puede llegar a ser bastante lento y costoso. En julio de 2018 entró en vigor la Ley 5/2018, que modificaba la Ley 1/2000 de Enjuiciam</w:t>
      </w:r>
      <w:r w:rsidR="0050719A">
        <w:rPr>
          <w:rFonts w:ascii="Times New Roman" w:hAnsi="Times New Roman" w:cs="Times New Roman"/>
          <w:sz w:val="24"/>
          <w:szCs w:val="24"/>
          <w:shd w:val="clear" w:color="auto" w:fill="FFFFFF"/>
        </w:rPr>
        <w:t>iento Civil, más conocida como “</w:t>
      </w:r>
      <w:r w:rsidRPr="00D00A2D">
        <w:rPr>
          <w:rFonts w:ascii="Times New Roman" w:hAnsi="Times New Roman" w:cs="Times New Roman"/>
          <w:sz w:val="24"/>
          <w:szCs w:val="24"/>
          <w:shd w:val="clear" w:color="auto" w:fill="FFFFFF"/>
        </w:rPr>
        <w:t>ley de desahucio ex</w:t>
      </w:r>
      <w:r w:rsidR="0050719A">
        <w:rPr>
          <w:rFonts w:ascii="Times New Roman" w:hAnsi="Times New Roman" w:cs="Times New Roman"/>
          <w:sz w:val="24"/>
          <w:szCs w:val="24"/>
          <w:shd w:val="clear" w:color="auto" w:fill="FFFFFF"/>
        </w:rPr>
        <w:t>prés”</w:t>
      </w:r>
      <w:r w:rsidRPr="00D00A2D">
        <w:rPr>
          <w:rFonts w:ascii="Times New Roman" w:hAnsi="Times New Roman" w:cs="Times New Roman"/>
          <w:sz w:val="24"/>
          <w:szCs w:val="24"/>
          <w:shd w:val="clear" w:color="auto" w:fill="FFFFFF"/>
        </w:rPr>
        <w:t>.</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Una vivienda en alquiler.</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Qué derechos tienen los okupas si se instalan en mi casa</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 xml:space="preserve">Esta normativa incluye novedades para agilizar la devolución de la vivienda ocupada mediante la vía civil. El propietario tiene que presentar una demanda de recuperación inmediata de la vivienda y los ocupantes tienen un plazo de cinco días para justificar que viven allí. </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De este modo, se abre un plazo de 30 días para recuperar el inmueble, aunque en ocasiones puede retrasarse unos meses, sobre todo si los okupas presentan documentos falsificados.</w:t>
      </w:r>
    </w:p>
    <w:p w:rsidR="009C5938" w:rsidRPr="00D00A2D" w:rsidRDefault="0050719A" w:rsidP="009C593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“okupación”</w:t>
      </w:r>
      <w:r w:rsidR="009C5938" w:rsidRPr="00D00A2D">
        <w:rPr>
          <w:rFonts w:ascii="Times New Roman" w:hAnsi="Times New Roman" w:cs="Times New Roman"/>
          <w:sz w:val="24"/>
          <w:szCs w:val="24"/>
          <w:shd w:val="clear" w:color="auto" w:fill="FFFFFF"/>
        </w:rPr>
        <w:t xml:space="preserve"> como negocio</w:t>
      </w:r>
    </w:p>
    <w:p w:rsidR="009C5938" w:rsidRPr="00D00A2D" w:rsidRDefault="0050719A" w:rsidP="009C593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este sentido, “</w:t>
      </w:r>
      <w:r w:rsidR="009C5938" w:rsidRPr="00D00A2D">
        <w:rPr>
          <w:rFonts w:ascii="Times New Roman" w:hAnsi="Times New Roman" w:cs="Times New Roman"/>
          <w:sz w:val="24"/>
          <w:szCs w:val="24"/>
          <w:shd w:val="clear" w:color="auto" w:fill="FFFFFF"/>
        </w:rPr>
        <w:t>la ocupación ilegal de viviendas se ha convertido en uno de los mayores problemas al que se e</w:t>
      </w:r>
      <w:r>
        <w:rPr>
          <w:rFonts w:ascii="Times New Roman" w:hAnsi="Times New Roman" w:cs="Times New Roman"/>
          <w:sz w:val="24"/>
          <w:szCs w:val="24"/>
          <w:shd w:val="clear" w:color="auto" w:fill="FFFFFF"/>
        </w:rPr>
        <w:t>nfrenta el mercado del alquiler”</w:t>
      </w:r>
      <w:r w:rsidR="009C5938" w:rsidRPr="00D00A2D">
        <w:rPr>
          <w:rFonts w:ascii="Times New Roman" w:hAnsi="Times New Roman" w:cs="Times New Roman"/>
          <w:sz w:val="24"/>
          <w:szCs w:val="24"/>
          <w:shd w:val="clear" w:color="auto" w:fill="FFFFFF"/>
        </w:rPr>
        <w:t>, indica la directora general de la Asociación de Propietarios de Viviendas en Alquiler (ASVAL), Beatriz Toribio, en declaraciones recogidas por Idealista.</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Algunas administraciones autonómicas y municipales han desarr</w:t>
      </w:r>
      <w:r w:rsidR="0050719A">
        <w:rPr>
          <w:rFonts w:ascii="Times New Roman" w:hAnsi="Times New Roman" w:cs="Times New Roman"/>
          <w:sz w:val="24"/>
          <w:szCs w:val="24"/>
          <w:shd w:val="clear" w:color="auto" w:fill="FFFFFF"/>
        </w:rPr>
        <w:t>ollado marcos regulatorios que “</w:t>
      </w:r>
      <w:r w:rsidRPr="00D00A2D">
        <w:rPr>
          <w:rFonts w:ascii="Times New Roman" w:hAnsi="Times New Roman" w:cs="Times New Roman"/>
          <w:sz w:val="24"/>
          <w:szCs w:val="24"/>
          <w:shd w:val="clear" w:color="auto" w:fill="FFFFFF"/>
        </w:rPr>
        <w:t xml:space="preserve">favorecen el fenómeno de la ocupación frente a derechos consagrados en la Constitución </w:t>
      </w:r>
      <w:r w:rsidR="0050719A">
        <w:rPr>
          <w:rFonts w:ascii="Times New Roman" w:hAnsi="Times New Roman" w:cs="Times New Roman"/>
          <w:sz w:val="24"/>
          <w:szCs w:val="24"/>
          <w:shd w:val="clear" w:color="auto" w:fill="FFFFFF"/>
        </w:rPr>
        <w:t>como el de la propiedad privada”</w:t>
      </w:r>
      <w:r w:rsidRPr="00D00A2D">
        <w:rPr>
          <w:rFonts w:ascii="Times New Roman" w:hAnsi="Times New Roman" w:cs="Times New Roman"/>
          <w:sz w:val="24"/>
          <w:szCs w:val="24"/>
          <w:shd w:val="clear" w:color="auto" w:fill="FFFFFF"/>
        </w:rPr>
        <w:t>, añade la experta. Además, aclara, no se</w:t>
      </w:r>
      <w:r w:rsidR="0050719A">
        <w:rPr>
          <w:rFonts w:ascii="Times New Roman" w:hAnsi="Times New Roman" w:cs="Times New Roman"/>
          <w:sz w:val="24"/>
          <w:szCs w:val="24"/>
          <w:shd w:val="clear" w:color="auto" w:fill="FFFFFF"/>
        </w:rPr>
        <w:t xml:space="preserve"> ha resuelto el problema real, “</w:t>
      </w:r>
      <w:r w:rsidRPr="00D00A2D">
        <w:rPr>
          <w:rFonts w:ascii="Times New Roman" w:hAnsi="Times New Roman" w:cs="Times New Roman"/>
          <w:sz w:val="24"/>
          <w:szCs w:val="24"/>
          <w:shd w:val="clear" w:color="auto" w:fill="FFFFFF"/>
        </w:rPr>
        <w:t>que es promover una alternativa habitacional para</w:t>
      </w:r>
      <w:r w:rsidR="0050719A">
        <w:rPr>
          <w:rFonts w:ascii="Times New Roman" w:hAnsi="Times New Roman" w:cs="Times New Roman"/>
          <w:sz w:val="24"/>
          <w:szCs w:val="24"/>
          <w:shd w:val="clear" w:color="auto" w:fill="FFFFFF"/>
        </w:rPr>
        <w:t xml:space="preserve"> los colectivos más vulnerables”</w:t>
      </w:r>
      <w:r w:rsidRPr="00D00A2D">
        <w:rPr>
          <w:rFonts w:ascii="Times New Roman" w:hAnsi="Times New Roman" w:cs="Times New Roman"/>
          <w:sz w:val="24"/>
          <w:szCs w:val="24"/>
          <w:shd w:val="clear" w:color="auto" w:fill="FFFFFF"/>
        </w:rPr>
        <w:t>.</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lastRenderedPageBreak/>
        <w:t xml:space="preserve">Los profesionales destacan que años atrás el perfil del okupa solía coincidir con una persona o una familia con situación de extrema vulnerabilidad socioeconómica. Sin embargo, también existen profesionales que se dedican a la okupación como un negocio. </w:t>
      </w:r>
    </w:p>
    <w:p w:rsidR="009C5938" w:rsidRPr="00D00A2D" w:rsidRDefault="009C5938" w:rsidP="009C5938">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Estos okupas son profesionales que saben en qué momento proceder a la ocupación, que normalmente se realiza "en el momento de la entrega de las llaves a los verdaderos propietarios o inquilinos", destaca el promotor y director de Noucastor, Manel Roger. En estos casos, cambian las cerraduras y suelen oc</w:t>
      </w:r>
      <w:r w:rsidR="0050719A">
        <w:rPr>
          <w:rFonts w:ascii="Times New Roman" w:hAnsi="Times New Roman" w:cs="Times New Roman"/>
          <w:sz w:val="24"/>
          <w:szCs w:val="24"/>
          <w:shd w:val="clear" w:color="auto" w:fill="FFFFFF"/>
        </w:rPr>
        <w:t>upar prácticamente el edificio “</w:t>
      </w:r>
      <w:r w:rsidRPr="00D00A2D">
        <w:rPr>
          <w:rFonts w:ascii="Times New Roman" w:hAnsi="Times New Roman" w:cs="Times New Roman"/>
          <w:sz w:val="24"/>
          <w:szCs w:val="24"/>
          <w:shd w:val="clear" w:color="auto" w:fill="FFFFFF"/>
        </w:rPr>
        <w:t>para luego vender los pisos a personas que quieren realmente</w:t>
      </w:r>
      <w:r w:rsidR="0050719A">
        <w:rPr>
          <w:rFonts w:ascii="Times New Roman" w:hAnsi="Times New Roman" w:cs="Times New Roman"/>
          <w:sz w:val="24"/>
          <w:szCs w:val="24"/>
          <w:shd w:val="clear" w:color="auto" w:fill="FFFFFF"/>
        </w:rPr>
        <w:t xml:space="preserve"> okupar por 1.200 o 1.500 euros”</w:t>
      </w:r>
      <w:r w:rsidRPr="00D00A2D">
        <w:rPr>
          <w:rFonts w:ascii="Times New Roman" w:hAnsi="Times New Roman" w:cs="Times New Roman"/>
          <w:sz w:val="24"/>
          <w:szCs w:val="24"/>
          <w:shd w:val="clear" w:color="auto" w:fill="FFFFFF"/>
        </w:rPr>
        <w:t>.</w:t>
      </w:r>
    </w:p>
    <w:p w:rsidR="009C5938" w:rsidRPr="00D00A2D" w:rsidRDefault="009C5938" w:rsidP="009C5938">
      <w:pPr>
        <w:spacing w:line="240" w:lineRule="auto"/>
        <w:jc w:val="both"/>
        <w:rPr>
          <w:rFonts w:ascii="Times New Roman" w:hAnsi="Times New Roman" w:cs="Times New Roman"/>
          <w:sz w:val="24"/>
          <w:szCs w:val="24"/>
          <w:u w:val="single"/>
          <w:shd w:val="clear" w:color="auto" w:fill="FFFFFF"/>
        </w:rPr>
      </w:pPr>
      <w:r w:rsidRPr="00D00A2D">
        <w:rPr>
          <w:rFonts w:ascii="Times New Roman" w:hAnsi="Times New Roman" w:cs="Times New Roman"/>
          <w:sz w:val="24"/>
          <w:szCs w:val="24"/>
          <w:shd w:val="clear" w:color="auto" w:fill="FFFFFF"/>
        </w:rPr>
        <w:t xml:space="preserve">- </w:t>
      </w:r>
      <w:r w:rsidRPr="00D00A2D">
        <w:rPr>
          <w:rFonts w:ascii="Times New Roman" w:hAnsi="Times New Roman" w:cs="Times New Roman"/>
          <w:sz w:val="24"/>
          <w:szCs w:val="24"/>
          <w:u w:val="single"/>
          <w:shd w:val="clear" w:color="auto" w:fill="FFFFFF"/>
        </w:rPr>
        <w:t>Okupas: un problema que, según los expertos, es mejor y más rápido solucionar por la vía civil que por la penal, pero no siempre es así</w:t>
      </w:r>
      <w:r w:rsidRPr="00D00A2D">
        <w:rPr>
          <w:rFonts w:ascii="Times New Roman" w:hAnsi="Times New Roman" w:cs="Times New Roman"/>
          <w:sz w:val="24"/>
          <w:szCs w:val="24"/>
          <w:shd w:val="clear" w:color="auto" w:fill="FFFFFF"/>
        </w:rPr>
        <w:t xml:space="preserve"> (MALDITA.es - </w:t>
      </w:r>
      <w:r w:rsidRPr="00D00A2D">
        <w:rPr>
          <w:rFonts w:ascii="Times New Roman" w:hAnsi="Times New Roman" w:cs="Times New Roman"/>
          <w:b/>
          <w:sz w:val="24"/>
          <w:szCs w:val="24"/>
          <w:shd w:val="clear" w:color="auto" w:fill="FFFFFF"/>
        </w:rPr>
        <w:t>18/8/20</w:t>
      </w:r>
      <w:r w:rsidRPr="00D00A2D">
        <w:rPr>
          <w:rFonts w:ascii="Times New Roman" w:hAnsi="Times New Roman" w:cs="Times New Roman"/>
          <w:sz w:val="24"/>
          <w:szCs w:val="24"/>
          <w:shd w:val="clear" w:color="auto" w:fill="FFFFFF"/>
        </w:rPr>
        <w:t>)</w:t>
      </w:r>
      <w:r w:rsidRPr="00D00A2D">
        <w:rPr>
          <w:rFonts w:ascii="Times New Roman" w:hAnsi="Times New Roman" w:cs="Times New Roman"/>
          <w:sz w:val="24"/>
          <w:szCs w:val="24"/>
          <w:u w:val="single"/>
          <w:shd w:val="clear" w:color="auto" w:fill="FFFFFF"/>
        </w:rPr>
        <w:t xml:space="preserve"> </w:t>
      </w:r>
    </w:p>
    <w:p w:rsidR="009C5938" w:rsidRDefault="009C5938" w:rsidP="009C5938">
      <w:pPr>
        <w:pStyle w:val="NormalWeb"/>
        <w:shd w:val="clear" w:color="auto" w:fill="FFFFFF"/>
        <w:spacing w:before="0" w:beforeAutospacing="0"/>
        <w:jc w:val="both"/>
      </w:pPr>
      <w:r w:rsidRPr="00D00A2D">
        <w:t>El problema de las viviendas okupadas es un tema de actualidad, ya que según Google</w:t>
      </w:r>
      <w:r w:rsidR="0050719A">
        <w:t xml:space="preserve"> </w:t>
      </w:r>
      <w:r w:rsidR="0050719A" w:rsidRPr="0050719A">
        <w:t>tiene en 2020 más búsquedas que nunca en España.</w:t>
      </w:r>
      <w:r w:rsidRPr="00D00A2D">
        <w:t> Junto a las noticias sobre okupas aparecen mensajes que dicen que es muy difícil echar de tu casa de acuerdo a la ley a personas que la han okupado, y que el proceso de recuperar tu vivienda puede prolongarse por meses o años. ¿Qué hay de cierto en todo esto? ¿Qué se puede hacer en caso de tener tu casa okupada? Te lo explicamos.</w:t>
      </w:r>
    </w:p>
    <w:p w:rsidR="00134ECC" w:rsidRPr="00134ECC" w:rsidRDefault="00134ECC" w:rsidP="009C5938">
      <w:pPr>
        <w:pStyle w:val="NormalWeb"/>
        <w:shd w:val="clear" w:color="auto" w:fill="FFFFFF"/>
        <w:spacing w:before="0" w:beforeAutospacing="0"/>
        <w:jc w:val="both"/>
      </w:pPr>
      <w:r w:rsidRPr="00134ECC">
        <w:t>Según la ley las okupaciones se pueden solucionar tanto por vía civil como penal</w:t>
      </w:r>
    </w:p>
    <w:p w:rsidR="009C5938" w:rsidRPr="00D00A2D" w:rsidRDefault="009C5938" w:rsidP="009C5938">
      <w:pPr>
        <w:pStyle w:val="NormalWeb"/>
        <w:shd w:val="clear" w:color="auto" w:fill="FFFFFF"/>
        <w:spacing w:before="0" w:beforeAutospacing="0"/>
        <w:jc w:val="both"/>
      </w:pPr>
      <w:r w:rsidRPr="00D00A2D">
        <w:t>Si tienes un problema de ocupación ilegal de un inmueble puedes solucionarlo recurriendo tanto al derecho civil como al penal. El derecho civil desarrolla las leyes que regulan el funcionamiento de la sociedad, y sirve para “mediar” en los conflictos. El derecho penal, por su parte, se encarga de castigar los crímenes o delitos a través de penas establecidas en la ley.</w:t>
      </w:r>
    </w:p>
    <w:p w:rsidR="009C5938" w:rsidRPr="00D00A2D" w:rsidRDefault="009C5938" w:rsidP="009C5938">
      <w:pPr>
        <w:pStyle w:val="NormalWeb"/>
        <w:shd w:val="clear" w:color="auto" w:fill="FFFFFF"/>
        <w:spacing w:before="0" w:beforeAutospacing="0"/>
        <w:jc w:val="both"/>
      </w:pPr>
      <w:r w:rsidRPr="00D00A2D">
        <w:t>Antes de nada, hay que entender que no es lo mismo legalmente que una persona entre en tu domicilio principal que en una vivienda secundaria (como una residencia de vacaciones o un piso vacío). El primer caso se conoce como allanamiento de morada, que conlleva la pena de entre seis meses a dos años de cárcel, y está recogida en el</w:t>
      </w:r>
      <w:r w:rsidR="0050719A">
        <w:t xml:space="preserve"> </w:t>
      </w:r>
      <w:r w:rsidR="0050719A" w:rsidRPr="0050719A">
        <w:t>artículo 202 del Código Penal.</w:t>
      </w:r>
      <w:r w:rsidRPr="00D00A2D">
        <w:t> </w:t>
      </w:r>
    </w:p>
    <w:p w:rsidR="009C5938" w:rsidRPr="00D00A2D" w:rsidRDefault="009C5938" w:rsidP="009C5938">
      <w:pPr>
        <w:pStyle w:val="NormalWeb"/>
        <w:shd w:val="clear" w:color="auto" w:fill="FFFFFF"/>
        <w:spacing w:before="0" w:beforeAutospacing="0"/>
        <w:jc w:val="both"/>
      </w:pPr>
      <w:r w:rsidRPr="00D00A2D">
        <w:t>Pero cuando la okupación se produce en un inmueble que no usas en tu día a día hablamos de un delito de usurpación de viviendas, tipificado en el</w:t>
      </w:r>
      <w:r w:rsidR="0050719A">
        <w:t xml:space="preserve"> </w:t>
      </w:r>
      <w:r w:rsidR="0050719A" w:rsidRPr="0050719A">
        <w:t>artículo 245 del Código Penal español.</w:t>
      </w:r>
      <w:r w:rsidRPr="00D00A2D">
        <w:t> Según la ley, en este caso un okupa se enfrentaría a una pena de entre tres a seis meses de cárcel en caso de acceder sin violencia a la vivienda, y de uno a dos años de cárcel si existe violencia.</w:t>
      </w:r>
    </w:p>
    <w:p w:rsidR="009C5938" w:rsidRPr="00D00A2D" w:rsidRDefault="009C5938" w:rsidP="009C5938">
      <w:pPr>
        <w:jc w:val="both"/>
        <w:rPr>
          <w:rFonts w:ascii="Times New Roman" w:hAnsi="Times New Roman" w:cs="Times New Roman"/>
          <w:sz w:val="24"/>
          <w:szCs w:val="24"/>
        </w:rPr>
      </w:pPr>
      <w:r w:rsidRPr="00D00A2D">
        <w:rPr>
          <w:rFonts w:ascii="Times New Roman" w:hAnsi="Times New Roman" w:cs="Times New Roman"/>
          <w:noProof/>
          <w:sz w:val="24"/>
          <w:szCs w:val="24"/>
        </w:rPr>
        <w:drawing>
          <wp:inline distT="0" distB="0" distL="0" distR="0" wp14:anchorId="4F1D195E" wp14:editId="2A6319D2">
            <wp:extent cx="5676900" cy="2127250"/>
            <wp:effectExtent l="0" t="0" r="0" b="6350"/>
            <wp:docPr id="4" name="Imagen 4" descr="https://lh4.googleusercontent.com/J24yQVEX1woduLTU-2TjF0y-HXcBF3XTxtPgFow52-92lXdPj_6e95UPIxZlbacmQR-d0cbR8rHlFsYpK0O4zq30tbfLAH2ZL6I4XQWtzJsI0cM2OAMewOtd0ecRo33Da3Hspv3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J24yQVEX1woduLTU-2TjF0y-HXcBF3XTxtPgFow52-92lXdPj_6e95UPIxZlbacmQR-d0cbR8rHlFsYpK0O4zq30tbfLAH2ZL6I4XQWtzJsI0cM2OAMewOtd0ecRo33Da3Hspv3N"/>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76900" cy="2127250"/>
                    </a:xfrm>
                    <a:prstGeom prst="rect">
                      <a:avLst/>
                    </a:prstGeom>
                    <a:noFill/>
                    <a:ln>
                      <a:noFill/>
                    </a:ln>
                  </pic:spPr>
                </pic:pic>
              </a:graphicData>
            </a:graphic>
          </wp:inline>
        </w:drawing>
      </w:r>
    </w:p>
    <w:p w:rsidR="009C5938" w:rsidRPr="00F035BB" w:rsidRDefault="009C5938" w:rsidP="009C5938">
      <w:pPr>
        <w:pStyle w:val="NormalWeb"/>
        <w:shd w:val="clear" w:color="auto" w:fill="FFFFFF"/>
        <w:spacing w:before="0" w:beforeAutospacing="0"/>
        <w:jc w:val="both"/>
        <w:rPr>
          <w:b/>
        </w:rPr>
      </w:pPr>
      <w:r w:rsidRPr="00D00A2D">
        <w:lastRenderedPageBreak/>
        <w:t>Pero además, en 2018 se modificó la</w:t>
      </w:r>
      <w:r w:rsidR="00F035BB">
        <w:t xml:space="preserve"> </w:t>
      </w:r>
      <w:r w:rsidR="00F035BB" w:rsidRPr="00F035BB">
        <w:t>Ley de Enjuiciamiento Civil</w:t>
      </w:r>
      <w:r w:rsidRPr="00D00A2D">
        <w:t> para incluir métodos para resolver este tipo de okupación por la vía civil, de manera más rápida </w:t>
      </w:r>
      <w:r w:rsidRPr="00F035BB">
        <w:rPr>
          <w:rStyle w:val="Textoennegrita"/>
          <w:b w:val="0"/>
        </w:rPr>
        <w:t>para personas físicas, entidades sin ánimo de lucro y organizaciones públicas, pero no para empresas privadas</w:t>
      </w:r>
      <w:r w:rsidRPr="00F035BB">
        <w:rPr>
          <w:b/>
        </w:rPr>
        <w:t>. </w:t>
      </w:r>
    </w:p>
    <w:p w:rsidR="009C5938" w:rsidRPr="00D00A2D" w:rsidRDefault="009C5938" w:rsidP="009C5938">
      <w:pPr>
        <w:pStyle w:val="NormalWeb"/>
        <w:shd w:val="clear" w:color="auto" w:fill="FFFFFF"/>
        <w:spacing w:before="0" w:beforeAutospacing="0"/>
        <w:jc w:val="both"/>
      </w:pPr>
      <w:r w:rsidRPr="00D00A2D">
        <w:t>Los okupas tendrán que aportar “</w:t>
      </w:r>
      <w:r w:rsidRPr="00F035BB">
        <w:rPr>
          <w:rStyle w:val="Textoennegrita"/>
          <w:b w:val="0"/>
        </w:rPr>
        <w:t>en el plazo de cinco días</w:t>
      </w:r>
      <w:r w:rsidR="00F035BB">
        <w:t> (...)</w:t>
      </w:r>
      <w:r w:rsidRPr="00D00A2D">
        <w:t xml:space="preserve"> título que justifique su situación posesoria”,</w:t>
      </w:r>
      <w:r w:rsidR="00F035BB">
        <w:t xml:space="preserve"> </w:t>
      </w:r>
      <w:r w:rsidR="00F035BB" w:rsidRPr="00F035BB">
        <w:t>como explica el artículo 441</w:t>
      </w:r>
      <w:r w:rsidRPr="00D00A2D">
        <w:t>. Pasado ese tiempo, si no tienen ningún documento que acredite que tienen derecho a vivir ahí, tendrán que dejar la vivienda de forma inmediata. En caso de que sí lo presenten, se abrirá un juicio en el que el juez decidirá si es válido o no.</w:t>
      </w:r>
    </w:p>
    <w:p w:rsidR="009C5938" w:rsidRPr="00F035BB" w:rsidRDefault="009C5938" w:rsidP="009C5938">
      <w:pPr>
        <w:pStyle w:val="NormalWeb"/>
        <w:shd w:val="clear" w:color="auto" w:fill="FFFFFF"/>
        <w:spacing w:before="0" w:beforeAutospacing="0"/>
        <w:jc w:val="both"/>
        <w:rPr>
          <w:b/>
        </w:rPr>
      </w:pPr>
      <w:r w:rsidRPr="00D00A2D">
        <w:t>¿Y cuál de estas dos vías - la civil o la penal - es la más adecuada? Héctor Simón Moreno, doctor en Derecho Civil en la Universidad Rovira i Virgili especializado en temas de ocupación de viviendas, ha explicado a </w:t>
      </w:r>
      <w:r w:rsidRPr="00D00A2D">
        <w:rPr>
          <w:rStyle w:val="nfasis"/>
        </w:rPr>
        <w:t xml:space="preserve">Maldita.es </w:t>
      </w:r>
      <w:r w:rsidRPr="00F035BB">
        <w:rPr>
          <w:rStyle w:val="nfasis"/>
          <w:i w:val="0"/>
        </w:rPr>
        <w:t>que</w:t>
      </w:r>
      <w:r w:rsidRPr="00F035BB">
        <w:rPr>
          <w:rStyle w:val="nfasis"/>
          <w:b/>
        </w:rPr>
        <w:t> </w:t>
      </w:r>
      <w:r w:rsidRPr="00F035BB">
        <w:rPr>
          <w:rStyle w:val="Textoennegrita"/>
          <w:b w:val="0"/>
        </w:rPr>
        <w:t>en la mayoría de los casos no merece la pena recurrir al derecho penal</w:t>
      </w:r>
      <w:r w:rsidRPr="00F035BB">
        <w:rPr>
          <w:b/>
        </w:rPr>
        <w:t>,</w:t>
      </w:r>
      <w:r w:rsidRPr="00D00A2D">
        <w:t xml:space="preserve"> ya que “se debe identificar a los okupas, lo que no es fácil; debe acreditarse la permanencia de la okupación; y, en particular, es difícil que un juez conceda como medida cautelar el desalojo de antes del juicio (es decir, el propietario que inicia el procedimiento por vía penal pedirá al juez que de manera provisional desaloje a los okupas, pero esto es difícil en la práctica). Además, </w:t>
      </w:r>
      <w:r w:rsidRPr="00F035BB">
        <w:rPr>
          <w:rStyle w:val="Textoennegrita"/>
          <w:b w:val="0"/>
        </w:rPr>
        <w:t>el proceso penal suele ser más largo que el civil</w:t>
      </w:r>
      <w:r w:rsidR="00F035BB">
        <w:t>”</w:t>
      </w:r>
      <w:r w:rsidRPr="00F035BB">
        <w:rPr>
          <w:b/>
        </w:rPr>
        <w:t>.</w:t>
      </w:r>
    </w:p>
    <w:p w:rsidR="009C5938" w:rsidRPr="00D00A2D" w:rsidRDefault="009C5938" w:rsidP="009C5938">
      <w:pPr>
        <w:pStyle w:val="NormalWeb"/>
        <w:shd w:val="clear" w:color="auto" w:fill="FFFFFF"/>
        <w:spacing w:before="0" w:beforeAutospacing="0"/>
        <w:jc w:val="both"/>
      </w:pPr>
      <w:r w:rsidRPr="00D00A2D">
        <w:t>En el proceso civil, nos explica Simón “</w:t>
      </w:r>
      <w:r w:rsidRPr="00F035BB">
        <w:rPr>
          <w:rStyle w:val="Textoennegrita"/>
          <w:b w:val="0"/>
        </w:rPr>
        <w:t>la duración ronda los 9 meses</w:t>
      </w:r>
      <w:r w:rsidRPr="00D00A2D">
        <w:t>, pero en alguna comunidad autónoma puede llegar al año. Esto es un paso adelante respecto a los plazos anteriores, pero creo que insuficiente”. También recuerda que “</w:t>
      </w:r>
      <w:r w:rsidRPr="00F035BB">
        <w:rPr>
          <w:rStyle w:val="Textoennegrita"/>
          <w:b w:val="0"/>
        </w:rPr>
        <w:t>la Ley 5/2018 sólo prevé este procedimiento para personas físicas o entidades públicas, pero no para personas jurídicas”</w:t>
      </w:r>
      <w:r w:rsidRPr="00D00A2D">
        <w:t>. En cualquier caso, sí es recomendable la vía civil por el momento si no es la residencia habitual de la persona, ya que los plazos,</w:t>
      </w:r>
      <w:r w:rsidR="00F035BB">
        <w:t xml:space="preserve"> sobre el papel, son más cortos</w:t>
      </w:r>
      <w:r w:rsidRPr="00D00A2D">
        <w:t>”</w:t>
      </w:r>
      <w:r w:rsidR="00F035BB">
        <w:t>.</w:t>
      </w:r>
    </w:p>
    <w:p w:rsidR="009C5938" w:rsidRPr="00D00A2D" w:rsidRDefault="009C5938" w:rsidP="009C5938">
      <w:pPr>
        <w:pStyle w:val="NormalWeb"/>
        <w:shd w:val="clear" w:color="auto" w:fill="FFFFFF"/>
        <w:spacing w:before="0" w:beforeAutospacing="0"/>
        <w:jc w:val="both"/>
      </w:pPr>
      <w:r w:rsidRPr="00D00A2D">
        <w:t>También hay que tener en cuenta, como explica el</w:t>
      </w:r>
      <w:r w:rsidR="00F035BB">
        <w:t xml:space="preserve"> </w:t>
      </w:r>
      <w:r w:rsidR="00F035BB" w:rsidRPr="00F035BB">
        <w:t>artículo 250.1.4º</w:t>
      </w:r>
      <w:r w:rsidRPr="00D00A2D">
        <w:t> de la Ley de Enjuiciamiento Civil, que estos plazos sólo sirven si te okupan una vivienda, pero no para un local o finca.</w:t>
      </w:r>
    </w:p>
    <w:p w:rsidR="009C5938" w:rsidRPr="00D00A2D" w:rsidRDefault="009C5938" w:rsidP="009C5938">
      <w:pPr>
        <w:pStyle w:val="NormalWeb"/>
        <w:shd w:val="clear" w:color="auto" w:fill="FFFFFF"/>
        <w:spacing w:before="0" w:beforeAutospacing="0"/>
        <w:jc w:val="both"/>
      </w:pPr>
      <w:r w:rsidRPr="00D00A2D">
        <w:t>En el caso de que te hayan okupado un terreno que no constituya una vivienda puedes acogerte a dos artículos de la Ley de Enjuiciamiento Civil:</w:t>
      </w:r>
    </w:p>
    <w:p w:rsidR="009C5938" w:rsidRPr="00D00A2D" w:rsidRDefault="009C5938" w:rsidP="009C5938">
      <w:pPr>
        <w:numPr>
          <w:ilvl w:val="0"/>
          <w:numId w:val="3"/>
        </w:numPr>
        <w:shd w:val="clear" w:color="auto" w:fill="FFFFFF"/>
        <w:spacing w:before="100" w:beforeAutospacing="1" w:after="100" w:afterAutospacing="1" w:line="240" w:lineRule="auto"/>
        <w:jc w:val="both"/>
        <w:rPr>
          <w:rFonts w:ascii="Times New Roman" w:hAnsi="Times New Roman" w:cs="Times New Roman"/>
          <w:sz w:val="24"/>
          <w:szCs w:val="24"/>
        </w:rPr>
      </w:pPr>
      <w:r w:rsidRPr="00D00A2D">
        <w:rPr>
          <w:rFonts w:ascii="Times New Roman" w:hAnsi="Times New Roman" w:cs="Times New Roman"/>
          <w:sz w:val="24"/>
          <w:szCs w:val="24"/>
        </w:rPr>
        <w:t>El artículo 250.1.2º, que dice que se abrirá juicio oral en caso de que se quiera recuperar una finca cuyo uso se haya cedido a otra persona (lo que se conoce como posesión en precario). No hace falta que esta cesión haya sido voluntaria: también puede haber sido con desconocimiento del propietario.</w:t>
      </w:r>
    </w:p>
    <w:p w:rsidR="009C5938" w:rsidRPr="00D00A2D" w:rsidRDefault="009C5938" w:rsidP="009C5938">
      <w:pPr>
        <w:numPr>
          <w:ilvl w:val="0"/>
          <w:numId w:val="3"/>
        </w:numPr>
        <w:shd w:val="clear" w:color="auto" w:fill="FFFFFF"/>
        <w:spacing w:before="100" w:beforeAutospacing="1" w:after="100" w:afterAutospacing="1" w:line="240" w:lineRule="auto"/>
        <w:jc w:val="both"/>
        <w:rPr>
          <w:rFonts w:ascii="Times New Roman" w:hAnsi="Times New Roman" w:cs="Times New Roman"/>
          <w:sz w:val="24"/>
          <w:szCs w:val="24"/>
        </w:rPr>
      </w:pPr>
      <w:r w:rsidRPr="00D00A2D">
        <w:rPr>
          <w:rFonts w:ascii="Times New Roman" w:hAnsi="Times New Roman" w:cs="Times New Roman"/>
          <w:sz w:val="24"/>
          <w:szCs w:val="24"/>
        </w:rPr>
        <w:t>En caso de que tengas inscrito el inmueble en el Registro de la Propiedad, también puedes solicitar que se abra juicio oral mediante el artículo 250.1.7º. </w:t>
      </w:r>
    </w:p>
    <w:p w:rsidR="009C5938" w:rsidRPr="00D00A2D" w:rsidRDefault="009C5938" w:rsidP="009C5938">
      <w:pPr>
        <w:pStyle w:val="NormalWeb"/>
        <w:shd w:val="clear" w:color="auto" w:fill="FFFFFF"/>
        <w:spacing w:before="0" w:beforeAutospacing="0"/>
        <w:jc w:val="both"/>
      </w:pPr>
      <w:r w:rsidRPr="00D00A2D">
        <w:t>En el juicio oral que se abre en ambos casos deberás probar la titularidad sobre el inmueble, y el okupa tendrá que presentar (si lo tiene) algún documento acreditativo que permita el uso de la vivienda.</w:t>
      </w:r>
    </w:p>
    <w:p w:rsidR="009C5938" w:rsidRPr="00D00A2D" w:rsidRDefault="009C5938" w:rsidP="009C5938">
      <w:pPr>
        <w:pStyle w:val="NormalWeb"/>
        <w:shd w:val="clear" w:color="auto" w:fill="FFFFFF"/>
        <w:spacing w:before="0" w:beforeAutospacing="0"/>
        <w:jc w:val="both"/>
      </w:pPr>
      <w:r w:rsidRPr="00F035BB">
        <w:rPr>
          <w:rStyle w:val="Textoennegrita"/>
          <w:b w:val="0"/>
        </w:rPr>
        <w:t>El proceso penal</w:t>
      </w:r>
      <w:r w:rsidRPr="00D00A2D">
        <w:t>, según ha explicado a </w:t>
      </w:r>
      <w:r w:rsidRPr="00D00A2D">
        <w:rPr>
          <w:rStyle w:val="nfasis"/>
        </w:rPr>
        <w:t>Maldita.es </w:t>
      </w:r>
      <w:r w:rsidRPr="00D00A2D">
        <w:t>la catedrática de Derecho Penal en la Universidad de Salamanca María Ángeles Rueda, </w:t>
      </w:r>
      <w:r w:rsidRPr="00F035BB">
        <w:rPr>
          <w:rStyle w:val="Textoennegrita"/>
          <w:b w:val="0"/>
        </w:rPr>
        <w:t>debe reservarse para los casos más graves</w:t>
      </w:r>
      <w:r w:rsidRPr="00D00A2D">
        <w:t>. Nos ha detallado dos supuestos: “si se ha usurpado un bien inmueble </w:t>
      </w:r>
      <w:r w:rsidRPr="00F035BB">
        <w:rPr>
          <w:rStyle w:val="Textoennegrita"/>
          <w:b w:val="0"/>
        </w:rPr>
        <w:t>con violencia</w:t>
      </w:r>
      <w:r w:rsidRPr="00D00A2D">
        <w:t> o intimidad sobre su titular” u “okupaciones </w:t>
      </w:r>
      <w:r w:rsidRPr="00F035BB">
        <w:rPr>
          <w:rStyle w:val="Textoennegrita"/>
          <w:b w:val="0"/>
        </w:rPr>
        <w:t>con cierta vocación de permanencia</w:t>
      </w:r>
      <w:r w:rsidRPr="00D00A2D">
        <w:t xml:space="preserve">, realizadas sin ningún título jurídico que legitime la posesión y en las que consta claramente la voluntad en </w:t>
      </w:r>
      <w:r w:rsidRPr="00D00A2D">
        <w:lastRenderedPageBreak/>
        <w:t>contra de admitir la ocupación por parte del titular del inmueble. [En estos casos] el okupa debe conocer la ajenidad del inmueble, es decir, que pertenece a otra persona, aunque no la conozca. También debe conocer la ausencia de autorización para estar en dicho bien inmueble, y debe actuar con la voluntad de perturbar la posesión del titular del inmueble.”</w:t>
      </w:r>
    </w:p>
    <w:p w:rsidR="009C5938" w:rsidRDefault="009C5938" w:rsidP="009C5938">
      <w:pPr>
        <w:pStyle w:val="NormalWeb"/>
        <w:shd w:val="clear" w:color="auto" w:fill="FFFFFF"/>
        <w:spacing w:before="0" w:beforeAutospacing="0"/>
        <w:jc w:val="both"/>
      </w:pPr>
      <w:r w:rsidRPr="00D00A2D">
        <w:t>Por lo tanto, la vía civil sería más rápida, aunque aun así, según el doctor Héctor Simón, el proceso puede durar entre 9 meses y un año.</w:t>
      </w:r>
    </w:p>
    <w:p w:rsidR="00F035BB" w:rsidRPr="00D00A2D" w:rsidRDefault="00F035BB" w:rsidP="009C5938">
      <w:pPr>
        <w:pStyle w:val="NormalWeb"/>
        <w:shd w:val="clear" w:color="auto" w:fill="FFFFFF"/>
        <w:spacing w:before="0" w:beforeAutospacing="0"/>
        <w:jc w:val="both"/>
      </w:pPr>
      <w:r w:rsidRPr="00F035BB">
        <w:t>Los datos oficiales: en 2020 ha subido el número de okupaciones con respecto a 2019</w:t>
      </w:r>
    </w:p>
    <w:p w:rsidR="009C5938" w:rsidRPr="00D00A2D" w:rsidRDefault="009C5938" w:rsidP="009C5938">
      <w:pPr>
        <w:pStyle w:val="NormalWeb"/>
        <w:shd w:val="clear" w:color="auto" w:fill="FFFFFF"/>
        <w:spacing w:before="0" w:beforeAutospacing="0"/>
        <w:jc w:val="both"/>
      </w:pPr>
      <w:r w:rsidRPr="00D00A2D">
        <w:t>Las menciones a las okupaciones son un tema de actualidad. Como señala</w:t>
      </w:r>
      <w:r w:rsidR="00F035BB">
        <w:t xml:space="preserve"> </w:t>
      </w:r>
      <w:r w:rsidR="00F035BB" w:rsidRPr="00F035BB">
        <w:t xml:space="preserve">el analista </w:t>
      </w:r>
      <w:r w:rsidR="00F035BB">
        <w:t>Victoriano Izquierdo en Twitter</w:t>
      </w:r>
      <w:r w:rsidRPr="00D00A2D">
        <w:t>, la búsqueda de este término en Google se ha disparado en los últimos meses.</w:t>
      </w:r>
    </w:p>
    <w:p w:rsidR="009C5938" w:rsidRPr="00D00A2D" w:rsidRDefault="009C5938" w:rsidP="009C5938">
      <w:pPr>
        <w:pStyle w:val="NormalWeb"/>
        <w:shd w:val="clear" w:color="auto" w:fill="FFFFFF"/>
        <w:spacing w:before="0" w:beforeAutospacing="0"/>
        <w:jc w:val="both"/>
      </w:pPr>
      <w:r w:rsidRPr="00D00A2D">
        <w:t>Y es cierto que </w:t>
      </w:r>
      <w:r w:rsidRPr="00F035BB">
        <w:rPr>
          <w:rStyle w:val="Textoennegrita"/>
          <w:b w:val="0"/>
        </w:rPr>
        <w:t>el número de denuncias por okupaciones ha crecido recientemente</w:t>
      </w:r>
      <w:r w:rsidRPr="00D00A2D">
        <w:t>. Según datos que el Ministerio del Interior ha facilitado a </w:t>
      </w:r>
      <w:r w:rsidRPr="00D00A2D">
        <w:rPr>
          <w:rStyle w:val="nfasis"/>
        </w:rPr>
        <w:t>Maldita.es, </w:t>
      </w:r>
      <w:r w:rsidRPr="00D00A2D">
        <w:t>2019 es el año de la serie histórica desde 2015 en el que se realizaron más denuncias por ocupación ilegal de inmuebles, 14.621.</w:t>
      </w:r>
    </w:p>
    <w:p w:rsidR="009C5938" w:rsidRDefault="009C5938" w:rsidP="009C5938">
      <w:pPr>
        <w:pStyle w:val="NormalWeb"/>
        <w:shd w:val="clear" w:color="auto" w:fill="FFFFFF"/>
        <w:spacing w:before="0" w:beforeAutospacing="0"/>
        <w:jc w:val="both"/>
      </w:pPr>
      <w:r w:rsidRPr="00D00A2D">
        <w:t>Además, </w:t>
      </w:r>
      <w:r w:rsidRPr="00F035BB">
        <w:rPr>
          <w:rStyle w:val="Textoennegrita"/>
          <w:b w:val="0"/>
        </w:rPr>
        <w:t>en lo que llevamos de 2020, las denuncias por okupaciones también han aumentado</w:t>
      </w:r>
      <w:r w:rsidRPr="00D00A2D">
        <w:t>: 7.450 entre enero y junio frente a las 7.093 del mismo periodo de 2019 (un 5,03% más).</w:t>
      </w:r>
    </w:p>
    <w:p w:rsidR="00F035BB" w:rsidRPr="00D00A2D" w:rsidRDefault="00F035BB" w:rsidP="009C5938">
      <w:pPr>
        <w:pStyle w:val="NormalWeb"/>
        <w:shd w:val="clear" w:color="auto" w:fill="FFFFFF"/>
        <w:spacing w:before="0" w:beforeAutospacing="0"/>
        <w:jc w:val="both"/>
      </w:pPr>
      <w:r w:rsidRPr="00F035BB">
        <w:t>Cadenas y supuestas alertas contra okupas</w:t>
      </w:r>
    </w:p>
    <w:p w:rsidR="009C5938" w:rsidRPr="00D00A2D" w:rsidRDefault="009C5938" w:rsidP="009C5938">
      <w:pPr>
        <w:pStyle w:val="NormalWeb"/>
        <w:shd w:val="clear" w:color="auto" w:fill="FFFFFF"/>
        <w:spacing w:before="0" w:beforeAutospacing="0"/>
        <w:jc w:val="both"/>
      </w:pPr>
      <w:r w:rsidRPr="00D00A2D">
        <w:t>Las okupaciones también son fuente de cadenas, imágenes virales y alertas. Una de las que más se han movido es este email, que alerta de que los okupas estarían cerrando la llave del agua de algunas viviendas para saber si está vacía.</w:t>
      </w:r>
    </w:p>
    <w:p w:rsidR="009C5938" w:rsidRPr="00D00A2D" w:rsidRDefault="009C5938" w:rsidP="009C5938">
      <w:pPr>
        <w:shd w:val="clear" w:color="auto" w:fill="FFFFFF"/>
        <w:jc w:val="both"/>
        <w:rPr>
          <w:rStyle w:val="nfasis"/>
          <w:rFonts w:ascii="Times New Roman" w:hAnsi="Times New Roman" w:cs="Times New Roman"/>
          <w:sz w:val="24"/>
          <w:szCs w:val="24"/>
        </w:rPr>
      </w:pPr>
      <w:r w:rsidRPr="00D00A2D">
        <w:rPr>
          <w:rFonts w:ascii="Times New Roman" w:hAnsi="Times New Roman" w:cs="Times New Roman"/>
          <w:noProof/>
          <w:sz w:val="24"/>
          <w:szCs w:val="24"/>
        </w:rPr>
        <w:drawing>
          <wp:inline distT="0" distB="0" distL="0" distR="0" wp14:anchorId="0E7CC833" wp14:editId="64190A57">
            <wp:extent cx="4108450" cy="3105150"/>
            <wp:effectExtent l="0" t="0" r="6350" b="0"/>
            <wp:docPr id="5" name="Imagen 5" descr="https://lh6.googleusercontent.com/ys9As2abvGR6Hywz4MkthR8nhRh2q9qJDCJr9VMpL_PJ4h9WAyOm6EEmrNoM7sx4UxXKMV5LQ1S5ai866DaL6Iq0wZeJZrM5KXd8yZAtUfyjD2VklUJpe50lfcE-XJiGBS0VB3w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6.googleusercontent.com/ys9As2abvGR6Hywz4MkthR8nhRh2q9qJDCJr9VMpL_PJ4h9WAyOm6EEmrNoM7sx4UxXKMV5LQ1S5ai866DaL6Iq0wZeJZrM5KXd8yZAtUfyjD2VklUJpe50lfcE-XJiGBS0VB3w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108450" cy="3105150"/>
                    </a:xfrm>
                    <a:prstGeom prst="rect">
                      <a:avLst/>
                    </a:prstGeom>
                    <a:noFill/>
                    <a:ln>
                      <a:noFill/>
                    </a:ln>
                  </pic:spPr>
                </pic:pic>
              </a:graphicData>
            </a:graphic>
          </wp:inline>
        </w:drawing>
      </w:r>
    </w:p>
    <w:p w:rsidR="009C5938" w:rsidRPr="00D00A2D" w:rsidRDefault="009C5938" w:rsidP="009C5938">
      <w:pPr>
        <w:shd w:val="clear" w:color="auto" w:fill="FFFFFF"/>
        <w:jc w:val="both"/>
        <w:rPr>
          <w:rFonts w:ascii="Times New Roman" w:hAnsi="Times New Roman" w:cs="Times New Roman"/>
          <w:sz w:val="24"/>
          <w:szCs w:val="24"/>
        </w:rPr>
      </w:pPr>
      <w:r w:rsidRPr="00D00A2D">
        <w:rPr>
          <w:rStyle w:val="nfasis"/>
          <w:rFonts w:ascii="Times New Roman" w:hAnsi="Times New Roman" w:cs="Times New Roman"/>
          <w:sz w:val="24"/>
          <w:szCs w:val="24"/>
        </w:rPr>
        <w:t>Mensaje de alerta sobre okupas en el área metropolitana de Barcelona</w:t>
      </w:r>
    </w:p>
    <w:p w:rsidR="009C5938" w:rsidRPr="00D00A2D" w:rsidRDefault="009C5938" w:rsidP="009C5938">
      <w:pPr>
        <w:pStyle w:val="NormalWeb"/>
        <w:shd w:val="clear" w:color="auto" w:fill="FFFFFF"/>
        <w:spacing w:before="0" w:beforeAutospacing="0"/>
        <w:jc w:val="both"/>
      </w:pPr>
      <w:r w:rsidRPr="00D00A2D">
        <w:rPr>
          <w:rStyle w:val="nfasis"/>
        </w:rPr>
        <w:lastRenderedPageBreak/>
        <w:t>Maldita.es </w:t>
      </w:r>
      <w:r w:rsidRPr="00D00A2D">
        <w:t>se ha puesto en contacto con Mossos d’Esquadra, que nos han explicado que “el correo es real, pero quizá no se ha sabido explicar bien. Es un correo que se dirige a asociaciones y a comunidades, sobre posibles nuevas metodologías. Nos han llegado 3 o 4 casos de vecinos que llegaban y se encontraban el agua cerrada, pero en ninguno ha habido un robo o una okupación. Sin embargo, dentro de las recomendaciones que damos, les advertimos de esto para que tengan la precaución de comprobarlo”.</w:t>
      </w:r>
    </w:p>
    <w:p w:rsidR="009C5938" w:rsidRPr="00D00A2D" w:rsidRDefault="009C5938" w:rsidP="009C5938">
      <w:pPr>
        <w:pStyle w:val="NormalWeb"/>
        <w:shd w:val="clear" w:color="auto" w:fill="FFFFFF"/>
        <w:spacing w:before="0" w:beforeAutospacing="0"/>
        <w:jc w:val="both"/>
      </w:pPr>
      <w:r w:rsidRPr="00D00A2D">
        <w:t>También se habla mucho de cortar el suministro a los okupas. Lo mejor es que no lo hagas, como explican los blogs jurídicos</w:t>
      </w:r>
      <w:r w:rsidR="00F035BB">
        <w:t xml:space="preserve"> </w:t>
      </w:r>
      <w:r w:rsidR="00F035BB" w:rsidRPr="00F035BB">
        <w:t>AOB Abogados o Economist&amp;Jurist,</w:t>
      </w:r>
      <w:r w:rsidR="00F035BB">
        <w:t xml:space="preserve"> </w:t>
      </w:r>
      <w:r w:rsidRPr="00D00A2D">
        <w:t>ya que podrías enfrentarte a una pena por delito de coacción,</w:t>
      </w:r>
      <w:r w:rsidR="00F035BB">
        <w:t xml:space="preserve"> </w:t>
      </w:r>
      <w:r w:rsidR="00F035BB" w:rsidRPr="00F035BB">
        <w:t>recogido en el artículo 172 del Código Penal.</w:t>
      </w:r>
      <w:r w:rsidRPr="00D00A2D">
        <w:t> </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 xml:space="preserve">- </w:t>
      </w:r>
      <w:r w:rsidRPr="00D00A2D">
        <w:rPr>
          <w:rFonts w:ascii="Times New Roman" w:hAnsi="Times New Roman" w:cs="Times New Roman"/>
          <w:sz w:val="24"/>
          <w:szCs w:val="24"/>
          <w:u w:val="single"/>
          <w:shd w:val="clear" w:color="auto" w:fill="FFFFFF"/>
        </w:rPr>
        <w:t>Legislar frente a la ocupación de viviendas o locales privados</w:t>
      </w:r>
      <w:r w:rsidRPr="00D00A2D">
        <w:rPr>
          <w:rFonts w:ascii="Times New Roman" w:hAnsi="Times New Roman" w:cs="Times New Roman"/>
          <w:sz w:val="24"/>
          <w:szCs w:val="24"/>
          <w:shd w:val="clear" w:color="auto" w:fill="FFFFFF"/>
        </w:rPr>
        <w:t xml:space="preserve"> (Cinco Días - </w:t>
      </w:r>
      <w:r w:rsidRPr="00D00A2D">
        <w:rPr>
          <w:rFonts w:ascii="Times New Roman" w:hAnsi="Times New Roman" w:cs="Times New Roman"/>
          <w:b/>
          <w:sz w:val="24"/>
          <w:szCs w:val="24"/>
          <w:shd w:val="clear" w:color="auto" w:fill="FFFFFF"/>
        </w:rPr>
        <w:t>21/8/20</w:t>
      </w:r>
      <w:r w:rsidRPr="00D00A2D">
        <w:rPr>
          <w:rFonts w:ascii="Times New Roman" w:hAnsi="Times New Roman" w:cs="Times New Roman"/>
          <w:sz w:val="24"/>
          <w:szCs w:val="24"/>
          <w:shd w:val="clear" w:color="auto" w:fill="FFFFFF"/>
        </w:rPr>
        <w:t>)</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A todas luces, el ordenamiento jurídico español ofrece una regulación sumamente deficiente frente a esta práctica</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A todas luces el ordenamiento jurídico español ofrece, en este momento, una regulación sumamente deficiente frente a la ocupación de viviendas o locales privados por parte de terceros. Ocupaciones temporales o permanentes de propiedades particulares que no se utilizan o habitan y que, en España, a razón de 39 ocupaciones diarias, suponen la violación de la inviolabilidad del domicilio. Un ataque a la línea de flotación del derecho a la propiedad privada.</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Y donde discursos o apologías populistas que penalizan la propiedad privada escarnecen aún más la situación entre demagogias y argumentos falaces. ¿Se puede, se debe, penalizar acaso la propiedad privada? ¿Acaso la propiedad, el derecho a la propiedad no puede per se cumplir y realizar una función social más allá de los meros intereses particulares y privados que, por otra parte, son perfectamente lícitos? En el pasado hemos escuchado proposiciones de obligar a los propietarios de múltiples viviendas a alquilarlas, o de afectarlas con gravámenes más altos y onerosos en lo que supone un ataque a la igualdad. Mas ¿es esto acaso una suerte de equidad reequilibradora o redistributiva de la propiedad a través de una socialización forzosa e ilícita de la misma?</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Ocupaciones que pueden afectar a viviendas habituales pero también y, sobre todo, a segundas residencias. Si la situación afectaba en un pasado no muy remoto a ocupaciones de viviendas que eran propiedad de entidades financieras, se ha comprobado tras la situación de confinamiento la ocupación de viviendas de particulares. En las últimas semanas los medios se han hecho eco incluso de la ocupación de chalets o viviendas de lujo.</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Ocupación frente a allanamiento, allanamiento frente a usurpación de bienes inmuebles. Conceptos jurídicos disímiles y a veces intercambiables entre sí de un modo vulgar. Tanto las vías civiles como las penales ofrecen en estos momentos soluciones enormemente insatisfactorias y que tardan en resolver y solucionar el problema, gravísimo problema. Poco impacto o efecto ha tenido, sin embargo, la norma de 11 de junio de 2018 por la que se modifica la ley de enjuiciamiento civil en materia de ocupación ilegal de viviendas.</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 xml:space="preserve">El código civil regula con profusión y empeño la propiedad, la posesión y no pocos derechos reales y personales, el arrendamiento, las garantías, etc., que se proyectan sobre un bien inmueble. Incluso tenemos el concepto de tenedor de la posesión, retención, precarista y un largo etcétera que, de un modo u otro, y no pocas veces se intercambian gratuitamente pero aluden a situaciones diversas así como estados diferentes. Ya desde el punto de vista penal, sí se tienen en cuenta y regulan diversos tipos, desde el delito leve que envuelve la usurpación </w:t>
      </w:r>
      <w:r w:rsidRPr="00D00A2D">
        <w:rPr>
          <w:rFonts w:ascii="Times New Roman" w:hAnsi="Times New Roman" w:cs="Times New Roman"/>
          <w:sz w:val="24"/>
          <w:szCs w:val="24"/>
          <w:shd w:val="clear" w:color="auto" w:fill="FFFFFF"/>
        </w:rPr>
        <w:lastRenderedPageBreak/>
        <w:t>de bienes inmuebles hasta el allanamiento de morada, la, quizás, más dramática de las situaciones, que se produce cuando se ocupa por terceros la vivienda habitual.</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Pero ¿es eficiente la respuesta que el derecho ofrece en estos momentos ante estas situaciones? Sin duda no: la escalada alarmante que se está produciendo de ocupaciones ilegales en nuestro país es sinónima de un status quaestionis en los que la ley no protege suficientemente al propietario y sí tiene resquicios que abrigan una situación de precario, de posesión sin título alguno, al contrario, basándose en la comisión de un delito y que puede durar meses cuando no un año o más. El atropello al derecho de la propiedad privada, no tiene, sin embargo, una respuesta eficaz cuando la misma es violentada o usurpada como acaece cuando se produce una ocupación. La situación empeora si se compara por ejemplo el ordenamiento jurídico español frente al alemán y la amplia respuesta que la norma y la actuación policial en cuestión de horas puede producirse toda vez que un propietario titular del bien inmueble tras demostrar su título jurídico de posesión denuncia los hechos.</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La recuperación inmediata de la posesión, de uso de la vivienda pacífica, es, sin duda, la clave de bóveda ante una situación fáctica que se está convirtiendo en algo habitual y cotidiano, sin levantar aún del todo las alarmas necesarias. Con la reforma de 2018, una reforma a medias, se buscó ganar en plazos y en perentoriedad en aras a una recuperación inmediata si los titulares eran personas físicas, administraciones públicas y entidades sin ánimo de lucro. Por el camino quedaban orilladas de esta pretendida tutela reforzada algunas entidades u organizaciones como los fondos buitres, fondos de inversión titulares a la postre de centenares de viviendas vacías y algunas entidades financieras. Se articuló un desahucio exprés judicial que, sin embargo, no ha terminado de ser todo lo eficaz y súbito que debería ser. 30 días como plazo máximo que dista de lograrse en muchas ocasiones y que permite a los propietarios entablar y enervar un juicio civil de desahucio. Una vez iniciado el procedimiento se notifica la demanda a los ocupantes para que acrediten el título por el que poseen, arrendamiento, escritura propiedad, etc., ante lo cual (aun siendo en exceso garantistas con los ocupantes) el juzgado actúa. Pero ¿y si se presenta un título jurídico posesorio falso? O qué hacen en estos casos las pólizas de seguros de hogar ante la ocupación de una vivienda del asegurado, ¿es eficiente la cobertura únicamente de los gastos judiciales que se siguen de esta demanda o deberían cubrirse y delimitarse otros riesgos en estos seguros y facilitar por ejemplo una vivienda al propietario asegurado desposeído ilícitamente?</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España es uno de los países más permisivos y a la postre con menor protección eficaz y rápida que preserva y garantice los derechos del titular dominical de la vivienda. Y esto lo saben quiénes ocupan. Incluso quienes ocupan con menores y que supone un problema social de mayor envergadura. Quienes además de ocupar, buscan empadronar y empedrar de dificultades y argucias legales la situación, amén de cobrar ayudas sociales de los ayuntamientos y otras administraciones. Mas ¿los caros alquileres y los altos costes de adquisición de la propiedad de viviendas son excusa para la ocupación?</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(Abel Veiga es profesor de Derecho en Icade)</w:t>
      </w:r>
    </w:p>
    <w:p w:rsidR="002264C7" w:rsidRPr="002264C7" w:rsidRDefault="002264C7" w:rsidP="002264C7">
      <w:pPr>
        <w:spacing w:line="240" w:lineRule="auto"/>
        <w:jc w:val="both"/>
        <w:rPr>
          <w:rFonts w:ascii="Times New Roman" w:hAnsi="Times New Roman" w:cs="Times New Roman"/>
          <w:b/>
          <w:sz w:val="24"/>
          <w:szCs w:val="24"/>
          <w:shd w:val="clear" w:color="auto" w:fill="FFFFFF"/>
        </w:rPr>
      </w:pPr>
      <w:r w:rsidRPr="002264C7">
        <w:rPr>
          <w:rFonts w:ascii="Times New Roman" w:hAnsi="Times New Roman" w:cs="Times New Roman"/>
          <w:b/>
          <w:sz w:val="24"/>
          <w:szCs w:val="24"/>
          <w:shd w:val="clear" w:color="auto" w:fill="FFFFFF"/>
        </w:rPr>
        <w:t>La</w:t>
      </w:r>
      <w:r>
        <w:rPr>
          <w:rFonts w:ascii="Times New Roman" w:hAnsi="Times New Roman" w:cs="Times New Roman"/>
          <w:b/>
          <w:sz w:val="24"/>
          <w:szCs w:val="24"/>
          <w:shd w:val="clear" w:color="auto" w:fill="FFFFFF"/>
        </w:rPr>
        <w:t xml:space="preserve"> (nefasta) experiencia de Argentina en el tema del congelamiento de los</w:t>
      </w:r>
      <w:r w:rsidRPr="002264C7">
        <w:rPr>
          <w:rFonts w:ascii="Times New Roman" w:hAnsi="Times New Roman" w:cs="Times New Roman"/>
          <w:b/>
          <w:sz w:val="24"/>
          <w:szCs w:val="24"/>
          <w:shd w:val="clear" w:color="auto" w:fill="FFFFFF"/>
        </w:rPr>
        <w:t xml:space="preserve"> alquileres</w:t>
      </w:r>
    </w:p>
    <w:p w:rsidR="002264C7" w:rsidRPr="008E39F5" w:rsidRDefault="002264C7" w:rsidP="002264C7">
      <w:pPr>
        <w:spacing w:line="240" w:lineRule="auto"/>
        <w:jc w:val="both"/>
        <w:rPr>
          <w:rFonts w:ascii="Times New Roman" w:hAnsi="Times New Roman" w:cs="Times New Roman"/>
          <w:sz w:val="24"/>
          <w:szCs w:val="24"/>
          <w:shd w:val="clear" w:color="auto" w:fill="FFFFFF"/>
        </w:rPr>
      </w:pPr>
      <w:r w:rsidRPr="008E39F5">
        <w:rPr>
          <w:rFonts w:ascii="Times New Roman" w:hAnsi="Times New Roman" w:cs="Times New Roman"/>
          <w:sz w:val="24"/>
          <w:szCs w:val="24"/>
          <w:shd w:val="clear" w:color="auto" w:fill="FFFFFF"/>
        </w:rPr>
        <w:t>A pesar de que el congelamiento de los de</w:t>
      </w:r>
      <w:r w:rsidR="00D00A2D">
        <w:rPr>
          <w:rFonts w:ascii="Times New Roman" w:hAnsi="Times New Roman" w:cs="Times New Roman"/>
          <w:sz w:val="24"/>
          <w:szCs w:val="24"/>
          <w:shd w:val="clear" w:color="auto" w:fill="FFFFFF"/>
        </w:rPr>
        <w:t xml:space="preserve"> alquileres es la mejor forma -</w:t>
      </w:r>
      <w:r w:rsidRPr="008E39F5">
        <w:rPr>
          <w:rFonts w:ascii="Times New Roman" w:hAnsi="Times New Roman" w:cs="Times New Roman"/>
          <w:sz w:val="24"/>
          <w:szCs w:val="24"/>
          <w:shd w:val="clear" w:color="auto" w:fill="FFFFFF"/>
        </w:rPr>
        <w:t xml:space="preserve">según un economista- de destruir una ciudad, aparte de un bombardeo, el Gobierno nacional dispuso, por decreto, en el mes de marzo de éste año, la suspensión de los desalojos y los aumentos en los valores por seis meses, con la idea de paliar los efectos de la pandemia.  En nombre de ayudar a los de menos ingresos, una vez más se recurre a una estafa que provoca enormes perjuicios a </w:t>
      </w:r>
      <w:r w:rsidRPr="008E39F5">
        <w:rPr>
          <w:rFonts w:ascii="Times New Roman" w:hAnsi="Times New Roman" w:cs="Times New Roman"/>
          <w:sz w:val="24"/>
          <w:szCs w:val="24"/>
          <w:shd w:val="clear" w:color="auto" w:fill="FFFFFF"/>
        </w:rPr>
        <w:lastRenderedPageBreak/>
        <w:t>amplios sectores de la población. Como sabemos los que recordamos el pasado, en nuestro país las medidas transitoria</w:t>
      </w:r>
      <w:r>
        <w:rPr>
          <w:rFonts w:ascii="Times New Roman" w:hAnsi="Times New Roman" w:cs="Times New Roman"/>
          <w:sz w:val="24"/>
          <w:szCs w:val="24"/>
          <w:shd w:val="clear" w:color="auto" w:fill="FFFFFF"/>
        </w:rPr>
        <w:t>s se convierten en permanentes.</w:t>
      </w:r>
    </w:p>
    <w:p w:rsidR="002264C7" w:rsidRPr="008E39F5" w:rsidRDefault="002264C7" w:rsidP="002264C7">
      <w:pPr>
        <w:spacing w:line="240" w:lineRule="auto"/>
        <w:jc w:val="both"/>
        <w:rPr>
          <w:rFonts w:ascii="Times New Roman" w:hAnsi="Times New Roman" w:cs="Times New Roman"/>
          <w:sz w:val="24"/>
          <w:szCs w:val="24"/>
          <w:shd w:val="clear" w:color="auto" w:fill="FFFFFF"/>
        </w:rPr>
      </w:pPr>
      <w:r w:rsidRPr="008E39F5">
        <w:rPr>
          <w:rFonts w:ascii="Times New Roman" w:hAnsi="Times New Roman" w:cs="Times New Roman"/>
          <w:sz w:val="24"/>
          <w:szCs w:val="24"/>
          <w:shd w:val="clear" w:color="auto" w:fill="FFFFFF"/>
        </w:rPr>
        <w:t>En 1921, durante la presidencia de Hipólito Yrigoyen, apareció la llamada Ley de Alquileres. Fue modificado el Código Civil, instituyendo limitaciones a los contratos de locaciones de vivienda. Fueron congelados los precios por el término de dos años, se determinaron los tiempos mínimos de duración de los contratos y los límites para los desalojos. Del mismo modo, durante el Gobierno de facto surgido en 1943,  por decreto, se  dispuso la prórroga de los alquileres. Además del congelamiento de los precios se obligó a una rebaja importante y no se permitió el desalojo por falta de pago. Juan Domingo Perón durante su primer gobierno  mantuvo el congelamiento; en 1948 se sancionó la Ley de Propiedad Horizontal, la cual permitió a los locatarios tener prioridad para la adquisición de la propiedad que arrendaban. Estos permanecían en ellas indefinidamente pagando valores irrisorios. Este sistema estuvo en vigor hasta 1976, luego se dejó de intervenir en el mercado.</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 xml:space="preserve">- </w:t>
      </w:r>
      <w:r w:rsidRPr="00D00A2D">
        <w:rPr>
          <w:rFonts w:ascii="Times New Roman" w:hAnsi="Times New Roman" w:cs="Times New Roman"/>
          <w:sz w:val="24"/>
          <w:szCs w:val="24"/>
          <w:u w:val="single"/>
          <w:shd w:val="clear" w:color="auto" w:fill="FFFFFF"/>
        </w:rPr>
        <w:t>Yrigoyen, Perón y Fernández. Qué enseña la historia sobre la regulación de alquileres</w:t>
      </w:r>
      <w:r w:rsidRPr="00D00A2D">
        <w:rPr>
          <w:rFonts w:ascii="Times New Roman" w:hAnsi="Times New Roman" w:cs="Times New Roman"/>
          <w:sz w:val="24"/>
          <w:szCs w:val="24"/>
          <w:shd w:val="clear" w:color="auto" w:fill="FFFFFF"/>
        </w:rPr>
        <w:t xml:space="preserve"> (La Nación - </w:t>
      </w:r>
      <w:r w:rsidRPr="00D00A2D">
        <w:rPr>
          <w:rFonts w:ascii="Times New Roman" w:hAnsi="Times New Roman" w:cs="Times New Roman"/>
          <w:b/>
          <w:sz w:val="24"/>
          <w:szCs w:val="24"/>
          <w:shd w:val="clear" w:color="auto" w:fill="FFFFFF"/>
        </w:rPr>
        <w:t>12/6/20</w:t>
      </w:r>
      <w:r w:rsidRPr="00D00A2D">
        <w:rPr>
          <w:rFonts w:ascii="Times New Roman" w:hAnsi="Times New Roman" w:cs="Times New Roman"/>
          <w:sz w:val="24"/>
          <w:szCs w:val="24"/>
          <w:shd w:val="clear" w:color="auto" w:fill="FFFFFF"/>
        </w:rPr>
        <w:t>)</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Quizás sin saberlo, Alberto Fernández ya tiene algo en común con Hipólito Yrigoyen y Juan Domingo Perón. Aunque pocos lo recuerdan, los dos últimos congelaron y regularon a su manera los alquileres por circunstancias excepcionales, algo en lo que incurrió el gobierno del Frente de Todos con el DNU 320/2020 por la cuarentena por el Covid-19 y la sanción de una nueva ley. A esta altura, vale la pena preguntarse: ¿qué enseñanzas deja la historia compuesta por más de 100 años de intervenciones sobre la vivienda?</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La primera ley que introdujo en forma clara los conceptos de derecho a la vivienda, emergencia locativa y la facultad del Estado para intervenir en un contrato de derecho privado, apartándose de lo estipulado por el Código Civil fue la 11.157, sancionada durante la presidencia de Yrigoyen, en 1921.</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Subsidios. Les pagarán más a las petroleras por temor a que falte gas</w:t>
      </w:r>
      <w:r w:rsidRPr="00D00A2D">
        <w:rPr>
          <w:rFonts w:ascii="Times New Roman" w:hAnsi="Times New Roman" w:cs="Times New Roman"/>
          <w:sz w:val="24"/>
          <w:szCs w:val="24"/>
          <w:shd w:val="clear" w:color="auto" w:fill="FFFFFF"/>
        </w:rPr>
        <w:tab/>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Desde entonces hubo más de 100 intervenciones estatales en el mercado de los alquileres, en forma de leyes, decretos, resoluciones y circulares, según recopiló el economista Juan Carlos de Pablo, hasta 1995. Pero, de acuerdo con distintos analistas, incluido de Pablo, la catarata de normas más nociva para el mercado fue la que arrancó con el decreto 1580, durante el golpe del `43, y se extendió hasta 1976.</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La primera ley de alquileres</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Producto de la gran ola de inmigración europea a la Argentina entre 1855 y 1914, la población de la ciudad de Buenos Aires tuvo un boom y se multiplicó por 17. Los habitantes pasaron de 92.709 a 1.576.597, lo que hizo que las viviendas en alquiler escasearan y los precios aumentaran. Todo fue peor con la caída de la importación de insumos para la construcción por la Primera Guerra Mundial.</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Con este telón de fondo, la ley retrotrajo los valores de los alquileres a los vigentes en 1920, prohibió aumentar por dos años y limitó los desalojos. Sin embargo, esta primera legislación tuvo una virtud para los propietarios, según explicó el presidente de la Cámara de la Vivienda y Equipamiento Urbano de la República Argentina (Cavera), Ricardo Andino: el plazo de excepción al Código Civil era corto y el problema de la locación no era imputable a los locadores, sino a circunstancias objetivas.</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lastRenderedPageBreak/>
        <w:t>Pero estas características de la primera ley de alquileres no se vieron reflejadas en las que siguieron.</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La regulación del alquiler en la década del `40</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Después de la crisis del `29 y el fin de la inmigración europea, comenzaron en la Argentina las migraciones internas hacia Buenos Aires que ocasionaron, de acuerdo con Andino, dos fenómenos simultáneos en la década del `40: la práctica desaparición de las viviendas para alquilar y el crecimiento de los asentamientos de emergencia.</w:t>
      </w:r>
    </w:p>
    <w:p w:rsidR="002264C7" w:rsidRPr="00D00A2D" w:rsidRDefault="00F035BB" w:rsidP="002264C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2264C7" w:rsidRPr="00D00A2D">
        <w:rPr>
          <w:rFonts w:ascii="Times New Roman" w:hAnsi="Times New Roman" w:cs="Times New Roman"/>
          <w:sz w:val="24"/>
          <w:szCs w:val="24"/>
          <w:shd w:val="clear" w:color="auto" w:fill="FFFFFF"/>
        </w:rPr>
        <w:t>Un efecto no deseado de la intervención estatal en materia de locaciones urbanas es el crecimiento desmesurado y exponencial de las viviendas informales y así ocurrió con la legislación de emergencia que constituyó la segunda y más profunda y extendida ola de</w:t>
      </w:r>
      <w:r>
        <w:rPr>
          <w:rFonts w:ascii="Times New Roman" w:hAnsi="Times New Roman" w:cs="Times New Roman"/>
          <w:sz w:val="24"/>
          <w:szCs w:val="24"/>
          <w:shd w:val="clear" w:color="auto" w:fill="FFFFFF"/>
        </w:rPr>
        <w:t xml:space="preserve"> intervencionismo en la materia”</w:t>
      </w:r>
      <w:r w:rsidR="002264C7" w:rsidRPr="00D00A2D">
        <w:rPr>
          <w:rFonts w:ascii="Times New Roman" w:hAnsi="Times New Roman" w:cs="Times New Roman"/>
          <w:sz w:val="24"/>
          <w:szCs w:val="24"/>
          <w:shd w:val="clear" w:color="auto" w:fill="FFFFFF"/>
        </w:rPr>
        <w:t>, aseguró.</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Todo comenzó con el decreto 1580, dictado el 29 de junio de 1943, 25 días después del golpe militar. Dispuso una rebaja de los alquileres con una tabla que iba del 5% al 20% para los más bajos, extendió el plazo de locación convenido en los contratos y congeló las demandas</w:t>
      </w:r>
      <w:r w:rsidR="00F035BB">
        <w:rPr>
          <w:rFonts w:ascii="Times New Roman" w:hAnsi="Times New Roman" w:cs="Times New Roman"/>
          <w:sz w:val="24"/>
          <w:szCs w:val="24"/>
          <w:shd w:val="clear" w:color="auto" w:fill="FFFFFF"/>
        </w:rPr>
        <w:t xml:space="preserve"> de desalojo por falta de pago “</w:t>
      </w:r>
      <w:r w:rsidRPr="00D00A2D">
        <w:rPr>
          <w:rFonts w:ascii="Times New Roman" w:hAnsi="Times New Roman" w:cs="Times New Roman"/>
          <w:sz w:val="24"/>
          <w:szCs w:val="24"/>
          <w:shd w:val="clear" w:color="auto" w:fill="FFFFFF"/>
        </w:rPr>
        <w:t>atendiendo a reclamos impostergables frente a problemas creado</w:t>
      </w:r>
      <w:r w:rsidR="00F035BB">
        <w:rPr>
          <w:rFonts w:ascii="Times New Roman" w:hAnsi="Times New Roman" w:cs="Times New Roman"/>
          <w:sz w:val="24"/>
          <w:szCs w:val="24"/>
          <w:shd w:val="clear" w:color="auto" w:fill="FFFFFF"/>
        </w:rPr>
        <w:t>s por la Segunda Guerra Mundial”</w:t>
      </w:r>
      <w:r w:rsidRPr="00D00A2D">
        <w:rPr>
          <w:rFonts w:ascii="Times New Roman" w:hAnsi="Times New Roman" w:cs="Times New Roman"/>
          <w:sz w:val="24"/>
          <w:szCs w:val="24"/>
          <w:shd w:val="clear" w:color="auto" w:fill="FFFFFF"/>
        </w:rPr>
        <w:t>, si bien el Índice de Precios al Consumidor (IPC) de 1943 fue negativo (-3,3%) y la demanda de mano de obra era excepcional.</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El decreto 1580 fue prorrogado por el 29.716/45 y ambos ratificados y extendidos por medio de la ley 12.886 de 1946, que fue perfeccionada con la 13.581 de 1949, que disponía un congelamiento de los alquileres por el que no se podía cobrar mayor valor al convenido originalmente en el contrato y alteraba los plazos acordados fijando un plazo mínimo de 3 años.</w:t>
      </w:r>
    </w:p>
    <w:p w:rsidR="002264C7" w:rsidRPr="00D00A2D" w:rsidRDefault="00F035BB" w:rsidP="002264C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2264C7" w:rsidRPr="00D00A2D">
        <w:rPr>
          <w:rFonts w:ascii="Times New Roman" w:hAnsi="Times New Roman" w:cs="Times New Roman"/>
          <w:sz w:val="24"/>
          <w:szCs w:val="24"/>
          <w:shd w:val="clear" w:color="auto" w:fill="FFFFFF"/>
        </w:rPr>
        <w:t>Alguien debía pagar la fiesta, ya que los aumentos del IPC en esos años fueron del 3,9%, en 1944; 22,6%, en 1945; 18,7% en 1946; 14,9%, en 1947; 1</w:t>
      </w:r>
      <w:r>
        <w:rPr>
          <w:rFonts w:ascii="Times New Roman" w:hAnsi="Times New Roman" w:cs="Times New Roman"/>
          <w:sz w:val="24"/>
          <w:szCs w:val="24"/>
          <w:shd w:val="clear" w:color="auto" w:fill="FFFFFF"/>
        </w:rPr>
        <w:t>8,8%, en 1948; y 33,7%, en 1949”</w:t>
      </w:r>
      <w:r w:rsidR="002264C7" w:rsidRPr="00D00A2D">
        <w:rPr>
          <w:rFonts w:ascii="Times New Roman" w:hAnsi="Times New Roman" w:cs="Times New Roman"/>
          <w:sz w:val="24"/>
          <w:szCs w:val="24"/>
          <w:shd w:val="clear" w:color="auto" w:fill="FFFFFF"/>
        </w:rPr>
        <w:t>, detalló Andino y dijo q</w:t>
      </w:r>
      <w:r>
        <w:rPr>
          <w:rFonts w:ascii="Times New Roman" w:hAnsi="Times New Roman" w:cs="Times New Roman"/>
          <w:sz w:val="24"/>
          <w:szCs w:val="24"/>
          <w:shd w:val="clear" w:color="auto" w:fill="FFFFFF"/>
        </w:rPr>
        <w:t>ue, como consecuencia de esto, “</w:t>
      </w:r>
      <w:r w:rsidR="002264C7" w:rsidRPr="00D00A2D">
        <w:rPr>
          <w:rFonts w:ascii="Times New Roman" w:hAnsi="Times New Roman" w:cs="Times New Roman"/>
          <w:sz w:val="24"/>
          <w:szCs w:val="24"/>
          <w:shd w:val="clear" w:color="auto" w:fill="FFFFFF"/>
        </w:rPr>
        <w:t>para fines de los `50 no sólo desapareció la oferta de viviendas en alquiler, sino que sus propietarios aprovecharon la sanción de la Ley de Propiedad Horizontal par</w:t>
      </w:r>
      <w:r>
        <w:rPr>
          <w:rFonts w:ascii="Times New Roman" w:hAnsi="Times New Roman" w:cs="Times New Roman"/>
          <w:sz w:val="24"/>
          <w:szCs w:val="24"/>
          <w:shd w:val="clear" w:color="auto" w:fill="FFFFFF"/>
        </w:rPr>
        <w:t>a desprenderse de los inmuebles”</w:t>
      </w:r>
      <w:r w:rsidR="002264C7" w:rsidRPr="00D00A2D">
        <w:rPr>
          <w:rFonts w:ascii="Times New Roman" w:hAnsi="Times New Roman" w:cs="Times New Roman"/>
          <w:sz w:val="24"/>
          <w:szCs w:val="24"/>
          <w:shd w:val="clear" w:color="auto" w:fill="FFFFFF"/>
        </w:rPr>
        <w:t>.</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En el mismo sentido opinó el economista especializado en vivienda Federico González Rouco.</w:t>
      </w:r>
      <w:r w:rsidR="00F035BB">
        <w:rPr>
          <w:rFonts w:ascii="Times New Roman" w:hAnsi="Times New Roman" w:cs="Times New Roman"/>
          <w:sz w:val="24"/>
          <w:szCs w:val="24"/>
          <w:shd w:val="clear" w:color="auto" w:fill="FFFFFF"/>
        </w:rPr>
        <w:t xml:space="preserve"> “</w:t>
      </w:r>
      <w:r w:rsidRPr="00D00A2D">
        <w:rPr>
          <w:rFonts w:ascii="Times New Roman" w:hAnsi="Times New Roman" w:cs="Times New Roman"/>
          <w:sz w:val="24"/>
          <w:szCs w:val="24"/>
          <w:shd w:val="clear" w:color="auto" w:fill="FFFFFF"/>
        </w:rPr>
        <w:t xml:space="preserve">Entre 1943 y 1950, el costo de vida aumentó más del 100%, el salario por hora de un obrero, un 244%, y el valor de los alquileres, un 30%. La consecuencia directa y automática de esto es que dejó de ser rentable ofrecer un inmueble en el mercado de alquileres, los propietarios los retiraron y el problema </w:t>
      </w:r>
      <w:r w:rsidR="00F035BB">
        <w:rPr>
          <w:rFonts w:ascii="Times New Roman" w:hAnsi="Times New Roman" w:cs="Times New Roman"/>
          <w:sz w:val="24"/>
          <w:szCs w:val="24"/>
          <w:shd w:val="clear" w:color="auto" w:fill="FFFFFF"/>
        </w:rPr>
        <w:t>habitacional fue cada vez mayor”</w:t>
      </w:r>
      <w:r w:rsidRPr="00D00A2D">
        <w:rPr>
          <w:rFonts w:ascii="Times New Roman" w:hAnsi="Times New Roman" w:cs="Times New Roman"/>
          <w:sz w:val="24"/>
          <w:szCs w:val="24"/>
          <w:shd w:val="clear" w:color="auto" w:fill="FFFFFF"/>
        </w:rPr>
        <w:t>, aseveró.</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Frente a esto, González Rouco dijo que el Gobierno ofreció créditos a través del Banco Hipotecario Nacional para comprar lotes y construir, aunque no tenían la infraestructura básica necesaria. Otra alternativa fue la instalació</w:t>
      </w:r>
      <w:r w:rsidR="00F035BB">
        <w:rPr>
          <w:rFonts w:ascii="Times New Roman" w:hAnsi="Times New Roman" w:cs="Times New Roman"/>
          <w:sz w:val="24"/>
          <w:szCs w:val="24"/>
          <w:shd w:val="clear" w:color="auto" w:fill="FFFFFF"/>
        </w:rPr>
        <w:t>n en asentamientos informales, “</w:t>
      </w:r>
      <w:r w:rsidRPr="00D00A2D">
        <w:rPr>
          <w:rFonts w:ascii="Times New Roman" w:hAnsi="Times New Roman" w:cs="Times New Roman"/>
          <w:sz w:val="24"/>
          <w:szCs w:val="24"/>
          <w:shd w:val="clear" w:color="auto" w:fill="FFFFFF"/>
        </w:rPr>
        <w:t>que comenzaron a ser cada vez más relev</w:t>
      </w:r>
      <w:r w:rsidR="00F035BB">
        <w:rPr>
          <w:rFonts w:ascii="Times New Roman" w:hAnsi="Times New Roman" w:cs="Times New Roman"/>
          <w:sz w:val="24"/>
          <w:szCs w:val="24"/>
          <w:shd w:val="clear" w:color="auto" w:fill="FFFFFF"/>
        </w:rPr>
        <w:t>antes como destino habitacional”</w:t>
      </w:r>
      <w:r w:rsidRPr="00D00A2D">
        <w:rPr>
          <w:rFonts w:ascii="Times New Roman" w:hAnsi="Times New Roman" w:cs="Times New Roman"/>
          <w:sz w:val="24"/>
          <w:szCs w:val="24"/>
          <w:shd w:val="clear" w:color="auto" w:fill="FFFFFF"/>
        </w:rPr>
        <w:t>, agregó.</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La normalización de las locaciones urbanas</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Otro gobierno militar promulgó una ley de normalización de las locaciones urbanas, la 21.342, en 1976. Habían pasado 33 años durante los cuales no se incentivó la construcción de viviendas para alquiler y cayó la oferta.</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lastRenderedPageBreak/>
        <w:t>En 1947, las viviendas que estaban ocupadas por inquilinos en la ciudad de Buenos Aires representaban el 82,44% del total; en 1960, el 54,4%; y, en 2001, el 22,20%, según los censos nacionales de esos respectivos años.</w:t>
      </w:r>
    </w:p>
    <w:p w:rsidR="002264C7" w:rsidRPr="00D00A2D" w:rsidRDefault="00F035BB" w:rsidP="002264C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2264C7" w:rsidRPr="00D00A2D">
        <w:rPr>
          <w:rFonts w:ascii="Times New Roman" w:hAnsi="Times New Roman" w:cs="Times New Roman"/>
          <w:sz w:val="24"/>
          <w:szCs w:val="24"/>
          <w:shd w:val="clear" w:color="auto" w:fill="FFFFFF"/>
        </w:rPr>
        <w:t>La historia argentina referida al congelamiento de los alquileres y sus consecuencias, es una historia prolongada: duró más de tres décadas, a partir de Juan Domingo Perón, y todavía hoy estamos pagando los precios. Es fácil congelar, la cuestión es que nunca aparecen las circunstancias para descongelar hasta que todo vuela por el aire ¿Por qué, en la Argentina, coexisten tantas familias con problemas de vivienda, con inmuebles vacíos, que podrían darse en alqu</w:t>
      </w:r>
      <w:r>
        <w:rPr>
          <w:rFonts w:ascii="Times New Roman" w:hAnsi="Times New Roman" w:cs="Times New Roman"/>
          <w:sz w:val="24"/>
          <w:szCs w:val="24"/>
          <w:shd w:val="clear" w:color="auto" w:fill="FFFFFF"/>
        </w:rPr>
        <w:t>iler? Por iniciativas como esta”</w:t>
      </w:r>
      <w:r w:rsidR="002264C7" w:rsidRPr="00D00A2D">
        <w:rPr>
          <w:rFonts w:ascii="Times New Roman" w:hAnsi="Times New Roman" w:cs="Times New Roman"/>
          <w:sz w:val="24"/>
          <w:szCs w:val="24"/>
          <w:shd w:val="clear" w:color="auto" w:fill="FFFFFF"/>
        </w:rPr>
        <w:t>, opinó de Pablo.</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Si bien la 21.342 tuvo pretensiones de instalar un fin de ciclo, en 1984, la ley 23.091 prohibió actualizar los valores de alquiler con un índice distinto al oficial: un promedio del IPC y el de salarios, en partes iguales, rebajado en un 20%. Luego la 23.680, de 1989, intentó cumplir con la manda de la 21.342, que disponía que, si el Estado dictaba nuevamente alguna legislación de emergencia locativa, debía resarcir a los propietarios afectados, pero, a los pocos meses, la 23.747 no pudo con la tendencia de congelar en alguna medida y cada tanto los cánones locativos. Hasta que en 1991 se dictó la ley de convertibilidad 23.928 que prohibió para todos los contratos, incluidos los de locación, toda forma de indexación. Empezaba el 1 a 1.</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La convertibilidad fue derogada en casi todo por la ley 25.561, de 2002, que restableció la emergencia, pero mantuvo la prohibición de indexar que contenía la ley 23.928. Desde entonces, las locaciones quedaron regidas exclusivamente por lo acordado contractualmente entre las partes, con sujeción a las normas del Código Civil. En la práctica, el problema de la inflación, contrastado con la prohibición de apelar a fórmulas de ajuste, fue resuelto por el mecanismo conocido como alquileres escalonados que es lo que se usaba hasta ahora.</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El impulso a la oferta</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A diferencia del congelamiento o la actualización de los alquileres a través de un índice oficial que puede quedar retrasado respecto de la inflación, un camino muchísimo menos recorrido para intentar solucionar el problema del acceso a la vivienda es el del impulso a la oferta.</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Por caso, el artículo 109 de la ley 20.628 de Impuesto a las Ganancias, sancionada y promulgada en 1973 permitía, a todos aquellos que edificaran viviendas para venta, uso propio o renta, deducir de las ganancias entre el 50% y el 80% de lo invertido en la construcción. El objetivo de esta deducción era incentivar la construcción para así aumentar la oferta de viviendas. Sin embargo, en la actualidad este artículo ya no forma parte de la norma.</w:t>
      </w:r>
    </w:p>
    <w:p w:rsidR="002264C7" w:rsidRPr="00D00A2D"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En esa misma línea, la ley 23.091 de 1984 preveía un mecanismo de promoción para locaciones destinadas a vivienda por el cual se daban beneficios impositivos a los propietarios que dispusieran de viviendas que fueran ofrecidas en alquiler. La inversión realizada podría ser deducida del impuesto a las ganancias, así como también tendrían beneficios en el pago de impuesto a los sellos e IVA. Pero fue derogada por el Código Civil y Comercial sancionado en 2015.</w:t>
      </w:r>
    </w:p>
    <w:p w:rsidR="002264C7" w:rsidRDefault="002264C7"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Por último, en 2019, el gobierno de Mauricio Macri dispuso que los desarrolladores que construyeran viviendas de hasta 140.000 UVAs (equivalentes a US$</w:t>
      </w:r>
      <w:r w:rsidR="00F035BB">
        <w:rPr>
          <w:rFonts w:ascii="Times New Roman" w:hAnsi="Times New Roman" w:cs="Times New Roman"/>
          <w:sz w:val="24"/>
          <w:szCs w:val="24"/>
          <w:shd w:val="clear" w:color="auto" w:fill="FFFFFF"/>
        </w:rPr>
        <w:t xml:space="preserve"> </w:t>
      </w:r>
      <w:r w:rsidRPr="00D00A2D">
        <w:rPr>
          <w:rFonts w:ascii="Times New Roman" w:hAnsi="Times New Roman" w:cs="Times New Roman"/>
          <w:sz w:val="24"/>
          <w:szCs w:val="24"/>
          <w:shd w:val="clear" w:color="auto" w:fill="FFFFFF"/>
        </w:rPr>
        <w:t xml:space="preserve">113.000) no pagaran el </w:t>
      </w:r>
      <w:r w:rsidRPr="00D00A2D">
        <w:rPr>
          <w:rFonts w:ascii="Times New Roman" w:hAnsi="Times New Roman" w:cs="Times New Roman"/>
          <w:sz w:val="24"/>
          <w:szCs w:val="24"/>
          <w:shd w:val="clear" w:color="auto" w:fill="FFFFFF"/>
        </w:rPr>
        <w:lastRenderedPageBreak/>
        <w:t>10,5% de IVA, aunque esta medida no reactivó mucho el mercado, ya que la construcción se frenó en los últimos años por las sucesivas devaluaciones.</w:t>
      </w:r>
    </w:p>
    <w:p w:rsidR="00D00A2D" w:rsidRDefault="00D00A2D" w:rsidP="00D00A2D">
      <w:pPr>
        <w:pStyle w:val="yiv9335742035fonttertiary"/>
        <w:shd w:val="clear" w:color="auto" w:fill="FFFFFF"/>
        <w:spacing w:before="0" w:beforeAutospacing="0" w:after="0" w:afterAutospacing="0"/>
        <w:jc w:val="both"/>
        <w:rPr>
          <w:b/>
          <w:shd w:val="clear" w:color="auto" w:fill="FFFFFF"/>
        </w:rPr>
      </w:pPr>
      <w:r w:rsidRPr="00134ECC">
        <w:rPr>
          <w:b/>
          <w:shd w:val="clear" w:color="auto" w:fill="FFFFFF"/>
        </w:rPr>
        <w:t>Vivir para contarlo (perdón por ser autorreferencial)…</w:t>
      </w:r>
    </w:p>
    <w:p w:rsidR="00134ECC" w:rsidRDefault="00134ECC" w:rsidP="00D00A2D">
      <w:pPr>
        <w:pStyle w:val="yiv9335742035fonttertiary"/>
        <w:shd w:val="clear" w:color="auto" w:fill="FFFFFF"/>
        <w:spacing w:before="0" w:beforeAutospacing="0" w:after="0" w:afterAutospacing="0"/>
        <w:jc w:val="both"/>
        <w:rPr>
          <w:b/>
          <w:shd w:val="clear" w:color="auto" w:fill="FFFFFF"/>
        </w:rPr>
      </w:pPr>
    </w:p>
    <w:p w:rsidR="004174BD" w:rsidRDefault="00134ECC" w:rsidP="00D00A2D">
      <w:pPr>
        <w:pStyle w:val="yiv9335742035fonttertiary"/>
        <w:shd w:val="clear" w:color="auto" w:fill="FFFFFF"/>
        <w:spacing w:before="0" w:beforeAutospacing="0" w:after="0" w:afterAutospacing="0"/>
        <w:jc w:val="both"/>
        <w:rPr>
          <w:shd w:val="clear" w:color="auto" w:fill="FFFFFF"/>
        </w:rPr>
      </w:pPr>
      <w:r>
        <w:rPr>
          <w:shd w:val="clear" w:color="auto" w:fill="FFFFFF"/>
        </w:rPr>
        <w:t>Mis abuelos maternos</w:t>
      </w:r>
      <w:r w:rsidR="004174BD">
        <w:rPr>
          <w:shd w:val="clear" w:color="auto" w:fill="FFFFFF"/>
        </w:rPr>
        <w:t xml:space="preserve"> (de ascendencia libanesa) tenían un importante patrimonio</w:t>
      </w:r>
      <w:r>
        <w:rPr>
          <w:shd w:val="clear" w:color="auto" w:fill="FFFFFF"/>
        </w:rPr>
        <w:t xml:space="preserve"> </w:t>
      </w:r>
      <w:r w:rsidR="00EB000D">
        <w:rPr>
          <w:shd w:val="clear" w:color="auto" w:fill="FFFFFF"/>
        </w:rPr>
        <w:t>inmobiliario en el centro</w:t>
      </w:r>
      <w:r>
        <w:rPr>
          <w:shd w:val="clear" w:color="auto" w:fill="FFFFFF"/>
        </w:rPr>
        <w:t xml:space="preserve"> de la Cuid</w:t>
      </w:r>
      <w:r w:rsidR="00EB000D">
        <w:rPr>
          <w:shd w:val="clear" w:color="auto" w:fill="FFFFFF"/>
        </w:rPr>
        <w:t>ad de Buenos Aires (zona</w:t>
      </w:r>
      <w:r>
        <w:rPr>
          <w:shd w:val="clear" w:color="auto" w:fill="FFFFFF"/>
        </w:rPr>
        <w:t xml:space="preserve"> Plaza San Martín - Retiro). Muchos de los edificios eran departamentos y locales </w:t>
      </w:r>
      <w:r w:rsidR="004174BD">
        <w:rPr>
          <w:shd w:val="clear" w:color="auto" w:fill="FFFFFF"/>
        </w:rPr>
        <w:t>en</w:t>
      </w:r>
      <w:r w:rsidR="00EB000D">
        <w:rPr>
          <w:shd w:val="clear" w:color="auto" w:fill="FFFFFF"/>
        </w:rPr>
        <w:t xml:space="preserve"> régimen de</w:t>
      </w:r>
      <w:r w:rsidR="004174BD">
        <w:rPr>
          <w:shd w:val="clear" w:color="auto" w:fill="FFFFFF"/>
        </w:rPr>
        <w:t xml:space="preserve"> alquiler</w:t>
      </w:r>
      <w:r>
        <w:rPr>
          <w:shd w:val="clear" w:color="auto" w:fill="FFFFFF"/>
        </w:rPr>
        <w:t>. Ellos (y su amplia familia) vivían</w:t>
      </w:r>
      <w:r w:rsidR="004174BD">
        <w:rPr>
          <w:shd w:val="clear" w:color="auto" w:fill="FFFFFF"/>
        </w:rPr>
        <w:t xml:space="preserve"> con holgura</w:t>
      </w:r>
      <w:r>
        <w:rPr>
          <w:shd w:val="clear" w:color="auto" w:fill="FFFFFF"/>
        </w:rPr>
        <w:t xml:space="preserve"> de esas rentas.</w:t>
      </w:r>
      <w:r w:rsidR="00EB000D">
        <w:rPr>
          <w:shd w:val="clear" w:color="auto" w:fill="FFFFFF"/>
        </w:rPr>
        <w:t xml:space="preserve"> Tan alto</w:t>
      </w:r>
      <w:r w:rsidR="0000010B">
        <w:rPr>
          <w:shd w:val="clear" w:color="auto" w:fill="FFFFFF"/>
        </w:rPr>
        <w:t>s eran los ingresos</w:t>
      </w:r>
      <w:r w:rsidR="004174BD">
        <w:rPr>
          <w:shd w:val="clear" w:color="auto" w:fill="FFFFFF"/>
        </w:rPr>
        <w:t xml:space="preserve"> de las propiedades alquiladas, que se podían dar el lujo de hacer beneficencia (mi abuela fue fundadora, patrocinadora, y presidenta vitalicia del Hospital Sirio Libanés de Buenos Aires y mi abuelo fue un import</w:t>
      </w:r>
      <w:r w:rsidR="00EB000D">
        <w:rPr>
          <w:shd w:val="clear" w:color="auto" w:fill="FFFFFF"/>
        </w:rPr>
        <w:t xml:space="preserve">ante donante de la Unión Cívica Radical, aunque sin </w:t>
      </w:r>
      <w:r w:rsidR="004174BD">
        <w:rPr>
          <w:shd w:val="clear" w:color="auto" w:fill="FFFFFF"/>
        </w:rPr>
        <w:t>ocupar,</w:t>
      </w:r>
      <w:r w:rsidR="00EB000D">
        <w:rPr>
          <w:shd w:val="clear" w:color="auto" w:fill="FFFFFF"/>
        </w:rPr>
        <w:t xml:space="preserve"> ni pretender,</w:t>
      </w:r>
      <w:r w:rsidR="004174BD">
        <w:rPr>
          <w:shd w:val="clear" w:color="auto" w:fill="FFFFFF"/>
        </w:rPr>
        <w:t xml:space="preserve"> cargo político alguno).</w:t>
      </w:r>
    </w:p>
    <w:p w:rsidR="004174BD" w:rsidRDefault="004174BD" w:rsidP="00D00A2D">
      <w:pPr>
        <w:pStyle w:val="yiv9335742035fonttertiary"/>
        <w:shd w:val="clear" w:color="auto" w:fill="FFFFFF"/>
        <w:spacing w:before="0" w:beforeAutospacing="0" w:after="0" w:afterAutospacing="0"/>
        <w:jc w:val="both"/>
        <w:rPr>
          <w:shd w:val="clear" w:color="auto" w:fill="FFFFFF"/>
        </w:rPr>
      </w:pPr>
    </w:p>
    <w:p w:rsidR="00851AC4" w:rsidRDefault="004174BD" w:rsidP="00D00A2D">
      <w:pPr>
        <w:pStyle w:val="yiv9335742035fonttertiary"/>
        <w:shd w:val="clear" w:color="auto" w:fill="FFFFFF"/>
        <w:spacing w:before="0" w:beforeAutospacing="0" w:after="0" w:afterAutospacing="0"/>
        <w:jc w:val="both"/>
        <w:rPr>
          <w:shd w:val="clear" w:color="auto" w:fill="FFFFFF"/>
        </w:rPr>
      </w:pPr>
      <w:r>
        <w:rPr>
          <w:shd w:val="clear" w:color="auto" w:fill="FFFFFF"/>
        </w:rPr>
        <w:t>Toda esa riqueza, de la que se beneficiaron propios y ajenos, se terminó en la era peronista, cuando se promulgo la “famosa” Ley de Alquileres</w:t>
      </w:r>
      <w:r w:rsidR="00851AC4">
        <w:rPr>
          <w:shd w:val="clear" w:color="auto" w:fill="FFFFFF"/>
        </w:rPr>
        <w:t xml:space="preserve"> (1943)</w:t>
      </w:r>
      <w:r>
        <w:rPr>
          <w:shd w:val="clear" w:color="auto" w:fill="FFFFFF"/>
        </w:rPr>
        <w:t xml:space="preserve">, que no solo congelaba los alquileres en un país con alta inflación, sino que imposibilitaba los desalojos por falta de pago. </w:t>
      </w:r>
      <w:r w:rsidR="00851AC4">
        <w:rPr>
          <w:shd w:val="clear" w:color="auto" w:fill="FFFFFF"/>
        </w:rPr>
        <w:t>En muchos casos, el privilegio legal era heredado por los hijos de los inquilinos.</w:t>
      </w:r>
      <w:r>
        <w:rPr>
          <w:shd w:val="clear" w:color="auto" w:fill="FFFFFF"/>
        </w:rPr>
        <w:t xml:space="preserve"> </w:t>
      </w:r>
    </w:p>
    <w:p w:rsidR="00851AC4" w:rsidRDefault="00851AC4" w:rsidP="00D00A2D">
      <w:pPr>
        <w:pStyle w:val="yiv9335742035fonttertiary"/>
        <w:shd w:val="clear" w:color="auto" w:fill="FFFFFF"/>
        <w:spacing w:before="0" w:beforeAutospacing="0" w:after="0" w:afterAutospacing="0"/>
        <w:jc w:val="both"/>
        <w:rPr>
          <w:shd w:val="clear" w:color="auto" w:fill="FFFFFF"/>
        </w:rPr>
      </w:pPr>
    </w:p>
    <w:p w:rsidR="00023141" w:rsidRDefault="00851AC4" w:rsidP="00D00A2D">
      <w:pPr>
        <w:pStyle w:val="yiv9335742035fonttertiary"/>
        <w:shd w:val="clear" w:color="auto" w:fill="FFFFFF"/>
        <w:spacing w:before="0" w:beforeAutospacing="0" w:after="0" w:afterAutospacing="0"/>
        <w:jc w:val="both"/>
        <w:rPr>
          <w:shd w:val="clear" w:color="auto" w:fill="FFFFFF"/>
        </w:rPr>
      </w:pPr>
      <w:r>
        <w:rPr>
          <w:shd w:val="clear" w:color="auto" w:fill="FFFFFF"/>
        </w:rPr>
        <w:t>Para hacerla corta: avanzada la era peronista, con todas las propiedades con alquileres congelados, hubo que vender una de las más valiosas</w:t>
      </w:r>
      <w:r w:rsidR="0000010B">
        <w:rPr>
          <w:shd w:val="clear" w:color="auto" w:fill="FFFFFF"/>
        </w:rPr>
        <w:t xml:space="preserve"> (lote de 50 </w:t>
      </w:r>
      <w:r>
        <w:rPr>
          <w:shd w:val="clear" w:color="auto" w:fill="FFFFFF"/>
        </w:rPr>
        <w:t xml:space="preserve">x 50 metros) en la calle San Martín, a 200 metros de la Plaza San Martín, Harrods, </w:t>
      </w:r>
      <w:r w:rsidR="0000010B">
        <w:rPr>
          <w:shd w:val="clear" w:color="auto" w:fill="FFFFFF"/>
        </w:rPr>
        <w:t xml:space="preserve">Edificio </w:t>
      </w:r>
      <w:r w:rsidR="0000010B" w:rsidRPr="0000010B">
        <w:rPr>
          <w:shd w:val="clear" w:color="auto" w:fill="FFFFFF"/>
        </w:rPr>
        <w:t>Kavanagh</w:t>
      </w:r>
      <w:r>
        <w:rPr>
          <w:shd w:val="clear" w:color="auto" w:fill="FFFFFF"/>
        </w:rPr>
        <w:t>, Plaza Hotel, y con los recursos disponibles, después de indemnizar (generosamente) a tod</w:t>
      </w:r>
      <w:r w:rsidR="00826147">
        <w:rPr>
          <w:shd w:val="clear" w:color="auto" w:fill="FFFFFF"/>
        </w:rPr>
        <w:t>os los inquilinos, se pagaron</w:t>
      </w:r>
      <w:r>
        <w:rPr>
          <w:shd w:val="clear" w:color="auto" w:fill="FFFFFF"/>
        </w:rPr>
        <w:t xml:space="preserve"> los impuestos inmobiliarios atrasados</w:t>
      </w:r>
      <w:r w:rsidR="0000010B">
        <w:rPr>
          <w:shd w:val="clear" w:color="auto" w:fill="FFFFFF"/>
        </w:rPr>
        <w:t>,</w:t>
      </w:r>
      <w:r>
        <w:rPr>
          <w:shd w:val="clear" w:color="auto" w:fill="FFFFFF"/>
        </w:rPr>
        <w:t xml:space="preserve"> al “</w:t>
      </w:r>
      <w:r w:rsidR="0000010B">
        <w:rPr>
          <w:shd w:val="clear" w:color="auto" w:fill="FFFFFF"/>
        </w:rPr>
        <w:t>justicial</w:t>
      </w:r>
      <w:r w:rsidR="00EB000D">
        <w:rPr>
          <w:shd w:val="clear" w:color="auto" w:fill="FFFFFF"/>
        </w:rPr>
        <w:t>ista” gobierno peronista</w:t>
      </w:r>
      <w:r>
        <w:rPr>
          <w:shd w:val="clear" w:color="auto" w:fill="FFFFFF"/>
        </w:rPr>
        <w:t xml:space="preserve">. </w:t>
      </w:r>
    </w:p>
    <w:p w:rsidR="00023141" w:rsidRDefault="00023141" w:rsidP="00D00A2D">
      <w:pPr>
        <w:pStyle w:val="yiv9335742035fonttertiary"/>
        <w:shd w:val="clear" w:color="auto" w:fill="FFFFFF"/>
        <w:spacing w:before="0" w:beforeAutospacing="0" w:after="0" w:afterAutospacing="0"/>
        <w:jc w:val="both"/>
        <w:rPr>
          <w:shd w:val="clear" w:color="auto" w:fill="FFFFFF"/>
        </w:rPr>
      </w:pPr>
    </w:p>
    <w:p w:rsidR="00023141" w:rsidRPr="002E667E" w:rsidRDefault="00023141" w:rsidP="00D00A2D">
      <w:pPr>
        <w:pStyle w:val="yiv9335742035fonttertiary"/>
        <w:shd w:val="clear" w:color="auto" w:fill="FFFFFF"/>
        <w:spacing w:before="0" w:beforeAutospacing="0" w:after="0" w:afterAutospacing="0"/>
        <w:jc w:val="both"/>
        <w:rPr>
          <w:b/>
          <w:shd w:val="clear" w:color="auto" w:fill="FFFFFF"/>
        </w:rPr>
      </w:pPr>
      <w:r w:rsidRPr="002E667E">
        <w:rPr>
          <w:b/>
          <w:shd w:val="clear" w:color="auto" w:fill="FFFFFF"/>
        </w:rPr>
        <w:t>Sobre el caso español y el maltrato (por inseguridad jurídica) que está recibiendo la propiedad inmobiliaria, en manos (y pies) del gobierno Social-Comunista, creo que los artículos anteriores</w:t>
      </w:r>
      <w:r w:rsidR="00CB6F71" w:rsidRPr="002E667E">
        <w:rPr>
          <w:b/>
          <w:shd w:val="clear" w:color="auto" w:fill="FFFFFF"/>
        </w:rPr>
        <w:t>,</w:t>
      </w:r>
      <w:r w:rsidR="002E667E">
        <w:rPr>
          <w:b/>
          <w:shd w:val="clear" w:color="auto" w:fill="FFFFFF"/>
        </w:rPr>
        <w:t xml:space="preserve"> describiendo el fenómeno okupa</w:t>
      </w:r>
      <w:r w:rsidRPr="002E667E">
        <w:rPr>
          <w:b/>
          <w:shd w:val="clear" w:color="auto" w:fill="FFFFFF"/>
        </w:rPr>
        <w:t xml:space="preserve">, </w:t>
      </w:r>
      <w:r w:rsidR="00826147">
        <w:rPr>
          <w:b/>
          <w:shd w:val="clear" w:color="auto" w:fill="FFFFFF"/>
        </w:rPr>
        <w:t>me eximen de mayor</w:t>
      </w:r>
      <w:r w:rsidR="002E667E">
        <w:rPr>
          <w:b/>
          <w:shd w:val="clear" w:color="auto" w:fill="FFFFFF"/>
        </w:rPr>
        <w:t xml:space="preserve"> comentario</w:t>
      </w:r>
      <w:r w:rsidRPr="002E667E">
        <w:rPr>
          <w:b/>
          <w:shd w:val="clear" w:color="auto" w:fill="FFFFFF"/>
        </w:rPr>
        <w:t>.</w:t>
      </w:r>
    </w:p>
    <w:p w:rsidR="00023141" w:rsidRPr="002E667E" w:rsidRDefault="00023141" w:rsidP="00D00A2D">
      <w:pPr>
        <w:pStyle w:val="yiv9335742035fonttertiary"/>
        <w:shd w:val="clear" w:color="auto" w:fill="FFFFFF"/>
        <w:spacing w:before="0" w:beforeAutospacing="0" w:after="0" w:afterAutospacing="0"/>
        <w:jc w:val="both"/>
        <w:rPr>
          <w:b/>
          <w:shd w:val="clear" w:color="auto" w:fill="FFFFFF"/>
        </w:rPr>
      </w:pPr>
    </w:p>
    <w:p w:rsidR="00134ECC" w:rsidRPr="00CB6F71" w:rsidRDefault="00023141" w:rsidP="00D00A2D">
      <w:pPr>
        <w:pStyle w:val="yiv9335742035fonttertiary"/>
        <w:shd w:val="clear" w:color="auto" w:fill="FFFFFF"/>
        <w:spacing w:before="0" w:beforeAutospacing="0" w:after="0" w:afterAutospacing="0"/>
        <w:jc w:val="both"/>
        <w:rPr>
          <w:b/>
          <w:shd w:val="clear" w:color="auto" w:fill="FFFFFF"/>
        </w:rPr>
      </w:pPr>
      <w:r w:rsidRPr="00CB6F71">
        <w:rPr>
          <w:b/>
          <w:shd w:val="clear" w:color="auto" w:fill="FFFFFF"/>
        </w:rPr>
        <w:t>Al espanto, por la ignominia, el atropel</w:t>
      </w:r>
      <w:r w:rsidR="00EB000D">
        <w:rPr>
          <w:b/>
          <w:shd w:val="clear" w:color="auto" w:fill="FFFFFF"/>
        </w:rPr>
        <w:t xml:space="preserve">lo, la afrenta, la iniquidad, </w:t>
      </w:r>
      <w:r w:rsidRPr="00CB6F71">
        <w:rPr>
          <w:b/>
          <w:shd w:val="clear" w:color="auto" w:fill="FFFFFF"/>
        </w:rPr>
        <w:t>la</w:t>
      </w:r>
      <w:r w:rsidR="002E667E">
        <w:rPr>
          <w:b/>
          <w:shd w:val="clear" w:color="auto" w:fill="FFFFFF"/>
        </w:rPr>
        <w:t xml:space="preserve"> mofa y el </w:t>
      </w:r>
      <w:r w:rsidR="00EB000D">
        <w:rPr>
          <w:b/>
          <w:shd w:val="clear" w:color="auto" w:fill="FFFFFF"/>
        </w:rPr>
        <w:t>desprecio</w:t>
      </w:r>
      <w:r w:rsidRPr="00CB6F71">
        <w:rPr>
          <w:b/>
          <w:shd w:val="clear" w:color="auto" w:fill="FFFFFF"/>
        </w:rPr>
        <w:t>, que sufren los propietarios</w:t>
      </w:r>
      <w:r w:rsidR="00896DEC" w:rsidRPr="00CB6F71">
        <w:rPr>
          <w:b/>
          <w:shd w:val="clear" w:color="auto" w:fill="FFFFFF"/>
        </w:rPr>
        <w:t xml:space="preserve"> “okupados”</w:t>
      </w:r>
      <w:r w:rsidRPr="00CB6F71">
        <w:rPr>
          <w:b/>
          <w:shd w:val="clear" w:color="auto" w:fill="FFFFFF"/>
        </w:rPr>
        <w:t xml:space="preserve">, se </w:t>
      </w:r>
      <w:r w:rsidR="00896DEC" w:rsidRPr="00CB6F71">
        <w:rPr>
          <w:b/>
          <w:shd w:val="clear" w:color="auto" w:fill="FFFFFF"/>
        </w:rPr>
        <w:t>debería</w:t>
      </w:r>
      <w:r w:rsidRPr="00CB6F71">
        <w:rPr>
          <w:b/>
          <w:shd w:val="clear" w:color="auto" w:fill="FFFFFF"/>
        </w:rPr>
        <w:t xml:space="preserve"> agregar la </w:t>
      </w:r>
      <w:r w:rsidR="00896DEC" w:rsidRPr="00CB6F71">
        <w:rPr>
          <w:b/>
          <w:shd w:val="clear" w:color="auto" w:fill="FFFFFF"/>
        </w:rPr>
        <w:t>“</w:t>
      </w:r>
      <w:r w:rsidRPr="00CB6F71">
        <w:rPr>
          <w:b/>
          <w:shd w:val="clear" w:color="auto" w:fill="FFFFFF"/>
        </w:rPr>
        <w:t>expropiación de facto</w:t>
      </w:r>
      <w:r w:rsidR="00896DEC" w:rsidRPr="00CB6F71">
        <w:rPr>
          <w:b/>
          <w:shd w:val="clear" w:color="auto" w:fill="FFFFFF"/>
        </w:rPr>
        <w:t>”</w:t>
      </w:r>
      <w:r w:rsidRPr="00CB6F71">
        <w:rPr>
          <w:b/>
          <w:shd w:val="clear" w:color="auto" w:fill="FFFFFF"/>
        </w:rPr>
        <w:t xml:space="preserve"> de esa vivienda o local</w:t>
      </w:r>
      <w:r w:rsidR="00896DEC" w:rsidRPr="00CB6F71">
        <w:rPr>
          <w:b/>
          <w:shd w:val="clear" w:color="auto" w:fill="FFFFFF"/>
        </w:rPr>
        <w:t>,</w:t>
      </w:r>
      <w:r w:rsidRPr="00CB6F71">
        <w:rPr>
          <w:b/>
          <w:shd w:val="clear" w:color="auto" w:fill="FFFFFF"/>
        </w:rPr>
        <w:t xml:space="preserve"> </w:t>
      </w:r>
      <w:r w:rsidR="00896DEC" w:rsidRPr="00CB6F71">
        <w:rPr>
          <w:b/>
          <w:shd w:val="clear" w:color="auto" w:fill="FFFFFF"/>
        </w:rPr>
        <w:t>que muchas veces (las más) representa</w:t>
      </w:r>
      <w:r w:rsidRPr="00CB6F71">
        <w:rPr>
          <w:b/>
          <w:shd w:val="clear" w:color="auto" w:fill="FFFFFF"/>
        </w:rPr>
        <w:t xml:space="preserve"> la inversión de</w:t>
      </w:r>
      <w:r w:rsidR="00896DEC" w:rsidRPr="00CB6F71">
        <w:rPr>
          <w:b/>
          <w:shd w:val="clear" w:color="auto" w:fill="FFFFFF"/>
        </w:rPr>
        <w:t xml:space="preserve"> los ahorros de toda una vida de trabajo de una familia española, con vistas a una renta complementaria de la pensión.</w:t>
      </w:r>
      <w:r w:rsidR="009D59F9">
        <w:rPr>
          <w:b/>
          <w:shd w:val="clear" w:color="auto" w:fill="FFFFFF"/>
        </w:rPr>
        <w:t xml:space="preserve"> </w:t>
      </w:r>
      <w:r w:rsidR="00262945">
        <w:rPr>
          <w:b/>
          <w:shd w:val="clear" w:color="auto" w:fill="FFFFFF"/>
        </w:rPr>
        <w:t>Un atropello a</w:t>
      </w:r>
      <w:r w:rsidR="00826147">
        <w:rPr>
          <w:b/>
          <w:shd w:val="clear" w:color="auto" w:fill="FFFFFF"/>
        </w:rPr>
        <w:t xml:space="preserve"> la propiedad privada</w:t>
      </w:r>
      <w:r w:rsidR="00262945">
        <w:rPr>
          <w:b/>
          <w:shd w:val="clear" w:color="auto" w:fill="FFFFFF"/>
        </w:rPr>
        <w:t xml:space="preserve"> con apoyo</w:t>
      </w:r>
      <w:r w:rsidR="00826147">
        <w:rPr>
          <w:b/>
          <w:shd w:val="clear" w:color="auto" w:fill="FFFFFF"/>
        </w:rPr>
        <w:t xml:space="preserve"> oficial.</w:t>
      </w:r>
      <w:r w:rsidR="00896DEC" w:rsidRPr="00CB6F71">
        <w:rPr>
          <w:b/>
          <w:shd w:val="clear" w:color="auto" w:fill="FFFFFF"/>
        </w:rPr>
        <w:t xml:space="preserve"> </w:t>
      </w:r>
      <w:r w:rsidR="00851AC4" w:rsidRPr="00CB6F71">
        <w:rPr>
          <w:b/>
          <w:shd w:val="clear" w:color="auto" w:fill="FFFFFF"/>
        </w:rPr>
        <w:t xml:space="preserve"> </w:t>
      </w:r>
      <w:r w:rsidR="004174BD" w:rsidRPr="00CB6F71">
        <w:rPr>
          <w:b/>
          <w:shd w:val="clear" w:color="auto" w:fill="FFFFFF"/>
        </w:rPr>
        <w:t xml:space="preserve">  </w:t>
      </w:r>
    </w:p>
    <w:p w:rsidR="00D00A2D" w:rsidRDefault="00D00A2D" w:rsidP="00D00A2D">
      <w:pPr>
        <w:pStyle w:val="yiv9335742035fonttertiary"/>
        <w:shd w:val="clear" w:color="auto" w:fill="FFFFFF"/>
        <w:spacing w:before="0" w:beforeAutospacing="0" w:after="0" w:afterAutospacing="0"/>
        <w:jc w:val="both"/>
        <w:rPr>
          <w:b/>
          <w:color w:val="FF0000"/>
          <w:shd w:val="clear" w:color="auto" w:fill="FFFFFF"/>
        </w:rPr>
      </w:pPr>
    </w:p>
    <w:p w:rsidR="002264C7" w:rsidRPr="002264C7" w:rsidRDefault="002264C7" w:rsidP="002264C7">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Lista de espera (estado de la Sanidad E</w:t>
      </w:r>
      <w:r w:rsidRPr="002264C7">
        <w:rPr>
          <w:rFonts w:ascii="Times New Roman" w:hAnsi="Times New Roman" w:cs="Times New Roman"/>
          <w:b/>
          <w:sz w:val="24"/>
          <w:szCs w:val="24"/>
          <w:shd w:val="clear" w:color="auto" w:fill="FFFFFF"/>
        </w:rPr>
        <w:t>spañola, antes de la pandemia)</w:t>
      </w:r>
    </w:p>
    <w:p w:rsidR="002264C7" w:rsidRDefault="002264C7" w:rsidP="002264C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E411FF">
        <w:rPr>
          <w:rFonts w:ascii="Times New Roman" w:hAnsi="Times New Roman" w:cs="Times New Roman"/>
          <w:sz w:val="24"/>
          <w:szCs w:val="24"/>
          <w:u w:val="single"/>
          <w:shd w:val="clear" w:color="auto" w:fill="FFFFFF"/>
        </w:rPr>
        <w:t>España registra la mayor lista de espera en 17 años con 704.997 personas</w:t>
      </w:r>
      <w:r>
        <w:rPr>
          <w:rFonts w:ascii="Times New Roman" w:hAnsi="Times New Roman" w:cs="Times New Roman"/>
          <w:sz w:val="24"/>
          <w:szCs w:val="24"/>
          <w:shd w:val="clear" w:color="auto" w:fill="FFFFFF"/>
        </w:rPr>
        <w:t xml:space="preserve"> (redacción medica - </w:t>
      </w:r>
      <w:r w:rsidRPr="00E411FF">
        <w:rPr>
          <w:rFonts w:ascii="Times New Roman" w:hAnsi="Times New Roman" w:cs="Times New Roman"/>
          <w:b/>
          <w:sz w:val="24"/>
          <w:szCs w:val="24"/>
          <w:shd w:val="clear" w:color="auto" w:fill="FFFFFF"/>
        </w:rPr>
        <w:t>26/5/20</w:t>
      </w:r>
      <w:r>
        <w:rPr>
          <w:rFonts w:ascii="Times New Roman" w:hAnsi="Times New Roman" w:cs="Times New Roman"/>
          <w:sz w:val="24"/>
          <w:szCs w:val="24"/>
          <w:shd w:val="clear" w:color="auto" w:fill="FFFFFF"/>
        </w:rPr>
        <w:t>)</w:t>
      </w:r>
    </w:p>
    <w:p w:rsidR="0000010B" w:rsidRPr="00D00A2D" w:rsidRDefault="0000010B" w:rsidP="0000010B">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España registra la mayor lista de espera desde 2003, con 704.997 personas esperando para ser operadas. Así lo reflejan las últimas cifras (con fecha de diciembre de 2019) publicadas este martes 25 de mayo por el Ministerio de Sanidad.  Los datos de pacientes consolidan una tendencia pues en el último registro, de junio de 2019, el país volvía a batir su propio récord con 671.494 pacientes en lista de espera, 33.000 menos que ahora.</w:t>
      </w:r>
    </w:p>
    <w:p w:rsidR="00CE3FA3" w:rsidRDefault="0000010B"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Con todo ello, aunque el número de ciudadanos que está esperando para una cirugía es el más alto desde hace 17 años, no lo es el tiempo medio de espera. A este respecto, en diciembre de 2019 los pacientes tenían un tiempo medio de espera de 121 días, 6 días más que seis meses antes (datos de junio de 2019) pero ocho días menos que hacía un año (cifra de diciembre de 2018).</w:t>
      </w:r>
      <w:r w:rsidR="00CE3FA3">
        <w:rPr>
          <w:rFonts w:ascii="Times New Roman" w:hAnsi="Times New Roman" w:cs="Times New Roman"/>
          <w:sz w:val="24"/>
          <w:szCs w:val="24"/>
          <w:shd w:val="clear" w:color="auto" w:fill="FFFFFF"/>
        </w:rPr>
        <w:t xml:space="preserve"> </w:t>
      </w:r>
    </w:p>
    <w:p w:rsidR="0000010B" w:rsidRPr="00E411FF" w:rsidRDefault="0000010B"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lastRenderedPageBreak/>
        <w:t>Además, el 19,9 por ciento de los más de 700.000 pacientes que esperan para una intervención quirúrgica lo hace desde hace más de seis meses. Una cifra que es la segunda más alta de la serie. En diciembre de 2018, este porcentaje era de un 20 por ciento y en junio de 2019 de un</w:t>
      </w:r>
      <w:r w:rsidR="00896DEC">
        <w:rPr>
          <w:rFonts w:ascii="Times New Roman" w:hAnsi="Times New Roman" w:cs="Times New Roman"/>
          <w:sz w:val="24"/>
          <w:szCs w:val="24"/>
          <w:shd w:val="clear" w:color="auto" w:fill="FFFFFF"/>
        </w:rPr>
        <w:t xml:space="preserve"> 15,8 por ciento. </w:t>
      </w:r>
    </w:p>
    <w:p w:rsidR="002264C7" w:rsidRDefault="002264C7" w:rsidP="002264C7">
      <w:pPr>
        <w:spacing w:line="240" w:lineRule="auto"/>
        <w:jc w:val="both"/>
        <w:rPr>
          <w:rFonts w:ascii="Times New Roman" w:hAnsi="Times New Roman" w:cs="Times New Roman"/>
          <w:b/>
          <w:color w:val="FF0000"/>
          <w:sz w:val="24"/>
          <w:szCs w:val="24"/>
          <w:shd w:val="clear" w:color="auto" w:fill="FFFFFF"/>
        </w:rPr>
      </w:pPr>
      <w:r>
        <w:rPr>
          <w:noProof/>
        </w:rPr>
        <w:drawing>
          <wp:inline distT="0" distB="0" distL="0" distR="0" wp14:anchorId="61AB5B4E" wp14:editId="05DA9E80">
            <wp:extent cx="5734050" cy="3016250"/>
            <wp:effectExtent l="0" t="0" r="0" b="0"/>
            <wp:docPr id="6" name="Imagen 6" descr="España registra la mayor lista de espera en 17 años con 704.997 perso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spaña registra la mayor lista de espera en 17 años con 704.997 personas"/>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31510" cy="3014914"/>
                    </a:xfrm>
                    <a:prstGeom prst="rect">
                      <a:avLst/>
                    </a:prstGeom>
                    <a:noFill/>
                    <a:ln>
                      <a:noFill/>
                    </a:ln>
                  </pic:spPr>
                </pic:pic>
              </a:graphicData>
            </a:graphic>
          </wp:inline>
        </w:drawing>
      </w:r>
    </w:p>
    <w:p w:rsidR="002264C7" w:rsidRPr="00E411FF" w:rsidRDefault="002264C7" w:rsidP="002264C7">
      <w:pPr>
        <w:spacing w:line="240" w:lineRule="auto"/>
        <w:jc w:val="both"/>
        <w:rPr>
          <w:rFonts w:ascii="Times New Roman" w:hAnsi="Times New Roman" w:cs="Times New Roman"/>
          <w:sz w:val="24"/>
          <w:szCs w:val="24"/>
          <w:shd w:val="clear" w:color="auto" w:fill="FFFFFF"/>
        </w:rPr>
      </w:pPr>
      <w:r w:rsidRPr="00E411FF">
        <w:rPr>
          <w:rFonts w:ascii="Times New Roman" w:hAnsi="Times New Roman" w:cs="Times New Roman"/>
          <w:sz w:val="24"/>
          <w:szCs w:val="24"/>
          <w:shd w:val="clear" w:color="auto" w:fill="FFFFFF"/>
        </w:rPr>
        <w:t>Gráfico elaborado por el Ministerio de Sanidad.</w:t>
      </w:r>
    </w:p>
    <w:p w:rsidR="002264C7" w:rsidRDefault="002264C7" w:rsidP="002264C7">
      <w:pPr>
        <w:spacing w:line="240" w:lineRule="auto"/>
        <w:jc w:val="both"/>
        <w:rPr>
          <w:rFonts w:ascii="Times New Roman" w:hAnsi="Times New Roman" w:cs="Times New Roman"/>
          <w:color w:val="FF0000"/>
          <w:sz w:val="24"/>
          <w:szCs w:val="24"/>
          <w:shd w:val="clear" w:color="auto" w:fill="FFFFFF"/>
        </w:rPr>
      </w:pPr>
      <w:r w:rsidRPr="00E411FF">
        <w:rPr>
          <w:rFonts w:ascii="Times New Roman" w:hAnsi="Times New Roman" w:cs="Times New Roman"/>
          <w:noProof/>
          <w:color w:val="FF0000"/>
          <w:sz w:val="24"/>
          <w:szCs w:val="24"/>
          <w:shd w:val="clear" w:color="auto" w:fill="FFFFFF"/>
        </w:rPr>
        <w:drawing>
          <wp:inline distT="0" distB="0" distL="0" distR="0" wp14:anchorId="2EFF3BD7" wp14:editId="10A76872">
            <wp:extent cx="5734050" cy="314325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3141858"/>
                    </a:xfrm>
                    <a:prstGeom prst="rect">
                      <a:avLst/>
                    </a:prstGeom>
                  </pic:spPr>
                </pic:pic>
              </a:graphicData>
            </a:graphic>
          </wp:inline>
        </w:drawing>
      </w:r>
    </w:p>
    <w:p w:rsidR="0000010B" w:rsidRPr="00D00A2D" w:rsidRDefault="0000010B" w:rsidP="0000010B">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Por especialidades, la única que ha reducido su número de pacientes previstos para una intervención es Cardiología con un total de 3.010 pacientes, 249 menos que el año pasado.</w:t>
      </w:r>
    </w:p>
    <w:p w:rsidR="0000010B" w:rsidRPr="00D00A2D" w:rsidRDefault="0000010B" w:rsidP="0000010B">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 xml:space="preserve">Traumatología vuelve a ser un año más la que más pacientes en espera estructural tiene (174.905, unos 6.744 más que en diciembre  de 2018); seguido de Oftalmología (con 147.117 pacientes en total, +39.734); y Cirugía General y de Digestivo (129.664 pacientes en total, 4.701 más). Estas tres especialidades ya eran las que más listas de espera tenían en junio de </w:t>
      </w:r>
      <w:r w:rsidRPr="00D00A2D">
        <w:rPr>
          <w:rFonts w:ascii="Times New Roman" w:hAnsi="Times New Roman" w:cs="Times New Roman"/>
          <w:sz w:val="24"/>
          <w:szCs w:val="24"/>
          <w:shd w:val="clear" w:color="auto" w:fill="FFFFFF"/>
        </w:rPr>
        <w:lastRenderedPageBreak/>
        <w:t>2019 cronificándose como las especialidades con las operaciones con mayor número total de pacientes.</w:t>
      </w:r>
    </w:p>
    <w:p w:rsidR="0000010B" w:rsidRPr="0000010B" w:rsidRDefault="0000010B" w:rsidP="002264C7">
      <w:pPr>
        <w:spacing w:line="240" w:lineRule="auto"/>
        <w:jc w:val="both"/>
        <w:rPr>
          <w:rFonts w:ascii="Times New Roman" w:hAnsi="Times New Roman" w:cs="Times New Roman"/>
          <w:sz w:val="24"/>
          <w:szCs w:val="24"/>
          <w:shd w:val="clear" w:color="auto" w:fill="FFFFFF"/>
        </w:rPr>
      </w:pPr>
      <w:r w:rsidRPr="00D00A2D">
        <w:rPr>
          <w:rFonts w:ascii="Times New Roman" w:hAnsi="Times New Roman" w:cs="Times New Roman"/>
          <w:sz w:val="24"/>
          <w:szCs w:val="24"/>
          <w:shd w:val="clear" w:color="auto" w:fill="FFFFFF"/>
        </w:rPr>
        <w:t>Menos tienen que esperar los pacientes que necesiten una intervención de Cirugía Torácica. Es la especialidad médica que cuenta con menos lista de espera a nivel nacional: 1.940 pacientes (112 más que hace un año); seguido de Cirugía Cardiaca, la única que ha reducido el número de personas que esperan para una operación, y Neurocirugía, con 12.358 pacientes en t</w:t>
      </w:r>
      <w:r>
        <w:rPr>
          <w:rFonts w:ascii="Times New Roman" w:hAnsi="Times New Roman" w:cs="Times New Roman"/>
          <w:sz w:val="24"/>
          <w:szCs w:val="24"/>
          <w:shd w:val="clear" w:color="auto" w:fill="FFFFFF"/>
        </w:rPr>
        <w:t>otal (+112).</w:t>
      </w:r>
    </w:p>
    <w:p w:rsidR="002264C7" w:rsidRDefault="002264C7" w:rsidP="002264C7">
      <w:pPr>
        <w:spacing w:line="240" w:lineRule="auto"/>
        <w:jc w:val="both"/>
        <w:rPr>
          <w:rFonts w:ascii="Times New Roman" w:hAnsi="Times New Roman" w:cs="Times New Roman"/>
          <w:color w:val="FF0000"/>
          <w:sz w:val="24"/>
          <w:szCs w:val="24"/>
          <w:shd w:val="clear" w:color="auto" w:fill="FFFFFF"/>
        </w:rPr>
      </w:pPr>
      <w:r w:rsidRPr="00E411FF">
        <w:rPr>
          <w:rFonts w:ascii="Times New Roman" w:hAnsi="Times New Roman" w:cs="Times New Roman"/>
          <w:noProof/>
          <w:color w:val="FF0000"/>
          <w:sz w:val="24"/>
          <w:szCs w:val="24"/>
          <w:shd w:val="clear" w:color="auto" w:fill="FFFFFF"/>
        </w:rPr>
        <w:drawing>
          <wp:inline distT="0" distB="0" distL="0" distR="0" wp14:anchorId="015E9FE1" wp14:editId="262832A3">
            <wp:extent cx="5732405" cy="4216400"/>
            <wp:effectExtent l="0" t="0" r="190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4215742"/>
                    </a:xfrm>
                    <a:prstGeom prst="rect">
                      <a:avLst/>
                    </a:prstGeom>
                  </pic:spPr>
                </pic:pic>
              </a:graphicData>
            </a:graphic>
          </wp:inline>
        </w:drawing>
      </w:r>
    </w:p>
    <w:p w:rsidR="002264C7" w:rsidRDefault="002264C7" w:rsidP="002264C7">
      <w:pPr>
        <w:spacing w:line="240" w:lineRule="auto"/>
        <w:jc w:val="both"/>
        <w:rPr>
          <w:rFonts w:ascii="Times New Roman" w:hAnsi="Times New Roman" w:cs="Times New Roman"/>
          <w:color w:val="FF0000"/>
          <w:sz w:val="24"/>
          <w:szCs w:val="24"/>
          <w:shd w:val="clear" w:color="auto" w:fill="FFFFFF"/>
        </w:rPr>
      </w:pPr>
      <w:r w:rsidRPr="00E411FF">
        <w:rPr>
          <w:rFonts w:ascii="Times New Roman" w:hAnsi="Times New Roman" w:cs="Times New Roman"/>
          <w:noProof/>
          <w:color w:val="FF0000"/>
          <w:sz w:val="24"/>
          <w:szCs w:val="24"/>
          <w:shd w:val="clear" w:color="auto" w:fill="FFFFFF"/>
        </w:rPr>
        <w:drawing>
          <wp:inline distT="0" distB="0" distL="0" distR="0" wp14:anchorId="6F2B5E05" wp14:editId="6DC2E41B">
            <wp:extent cx="6153150" cy="2546350"/>
            <wp:effectExtent l="0" t="0" r="0" b="635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6153015" cy="2546294"/>
                    </a:xfrm>
                    <a:prstGeom prst="rect">
                      <a:avLst/>
                    </a:prstGeom>
                  </pic:spPr>
                </pic:pic>
              </a:graphicData>
            </a:graphic>
          </wp:inline>
        </w:drawing>
      </w:r>
    </w:p>
    <w:p w:rsidR="002264C7" w:rsidRDefault="002264C7" w:rsidP="002264C7">
      <w:pPr>
        <w:spacing w:line="240" w:lineRule="auto"/>
        <w:jc w:val="both"/>
        <w:rPr>
          <w:rFonts w:ascii="Times New Roman" w:hAnsi="Times New Roman" w:cs="Times New Roman"/>
          <w:color w:val="FF0000"/>
          <w:sz w:val="24"/>
          <w:szCs w:val="24"/>
          <w:shd w:val="clear" w:color="auto" w:fill="FFFFFF"/>
        </w:rPr>
      </w:pPr>
      <w:r w:rsidRPr="00E411FF">
        <w:rPr>
          <w:rFonts w:ascii="Times New Roman" w:hAnsi="Times New Roman" w:cs="Times New Roman"/>
          <w:noProof/>
          <w:color w:val="FF0000"/>
          <w:sz w:val="24"/>
          <w:szCs w:val="24"/>
          <w:shd w:val="clear" w:color="auto" w:fill="FFFFFF"/>
        </w:rPr>
        <w:lastRenderedPageBreak/>
        <w:drawing>
          <wp:inline distT="0" distB="0" distL="0" distR="0" wp14:anchorId="68B5D2D2" wp14:editId="2265BB9A">
            <wp:extent cx="5734050" cy="2108200"/>
            <wp:effectExtent l="0" t="0" r="0" b="635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2107266"/>
                    </a:xfrm>
                    <a:prstGeom prst="rect">
                      <a:avLst/>
                    </a:prstGeom>
                  </pic:spPr>
                </pic:pic>
              </a:graphicData>
            </a:graphic>
          </wp:inline>
        </w:drawing>
      </w:r>
    </w:p>
    <w:p w:rsidR="002264C7" w:rsidRDefault="002264C7" w:rsidP="002264C7">
      <w:pPr>
        <w:spacing w:line="240" w:lineRule="auto"/>
        <w:jc w:val="both"/>
        <w:rPr>
          <w:rFonts w:ascii="Times New Roman" w:hAnsi="Times New Roman" w:cs="Times New Roman"/>
          <w:color w:val="FF0000"/>
          <w:sz w:val="24"/>
          <w:szCs w:val="24"/>
          <w:shd w:val="clear" w:color="auto" w:fill="FFFFFF"/>
        </w:rPr>
      </w:pPr>
      <w:r w:rsidRPr="00063A7F">
        <w:rPr>
          <w:rFonts w:ascii="Times New Roman" w:hAnsi="Times New Roman" w:cs="Times New Roman"/>
          <w:noProof/>
          <w:color w:val="FF0000"/>
          <w:sz w:val="24"/>
          <w:szCs w:val="24"/>
          <w:shd w:val="clear" w:color="auto" w:fill="FFFFFF"/>
        </w:rPr>
        <w:drawing>
          <wp:inline distT="0" distB="0" distL="0" distR="0" wp14:anchorId="33DAB958" wp14:editId="690539DC">
            <wp:extent cx="5727700" cy="2597150"/>
            <wp:effectExtent l="0" t="0" r="635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2598878"/>
                    </a:xfrm>
                    <a:prstGeom prst="rect">
                      <a:avLst/>
                    </a:prstGeom>
                  </pic:spPr>
                </pic:pic>
              </a:graphicData>
            </a:graphic>
          </wp:inline>
        </w:drawing>
      </w:r>
    </w:p>
    <w:p w:rsidR="00927F43" w:rsidRPr="00CE3FA3" w:rsidRDefault="00927F43" w:rsidP="00927F43">
      <w:pPr>
        <w:spacing w:line="240" w:lineRule="auto"/>
        <w:jc w:val="both"/>
        <w:rPr>
          <w:rFonts w:ascii="Times New Roman" w:hAnsi="Times New Roman" w:cs="Times New Roman"/>
          <w:sz w:val="24"/>
          <w:szCs w:val="24"/>
          <w:shd w:val="clear" w:color="auto" w:fill="FFFFFF"/>
        </w:rPr>
      </w:pPr>
      <w:r w:rsidRPr="00CE3FA3">
        <w:rPr>
          <w:rFonts w:ascii="Times New Roman" w:hAnsi="Times New Roman" w:cs="Times New Roman"/>
          <w:sz w:val="24"/>
          <w:szCs w:val="24"/>
          <w:shd w:val="clear" w:color="auto" w:fill="FFFFFF"/>
        </w:rPr>
        <w:t xml:space="preserve">- </w:t>
      </w:r>
      <w:r w:rsidRPr="00CE3FA3">
        <w:rPr>
          <w:rFonts w:ascii="Times New Roman" w:hAnsi="Times New Roman" w:cs="Times New Roman"/>
          <w:sz w:val="24"/>
          <w:szCs w:val="24"/>
          <w:u w:val="single"/>
          <w:shd w:val="clear" w:color="auto" w:fill="FFFFFF"/>
        </w:rPr>
        <w:t>Sanidad quiere eliminar Muface y se enfrenta a los empleados públicos</w:t>
      </w:r>
      <w:r w:rsidRPr="00CE3FA3">
        <w:rPr>
          <w:rFonts w:ascii="Times New Roman" w:hAnsi="Times New Roman" w:cs="Times New Roman"/>
          <w:sz w:val="24"/>
          <w:szCs w:val="24"/>
          <w:shd w:val="clear" w:color="auto" w:fill="FFFFFF"/>
        </w:rPr>
        <w:t xml:space="preserve"> (El Economista - </w:t>
      </w:r>
      <w:r w:rsidRPr="00CE3FA3">
        <w:rPr>
          <w:rFonts w:ascii="Times New Roman" w:hAnsi="Times New Roman" w:cs="Times New Roman"/>
          <w:b/>
          <w:sz w:val="24"/>
          <w:szCs w:val="24"/>
          <w:shd w:val="clear" w:color="auto" w:fill="FFFFFF"/>
        </w:rPr>
        <w:t>20/8/20</w:t>
      </w:r>
      <w:r w:rsidRPr="00CE3FA3">
        <w:rPr>
          <w:rFonts w:ascii="Times New Roman" w:hAnsi="Times New Roman" w:cs="Times New Roman"/>
          <w:sz w:val="24"/>
          <w:szCs w:val="24"/>
          <w:shd w:val="clear" w:color="auto" w:fill="FFFFFF"/>
        </w:rPr>
        <w:t>)</w:t>
      </w:r>
    </w:p>
    <w:p w:rsidR="00927F43" w:rsidRPr="00CE3FA3" w:rsidRDefault="00CE3FA3" w:rsidP="00927F43">
      <w:pPr>
        <w:spacing w:line="240" w:lineRule="auto"/>
        <w:jc w:val="both"/>
        <w:rPr>
          <w:rFonts w:ascii="Times New Roman" w:hAnsi="Times New Roman" w:cs="Times New Roman"/>
          <w:sz w:val="24"/>
          <w:szCs w:val="24"/>
          <w:shd w:val="clear" w:color="auto" w:fill="FFFFFF"/>
        </w:rPr>
      </w:pPr>
      <w:r w:rsidRPr="00CE3FA3">
        <w:rPr>
          <w:rFonts w:ascii="Times New Roman" w:hAnsi="Times New Roman" w:cs="Times New Roman"/>
          <w:sz w:val="24"/>
          <w:szCs w:val="24"/>
          <w:shd w:val="clear" w:color="auto" w:fill="FFFFFF"/>
        </w:rPr>
        <w:t xml:space="preserve"> </w:t>
      </w:r>
      <w:r w:rsidR="00927F43" w:rsidRPr="00CE3FA3">
        <w:rPr>
          <w:rFonts w:ascii="Times New Roman" w:hAnsi="Times New Roman" w:cs="Times New Roman"/>
          <w:sz w:val="24"/>
          <w:szCs w:val="24"/>
          <w:shd w:val="clear" w:color="auto" w:fill="FFFFFF"/>
        </w:rPr>
        <w:t>(Por Javier Ruiz-Tagle)</w:t>
      </w:r>
    </w:p>
    <w:p w:rsidR="00927F43" w:rsidRPr="00CE3FA3" w:rsidRDefault="00927F43" w:rsidP="00927F43">
      <w:pPr>
        <w:spacing w:line="240" w:lineRule="auto"/>
        <w:jc w:val="both"/>
        <w:rPr>
          <w:rFonts w:ascii="Times New Roman" w:hAnsi="Times New Roman" w:cs="Times New Roman"/>
          <w:sz w:val="24"/>
          <w:szCs w:val="24"/>
          <w:shd w:val="clear" w:color="auto" w:fill="FFFFFF"/>
        </w:rPr>
      </w:pPr>
      <w:r w:rsidRPr="00CE3FA3">
        <w:rPr>
          <w:rFonts w:ascii="Times New Roman" w:hAnsi="Times New Roman" w:cs="Times New Roman"/>
          <w:sz w:val="24"/>
          <w:szCs w:val="24"/>
          <w:shd w:val="clear" w:color="auto" w:fill="FFFFFF"/>
        </w:rPr>
        <w:t>Una parte del Gobierno pide el fin de las mutualidades mientras que la otra parte se resiste. Esa es la situación que se vive en torno al sistema de aseguramiento de los funcionarios públicos, que lleva recibiendo ataques desde que comenzó el año pero que vivió el capítulo más amargo cuando vio la luz el documento del Ministerio de Sanidad Plan de Acción para la Transformación del Sistema Nacional de Salud en la era Post-Covid 19.</w:t>
      </w:r>
    </w:p>
    <w:p w:rsidR="00927F43" w:rsidRPr="00CE3FA3" w:rsidRDefault="00927F43" w:rsidP="00927F43">
      <w:pPr>
        <w:spacing w:line="240" w:lineRule="auto"/>
        <w:jc w:val="both"/>
        <w:rPr>
          <w:rFonts w:ascii="Times New Roman" w:hAnsi="Times New Roman" w:cs="Times New Roman"/>
          <w:sz w:val="24"/>
          <w:szCs w:val="24"/>
          <w:shd w:val="clear" w:color="auto" w:fill="FFFFFF"/>
        </w:rPr>
      </w:pPr>
      <w:r w:rsidRPr="00CE3FA3">
        <w:rPr>
          <w:rFonts w:ascii="Times New Roman" w:hAnsi="Times New Roman" w:cs="Times New Roman"/>
          <w:sz w:val="24"/>
          <w:szCs w:val="24"/>
          <w:shd w:val="clear" w:color="auto" w:fill="FFFFFF"/>
        </w:rPr>
        <w:t>En el informe, dentro de</w:t>
      </w:r>
      <w:r w:rsidR="0032293C" w:rsidRPr="00CE3FA3">
        <w:rPr>
          <w:rFonts w:ascii="Times New Roman" w:hAnsi="Times New Roman" w:cs="Times New Roman"/>
          <w:sz w:val="24"/>
          <w:szCs w:val="24"/>
          <w:shd w:val="clear" w:color="auto" w:fill="FFFFFF"/>
        </w:rPr>
        <w:t xml:space="preserve"> las acciones a emprender para “</w:t>
      </w:r>
      <w:r w:rsidRPr="00CE3FA3">
        <w:rPr>
          <w:rFonts w:ascii="Times New Roman" w:hAnsi="Times New Roman" w:cs="Times New Roman"/>
          <w:sz w:val="24"/>
          <w:szCs w:val="24"/>
          <w:shd w:val="clear" w:color="auto" w:fill="FFFFFF"/>
        </w:rPr>
        <w:t>mejorar l</w:t>
      </w:r>
      <w:r w:rsidR="0032293C" w:rsidRPr="00CE3FA3">
        <w:rPr>
          <w:rFonts w:ascii="Times New Roman" w:hAnsi="Times New Roman" w:cs="Times New Roman"/>
          <w:sz w:val="24"/>
          <w:szCs w:val="24"/>
          <w:shd w:val="clear" w:color="auto" w:fill="FFFFFF"/>
        </w:rPr>
        <w:t>a eficiencia económica en salud”</w:t>
      </w:r>
      <w:r w:rsidRPr="00CE3FA3">
        <w:rPr>
          <w:rFonts w:ascii="Times New Roman" w:hAnsi="Times New Roman" w:cs="Times New Roman"/>
          <w:sz w:val="24"/>
          <w:szCs w:val="24"/>
          <w:shd w:val="clear" w:color="auto" w:fill="FFFFFF"/>
        </w:rPr>
        <w:t>, se marca en su prim</w:t>
      </w:r>
      <w:r w:rsidR="0032293C" w:rsidRPr="00CE3FA3">
        <w:rPr>
          <w:rFonts w:ascii="Times New Roman" w:hAnsi="Times New Roman" w:cs="Times New Roman"/>
          <w:sz w:val="24"/>
          <w:szCs w:val="24"/>
          <w:shd w:val="clear" w:color="auto" w:fill="FFFFFF"/>
        </w:rPr>
        <w:t>er punto que hay que “</w:t>
      </w:r>
      <w:r w:rsidRPr="00CE3FA3">
        <w:rPr>
          <w:rFonts w:ascii="Times New Roman" w:hAnsi="Times New Roman" w:cs="Times New Roman"/>
          <w:sz w:val="24"/>
          <w:szCs w:val="24"/>
          <w:shd w:val="clear" w:color="auto" w:fill="FFFFFF"/>
        </w:rPr>
        <w:t>abordar, en el sentido que orienta la Ley 14/1986, General de Sanidad, la situación de las mutualidades con financiación pública directa (Muface, Mugeju e Isfas), así como la financiación indirecta mediante desgravaciones a seguros co</w:t>
      </w:r>
      <w:r w:rsidR="0032293C" w:rsidRPr="00CE3FA3">
        <w:rPr>
          <w:rFonts w:ascii="Times New Roman" w:hAnsi="Times New Roman" w:cs="Times New Roman"/>
          <w:sz w:val="24"/>
          <w:szCs w:val="24"/>
          <w:shd w:val="clear" w:color="auto" w:fill="FFFFFF"/>
        </w:rPr>
        <w:t>merciales de salud”</w:t>
      </w:r>
      <w:r w:rsidRPr="00CE3FA3">
        <w:rPr>
          <w:rFonts w:ascii="Times New Roman" w:hAnsi="Times New Roman" w:cs="Times New Roman"/>
          <w:sz w:val="24"/>
          <w:szCs w:val="24"/>
          <w:shd w:val="clear" w:color="auto" w:fill="FFFFFF"/>
        </w:rPr>
        <w:t>. Una frase que el sector entiende como una eliminación de facto.</w:t>
      </w:r>
    </w:p>
    <w:p w:rsidR="00927F43" w:rsidRPr="00CE3FA3" w:rsidRDefault="00927F43" w:rsidP="00927F43">
      <w:pPr>
        <w:spacing w:line="240" w:lineRule="auto"/>
        <w:jc w:val="both"/>
        <w:rPr>
          <w:rFonts w:ascii="Times New Roman" w:hAnsi="Times New Roman" w:cs="Times New Roman"/>
          <w:sz w:val="24"/>
          <w:szCs w:val="24"/>
          <w:shd w:val="clear" w:color="auto" w:fill="FFFFFF"/>
        </w:rPr>
      </w:pPr>
      <w:r w:rsidRPr="00CE3FA3">
        <w:rPr>
          <w:rFonts w:ascii="Times New Roman" w:hAnsi="Times New Roman" w:cs="Times New Roman"/>
          <w:sz w:val="24"/>
          <w:szCs w:val="24"/>
          <w:shd w:val="clear" w:color="auto" w:fill="FFFFFF"/>
        </w:rPr>
        <w:t>Cuando se conoció el informe, el sindicato mayoritario de los funcionarios (CSIF) remitió una carta al titular de Sanidad, Salvador Illa, pidiendo una aclaración sobre sus planes, así como solicitándole una garantía de su mantenimiento. La carta se envió hace un mes y desde aquel día el s</w:t>
      </w:r>
      <w:r w:rsidR="0032293C" w:rsidRPr="00CE3FA3">
        <w:rPr>
          <w:rFonts w:ascii="Times New Roman" w:hAnsi="Times New Roman" w:cs="Times New Roman"/>
          <w:sz w:val="24"/>
          <w:szCs w:val="24"/>
          <w:shd w:val="clear" w:color="auto" w:fill="FFFFFF"/>
        </w:rPr>
        <w:t>indicato espera una respuesta. “Aún no hemos recibido nada”</w:t>
      </w:r>
      <w:r w:rsidRPr="00CE3FA3">
        <w:rPr>
          <w:rFonts w:ascii="Times New Roman" w:hAnsi="Times New Roman" w:cs="Times New Roman"/>
          <w:sz w:val="24"/>
          <w:szCs w:val="24"/>
          <w:shd w:val="clear" w:color="auto" w:fill="FFFFFF"/>
        </w:rPr>
        <w:t>, aseguran.</w:t>
      </w:r>
    </w:p>
    <w:p w:rsidR="00927F43" w:rsidRPr="00CE3FA3" w:rsidRDefault="00927F43" w:rsidP="00927F43">
      <w:pPr>
        <w:spacing w:line="240" w:lineRule="auto"/>
        <w:jc w:val="both"/>
        <w:rPr>
          <w:rFonts w:ascii="Times New Roman" w:hAnsi="Times New Roman" w:cs="Times New Roman"/>
          <w:sz w:val="24"/>
          <w:szCs w:val="24"/>
          <w:shd w:val="clear" w:color="auto" w:fill="FFFFFF"/>
        </w:rPr>
      </w:pPr>
      <w:r w:rsidRPr="00CE3FA3">
        <w:rPr>
          <w:rFonts w:ascii="Times New Roman" w:hAnsi="Times New Roman" w:cs="Times New Roman"/>
          <w:sz w:val="24"/>
          <w:szCs w:val="24"/>
          <w:shd w:val="clear" w:color="auto" w:fill="FFFFFF"/>
        </w:rPr>
        <w:lastRenderedPageBreak/>
        <w:t>Los planes que guarda Sanidad contrastan con las declaraciones públicas (y en cámara parlamentaria) del Ministerio de Política Territorial y Función Pública. La titular de esta cartera, Carolina Darias, afirmó en el Congreso de los Diputados a finales de febrero que el Gobierno apoyaba el modelo, una respuesta similar a la ofrecida al senador del Partido Popular Antonio Román en mayo, donde se volvía a mostrar un apoyo por el modelo actual.</w:t>
      </w:r>
    </w:p>
    <w:p w:rsidR="00927F43" w:rsidRPr="00CE3FA3" w:rsidRDefault="00927F43" w:rsidP="00927F43">
      <w:pPr>
        <w:spacing w:line="240" w:lineRule="auto"/>
        <w:jc w:val="both"/>
        <w:rPr>
          <w:rFonts w:ascii="Times New Roman" w:hAnsi="Times New Roman" w:cs="Times New Roman"/>
          <w:sz w:val="24"/>
          <w:szCs w:val="24"/>
          <w:shd w:val="clear" w:color="auto" w:fill="FFFFFF"/>
        </w:rPr>
      </w:pPr>
      <w:r w:rsidRPr="00CE3FA3">
        <w:rPr>
          <w:rFonts w:ascii="Times New Roman" w:hAnsi="Times New Roman" w:cs="Times New Roman"/>
          <w:sz w:val="24"/>
          <w:szCs w:val="24"/>
          <w:shd w:val="clear" w:color="auto" w:fill="FFFFFF"/>
        </w:rPr>
        <w:t>A las diferencias de criterio gubernamentales se le une la cuestión temporal. La última opinión vertida es la que recoge el informe de Sanidad y de ahí que el sindicato CSIF pida la aclaración a Illa.</w:t>
      </w:r>
    </w:p>
    <w:p w:rsidR="00927F43" w:rsidRPr="00CE3FA3" w:rsidRDefault="00927F43" w:rsidP="00927F43">
      <w:pPr>
        <w:spacing w:line="240" w:lineRule="auto"/>
        <w:jc w:val="both"/>
        <w:rPr>
          <w:rFonts w:ascii="Times New Roman" w:hAnsi="Times New Roman" w:cs="Times New Roman"/>
          <w:sz w:val="24"/>
          <w:szCs w:val="24"/>
          <w:shd w:val="clear" w:color="auto" w:fill="FFFFFF"/>
        </w:rPr>
      </w:pPr>
      <w:r w:rsidRPr="00CE3FA3">
        <w:rPr>
          <w:rFonts w:ascii="Times New Roman" w:hAnsi="Times New Roman" w:cs="Times New Roman"/>
          <w:sz w:val="24"/>
          <w:szCs w:val="24"/>
          <w:shd w:val="clear" w:color="auto" w:fill="FFFFFF"/>
        </w:rPr>
        <w:t xml:space="preserve">El documento de Sanidad responde también a una de las peticiones de Podemos desde que llegó al Gobierno. La secretaria de Sanidad, Amparo Botejara, aseguraba a elEconomista a mediados de febrero que este sistema genera una gran desigualdad entre ciudadanos y que si el objetivo real del Gobierno es fortalecer el sistema público, </w:t>
      </w:r>
      <w:r w:rsidR="0032293C" w:rsidRPr="00CE3FA3">
        <w:rPr>
          <w:rFonts w:ascii="Times New Roman" w:hAnsi="Times New Roman" w:cs="Times New Roman"/>
          <w:sz w:val="24"/>
          <w:szCs w:val="24"/>
          <w:shd w:val="clear" w:color="auto" w:fill="FFFFFF"/>
        </w:rPr>
        <w:t>este modelo carece de sentido. “</w:t>
      </w:r>
      <w:r w:rsidRPr="00CE3FA3">
        <w:rPr>
          <w:rFonts w:ascii="Times New Roman" w:hAnsi="Times New Roman" w:cs="Times New Roman"/>
          <w:sz w:val="24"/>
          <w:szCs w:val="24"/>
          <w:shd w:val="clear" w:color="auto" w:fill="FFFFFF"/>
        </w:rPr>
        <w:t>Se trata de una gran desigualdad entre los funcionarios y el resto de la población. Imagine que existieran colegios a los que solo pudieran acceder hijos de fun</w:t>
      </w:r>
      <w:r w:rsidR="0032293C" w:rsidRPr="00CE3FA3">
        <w:rPr>
          <w:rFonts w:ascii="Times New Roman" w:hAnsi="Times New Roman" w:cs="Times New Roman"/>
          <w:sz w:val="24"/>
          <w:szCs w:val="24"/>
          <w:shd w:val="clear" w:color="auto" w:fill="FFFFFF"/>
        </w:rPr>
        <w:t>cionarios... no tendría sentido”</w:t>
      </w:r>
      <w:r w:rsidRPr="00CE3FA3">
        <w:rPr>
          <w:rFonts w:ascii="Times New Roman" w:hAnsi="Times New Roman" w:cs="Times New Roman"/>
          <w:sz w:val="24"/>
          <w:szCs w:val="24"/>
          <w:shd w:val="clear" w:color="auto" w:fill="FFFFFF"/>
        </w:rPr>
        <w:t>, aseguraba entonces la responsable de la formación morada.</w:t>
      </w:r>
    </w:p>
    <w:p w:rsidR="00927F43" w:rsidRPr="00CE3FA3" w:rsidRDefault="00927F43" w:rsidP="00927F43">
      <w:pPr>
        <w:spacing w:line="240" w:lineRule="auto"/>
        <w:jc w:val="both"/>
        <w:rPr>
          <w:rFonts w:ascii="Times New Roman" w:hAnsi="Times New Roman" w:cs="Times New Roman"/>
          <w:sz w:val="24"/>
          <w:szCs w:val="24"/>
          <w:shd w:val="clear" w:color="auto" w:fill="FFFFFF"/>
        </w:rPr>
      </w:pPr>
      <w:r w:rsidRPr="00CE3FA3">
        <w:rPr>
          <w:rFonts w:ascii="Times New Roman" w:hAnsi="Times New Roman" w:cs="Times New Roman"/>
          <w:sz w:val="24"/>
          <w:szCs w:val="24"/>
          <w:shd w:val="clear" w:color="auto" w:fill="FFFFFF"/>
        </w:rPr>
        <w:t xml:space="preserve">La fórmula que se </w:t>
      </w:r>
      <w:r w:rsidR="0070462C" w:rsidRPr="00CE3FA3">
        <w:rPr>
          <w:rFonts w:ascii="Times New Roman" w:hAnsi="Times New Roman" w:cs="Times New Roman"/>
          <w:sz w:val="24"/>
          <w:szCs w:val="24"/>
          <w:shd w:val="clear" w:color="auto" w:fill="FFFFFF"/>
        </w:rPr>
        <w:t>planteaba</w:t>
      </w:r>
      <w:r w:rsidRPr="00CE3FA3">
        <w:rPr>
          <w:rFonts w:ascii="Times New Roman" w:hAnsi="Times New Roman" w:cs="Times New Roman"/>
          <w:sz w:val="24"/>
          <w:szCs w:val="24"/>
          <w:shd w:val="clear" w:color="auto" w:fill="FFFFFF"/>
        </w:rPr>
        <w:t xml:space="preserve"> Botejara no es un decreto de la noche a la mañana, sino un sistema paulatino que hiciera m</w:t>
      </w:r>
      <w:r w:rsidR="0032293C" w:rsidRPr="00CE3FA3">
        <w:rPr>
          <w:rFonts w:ascii="Times New Roman" w:hAnsi="Times New Roman" w:cs="Times New Roman"/>
          <w:sz w:val="24"/>
          <w:szCs w:val="24"/>
          <w:shd w:val="clear" w:color="auto" w:fill="FFFFFF"/>
        </w:rPr>
        <w:t>orir al sistema con el tiempo. “</w:t>
      </w:r>
      <w:r w:rsidRPr="00CE3FA3">
        <w:rPr>
          <w:rFonts w:ascii="Times New Roman" w:hAnsi="Times New Roman" w:cs="Times New Roman"/>
          <w:sz w:val="24"/>
          <w:szCs w:val="24"/>
          <w:shd w:val="clear" w:color="auto" w:fill="FFFFFF"/>
        </w:rPr>
        <w:t>Nosotros estamos de acuerdo en que las nuevas incorporaciones de funcionarios vayan a la sanidad pública y no a un sistema de aseguramiento. Además, hoy en día se puede elegir semestralmente si quieres pertenecer a Muface o a la pública, algo que tampoco nos gusta porque lo que comprobamos es que hay gente que elige Muface para problemas menores, para evitar las listas de espera, pero cuando tienen algo grave elige</w:t>
      </w:r>
      <w:r w:rsidR="0032293C" w:rsidRPr="00CE3FA3">
        <w:rPr>
          <w:rFonts w:ascii="Times New Roman" w:hAnsi="Times New Roman" w:cs="Times New Roman"/>
          <w:sz w:val="24"/>
          <w:szCs w:val="24"/>
          <w:shd w:val="clear" w:color="auto" w:fill="FFFFFF"/>
        </w:rPr>
        <w:t>n la pública”</w:t>
      </w:r>
      <w:r w:rsidRPr="00CE3FA3">
        <w:rPr>
          <w:rFonts w:ascii="Times New Roman" w:hAnsi="Times New Roman" w:cs="Times New Roman"/>
          <w:sz w:val="24"/>
          <w:szCs w:val="24"/>
          <w:shd w:val="clear" w:color="auto" w:fill="FFFFFF"/>
        </w:rPr>
        <w:t>, decía.</w:t>
      </w:r>
    </w:p>
    <w:p w:rsidR="00927F43" w:rsidRPr="00CE3FA3" w:rsidRDefault="00927F43" w:rsidP="00927F43">
      <w:pPr>
        <w:spacing w:line="240" w:lineRule="auto"/>
        <w:jc w:val="both"/>
        <w:rPr>
          <w:rFonts w:ascii="Times New Roman" w:hAnsi="Times New Roman" w:cs="Times New Roman"/>
          <w:sz w:val="24"/>
          <w:szCs w:val="24"/>
          <w:shd w:val="clear" w:color="auto" w:fill="FFFFFF"/>
        </w:rPr>
      </w:pPr>
      <w:r w:rsidRPr="00CE3FA3">
        <w:rPr>
          <w:rFonts w:ascii="Times New Roman" w:hAnsi="Times New Roman" w:cs="Times New Roman"/>
          <w:sz w:val="24"/>
          <w:szCs w:val="24"/>
          <w:shd w:val="clear" w:color="auto" w:fill="FFFFFF"/>
        </w:rPr>
        <w:t xml:space="preserve">El documento de Sanidad responde a una serie de reformas en el Sistema sanitario para la era post-Covid. El texto fue dirigido por el entonces secretario general de Sanidad, Faustino Blanco, que dejó su cargo en favor de la nueva secretaria de Estado de Sanidad, la epidemióloga sevillana Silvia Calzón. Habrá que esperar para ver si la medida sobre las mutualidades así como otras que recogía el documento se </w:t>
      </w:r>
      <w:r w:rsidR="0032293C" w:rsidRPr="00CE3FA3">
        <w:rPr>
          <w:rFonts w:ascii="Times New Roman" w:hAnsi="Times New Roman" w:cs="Times New Roman"/>
          <w:sz w:val="24"/>
          <w:szCs w:val="24"/>
          <w:shd w:val="clear" w:color="auto" w:fill="FFFFFF"/>
        </w:rPr>
        <w:t>mantiene</w:t>
      </w:r>
      <w:r w:rsidRPr="00CE3FA3">
        <w:rPr>
          <w:rFonts w:ascii="Times New Roman" w:hAnsi="Times New Roman" w:cs="Times New Roman"/>
          <w:sz w:val="24"/>
          <w:szCs w:val="24"/>
          <w:shd w:val="clear" w:color="auto" w:fill="FFFFFF"/>
        </w:rPr>
        <w:t xml:space="preserve"> en la agenda de Salvador Illa con el cambio de altos cargos.</w:t>
      </w:r>
    </w:p>
    <w:p w:rsidR="00927F43" w:rsidRPr="00CE3FA3" w:rsidRDefault="00927F43" w:rsidP="00927F43">
      <w:pPr>
        <w:spacing w:line="240" w:lineRule="auto"/>
        <w:jc w:val="both"/>
        <w:rPr>
          <w:rFonts w:ascii="Times New Roman" w:hAnsi="Times New Roman" w:cs="Times New Roman"/>
          <w:sz w:val="24"/>
          <w:szCs w:val="24"/>
          <w:shd w:val="clear" w:color="auto" w:fill="FFFFFF"/>
        </w:rPr>
      </w:pPr>
      <w:r w:rsidRPr="00CE3FA3">
        <w:rPr>
          <w:rFonts w:ascii="Times New Roman" w:hAnsi="Times New Roman" w:cs="Times New Roman"/>
          <w:sz w:val="24"/>
          <w:szCs w:val="24"/>
          <w:shd w:val="clear" w:color="auto" w:fill="FFFFFF"/>
        </w:rPr>
        <w:t>La pérdida de un ahorro</w:t>
      </w:r>
    </w:p>
    <w:p w:rsidR="00927F43" w:rsidRPr="00CE3FA3" w:rsidRDefault="00927F43" w:rsidP="00927F43">
      <w:pPr>
        <w:spacing w:line="240" w:lineRule="auto"/>
        <w:jc w:val="both"/>
        <w:rPr>
          <w:rFonts w:ascii="Times New Roman" w:hAnsi="Times New Roman" w:cs="Times New Roman"/>
          <w:sz w:val="24"/>
          <w:szCs w:val="24"/>
          <w:shd w:val="clear" w:color="auto" w:fill="FFFFFF"/>
        </w:rPr>
      </w:pPr>
      <w:r w:rsidRPr="00CE3FA3">
        <w:rPr>
          <w:rFonts w:ascii="Times New Roman" w:hAnsi="Times New Roman" w:cs="Times New Roman"/>
          <w:sz w:val="24"/>
          <w:szCs w:val="24"/>
          <w:shd w:val="clear" w:color="auto" w:fill="FFFFFF"/>
        </w:rPr>
        <w:t>Pero más allá de las cuestiones políticas, ¿qué coste tiene para las arcas públicas que un funcionario pertenezca a una de las tres mutualidades existentes en España (Muface, Mugeju e Isfas)? Pues la respuesta es que es más barato que si estuviera bajo el paraguas de la asistencia pública.</w:t>
      </w:r>
    </w:p>
    <w:p w:rsidR="00927F43" w:rsidRPr="00CE3FA3" w:rsidRDefault="00927F43" w:rsidP="00927F43">
      <w:pPr>
        <w:spacing w:line="240" w:lineRule="auto"/>
        <w:jc w:val="both"/>
        <w:rPr>
          <w:rFonts w:ascii="Times New Roman" w:hAnsi="Times New Roman" w:cs="Times New Roman"/>
          <w:sz w:val="24"/>
          <w:szCs w:val="24"/>
          <w:shd w:val="clear" w:color="auto" w:fill="FFFFFF"/>
        </w:rPr>
      </w:pPr>
      <w:r w:rsidRPr="00CE3FA3">
        <w:rPr>
          <w:rFonts w:ascii="Times New Roman" w:hAnsi="Times New Roman" w:cs="Times New Roman"/>
          <w:sz w:val="24"/>
          <w:szCs w:val="24"/>
          <w:shd w:val="clear" w:color="auto" w:fill="FFFFFF"/>
        </w:rPr>
        <w:t>La Fundación IDIS realizó un estudio en el que comparaba el coste anual de la asistencia médica para un ciudadano acogido al régimen general y otro perteneciente a una mutualidad. El coste per cápita para el primer caso, de media nacional, es de 1.291 euros, mientras que la prima de Muface es de 864 (ambos datos relativos a 2019). Si se tiene en cuenta que de los casi dos millones de mutualistas existentes en España algo más de 1,2 millones responden a Muface, el ahorro potencial que produce es de 512 millones de euros.</w:t>
      </w:r>
    </w:p>
    <w:p w:rsidR="00A756CD" w:rsidRDefault="00927F43" w:rsidP="00927F43">
      <w:pPr>
        <w:spacing w:line="240" w:lineRule="auto"/>
        <w:jc w:val="both"/>
        <w:rPr>
          <w:rFonts w:ascii="Times New Roman" w:hAnsi="Times New Roman" w:cs="Times New Roman"/>
          <w:sz w:val="24"/>
          <w:szCs w:val="24"/>
          <w:shd w:val="clear" w:color="auto" w:fill="FFFFFF"/>
        </w:rPr>
      </w:pPr>
      <w:r w:rsidRPr="00CE3FA3">
        <w:rPr>
          <w:rFonts w:ascii="Times New Roman" w:hAnsi="Times New Roman" w:cs="Times New Roman"/>
          <w:sz w:val="24"/>
          <w:szCs w:val="24"/>
          <w:shd w:val="clear" w:color="auto" w:fill="FFFFFF"/>
        </w:rPr>
        <w:t>La otra pata del informe pide revisar las desgravaciones fiscales por tener un seguro privado de salud. Es una medida que desincentiva su contratación, y hay que recordar que sin la aportación sanitaria de la privada, el sistema público no podría asumir casi nueve millones de usuarios más que es lo que absorbe la privada.</w:t>
      </w:r>
    </w:p>
    <w:p w:rsidR="00E716DD" w:rsidRPr="00CE3FA3" w:rsidRDefault="00E716DD" w:rsidP="00927F43">
      <w:pPr>
        <w:spacing w:line="240" w:lineRule="auto"/>
        <w:jc w:val="both"/>
        <w:rPr>
          <w:rFonts w:ascii="Times New Roman" w:hAnsi="Times New Roman" w:cs="Times New Roman"/>
          <w:sz w:val="24"/>
          <w:szCs w:val="24"/>
          <w:shd w:val="clear" w:color="auto" w:fill="FFFFFF"/>
        </w:rPr>
      </w:pPr>
    </w:p>
    <w:p w:rsidR="00927F43" w:rsidRPr="0080258C" w:rsidRDefault="00927F43" w:rsidP="00927F43">
      <w:pPr>
        <w:pStyle w:val="yiv9335742035fonttertiary"/>
        <w:shd w:val="clear" w:color="auto" w:fill="FFFFFF"/>
        <w:spacing w:before="0" w:beforeAutospacing="0" w:after="0" w:afterAutospacing="0"/>
        <w:jc w:val="both"/>
        <w:rPr>
          <w:b/>
          <w:shd w:val="clear" w:color="auto" w:fill="FFFFFF"/>
        </w:rPr>
      </w:pPr>
      <w:r w:rsidRPr="0080258C">
        <w:rPr>
          <w:b/>
          <w:shd w:val="clear" w:color="auto" w:fill="FFFFFF"/>
        </w:rPr>
        <w:lastRenderedPageBreak/>
        <w:t>Vivir para contarlo (perdón por ser autorreferencial)…</w:t>
      </w:r>
    </w:p>
    <w:p w:rsidR="0049739F" w:rsidRPr="0080258C" w:rsidRDefault="0049739F" w:rsidP="00927F43">
      <w:pPr>
        <w:pStyle w:val="yiv9335742035fonttertiary"/>
        <w:shd w:val="clear" w:color="auto" w:fill="FFFFFF"/>
        <w:spacing w:before="0" w:beforeAutospacing="0" w:after="0" w:afterAutospacing="0"/>
        <w:jc w:val="both"/>
        <w:rPr>
          <w:b/>
          <w:shd w:val="clear" w:color="auto" w:fill="FFFFFF"/>
        </w:rPr>
      </w:pPr>
    </w:p>
    <w:p w:rsidR="005A37A0" w:rsidRPr="0080258C" w:rsidRDefault="005A37A0" w:rsidP="005A37A0">
      <w:pPr>
        <w:spacing w:line="240" w:lineRule="auto"/>
        <w:jc w:val="both"/>
        <w:rPr>
          <w:rFonts w:ascii="Times New Roman" w:hAnsi="Times New Roman" w:cs="Times New Roman"/>
          <w:sz w:val="24"/>
          <w:szCs w:val="24"/>
          <w:shd w:val="clear" w:color="auto" w:fill="FFFFFF"/>
        </w:rPr>
      </w:pPr>
      <w:r w:rsidRPr="0080258C">
        <w:rPr>
          <w:rFonts w:ascii="Times New Roman" w:hAnsi="Times New Roman" w:cs="Times New Roman"/>
          <w:sz w:val="24"/>
          <w:szCs w:val="24"/>
          <w:shd w:val="clear" w:color="auto" w:fill="FFFFFF"/>
        </w:rPr>
        <w:t>Espero</w:t>
      </w:r>
      <w:r w:rsidR="002E667E">
        <w:rPr>
          <w:rFonts w:ascii="Times New Roman" w:hAnsi="Times New Roman" w:cs="Times New Roman"/>
          <w:sz w:val="24"/>
          <w:szCs w:val="24"/>
          <w:shd w:val="clear" w:color="auto" w:fill="FFFFFF"/>
        </w:rPr>
        <w:t xml:space="preserve"> haber aportado suficiente</w:t>
      </w:r>
      <w:r w:rsidR="0049739F" w:rsidRPr="0080258C">
        <w:rPr>
          <w:rFonts w:ascii="Times New Roman" w:hAnsi="Times New Roman" w:cs="Times New Roman"/>
          <w:sz w:val="24"/>
          <w:szCs w:val="24"/>
          <w:shd w:val="clear" w:color="auto" w:fill="FFFFFF"/>
        </w:rPr>
        <w:t xml:space="preserve"> cantidad de datos para que el lector pueda calibrar el estado de la sanidad pública española, que antes del Covid 19, nos creímos</w:t>
      </w:r>
      <w:r w:rsidR="002D2DA9" w:rsidRPr="0080258C">
        <w:rPr>
          <w:rFonts w:ascii="Times New Roman" w:hAnsi="Times New Roman" w:cs="Times New Roman"/>
          <w:sz w:val="24"/>
          <w:szCs w:val="24"/>
          <w:shd w:val="clear" w:color="auto" w:fill="FFFFFF"/>
        </w:rPr>
        <w:t xml:space="preserve"> era</w:t>
      </w:r>
      <w:r w:rsidR="0049739F" w:rsidRPr="0080258C">
        <w:rPr>
          <w:rFonts w:ascii="Times New Roman" w:hAnsi="Times New Roman" w:cs="Times New Roman"/>
          <w:sz w:val="24"/>
          <w:szCs w:val="24"/>
          <w:shd w:val="clear" w:color="auto" w:fill="FFFFFF"/>
        </w:rPr>
        <w:t xml:space="preserve"> una de las mejores del mundo, y que en medio de la pandemia</w:t>
      </w:r>
      <w:r w:rsidR="002D2DA9" w:rsidRPr="0080258C">
        <w:rPr>
          <w:rFonts w:ascii="Times New Roman" w:hAnsi="Times New Roman" w:cs="Times New Roman"/>
          <w:sz w:val="24"/>
          <w:szCs w:val="24"/>
          <w:shd w:val="clear" w:color="auto" w:fill="FFFFFF"/>
        </w:rPr>
        <w:t xml:space="preserve"> fuimos a descubrir que estaba</w:t>
      </w:r>
      <w:r w:rsidR="0049739F" w:rsidRPr="0080258C">
        <w:rPr>
          <w:rFonts w:ascii="Times New Roman" w:hAnsi="Times New Roman" w:cs="Times New Roman"/>
          <w:sz w:val="24"/>
          <w:szCs w:val="24"/>
          <w:shd w:val="clear" w:color="auto" w:fill="FFFFFF"/>
        </w:rPr>
        <w:t xml:space="preserve"> colapsada, mal equipada, mal gestionada, alc</w:t>
      </w:r>
      <w:r w:rsidR="009D59F9">
        <w:rPr>
          <w:rFonts w:ascii="Times New Roman" w:hAnsi="Times New Roman" w:cs="Times New Roman"/>
          <w:sz w:val="24"/>
          <w:szCs w:val="24"/>
          <w:shd w:val="clear" w:color="auto" w:fill="FFFFFF"/>
        </w:rPr>
        <w:t xml:space="preserve">anzando el triste record </w:t>
      </w:r>
      <w:r w:rsidR="0049739F" w:rsidRPr="0080258C">
        <w:rPr>
          <w:rFonts w:ascii="Times New Roman" w:hAnsi="Times New Roman" w:cs="Times New Roman"/>
          <w:sz w:val="24"/>
          <w:szCs w:val="24"/>
          <w:shd w:val="clear" w:color="auto" w:fill="FFFFFF"/>
        </w:rPr>
        <w:t>ser el país</w:t>
      </w:r>
      <w:r w:rsidR="009D59F9">
        <w:rPr>
          <w:rFonts w:ascii="Times New Roman" w:hAnsi="Times New Roman" w:cs="Times New Roman"/>
          <w:sz w:val="24"/>
          <w:szCs w:val="24"/>
          <w:shd w:val="clear" w:color="auto" w:fill="FFFFFF"/>
        </w:rPr>
        <w:t xml:space="preserve"> europeo</w:t>
      </w:r>
      <w:r w:rsidRPr="0080258C">
        <w:rPr>
          <w:rFonts w:ascii="Times New Roman" w:hAnsi="Times New Roman" w:cs="Times New Roman"/>
          <w:sz w:val="24"/>
          <w:szCs w:val="24"/>
          <w:shd w:val="clear" w:color="auto" w:fill="FFFFFF"/>
        </w:rPr>
        <w:t xml:space="preserve"> con más personas infectadas por 100.000 habitantes, con más san</w:t>
      </w:r>
      <w:r w:rsidR="002E667E">
        <w:rPr>
          <w:rFonts w:ascii="Times New Roman" w:hAnsi="Times New Roman" w:cs="Times New Roman"/>
          <w:sz w:val="24"/>
          <w:szCs w:val="24"/>
          <w:shd w:val="clear" w:color="auto" w:fill="FFFFFF"/>
        </w:rPr>
        <w:t>itarios contagiados</w:t>
      </w:r>
      <w:r w:rsidRPr="0080258C">
        <w:rPr>
          <w:rFonts w:ascii="Times New Roman" w:hAnsi="Times New Roman" w:cs="Times New Roman"/>
          <w:sz w:val="24"/>
          <w:szCs w:val="24"/>
          <w:shd w:val="clear" w:color="auto" w:fill="FFFFFF"/>
        </w:rPr>
        <w:t>, con mayor cantidad de  personas mayores muertas sin asistencia médica</w:t>
      </w:r>
      <w:r w:rsidR="009D59F9">
        <w:rPr>
          <w:rFonts w:ascii="Times New Roman" w:hAnsi="Times New Roman" w:cs="Times New Roman"/>
          <w:sz w:val="24"/>
          <w:szCs w:val="24"/>
          <w:shd w:val="clear" w:color="auto" w:fill="FFFFFF"/>
        </w:rPr>
        <w:t xml:space="preserve"> (70/75%</w:t>
      </w:r>
      <w:r w:rsidR="002E667E">
        <w:rPr>
          <w:rFonts w:ascii="Times New Roman" w:hAnsi="Times New Roman" w:cs="Times New Roman"/>
          <w:sz w:val="24"/>
          <w:szCs w:val="24"/>
          <w:shd w:val="clear" w:color="auto" w:fill="FFFFFF"/>
        </w:rPr>
        <w:t xml:space="preserve"> del total</w:t>
      </w:r>
      <w:r w:rsidR="009D59F9">
        <w:rPr>
          <w:rFonts w:ascii="Times New Roman" w:hAnsi="Times New Roman" w:cs="Times New Roman"/>
          <w:sz w:val="24"/>
          <w:szCs w:val="24"/>
          <w:shd w:val="clear" w:color="auto" w:fill="FFFFFF"/>
        </w:rPr>
        <w:t>)</w:t>
      </w:r>
      <w:r w:rsidRPr="0080258C">
        <w:rPr>
          <w:rFonts w:ascii="Times New Roman" w:hAnsi="Times New Roman" w:cs="Times New Roman"/>
          <w:sz w:val="24"/>
          <w:szCs w:val="24"/>
          <w:shd w:val="clear" w:color="auto" w:fill="FFFFFF"/>
        </w:rPr>
        <w:t>, sin poder despedirse de la familia, con cadáveres apilados en pistas de hielo, o enterrados sin</w:t>
      </w:r>
      <w:r w:rsidR="007C7E40" w:rsidRPr="0080258C">
        <w:rPr>
          <w:rFonts w:ascii="Times New Roman" w:hAnsi="Times New Roman" w:cs="Times New Roman"/>
          <w:sz w:val="24"/>
          <w:szCs w:val="24"/>
          <w:shd w:val="clear" w:color="auto" w:fill="FFFFFF"/>
        </w:rPr>
        <w:t xml:space="preserve"> previo</w:t>
      </w:r>
      <w:r w:rsidRPr="0080258C">
        <w:rPr>
          <w:rFonts w:ascii="Times New Roman" w:hAnsi="Times New Roman" w:cs="Times New Roman"/>
          <w:sz w:val="24"/>
          <w:szCs w:val="24"/>
          <w:shd w:val="clear" w:color="auto" w:fill="FFFFFF"/>
        </w:rPr>
        <w:t xml:space="preserve"> aviso. ¡Campeones!</w:t>
      </w:r>
    </w:p>
    <w:p w:rsidR="007C7E40" w:rsidRPr="0080258C" w:rsidRDefault="007C7E40" w:rsidP="007C7E40">
      <w:pPr>
        <w:spacing w:line="240" w:lineRule="auto"/>
        <w:jc w:val="both"/>
        <w:rPr>
          <w:rFonts w:ascii="Times New Roman" w:hAnsi="Times New Roman" w:cs="Times New Roman"/>
          <w:sz w:val="24"/>
          <w:szCs w:val="24"/>
          <w:shd w:val="clear" w:color="auto" w:fill="FFFFFF"/>
        </w:rPr>
      </w:pPr>
      <w:r w:rsidRPr="0080258C">
        <w:rPr>
          <w:rFonts w:ascii="Times New Roman" w:hAnsi="Times New Roman" w:cs="Times New Roman"/>
          <w:sz w:val="24"/>
          <w:szCs w:val="24"/>
          <w:shd w:val="clear" w:color="auto" w:fill="FFFFFF"/>
        </w:rPr>
        <w:t xml:space="preserve">- </w:t>
      </w:r>
      <w:r w:rsidRPr="0080258C">
        <w:rPr>
          <w:rFonts w:ascii="Times New Roman" w:hAnsi="Times New Roman" w:cs="Times New Roman"/>
          <w:sz w:val="24"/>
          <w:szCs w:val="24"/>
          <w:u w:val="single"/>
          <w:shd w:val="clear" w:color="auto" w:fill="FFFFFF"/>
        </w:rPr>
        <w:t>España, el país que peor gestiona la crisis del Covid-19</w:t>
      </w:r>
      <w:r w:rsidRPr="0080258C">
        <w:rPr>
          <w:rFonts w:ascii="Times New Roman" w:hAnsi="Times New Roman" w:cs="Times New Roman"/>
          <w:sz w:val="24"/>
          <w:szCs w:val="24"/>
          <w:shd w:val="clear" w:color="auto" w:fill="FFFFFF"/>
        </w:rPr>
        <w:t xml:space="preserve"> (La Razón - </w:t>
      </w:r>
      <w:r w:rsidRPr="0080258C">
        <w:rPr>
          <w:rFonts w:ascii="Times New Roman" w:hAnsi="Times New Roman" w:cs="Times New Roman"/>
          <w:b/>
          <w:sz w:val="24"/>
          <w:szCs w:val="24"/>
          <w:shd w:val="clear" w:color="auto" w:fill="FFFFFF"/>
        </w:rPr>
        <w:t>21/7/20)</w:t>
      </w:r>
    </w:p>
    <w:p w:rsidR="005A37A0" w:rsidRPr="0080258C" w:rsidRDefault="007C7E40" w:rsidP="0049739F">
      <w:pPr>
        <w:spacing w:line="240" w:lineRule="auto"/>
        <w:jc w:val="both"/>
        <w:rPr>
          <w:rFonts w:ascii="Times New Roman" w:hAnsi="Times New Roman" w:cs="Times New Roman"/>
          <w:sz w:val="24"/>
          <w:szCs w:val="24"/>
          <w:shd w:val="clear" w:color="auto" w:fill="FFFFFF"/>
        </w:rPr>
      </w:pPr>
      <w:r w:rsidRPr="0080258C">
        <w:rPr>
          <w:rFonts w:ascii="Times New Roman" w:hAnsi="Times New Roman" w:cs="Times New Roman"/>
          <w:sz w:val="24"/>
          <w:szCs w:val="24"/>
          <w:shd w:val="clear" w:color="auto" w:fill="FFFFFF"/>
        </w:rPr>
        <w:t>La gestión del Gobierno de Pedro Sánchez ha caído hasta el último puesto en el ranking elaborado por un equipo de investigadores australianos.</w:t>
      </w:r>
    </w:p>
    <w:p w:rsidR="005A37A0" w:rsidRPr="0080258C" w:rsidRDefault="005A37A0" w:rsidP="0049739F">
      <w:pPr>
        <w:spacing w:line="240" w:lineRule="auto"/>
        <w:jc w:val="both"/>
        <w:rPr>
          <w:rFonts w:ascii="Times New Roman" w:hAnsi="Times New Roman" w:cs="Times New Roman"/>
          <w:sz w:val="24"/>
          <w:szCs w:val="24"/>
          <w:shd w:val="clear" w:color="auto" w:fill="FFFFFF"/>
        </w:rPr>
      </w:pPr>
      <w:r w:rsidRPr="0080258C">
        <w:rPr>
          <w:rFonts w:ascii="Times New Roman" w:hAnsi="Times New Roman" w:cs="Times New Roman"/>
          <w:noProof/>
          <w:sz w:val="24"/>
          <w:szCs w:val="24"/>
          <w:shd w:val="clear" w:color="auto" w:fill="FFFFFF"/>
        </w:rPr>
        <w:drawing>
          <wp:inline distT="0" distB="0" distL="0" distR="0" wp14:anchorId="17FC6324" wp14:editId="4874286E">
            <wp:extent cx="5734050" cy="641350"/>
            <wp:effectExtent l="0" t="0" r="0" b="635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641066"/>
                    </a:xfrm>
                    <a:prstGeom prst="rect">
                      <a:avLst/>
                    </a:prstGeom>
                  </pic:spPr>
                </pic:pic>
              </a:graphicData>
            </a:graphic>
          </wp:inline>
        </w:drawing>
      </w:r>
      <w:r w:rsidRPr="0080258C">
        <w:rPr>
          <w:rFonts w:ascii="Times New Roman" w:hAnsi="Times New Roman" w:cs="Times New Roman"/>
          <w:noProof/>
          <w:sz w:val="24"/>
          <w:szCs w:val="24"/>
          <w:shd w:val="clear" w:color="auto" w:fill="FFFFFF"/>
        </w:rPr>
        <w:drawing>
          <wp:inline distT="0" distB="0" distL="0" distR="0" wp14:anchorId="4CB3ED11" wp14:editId="2D9A7CB2">
            <wp:extent cx="5676900" cy="177165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681896" cy="1773209"/>
                    </a:xfrm>
                    <a:prstGeom prst="rect">
                      <a:avLst/>
                    </a:prstGeom>
                  </pic:spPr>
                </pic:pic>
              </a:graphicData>
            </a:graphic>
          </wp:inline>
        </w:drawing>
      </w:r>
    </w:p>
    <w:p w:rsidR="002D2DA9" w:rsidRPr="0080258C" w:rsidRDefault="002D2DA9" w:rsidP="0049739F">
      <w:pPr>
        <w:spacing w:line="240" w:lineRule="auto"/>
        <w:jc w:val="both"/>
        <w:rPr>
          <w:rFonts w:ascii="Times New Roman" w:hAnsi="Times New Roman" w:cs="Times New Roman"/>
          <w:sz w:val="24"/>
          <w:szCs w:val="24"/>
          <w:shd w:val="clear" w:color="auto" w:fill="FFFFFF"/>
        </w:rPr>
      </w:pPr>
      <w:r w:rsidRPr="0080258C">
        <w:rPr>
          <w:rFonts w:ascii="Times New Roman" w:hAnsi="Times New Roman" w:cs="Times New Roman"/>
          <w:sz w:val="24"/>
          <w:szCs w:val="24"/>
          <w:shd w:val="clear" w:color="auto" w:fill="FFFFFF"/>
        </w:rPr>
        <w:t>Desde antes de este estropicio sanitario, uno de los aspectos que más me llamaba la atención (por surrealista), era el hecho de que los “empleados públicos”</w:t>
      </w:r>
      <w:r w:rsidR="00F22AEE" w:rsidRPr="0080258C">
        <w:rPr>
          <w:rFonts w:ascii="Times New Roman" w:hAnsi="Times New Roman" w:cs="Times New Roman"/>
          <w:sz w:val="24"/>
          <w:szCs w:val="24"/>
          <w:shd w:val="clear" w:color="auto" w:fill="FFFFFF"/>
        </w:rPr>
        <w:t xml:space="preserve"> (que se supone confían</w:t>
      </w:r>
      <w:r w:rsidRPr="0080258C">
        <w:rPr>
          <w:rFonts w:ascii="Times New Roman" w:hAnsi="Times New Roman" w:cs="Times New Roman"/>
          <w:sz w:val="24"/>
          <w:szCs w:val="24"/>
          <w:shd w:val="clear" w:color="auto" w:fill="FFFFFF"/>
        </w:rPr>
        <w:t xml:space="preserve">, defienden, trabajan, y viven, del servicio público) no estén </w:t>
      </w:r>
      <w:r w:rsidR="007C7E40" w:rsidRPr="0080258C">
        <w:rPr>
          <w:rFonts w:ascii="Times New Roman" w:hAnsi="Times New Roman" w:cs="Times New Roman"/>
          <w:sz w:val="24"/>
          <w:szCs w:val="24"/>
          <w:shd w:val="clear" w:color="auto" w:fill="FFFFFF"/>
        </w:rPr>
        <w:t>“</w:t>
      </w:r>
      <w:r w:rsidRPr="0080258C">
        <w:rPr>
          <w:rFonts w:ascii="Times New Roman" w:hAnsi="Times New Roman" w:cs="Times New Roman"/>
          <w:sz w:val="24"/>
          <w:szCs w:val="24"/>
          <w:shd w:val="clear" w:color="auto" w:fill="FFFFFF"/>
        </w:rPr>
        <w:t>obligados</w:t>
      </w:r>
      <w:r w:rsidR="007C7E40" w:rsidRPr="0080258C">
        <w:rPr>
          <w:rFonts w:ascii="Times New Roman" w:hAnsi="Times New Roman" w:cs="Times New Roman"/>
          <w:sz w:val="24"/>
          <w:szCs w:val="24"/>
          <w:shd w:val="clear" w:color="auto" w:fill="FFFFFF"/>
        </w:rPr>
        <w:t>”</w:t>
      </w:r>
      <w:r w:rsidRPr="0080258C">
        <w:rPr>
          <w:rFonts w:ascii="Times New Roman" w:hAnsi="Times New Roman" w:cs="Times New Roman"/>
          <w:sz w:val="24"/>
          <w:szCs w:val="24"/>
          <w:shd w:val="clear" w:color="auto" w:fill="FFFFFF"/>
        </w:rPr>
        <w:t xml:space="preserve"> a utilizar el Servicio Sanitario de Salud. </w:t>
      </w:r>
      <w:r w:rsidR="007C7E40" w:rsidRPr="0080258C">
        <w:rPr>
          <w:rFonts w:ascii="Times New Roman" w:hAnsi="Times New Roman" w:cs="Times New Roman"/>
          <w:sz w:val="24"/>
          <w:szCs w:val="24"/>
          <w:shd w:val="clear" w:color="auto" w:fill="FFFFFF"/>
        </w:rPr>
        <w:t>Sin duda, ¡Spai</w:t>
      </w:r>
      <w:r w:rsidRPr="0080258C">
        <w:rPr>
          <w:rFonts w:ascii="Times New Roman" w:hAnsi="Times New Roman" w:cs="Times New Roman"/>
          <w:sz w:val="24"/>
          <w:szCs w:val="24"/>
          <w:shd w:val="clear" w:color="auto" w:fill="FFFFFF"/>
        </w:rPr>
        <w:t>n is different!</w:t>
      </w:r>
    </w:p>
    <w:p w:rsidR="00F22AEE" w:rsidRPr="0080258C" w:rsidRDefault="00F22AEE" w:rsidP="0049739F">
      <w:pPr>
        <w:spacing w:line="240" w:lineRule="auto"/>
        <w:jc w:val="both"/>
        <w:rPr>
          <w:rFonts w:ascii="Times New Roman" w:hAnsi="Times New Roman" w:cs="Times New Roman"/>
          <w:sz w:val="24"/>
          <w:szCs w:val="24"/>
          <w:shd w:val="clear" w:color="auto" w:fill="FFFFFF"/>
        </w:rPr>
      </w:pPr>
      <w:r w:rsidRPr="0080258C">
        <w:rPr>
          <w:rFonts w:ascii="Times New Roman" w:hAnsi="Times New Roman" w:cs="Times New Roman"/>
          <w:sz w:val="24"/>
          <w:szCs w:val="24"/>
          <w:shd w:val="clear" w:color="auto" w:fill="FFFFFF"/>
        </w:rPr>
        <w:t>Los conciertos de asistencia sanitaria privada de que disponen los empleados públicos (civiles, militares y de Justicia) y al que pueden optar anualmente o elegir la asistencia de la sanidad pública de la Seguridad Social. Las aportaciones de los Presupuestos al mutualismo privado se cargan también al capítulo de gastos corrientes en bienes y servicios y superan con creces los 2.000 millones anuales. Por ejemplo, la vicepresidenta Calvo fue atendida en un hospital privado cuando resultó afectada por el coronavirus. Curiosamente, el presidente del Gobierno tiene una asignación de 150.000 euros para este tipo de asistencia; a 7,1 millones ascienden los conciertos de asistencia sanitaria de las instituciones penitenciarias y a 6.000 euros llega también el gasto previsto del Centro de Estudios Políticos y Constitucionales adscrito a Presidencia. ¡No comment!</w:t>
      </w:r>
    </w:p>
    <w:p w:rsidR="009D59F9" w:rsidRDefault="002D2DA9" w:rsidP="00F22AEE">
      <w:pPr>
        <w:spacing w:line="240" w:lineRule="auto"/>
        <w:jc w:val="both"/>
        <w:rPr>
          <w:rFonts w:ascii="Times New Roman" w:hAnsi="Times New Roman" w:cs="Times New Roman"/>
          <w:sz w:val="24"/>
          <w:szCs w:val="24"/>
          <w:shd w:val="clear" w:color="auto" w:fill="FFFFFF"/>
        </w:rPr>
      </w:pPr>
      <w:r w:rsidRPr="0080258C">
        <w:rPr>
          <w:rFonts w:ascii="Times New Roman" w:hAnsi="Times New Roman" w:cs="Times New Roman"/>
          <w:sz w:val="24"/>
          <w:szCs w:val="24"/>
          <w:shd w:val="clear" w:color="auto" w:fill="FFFFFF"/>
        </w:rPr>
        <w:t>Sin tener quej</w:t>
      </w:r>
      <w:r w:rsidR="00F22AEE" w:rsidRPr="0080258C">
        <w:rPr>
          <w:rFonts w:ascii="Times New Roman" w:hAnsi="Times New Roman" w:cs="Times New Roman"/>
          <w:sz w:val="24"/>
          <w:szCs w:val="24"/>
          <w:shd w:val="clear" w:color="auto" w:fill="FFFFFF"/>
        </w:rPr>
        <w:t>as, en lo personal y familiar,</w:t>
      </w:r>
      <w:r w:rsidR="002E667E">
        <w:rPr>
          <w:rFonts w:ascii="Times New Roman" w:hAnsi="Times New Roman" w:cs="Times New Roman"/>
          <w:sz w:val="24"/>
          <w:szCs w:val="24"/>
          <w:shd w:val="clear" w:color="auto" w:fill="FFFFFF"/>
        </w:rPr>
        <w:t xml:space="preserve"> sobre</w:t>
      </w:r>
      <w:r w:rsidR="00F22AEE" w:rsidRPr="0080258C">
        <w:rPr>
          <w:rFonts w:ascii="Times New Roman" w:hAnsi="Times New Roman" w:cs="Times New Roman"/>
          <w:sz w:val="24"/>
          <w:szCs w:val="24"/>
          <w:shd w:val="clear" w:color="auto" w:fill="FFFFFF"/>
        </w:rPr>
        <w:t xml:space="preserve"> la sanidad pública española</w:t>
      </w:r>
      <w:r w:rsidRPr="0080258C">
        <w:rPr>
          <w:rFonts w:ascii="Times New Roman" w:hAnsi="Times New Roman" w:cs="Times New Roman"/>
          <w:sz w:val="24"/>
          <w:szCs w:val="24"/>
          <w:shd w:val="clear" w:color="auto" w:fill="FFFFFF"/>
        </w:rPr>
        <w:t>, más allá de las listas de espera, si deseo destacar que p</w:t>
      </w:r>
      <w:r w:rsidR="00F22AEE" w:rsidRPr="0080258C">
        <w:rPr>
          <w:rFonts w:ascii="Times New Roman" w:hAnsi="Times New Roman" w:cs="Times New Roman"/>
          <w:sz w:val="24"/>
          <w:szCs w:val="24"/>
          <w:shd w:val="clear" w:color="auto" w:fill="FFFFFF"/>
        </w:rPr>
        <w:t>or razones de edad</w:t>
      </w:r>
      <w:r w:rsidR="002E667E">
        <w:rPr>
          <w:rFonts w:ascii="Times New Roman" w:hAnsi="Times New Roman" w:cs="Times New Roman"/>
          <w:sz w:val="24"/>
          <w:szCs w:val="24"/>
          <w:shd w:val="clear" w:color="auto" w:fill="FFFFFF"/>
        </w:rPr>
        <w:t xml:space="preserve"> y enfermedad</w:t>
      </w:r>
      <w:r w:rsidR="00F22AEE" w:rsidRPr="0080258C">
        <w:rPr>
          <w:rFonts w:ascii="Times New Roman" w:hAnsi="Times New Roman" w:cs="Times New Roman"/>
          <w:sz w:val="24"/>
          <w:szCs w:val="24"/>
          <w:shd w:val="clear" w:color="auto" w:fill="FFFFFF"/>
        </w:rPr>
        <w:t xml:space="preserve">, nos hemos visto obligados a contratar un seguro privado de salud, que para dos personas mayores, cuesta 500 euros mensuales. No creo que sean muchas las familias que puedan darse el lujo de destinar esos recursos a compensar las demoras de la sanidad pública. </w:t>
      </w:r>
      <w:r w:rsidR="004A3847" w:rsidRPr="0080258C">
        <w:rPr>
          <w:rFonts w:ascii="Times New Roman" w:hAnsi="Times New Roman" w:cs="Times New Roman"/>
          <w:sz w:val="24"/>
          <w:szCs w:val="24"/>
          <w:shd w:val="clear" w:color="auto" w:fill="FFFFFF"/>
        </w:rPr>
        <w:t>¡Los “mufados”, sin Muface!</w:t>
      </w:r>
      <w:r w:rsidR="0049739F" w:rsidRPr="0080258C">
        <w:rPr>
          <w:rFonts w:ascii="Times New Roman" w:hAnsi="Times New Roman" w:cs="Times New Roman"/>
          <w:sz w:val="24"/>
          <w:szCs w:val="24"/>
          <w:shd w:val="clear" w:color="auto" w:fill="FFFFFF"/>
        </w:rPr>
        <w:t xml:space="preserve">  </w:t>
      </w:r>
    </w:p>
    <w:p w:rsidR="00896DEC" w:rsidRPr="009D59F9" w:rsidRDefault="009D59F9" w:rsidP="00F22AEE">
      <w:pPr>
        <w:spacing w:line="240" w:lineRule="auto"/>
        <w:jc w:val="both"/>
        <w:rPr>
          <w:rFonts w:ascii="Times New Roman" w:hAnsi="Times New Roman" w:cs="Times New Roman"/>
          <w:sz w:val="24"/>
          <w:szCs w:val="24"/>
          <w:u w:val="single"/>
          <w:shd w:val="clear" w:color="auto" w:fill="FFFFFF"/>
        </w:rPr>
      </w:pPr>
      <w:r w:rsidRPr="009D59F9">
        <w:rPr>
          <w:rFonts w:ascii="Times New Roman" w:hAnsi="Times New Roman" w:cs="Times New Roman"/>
          <w:sz w:val="24"/>
          <w:szCs w:val="24"/>
          <w:u w:val="single"/>
          <w:shd w:val="clear" w:color="auto" w:fill="FFFFFF"/>
        </w:rPr>
        <w:lastRenderedPageBreak/>
        <w:t>Donde se aprende el auténtico sentido del término paciente (</w:t>
      </w:r>
      <w:r>
        <w:rPr>
          <w:rFonts w:ascii="Times New Roman" w:hAnsi="Times New Roman" w:cs="Times New Roman"/>
          <w:sz w:val="24"/>
          <w:szCs w:val="24"/>
          <w:u w:val="single"/>
          <w:shd w:val="clear" w:color="auto" w:fill="FFFFFF"/>
        </w:rPr>
        <w:t>“</w:t>
      </w:r>
      <w:r w:rsidRPr="009D59F9">
        <w:rPr>
          <w:rFonts w:ascii="Times New Roman" w:hAnsi="Times New Roman" w:cs="Times New Roman"/>
          <w:sz w:val="24"/>
          <w:szCs w:val="24"/>
          <w:u w:val="single"/>
          <w:shd w:val="clear" w:color="auto" w:fill="FFFFFF"/>
        </w:rPr>
        <w:t>paciente</w:t>
      </w:r>
      <w:r>
        <w:rPr>
          <w:rFonts w:ascii="Times New Roman" w:hAnsi="Times New Roman" w:cs="Times New Roman"/>
          <w:sz w:val="24"/>
          <w:szCs w:val="24"/>
          <w:u w:val="single"/>
          <w:shd w:val="clear" w:color="auto" w:fill="FFFFFF"/>
        </w:rPr>
        <w:t>”</w:t>
      </w:r>
      <w:r w:rsidRPr="009D59F9">
        <w:rPr>
          <w:rFonts w:ascii="Times New Roman" w:hAnsi="Times New Roman" w:cs="Times New Roman"/>
          <w:sz w:val="24"/>
          <w:szCs w:val="24"/>
          <w:u w:val="single"/>
          <w:shd w:val="clear" w:color="auto" w:fill="FFFFFF"/>
        </w:rPr>
        <w:t xml:space="preserve"> espera a ser atendido)</w:t>
      </w:r>
      <w:r w:rsidR="0049739F" w:rsidRPr="009D59F9">
        <w:rPr>
          <w:rFonts w:ascii="Times New Roman" w:hAnsi="Times New Roman" w:cs="Times New Roman"/>
          <w:sz w:val="24"/>
          <w:szCs w:val="24"/>
          <w:u w:val="single"/>
          <w:shd w:val="clear" w:color="auto" w:fill="FFFFFF"/>
        </w:rPr>
        <w:t xml:space="preserve"> </w:t>
      </w:r>
    </w:p>
    <w:p w:rsidR="00B21E06" w:rsidRPr="0080258C" w:rsidRDefault="00B21E06" w:rsidP="009D59F9">
      <w:pPr>
        <w:spacing w:line="240" w:lineRule="auto"/>
        <w:jc w:val="both"/>
        <w:rPr>
          <w:rFonts w:ascii="Times New Roman" w:eastAsia="Times New Roman" w:hAnsi="Times New Roman" w:cs="Times New Roman"/>
          <w:sz w:val="24"/>
          <w:szCs w:val="24"/>
          <w:shd w:val="clear" w:color="auto" w:fill="FFFFFF"/>
        </w:rPr>
      </w:pPr>
      <w:r w:rsidRPr="0072552B">
        <w:rPr>
          <w:rFonts w:ascii="Times New Roman" w:eastAsia="Times New Roman" w:hAnsi="Times New Roman" w:cs="Times New Roman"/>
          <w:b/>
          <w:sz w:val="24"/>
          <w:szCs w:val="24"/>
          <w:shd w:val="clear" w:color="auto" w:fill="FFFFFF"/>
        </w:rPr>
        <w:t>El sistema de salud en Argentina</w:t>
      </w:r>
      <w:r w:rsidRPr="0080258C">
        <w:rPr>
          <w:rFonts w:ascii="Times New Roman" w:eastAsia="Times New Roman" w:hAnsi="Times New Roman" w:cs="Times New Roman"/>
          <w:sz w:val="24"/>
          <w:szCs w:val="24"/>
          <w:shd w:val="clear" w:color="auto" w:fill="FFFFFF"/>
        </w:rPr>
        <w:t xml:space="preserve"> es uno de los más fragmentados y segmentados de Latinoamérica. Está compuesto por los sectores público, privado y del seguro social. Uno de cada tres argentinos cuenta solo con el primero, que está conformado por los ministerios nacionales y provinciales, y la red de hospitales y centros de salud que prestan atención gratuita a toda persona que lo necesite. El privado incluye a más de un centenar de entidades de seguro voluntario llamadas empresas de medicina prepaga. Por último, el seguro social obligatorio está organizado en torno a las obras sociales, nacionales y provinciales, que es una cobertura adicional para los empleados registrados.</w:t>
      </w:r>
    </w:p>
    <w:p w:rsidR="00896DEC" w:rsidRPr="0080258C" w:rsidRDefault="00B21E06" w:rsidP="009D59F9">
      <w:pPr>
        <w:pStyle w:val="yiv9335742035fonttertiary"/>
        <w:shd w:val="clear" w:color="auto" w:fill="FFFFFF"/>
        <w:spacing w:before="0" w:beforeAutospacing="0" w:after="0" w:afterAutospacing="0"/>
        <w:jc w:val="both"/>
        <w:rPr>
          <w:shd w:val="clear" w:color="auto" w:fill="FFFFFF"/>
        </w:rPr>
      </w:pPr>
      <w:r w:rsidRPr="0080258C">
        <w:rPr>
          <w:shd w:val="clear" w:color="auto" w:fill="FFFFFF"/>
        </w:rPr>
        <w:t>El 100% de la población argentina, los ciudadanos, los residentes, incluso las personas en tránsito, tiene derecho a atenderse en cualquier establecimiento del sistema público del país. Pero esto no significa que no existan barreras geográficas o culturales que dificultan la atención oportuna. Tampoco garantiza la calidad.</w:t>
      </w:r>
    </w:p>
    <w:p w:rsidR="00B21E06" w:rsidRPr="0080258C" w:rsidRDefault="00B21E06" w:rsidP="009D59F9">
      <w:pPr>
        <w:pStyle w:val="yiv9335742035fonttertiary"/>
        <w:shd w:val="clear" w:color="auto" w:fill="FFFFFF"/>
        <w:spacing w:before="0" w:beforeAutospacing="0" w:after="0" w:afterAutospacing="0"/>
        <w:jc w:val="both"/>
        <w:rPr>
          <w:shd w:val="clear" w:color="auto" w:fill="FFFFFF"/>
        </w:rPr>
      </w:pPr>
    </w:p>
    <w:p w:rsidR="00B21E06" w:rsidRPr="0080258C" w:rsidRDefault="00B21E06" w:rsidP="009D59F9">
      <w:pPr>
        <w:pStyle w:val="yiv9335742035fonttertiary"/>
        <w:shd w:val="clear" w:color="auto" w:fill="FFFFFF"/>
        <w:spacing w:before="0" w:beforeAutospacing="0" w:after="0" w:afterAutospacing="0"/>
        <w:jc w:val="both"/>
        <w:rPr>
          <w:shd w:val="clear" w:color="auto" w:fill="FFFFFF"/>
        </w:rPr>
      </w:pPr>
      <w:r w:rsidRPr="0080258C">
        <w:rPr>
          <w:shd w:val="clear" w:color="auto" w:fill="FFFFFF"/>
        </w:rPr>
        <w:t>“El 80% de los servicios de salud fueron construidos en un determinado momento histórico: durante el ejercicio del primer ministro de Salud Pública de la Nación, Ramón Carrillo, a principios de los años cincuenta. Hoy tenemos un cuello de botella. Si en aquel entonces el sistema de salud público se pensó para dos millones de personas ahora asisten alrededor de 15. Una sobredemanda del sector público es lo que se observa cuando se recorre el país. Eso hace que el sistema ponga barreras de acceso. La democracia argentina tiene una deuda con su sistema de salud”, enfatiza Gonzalo Basile, director general para América Latina de </w:t>
      </w:r>
      <w:hyperlink r:id="rId104" w:history="1">
        <w:r w:rsidRPr="0080258C">
          <w:rPr>
            <w:rStyle w:val="Hipervnculo"/>
            <w:color w:val="auto"/>
            <w:u w:val="none"/>
            <w:bdr w:val="none" w:sz="0" w:space="0" w:color="auto" w:frame="1"/>
            <w:shd w:val="clear" w:color="auto" w:fill="FFFFFF"/>
          </w:rPr>
          <w:t>Médicos del Mundo</w:t>
        </w:r>
      </w:hyperlink>
      <w:r w:rsidRPr="0080258C">
        <w:rPr>
          <w:shd w:val="clear" w:color="auto" w:fill="FFFFFF"/>
        </w:rPr>
        <w:t xml:space="preserve">. (El País - </w:t>
      </w:r>
      <w:r w:rsidRPr="0080258C">
        <w:rPr>
          <w:b/>
          <w:shd w:val="clear" w:color="auto" w:fill="FFFFFF"/>
        </w:rPr>
        <w:t>14/6/18</w:t>
      </w:r>
      <w:r w:rsidRPr="0080258C">
        <w:rPr>
          <w:shd w:val="clear" w:color="auto" w:fill="FFFFFF"/>
        </w:rPr>
        <w:t>)</w:t>
      </w:r>
    </w:p>
    <w:p w:rsidR="00B21E06" w:rsidRPr="0080258C" w:rsidRDefault="00B21E06" w:rsidP="009D59F9">
      <w:pPr>
        <w:pStyle w:val="yiv9335742035fonttertiary"/>
        <w:shd w:val="clear" w:color="auto" w:fill="FFFFFF"/>
        <w:spacing w:before="0" w:beforeAutospacing="0" w:after="0" w:afterAutospacing="0"/>
        <w:jc w:val="both"/>
        <w:rPr>
          <w:shd w:val="clear" w:color="auto" w:fill="FFFFFF"/>
        </w:rPr>
      </w:pPr>
    </w:p>
    <w:p w:rsidR="00B21E06" w:rsidRPr="0080258C" w:rsidRDefault="00B21E06" w:rsidP="009D59F9">
      <w:pPr>
        <w:pStyle w:val="yiv9335742035fonttertiary"/>
        <w:shd w:val="clear" w:color="auto" w:fill="FFFFFF"/>
        <w:spacing w:before="0" w:beforeAutospacing="0" w:after="0" w:afterAutospacing="0"/>
        <w:jc w:val="both"/>
        <w:rPr>
          <w:shd w:val="clear" w:color="auto" w:fill="FFFFFF"/>
        </w:rPr>
      </w:pPr>
      <w:r w:rsidRPr="0080258C">
        <w:rPr>
          <w:shd w:val="clear" w:color="auto" w:fill="FFFFFF"/>
        </w:rPr>
        <w:t xml:space="preserve">(infobae - </w:t>
      </w:r>
      <w:r w:rsidRPr="0080258C">
        <w:rPr>
          <w:b/>
          <w:shd w:val="clear" w:color="auto" w:fill="FFFFFF"/>
        </w:rPr>
        <w:t>24/2/20</w:t>
      </w:r>
      <w:r w:rsidRPr="0080258C">
        <w:rPr>
          <w:shd w:val="clear" w:color="auto" w:fill="FFFFFF"/>
        </w:rPr>
        <w:t>) Guardias colapsadas y pacientes violentos: el drama de los médicos que ponen en riesgo su vida para salvar a los demás. Profesionales acuchillados, guardias destrozadas por bandas que ingresan a robar medicamentos, ladrones baleados que agreden a los médicos o allegados de delincuentes que irrumpen en el hospital y arrasan con todo para ayudar a escapar al herido. Esta violencia se tornó cotidiana y las estadísticas así lo demuestran: 6 de cada 10 médicos son víctimas de agresiones físicas y verbales por parte de los pacientes.</w:t>
      </w:r>
      <w:r w:rsidR="0049739F" w:rsidRPr="0080258C">
        <w:rPr>
          <w:shd w:val="clear" w:color="auto" w:fill="FFFFFF"/>
        </w:rPr>
        <w:t xml:space="preserve"> Según datos de la Federación de Médicos de la Provincia de Buenos Aires (FEMBA), 3 profesionales de la salud son atacados por día y solo una minoría realiza la denuncia correspondiente ante la falta de acciones concretas para ponerle fin a este flagelo.</w:t>
      </w:r>
    </w:p>
    <w:p w:rsidR="0049739F" w:rsidRPr="0080258C" w:rsidRDefault="0049739F" w:rsidP="009D59F9">
      <w:pPr>
        <w:pStyle w:val="yiv9335742035fonttertiary"/>
        <w:shd w:val="clear" w:color="auto" w:fill="FFFFFF"/>
        <w:spacing w:before="0" w:beforeAutospacing="0" w:after="0" w:afterAutospacing="0"/>
        <w:jc w:val="both"/>
        <w:rPr>
          <w:shd w:val="clear" w:color="auto" w:fill="FFFFFF"/>
        </w:rPr>
      </w:pPr>
    </w:p>
    <w:p w:rsidR="0049739F" w:rsidRPr="0080258C" w:rsidRDefault="0049739F" w:rsidP="009D59F9">
      <w:pPr>
        <w:spacing w:line="240" w:lineRule="auto"/>
        <w:jc w:val="both"/>
        <w:rPr>
          <w:rFonts w:ascii="Times New Roman" w:eastAsia="Times New Roman" w:hAnsi="Times New Roman" w:cs="Times New Roman"/>
          <w:sz w:val="24"/>
          <w:szCs w:val="24"/>
          <w:shd w:val="clear" w:color="auto" w:fill="FFFFFF"/>
        </w:rPr>
      </w:pPr>
      <w:r w:rsidRPr="0080258C">
        <w:rPr>
          <w:rFonts w:ascii="Times New Roman" w:eastAsia="Times New Roman" w:hAnsi="Times New Roman" w:cs="Times New Roman"/>
          <w:sz w:val="24"/>
          <w:szCs w:val="24"/>
          <w:shd w:val="clear" w:color="auto" w:fill="FFFFFF"/>
        </w:rPr>
        <w:t>De acuerdo a las estadísticas, hay tres causas que explican el 62% de los ataques: demora o tiempo de espera en la atención al paciente o familiares (25,7%), estado mental del agresor producto de las droga, el alcohol o alguna enfermedad preexistente (18,1%) o informar un resultado médico inesperado por el paciente o familiares (18,1%). Pero si esto se suma que no se cumplió con las expectativas del paciente en cuanto a la atención, la cifra sube al 80%.</w:t>
      </w:r>
    </w:p>
    <w:p w:rsidR="00692C2A" w:rsidRPr="009D59F9" w:rsidRDefault="00CE3FA3" w:rsidP="009D59F9">
      <w:pPr>
        <w:spacing w:line="240" w:lineRule="auto"/>
        <w:jc w:val="both"/>
        <w:rPr>
          <w:rFonts w:ascii="Times New Roman" w:eastAsia="Times New Roman" w:hAnsi="Times New Roman" w:cs="Times New Roman"/>
          <w:sz w:val="24"/>
          <w:szCs w:val="24"/>
          <w:u w:val="single"/>
          <w:shd w:val="clear" w:color="auto" w:fill="FFFFFF"/>
        </w:rPr>
      </w:pPr>
      <w:r w:rsidRPr="009D59F9">
        <w:rPr>
          <w:rFonts w:ascii="Times New Roman" w:eastAsia="Times New Roman" w:hAnsi="Times New Roman" w:cs="Times New Roman"/>
          <w:sz w:val="24"/>
          <w:szCs w:val="24"/>
          <w:u w:val="single"/>
          <w:shd w:val="clear" w:color="auto" w:fill="FFFFFF"/>
        </w:rPr>
        <w:t>Párrafo aparte (el poder de las obras sociales)</w:t>
      </w:r>
    </w:p>
    <w:p w:rsidR="00CE3FA3" w:rsidRPr="0080258C" w:rsidRDefault="00CE3FA3" w:rsidP="009D59F9">
      <w:pPr>
        <w:spacing w:line="240" w:lineRule="auto"/>
        <w:jc w:val="both"/>
        <w:rPr>
          <w:rFonts w:ascii="Times New Roman" w:eastAsia="Times New Roman" w:hAnsi="Times New Roman" w:cs="Times New Roman"/>
          <w:sz w:val="24"/>
          <w:szCs w:val="24"/>
          <w:shd w:val="clear" w:color="auto" w:fill="FFFFFF"/>
        </w:rPr>
      </w:pPr>
      <w:r w:rsidRPr="0080258C">
        <w:rPr>
          <w:rFonts w:ascii="Times New Roman" w:eastAsia="Times New Roman" w:hAnsi="Times New Roman" w:cs="Times New Roman"/>
          <w:sz w:val="24"/>
          <w:szCs w:val="24"/>
          <w:shd w:val="clear" w:color="auto" w:fill="FFFFFF"/>
        </w:rPr>
        <w:t xml:space="preserve">Los sindicatos argentinos son cada vez más poderosos con una estrategia clara: negocian con todos los gobiernos y logran paz a cambio de más salario para sus afiliados y más dinero para sus sindicatos. Una clave: la salud de la mayoría de los argentinos pasa por las obras sociales que controlan (El País - </w:t>
      </w:r>
      <w:r w:rsidRPr="0080258C">
        <w:rPr>
          <w:rFonts w:ascii="Times New Roman" w:eastAsia="Times New Roman" w:hAnsi="Times New Roman" w:cs="Times New Roman"/>
          <w:b/>
          <w:sz w:val="24"/>
          <w:szCs w:val="24"/>
          <w:shd w:val="clear" w:color="auto" w:fill="FFFFFF"/>
        </w:rPr>
        <w:t>22/8/16</w:t>
      </w:r>
      <w:r w:rsidRPr="0080258C">
        <w:rPr>
          <w:rFonts w:ascii="Times New Roman" w:eastAsia="Times New Roman" w:hAnsi="Times New Roman" w:cs="Times New Roman"/>
          <w:sz w:val="24"/>
          <w:szCs w:val="24"/>
          <w:shd w:val="clear" w:color="auto" w:fill="FFFFFF"/>
        </w:rPr>
        <w:t>)</w:t>
      </w:r>
    </w:p>
    <w:p w:rsidR="00CE3FA3" w:rsidRPr="0080258C" w:rsidRDefault="00CE3FA3" w:rsidP="009D59F9">
      <w:pPr>
        <w:spacing w:line="240" w:lineRule="auto"/>
        <w:jc w:val="both"/>
        <w:rPr>
          <w:rFonts w:ascii="Times New Roman" w:eastAsia="Times New Roman" w:hAnsi="Times New Roman" w:cs="Times New Roman"/>
          <w:sz w:val="24"/>
          <w:szCs w:val="24"/>
          <w:shd w:val="clear" w:color="auto" w:fill="FFFFFF"/>
        </w:rPr>
      </w:pPr>
      <w:r w:rsidRPr="0080258C">
        <w:rPr>
          <w:rFonts w:ascii="Times New Roman" w:eastAsia="Times New Roman" w:hAnsi="Times New Roman" w:cs="Times New Roman"/>
          <w:sz w:val="24"/>
          <w:szCs w:val="24"/>
          <w:shd w:val="clear" w:color="auto" w:fill="FFFFFF"/>
        </w:rPr>
        <w:t xml:space="preserve">Los sindicatos no solo son eficaces para sus afiliados. Son muy poderosos porque son muy ricos. Tienen universidades, hoteles, medios de comunicación. El sindicato de porteros, </w:t>
      </w:r>
      <w:r w:rsidRPr="0080258C">
        <w:rPr>
          <w:rFonts w:ascii="Times New Roman" w:eastAsia="Times New Roman" w:hAnsi="Times New Roman" w:cs="Times New Roman"/>
          <w:sz w:val="24"/>
          <w:szCs w:val="24"/>
          <w:shd w:val="clear" w:color="auto" w:fill="FFFFFF"/>
        </w:rPr>
        <w:lastRenderedPageBreak/>
        <w:t>Suterh, acaba de hacerse con el control de Página 12, el periódico histórico de la izquierda argentina. Pero sobre todo tienen hospitales y sistema de salud propio.</w:t>
      </w:r>
    </w:p>
    <w:p w:rsidR="00CE3FA3" w:rsidRPr="0080258C" w:rsidRDefault="00CE3FA3" w:rsidP="009D59F9">
      <w:pPr>
        <w:spacing w:line="240" w:lineRule="auto"/>
        <w:jc w:val="both"/>
        <w:rPr>
          <w:rFonts w:ascii="Times New Roman" w:eastAsia="Times New Roman" w:hAnsi="Times New Roman" w:cs="Times New Roman"/>
          <w:sz w:val="24"/>
          <w:szCs w:val="24"/>
          <w:shd w:val="clear" w:color="auto" w:fill="FFFFFF"/>
        </w:rPr>
      </w:pPr>
      <w:r w:rsidRPr="0080258C">
        <w:rPr>
          <w:rFonts w:ascii="Times New Roman" w:eastAsia="Times New Roman" w:hAnsi="Times New Roman" w:cs="Times New Roman"/>
          <w:sz w:val="24"/>
          <w:szCs w:val="24"/>
          <w:shd w:val="clear" w:color="auto" w:fill="FFFFFF"/>
        </w:rPr>
        <w:t>La mayoría de los trabajadores argentinos se atiende a través de las llamadas “obras sociales” de su sindicato. El periodista Ricardo Carpena, que los ha seguido desde 1985 para La Nación y Clarín, cree que es la clave. “Ese sistema se lo dieron con la dictadura de Onganía, en 1970. Es su gran caja, permite que millones de trabajadores accedan a un buen sistema de salud pero a la vez es fuente de corruptelas”. Mariano Martín, que analiza la realidad sindical para Ámbito Financiero, coincide. “Hay entre 17 y 20 millones de personas en Argentina que se atienden en las obras sociales sindicales. Es un caso único. Los sindicatos argentinos resisten porque dan respuesta a sus afiliados. Han demostrado una gran plasticidad política. No son revolucionarios, no responden a cuestiones de clase. Negocian con todos los Gobiernos, que les dan dinero para las obras sociales y subidas salariales a cambio de paz. Ahora hay que ver cómo reaccionan. Ellos crecen más en momentos de expansión económica”, explica.</w:t>
      </w:r>
    </w:p>
    <w:p w:rsidR="00CE3FA3" w:rsidRPr="0080258C" w:rsidRDefault="00CE3FA3" w:rsidP="009D59F9">
      <w:pPr>
        <w:spacing w:line="240" w:lineRule="auto"/>
        <w:jc w:val="both"/>
        <w:rPr>
          <w:rFonts w:ascii="Times New Roman" w:eastAsia="Times New Roman" w:hAnsi="Times New Roman" w:cs="Times New Roman"/>
          <w:sz w:val="24"/>
          <w:szCs w:val="24"/>
          <w:shd w:val="clear" w:color="auto" w:fill="FFFFFF"/>
        </w:rPr>
      </w:pPr>
      <w:r w:rsidRPr="0080258C">
        <w:rPr>
          <w:rFonts w:ascii="Times New Roman" w:eastAsia="Times New Roman" w:hAnsi="Times New Roman" w:cs="Times New Roman"/>
          <w:sz w:val="24"/>
          <w:szCs w:val="24"/>
          <w:shd w:val="clear" w:color="auto" w:fill="FFFFFF"/>
        </w:rPr>
        <w:t>“En Argentina han cambiado los partidos, la dirigencia empresarial, las fuerzas armadas, hasta la Iglesia. Pero los sindicatos siguen en manos de los mismos hace 30 años. ¿Cómo lo logran? Porque son funcionales al poder. Hasta los militares pactaron con ellos. Siempre existió la sensación de que sin los sindicalistas no se puede gobernar Argentina”, concluye.</w:t>
      </w:r>
    </w:p>
    <w:p w:rsidR="007C7E40" w:rsidRPr="0080258C" w:rsidRDefault="007C7E40" w:rsidP="009D59F9">
      <w:pPr>
        <w:spacing w:line="240" w:lineRule="auto"/>
        <w:jc w:val="both"/>
        <w:rPr>
          <w:rFonts w:ascii="Times New Roman" w:eastAsia="Times New Roman" w:hAnsi="Times New Roman" w:cs="Times New Roman"/>
          <w:sz w:val="24"/>
          <w:szCs w:val="24"/>
          <w:shd w:val="clear" w:color="auto" w:fill="FFFFFF"/>
        </w:rPr>
      </w:pPr>
      <w:r w:rsidRPr="0080258C">
        <w:rPr>
          <w:rFonts w:ascii="Times New Roman" w:eastAsia="Times New Roman" w:hAnsi="Times New Roman" w:cs="Times New Roman"/>
          <w:sz w:val="24"/>
          <w:szCs w:val="24"/>
          <w:shd w:val="clear" w:color="auto" w:fill="FFFFFF"/>
        </w:rPr>
        <w:t>Para la opinión pública las Obras Sociales están vinculadas a la corrupción, pero para ello no existe evidencia de que los hechos de corrupción sean mayores a los observados por el conjunto del sistema sanitario o en el</w:t>
      </w:r>
      <w:r w:rsidR="00CD265D" w:rsidRPr="0080258C">
        <w:rPr>
          <w:rFonts w:ascii="Times New Roman" w:eastAsia="Times New Roman" w:hAnsi="Times New Roman" w:cs="Times New Roman"/>
          <w:sz w:val="24"/>
          <w:szCs w:val="24"/>
          <w:shd w:val="clear" w:color="auto" w:fill="FFFFFF"/>
        </w:rPr>
        <w:t xml:space="preserve"> conjunto de la sociedad civil. </w:t>
      </w:r>
      <w:r w:rsidRPr="0080258C">
        <w:rPr>
          <w:rFonts w:ascii="Times New Roman" w:eastAsia="Times New Roman" w:hAnsi="Times New Roman" w:cs="Times New Roman"/>
          <w:sz w:val="24"/>
          <w:szCs w:val="24"/>
          <w:shd w:val="clear" w:color="auto" w:fill="FFFFFF"/>
        </w:rPr>
        <w:t>Se continúa poniendo en duda la legitimidad de la dirigencia pero no aparece en el espectro político ninguna propuesta de modificación de la ley</w:t>
      </w:r>
      <w:r w:rsidR="00CD265D" w:rsidRPr="0080258C">
        <w:rPr>
          <w:rFonts w:ascii="Times New Roman" w:eastAsia="Times New Roman" w:hAnsi="Times New Roman" w:cs="Times New Roman"/>
          <w:sz w:val="24"/>
          <w:szCs w:val="24"/>
          <w:shd w:val="clear" w:color="auto" w:fill="FFFFFF"/>
        </w:rPr>
        <w:t xml:space="preserve"> de asociaciones profesionales. </w:t>
      </w:r>
      <w:r w:rsidRPr="0080258C">
        <w:rPr>
          <w:rFonts w:ascii="Times New Roman" w:eastAsia="Times New Roman" w:hAnsi="Times New Roman" w:cs="Times New Roman"/>
          <w:sz w:val="24"/>
          <w:szCs w:val="24"/>
          <w:shd w:val="clear" w:color="auto" w:fill="FFFFFF"/>
        </w:rPr>
        <w:t>Se duda de la honorabilidad de los conductores de las organizaciones sindicales y de las OS pero el organismo regulatorio (SSS) continua conducido con participación de los mismos a los cuales debe controlar, signo claro de la permisividad del Estado en materia regulatoria.</w:t>
      </w:r>
    </w:p>
    <w:p w:rsidR="007C7E40" w:rsidRDefault="00CD265D" w:rsidP="009D59F9">
      <w:pPr>
        <w:spacing w:line="240" w:lineRule="auto"/>
        <w:jc w:val="both"/>
        <w:rPr>
          <w:rFonts w:ascii="Times New Roman" w:eastAsia="Times New Roman" w:hAnsi="Times New Roman" w:cs="Times New Roman"/>
          <w:sz w:val="24"/>
          <w:szCs w:val="24"/>
          <w:shd w:val="clear" w:color="auto" w:fill="FFFFFF"/>
        </w:rPr>
      </w:pPr>
      <w:r w:rsidRPr="0080258C">
        <w:rPr>
          <w:rFonts w:ascii="Times New Roman" w:eastAsia="Times New Roman" w:hAnsi="Times New Roman" w:cs="Times New Roman"/>
          <w:sz w:val="24"/>
          <w:szCs w:val="24"/>
          <w:shd w:val="clear" w:color="auto" w:fill="FFFFFF"/>
        </w:rPr>
        <w:t xml:space="preserve">En este marco </w:t>
      </w:r>
      <w:r w:rsidR="007C7E40" w:rsidRPr="0080258C">
        <w:rPr>
          <w:rFonts w:ascii="Times New Roman" w:eastAsia="Times New Roman" w:hAnsi="Times New Roman" w:cs="Times New Roman"/>
          <w:sz w:val="24"/>
          <w:szCs w:val="24"/>
          <w:shd w:val="clear" w:color="auto" w:fill="FFFFFF"/>
        </w:rPr>
        <w:t xml:space="preserve">no hay duda de la pertenencia de las obras sociales a los trabajadores y sus organizaciones sindicales, que en su devenir histórico lograron transformarse en sujetos sociales de las políticas </w:t>
      </w:r>
      <w:r w:rsidRPr="0080258C">
        <w:rPr>
          <w:rFonts w:ascii="Times New Roman" w:eastAsia="Times New Roman" w:hAnsi="Times New Roman" w:cs="Times New Roman"/>
          <w:sz w:val="24"/>
          <w:szCs w:val="24"/>
          <w:shd w:val="clear" w:color="auto" w:fill="FFFFFF"/>
        </w:rPr>
        <w:t>socio sanitarias</w:t>
      </w:r>
      <w:r w:rsidR="007C7E40" w:rsidRPr="0080258C">
        <w:rPr>
          <w:rFonts w:ascii="Times New Roman" w:eastAsia="Times New Roman" w:hAnsi="Times New Roman" w:cs="Times New Roman"/>
          <w:sz w:val="24"/>
          <w:szCs w:val="24"/>
          <w:shd w:val="clear" w:color="auto" w:fill="FFFFFF"/>
        </w:rPr>
        <w:t>, que todo int</w:t>
      </w:r>
      <w:r w:rsidRPr="0080258C">
        <w:rPr>
          <w:rFonts w:ascii="Times New Roman" w:eastAsia="Times New Roman" w:hAnsi="Times New Roman" w:cs="Times New Roman"/>
          <w:sz w:val="24"/>
          <w:szCs w:val="24"/>
          <w:shd w:val="clear" w:color="auto" w:fill="FFFFFF"/>
        </w:rPr>
        <w:t>ento de cambio legal</w:t>
      </w:r>
      <w:r w:rsidR="007C7E40" w:rsidRPr="0080258C">
        <w:rPr>
          <w:rFonts w:ascii="Times New Roman" w:eastAsia="Times New Roman" w:hAnsi="Times New Roman" w:cs="Times New Roman"/>
          <w:sz w:val="24"/>
          <w:szCs w:val="24"/>
          <w:shd w:val="clear" w:color="auto" w:fill="FFFFFF"/>
        </w:rPr>
        <w:t xml:space="preserve"> fue resistido por este colectivo sosteniendo la preservación de sus estructuras a través de las diversas etapas, algunas de altísima violencia, y que su visión de la resolución de sus problemas de salud-enfermedad se resuelven a partir del modelo comercial de atención médica.</w:t>
      </w:r>
      <w:r w:rsidRPr="0080258C">
        <w:rPr>
          <w:rFonts w:ascii="Times New Roman" w:eastAsia="Times New Roman" w:hAnsi="Times New Roman" w:cs="Times New Roman"/>
          <w:sz w:val="24"/>
          <w:szCs w:val="24"/>
          <w:shd w:val="clear" w:color="auto" w:fill="FFFFFF"/>
        </w:rPr>
        <w:t xml:space="preserve"> </w:t>
      </w:r>
      <w:r w:rsidR="007C7E40" w:rsidRPr="0080258C">
        <w:rPr>
          <w:rFonts w:ascii="Times New Roman" w:eastAsia="Times New Roman" w:hAnsi="Times New Roman" w:cs="Times New Roman"/>
          <w:sz w:val="24"/>
          <w:szCs w:val="24"/>
          <w:shd w:val="clear" w:color="auto" w:fill="FFFFFF"/>
        </w:rPr>
        <w:t>Respecto del Estado, este no ha ejercido su rol regulador en forma eficiente, las estructuras generadas para el control fueron insuficientes y técnicamente deficientes y cooptadas por los actores a ser regulados.</w:t>
      </w:r>
    </w:p>
    <w:p w:rsidR="00713D7B" w:rsidRPr="00FC6D7D" w:rsidRDefault="0043752E" w:rsidP="0043752E">
      <w:pPr>
        <w:spacing w:line="240" w:lineRule="auto"/>
        <w:jc w:val="both"/>
        <w:rPr>
          <w:rFonts w:ascii="Times New Roman" w:hAnsi="Times New Roman" w:cs="Times New Roman"/>
          <w:b/>
          <w:sz w:val="24"/>
          <w:szCs w:val="24"/>
          <w:shd w:val="clear" w:color="auto" w:fill="FFFFFF"/>
        </w:rPr>
      </w:pPr>
      <w:r w:rsidRPr="00FC6D7D">
        <w:rPr>
          <w:rFonts w:ascii="Times New Roman" w:hAnsi="Times New Roman" w:cs="Times New Roman"/>
          <w:b/>
          <w:sz w:val="24"/>
          <w:szCs w:val="24"/>
          <w:shd w:val="clear" w:color="auto" w:fill="FFFFFF"/>
        </w:rPr>
        <w:t xml:space="preserve">Caminos paralelos: </w:t>
      </w:r>
      <w:r w:rsidR="00692C2A" w:rsidRPr="00FC6D7D">
        <w:rPr>
          <w:rFonts w:ascii="Times New Roman" w:hAnsi="Times New Roman" w:cs="Times New Roman"/>
          <w:b/>
          <w:sz w:val="24"/>
          <w:szCs w:val="24"/>
          <w:shd w:val="clear" w:color="auto" w:fill="FFFFFF"/>
        </w:rPr>
        <w:t xml:space="preserve">España tiene aún tiempo, </w:t>
      </w:r>
      <w:r w:rsidRPr="00FC6D7D">
        <w:rPr>
          <w:rFonts w:ascii="Times New Roman" w:hAnsi="Times New Roman" w:cs="Times New Roman"/>
          <w:b/>
          <w:sz w:val="24"/>
          <w:szCs w:val="24"/>
          <w:shd w:val="clear" w:color="auto" w:fill="FFFFFF"/>
        </w:rPr>
        <w:t>no mucho, para evitar</w:t>
      </w:r>
      <w:r w:rsidR="00713D7B" w:rsidRPr="00FC6D7D">
        <w:rPr>
          <w:rFonts w:ascii="Times New Roman" w:hAnsi="Times New Roman" w:cs="Times New Roman"/>
          <w:b/>
          <w:sz w:val="24"/>
          <w:szCs w:val="24"/>
          <w:shd w:val="clear" w:color="auto" w:fill="FFFFFF"/>
        </w:rPr>
        <w:t xml:space="preserve"> el descenso a los infiernos de su sanidad pública</w:t>
      </w:r>
      <w:r w:rsidRPr="00FC6D7D">
        <w:rPr>
          <w:rFonts w:ascii="Times New Roman" w:hAnsi="Times New Roman" w:cs="Times New Roman"/>
          <w:b/>
          <w:sz w:val="24"/>
          <w:szCs w:val="24"/>
          <w:shd w:val="clear" w:color="auto" w:fill="FFFFFF"/>
        </w:rPr>
        <w:t>…</w:t>
      </w:r>
      <w:r w:rsidR="00692C2A" w:rsidRPr="00FC6D7D">
        <w:rPr>
          <w:rFonts w:ascii="Times New Roman" w:hAnsi="Times New Roman" w:cs="Times New Roman"/>
          <w:b/>
          <w:sz w:val="24"/>
          <w:szCs w:val="24"/>
          <w:shd w:val="clear" w:color="auto" w:fill="FFFFFF"/>
        </w:rPr>
        <w:t xml:space="preserve"> E</w:t>
      </w:r>
      <w:r w:rsidRPr="00FC6D7D">
        <w:rPr>
          <w:rFonts w:ascii="Times New Roman" w:hAnsi="Times New Roman" w:cs="Times New Roman"/>
          <w:b/>
          <w:sz w:val="24"/>
          <w:szCs w:val="24"/>
          <w:shd w:val="clear" w:color="auto" w:fill="FFFFFF"/>
        </w:rPr>
        <w:t>n cuanto al poder sindical, sus privilegios, conniven</w:t>
      </w:r>
      <w:r w:rsidR="00692C2A" w:rsidRPr="00FC6D7D">
        <w:rPr>
          <w:rFonts w:ascii="Times New Roman" w:hAnsi="Times New Roman" w:cs="Times New Roman"/>
          <w:b/>
          <w:sz w:val="24"/>
          <w:szCs w:val="24"/>
          <w:shd w:val="clear" w:color="auto" w:fill="FFFFFF"/>
        </w:rPr>
        <w:t>cia, corrupción, y chanchullos</w:t>
      </w:r>
      <w:r w:rsidR="00713D7B" w:rsidRPr="00FC6D7D">
        <w:rPr>
          <w:rFonts w:ascii="Times New Roman" w:hAnsi="Times New Roman" w:cs="Times New Roman"/>
          <w:b/>
          <w:sz w:val="24"/>
          <w:szCs w:val="24"/>
          <w:shd w:val="clear" w:color="auto" w:fill="FFFFFF"/>
        </w:rPr>
        <w:t xml:space="preserve"> diversos</w:t>
      </w:r>
      <w:r w:rsidRPr="00FC6D7D">
        <w:rPr>
          <w:rFonts w:ascii="Times New Roman" w:hAnsi="Times New Roman" w:cs="Times New Roman"/>
          <w:b/>
          <w:sz w:val="24"/>
          <w:szCs w:val="24"/>
          <w:shd w:val="clear" w:color="auto" w:fill="FFFFFF"/>
        </w:rPr>
        <w:t>, están muy lejos</w:t>
      </w:r>
      <w:r w:rsidR="001B70CD" w:rsidRPr="00FC6D7D">
        <w:rPr>
          <w:rFonts w:ascii="Times New Roman" w:hAnsi="Times New Roman" w:cs="Times New Roman"/>
          <w:b/>
          <w:sz w:val="24"/>
          <w:szCs w:val="24"/>
          <w:shd w:val="clear" w:color="auto" w:fill="FFFFFF"/>
        </w:rPr>
        <w:t>, por el momento</w:t>
      </w:r>
      <w:r w:rsidR="00692C2A" w:rsidRPr="00FC6D7D">
        <w:rPr>
          <w:rFonts w:ascii="Times New Roman" w:hAnsi="Times New Roman" w:cs="Times New Roman"/>
          <w:b/>
          <w:sz w:val="24"/>
          <w:szCs w:val="24"/>
          <w:shd w:val="clear" w:color="auto" w:fill="FFFFFF"/>
        </w:rPr>
        <w:t>, de sus colegas argentinos. Pero la ley de huelgas</w:t>
      </w:r>
      <w:r w:rsidR="00713D7B" w:rsidRPr="00FC6D7D">
        <w:rPr>
          <w:rFonts w:ascii="Times New Roman" w:hAnsi="Times New Roman" w:cs="Times New Roman"/>
          <w:b/>
          <w:sz w:val="24"/>
          <w:szCs w:val="24"/>
          <w:shd w:val="clear" w:color="auto" w:fill="FFFFFF"/>
        </w:rPr>
        <w:t>,</w:t>
      </w:r>
      <w:r w:rsidR="00692C2A" w:rsidRPr="00FC6D7D">
        <w:rPr>
          <w:rFonts w:ascii="Times New Roman" w:hAnsi="Times New Roman" w:cs="Times New Roman"/>
          <w:b/>
          <w:sz w:val="24"/>
          <w:szCs w:val="24"/>
          <w:shd w:val="clear" w:color="auto" w:fill="FFFFFF"/>
        </w:rPr>
        <w:t xml:space="preserve"> sigue sin llegar. Que los sindicatos se mantengan solamente, con la cuota de sus afiliados</w:t>
      </w:r>
      <w:r w:rsidR="00713D7B" w:rsidRPr="00FC6D7D">
        <w:rPr>
          <w:rFonts w:ascii="Times New Roman" w:hAnsi="Times New Roman" w:cs="Times New Roman"/>
          <w:b/>
          <w:sz w:val="24"/>
          <w:szCs w:val="24"/>
          <w:shd w:val="clear" w:color="auto" w:fill="FFFFFF"/>
        </w:rPr>
        <w:t>, se espera sin mucha fe</w:t>
      </w:r>
      <w:r w:rsidR="00692C2A" w:rsidRPr="00FC6D7D">
        <w:rPr>
          <w:rFonts w:ascii="Times New Roman" w:hAnsi="Times New Roman" w:cs="Times New Roman"/>
          <w:b/>
          <w:sz w:val="24"/>
          <w:szCs w:val="24"/>
          <w:shd w:val="clear" w:color="auto" w:fill="FFFFFF"/>
        </w:rPr>
        <w:t>. Que los liberados sindicales no estén liberados de la</w:t>
      </w:r>
      <w:r w:rsidR="009D59F9" w:rsidRPr="00FC6D7D">
        <w:rPr>
          <w:rFonts w:ascii="Times New Roman" w:hAnsi="Times New Roman" w:cs="Times New Roman"/>
          <w:b/>
          <w:sz w:val="24"/>
          <w:szCs w:val="24"/>
          <w:shd w:val="clear" w:color="auto" w:fill="FFFFFF"/>
        </w:rPr>
        <w:t xml:space="preserve"> penosa</w:t>
      </w:r>
      <w:r w:rsidR="00713D7B" w:rsidRPr="00FC6D7D">
        <w:rPr>
          <w:rFonts w:ascii="Times New Roman" w:hAnsi="Times New Roman" w:cs="Times New Roman"/>
          <w:b/>
          <w:sz w:val="24"/>
          <w:szCs w:val="24"/>
          <w:shd w:val="clear" w:color="auto" w:fill="FFFFFF"/>
        </w:rPr>
        <w:t xml:space="preserve"> obligación</w:t>
      </w:r>
      <w:r w:rsidR="009D59F9" w:rsidRPr="00FC6D7D">
        <w:rPr>
          <w:rFonts w:ascii="Times New Roman" w:hAnsi="Times New Roman" w:cs="Times New Roman"/>
          <w:b/>
          <w:sz w:val="24"/>
          <w:szCs w:val="24"/>
          <w:shd w:val="clear" w:color="auto" w:fill="FFFFFF"/>
        </w:rPr>
        <w:t xml:space="preserve"> </w:t>
      </w:r>
      <w:r w:rsidR="001B70CD" w:rsidRPr="00FC6D7D">
        <w:rPr>
          <w:rFonts w:ascii="Times New Roman" w:hAnsi="Times New Roman" w:cs="Times New Roman"/>
          <w:b/>
          <w:sz w:val="24"/>
          <w:szCs w:val="24"/>
          <w:shd w:val="clear" w:color="auto" w:fill="FFFFFF"/>
        </w:rPr>
        <w:t>de trabajar, ni está ni se la espera</w:t>
      </w:r>
      <w:r w:rsidR="00692C2A" w:rsidRPr="00FC6D7D">
        <w:rPr>
          <w:rFonts w:ascii="Times New Roman" w:hAnsi="Times New Roman" w:cs="Times New Roman"/>
          <w:b/>
          <w:sz w:val="24"/>
          <w:szCs w:val="24"/>
          <w:shd w:val="clear" w:color="auto" w:fill="FFFFFF"/>
        </w:rPr>
        <w:t>. Que los convenios laborales se puedan realizar por empresas y no por s</w:t>
      </w:r>
      <w:r w:rsidR="00713D7B" w:rsidRPr="00FC6D7D">
        <w:rPr>
          <w:rFonts w:ascii="Times New Roman" w:hAnsi="Times New Roman" w:cs="Times New Roman"/>
          <w:b/>
          <w:sz w:val="24"/>
          <w:szCs w:val="24"/>
          <w:shd w:val="clear" w:color="auto" w:fill="FFFFFF"/>
        </w:rPr>
        <w:t>ector, es “algo que fue” (como dirían los “coleguis” del Río de la Plata)</w:t>
      </w:r>
      <w:r w:rsidR="00692C2A" w:rsidRPr="00FC6D7D">
        <w:rPr>
          <w:rFonts w:ascii="Times New Roman" w:hAnsi="Times New Roman" w:cs="Times New Roman"/>
          <w:b/>
          <w:sz w:val="24"/>
          <w:szCs w:val="24"/>
          <w:shd w:val="clear" w:color="auto" w:fill="FFFFFF"/>
        </w:rPr>
        <w:t>.</w:t>
      </w:r>
      <w:r w:rsidR="00713D7B" w:rsidRPr="00FC6D7D">
        <w:rPr>
          <w:rFonts w:ascii="Times New Roman" w:hAnsi="Times New Roman" w:cs="Times New Roman"/>
          <w:b/>
          <w:sz w:val="24"/>
          <w:szCs w:val="24"/>
          <w:shd w:val="clear" w:color="auto" w:fill="FFFFFF"/>
        </w:rPr>
        <w:t xml:space="preserve"> </w:t>
      </w:r>
    </w:p>
    <w:p w:rsidR="00E716DD" w:rsidRDefault="007D0DC9" w:rsidP="002264C7">
      <w:pPr>
        <w:spacing w:line="240" w:lineRule="auto"/>
        <w:jc w:val="both"/>
        <w:rPr>
          <w:rFonts w:ascii="Times New Roman" w:hAnsi="Times New Roman" w:cs="Times New Roman"/>
          <w:b/>
          <w:sz w:val="24"/>
          <w:szCs w:val="24"/>
          <w:shd w:val="clear" w:color="auto" w:fill="FFFFFF"/>
        </w:rPr>
      </w:pPr>
      <w:r w:rsidRPr="00FC6D7D">
        <w:rPr>
          <w:rFonts w:ascii="Times New Roman" w:hAnsi="Times New Roman" w:cs="Times New Roman"/>
          <w:b/>
          <w:sz w:val="24"/>
          <w:szCs w:val="24"/>
          <w:shd w:val="clear" w:color="auto" w:fill="FFFFFF"/>
        </w:rPr>
        <w:t xml:space="preserve">En fin, </w:t>
      </w:r>
      <w:r w:rsidR="00713D7B" w:rsidRPr="00FC6D7D">
        <w:rPr>
          <w:rFonts w:ascii="Times New Roman" w:hAnsi="Times New Roman" w:cs="Times New Roman"/>
          <w:b/>
          <w:sz w:val="24"/>
          <w:szCs w:val="24"/>
          <w:shd w:val="clear" w:color="auto" w:fill="FFFFFF"/>
        </w:rPr>
        <w:t>si el gobierno social</w:t>
      </w:r>
      <w:r w:rsidRPr="00FC6D7D">
        <w:rPr>
          <w:rFonts w:ascii="Times New Roman" w:hAnsi="Times New Roman" w:cs="Times New Roman"/>
          <w:b/>
          <w:sz w:val="24"/>
          <w:szCs w:val="24"/>
          <w:shd w:val="clear" w:color="auto" w:fill="FFFFFF"/>
        </w:rPr>
        <w:t>ista-comunista cumple con lo acordado</w:t>
      </w:r>
      <w:r w:rsidR="00CB6F71" w:rsidRPr="00FC6D7D">
        <w:rPr>
          <w:rFonts w:ascii="Times New Roman" w:hAnsi="Times New Roman" w:cs="Times New Roman"/>
          <w:b/>
          <w:sz w:val="24"/>
          <w:szCs w:val="24"/>
          <w:shd w:val="clear" w:color="auto" w:fill="FFFFFF"/>
        </w:rPr>
        <w:t>,</w:t>
      </w:r>
      <w:r w:rsidRPr="00FC6D7D">
        <w:rPr>
          <w:rFonts w:ascii="Times New Roman" w:hAnsi="Times New Roman" w:cs="Times New Roman"/>
          <w:b/>
          <w:sz w:val="24"/>
          <w:szCs w:val="24"/>
          <w:shd w:val="clear" w:color="auto" w:fill="FFFFFF"/>
        </w:rPr>
        <w:t xml:space="preserve"> y deroga la reforma laboral</w:t>
      </w:r>
      <w:r w:rsidR="00CB6F71" w:rsidRPr="00FC6D7D">
        <w:rPr>
          <w:rFonts w:ascii="Times New Roman" w:hAnsi="Times New Roman" w:cs="Times New Roman"/>
          <w:b/>
          <w:sz w:val="24"/>
          <w:szCs w:val="24"/>
          <w:shd w:val="clear" w:color="auto" w:fill="FFFFFF"/>
        </w:rPr>
        <w:t>,</w:t>
      </w:r>
      <w:r w:rsidR="00713D7B" w:rsidRPr="00FC6D7D">
        <w:rPr>
          <w:rFonts w:ascii="Times New Roman" w:hAnsi="Times New Roman" w:cs="Times New Roman"/>
          <w:b/>
          <w:sz w:val="24"/>
          <w:szCs w:val="24"/>
          <w:shd w:val="clear" w:color="auto" w:fill="FFFFFF"/>
        </w:rPr>
        <w:t xml:space="preserve"> los “gordos” de la CGT, </w:t>
      </w:r>
      <w:r w:rsidRPr="00FC6D7D">
        <w:rPr>
          <w:rFonts w:ascii="Times New Roman" w:hAnsi="Times New Roman" w:cs="Times New Roman"/>
          <w:b/>
          <w:sz w:val="24"/>
          <w:szCs w:val="24"/>
          <w:shd w:val="clear" w:color="auto" w:fill="FFFFFF"/>
        </w:rPr>
        <w:t>tendrán</w:t>
      </w:r>
      <w:r w:rsidR="00CB6F71" w:rsidRPr="00FC6D7D">
        <w:rPr>
          <w:rFonts w:ascii="Times New Roman" w:hAnsi="Times New Roman" w:cs="Times New Roman"/>
          <w:b/>
          <w:sz w:val="24"/>
          <w:szCs w:val="24"/>
          <w:shd w:val="clear" w:color="auto" w:fill="FFFFFF"/>
        </w:rPr>
        <w:t xml:space="preserve"> unos “avatares”</w:t>
      </w:r>
      <w:r w:rsidRPr="00FC6D7D">
        <w:rPr>
          <w:rFonts w:ascii="Times New Roman" w:hAnsi="Times New Roman" w:cs="Times New Roman"/>
          <w:b/>
          <w:sz w:val="24"/>
          <w:szCs w:val="24"/>
          <w:shd w:val="clear" w:color="auto" w:fill="FFFFFF"/>
        </w:rPr>
        <w:t xml:space="preserve"> (peronistas)</w:t>
      </w:r>
      <w:r w:rsidR="00CB6F71" w:rsidRPr="00FC6D7D">
        <w:rPr>
          <w:rFonts w:ascii="Times New Roman" w:hAnsi="Times New Roman" w:cs="Times New Roman"/>
          <w:b/>
          <w:sz w:val="24"/>
          <w:szCs w:val="24"/>
          <w:shd w:val="clear" w:color="auto" w:fill="FFFFFF"/>
        </w:rPr>
        <w:t xml:space="preserve"> en la UGT y CCOO. O sea.</w:t>
      </w:r>
      <w:r w:rsidR="00692C2A" w:rsidRPr="00FC6D7D">
        <w:rPr>
          <w:rFonts w:ascii="Times New Roman" w:hAnsi="Times New Roman" w:cs="Times New Roman"/>
          <w:b/>
          <w:sz w:val="24"/>
          <w:szCs w:val="24"/>
          <w:shd w:val="clear" w:color="auto" w:fill="FFFFFF"/>
        </w:rPr>
        <w:t xml:space="preserve"> </w:t>
      </w:r>
      <w:r w:rsidR="0043752E" w:rsidRPr="00FC6D7D">
        <w:rPr>
          <w:rFonts w:ascii="Times New Roman" w:hAnsi="Times New Roman" w:cs="Times New Roman"/>
          <w:b/>
          <w:sz w:val="24"/>
          <w:szCs w:val="24"/>
          <w:shd w:val="clear" w:color="auto" w:fill="FFFFFF"/>
        </w:rPr>
        <w:t xml:space="preserve"> </w:t>
      </w:r>
    </w:p>
    <w:p w:rsidR="002264C7" w:rsidRPr="00423181" w:rsidRDefault="002264C7" w:rsidP="002264C7">
      <w:pPr>
        <w:spacing w:line="240" w:lineRule="auto"/>
        <w:jc w:val="both"/>
        <w:rPr>
          <w:rFonts w:ascii="Times New Roman" w:hAnsi="Times New Roman" w:cs="Times New Roman"/>
          <w:b/>
          <w:sz w:val="24"/>
          <w:szCs w:val="24"/>
          <w:shd w:val="clear" w:color="auto" w:fill="FFFFFF"/>
        </w:rPr>
      </w:pPr>
      <w:r w:rsidRPr="00423181">
        <w:rPr>
          <w:rFonts w:ascii="Times New Roman" w:hAnsi="Times New Roman" w:cs="Times New Roman"/>
          <w:b/>
          <w:sz w:val="24"/>
          <w:szCs w:val="24"/>
          <w:shd w:val="clear" w:color="auto" w:fill="FFFFFF"/>
        </w:rPr>
        <w:lastRenderedPageBreak/>
        <w:t>El estad</w:t>
      </w:r>
      <w:r w:rsidR="007D3937">
        <w:rPr>
          <w:rFonts w:ascii="Times New Roman" w:hAnsi="Times New Roman" w:cs="Times New Roman"/>
          <w:b/>
          <w:sz w:val="24"/>
          <w:szCs w:val="24"/>
          <w:shd w:val="clear" w:color="auto" w:fill="FFFFFF"/>
        </w:rPr>
        <w:t>o de la educación (</w:t>
      </w:r>
      <w:r>
        <w:rPr>
          <w:rFonts w:ascii="Times New Roman" w:hAnsi="Times New Roman" w:cs="Times New Roman"/>
          <w:b/>
          <w:sz w:val="24"/>
          <w:szCs w:val="24"/>
          <w:shd w:val="clear" w:color="auto" w:fill="FFFFFF"/>
        </w:rPr>
        <w:t>sectarismo -progre-</w:t>
      </w:r>
      <w:r w:rsidR="007D3937">
        <w:rPr>
          <w:rFonts w:ascii="Times New Roman" w:hAnsi="Times New Roman" w:cs="Times New Roman"/>
          <w:b/>
          <w:sz w:val="24"/>
          <w:szCs w:val="24"/>
          <w:shd w:val="clear" w:color="auto" w:fill="FFFFFF"/>
        </w:rPr>
        <w:t>, relativismo</w:t>
      </w:r>
      <w:r>
        <w:rPr>
          <w:rFonts w:ascii="Times New Roman" w:hAnsi="Times New Roman" w:cs="Times New Roman"/>
          <w:b/>
          <w:sz w:val="24"/>
          <w:szCs w:val="24"/>
          <w:shd w:val="clear" w:color="auto" w:fill="FFFFFF"/>
        </w:rPr>
        <w:t xml:space="preserve"> </w:t>
      </w:r>
      <w:r w:rsidRPr="00423181">
        <w:rPr>
          <w:rFonts w:ascii="Times New Roman" w:hAnsi="Times New Roman" w:cs="Times New Roman"/>
          <w:b/>
          <w:sz w:val="24"/>
          <w:szCs w:val="24"/>
          <w:shd w:val="clear" w:color="auto" w:fill="FFFFFF"/>
        </w:rPr>
        <w:t>y el fin de la meritocracia)</w:t>
      </w:r>
    </w:p>
    <w:p w:rsidR="002264C7" w:rsidRDefault="002264C7" w:rsidP="002264C7">
      <w:pPr>
        <w:spacing w:line="240" w:lineRule="auto"/>
        <w:jc w:val="both"/>
        <w:rPr>
          <w:rFonts w:ascii="Times New Roman" w:hAnsi="Times New Roman" w:cs="Times New Roman"/>
          <w:b/>
          <w:sz w:val="24"/>
          <w:szCs w:val="24"/>
          <w:shd w:val="clear" w:color="auto" w:fill="FFFFFF"/>
        </w:rPr>
      </w:pPr>
      <w:r w:rsidRPr="00423181">
        <w:rPr>
          <w:rFonts w:ascii="Times New Roman" w:hAnsi="Times New Roman" w:cs="Times New Roman"/>
          <w:b/>
          <w:sz w:val="24"/>
          <w:szCs w:val="24"/>
          <w:shd w:val="clear" w:color="auto" w:fill="FFFFFF"/>
        </w:rPr>
        <w:t>Consecuencias del “Informe PISA”</w:t>
      </w:r>
    </w:p>
    <w:p w:rsidR="002264C7" w:rsidRPr="00423181" w:rsidRDefault="002264C7" w:rsidP="002264C7">
      <w:pPr>
        <w:spacing w:line="240" w:lineRule="auto"/>
        <w:jc w:val="both"/>
        <w:rPr>
          <w:rFonts w:ascii="Times New Roman" w:hAnsi="Times New Roman" w:cs="Times New Roman"/>
          <w:sz w:val="24"/>
          <w:szCs w:val="24"/>
          <w:shd w:val="clear" w:color="auto" w:fill="FFFFFF"/>
        </w:rPr>
      </w:pPr>
      <w:r w:rsidRPr="00423181">
        <w:rPr>
          <w:rFonts w:ascii="Times New Roman" w:hAnsi="Times New Roman" w:cs="Times New Roman"/>
          <w:sz w:val="24"/>
          <w:szCs w:val="24"/>
          <w:shd w:val="clear" w:color="auto" w:fill="FFFFFF"/>
        </w:rPr>
        <w:t>Desde hace 20 años, España sigue estancada y muy alejada de los países con un mejor rendimiento</w:t>
      </w:r>
      <w:r>
        <w:rPr>
          <w:rFonts w:ascii="Times New Roman" w:hAnsi="Times New Roman" w:cs="Times New Roman"/>
          <w:sz w:val="24"/>
          <w:szCs w:val="24"/>
          <w:shd w:val="clear" w:color="auto" w:fill="FFFFFF"/>
        </w:rPr>
        <w:t>.</w:t>
      </w:r>
    </w:p>
    <w:p w:rsidR="002264C7" w:rsidRDefault="002264C7" w:rsidP="002264C7">
      <w:pPr>
        <w:spacing w:line="240" w:lineRule="auto"/>
        <w:jc w:val="both"/>
        <w:rPr>
          <w:rFonts w:ascii="Times New Roman" w:hAnsi="Times New Roman" w:cs="Times New Roman"/>
          <w:color w:val="FF0000"/>
          <w:sz w:val="24"/>
          <w:szCs w:val="24"/>
          <w:shd w:val="clear" w:color="auto" w:fill="FFFFFF"/>
        </w:rPr>
      </w:pPr>
      <w:r>
        <w:rPr>
          <w:noProof/>
        </w:rPr>
        <w:drawing>
          <wp:inline distT="0" distB="0" distL="0" distR="0" wp14:anchorId="0889A569" wp14:editId="239B639F">
            <wp:extent cx="5727700" cy="7512050"/>
            <wp:effectExtent l="0" t="0" r="6350" b="0"/>
            <wp:docPr id="26" name="Imagen 26" descr="https://e00-expansion.uecdn.es/opinion/documentosWeb/2019/12/05/pi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e00-expansion.uecdn.es/opinion/documentosWeb/2019/12/05/pisa.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1510" cy="7517047"/>
                    </a:xfrm>
                    <a:prstGeom prst="rect">
                      <a:avLst/>
                    </a:prstGeom>
                    <a:noFill/>
                    <a:ln>
                      <a:noFill/>
                    </a:ln>
                  </pic:spPr>
                </pic:pic>
              </a:graphicData>
            </a:graphic>
          </wp:inline>
        </w:drawing>
      </w:r>
    </w:p>
    <w:p w:rsidR="002264C7" w:rsidRDefault="002264C7" w:rsidP="002264C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0032293C">
        <w:rPr>
          <w:rFonts w:ascii="Times New Roman" w:hAnsi="Times New Roman" w:cs="Times New Roman"/>
          <w:sz w:val="24"/>
          <w:szCs w:val="24"/>
          <w:u w:val="single"/>
          <w:shd w:val="clear" w:color="auto" w:fill="FFFFFF"/>
        </w:rPr>
        <w:t>Fracaso en el “Informe Pisa”</w:t>
      </w:r>
      <w:r w:rsidRPr="003A7855">
        <w:rPr>
          <w:rFonts w:ascii="Times New Roman" w:hAnsi="Times New Roman" w:cs="Times New Roman"/>
          <w:sz w:val="24"/>
          <w:szCs w:val="24"/>
          <w:u w:val="single"/>
          <w:shd w:val="clear" w:color="auto" w:fill="FFFFFF"/>
        </w:rPr>
        <w:t xml:space="preserve">: por qué los españoles no accederán a las profesiones del futuro </w:t>
      </w:r>
      <w:r>
        <w:rPr>
          <w:rFonts w:ascii="Times New Roman" w:hAnsi="Times New Roman" w:cs="Times New Roman"/>
          <w:sz w:val="24"/>
          <w:szCs w:val="24"/>
          <w:shd w:val="clear" w:color="auto" w:fill="FFFFFF"/>
        </w:rPr>
        <w:t xml:space="preserve">(Expansión - </w:t>
      </w:r>
      <w:r w:rsidRPr="003A7855">
        <w:rPr>
          <w:rFonts w:ascii="Times New Roman" w:hAnsi="Times New Roman" w:cs="Times New Roman"/>
          <w:b/>
          <w:sz w:val="24"/>
          <w:szCs w:val="24"/>
          <w:shd w:val="clear" w:color="auto" w:fill="FFFFFF"/>
        </w:rPr>
        <w:t>6/12/19</w:t>
      </w:r>
      <w:r>
        <w:rPr>
          <w:rFonts w:ascii="Times New Roman" w:hAnsi="Times New Roman" w:cs="Times New Roman"/>
          <w:sz w:val="24"/>
          <w:szCs w:val="24"/>
          <w:shd w:val="clear" w:color="auto" w:fill="FFFFFF"/>
        </w:rPr>
        <w:t>)</w:t>
      </w:r>
    </w:p>
    <w:p w:rsidR="002264C7" w:rsidRDefault="002264C7" w:rsidP="002264C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Tino Fernández)</w:t>
      </w:r>
    </w:p>
    <w:p w:rsidR="002264C7" w:rsidRPr="003A7855" w:rsidRDefault="0032293C" w:rsidP="002264C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último “Informe Pisa”</w:t>
      </w:r>
      <w:r w:rsidR="002264C7" w:rsidRPr="003A7855">
        <w:rPr>
          <w:rFonts w:ascii="Times New Roman" w:hAnsi="Times New Roman" w:cs="Times New Roman"/>
          <w:sz w:val="24"/>
          <w:szCs w:val="24"/>
          <w:shd w:val="clear" w:color="auto" w:fill="FFFFFF"/>
        </w:rPr>
        <w:t xml:space="preserve"> confirma que las nuevas generaciones de españoles tienen como asignatura pendiente las matemáticas y las ciencias, que son la base de las profesiones STEM, las de más éxito y demanda en el futuro. Se ahonda la brecha</w:t>
      </w:r>
      <w:r w:rsidR="002264C7">
        <w:rPr>
          <w:rFonts w:ascii="Times New Roman" w:hAnsi="Times New Roman" w:cs="Times New Roman"/>
          <w:sz w:val="24"/>
          <w:szCs w:val="24"/>
          <w:shd w:val="clear" w:color="auto" w:fill="FFFFFF"/>
        </w:rPr>
        <w:t xml:space="preserve"> con el mundo real del trabajo.</w:t>
      </w:r>
    </w:p>
    <w:p w:rsidR="002264C7" w:rsidRPr="003A7855" w:rsidRDefault="002264C7" w:rsidP="002264C7">
      <w:pPr>
        <w:spacing w:line="240" w:lineRule="auto"/>
        <w:jc w:val="both"/>
        <w:rPr>
          <w:rFonts w:ascii="Times New Roman" w:hAnsi="Times New Roman" w:cs="Times New Roman"/>
          <w:sz w:val="24"/>
          <w:szCs w:val="24"/>
          <w:shd w:val="clear" w:color="auto" w:fill="FFFFFF"/>
        </w:rPr>
      </w:pPr>
      <w:r w:rsidRPr="003A7855">
        <w:rPr>
          <w:rFonts w:ascii="Times New Roman" w:hAnsi="Times New Roman" w:cs="Times New Roman"/>
          <w:sz w:val="24"/>
          <w:szCs w:val="24"/>
          <w:shd w:val="clear" w:color="auto" w:fill="FFFFFF"/>
        </w:rPr>
        <w:t>Si fuera que seguimos sin levantar cabeza en la clasificación del festival de Eurovisión, sería incluso para reírse. Pero la cuestión es mucho más seria y tiene consecuencias más graves que el hecho de que Portugal haya dejado de darnos 12 puntos, o que los países escandinavos nunca nos voten... Los resultados del Informe Pisa, con sus clasificaciones sobre el nivel de lectura, matemáticas o ciencias, son un espejo en el que cada año se refleja el abismo que existe entre el sistema educativo español -degradado por innumerables leyes de educación partidistas e ineficaces- y la realidad del mundo económico, de las empresas y las nuevas profesiones de éxito, necesarias para un modelo de crecimiento basado en la innovación. La base académica de nuestro país no se corresponde con un mercado laboral hipercompetitivo que exige capacidades diferentes.</w:t>
      </w:r>
    </w:p>
    <w:p w:rsidR="002264C7" w:rsidRPr="003A7855" w:rsidRDefault="002264C7" w:rsidP="002264C7">
      <w:pPr>
        <w:spacing w:line="240" w:lineRule="auto"/>
        <w:jc w:val="both"/>
        <w:rPr>
          <w:rFonts w:ascii="Times New Roman" w:hAnsi="Times New Roman" w:cs="Times New Roman"/>
          <w:sz w:val="24"/>
          <w:szCs w:val="24"/>
          <w:shd w:val="clear" w:color="auto" w:fill="FFFFFF"/>
        </w:rPr>
      </w:pPr>
      <w:r w:rsidRPr="003A7855">
        <w:rPr>
          <w:rFonts w:ascii="Times New Roman" w:hAnsi="Times New Roman" w:cs="Times New Roman"/>
          <w:sz w:val="24"/>
          <w:szCs w:val="24"/>
          <w:shd w:val="clear" w:color="auto" w:fill="FFFFFF"/>
        </w:rPr>
        <w:t>Los resultados de las pruebas realizadas en 2018 que arroja el reciente Informe Pisa concluyen, entre otras cosas, que los alumnos españoles de 15 años sacan la nota más baja en cienci</w:t>
      </w:r>
      <w:r>
        <w:rPr>
          <w:rFonts w:ascii="Times New Roman" w:hAnsi="Times New Roman" w:cs="Times New Roman"/>
          <w:sz w:val="24"/>
          <w:szCs w:val="24"/>
          <w:shd w:val="clear" w:color="auto" w:fill="FFFFFF"/>
        </w:rPr>
        <w:t>as desde que existe el estudio.</w:t>
      </w:r>
    </w:p>
    <w:p w:rsidR="002264C7" w:rsidRPr="003A7855" w:rsidRDefault="002264C7" w:rsidP="002264C7">
      <w:pPr>
        <w:spacing w:line="240" w:lineRule="auto"/>
        <w:jc w:val="both"/>
        <w:rPr>
          <w:rFonts w:ascii="Times New Roman" w:hAnsi="Times New Roman" w:cs="Times New Roman"/>
          <w:sz w:val="24"/>
          <w:szCs w:val="24"/>
          <w:shd w:val="clear" w:color="auto" w:fill="FFFFFF"/>
        </w:rPr>
      </w:pPr>
      <w:r w:rsidRPr="003A7855">
        <w:rPr>
          <w:rFonts w:ascii="Times New Roman" w:hAnsi="Times New Roman" w:cs="Times New Roman"/>
          <w:sz w:val="24"/>
          <w:szCs w:val="24"/>
          <w:shd w:val="clear" w:color="auto" w:fill="FFFFFF"/>
        </w:rPr>
        <w:t>Y a pesar de que países que tradicionalmente obtienen buenos resultados -como Finlandia, Canadá o Japón- han empeorado, el informe muestra que España no supera la media de la OCDE ni en matemáticas ni en ciencias, donde cae diez puntos respecto a 2015. La cifra de 483 puntos es la más baja de todas las que ha sacado nuestro país en ciencias desde que empezó la serie oficial de e</w:t>
      </w:r>
      <w:r>
        <w:rPr>
          <w:rFonts w:ascii="Times New Roman" w:hAnsi="Times New Roman" w:cs="Times New Roman"/>
          <w:sz w:val="24"/>
          <w:szCs w:val="24"/>
          <w:shd w:val="clear" w:color="auto" w:fill="FFFFFF"/>
        </w:rPr>
        <w:t>sta materia en el Informe Pisa.</w:t>
      </w:r>
    </w:p>
    <w:p w:rsidR="002264C7" w:rsidRPr="003A7855" w:rsidRDefault="002264C7" w:rsidP="002264C7">
      <w:pPr>
        <w:spacing w:line="240" w:lineRule="auto"/>
        <w:jc w:val="both"/>
        <w:rPr>
          <w:rFonts w:ascii="Times New Roman" w:hAnsi="Times New Roman" w:cs="Times New Roman"/>
          <w:sz w:val="24"/>
          <w:szCs w:val="24"/>
          <w:shd w:val="clear" w:color="auto" w:fill="FFFFFF"/>
        </w:rPr>
      </w:pPr>
      <w:r w:rsidRPr="003A7855">
        <w:rPr>
          <w:rFonts w:ascii="Times New Roman" w:hAnsi="Times New Roman" w:cs="Times New Roman"/>
          <w:sz w:val="24"/>
          <w:szCs w:val="24"/>
          <w:shd w:val="clear" w:color="auto" w:fill="FFFFFF"/>
        </w:rPr>
        <w:t>Para algunos expertos existe el triste consuelo de que la bajada en matemáticas no causa sorpresa, ya que las cifras siempre han sido más o menos similares, mientras que en ciencias se ha</w:t>
      </w:r>
      <w:r>
        <w:rPr>
          <w:rFonts w:ascii="Times New Roman" w:hAnsi="Times New Roman" w:cs="Times New Roman"/>
          <w:sz w:val="24"/>
          <w:szCs w:val="24"/>
          <w:shd w:val="clear" w:color="auto" w:fill="FFFFFF"/>
        </w:rPr>
        <w:t>bía apreciado una recuperación.</w:t>
      </w:r>
    </w:p>
    <w:p w:rsidR="002264C7" w:rsidRPr="003A7855" w:rsidRDefault="002264C7" w:rsidP="002264C7">
      <w:pPr>
        <w:spacing w:line="240" w:lineRule="auto"/>
        <w:jc w:val="both"/>
        <w:rPr>
          <w:rFonts w:ascii="Times New Roman" w:hAnsi="Times New Roman" w:cs="Times New Roman"/>
          <w:sz w:val="24"/>
          <w:szCs w:val="24"/>
          <w:shd w:val="clear" w:color="auto" w:fill="FFFFFF"/>
        </w:rPr>
      </w:pPr>
      <w:r w:rsidRPr="003A7855">
        <w:rPr>
          <w:rFonts w:ascii="Times New Roman" w:hAnsi="Times New Roman" w:cs="Times New Roman"/>
          <w:sz w:val="24"/>
          <w:szCs w:val="24"/>
          <w:shd w:val="clear" w:color="auto" w:fill="FFFFFF"/>
        </w:rPr>
        <w:t>No parece que hayan calado las palabras del director de Pisa en 2015, Andreas Schleicher, cuando asegur</w:t>
      </w:r>
      <w:r w:rsidR="0032293C">
        <w:rPr>
          <w:rFonts w:ascii="Times New Roman" w:hAnsi="Times New Roman" w:cs="Times New Roman"/>
          <w:sz w:val="24"/>
          <w:szCs w:val="24"/>
          <w:shd w:val="clear" w:color="auto" w:fill="FFFFFF"/>
        </w:rPr>
        <w:t>aba que la enseñanza en España “</w:t>
      </w:r>
      <w:r w:rsidRPr="003A7855">
        <w:rPr>
          <w:rFonts w:ascii="Times New Roman" w:hAnsi="Times New Roman" w:cs="Times New Roman"/>
          <w:sz w:val="24"/>
          <w:szCs w:val="24"/>
          <w:shd w:val="clear" w:color="auto" w:fill="FFFFFF"/>
        </w:rPr>
        <w:t>se centra demasiado en la reproducción de los conocimientos que se adquieren y no en extrapolarlos para</w:t>
      </w:r>
      <w:r w:rsidR="0032293C">
        <w:rPr>
          <w:rFonts w:ascii="Times New Roman" w:hAnsi="Times New Roman" w:cs="Times New Roman"/>
          <w:sz w:val="24"/>
          <w:szCs w:val="24"/>
          <w:shd w:val="clear" w:color="auto" w:fill="FFFFFF"/>
        </w:rPr>
        <w:t xml:space="preserve"> resolver situaciones prácticas”. Añadía que “</w:t>
      </w:r>
      <w:r w:rsidRPr="003A7855">
        <w:rPr>
          <w:rFonts w:ascii="Times New Roman" w:hAnsi="Times New Roman" w:cs="Times New Roman"/>
          <w:sz w:val="24"/>
          <w:szCs w:val="24"/>
          <w:shd w:val="clear" w:color="auto" w:fill="FFFFFF"/>
        </w:rPr>
        <w:t xml:space="preserve">la empleabilidad no depende sólo de recordar lo que se ha aprendido, sino de aplicar las destrezas </w:t>
      </w:r>
      <w:r w:rsidR="0032293C">
        <w:rPr>
          <w:rFonts w:ascii="Times New Roman" w:hAnsi="Times New Roman" w:cs="Times New Roman"/>
          <w:sz w:val="24"/>
          <w:szCs w:val="24"/>
          <w:shd w:val="clear" w:color="auto" w:fill="FFFFFF"/>
        </w:rPr>
        <w:t>en la resolución de problemas”</w:t>
      </w:r>
      <w:r>
        <w:rPr>
          <w:rFonts w:ascii="Times New Roman" w:hAnsi="Times New Roman" w:cs="Times New Roman"/>
          <w:sz w:val="24"/>
          <w:szCs w:val="24"/>
          <w:shd w:val="clear" w:color="auto" w:fill="FFFFFF"/>
        </w:rPr>
        <w:t>.</w:t>
      </w:r>
    </w:p>
    <w:p w:rsidR="002264C7" w:rsidRPr="003A7855" w:rsidRDefault="002264C7" w:rsidP="002264C7">
      <w:pPr>
        <w:spacing w:line="240" w:lineRule="auto"/>
        <w:jc w:val="both"/>
        <w:rPr>
          <w:rFonts w:ascii="Times New Roman" w:hAnsi="Times New Roman" w:cs="Times New Roman"/>
          <w:sz w:val="24"/>
          <w:szCs w:val="24"/>
          <w:shd w:val="clear" w:color="auto" w:fill="FFFFFF"/>
        </w:rPr>
      </w:pPr>
      <w:r w:rsidRPr="003A7855">
        <w:rPr>
          <w:rFonts w:ascii="Times New Roman" w:hAnsi="Times New Roman" w:cs="Times New Roman"/>
          <w:sz w:val="24"/>
          <w:szCs w:val="24"/>
          <w:shd w:val="clear" w:color="auto" w:fill="FFFFFF"/>
        </w:rPr>
        <w:t>Deficiencias de base</w:t>
      </w:r>
    </w:p>
    <w:p w:rsidR="002264C7" w:rsidRPr="003A7855" w:rsidRDefault="002264C7" w:rsidP="002264C7">
      <w:pPr>
        <w:spacing w:line="240" w:lineRule="auto"/>
        <w:jc w:val="both"/>
        <w:rPr>
          <w:rFonts w:ascii="Times New Roman" w:hAnsi="Times New Roman" w:cs="Times New Roman"/>
          <w:sz w:val="24"/>
          <w:szCs w:val="24"/>
          <w:shd w:val="clear" w:color="auto" w:fill="FFFFFF"/>
        </w:rPr>
      </w:pPr>
      <w:r w:rsidRPr="003A7855">
        <w:rPr>
          <w:rFonts w:ascii="Times New Roman" w:hAnsi="Times New Roman" w:cs="Times New Roman"/>
          <w:sz w:val="24"/>
          <w:szCs w:val="24"/>
          <w:shd w:val="clear" w:color="auto" w:fill="FFFFFF"/>
        </w:rPr>
        <w:t>Así, el estudio de la OCDE muestra que España no prepara como debiera a las generaciones futuras en aquellas materias que sirven como base para una gran parte de los perfiles de éxito que ya surgen y seguirán apareciendo en los próximos años. Esto quiere decir que las necesidades reales de empresas y reclutadores seguirán sin ser satisfechas, y que seguirá siendo casi imposible formar en las profesiones, oficios y actividades que van apareciendo para resp</w:t>
      </w:r>
      <w:r>
        <w:rPr>
          <w:rFonts w:ascii="Times New Roman" w:hAnsi="Times New Roman" w:cs="Times New Roman"/>
          <w:sz w:val="24"/>
          <w:szCs w:val="24"/>
          <w:shd w:val="clear" w:color="auto" w:fill="FFFFFF"/>
        </w:rPr>
        <w:t>onder al nuevo mercado laboral.</w:t>
      </w:r>
    </w:p>
    <w:p w:rsidR="002264C7" w:rsidRPr="003A7855" w:rsidRDefault="002264C7" w:rsidP="002264C7">
      <w:pPr>
        <w:spacing w:line="240" w:lineRule="auto"/>
        <w:jc w:val="both"/>
        <w:rPr>
          <w:rFonts w:ascii="Times New Roman" w:hAnsi="Times New Roman" w:cs="Times New Roman"/>
          <w:sz w:val="24"/>
          <w:szCs w:val="24"/>
          <w:shd w:val="clear" w:color="auto" w:fill="FFFFFF"/>
        </w:rPr>
      </w:pPr>
      <w:r w:rsidRPr="003A7855">
        <w:rPr>
          <w:rFonts w:ascii="Times New Roman" w:hAnsi="Times New Roman" w:cs="Times New Roman"/>
          <w:sz w:val="24"/>
          <w:szCs w:val="24"/>
          <w:shd w:val="clear" w:color="auto" w:fill="FFFFFF"/>
        </w:rPr>
        <w:t xml:space="preserve">Conviene recordar que el sistema educativo es la base sólida que debe preparar a una sociedad para el punto en el que querrá estar dentro de dos décadas, y las deficiencias estructurales y de años en materias fundamentales como las matemáticas dificultan la adquisición de nuevas habilidades y competencias transversales, que son las que realmente </w:t>
      </w:r>
      <w:r w:rsidRPr="003A7855">
        <w:rPr>
          <w:rFonts w:ascii="Times New Roman" w:hAnsi="Times New Roman" w:cs="Times New Roman"/>
          <w:sz w:val="24"/>
          <w:szCs w:val="24"/>
          <w:shd w:val="clear" w:color="auto" w:fill="FFFFFF"/>
        </w:rPr>
        <w:lastRenderedPageBreak/>
        <w:t>demandan las empresas. Además, obstaculizan la generación de perfiles que tengan un conocimiento técnico fundamental, que además impulsa la empleabilidad y está ligado a la pro</w:t>
      </w:r>
      <w:r>
        <w:rPr>
          <w:rFonts w:ascii="Times New Roman" w:hAnsi="Times New Roman" w:cs="Times New Roman"/>
          <w:sz w:val="24"/>
          <w:szCs w:val="24"/>
          <w:shd w:val="clear" w:color="auto" w:fill="FFFFFF"/>
        </w:rPr>
        <w:t>ductividad.</w:t>
      </w:r>
    </w:p>
    <w:p w:rsidR="002264C7" w:rsidRPr="003A7855" w:rsidRDefault="002264C7" w:rsidP="002264C7">
      <w:pPr>
        <w:spacing w:line="240" w:lineRule="auto"/>
        <w:jc w:val="both"/>
        <w:rPr>
          <w:rFonts w:ascii="Times New Roman" w:hAnsi="Times New Roman" w:cs="Times New Roman"/>
          <w:sz w:val="24"/>
          <w:szCs w:val="24"/>
          <w:shd w:val="clear" w:color="auto" w:fill="FFFFFF"/>
        </w:rPr>
      </w:pPr>
      <w:r w:rsidRPr="003A7855">
        <w:rPr>
          <w:rFonts w:ascii="Times New Roman" w:hAnsi="Times New Roman" w:cs="Times New Roman"/>
          <w:sz w:val="24"/>
          <w:szCs w:val="24"/>
          <w:shd w:val="clear" w:color="auto" w:fill="FFFFFF"/>
        </w:rPr>
        <w:t>La escasez de alumnos en ingeniería se eleva ya a categoría de problema, pero el déficit resulta especialmente sangrante en el caso de las ciencias, a pesar de que son los científicos quienes diseñan los trabajos del futuro, y de que los empleos de mañana dependen de una</w:t>
      </w:r>
      <w:r>
        <w:rPr>
          <w:rFonts w:ascii="Times New Roman" w:hAnsi="Times New Roman" w:cs="Times New Roman"/>
          <w:sz w:val="24"/>
          <w:szCs w:val="24"/>
          <w:shd w:val="clear" w:color="auto" w:fill="FFFFFF"/>
        </w:rPr>
        <w:t xml:space="preserve"> economía basada en la ciencia.</w:t>
      </w:r>
    </w:p>
    <w:p w:rsidR="002264C7" w:rsidRPr="003A7855" w:rsidRDefault="002264C7" w:rsidP="002264C7">
      <w:pPr>
        <w:spacing w:line="240" w:lineRule="auto"/>
        <w:jc w:val="both"/>
        <w:rPr>
          <w:rFonts w:ascii="Times New Roman" w:hAnsi="Times New Roman" w:cs="Times New Roman"/>
          <w:sz w:val="24"/>
          <w:szCs w:val="24"/>
          <w:shd w:val="clear" w:color="auto" w:fill="FFFFFF"/>
        </w:rPr>
      </w:pPr>
      <w:r w:rsidRPr="003A7855">
        <w:rPr>
          <w:rFonts w:ascii="Times New Roman" w:hAnsi="Times New Roman" w:cs="Times New Roman"/>
          <w:sz w:val="24"/>
          <w:szCs w:val="24"/>
          <w:shd w:val="clear" w:color="auto" w:fill="FFFFFF"/>
        </w:rPr>
        <w:t>Los perfiles STEM influyen de forma decisiva en el crecimiento de la innovación y la productividad de las economías avanzadas. Un estudio de la Universidad de Harvard concluye que el fenómeno de la escasez de STEM se explica sobre t</w:t>
      </w:r>
      <w:r w:rsidR="0032293C">
        <w:rPr>
          <w:rFonts w:ascii="Times New Roman" w:hAnsi="Times New Roman" w:cs="Times New Roman"/>
          <w:sz w:val="24"/>
          <w:szCs w:val="24"/>
          <w:shd w:val="clear" w:color="auto" w:fill="FFFFFF"/>
        </w:rPr>
        <w:t>odo por el cambio tecnológico, “</w:t>
      </w:r>
      <w:r w:rsidRPr="003A7855">
        <w:rPr>
          <w:rFonts w:ascii="Times New Roman" w:hAnsi="Times New Roman" w:cs="Times New Roman"/>
          <w:sz w:val="24"/>
          <w:szCs w:val="24"/>
          <w:shd w:val="clear" w:color="auto" w:fill="FFFFFF"/>
        </w:rPr>
        <w:t>que introduce nuevas tareas de trabajo y vuelve obsoletas las anteriores. Los empleos STEM son la vanguardia de la difusión de tec</w:t>
      </w:r>
      <w:r w:rsidR="0032293C">
        <w:rPr>
          <w:rFonts w:ascii="Times New Roman" w:hAnsi="Times New Roman" w:cs="Times New Roman"/>
          <w:sz w:val="24"/>
          <w:szCs w:val="24"/>
          <w:shd w:val="clear" w:color="auto" w:fill="FFFFFF"/>
        </w:rPr>
        <w:t>nología en el mercado laboral”</w:t>
      </w:r>
      <w:r>
        <w:rPr>
          <w:rFonts w:ascii="Times New Roman" w:hAnsi="Times New Roman" w:cs="Times New Roman"/>
          <w:sz w:val="24"/>
          <w:szCs w:val="24"/>
          <w:shd w:val="clear" w:color="auto" w:fill="FFFFFF"/>
        </w:rPr>
        <w:t>.</w:t>
      </w:r>
    </w:p>
    <w:p w:rsidR="002264C7" w:rsidRPr="003A7855" w:rsidRDefault="002264C7" w:rsidP="002264C7">
      <w:pPr>
        <w:spacing w:line="240" w:lineRule="auto"/>
        <w:jc w:val="both"/>
        <w:rPr>
          <w:rFonts w:ascii="Times New Roman" w:hAnsi="Times New Roman" w:cs="Times New Roman"/>
          <w:sz w:val="24"/>
          <w:szCs w:val="24"/>
          <w:shd w:val="clear" w:color="auto" w:fill="FFFFFF"/>
        </w:rPr>
      </w:pPr>
      <w:r w:rsidRPr="003A7855">
        <w:rPr>
          <w:rFonts w:ascii="Times New Roman" w:hAnsi="Times New Roman" w:cs="Times New Roman"/>
          <w:sz w:val="24"/>
          <w:szCs w:val="24"/>
          <w:shd w:val="clear" w:color="auto" w:fill="FFFFFF"/>
        </w:rPr>
        <w:t>Buenos empleos</w:t>
      </w:r>
    </w:p>
    <w:p w:rsidR="002264C7" w:rsidRPr="003A7855" w:rsidRDefault="002264C7" w:rsidP="002264C7">
      <w:pPr>
        <w:spacing w:line="240" w:lineRule="auto"/>
        <w:jc w:val="both"/>
        <w:rPr>
          <w:rFonts w:ascii="Times New Roman" w:hAnsi="Times New Roman" w:cs="Times New Roman"/>
          <w:sz w:val="24"/>
          <w:szCs w:val="24"/>
          <w:shd w:val="clear" w:color="auto" w:fill="FFFFFF"/>
        </w:rPr>
      </w:pPr>
      <w:r w:rsidRPr="003A7855">
        <w:rPr>
          <w:rFonts w:ascii="Times New Roman" w:hAnsi="Times New Roman" w:cs="Times New Roman"/>
          <w:sz w:val="24"/>
          <w:szCs w:val="24"/>
          <w:shd w:val="clear" w:color="auto" w:fill="FFFFFF"/>
        </w:rPr>
        <w:t>Según una inve</w:t>
      </w:r>
      <w:r w:rsidR="0032293C">
        <w:rPr>
          <w:rFonts w:ascii="Times New Roman" w:hAnsi="Times New Roman" w:cs="Times New Roman"/>
          <w:sz w:val="24"/>
          <w:szCs w:val="24"/>
          <w:shd w:val="clear" w:color="auto" w:fill="FFFFFF"/>
        </w:rPr>
        <w:t>stigación del Banco de España, “</w:t>
      </w:r>
      <w:r w:rsidRPr="003A7855">
        <w:rPr>
          <w:rFonts w:ascii="Times New Roman" w:hAnsi="Times New Roman" w:cs="Times New Roman"/>
          <w:sz w:val="24"/>
          <w:szCs w:val="24"/>
          <w:shd w:val="clear" w:color="auto" w:fill="FFFFFF"/>
        </w:rPr>
        <w:t>tener una buena competencia matemática explica o incrementa la posibilidad de que nuestro sueldo aumente un 22% respecto de otra per</w:t>
      </w:r>
      <w:r w:rsidR="0032293C">
        <w:rPr>
          <w:rFonts w:ascii="Times New Roman" w:hAnsi="Times New Roman" w:cs="Times New Roman"/>
          <w:sz w:val="24"/>
          <w:szCs w:val="24"/>
          <w:shd w:val="clear" w:color="auto" w:fill="FFFFFF"/>
        </w:rPr>
        <w:t>sona que no tenga esa capacidad”</w:t>
      </w:r>
      <w:r w:rsidRPr="003A7855">
        <w:rPr>
          <w:rFonts w:ascii="Times New Roman" w:hAnsi="Times New Roman" w:cs="Times New Roman"/>
          <w:sz w:val="24"/>
          <w:szCs w:val="24"/>
          <w:shd w:val="clear" w:color="auto" w:fill="FFFFFF"/>
        </w:rPr>
        <w:t>. Cuando se analiza la rentabilidad de los estudios en el mercado laboral, lo lógico para quienes buscan un empleo seguro es que se decidan por una carrera que les proporcione una profesión con futuro, y las disciplinas STEM (ciencia, tecnología, ingeniería y matemáticas) son hoy uno de los caminos más seguros hacia un trabajo demandado p</w:t>
      </w:r>
      <w:r>
        <w:rPr>
          <w:rFonts w:ascii="Times New Roman" w:hAnsi="Times New Roman" w:cs="Times New Roman"/>
          <w:sz w:val="24"/>
          <w:szCs w:val="24"/>
          <w:shd w:val="clear" w:color="auto" w:fill="FFFFFF"/>
        </w:rPr>
        <w:t>or los reclutadores y empresas.</w:t>
      </w:r>
    </w:p>
    <w:p w:rsidR="002264C7" w:rsidRPr="003A7855" w:rsidRDefault="002264C7" w:rsidP="002264C7">
      <w:pPr>
        <w:spacing w:line="240" w:lineRule="auto"/>
        <w:jc w:val="both"/>
        <w:rPr>
          <w:rFonts w:ascii="Times New Roman" w:hAnsi="Times New Roman" w:cs="Times New Roman"/>
          <w:sz w:val="24"/>
          <w:szCs w:val="24"/>
          <w:shd w:val="clear" w:color="auto" w:fill="FFFFFF"/>
        </w:rPr>
      </w:pPr>
      <w:r w:rsidRPr="003A7855">
        <w:rPr>
          <w:rFonts w:ascii="Times New Roman" w:hAnsi="Times New Roman" w:cs="Times New Roman"/>
          <w:sz w:val="24"/>
          <w:szCs w:val="24"/>
          <w:shd w:val="clear" w:color="auto" w:fill="FFFFFF"/>
        </w:rPr>
        <w:t>Pero el acceso a las ciencias, la tecnología, ingeniería o matemáticas requiere una cultura del esfuerzo y capacidades analíticas relevantes que no todos los estudiantes poseen, teniendo en cuenta que se ha perdido la capacidad de enseñanza en este ámbito. Los perfiles STEM presentan unos niveles de exigencia muy altos en una sociedad en la que prima el facilismo, que influye en la escasez de alumnos en carreras científicas y técnicas. Las puntuaciones paupérrimas que España obtiene desde hace años en informes como el de Pisa en capacidad en matemáticas y ci</w:t>
      </w:r>
      <w:r>
        <w:rPr>
          <w:rFonts w:ascii="Times New Roman" w:hAnsi="Times New Roman" w:cs="Times New Roman"/>
          <w:sz w:val="24"/>
          <w:szCs w:val="24"/>
          <w:shd w:val="clear" w:color="auto" w:fill="FFFFFF"/>
        </w:rPr>
        <w:t>encias complican este objetivo.</w:t>
      </w:r>
    </w:p>
    <w:p w:rsidR="002264C7" w:rsidRPr="003A7855" w:rsidRDefault="002264C7" w:rsidP="002264C7">
      <w:pPr>
        <w:spacing w:line="240" w:lineRule="auto"/>
        <w:jc w:val="both"/>
        <w:rPr>
          <w:rFonts w:ascii="Times New Roman" w:hAnsi="Times New Roman" w:cs="Times New Roman"/>
          <w:sz w:val="24"/>
          <w:szCs w:val="24"/>
          <w:shd w:val="clear" w:color="auto" w:fill="FFFFFF"/>
        </w:rPr>
      </w:pPr>
      <w:r w:rsidRPr="003A7855">
        <w:rPr>
          <w:rFonts w:ascii="Times New Roman" w:hAnsi="Times New Roman" w:cs="Times New Roman"/>
          <w:sz w:val="24"/>
          <w:szCs w:val="24"/>
          <w:shd w:val="clear" w:color="auto" w:fill="FFFFFF"/>
        </w:rPr>
        <w:t>Perfiles específicos</w:t>
      </w:r>
    </w:p>
    <w:p w:rsidR="002264C7" w:rsidRPr="003A7855" w:rsidRDefault="002264C7" w:rsidP="002264C7">
      <w:pPr>
        <w:spacing w:line="240" w:lineRule="auto"/>
        <w:jc w:val="both"/>
        <w:rPr>
          <w:rFonts w:ascii="Times New Roman" w:hAnsi="Times New Roman" w:cs="Times New Roman"/>
          <w:sz w:val="24"/>
          <w:szCs w:val="24"/>
          <w:shd w:val="clear" w:color="auto" w:fill="FFFFFF"/>
        </w:rPr>
      </w:pPr>
      <w:r w:rsidRPr="003A7855">
        <w:rPr>
          <w:rFonts w:ascii="Times New Roman" w:hAnsi="Times New Roman" w:cs="Times New Roman"/>
          <w:sz w:val="24"/>
          <w:szCs w:val="24"/>
          <w:shd w:val="clear" w:color="auto" w:fill="FFFFFF"/>
        </w:rPr>
        <w:t xml:space="preserve">Si repasamos los perfiles más demandados y mejor pagados del año que ahora termina, advertiremos la necesidad de formación en ciencias, matemáticas o tecnología en puestos concretos como el de ingeniero eléctrico y black belt; el especialista en cloud y el CISO (jefe de seguridad informática), el desarrollador front end y el big data architect, el especialista en data science o los perfiles demandados que tienen que ver con la IA como ingenieros, investigadores o especialistas en machine learning. Sin olvidar los expertos en el área de seguridad y el tratamiento de datos. También los desarrolladores de blockchain, o </w:t>
      </w:r>
      <w:r>
        <w:rPr>
          <w:rFonts w:ascii="Times New Roman" w:hAnsi="Times New Roman" w:cs="Times New Roman"/>
          <w:sz w:val="24"/>
          <w:szCs w:val="24"/>
          <w:shd w:val="clear" w:color="auto" w:fill="FFFFFF"/>
        </w:rPr>
        <w:t>los gestores de cuenta digital.</w:t>
      </w:r>
    </w:p>
    <w:p w:rsidR="002264C7" w:rsidRPr="003A7855" w:rsidRDefault="002264C7" w:rsidP="002264C7">
      <w:pPr>
        <w:spacing w:line="240" w:lineRule="auto"/>
        <w:jc w:val="both"/>
        <w:rPr>
          <w:rFonts w:ascii="Times New Roman" w:hAnsi="Times New Roman" w:cs="Times New Roman"/>
          <w:sz w:val="24"/>
          <w:szCs w:val="24"/>
          <w:shd w:val="clear" w:color="auto" w:fill="FFFFFF"/>
        </w:rPr>
      </w:pPr>
      <w:r w:rsidRPr="003A7855">
        <w:rPr>
          <w:rFonts w:ascii="Times New Roman" w:hAnsi="Times New Roman" w:cs="Times New Roman"/>
          <w:sz w:val="24"/>
          <w:szCs w:val="24"/>
          <w:shd w:val="clear" w:color="auto" w:fill="FFFFFF"/>
        </w:rPr>
        <w:t>Los empleos que generan sectores que se consideran como la base del nuevo trabajo que renovará el mercado laboral son tecnológicamente muy avanzados, y resultarán inviables sin una verdadera revolución de la educación universitaria</w:t>
      </w:r>
      <w:r>
        <w:rPr>
          <w:rFonts w:ascii="Times New Roman" w:hAnsi="Times New Roman" w:cs="Times New Roman"/>
          <w:sz w:val="24"/>
          <w:szCs w:val="24"/>
          <w:shd w:val="clear" w:color="auto" w:fill="FFFFFF"/>
        </w:rPr>
        <w:t xml:space="preserve"> y de la Formación Profesional.</w:t>
      </w:r>
    </w:p>
    <w:p w:rsidR="002264C7" w:rsidRDefault="002264C7" w:rsidP="002264C7">
      <w:pPr>
        <w:spacing w:line="240" w:lineRule="auto"/>
        <w:jc w:val="both"/>
        <w:rPr>
          <w:rFonts w:ascii="Times New Roman" w:hAnsi="Times New Roman" w:cs="Times New Roman"/>
          <w:sz w:val="24"/>
          <w:szCs w:val="24"/>
          <w:shd w:val="clear" w:color="auto" w:fill="FFFFFF"/>
        </w:rPr>
      </w:pPr>
      <w:r w:rsidRPr="003A7855">
        <w:rPr>
          <w:rFonts w:ascii="Times New Roman" w:hAnsi="Times New Roman" w:cs="Times New Roman"/>
          <w:sz w:val="24"/>
          <w:szCs w:val="24"/>
          <w:shd w:val="clear" w:color="auto" w:fill="FFFFFF"/>
        </w:rPr>
        <w:t xml:space="preserve">Sectores como el primario, donde puede parecer imposible la reinvención profesional y la aparición de nuevos perfiles, recogen las posibilidades que ofrecen las profesiones STEM. La transformación digital obliga a los nuevos profesionales en este sector a formarse en estas disciplinas, porque en actividades como la agricultura o la ganadería las nuevas profesiones se relacionan con el uso de vehículos autónomos, el diseño y aplicación de robots agrícolas, o </w:t>
      </w:r>
      <w:r w:rsidRPr="003A7855">
        <w:rPr>
          <w:rFonts w:ascii="Times New Roman" w:hAnsi="Times New Roman" w:cs="Times New Roman"/>
          <w:sz w:val="24"/>
          <w:szCs w:val="24"/>
          <w:shd w:val="clear" w:color="auto" w:fill="FFFFFF"/>
        </w:rPr>
        <w:lastRenderedPageBreak/>
        <w:t>los datos para el uso de modelos predictivos. Cada vez más se necesitan expertos en la recopilación y análisis de datos a gran escala, o en el manejo de grandes dosis de información para tomar decisiones. Las matemáticas y la estadística en agricultura y ganadería son cruciales para los bioestadísticos, los expertos en auditorías de seguridad alimentaria, asesores de cultivos, genetistas animales, o expertos en agricultura y en ganadería conectada.</w:t>
      </w:r>
    </w:p>
    <w:p w:rsidR="00314FC9" w:rsidRPr="00314FC9" w:rsidRDefault="00314FC9" w:rsidP="002264C7">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u w:val="single"/>
          <w:shd w:val="clear" w:color="auto" w:fill="FFFFFF"/>
        </w:rPr>
        <w:t xml:space="preserve">El </w:t>
      </w:r>
      <w:r w:rsidRPr="00314FC9">
        <w:rPr>
          <w:rFonts w:ascii="Times New Roman" w:hAnsi="Times New Roman" w:cs="Times New Roman"/>
          <w:sz w:val="24"/>
          <w:szCs w:val="24"/>
          <w:u w:val="single"/>
          <w:shd w:val="clear" w:color="auto" w:fill="FFFFFF"/>
        </w:rPr>
        <w:t>problema de los j</w:t>
      </w:r>
      <w:r w:rsidR="00262945">
        <w:rPr>
          <w:rFonts w:ascii="Times New Roman" w:hAnsi="Times New Roman" w:cs="Times New Roman"/>
          <w:sz w:val="24"/>
          <w:szCs w:val="24"/>
          <w:u w:val="single"/>
          <w:shd w:val="clear" w:color="auto" w:fill="FFFFFF"/>
        </w:rPr>
        <w:t>óvenes es que con la “PlayStation”</w:t>
      </w:r>
      <w:r w:rsidR="001B70CD">
        <w:rPr>
          <w:rFonts w:ascii="Times New Roman" w:hAnsi="Times New Roman" w:cs="Times New Roman"/>
          <w:sz w:val="24"/>
          <w:szCs w:val="24"/>
          <w:u w:val="single"/>
          <w:shd w:val="clear" w:color="auto" w:fill="FFFFFF"/>
        </w:rPr>
        <w:t xml:space="preserve"> no se puede</w:t>
      </w:r>
      <w:r>
        <w:rPr>
          <w:rFonts w:ascii="Times New Roman" w:hAnsi="Times New Roman" w:cs="Times New Roman"/>
          <w:sz w:val="24"/>
          <w:szCs w:val="24"/>
          <w:u w:val="single"/>
          <w:shd w:val="clear" w:color="auto" w:fill="FFFFFF"/>
        </w:rPr>
        <w:t xml:space="preserve"> estudiar (ni pensar)</w:t>
      </w:r>
      <w:r w:rsidRPr="00314FC9">
        <w:rPr>
          <w:rFonts w:ascii="Times New Roman" w:hAnsi="Times New Roman" w:cs="Times New Roman"/>
          <w:sz w:val="24"/>
          <w:szCs w:val="24"/>
          <w:u w:val="single"/>
          <w:shd w:val="clear" w:color="auto" w:fill="FFFFFF"/>
        </w:rPr>
        <w:t xml:space="preserve">  </w:t>
      </w:r>
    </w:p>
    <w:p w:rsidR="00314FC9" w:rsidRDefault="00314FC9" w:rsidP="002264C7">
      <w:pPr>
        <w:spacing w:line="240" w:lineRule="auto"/>
        <w:jc w:val="both"/>
        <w:rPr>
          <w:rFonts w:ascii="Times New Roman" w:hAnsi="Times New Roman" w:cs="Times New Roman"/>
          <w:sz w:val="24"/>
          <w:szCs w:val="24"/>
          <w:shd w:val="clear" w:color="auto" w:fill="FFFFFF"/>
        </w:rPr>
      </w:pPr>
      <w:r>
        <w:rPr>
          <w:noProof/>
        </w:rPr>
        <w:drawing>
          <wp:inline distT="0" distB="0" distL="0" distR="0" wp14:anchorId="3AEBB539" wp14:editId="7F941D3A">
            <wp:extent cx="5924550" cy="5581650"/>
            <wp:effectExtent l="0" t="0" r="0" b="0"/>
            <wp:docPr id="113" name="Imagen 113" descr="e-le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earni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21947" cy="5579198"/>
                    </a:xfrm>
                    <a:prstGeom prst="rect">
                      <a:avLst/>
                    </a:prstGeom>
                    <a:noFill/>
                    <a:ln>
                      <a:noFill/>
                    </a:ln>
                  </pic:spPr>
                </pic:pic>
              </a:graphicData>
            </a:graphic>
          </wp:inline>
        </w:drawing>
      </w:r>
    </w:p>
    <w:p w:rsidR="00314FC9" w:rsidRDefault="00314FC9" w:rsidP="002264C7">
      <w:pPr>
        <w:spacing w:line="240" w:lineRule="auto"/>
        <w:jc w:val="both"/>
        <w:rPr>
          <w:rFonts w:ascii="Times New Roman" w:hAnsi="Times New Roman" w:cs="Times New Roman"/>
          <w:b/>
          <w:sz w:val="24"/>
          <w:szCs w:val="24"/>
          <w:shd w:val="clear" w:color="auto" w:fill="FFFFFF"/>
        </w:rPr>
      </w:pPr>
    </w:p>
    <w:p w:rsidR="002264C7" w:rsidRPr="00C0155A" w:rsidRDefault="00CD265D" w:rsidP="002264C7">
      <w:pPr>
        <w:spacing w:line="240" w:lineRule="auto"/>
        <w:jc w:val="both"/>
        <w:rPr>
          <w:rFonts w:ascii="Times New Roman" w:hAnsi="Times New Roman" w:cs="Times New Roman"/>
          <w:b/>
          <w:sz w:val="24"/>
          <w:szCs w:val="24"/>
          <w:shd w:val="clear" w:color="auto" w:fill="FFFFFF"/>
        </w:rPr>
      </w:pPr>
      <w:r w:rsidRPr="00C0155A">
        <w:rPr>
          <w:rFonts w:ascii="Times New Roman" w:hAnsi="Times New Roman" w:cs="Times New Roman"/>
          <w:b/>
          <w:sz w:val="24"/>
          <w:szCs w:val="24"/>
          <w:shd w:val="clear" w:color="auto" w:fill="FFFFFF"/>
        </w:rPr>
        <w:t>Las fábulas de Esopo 2.0: dónde los animales, además de hablar… escriben</w:t>
      </w:r>
    </w:p>
    <w:p w:rsidR="002264C7" w:rsidRDefault="002264C7" w:rsidP="002264C7">
      <w:pPr>
        <w:spacing w:line="240" w:lineRule="auto"/>
        <w:jc w:val="both"/>
        <w:rPr>
          <w:rFonts w:ascii="Times New Roman" w:hAnsi="Times New Roman" w:cs="Times New Roman"/>
          <w:sz w:val="24"/>
          <w:szCs w:val="24"/>
          <w:shd w:val="clear" w:color="auto" w:fill="FFFFFF"/>
        </w:rPr>
      </w:pPr>
      <w:r w:rsidRPr="008E062C">
        <w:rPr>
          <w:rFonts w:ascii="Times New Roman" w:hAnsi="Times New Roman" w:cs="Times New Roman"/>
          <w:sz w:val="24"/>
          <w:szCs w:val="24"/>
          <w:shd w:val="clear" w:color="auto" w:fill="FFFFFF"/>
        </w:rPr>
        <w:t>El Informe del Programa Internacional para la Evaluación de Estudiantes (PISA por sus siglas en inglés, Programme for International Student Assessment) es desde hace unos años la medida más aceptada internacionalmente para medir el rendimiento educativo en los países ricos. Hay un cierto consenso entre los expertos de que sus tres pruebas son una buena manera de evaluar la calidad de un sistema educativo. Desde que se inició, España ha estado siempre por debajo de la media de la OCDE en prácticamente todas las métricas</w:t>
      </w:r>
      <w:r>
        <w:rPr>
          <w:rFonts w:ascii="Times New Roman" w:hAnsi="Times New Roman" w:cs="Times New Roman"/>
          <w:sz w:val="24"/>
          <w:szCs w:val="24"/>
          <w:shd w:val="clear" w:color="auto" w:fill="FFFFFF"/>
        </w:rPr>
        <w:t>.</w:t>
      </w:r>
    </w:p>
    <w:p w:rsidR="002264C7" w:rsidRDefault="002264C7" w:rsidP="002264C7">
      <w:pPr>
        <w:spacing w:line="240" w:lineRule="auto"/>
        <w:jc w:val="both"/>
        <w:rPr>
          <w:rFonts w:ascii="Times New Roman" w:hAnsi="Times New Roman" w:cs="Times New Roman"/>
          <w:sz w:val="24"/>
          <w:szCs w:val="24"/>
          <w:shd w:val="clear" w:color="auto" w:fill="FFFFFF"/>
        </w:rPr>
      </w:pPr>
      <w:r w:rsidRPr="00423181">
        <w:rPr>
          <w:rFonts w:ascii="Times New Roman" w:hAnsi="Times New Roman" w:cs="Times New Roman"/>
          <w:sz w:val="24"/>
          <w:szCs w:val="24"/>
          <w:shd w:val="clear" w:color="auto" w:fill="FFFFFF"/>
        </w:rPr>
        <w:lastRenderedPageBreak/>
        <w:t>Con razón o sin ella, PISA es un referente para juzgar los sistemas escolares de los países ricos. De hecho, la alta o baja calidad de los diferentes modelos se juzga en relación a su nota en la prueba: si estás entre los mejores, tu sistema es bueno; si te quedas por debajo de la media, no cumple los objetivos. Y no es fácil conseguir esa posición: por ejemplo, no hay un PISA de la sanidad, ni de las pensiones, ni de otros servicios públicos (aunque sí hay informes internacionales, ninguno ha adquirido la preponderancia de PISA en su campo).</w:t>
      </w:r>
    </w:p>
    <w:p w:rsidR="002264C7" w:rsidRPr="003A7855" w:rsidRDefault="002264C7" w:rsidP="002264C7">
      <w:pPr>
        <w:spacing w:line="240" w:lineRule="auto"/>
        <w:jc w:val="both"/>
        <w:rPr>
          <w:rFonts w:ascii="Times New Roman" w:hAnsi="Times New Roman" w:cs="Times New Roman"/>
          <w:sz w:val="24"/>
          <w:szCs w:val="24"/>
          <w:shd w:val="clear" w:color="auto" w:fill="FFFFFF"/>
        </w:rPr>
      </w:pPr>
      <w:r w:rsidRPr="008E062C">
        <w:rPr>
          <w:rFonts w:ascii="Times New Roman" w:hAnsi="Times New Roman" w:cs="Times New Roman"/>
          <w:sz w:val="24"/>
          <w:szCs w:val="24"/>
          <w:shd w:val="clear" w:color="auto" w:fill="FFFFFF"/>
        </w:rPr>
        <w:t>La educación siempre ha sido el principal campo de batalla ideológico y tiene lógica que así sea: los dos grandes modelos izquierda-igualdad vs derecha-mérito (y sabemos que este esquema encierra una enorme simplificación que necesitaría un desarrollo muchísimo más largo) encuentran en las aulas su razón de ser. Pensar que PISA podría resolver este enfrentamiento era absurdo. Si acaso, en algunos países (pocos) quizás sirva para una aproximación más tecnocrática al problema o para intentar un consenso de mínimos. No es el caso de España, que lleva tres décadas dándole vueltas a ese Pacto que sirva para 25 años y evite que cada cambio de gobierno traiga consigo una nueva ley educativa. Todos lo dicen y ninguno lo consigue (también es verdad que no parece que nadie lo haya intentado demasiado en serio). Eso sí, cada tres años nos divertimos buscando en las notas de PISA aquella que nos dé la razón.</w:t>
      </w:r>
    </w:p>
    <w:p w:rsidR="00927F43" w:rsidRPr="0080258C" w:rsidRDefault="00927F43" w:rsidP="00927F43">
      <w:pPr>
        <w:pStyle w:val="yiv9335742035fonttertiary"/>
        <w:shd w:val="clear" w:color="auto" w:fill="FFFFFF"/>
        <w:spacing w:before="0" w:beforeAutospacing="0" w:after="0" w:afterAutospacing="0"/>
        <w:jc w:val="both"/>
        <w:rPr>
          <w:b/>
          <w:shd w:val="clear" w:color="auto" w:fill="FFFFFF"/>
        </w:rPr>
      </w:pPr>
      <w:r w:rsidRPr="0080258C">
        <w:rPr>
          <w:b/>
          <w:shd w:val="clear" w:color="auto" w:fill="FFFFFF"/>
        </w:rPr>
        <w:t>Vivir para contarlo (perdón por ser autorreferencial)…</w:t>
      </w:r>
    </w:p>
    <w:p w:rsidR="0080258C" w:rsidRPr="0080258C" w:rsidRDefault="0080258C" w:rsidP="0080258C">
      <w:pPr>
        <w:pStyle w:val="yiv9335742035fonttertiary"/>
        <w:shd w:val="clear" w:color="auto" w:fill="FFFFFF"/>
        <w:spacing w:after="0"/>
        <w:jc w:val="both"/>
        <w:rPr>
          <w:shd w:val="clear" w:color="auto" w:fill="FFFFFF"/>
        </w:rPr>
      </w:pPr>
      <w:r w:rsidRPr="0080258C">
        <w:rPr>
          <w:shd w:val="clear" w:color="auto" w:fill="FFFFFF"/>
        </w:rPr>
        <w:t>En Argentina, la escuela pública siempre es noticia, no por sus cualidades, sino como protagonista de algún hecho conflictivo. Demandas, protestas en las calles, huelgas de docentes, alumnos sin clases durante medio año, adolescentes tomando las escuelas.  El historial que tiene sobre sus hombros es largo y su reputación ha venido decayendo en las últimas décadas a pasos agigantados.</w:t>
      </w:r>
    </w:p>
    <w:p w:rsidR="00C0155A" w:rsidRDefault="0080258C" w:rsidP="0080258C">
      <w:pPr>
        <w:pStyle w:val="yiv9335742035fonttertiary"/>
        <w:shd w:val="clear" w:color="auto" w:fill="FFFFFF"/>
        <w:spacing w:after="0"/>
        <w:jc w:val="both"/>
        <w:rPr>
          <w:shd w:val="clear" w:color="auto" w:fill="FFFFFF"/>
        </w:rPr>
      </w:pPr>
      <w:r w:rsidRPr="0080258C">
        <w:rPr>
          <w:shd w:val="clear" w:color="auto" w:fill="FFFFFF"/>
        </w:rPr>
        <w:t>Si bien en Argentina ni siquiera las instituciones educativas privadas están fuera del dominio de la agenda educativa estatal (la cual les impone impartir determinados contenidos y textos), son, al menos, mucho más eficientes por una simple razón: están obligadas a competir para atraer a sus clientes y para poder mantenerse en el mercado. Por ello, necesitan ofrecer un producto con cierto atractivo y calidad. ¿Qué padre estaría dispuesto a pagar por un colegio en donde no sabe cuándo su hijo tendrá clases?</w:t>
      </w:r>
    </w:p>
    <w:p w:rsidR="0080258C" w:rsidRPr="0080258C" w:rsidRDefault="0080258C" w:rsidP="0080258C">
      <w:pPr>
        <w:pStyle w:val="yiv9335742035fonttertiary"/>
        <w:shd w:val="clear" w:color="auto" w:fill="FFFFFF"/>
        <w:spacing w:after="0"/>
        <w:jc w:val="both"/>
        <w:rPr>
          <w:shd w:val="clear" w:color="auto" w:fill="FFFFFF"/>
        </w:rPr>
      </w:pPr>
      <w:r w:rsidRPr="0080258C">
        <w:rPr>
          <w:shd w:val="clear" w:color="auto" w:fill="FFFFFF"/>
        </w:rPr>
        <w:t>Nada de eso ocurre con las escuelas públicas.  Su supervivencia en el mercado está asegurada porque están los mecenas anónimos (alias, los pagadores de impuestos), quienes están obligados a mantenerlas bajo pena de transformarse en delincuentes si se negaran a hacerlo.</w:t>
      </w:r>
    </w:p>
    <w:p w:rsidR="0080258C" w:rsidRPr="0080258C" w:rsidRDefault="0080258C" w:rsidP="0080258C">
      <w:pPr>
        <w:pStyle w:val="yiv9335742035fonttertiary"/>
        <w:shd w:val="clear" w:color="auto" w:fill="FFFFFF"/>
        <w:spacing w:after="0"/>
        <w:jc w:val="both"/>
        <w:rPr>
          <w:shd w:val="clear" w:color="auto" w:fill="FFFFFF"/>
        </w:rPr>
      </w:pPr>
      <w:r w:rsidRPr="0080258C">
        <w:rPr>
          <w:noProof/>
        </w:rPr>
        <w:drawing>
          <wp:inline distT="0" distB="0" distL="0" distR="0" wp14:anchorId="20ABDB4F" wp14:editId="7C093592">
            <wp:extent cx="5732691" cy="2032000"/>
            <wp:effectExtent l="0" t="0" r="1905" b="6350"/>
            <wp:docPr id="107" name="Imagen 107" descr="https://idesa.org/wp-content/uploads/2019/03/Captur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desa.org/wp-content/uploads/2019/03/Captura-1.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31510" cy="2031581"/>
                    </a:xfrm>
                    <a:prstGeom prst="rect">
                      <a:avLst/>
                    </a:prstGeom>
                    <a:noFill/>
                    <a:ln>
                      <a:noFill/>
                    </a:ln>
                  </pic:spPr>
                </pic:pic>
              </a:graphicData>
            </a:graphic>
          </wp:inline>
        </w:drawing>
      </w:r>
      <w:r w:rsidRPr="0080258C">
        <w:rPr>
          <w:shd w:val="clear" w:color="auto" w:fill="FFFFFF"/>
        </w:rPr>
        <w:t xml:space="preserve">(Fuente: IDESA - </w:t>
      </w:r>
      <w:r w:rsidRPr="0080258C">
        <w:rPr>
          <w:b/>
          <w:shd w:val="clear" w:color="auto" w:fill="FFFFFF"/>
        </w:rPr>
        <w:t>17/3/19</w:t>
      </w:r>
      <w:r w:rsidRPr="0080258C">
        <w:rPr>
          <w:shd w:val="clear" w:color="auto" w:fill="FFFFFF"/>
        </w:rPr>
        <w:t>)</w:t>
      </w:r>
    </w:p>
    <w:p w:rsidR="0080258C" w:rsidRPr="0080258C" w:rsidRDefault="0080258C" w:rsidP="0080258C">
      <w:pPr>
        <w:pStyle w:val="yiv9335742035fonttertiary"/>
        <w:shd w:val="clear" w:color="auto" w:fill="FFFFFF"/>
        <w:spacing w:after="0"/>
        <w:jc w:val="both"/>
        <w:rPr>
          <w:shd w:val="clear" w:color="auto" w:fill="FFFFFF"/>
        </w:rPr>
      </w:pPr>
      <w:r w:rsidRPr="0080258C">
        <w:rPr>
          <w:shd w:val="clear" w:color="auto" w:fill="FFFFFF"/>
        </w:rPr>
        <w:lastRenderedPageBreak/>
        <w:t>Según las estadísticas del Ministerio de Educación nacional, de cada 100 jóvenes que empiezan la secundaria, sólo 40 la terminan en tiempo y forma. Otros 10 la terminan con retraso. Que la mitad de los jóvenes no termine la secundaria es un resultado muy frustrante en términos de retención escolar.</w:t>
      </w:r>
    </w:p>
    <w:p w:rsidR="0080258C" w:rsidRPr="0080258C" w:rsidRDefault="0080258C" w:rsidP="0080258C">
      <w:pPr>
        <w:pStyle w:val="yiv9335742035fonttertiary"/>
        <w:shd w:val="clear" w:color="auto" w:fill="FFFFFF"/>
        <w:spacing w:after="0"/>
        <w:jc w:val="both"/>
        <w:rPr>
          <w:shd w:val="clear" w:color="auto" w:fill="FFFFFF"/>
        </w:rPr>
      </w:pPr>
      <w:r w:rsidRPr="0080258C">
        <w:rPr>
          <w:shd w:val="clear" w:color="auto" w:fill="FFFFFF"/>
        </w:rPr>
        <w:t>Por el lado de la calidad, recientemente se difundieron los datos de las pruebas APRENDER 2017 que permiten medir los conocimientos adquiridos por la mitad de los jóvenes que logra terminar la secundaria. Según esta fuente, se observa que:</w:t>
      </w:r>
    </w:p>
    <w:p w:rsidR="0080258C" w:rsidRPr="0080258C" w:rsidRDefault="0080258C" w:rsidP="0080258C">
      <w:pPr>
        <w:pStyle w:val="yiv9335742035fonttertiary"/>
        <w:shd w:val="clear" w:color="auto" w:fill="FFFFFF"/>
        <w:spacing w:after="0"/>
        <w:jc w:val="both"/>
        <w:rPr>
          <w:shd w:val="clear" w:color="auto" w:fill="FFFFFF"/>
        </w:rPr>
      </w:pPr>
      <w:r w:rsidRPr="0080258C">
        <w:rPr>
          <w:shd w:val="clear" w:color="auto" w:fill="FFFFFF"/>
        </w:rPr>
        <w:t>En lengua, el 46% de los jóvenes de las escuelas del Estado no alcanza el nivel satisfactorio, mientras que en las privadas es el 22% el que no lo logra.</w:t>
      </w:r>
    </w:p>
    <w:p w:rsidR="0080258C" w:rsidRPr="0080258C" w:rsidRDefault="0080258C" w:rsidP="0080258C">
      <w:pPr>
        <w:pStyle w:val="yiv9335742035fonttertiary"/>
        <w:shd w:val="clear" w:color="auto" w:fill="FFFFFF"/>
        <w:spacing w:after="0"/>
        <w:jc w:val="both"/>
        <w:rPr>
          <w:shd w:val="clear" w:color="auto" w:fill="FFFFFF"/>
        </w:rPr>
      </w:pPr>
      <w:r w:rsidRPr="0080258C">
        <w:rPr>
          <w:shd w:val="clear" w:color="auto" w:fill="FFFFFF"/>
        </w:rPr>
        <w:t>En matemática, el 78% de los jóvenes de las escuelas del Estado no alcanza el nivel satisfactorio, mientras que en las privadas el 53% no lo alcanza.</w:t>
      </w:r>
    </w:p>
    <w:p w:rsidR="0080258C" w:rsidRPr="0080258C" w:rsidRDefault="0080258C" w:rsidP="0080258C">
      <w:pPr>
        <w:pStyle w:val="yiv9335742035fonttertiary"/>
        <w:shd w:val="clear" w:color="auto" w:fill="FFFFFF"/>
        <w:spacing w:after="0"/>
        <w:jc w:val="both"/>
        <w:rPr>
          <w:shd w:val="clear" w:color="auto" w:fill="FFFFFF"/>
        </w:rPr>
      </w:pPr>
      <w:r w:rsidRPr="0080258C">
        <w:rPr>
          <w:shd w:val="clear" w:color="auto" w:fill="FFFFFF"/>
        </w:rPr>
        <w:t>El 90% de los jóvenes de bajo nivel socioeconómico va a escuelas del Estado.</w:t>
      </w:r>
    </w:p>
    <w:p w:rsidR="0080258C" w:rsidRPr="0080258C" w:rsidRDefault="0080258C" w:rsidP="0080258C">
      <w:pPr>
        <w:pStyle w:val="yiv9335742035fonttertiary"/>
        <w:shd w:val="clear" w:color="auto" w:fill="FFFFFF"/>
        <w:spacing w:after="0"/>
        <w:jc w:val="both"/>
        <w:rPr>
          <w:shd w:val="clear" w:color="auto" w:fill="FFFFFF"/>
        </w:rPr>
      </w:pPr>
      <w:r w:rsidRPr="0080258C">
        <w:rPr>
          <w:shd w:val="clear" w:color="auto" w:fill="FFFFFF"/>
        </w:rPr>
        <w:t>Estos datos muestran que la calidad de la educación básica es en general baja y con profundas diferencias según el tipo de escuela. En las de gestión estatal la mitad de los egresados de secundaria tiene limitaciones de lectura y 8 de cada 10 no domina la matemática. En las de gestión privada se observa un desempeño razonable en lengua y mejor en matemática, aunque no se salvan de la mediocridad. Estas diferencias tienen muy negativas consecuencias sociales ya que el 90% de los jóvenes vulnerables van a las escuelas del Estado. En otras palabras, la visible brecha de desempeño entre las escuelas del Estado y privadas reproduce y profundiza las brechas sociales.</w:t>
      </w:r>
    </w:p>
    <w:p w:rsidR="00314FC9" w:rsidRDefault="00C0155A" w:rsidP="00C0155A">
      <w:pPr>
        <w:pStyle w:val="NormalWeb"/>
        <w:spacing w:before="0" w:beforeAutospacing="0" w:after="0" w:afterAutospacing="0"/>
        <w:jc w:val="both"/>
        <w:textAlignment w:val="baseline"/>
        <w:rPr>
          <w:b/>
          <w:shd w:val="clear" w:color="auto" w:fill="FFFFFF"/>
        </w:rPr>
      </w:pPr>
      <w:r>
        <w:rPr>
          <w:b/>
          <w:shd w:val="clear" w:color="auto" w:fill="FFFFFF"/>
        </w:rPr>
        <w:t xml:space="preserve">El rincón del vago: estado de la </w:t>
      </w:r>
      <w:r w:rsidRPr="00C0155A">
        <w:rPr>
          <w:b/>
        </w:rPr>
        <w:t>educación</w:t>
      </w:r>
      <w:r>
        <w:rPr>
          <w:b/>
        </w:rPr>
        <w:t xml:space="preserve"> en España</w:t>
      </w:r>
      <w:r w:rsidRPr="00C0155A">
        <w:rPr>
          <w:b/>
        </w:rPr>
        <w:t xml:space="preserve"> (la peor mentira de los gobiernos de la mentira)</w:t>
      </w:r>
      <w:r w:rsidR="0043752E">
        <w:rPr>
          <w:b/>
          <w:shd w:val="clear" w:color="auto" w:fill="FFFFFF"/>
        </w:rPr>
        <w:t>…</w:t>
      </w:r>
      <w:r w:rsidR="0043752E" w:rsidRPr="0043752E">
        <w:rPr>
          <w:b/>
          <w:shd w:val="clear" w:color="auto" w:fill="FFFFFF"/>
        </w:rPr>
        <w:t xml:space="preserve"> ideologización, sectarismo, poder sindical, endogamia, abolición de la meritocracia,</w:t>
      </w:r>
      <w:r w:rsidR="00CB6F71">
        <w:rPr>
          <w:b/>
          <w:shd w:val="clear" w:color="auto" w:fill="FFFFFF"/>
        </w:rPr>
        <w:t xml:space="preserve"> </w:t>
      </w:r>
      <w:r w:rsidR="00314FC9">
        <w:rPr>
          <w:b/>
          <w:shd w:val="clear" w:color="auto" w:fill="FFFFFF"/>
        </w:rPr>
        <w:t xml:space="preserve">ideología de género, </w:t>
      </w:r>
      <w:r w:rsidR="00CB6F71">
        <w:rPr>
          <w:b/>
          <w:shd w:val="clear" w:color="auto" w:fill="FFFFFF"/>
        </w:rPr>
        <w:t>relativismo, permisividad, pérdida de</w:t>
      </w:r>
      <w:r w:rsidR="00E502F8">
        <w:rPr>
          <w:b/>
          <w:shd w:val="clear" w:color="auto" w:fill="FFFFFF"/>
        </w:rPr>
        <w:t xml:space="preserve"> la</w:t>
      </w:r>
      <w:r w:rsidR="00CB6F71">
        <w:rPr>
          <w:b/>
          <w:shd w:val="clear" w:color="auto" w:fill="FFFFFF"/>
        </w:rPr>
        <w:t xml:space="preserve"> autoridad docente,</w:t>
      </w:r>
      <w:r w:rsidR="00E502F8">
        <w:rPr>
          <w:b/>
          <w:shd w:val="clear" w:color="auto" w:fill="FFFFFF"/>
        </w:rPr>
        <w:t xml:space="preserve"> alumnos y ¡padres! que agreden a los profesores,</w:t>
      </w:r>
      <w:r w:rsidR="0043752E" w:rsidRPr="0043752E">
        <w:rPr>
          <w:b/>
          <w:shd w:val="clear" w:color="auto" w:fill="FFFFFF"/>
        </w:rPr>
        <w:t xml:space="preserve"> igualación hacia abajo</w:t>
      </w:r>
      <w:r>
        <w:rPr>
          <w:b/>
          <w:shd w:val="clear" w:color="auto" w:fill="FFFFFF"/>
        </w:rPr>
        <w:t>, aprobado general</w:t>
      </w:r>
      <w:r w:rsidR="001B70CD">
        <w:rPr>
          <w:b/>
          <w:shd w:val="clear" w:color="auto" w:fill="FFFFFF"/>
        </w:rPr>
        <w:t>, gran “parking” temporal</w:t>
      </w:r>
      <w:r w:rsidR="00E502F8">
        <w:rPr>
          <w:b/>
          <w:shd w:val="clear" w:color="auto" w:fill="FFFFFF"/>
        </w:rPr>
        <w:t xml:space="preserve"> de hijos</w:t>
      </w:r>
      <w:r w:rsidR="001B70CD">
        <w:rPr>
          <w:b/>
          <w:shd w:val="clear" w:color="auto" w:fill="FFFFFF"/>
        </w:rPr>
        <w:t>, para padres despreocupados</w:t>
      </w:r>
      <w:r w:rsidR="0043752E" w:rsidRPr="0043752E">
        <w:rPr>
          <w:b/>
          <w:shd w:val="clear" w:color="auto" w:fill="FFFFFF"/>
        </w:rPr>
        <w:t>…</w:t>
      </w:r>
      <w:r>
        <w:rPr>
          <w:b/>
          <w:shd w:val="clear" w:color="auto" w:fill="FFFFFF"/>
        </w:rPr>
        <w:t xml:space="preserve"> </w:t>
      </w:r>
    </w:p>
    <w:p w:rsidR="00314FC9" w:rsidRDefault="00314FC9" w:rsidP="00C0155A">
      <w:pPr>
        <w:pStyle w:val="NormalWeb"/>
        <w:spacing w:before="0" w:beforeAutospacing="0" w:after="0" w:afterAutospacing="0"/>
        <w:jc w:val="both"/>
        <w:textAlignment w:val="baseline"/>
        <w:rPr>
          <w:b/>
          <w:shd w:val="clear" w:color="auto" w:fill="FFFFFF"/>
        </w:rPr>
      </w:pPr>
    </w:p>
    <w:p w:rsidR="00E502F8" w:rsidRDefault="0043752E" w:rsidP="00C0155A">
      <w:pPr>
        <w:pStyle w:val="NormalWeb"/>
        <w:spacing w:before="0" w:beforeAutospacing="0" w:after="0" w:afterAutospacing="0"/>
        <w:jc w:val="both"/>
        <w:textAlignment w:val="baseline"/>
        <w:rPr>
          <w:b/>
          <w:shd w:val="clear" w:color="auto" w:fill="FFFFFF"/>
        </w:rPr>
      </w:pPr>
      <w:r w:rsidRPr="0043752E">
        <w:rPr>
          <w:b/>
          <w:shd w:val="clear" w:color="auto" w:fill="FFFFFF"/>
        </w:rPr>
        <w:t>¿Con semejante</w:t>
      </w:r>
      <w:r w:rsidR="00C0155A">
        <w:rPr>
          <w:b/>
          <w:shd w:val="clear" w:color="auto" w:fill="FFFFFF"/>
        </w:rPr>
        <w:t>s</w:t>
      </w:r>
      <w:r w:rsidR="00E502F8">
        <w:rPr>
          <w:b/>
          <w:shd w:val="clear" w:color="auto" w:fill="FFFFFF"/>
        </w:rPr>
        <w:t xml:space="preserve"> “burradas”</w:t>
      </w:r>
      <w:r w:rsidRPr="0043752E">
        <w:rPr>
          <w:b/>
          <w:shd w:val="clear" w:color="auto" w:fill="FFFFFF"/>
        </w:rPr>
        <w:t xml:space="preserve"> que</w:t>
      </w:r>
      <w:r>
        <w:rPr>
          <w:b/>
          <w:shd w:val="clear" w:color="auto" w:fill="FFFFFF"/>
        </w:rPr>
        <w:t xml:space="preserve"> </w:t>
      </w:r>
      <w:r w:rsidRPr="0043752E">
        <w:rPr>
          <w:b/>
          <w:shd w:val="clear" w:color="auto" w:fill="FFFFFF"/>
        </w:rPr>
        <w:t>se puede esperar</w:t>
      </w:r>
      <w:r w:rsidR="00CB6F71">
        <w:rPr>
          <w:b/>
          <w:shd w:val="clear" w:color="auto" w:fill="FFFFFF"/>
        </w:rPr>
        <w:t xml:space="preserve"> sobre los resultados</w:t>
      </w:r>
      <w:r w:rsidR="00C0155A">
        <w:rPr>
          <w:b/>
          <w:shd w:val="clear" w:color="auto" w:fill="FFFFFF"/>
        </w:rPr>
        <w:t xml:space="preserve"> </w:t>
      </w:r>
      <w:r w:rsidR="00846229">
        <w:rPr>
          <w:b/>
          <w:shd w:val="clear" w:color="auto" w:fill="FFFFFF"/>
        </w:rPr>
        <w:t>del</w:t>
      </w:r>
      <w:r w:rsidRPr="0043752E">
        <w:rPr>
          <w:b/>
          <w:shd w:val="clear" w:color="auto" w:fill="FFFFFF"/>
        </w:rPr>
        <w:t xml:space="preserve"> examen PISA?</w:t>
      </w:r>
      <w:r w:rsidR="00C0155A">
        <w:rPr>
          <w:b/>
          <w:shd w:val="clear" w:color="auto" w:fill="FFFFFF"/>
        </w:rPr>
        <w:t xml:space="preserve"> </w:t>
      </w:r>
      <w:r w:rsidR="00C95241">
        <w:rPr>
          <w:b/>
          <w:shd w:val="clear" w:color="auto" w:fill="FFFFFF"/>
        </w:rPr>
        <w:t>En un horizonte tan “embr</w:t>
      </w:r>
      <w:r w:rsidR="00DD1DAA">
        <w:rPr>
          <w:b/>
          <w:shd w:val="clear" w:color="auto" w:fill="FFFFFF"/>
        </w:rPr>
        <w:t>utecedor”… solo se puede presentir</w:t>
      </w:r>
      <w:r w:rsidR="00C95241">
        <w:rPr>
          <w:b/>
          <w:shd w:val="clear" w:color="auto" w:fill="FFFFFF"/>
        </w:rPr>
        <w:t xml:space="preserve"> una “mayor deserción escolar” y un mayor “analfabetismo funcional”. </w:t>
      </w:r>
    </w:p>
    <w:p w:rsidR="00E502F8" w:rsidRDefault="00E502F8" w:rsidP="00C0155A">
      <w:pPr>
        <w:pStyle w:val="NormalWeb"/>
        <w:spacing w:before="0" w:beforeAutospacing="0" w:after="0" w:afterAutospacing="0"/>
        <w:jc w:val="both"/>
        <w:textAlignment w:val="baseline"/>
        <w:rPr>
          <w:b/>
          <w:shd w:val="clear" w:color="auto" w:fill="FFFFFF"/>
        </w:rPr>
      </w:pPr>
    </w:p>
    <w:p w:rsidR="00CB6F71" w:rsidRDefault="00E502F8" w:rsidP="00C0155A">
      <w:pPr>
        <w:pStyle w:val="NormalWeb"/>
        <w:spacing w:before="0" w:beforeAutospacing="0" w:after="0" w:afterAutospacing="0"/>
        <w:jc w:val="both"/>
        <w:textAlignment w:val="baseline"/>
        <w:rPr>
          <w:b/>
          <w:shd w:val="clear" w:color="auto" w:fill="FFFFFF"/>
        </w:rPr>
      </w:pPr>
      <w:r>
        <w:rPr>
          <w:b/>
          <w:shd w:val="clear" w:color="auto" w:fill="FFFFFF"/>
        </w:rPr>
        <w:t>Con tal “</w:t>
      </w:r>
      <w:r w:rsidR="00C0155A">
        <w:rPr>
          <w:b/>
          <w:shd w:val="clear" w:color="auto" w:fill="FFFFFF"/>
        </w:rPr>
        <w:t>empanada mental</w:t>
      </w:r>
      <w:r>
        <w:rPr>
          <w:b/>
          <w:shd w:val="clear" w:color="auto" w:fill="FFFFFF"/>
        </w:rPr>
        <w:t>”</w:t>
      </w:r>
      <w:r w:rsidR="00846229">
        <w:rPr>
          <w:b/>
          <w:shd w:val="clear" w:color="auto" w:fill="FFFFFF"/>
        </w:rPr>
        <w:t>,</w:t>
      </w:r>
      <w:r w:rsidR="00C0155A">
        <w:rPr>
          <w:b/>
          <w:shd w:val="clear" w:color="auto" w:fill="FFFFFF"/>
        </w:rPr>
        <w:t xml:space="preserve"> solo falta que las autoridades escriban </w:t>
      </w:r>
      <w:r>
        <w:rPr>
          <w:b/>
          <w:shd w:val="clear" w:color="auto" w:fill="FFFFFF"/>
        </w:rPr>
        <w:t>“</w:t>
      </w:r>
      <w:r w:rsidR="00C0155A">
        <w:rPr>
          <w:b/>
          <w:shd w:val="clear" w:color="auto" w:fill="FFFFFF"/>
        </w:rPr>
        <w:t>Pizza</w:t>
      </w:r>
      <w:r>
        <w:rPr>
          <w:b/>
          <w:shd w:val="clear" w:color="auto" w:fill="FFFFFF"/>
        </w:rPr>
        <w:t>”</w:t>
      </w:r>
      <w:r w:rsidR="00C0155A">
        <w:rPr>
          <w:b/>
          <w:shd w:val="clear" w:color="auto" w:fill="FFFFFF"/>
        </w:rPr>
        <w:t xml:space="preserve"> en vez de </w:t>
      </w:r>
      <w:r>
        <w:rPr>
          <w:b/>
          <w:shd w:val="clear" w:color="auto" w:fill="FFFFFF"/>
        </w:rPr>
        <w:t>“</w:t>
      </w:r>
      <w:r w:rsidR="00C0155A">
        <w:rPr>
          <w:b/>
          <w:shd w:val="clear" w:color="auto" w:fill="FFFFFF"/>
        </w:rPr>
        <w:t>PISA</w:t>
      </w:r>
      <w:r>
        <w:rPr>
          <w:b/>
          <w:shd w:val="clear" w:color="auto" w:fill="FFFFFF"/>
        </w:rPr>
        <w:t>”, e intenten firmar</w:t>
      </w:r>
      <w:r w:rsidR="00C0155A">
        <w:rPr>
          <w:b/>
          <w:shd w:val="clear" w:color="auto" w:fill="FFFFFF"/>
        </w:rPr>
        <w:t xml:space="preserve"> sobre ella</w:t>
      </w:r>
      <w:r w:rsidR="00846229">
        <w:rPr>
          <w:b/>
          <w:shd w:val="clear" w:color="auto" w:fill="FFFFFF"/>
        </w:rPr>
        <w:t>, si no está demasiado</w:t>
      </w:r>
      <w:r w:rsidR="00C0155A">
        <w:rPr>
          <w:b/>
          <w:shd w:val="clear" w:color="auto" w:fill="FFFFFF"/>
        </w:rPr>
        <w:t xml:space="preserve"> caliente.</w:t>
      </w:r>
    </w:p>
    <w:p w:rsidR="00507E24" w:rsidRDefault="00507E24" w:rsidP="00C0155A">
      <w:pPr>
        <w:pStyle w:val="NormalWeb"/>
        <w:spacing w:before="0" w:beforeAutospacing="0" w:after="0" w:afterAutospacing="0"/>
        <w:jc w:val="both"/>
        <w:textAlignment w:val="baseline"/>
        <w:rPr>
          <w:b/>
          <w:shd w:val="clear" w:color="auto" w:fill="FFFFFF"/>
        </w:rPr>
      </w:pPr>
    </w:p>
    <w:p w:rsidR="00507E24" w:rsidRPr="00ED41B1" w:rsidRDefault="00507E24" w:rsidP="00C0155A">
      <w:pPr>
        <w:pStyle w:val="NormalWeb"/>
        <w:spacing w:before="0" w:beforeAutospacing="0" w:after="0" w:afterAutospacing="0"/>
        <w:jc w:val="both"/>
        <w:textAlignment w:val="baseline"/>
        <w:rPr>
          <w:b/>
          <w:shd w:val="clear" w:color="auto" w:fill="FFFFFF"/>
        </w:rPr>
      </w:pPr>
      <w:r w:rsidRPr="00ED41B1">
        <w:rPr>
          <w:b/>
          <w:shd w:val="clear" w:color="auto" w:fill="FFFFFF"/>
        </w:rPr>
        <w:t>España es el país con mayor tasa de abandono escolar</w:t>
      </w:r>
      <w:r w:rsidR="001B70CD">
        <w:rPr>
          <w:b/>
          <w:shd w:val="clear" w:color="auto" w:fill="FFFFFF"/>
        </w:rPr>
        <w:t xml:space="preserve"> </w:t>
      </w:r>
      <w:r w:rsidRPr="00ED41B1">
        <w:rPr>
          <w:b/>
          <w:shd w:val="clear" w:color="auto" w:fill="FFFFFF"/>
        </w:rPr>
        <w:t>de la UE</w:t>
      </w:r>
      <w:r w:rsidR="001B70CD">
        <w:rPr>
          <w:b/>
          <w:shd w:val="clear" w:color="auto" w:fill="FFFFFF"/>
        </w:rPr>
        <w:t xml:space="preserve"> (*)</w:t>
      </w:r>
      <w:r w:rsidRPr="00ED41B1">
        <w:rPr>
          <w:b/>
          <w:shd w:val="clear" w:color="auto" w:fill="FFFFFF"/>
        </w:rPr>
        <w:t xml:space="preserve">, según los datos publicados por la oficina comunitaria de estadística, Eurostat, que advirtió de que el 17,3 % de los jóvenes españoles entre 18 y 24 años no siguieron formándose tras finalizar secundaria en 2019. (elPeriodico.com </w:t>
      </w:r>
      <w:r w:rsidR="00ED41B1" w:rsidRPr="00ED41B1">
        <w:rPr>
          <w:b/>
          <w:shd w:val="clear" w:color="auto" w:fill="FFFFFF"/>
        </w:rPr>
        <w:t>-</w:t>
      </w:r>
      <w:r w:rsidRPr="00ED41B1">
        <w:rPr>
          <w:b/>
          <w:shd w:val="clear" w:color="auto" w:fill="FFFFFF"/>
        </w:rPr>
        <w:t xml:space="preserve"> 22/4/20)</w:t>
      </w:r>
    </w:p>
    <w:p w:rsidR="00ED41B1" w:rsidRDefault="00ED41B1" w:rsidP="00ED41B1">
      <w:pPr>
        <w:pStyle w:val="NormalWeb"/>
        <w:spacing w:after="0"/>
        <w:jc w:val="both"/>
        <w:textAlignment w:val="baseline"/>
        <w:rPr>
          <w:sz w:val="20"/>
          <w:szCs w:val="20"/>
          <w:shd w:val="clear" w:color="auto" w:fill="FFFFFF"/>
        </w:rPr>
      </w:pPr>
      <w:r w:rsidRPr="00ED41B1">
        <w:rPr>
          <w:sz w:val="20"/>
          <w:szCs w:val="20"/>
          <w:shd w:val="clear" w:color="auto" w:fill="FFFFFF"/>
        </w:rPr>
        <w:t>(*) Según los expertos, existen diferentes motivos que pueden llevar al abandono escolar. Las características individuales, como problemas de aprendizaje, de salud, escaso conocimiento de la lengua de instrucción, baja autoestima, etcétera, pueden propiciar el abandono escolar temprano. En algunos casos, puede deberse al entorno educativo, como los recursos de las escuelas, el tamaño y el apoyo que reciben los alumnos. La necesidad de encontrar un empleo en el caso de las familias con pocos recursos económicos también puede resultar determinante.</w:t>
      </w:r>
    </w:p>
    <w:p w:rsidR="0044754F" w:rsidRPr="00ED41B1" w:rsidRDefault="00ED2546" w:rsidP="00ED41B1">
      <w:pPr>
        <w:pStyle w:val="NormalWeb"/>
        <w:spacing w:after="0"/>
        <w:jc w:val="both"/>
        <w:textAlignment w:val="baseline"/>
        <w:rPr>
          <w:sz w:val="20"/>
          <w:szCs w:val="20"/>
          <w:shd w:val="clear" w:color="auto" w:fill="FFFFFF"/>
        </w:rPr>
      </w:pPr>
      <w:r>
        <w:rPr>
          <w:b/>
          <w:shd w:val="clear" w:color="auto" w:fill="FAFAFA"/>
        </w:rPr>
        <w:lastRenderedPageBreak/>
        <w:t>- La distribución del “malestar” (y los Estados Fallidos)</w:t>
      </w:r>
    </w:p>
    <w:p w:rsidR="0044754F" w:rsidRPr="006F3ACF" w:rsidRDefault="0044754F" w:rsidP="0044754F">
      <w:pPr>
        <w:spacing w:line="240" w:lineRule="auto"/>
        <w:jc w:val="both"/>
        <w:rPr>
          <w:rFonts w:ascii="Times New Roman" w:hAnsi="Times New Roman" w:cs="Times New Roman"/>
          <w:b/>
          <w:sz w:val="24"/>
          <w:szCs w:val="24"/>
          <w:shd w:val="clear" w:color="auto" w:fill="FAFAFA"/>
        </w:rPr>
      </w:pPr>
      <w:r w:rsidRPr="006F3ACF">
        <w:rPr>
          <w:rFonts w:ascii="Times New Roman" w:hAnsi="Times New Roman" w:cs="Times New Roman"/>
          <w:b/>
          <w:sz w:val="24"/>
          <w:szCs w:val="24"/>
          <w:shd w:val="clear" w:color="auto" w:fill="FAFAFA"/>
        </w:rPr>
        <w:t>Índice de la Miseria (Bloomberg)</w:t>
      </w:r>
    </w:p>
    <w:p w:rsidR="0044754F" w:rsidRPr="00152BA0" w:rsidRDefault="0044754F" w:rsidP="0044754F">
      <w:pPr>
        <w:spacing w:line="240" w:lineRule="auto"/>
        <w:jc w:val="both"/>
        <w:rPr>
          <w:rFonts w:ascii="Times New Roman" w:hAnsi="Times New Roman" w:cs="Times New Roman"/>
          <w:b/>
          <w:sz w:val="24"/>
          <w:szCs w:val="24"/>
          <w:shd w:val="clear" w:color="auto" w:fill="FAFAFA"/>
        </w:rPr>
      </w:pPr>
      <w:r w:rsidRPr="00152BA0">
        <w:rPr>
          <w:rFonts w:ascii="Times New Roman" w:hAnsi="Times New Roman" w:cs="Times New Roman"/>
          <w:b/>
          <w:sz w:val="24"/>
          <w:szCs w:val="24"/>
          <w:shd w:val="clear" w:color="auto" w:fill="FAFAFA"/>
        </w:rPr>
        <w:t>Índice de la Miseria 2017</w:t>
      </w:r>
    </w:p>
    <w:p w:rsidR="0044754F" w:rsidRDefault="0044754F" w:rsidP="0044754F">
      <w:pPr>
        <w:spacing w:line="240" w:lineRule="auto"/>
        <w:jc w:val="both"/>
        <w:rPr>
          <w:rFonts w:ascii="Times New Roman" w:hAnsi="Times New Roman" w:cs="Times New Roman"/>
          <w:color w:val="FF0000"/>
          <w:sz w:val="24"/>
          <w:szCs w:val="24"/>
          <w:shd w:val="clear" w:color="auto" w:fill="FAFAFA"/>
        </w:rPr>
      </w:pPr>
      <w:r>
        <w:rPr>
          <w:noProof/>
        </w:rPr>
        <w:drawing>
          <wp:inline distT="0" distB="0" distL="0" distR="0" wp14:anchorId="59E8D518" wp14:editId="5443DB0D">
            <wp:extent cx="5733494" cy="3060700"/>
            <wp:effectExtent l="0" t="0" r="635" b="6350"/>
            <wp:docPr id="55" name="Imagen 55" descr="https://assets.bwbx.io/images/users/iqjWHBFdfxIU/imNNdUm3QkdA/v2/800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ssets.bwbx.io/images/users/iqjWHBFdfxIU/imNNdUm3QkdA/v2/800x-1.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1510" cy="3059641"/>
                    </a:xfrm>
                    <a:prstGeom prst="rect">
                      <a:avLst/>
                    </a:prstGeom>
                    <a:noFill/>
                    <a:ln>
                      <a:noFill/>
                    </a:ln>
                  </pic:spPr>
                </pic:pic>
              </a:graphicData>
            </a:graphic>
          </wp:inline>
        </w:drawing>
      </w:r>
    </w:p>
    <w:p w:rsidR="00CB6F71" w:rsidRDefault="00CB6F71" w:rsidP="0044754F">
      <w:pPr>
        <w:spacing w:line="240" w:lineRule="auto"/>
        <w:jc w:val="both"/>
        <w:rPr>
          <w:rFonts w:ascii="Times New Roman" w:hAnsi="Times New Roman" w:cs="Times New Roman"/>
          <w:color w:val="FF0000"/>
          <w:sz w:val="24"/>
          <w:szCs w:val="24"/>
          <w:shd w:val="clear" w:color="auto" w:fill="FAFAFA"/>
        </w:rPr>
      </w:pPr>
    </w:p>
    <w:p w:rsidR="0044754F" w:rsidRDefault="0044754F" w:rsidP="0044754F">
      <w:pPr>
        <w:spacing w:line="240" w:lineRule="auto"/>
        <w:jc w:val="both"/>
        <w:rPr>
          <w:rFonts w:ascii="Times New Roman" w:hAnsi="Times New Roman" w:cs="Times New Roman"/>
          <w:color w:val="FF0000"/>
          <w:sz w:val="24"/>
          <w:szCs w:val="24"/>
          <w:shd w:val="clear" w:color="auto" w:fill="FAFAFA"/>
        </w:rPr>
      </w:pPr>
      <w:r>
        <w:rPr>
          <w:noProof/>
        </w:rPr>
        <w:drawing>
          <wp:inline distT="0" distB="0" distL="0" distR="0" wp14:anchorId="4A3759B0" wp14:editId="48789838">
            <wp:extent cx="5734050" cy="3568700"/>
            <wp:effectExtent l="0" t="0" r="0" b="0"/>
            <wp:docPr id="65" name="Imagen 65" descr="https://assets.bwbx.io/images/users/iqjWHBFdfxIU/iwqrwuRm_AVw/v0/800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assets.bwbx.io/images/users/iqjWHBFdfxIU/iwqrwuRm_AVw/v0/800x-1.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31510" cy="3567119"/>
                    </a:xfrm>
                    <a:prstGeom prst="rect">
                      <a:avLst/>
                    </a:prstGeom>
                    <a:noFill/>
                    <a:ln>
                      <a:noFill/>
                    </a:ln>
                  </pic:spPr>
                </pic:pic>
              </a:graphicData>
            </a:graphic>
          </wp:inline>
        </w:drawing>
      </w:r>
    </w:p>
    <w:p w:rsidR="00845609" w:rsidRDefault="00845609" w:rsidP="0044754F">
      <w:pPr>
        <w:spacing w:line="240" w:lineRule="auto"/>
        <w:jc w:val="both"/>
        <w:rPr>
          <w:rFonts w:ascii="Times New Roman" w:hAnsi="Times New Roman" w:cs="Times New Roman"/>
          <w:color w:val="FF0000"/>
          <w:sz w:val="24"/>
          <w:szCs w:val="24"/>
          <w:shd w:val="clear" w:color="auto" w:fill="FAFAFA"/>
        </w:rPr>
      </w:pPr>
    </w:p>
    <w:p w:rsidR="00845609" w:rsidRDefault="00845609" w:rsidP="0044754F">
      <w:pPr>
        <w:spacing w:line="240" w:lineRule="auto"/>
        <w:jc w:val="both"/>
        <w:rPr>
          <w:rFonts w:ascii="Times New Roman" w:hAnsi="Times New Roman" w:cs="Times New Roman"/>
          <w:color w:val="FF0000"/>
          <w:sz w:val="24"/>
          <w:szCs w:val="24"/>
          <w:shd w:val="clear" w:color="auto" w:fill="FAFAFA"/>
        </w:rPr>
      </w:pPr>
    </w:p>
    <w:p w:rsidR="00845609" w:rsidRDefault="00845609" w:rsidP="0044754F">
      <w:pPr>
        <w:spacing w:line="240" w:lineRule="auto"/>
        <w:jc w:val="both"/>
        <w:rPr>
          <w:rFonts w:ascii="Times New Roman" w:hAnsi="Times New Roman" w:cs="Times New Roman"/>
          <w:color w:val="FF0000"/>
          <w:sz w:val="24"/>
          <w:szCs w:val="24"/>
          <w:shd w:val="clear" w:color="auto" w:fill="FAFAFA"/>
        </w:rPr>
      </w:pPr>
    </w:p>
    <w:p w:rsidR="0044754F" w:rsidRDefault="0044754F" w:rsidP="0044754F">
      <w:pPr>
        <w:spacing w:line="240" w:lineRule="auto"/>
        <w:jc w:val="both"/>
        <w:rPr>
          <w:rFonts w:ascii="Times New Roman" w:hAnsi="Times New Roman" w:cs="Times New Roman"/>
          <w:color w:val="FF0000"/>
          <w:sz w:val="24"/>
          <w:szCs w:val="24"/>
          <w:shd w:val="clear" w:color="auto" w:fill="FAFAFA"/>
        </w:rPr>
      </w:pPr>
      <w:r>
        <w:rPr>
          <w:noProof/>
        </w:rPr>
        <w:drawing>
          <wp:inline distT="0" distB="0" distL="0" distR="0" wp14:anchorId="557469AB" wp14:editId="6E06B057">
            <wp:extent cx="5715000" cy="2901950"/>
            <wp:effectExtent l="0" t="0" r="0" b="0"/>
            <wp:docPr id="77" name="Imagen 77" descr="https://assets.bwbx.io/images/users/iqjWHBFdfxIU/iOYpjUc4.3_U/v1/600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assets.bwbx.io/images/users/iqjWHBFdfxIU/iOYpjUc4.3_U/v1/600x-1.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15000" cy="2901950"/>
                    </a:xfrm>
                    <a:prstGeom prst="rect">
                      <a:avLst/>
                    </a:prstGeom>
                    <a:noFill/>
                    <a:ln>
                      <a:noFill/>
                    </a:ln>
                  </pic:spPr>
                </pic:pic>
              </a:graphicData>
            </a:graphic>
          </wp:inline>
        </w:drawing>
      </w:r>
    </w:p>
    <w:p w:rsidR="00845609" w:rsidRDefault="00845609" w:rsidP="0044754F">
      <w:pPr>
        <w:spacing w:line="240" w:lineRule="auto"/>
        <w:jc w:val="both"/>
        <w:rPr>
          <w:rFonts w:ascii="Times New Roman" w:hAnsi="Times New Roman" w:cs="Times New Roman"/>
          <w:color w:val="FF0000"/>
          <w:sz w:val="24"/>
          <w:szCs w:val="24"/>
          <w:shd w:val="clear" w:color="auto" w:fill="FAFAFA"/>
        </w:rPr>
      </w:pPr>
    </w:p>
    <w:p w:rsidR="0044754F" w:rsidRDefault="0044754F" w:rsidP="0044754F">
      <w:pPr>
        <w:spacing w:line="240" w:lineRule="auto"/>
        <w:jc w:val="both"/>
        <w:rPr>
          <w:rFonts w:ascii="Times New Roman" w:hAnsi="Times New Roman" w:cs="Times New Roman"/>
          <w:color w:val="FF0000"/>
          <w:sz w:val="24"/>
          <w:szCs w:val="24"/>
          <w:shd w:val="clear" w:color="auto" w:fill="FAFAFA"/>
        </w:rPr>
      </w:pPr>
      <w:r>
        <w:rPr>
          <w:noProof/>
        </w:rPr>
        <w:drawing>
          <wp:inline distT="0" distB="0" distL="0" distR="0" wp14:anchorId="11A7F70A" wp14:editId="73BCF0CE">
            <wp:extent cx="5731510" cy="4795363"/>
            <wp:effectExtent l="0" t="0" r="2540" b="5715"/>
            <wp:docPr id="81" name="Imagen 81" descr="https://assets.bwbx.io/images/users/iqjWHBFdfxIU/iF8g71qPB3Tg/v2/800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assets.bwbx.io/images/users/iqjWHBFdfxIU/iF8g71qPB3Tg/v2/800x-1.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31510" cy="4795363"/>
                    </a:xfrm>
                    <a:prstGeom prst="rect">
                      <a:avLst/>
                    </a:prstGeom>
                    <a:noFill/>
                    <a:ln>
                      <a:noFill/>
                    </a:ln>
                  </pic:spPr>
                </pic:pic>
              </a:graphicData>
            </a:graphic>
          </wp:inline>
        </w:drawing>
      </w:r>
    </w:p>
    <w:p w:rsidR="00845609" w:rsidRDefault="00845609" w:rsidP="0044754F">
      <w:pPr>
        <w:spacing w:line="240" w:lineRule="auto"/>
        <w:jc w:val="both"/>
        <w:rPr>
          <w:rFonts w:ascii="Times New Roman" w:hAnsi="Times New Roman" w:cs="Times New Roman"/>
          <w:color w:val="FF0000"/>
          <w:sz w:val="24"/>
          <w:szCs w:val="24"/>
          <w:shd w:val="clear" w:color="auto" w:fill="FAFAFA"/>
        </w:rPr>
      </w:pPr>
    </w:p>
    <w:p w:rsidR="00845609" w:rsidRDefault="00845609" w:rsidP="0044754F">
      <w:pPr>
        <w:spacing w:line="240" w:lineRule="auto"/>
        <w:jc w:val="both"/>
        <w:rPr>
          <w:rFonts w:ascii="Times New Roman" w:hAnsi="Times New Roman" w:cs="Times New Roman"/>
          <w:color w:val="FF0000"/>
          <w:sz w:val="24"/>
          <w:szCs w:val="24"/>
          <w:shd w:val="clear" w:color="auto" w:fill="FAFAFA"/>
        </w:rPr>
      </w:pPr>
    </w:p>
    <w:p w:rsidR="0044754F" w:rsidRPr="00152BA0" w:rsidRDefault="0044754F" w:rsidP="0044754F">
      <w:pPr>
        <w:spacing w:line="240" w:lineRule="auto"/>
        <w:jc w:val="both"/>
        <w:rPr>
          <w:rFonts w:ascii="Times New Roman" w:hAnsi="Times New Roman" w:cs="Times New Roman"/>
          <w:color w:val="FF0000"/>
          <w:sz w:val="24"/>
          <w:szCs w:val="24"/>
          <w:shd w:val="clear" w:color="auto" w:fill="FAFAFA"/>
        </w:rPr>
      </w:pPr>
      <w:r>
        <w:rPr>
          <w:noProof/>
        </w:rPr>
        <w:drawing>
          <wp:inline distT="0" distB="0" distL="0" distR="0" wp14:anchorId="326EF530" wp14:editId="65C11112">
            <wp:extent cx="5731510" cy="5072386"/>
            <wp:effectExtent l="0" t="0" r="2540" b="0"/>
            <wp:docPr id="87" name="Imagen 87" descr="https://assets.bwbx.io/images/users/iqjWHBFdfxIU/ihdkCw8DCVu0/v2/800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assets.bwbx.io/images/users/iqjWHBFdfxIU/ihdkCw8DCVu0/v2/800x-1.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31510" cy="5072386"/>
                    </a:xfrm>
                    <a:prstGeom prst="rect">
                      <a:avLst/>
                    </a:prstGeom>
                    <a:noFill/>
                    <a:ln>
                      <a:noFill/>
                    </a:ln>
                  </pic:spPr>
                </pic:pic>
              </a:graphicData>
            </a:graphic>
          </wp:inline>
        </w:drawing>
      </w:r>
    </w:p>
    <w:p w:rsidR="00845609" w:rsidRDefault="00845609" w:rsidP="0044754F">
      <w:pPr>
        <w:spacing w:line="240" w:lineRule="auto"/>
        <w:jc w:val="both"/>
        <w:rPr>
          <w:rFonts w:ascii="Times New Roman" w:hAnsi="Times New Roman" w:cs="Times New Roman"/>
          <w:b/>
          <w:color w:val="191A1E"/>
          <w:sz w:val="24"/>
          <w:szCs w:val="24"/>
          <w:shd w:val="clear" w:color="auto" w:fill="FAFAFA"/>
        </w:rPr>
      </w:pPr>
    </w:p>
    <w:p w:rsidR="0044754F" w:rsidRPr="00152BA0" w:rsidRDefault="0044754F" w:rsidP="0044754F">
      <w:pPr>
        <w:spacing w:line="240" w:lineRule="auto"/>
        <w:jc w:val="both"/>
        <w:rPr>
          <w:rFonts w:ascii="Times New Roman" w:hAnsi="Times New Roman" w:cs="Times New Roman"/>
          <w:b/>
          <w:color w:val="191A1E"/>
          <w:sz w:val="24"/>
          <w:szCs w:val="24"/>
          <w:shd w:val="clear" w:color="auto" w:fill="FAFAFA"/>
        </w:rPr>
      </w:pPr>
      <w:r w:rsidRPr="00152BA0">
        <w:rPr>
          <w:rFonts w:ascii="Times New Roman" w:hAnsi="Times New Roman" w:cs="Times New Roman"/>
          <w:b/>
          <w:color w:val="191A1E"/>
          <w:sz w:val="24"/>
          <w:szCs w:val="24"/>
          <w:shd w:val="clear" w:color="auto" w:fill="FAFAFA"/>
        </w:rPr>
        <w:t>Índice de Miseria 2019</w:t>
      </w:r>
    </w:p>
    <w:p w:rsidR="0044754F" w:rsidRPr="008E39F5" w:rsidRDefault="0044754F" w:rsidP="0044754F">
      <w:pPr>
        <w:spacing w:line="240" w:lineRule="auto"/>
        <w:jc w:val="both"/>
        <w:rPr>
          <w:rFonts w:ascii="Times New Roman" w:hAnsi="Times New Roman" w:cs="Times New Roman"/>
          <w:color w:val="191A1E"/>
          <w:sz w:val="24"/>
          <w:szCs w:val="24"/>
          <w:shd w:val="clear" w:color="auto" w:fill="FAFAFA"/>
        </w:rPr>
      </w:pPr>
      <w:r w:rsidRPr="008E39F5">
        <w:rPr>
          <w:rFonts w:ascii="Times New Roman" w:hAnsi="Times New Roman" w:cs="Times New Roman"/>
          <w:color w:val="191A1E"/>
          <w:sz w:val="24"/>
          <w:szCs w:val="24"/>
          <w:shd w:val="clear" w:color="auto" w:fill="FAFAFA"/>
        </w:rPr>
        <w:t>Según el Índice de Miseria que publica la prestigiosa Bloomberg de forma anual,</w:t>
      </w:r>
      <w:r>
        <w:rPr>
          <w:rFonts w:ascii="Times New Roman" w:hAnsi="Times New Roman" w:cs="Times New Roman"/>
          <w:color w:val="191A1E"/>
          <w:sz w:val="24"/>
          <w:szCs w:val="24"/>
          <w:shd w:val="clear" w:color="auto" w:fill="FAFAFA"/>
        </w:rPr>
        <w:t xml:space="preserve"> Argentina ocuparía en 2019</w:t>
      </w:r>
      <w:r w:rsidRPr="008E39F5">
        <w:rPr>
          <w:rFonts w:ascii="Times New Roman" w:hAnsi="Times New Roman" w:cs="Times New Roman"/>
          <w:color w:val="191A1E"/>
          <w:sz w:val="24"/>
          <w:szCs w:val="24"/>
          <w:shd w:val="clear" w:color="auto" w:fill="FAFAFA"/>
        </w:rPr>
        <w:t xml:space="preserve"> la segunda posición mundial, únicamente superada por la hiperinflación de la economía de Venezuela y por delante de países como Sudáfrica, Turquía o Colombia. El instituto Nacional de Estadística y Censos de Argentina calcula que la inflación del último año ascendió al 42,2% y diferentes proyecciones la sitúan en el 43,9% para final de año.</w:t>
      </w:r>
    </w:p>
    <w:p w:rsidR="00927F43" w:rsidRDefault="00927F43" w:rsidP="0044754F">
      <w:pPr>
        <w:spacing w:line="240" w:lineRule="auto"/>
        <w:jc w:val="both"/>
        <w:rPr>
          <w:rFonts w:ascii="Times New Roman" w:hAnsi="Times New Roman" w:cs="Times New Roman"/>
          <w:color w:val="191A1E"/>
          <w:sz w:val="24"/>
          <w:szCs w:val="24"/>
          <w:shd w:val="clear" w:color="auto" w:fill="FAFAFA"/>
        </w:rPr>
      </w:pPr>
    </w:p>
    <w:p w:rsidR="00927F43" w:rsidRDefault="00927F43" w:rsidP="0044754F">
      <w:pPr>
        <w:spacing w:line="240" w:lineRule="auto"/>
        <w:jc w:val="both"/>
        <w:rPr>
          <w:rFonts w:ascii="Times New Roman" w:hAnsi="Times New Roman" w:cs="Times New Roman"/>
          <w:color w:val="191A1E"/>
          <w:sz w:val="24"/>
          <w:szCs w:val="24"/>
          <w:shd w:val="clear" w:color="auto" w:fill="FAFAFA"/>
        </w:rPr>
      </w:pPr>
    </w:p>
    <w:p w:rsidR="00927F43" w:rsidRDefault="00927F43" w:rsidP="0044754F">
      <w:pPr>
        <w:spacing w:line="240" w:lineRule="auto"/>
        <w:jc w:val="both"/>
        <w:rPr>
          <w:rFonts w:ascii="Times New Roman" w:hAnsi="Times New Roman" w:cs="Times New Roman"/>
          <w:color w:val="191A1E"/>
          <w:sz w:val="24"/>
          <w:szCs w:val="24"/>
          <w:shd w:val="clear" w:color="auto" w:fill="FAFAFA"/>
        </w:rPr>
      </w:pPr>
    </w:p>
    <w:p w:rsidR="00927F43" w:rsidRDefault="00927F43" w:rsidP="0044754F">
      <w:pPr>
        <w:spacing w:line="240" w:lineRule="auto"/>
        <w:jc w:val="both"/>
        <w:rPr>
          <w:rFonts w:ascii="Times New Roman" w:hAnsi="Times New Roman" w:cs="Times New Roman"/>
          <w:color w:val="191A1E"/>
          <w:sz w:val="24"/>
          <w:szCs w:val="24"/>
          <w:shd w:val="clear" w:color="auto" w:fill="FAFAFA"/>
        </w:rPr>
      </w:pPr>
    </w:p>
    <w:p w:rsidR="00927F43" w:rsidRDefault="00927F43" w:rsidP="0044754F">
      <w:pPr>
        <w:spacing w:line="240" w:lineRule="auto"/>
        <w:jc w:val="both"/>
        <w:rPr>
          <w:rFonts w:ascii="Times New Roman" w:hAnsi="Times New Roman" w:cs="Times New Roman"/>
          <w:color w:val="191A1E"/>
          <w:sz w:val="24"/>
          <w:szCs w:val="24"/>
          <w:shd w:val="clear" w:color="auto" w:fill="FAFAFA"/>
        </w:rPr>
      </w:pPr>
    </w:p>
    <w:p w:rsidR="00845609" w:rsidRDefault="00845609" w:rsidP="0044754F">
      <w:pPr>
        <w:spacing w:line="240" w:lineRule="auto"/>
        <w:jc w:val="both"/>
        <w:rPr>
          <w:rFonts w:ascii="Times New Roman" w:hAnsi="Times New Roman" w:cs="Times New Roman"/>
          <w:color w:val="191A1E"/>
          <w:sz w:val="24"/>
          <w:szCs w:val="24"/>
          <w:shd w:val="clear" w:color="auto" w:fill="FAFAFA"/>
        </w:rPr>
      </w:pPr>
    </w:p>
    <w:p w:rsidR="0044754F" w:rsidRDefault="0044754F" w:rsidP="0044754F">
      <w:pPr>
        <w:spacing w:line="240" w:lineRule="auto"/>
        <w:jc w:val="both"/>
        <w:rPr>
          <w:rFonts w:ascii="Times New Roman" w:hAnsi="Times New Roman" w:cs="Times New Roman"/>
          <w:color w:val="191A1E"/>
          <w:sz w:val="24"/>
          <w:szCs w:val="24"/>
          <w:shd w:val="clear" w:color="auto" w:fill="FAFAFA"/>
        </w:rPr>
      </w:pPr>
      <w:r>
        <w:rPr>
          <w:rFonts w:ascii="Times New Roman" w:hAnsi="Times New Roman" w:cs="Times New Roman"/>
          <w:color w:val="191A1E"/>
          <w:sz w:val="24"/>
          <w:szCs w:val="24"/>
          <w:shd w:val="clear" w:color="auto" w:fill="FAFAFA"/>
        </w:rPr>
        <w:lastRenderedPageBreak/>
        <w:t xml:space="preserve">- </w:t>
      </w:r>
      <w:r w:rsidRPr="008E39F5">
        <w:rPr>
          <w:rFonts w:ascii="Times New Roman" w:hAnsi="Times New Roman" w:cs="Times New Roman"/>
          <w:color w:val="191A1E"/>
          <w:sz w:val="24"/>
          <w:szCs w:val="24"/>
          <w:u w:val="single"/>
          <w:shd w:val="clear" w:color="auto" w:fill="FAFAFA"/>
        </w:rPr>
        <w:t>Cuáles son las economías más y menos miserables del mundo</w:t>
      </w:r>
      <w:r>
        <w:rPr>
          <w:rFonts w:ascii="Times New Roman" w:hAnsi="Times New Roman" w:cs="Times New Roman"/>
          <w:color w:val="191A1E"/>
          <w:sz w:val="24"/>
          <w:szCs w:val="24"/>
          <w:shd w:val="clear" w:color="auto" w:fill="FAFAFA"/>
        </w:rPr>
        <w:t xml:space="preserve"> (infobae.com - </w:t>
      </w:r>
      <w:r w:rsidRPr="008E39F5">
        <w:rPr>
          <w:rFonts w:ascii="Times New Roman" w:hAnsi="Times New Roman" w:cs="Times New Roman"/>
          <w:b/>
          <w:color w:val="191A1E"/>
          <w:sz w:val="24"/>
          <w:szCs w:val="24"/>
          <w:shd w:val="clear" w:color="auto" w:fill="FAFAFA"/>
        </w:rPr>
        <w:t>18/4/19</w:t>
      </w:r>
      <w:r>
        <w:rPr>
          <w:rFonts w:ascii="Times New Roman" w:hAnsi="Times New Roman" w:cs="Times New Roman"/>
          <w:color w:val="191A1E"/>
          <w:sz w:val="24"/>
          <w:szCs w:val="24"/>
          <w:shd w:val="clear" w:color="auto" w:fill="FAFAFA"/>
        </w:rPr>
        <w:t>)</w:t>
      </w:r>
    </w:p>
    <w:p w:rsidR="0044754F" w:rsidRDefault="0044754F" w:rsidP="0044754F">
      <w:pPr>
        <w:spacing w:line="240" w:lineRule="auto"/>
        <w:jc w:val="both"/>
        <w:rPr>
          <w:rFonts w:ascii="Times New Roman" w:hAnsi="Times New Roman" w:cs="Times New Roman"/>
          <w:color w:val="191A1E"/>
          <w:sz w:val="24"/>
          <w:szCs w:val="24"/>
          <w:shd w:val="clear" w:color="auto" w:fill="FAFAFA"/>
        </w:rPr>
      </w:pPr>
    </w:p>
    <w:p w:rsidR="0044754F" w:rsidRDefault="006F3ACF" w:rsidP="0044754F">
      <w:pPr>
        <w:spacing w:line="240" w:lineRule="auto"/>
        <w:jc w:val="both"/>
        <w:rPr>
          <w:rFonts w:ascii="Times New Roman" w:hAnsi="Times New Roman" w:cs="Times New Roman"/>
          <w:color w:val="191A1E"/>
          <w:sz w:val="24"/>
          <w:szCs w:val="24"/>
          <w:shd w:val="clear" w:color="auto" w:fill="FAFAFA"/>
        </w:rPr>
      </w:pPr>
      <w:r>
        <w:rPr>
          <w:rFonts w:ascii="Times New Roman" w:hAnsi="Times New Roman" w:cs="Times New Roman"/>
          <w:color w:val="191A1E"/>
          <w:sz w:val="24"/>
          <w:szCs w:val="24"/>
          <w:shd w:val="clear" w:color="auto" w:fill="FAFAFA"/>
        </w:rPr>
        <w:t xml:space="preserve">           </w:t>
      </w:r>
      <w:r w:rsidR="0044754F">
        <w:rPr>
          <w:noProof/>
        </w:rPr>
        <w:drawing>
          <wp:inline distT="0" distB="0" distL="0" distR="0" wp14:anchorId="3AB8C930" wp14:editId="5E0B149F">
            <wp:extent cx="4965700" cy="6870700"/>
            <wp:effectExtent l="0" t="0" r="6350" b="6350"/>
            <wp:docPr id="88" name="Imagen 88" descr="Los países más y menos miserables del mundo. (Fuente: Bloombe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s países más y menos miserables del mundo. (Fuente: Bloomber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965700" cy="6870700"/>
                    </a:xfrm>
                    <a:prstGeom prst="rect">
                      <a:avLst/>
                    </a:prstGeom>
                    <a:noFill/>
                    <a:ln>
                      <a:noFill/>
                    </a:ln>
                  </pic:spPr>
                </pic:pic>
              </a:graphicData>
            </a:graphic>
          </wp:inline>
        </w:drawing>
      </w:r>
    </w:p>
    <w:p w:rsidR="006F3ACF" w:rsidRDefault="006F3ACF" w:rsidP="0044754F">
      <w:pPr>
        <w:spacing w:line="240" w:lineRule="auto"/>
        <w:jc w:val="both"/>
        <w:rPr>
          <w:rFonts w:ascii="Times New Roman" w:hAnsi="Times New Roman" w:cs="Times New Roman"/>
          <w:b/>
          <w:color w:val="191A1E"/>
          <w:sz w:val="24"/>
          <w:szCs w:val="24"/>
          <w:shd w:val="clear" w:color="auto" w:fill="FAFAFA"/>
        </w:rPr>
      </w:pPr>
    </w:p>
    <w:p w:rsidR="006F3ACF" w:rsidRDefault="006F3ACF" w:rsidP="0044754F">
      <w:pPr>
        <w:spacing w:line="240" w:lineRule="auto"/>
        <w:jc w:val="both"/>
        <w:rPr>
          <w:rFonts w:ascii="Times New Roman" w:hAnsi="Times New Roman" w:cs="Times New Roman"/>
          <w:b/>
          <w:color w:val="191A1E"/>
          <w:sz w:val="24"/>
          <w:szCs w:val="24"/>
          <w:shd w:val="clear" w:color="auto" w:fill="FAFAFA"/>
        </w:rPr>
      </w:pPr>
    </w:p>
    <w:p w:rsidR="006F3ACF" w:rsidRDefault="006F3ACF" w:rsidP="0044754F">
      <w:pPr>
        <w:spacing w:line="240" w:lineRule="auto"/>
        <w:jc w:val="both"/>
        <w:rPr>
          <w:rFonts w:ascii="Times New Roman" w:hAnsi="Times New Roman" w:cs="Times New Roman"/>
          <w:b/>
          <w:color w:val="191A1E"/>
          <w:sz w:val="24"/>
          <w:szCs w:val="24"/>
          <w:shd w:val="clear" w:color="auto" w:fill="FAFAFA"/>
        </w:rPr>
      </w:pPr>
    </w:p>
    <w:p w:rsidR="006F3ACF" w:rsidRDefault="006F3ACF" w:rsidP="0044754F">
      <w:pPr>
        <w:spacing w:line="240" w:lineRule="auto"/>
        <w:jc w:val="both"/>
        <w:rPr>
          <w:rFonts w:ascii="Times New Roman" w:hAnsi="Times New Roman" w:cs="Times New Roman"/>
          <w:b/>
          <w:color w:val="191A1E"/>
          <w:sz w:val="24"/>
          <w:szCs w:val="24"/>
          <w:shd w:val="clear" w:color="auto" w:fill="FAFAFA"/>
        </w:rPr>
      </w:pPr>
    </w:p>
    <w:p w:rsidR="0044754F" w:rsidRPr="00152BA0" w:rsidRDefault="0044754F" w:rsidP="0044754F">
      <w:pPr>
        <w:spacing w:line="240" w:lineRule="auto"/>
        <w:jc w:val="both"/>
        <w:rPr>
          <w:rFonts w:ascii="Times New Roman" w:hAnsi="Times New Roman" w:cs="Times New Roman"/>
          <w:b/>
          <w:color w:val="191A1E"/>
          <w:sz w:val="24"/>
          <w:szCs w:val="24"/>
          <w:shd w:val="clear" w:color="auto" w:fill="FAFAFA"/>
        </w:rPr>
      </w:pPr>
      <w:r w:rsidRPr="00152BA0">
        <w:rPr>
          <w:rFonts w:ascii="Times New Roman" w:hAnsi="Times New Roman" w:cs="Times New Roman"/>
          <w:b/>
          <w:color w:val="191A1E"/>
          <w:sz w:val="24"/>
          <w:szCs w:val="24"/>
          <w:shd w:val="clear" w:color="auto" w:fill="FAFAFA"/>
        </w:rPr>
        <w:lastRenderedPageBreak/>
        <w:t>Índice de la Miseria 2020</w:t>
      </w:r>
    </w:p>
    <w:p w:rsidR="0044754F" w:rsidRDefault="0044754F" w:rsidP="0044754F">
      <w:pPr>
        <w:spacing w:line="240" w:lineRule="auto"/>
        <w:jc w:val="both"/>
        <w:rPr>
          <w:rFonts w:ascii="Times New Roman" w:hAnsi="Times New Roman" w:cs="Times New Roman"/>
          <w:color w:val="191A1E"/>
          <w:sz w:val="24"/>
          <w:szCs w:val="24"/>
          <w:shd w:val="clear" w:color="auto" w:fill="FAFAFA"/>
        </w:rPr>
      </w:pPr>
      <w:r w:rsidRPr="008E39F5">
        <w:rPr>
          <w:rFonts w:ascii="Times New Roman" w:hAnsi="Times New Roman" w:cs="Times New Roman"/>
          <w:noProof/>
          <w:color w:val="191A1E"/>
          <w:sz w:val="24"/>
          <w:szCs w:val="24"/>
          <w:shd w:val="clear" w:color="auto" w:fill="FAFAFA"/>
        </w:rPr>
        <w:drawing>
          <wp:inline distT="0" distB="0" distL="0" distR="0" wp14:anchorId="6A22FDF6" wp14:editId="5B75BD47">
            <wp:extent cx="5732554" cy="4324350"/>
            <wp:effectExtent l="0" t="0" r="1905"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4323562"/>
                    </a:xfrm>
                    <a:prstGeom prst="rect">
                      <a:avLst/>
                    </a:prstGeom>
                  </pic:spPr>
                </pic:pic>
              </a:graphicData>
            </a:graphic>
          </wp:inline>
        </w:drawing>
      </w:r>
    </w:p>
    <w:p w:rsidR="0044754F" w:rsidRPr="008E39F5" w:rsidRDefault="0044754F" w:rsidP="0044754F">
      <w:pPr>
        <w:spacing w:line="240" w:lineRule="auto"/>
        <w:jc w:val="both"/>
        <w:rPr>
          <w:rFonts w:ascii="Times New Roman" w:hAnsi="Times New Roman" w:cs="Times New Roman"/>
          <w:color w:val="191A1E"/>
          <w:sz w:val="24"/>
          <w:szCs w:val="24"/>
          <w:shd w:val="clear" w:color="auto" w:fill="FAFAFA"/>
        </w:rPr>
      </w:pPr>
      <w:r w:rsidRPr="008E39F5">
        <w:rPr>
          <w:rFonts w:ascii="Times New Roman" w:hAnsi="Times New Roman" w:cs="Times New Roman"/>
          <w:noProof/>
          <w:color w:val="191A1E"/>
          <w:sz w:val="24"/>
          <w:szCs w:val="24"/>
          <w:shd w:val="clear" w:color="auto" w:fill="FAFAFA"/>
        </w:rPr>
        <w:drawing>
          <wp:inline distT="0" distB="0" distL="0" distR="0" wp14:anchorId="4EEB30BF" wp14:editId="2FB9F511">
            <wp:extent cx="5728390" cy="3943350"/>
            <wp:effectExtent l="0" t="0" r="5715"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3945498"/>
                    </a:xfrm>
                    <a:prstGeom prst="rect">
                      <a:avLst/>
                    </a:prstGeom>
                  </pic:spPr>
                </pic:pic>
              </a:graphicData>
            </a:graphic>
          </wp:inline>
        </w:drawing>
      </w:r>
    </w:p>
    <w:p w:rsidR="0044754F" w:rsidRDefault="0044754F" w:rsidP="0044754F">
      <w:pPr>
        <w:spacing w:line="240" w:lineRule="auto"/>
        <w:jc w:val="both"/>
        <w:rPr>
          <w:rFonts w:ascii="Times New Roman" w:hAnsi="Times New Roman" w:cs="Times New Roman"/>
          <w:b/>
          <w:sz w:val="24"/>
          <w:szCs w:val="24"/>
          <w:shd w:val="clear" w:color="auto" w:fill="FFFFFF"/>
        </w:rPr>
      </w:pPr>
      <w:r w:rsidRPr="0044754F">
        <w:rPr>
          <w:rFonts w:ascii="Times New Roman" w:hAnsi="Times New Roman" w:cs="Times New Roman"/>
          <w:b/>
          <w:sz w:val="24"/>
          <w:szCs w:val="24"/>
          <w:shd w:val="clear" w:color="auto" w:fill="FFFFFF"/>
        </w:rPr>
        <w:lastRenderedPageBreak/>
        <w:t>Sobre que éramos pocos, llegó el Covid</w:t>
      </w:r>
      <w:r w:rsidR="006F3ACF">
        <w:rPr>
          <w:rFonts w:ascii="Times New Roman" w:hAnsi="Times New Roman" w:cs="Times New Roman"/>
          <w:b/>
          <w:sz w:val="24"/>
          <w:szCs w:val="24"/>
          <w:shd w:val="clear" w:color="auto" w:fill="FFFFFF"/>
        </w:rPr>
        <w:t xml:space="preserve"> 19 (y la pandemia que los parió)</w:t>
      </w:r>
    </w:p>
    <w:p w:rsidR="006F3ACF" w:rsidRPr="006F3ACF" w:rsidRDefault="00ED2546" w:rsidP="0044754F">
      <w:pPr>
        <w:spacing w:line="240" w:lineRule="auto"/>
        <w:jc w:val="both"/>
        <w:rPr>
          <w:rFonts w:ascii="Times New Roman" w:hAnsi="Times New Roman" w:cs="Times New Roman"/>
          <w:i/>
          <w:sz w:val="24"/>
          <w:szCs w:val="24"/>
          <w:shd w:val="clear" w:color="auto" w:fill="FFFFFF"/>
        </w:rPr>
      </w:pPr>
      <w:r>
        <w:rPr>
          <w:rFonts w:ascii="Times New Roman" w:hAnsi="Times New Roman" w:cs="Times New Roman"/>
          <w:i/>
          <w:sz w:val="24"/>
          <w:szCs w:val="24"/>
          <w:shd w:val="clear" w:color="auto" w:fill="FFFFFF"/>
        </w:rPr>
        <w:t>La madre dice: ¡Esto es el “acabose”</w:t>
      </w:r>
      <w:r w:rsidR="006F3ACF" w:rsidRPr="006F3ACF">
        <w:rPr>
          <w:rFonts w:ascii="Times New Roman" w:hAnsi="Times New Roman" w:cs="Times New Roman"/>
          <w:i/>
          <w:sz w:val="24"/>
          <w:szCs w:val="24"/>
          <w:shd w:val="clear" w:color="auto" w:fill="FFFFFF"/>
        </w:rPr>
        <w:t>! A lo que Mafa</w:t>
      </w:r>
      <w:r>
        <w:rPr>
          <w:rFonts w:ascii="Times New Roman" w:hAnsi="Times New Roman" w:cs="Times New Roman"/>
          <w:i/>
          <w:sz w:val="24"/>
          <w:szCs w:val="24"/>
          <w:shd w:val="clear" w:color="auto" w:fill="FFFFFF"/>
        </w:rPr>
        <w:t>lda responde: No, esto es el “continuose” del “empezose”</w:t>
      </w:r>
      <w:r w:rsidR="006F3ACF" w:rsidRPr="006F3ACF">
        <w:rPr>
          <w:rFonts w:ascii="Times New Roman" w:hAnsi="Times New Roman" w:cs="Times New Roman"/>
          <w:i/>
          <w:sz w:val="24"/>
          <w:szCs w:val="24"/>
          <w:shd w:val="clear" w:color="auto" w:fill="FFFFFF"/>
        </w:rPr>
        <w:t xml:space="preserve"> de ustedes...</w:t>
      </w:r>
    </w:p>
    <w:p w:rsidR="0044754F" w:rsidRPr="00845609" w:rsidRDefault="0044754F" w:rsidP="0044754F">
      <w:pPr>
        <w:spacing w:line="240" w:lineRule="auto"/>
        <w:jc w:val="both"/>
        <w:rPr>
          <w:rFonts w:ascii="Times New Roman" w:hAnsi="Times New Roman" w:cs="Times New Roman"/>
          <w:sz w:val="24"/>
          <w:szCs w:val="24"/>
          <w:shd w:val="clear" w:color="auto" w:fill="FFFFFF"/>
        </w:rPr>
      </w:pPr>
      <w:r w:rsidRPr="00845609">
        <w:rPr>
          <w:rFonts w:ascii="Times New Roman" w:hAnsi="Times New Roman" w:cs="Times New Roman"/>
          <w:sz w:val="24"/>
          <w:szCs w:val="24"/>
          <w:shd w:val="clear" w:color="auto" w:fill="FFFFFF"/>
        </w:rPr>
        <w:t>Argentina: el confinamiento más largo no logra doblegar la curva de la Covid. Con una mortalidad muy por debajo de sus vecinos y 153 días de confinamiento, el país no consigue vencer la curva del virus y el índice de letalidad ha subido hasta el 2%. Más de 312.000 personas contagiadas y 6.406 muertos. Estas son las últimas cifras oficiales de Argentina, que sitúan al país en el puesto 13 del dramático ranking mundial del coronavirus.</w:t>
      </w:r>
    </w:p>
    <w:p w:rsidR="0044754F" w:rsidRPr="00845609" w:rsidRDefault="0044754F" w:rsidP="0044754F">
      <w:pPr>
        <w:spacing w:line="240" w:lineRule="auto"/>
        <w:jc w:val="both"/>
        <w:rPr>
          <w:rFonts w:ascii="Times New Roman" w:hAnsi="Times New Roman" w:cs="Times New Roman"/>
          <w:sz w:val="24"/>
          <w:szCs w:val="24"/>
          <w:shd w:val="clear" w:color="auto" w:fill="FFFFFF"/>
        </w:rPr>
      </w:pPr>
      <w:r w:rsidRPr="00845609">
        <w:rPr>
          <w:rFonts w:ascii="Times New Roman" w:hAnsi="Times New Roman" w:cs="Times New Roman"/>
          <w:sz w:val="24"/>
          <w:szCs w:val="24"/>
          <w:shd w:val="clear" w:color="auto" w:fill="FFFFFF"/>
        </w:rPr>
        <w:t>España: campeona mundial de infectados por Covid 19 por cada 100.000 habitantes, campeona mundial de sanitarios infectados, con 50.000 muertos por Covid (mal contados, ninguneados, apilados en pistas de hielo, enterrados en soledad) con el confinamiento más largo de Europa y el rebrote más importante de Europa (después del largo confinamiento). La mayor caída del PIB de Europa (15%),</w:t>
      </w:r>
      <w:r w:rsidR="00845609">
        <w:rPr>
          <w:rFonts w:ascii="Times New Roman" w:hAnsi="Times New Roman" w:cs="Times New Roman"/>
          <w:sz w:val="24"/>
          <w:szCs w:val="24"/>
          <w:shd w:val="clear" w:color="auto" w:fill="FFFFFF"/>
        </w:rPr>
        <w:t xml:space="preserve"> el mayor índice de desempleo (1</w:t>
      </w:r>
      <w:r w:rsidRPr="00845609">
        <w:rPr>
          <w:rFonts w:ascii="Times New Roman" w:hAnsi="Times New Roman" w:cs="Times New Roman"/>
          <w:sz w:val="24"/>
          <w:szCs w:val="24"/>
          <w:shd w:val="clear" w:color="auto" w:fill="FFFFFF"/>
        </w:rPr>
        <w:t>5%</w:t>
      </w:r>
      <w:r w:rsidR="00845609">
        <w:rPr>
          <w:rFonts w:ascii="Times New Roman" w:hAnsi="Times New Roman" w:cs="Times New Roman"/>
          <w:sz w:val="24"/>
          <w:szCs w:val="24"/>
          <w:shd w:val="clear" w:color="auto" w:fill="FFFFFF"/>
        </w:rPr>
        <w:t>, pudiendo llegar al 25%</w:t>
      </w:r>
      <w:r w:rsidRPr="00845609">
        <w:rPr>
          <w:rFonts w:ascii="Times New Roman" w:hAnsi="Times New Roman" w:cs="Times New Roman"/>
          <w:sz w:val="24"/>
          <w:szCs w:val="24"/>
          <w:shd w:val="clear" w:color="auto" w:fill="FFFFFF"/>
        </w:rPr>
        <w:t>), una deuda pública que supera el 100% del PIB (se prevé que pueda llegar al 120%)  y un déficit público por encima del 10% del PIB (se prevé que pueda llegar al 15%).</w:t>
      </w:r>
    </w:p>
    <w:p w:rsidR="0044754F" w:rsidRPr="00845609" w:rsidRDefault="0044754F" w:rsidP="0044754F">
      <w:pPr>
        <w:spacing w:line="240" w:lineRule="auto"/>
        <w:jc w:val="both"/>
        <w:rPr>
          <w:rFonts w:ascii="Times New Roman" w:hAnsi="Times New Roman" w:cs="Times New Roman"/>
          <w:sz w:val="24"/>
          <w:szCs w:val="24"/>
          <w:shd w:val="clear" w:color="auto" w:fill="FFFFFF"/>
        </w:rPr>
      </w:pPr>
      <w:r w:rsidRPr="00845609">
        <w:rPr>
          <w:rFonts w:ascii="Times New Roman" w:hAnsi="Times New Roman" w:cs="Times New Roman"/>
          <w:sz w:val="24"/>
          <w:szCs w:val="24"/>
          <w:shd w:val="clear" w:color="auto" w:fill="FFFFFF"/>
        </w:rPr>
        <w:t>La Universidad de Cambridge, The Economist y el Instituto Coordenadas de Gobernanza y Economía Aplicada han coincidido en diferentes estudios y análisis desde mediados de julio en concluir que España, ha sido el que peor ha gestionado la pandemia no sólo en el plano sanitario, sino también en el económico.</w:t>
      </w:r>
    </w:p>
    <w:p w:rsidR="0044754F" w:rsidRPr="00845609" w:rsidRDefault="0044754F" w:rsidP="0044754F">
      <w:pPr>
        <w:spacing w:line="240" w:lineRule="auto"/>
        <w:jc w:val="both"/>
        <w:rPr>
          <w:rFonts w:ascii="Times New Roman" w:hAnsi="Times New Roman" w:cs="Times New Roman"/>
          <w:sz w:val="24"/>
          <w:szCs w:val="24"/>
          <w:shd w:val="clear" w:color="auto" w:fill="FFFFFF"/>
        </w:rPr>
      </w:pPr>
      <w:r w:rsidRPr="00845609">
        <w:rPr>
          <w:rFonts w:ascii="Times New Roman" w:hAnsi="Times New Roman" w:cs="Times New Roman"/>
          <w:sz w:val="24"/>
          <w:szCs w:val="24"/>
          <w:shd w:val="clear" w:color="auto" w:fill="FFFFFF"/>
        </w:rPr>
        <w:t>Ahora, Bloomberg se suma a esta lista y publica un artículo en el que no sólo coloca, de nuevo, a España a la cola en la gestión del impacto de la pandemia con el mayor número de casos por cada millón de habitantes, sino que además saca los colores a un Gobierno que considera es débil, que ha gestionado mal, y ahora se encuentra de vacaciones.</w:t>
      </w:r>
      <w:r w:rsidR="00ED2546" w:rsidRPr="00845609">
        <w:rPr>
          <w:rFonts w:ascii="Times New Roman" w:hAnsi="Times New Roman" w:cs="Times New Roman"/>
          <w:sz w:val="24"/>
          <w:szCs w:val="24"/>
          <w:shd w:val="clear" w:color="auto" w:fill="FFFFFF"/>
        </w:rPr>
        <w:t xml:space="preserve"> “</w:t>
      </w:r>
      <w:r w:rsidRPr="00845609">
        <w:rPr>
          <w:rFonts w:ascii="Times New Roman" w:hAnsi="Times New Roman" w:cs="Times New Roman"/>
          <w:sz w:val="24"/>
          <w:szCs w:val="24"/>
          <w:shd w:val="clear" w:color="auto" w:fill="FFFFFF"/>
        </w:rPr>
        <w:t>España resurge como el epicentro de la pan</w:t>
      </w:r>
      <w:r w:rsidR="00ED2546" w:rsidRPr="00845609">
        <w:rPr>
          <w:rFonts w:ascii="Times New Roman" w:hAnsi="Times New Roman" w:cs="Times New Roman"/>
          <w:sz w:val="24"/>
          <w:szCs w:val="24"/>
          <w:shd w:val="clear" w:color="auto" w:fill="FFFFFF"/>
        </w:rPr>
        <w:t>demia del coronavirus en Europa”</w:t>
      </w:r>
      <w:r w:rsidRPr="00845609">
        <w:rPr>
          <w:rFonts w:ascii="Times New Roman" w:hAnsi="Times New Roman" w:cs="Times New Roman"/>
          <w:sz w:val="24"/>
          <w:szCs w:val="24"/>
          <w:shd w:val="clear" w:color="auto" w:fill="FFFFFF"/>
        </w:rPr>
        <w:t>, dice este diario, y añade qu</w:t>
      </w:r>
      <w:r w:rsidR="00ED2546" w:rsidRPr="00845609">
        <w:rPr>
          <w:rFonts w:ascii="Times New Roman" w:hAnsi="Times New Roman" w:cs="Times New Roman"/>
          <w:sz w:val="24"/>
          <w:szCs w:val="24"/>
          <w:shd w:val="clear" w:color="auto" w:fill="FFFFFF"/>
        </w:rPr>
        <w:t>e “su Gobierno parece negarlo”</w:t>
      </w:r>
      <w:r w:rsidRPr="00845609">
        <w:rPr>
          <w:rFonts w:ascii="Times New Roman" w:hAnsi="Times New Roman" w:cs="Times New Roman"/>
          <w:sz w:val="24"/>
          <w:szCs w:val="24"/>
          <w:shd w:val="clear" w:color="auto" w:fill="FFFFFF"/>
        </w:rPr>
        <w:t>.</w:t>
      </w:r>
    </w:p>
    <w:p w:rsidR="0044754F" w:rsidRPr="00845609" w:rsidRDefault="0044754F" w:rsidP="0044754F">
      <w:pPr>
        <w:spacing w:line="240" w:lineRule="auto"/>
        <w:jc w:val="both"/>
        <w:rPr>
          <w:rFonts w:ascii="Times New Roman" w:hAnsi="Times New Roman" w:cs="Times New Roman"/>
          <w:sz w:val="24"/>
          <w:szCs w:val="24"/>
          <w:shd w:val="clear" w:color="auto" w:fill="FFFFFF"/>
        </w:rPr>
      </w:pPr>
      <w:r w:rsidRPr="00845609">
        <w:rPr>
          <w:rFonts w:ascii="Times New Roman" w:hAnsi="Times New Roman" w:cs="Times New Roman"/>
          <w:sz w:val="24"/>
          <w:szCs w:val="24"/>
          <w:shd w:val="clear" w:color="auto" w:fill="FFFFFF"/>
        </w:rPr>
        <w:t>Recuerda Bloomberg que durante la primera ola de la enfermedad, en los meses de marzo y abril, cuando España declaró el estado de alarma, el presidente del Gobierno convocaba una e incluso dos ruedas de prensa diarias para dar cuenta del avance de la enfermedad y las medidas tomadas. Ruedas de prensa que no evitaban colocar a España como el país que peor gestiona la crisis.</w:t>
      </w:r>
    </w:p>
    <w:p w:rsidR="0044754F" w:rsidRPr="00845609" w:rsidRDefault="0044754F" w:rsidP="0044754F">
      <w:pPr>
        <w:spacing w:line="240" w:lineRule="auto"/>
        <w:jc w:val="both"/>
        <w:rPr>
          <w:rFonts w:ascii="Times New Roman" w:hAnsi="Times New Roman" w:cs="Times New Roman"/>
          <w:sz w:val="24"/>
          <w:szCs w:val="24"/>
          <w:shd w:val="clear" w:color="auto" w:fill="FFFFFF"/>
        </w:rPr>
      </w:pPr>
      <w:r w:rsidRPr="00845609">
        <w:rPr>
          <w:rFonts w:ascii="Times New Roman" w:hAnsi="Times New Roman" w:cs="Times New Roman"/>
          <w:sz w:val="24"/>
          <w:szCs w:val="24"/>
          <w:shd w:val="clear" w:color="auto" w:fill="FFFFFF"/>
        </w:rPr>
        <w:t>Ahora, dice Bloomberg, ha pasado al ot</w:t>
      </w:r>
      <w:r w:rsidR="00ED2546" w:rsidRPr="00845609">
        <w:rPr>
          <w:rFonts w:ascii="Times New Roman" w:hAnsi="Times New Roman" w:cs="Times New Roman"/>
          <w:sz w:val="24"/>
          <w:szCs w:val="24"/>
          <w:shd w:val="clear" w:color="auto" w:fill="FFFFFF"/>
        </w:rPr>
        <w:t>ro extremo y el presidente “</w:t>
      </w:r>
      <w:r w:rsidRPr="00845609">
        <w:rPr>
          <w:rFonts w:ascii="Times New Roman" w:hAnsi="Times New Roman" w:cs="Times New Roman"/>
          <w:sz w:val="24"/>
          <w:szCs w:val="24"/>
          <w:shd w:val="clear" w:color="auto" w:fill="FFFFFF"/>
        </w:rPr>
        <w:t>está de vacaciones con la familia y no ha salido a dirigirse al público después de que España, en el transcurso de esta semana, registró el mayor número de contagios diarios por millón de personas en Europa. Y la situación empeo</w:t>
      </w:r>
      <w:r w:rsidR="00ED2546" w:rsidRPr="00845609">
        <w:rPr>
          <w:rFonts w:ascii="Times New Roman" w:hAnsi="Times New Roman" w:cs="Times New Roman"/>
          <w:sz w:val="24"/>
          <w:szCs w:val="24"/>
          <w:shd w:val="clear" w:color="auto" w:fill="FFFFFF"/>
        </w:rPr>
        <w:t>ra cada día”</w:t>
      </w:r>
      <w:r w:rsidRPr="00845609">
        <w:rPr>
          <w:rFonts w:ascii="Times New Roman" w:hAnsi="Times New Roman" w:cs="Times New Roman"/>
          <w:sz w:val="24"/>
          <w:szCs w:val="24"/>
          <w:shd w:val="clear" w:color="auto" w:fill="FFFFFF"/>
        </w:rPr>
        <w:t>.</w:t>
      </w:r>
    </w:p>
    <w:p w:rsidR="0044754F" w:rsidRPr="00845609" w:rsidRDefault="0044754F" w:rsidP="0044754F">
      <w:pPr>
        <w:spacing w:line="240" w:lineRule="auto"/>
        <w:jc w:val="both"/>
        <w:rPr>
          <w:rFonts w:ascii="Times New Roman" w:hAnsi="Times New Roman" w:cs="Times New Roman"/>
          <w:sz w:val="24"/>
          <w:szCs w:val="24"/>
          <w:shd w:val="clear" w:color="auto" w:fill="FFFFFF"/>
        </w:rPr>
      </w:pPr>
      <w:r w:rsidRPr="00845609">
        <w:rPr>
          <w:rFonts w:ascii="Times New Roman" w:hAnsi="Times New Roman" w:cs="Times New Roman"/>
          <w:sz w:val="24"/>
          <w:szCs w:val="24"/>
          <w:shd w:val="clear" w:color="auto" w:fill="FFFFFF"/>
        </w:rPr>
        <w:t>Pero Bloomberg no sólo destaca la mala gestión sanitaria, con casos crecientes ante un Gobierno ino</w:t>
      </w:r>
      <w:r w:rsidR="00ED2546" w:rsidRPr="00845609">
        <w:rPr>
          <w:rFonts w:ascii="Times New Roman" w:hAnsi="Times New Roman" w:cs="Times New Roman"/>
          <w:sz w:val="24"/>
          <w:szCs w:val="24"/>
          <w:shd w:val="clear" w:color="auto" w:fill="FFFFFF"/>
        </w:rPr>
        <w:t>perante, sino que recuerda que “</w:t>
      </w:r>
      <w:r w:rsidRPr="00845609">
        <w:rPr>
          <w:rFonts w:ascii="Times New Roman" w:hAnsi="Times New Roman" w:cs="Times New Roman"/>
          <w:sz w:val="24"/>
          <w:szCs w:val="24"/>
          <w:shd w:val="clear" w:color="auto" w:fill="FFFFFF"/>
        </w:rPr>
        <w:t>la industria del turismo está di</w:t>
      </w:r>
      <w:r w:rsidR="00ED2546" w:rsidRPr="00845609">
        <w:rPr>
          <w:rFonts w:ascii="Times New Roman" w:hAnsi="Times New Roman" w:cs="Times New Roman"/>
          <w:sz w:val="24"/>
          <w:szCs w:val="24"/>
          <w:shd w:val="clear" w:color="auto" w:fill="FFFFFF"/>
        </w:rPr>
        <w:t>ezmada y la economía de rodilla”, lo que pone “nerviosos” a los “votantes”</w:t>
      </w:r>
      <w:r w:rsidRPr="00845609">
        <w:rPr>
          <w:rFonts w:ascii="Times New Roman" w:hAnsi="Times New Roman" w:cs="Times New Roman"/>
          <w:sz w:val="24"/>
          <w:szCs w:val="24"/>
          <w:shd w:val="clear" w:color="auto" w:fill="FFFFFF"/>
        </w:rPr>
        <w:t>, alg</w:t>
      </w:r>
      <w:r w:rsidR="00ED2546" w:rsidRPr="00845609">
        <w:rPr>
          <w:rFonts w:ascii="Times New Roman" w:hAnsi="Times New Roman" w:cs="Times New Roman"/>
          <w:sz w:val="24"/>
          <w:szCs w:val="24"/>
          <w:shd w:val="clear" w:color="auto" w:fill="FFFFFF"/>
        </w:rPr>
        <w:t>o crucial ante un “</w:t>
      </w:r>
      <w:r w:rsidRPr="00845609">
        <w:rPr>
          <w:rFonts w:ascii="Times New Roman" w:hAnsi="Times New Roman" w:cs="Times New Roman"/>
          <w:sz w:val="24"/>
          <w:szCs w:val="24"/>
          <w:shd w:val="clear" w:color="auto" w:fill="FFFFFF"/>
        </w:rPr>
        <w:t>Gobierno en minoría y débil, que depende de los separatis</w:t>
      </w:r>
      <w:r w:rsidR="00ED2546" w:rsidRPr="00845609">
        <w:rPr>
          <w:rFonts w:ascii="Times New Roman" w:hAnsi="Times New Roman" w:cs="Times New Roman"/>
          <w:sz w:val="24"/>
          <w:szCs w:val="24"/>
          <w:shd w:val="clear" w:color="auto" w:fill="FFFFFF"/>
        </w:rPr>
        <w:t>tas para mantenerse en el poder”</w:t>
      </w:r>
      <w:r w:rsidRPr="00845609">
        <w:rPr>
          <w:rFonts w:ascii="Times New Roman" w:hAnsi="Times New Roman" w:cs="Times New Roman"/>
          <w:sz w:val="24"/>
          <w:szCs w:val="24"/>
          <w:shd w:val="clear" w:color="auto" w:fill="FFFFFF"/>
        </w:rPr>
        <w:t>, señala.</w:t>
      </w:r>
    </w:p>
    <w:p w:rsidR="0044754F" w:rsidRPr="00845609" w:rsidRDefault="0044754F" w:rsidP="0044754F">
      <w:pPr>
        <w:spacing w:line="240" w:lineRule="auto"/>
        <w:jc w:val="both"/>
        <w:rPr>
          <w:rFonts w:ascii="Times New Roman" w:hAnsi="Times New Roman" w:cs="Times New Roman"/>
          <w:sz w:val="24"/>
          <w:szCs w:val="24"/>
          <w:shd w:val="clear" w:color="auto" w:fill="FFFFFF"/>
        </w:rPr>
      </w:pPr>
      <w:r w:rsidRPr="00845609">
        <w:rPr>
          <w:rFonts w:ascii="Times New Roman" w:hAnsi="Times New Roman" w:cs="Times New Roman"/>
          <w:sz w:val="24"/>
          <w:szCs w:val="24"/>
          <w:shd w:val="clear" w:color="auto" w:fill="FFFFFF"/>
        </w:rPr>
        <w:t xml:space="preserve">Otro de los detalles que destaca </w:t>
      </w:r>
      <w:r w:rsidR="00ED2546" w:rsidRPr="00845609">
        <w:rPr>
          <w:rFonts w:ascii="Times New Roman" w:hAnsi="Times New Roman" w:cs="Times New Roman"/>
          <w:sz w:val="24"/>
          <w:szCs w:val="24"/>
          <w:shd w:val="clear" w:color="auto" w:fill="FFFFFF"/>
        </w:rPr>
        <w:t>Bloomberg es que hasta Italia, “</w:t>
      </w:r>
      <w:r w:rsidRPr="00845609">
        <w:rPr>
          <w:rFonts w:ascii="Times New Roman" w:hAnsi="Times New Roman" w:cs="Times New Roman"/>
          <w:sz w:val="24"/>
          <w:szCs w:val="24"/>
          <w:shd w:val="clear" w:color="auto" w:fill="FFFFFF"/>
        </w:rPr>
        <w:t>q</w:t>
      </w:r>
      <w:r w:rsidR="00ED2546" w:rsidRPr="00845609">
        <w:rPr>
          <w:rFonts w:ascii="Times New Roman" w:hAnsi="Times New Roman" w:cs="Times New Roman"/>
          <w:sz w:val="24"/>
          <w:szCs w:val="24"/>
          <w:shd w:val="clear" w:color="auto" w:fill="FFFFFF"/>
        </w:rPr>
        <w:t>ue sirvió de modelo para España” tiene un “mejor manejo de la crisis”</w:t>
      </w:r>
      <w:r w:rsidRPr="00845609">
        <w:rPr>
          <w:rFonts w:ascii="Times New Roman" w:hAnsi="Times New Roman" w:cs="Times New Roman"/>
          <w:sz w:val="24"/>
          <w:szCs w:val="24"/>
          <w:shd w:val="clear" w:color="auto" w:fill="FFFFFF"/>
        </w:rPr>
        <w:t xml:space="preserve">. Además, menciona cómo Sánchez se indignó cuando Reino Unido señaló a nuestro país como foco de la pandemia al recomendar a sus ciudadanos no veranear en España, pero poco después se ha visto obligado a cerrar ciudades, y decretar el cierre de clubes nocturnos así como la restricción de horarios de apertura de </w:t>
      </w:r>
      <w:r w:rsidRPr="00845609">
        <w:rPr>
          <w:rFonts w:ascii="Times New Roman" w:hAnsi="Times New Roman" w:cs="Times New Roman"/>
          <w:sz w:val="24"/>
          <w:szCs w:val="24"/>
          <w:shd w:val="clear" w:color="auto" w:fill="FFFFFF"/>
        </w:rPr>
        <w:lastRenderedPageBreak/>
        <w:t xml:space="preserve">bares y </w:t>
      </w:r>
      <w:r w:rsidR="00ED2546" w:rsidRPr="00845609">
        <w:rPr>
          <w:rFonts w:ascii="Times New Roman" w:hAnsi="Times New Roman" w:cs="Times New Roman"/>
          <w:sz w:val="24"/>
          <w:szCs w:val="24"/>
          <w:shd w:val="clear" w:color="auto" w:fill="FFFFFF"/>
        </w:rPr>
        <w:t>restaurantes, algo letal en el “</w:t>
      </w:r>
      <w:r w:rsidRPr="00845609">
        <w:rPr>
          <w:rFonts w:ascii="Times New Roman" w:hAnsi="Times New Roman" w:cs="Times New Roman"/>
          <w:sz w:val="24"/>
          <w:szCs w:val="24"/>
          <w:shd w:val="clear" w:color="auto" w:fill="FFFFFF"/>
        </w:rPr>
        <w:t>segundo país que más visitantes recibe del mundo y donde el turismo rep</w:t>
      </w:r>
      <w:r w:rsidR="00ED2546" w:rsidRPr="00845609">
        <w:rPr>
          <w:rFonts w:ascii="Times New Roman" w:hAnsi="Times New Roman" w:cs="Times New Roman"/>
          <w:sz w:val="24"/>
          <w:szCs w:val="24"/>
          <w:shd w:val="clear" w:color="auto" w:fill="FFFFFF"/>
        </w:rPr>
        <w:t>resenta el 12% de su economía”</w:t>
      </w:r>
      <w:r w:rsidRPr="00845609">
        <w:rPr>
          <w:rFonts w:ascii="Times New Roman" w:hAnsi="Times New Roman" w:cs="Times New Roman"/>
          <w:sz w:val="24"/>
          <w:szCs w:val="24"/>
          <w:shd w:val="clear" w:color="auto" w:fill="FFFFFF"/>
        </w:rPr>
        <w:t>.</w:t>
      </w:r>
    </w:p>
    <w:p w:rsidR="0044754F" w:rsidRPr="00845609" w:rsidRDefault="0044754F" w:rsidP="0044754F">
      <w:pPr>
        <w:spacing w:line="240" w:lineRule="auto"/>
        <w:jc w:val="both"/>
        <w:rPr>
          <w:rFonts w:ascii="Times New Roman" w:hAnsi="Times New Roman" w:cs="Times New Roman"/>
          <w:sz w:val="24"/>
          <w:szCs w:val="24"/>
          <w:shd w:val="clear" w:color="auto" w:fill="FFFFFF"/>
        </w:rPr>
      </w:pPr>
      <w:r w:rsidRPr="00845609">
        <w:rPr>
          <w:rFonts w:ascii="Times New Roman" w:hAnsi="Times New Roman" w:cs="Times New Roman"/>
          <w:sz w:val="24"/>
          <w:szCs w:val="24"/>
          <w:shd w:val="clear" w:color="auto" w:fill="FFFFFF"/>
        </w:rPr>
        <w:t xml:space="preserve">Ante el argumento de que nada más se podía hacer, Bloomberg estima que otros países como Italia y Alemania, que también han registrado una subida de contagios, han salido ya públicamente a descartar una mayor </w:t>
      </w:r>
      <w:r w:rsidR="00ED2546" w:rsidRPr="00845609">
        <w:rPr>
          <w:rFonts w:ascii="Times New Roman" w:hAnsi="Times New Roman" w:cs="Times New Roman"/>
          <w:sz w:val="24"/>
          <w:szCs w:val="24"/>
          <w:shd w:val="clear" w:color="auto" w:fill="FFFFFF"/>
        </w:rPr>
        <w:t>relajación de las restricciones</w:t>
      </w:r>
      <w:r w:rsidRPr="00845609">
        <w:rPr>
          <w:rFonts w:ascii="Times New Roman" w:hAnsi="Times New Roman" w:cs="Times New Roman"/>
          <w:sz w:val="24"/>
          <w:szCs w:val="24"/>
          <w:shd w:val="clear" w:color="auto" w:fill="FFFFFF"/>
        </w:rPr>
        <w:t>. En España, hemos</w:t>
      </w:r>
      <w:r w:rsidR="00ED2546" w:rsidRPr="00845609">
        <w:rPr>
          <w:rFonts w:ascii="Times New Roman" w:hAnsi="Times New Roman" w:cs="Times New Roman"/>
          <w:sz w:val="24"/>
          <w:szCs w:val="24"/>
          <w:shd w:val="clear" w:color="auto" w:fill="FFFFFF"/>
        </w:rPr>
        <w:t xml:space="preserve"> visto a Sánchez tomar el sol. “</w:t>
      </w:r>
      <w:r w:rsidRPr="00845609">
        <w:rPr>
          <w:rFonts w:ascii="Times New Roman" w:hAnsi="Times New Roman" w:cs="Times New Roman"/>
          <w:sz w:val="24"/>
          <w:szCs w:val="24"/>
          <w:shd w:val="clear" w:color="auto" w:fill="FFFFFF"/>
        </w:rPr>
        <w:t xml:space="preserve">Con Merkel recordando a los alemanes que la tendencia es preocupante y que Europa sigue en peligro, los españoles podrían preguntarse por qué su </w:t>
      </w:r>
      <w:r w:rsidR="00ED2546" w:rsidRPr="00845609">
        <w:rPr>
          <w:rFonts w:ascii="Times New Roman" w:hAnsi="Times New Roman" w:cs="Times New Roman"/>
          <w:sz w:val="24"/>
          <w:szCs w:val="24"/>
          <w:shd w:val="clear" w:color="auto" w:fill="FFFFFF"/>
        </w:rPr>
        <w:t>líder no está haciendo lo mismo”</w:t>
      </w:r>
      <w:r w:rsidRPr="00845609">
        <w:rPr>
          <w:rFonts w:ascii="Times New Roman" w:hAnsi="Times New Roman" w:cs="Times New Roman"/>
          <w:sz w:val="24"/>
          <w:szCs w:val="24"/>
          <w:shd w:val="clear" w:color="auto" w:fill="FFFFFF"/>
        </w:rPr>
        <w:t>.</w:t>
      </w:r>
    </w:p>
    <w:p w:rsidR="00ED2546" w:rsidRPr="00845609" w:rsidRDefault="00ED2546" w:rsidP="00ED2546">
      <w:pPr>
        <w:spacing w:line="240" w:lineRule="auto"/>
        <w:jc w:val="both"/>
        <w:rPr>
          <w:rFonts w:ascii="Times New Roman" w:hAnsi="Times New Roman" w:cs="Times New Roman"/>
          <w:b/>
          <w:sz w:val="24"/>
          <w:szCs w:val="24"/>
          <w:shd w:val="clear" w:color="auto" w:fill="FFFFFF"/>
        </w:rPr>
      </w:pPr>
      <w:r w:rsidRPr="00845609">
        <w:rPr>
          <w:rFonts w:ascii="Times New Roman" w:hAnsi="Times New Roman" w:cs="Times New Roman"/>
          <w:b/>
          <w:sz w:val="24"/>
          <w:szCs w:val="24"/>
          <w:shd w:val="clear" w:color="auto" w:fill="FFFFFF"/>
        </w:rPr>
        <w:t>España (bajo el gobierno PSOE+Comunistas+Independentistas) es un “estado fallido”</w:t>
      </w:r>
    </w:p>
    <w:p w:rsidR="00ED2546" w:rsidRPr="00845609" w:rsidRDefault="00ED2546" w:rsidP="00ED2546">
      <w:pPr>
        <w:spacing w:line="240" w:lineRule="auto"/>
        <w:jc w:val="both"/>
        <w:rPr>
          <w:rFonts w:ascii="Times New Roman" w:hAnsi="Times New Roman" w:cs="Times New Roman"/>
          <w:sz w:val="24"/>
          <w:szCs w:val="24"/>
          <w:shd w:val="clear" w:color="auto" w:fill="FFFFFF"/>
        </w:rPr>
      </w:pPr>
      <w:r w:rsidRPr="00845609">
        <w:rPr>
          <w:rFonts w:ascii="Times New Roman" w:hAnsi="Times New Roman" w:cs="Times New Roman"/>
          <w:sz w:val="24"/>
          <w:szCs w:val="24"/>
          <w:shd w:val="clear" w:color="auto" w:fill="FFFFFF"/>
        </w:rPr>
        <w:t xml:space="preserve">No hay duda de que si la izquierda no estuviera en el Gobierno las calles habrían ardido a estas alturas… Ocurre que el sectarismo se alimenta de la ignorancia y España ha dado una lección, en este sentido, durante los últimos meses. Porque mientras los más distinguidos intelectuales dejaban las tribunas a disposición de los portavoces políticos y los periodistas con carné de partido demostraban su total dejación de funciones, los ciudadanos han padecido las consecuencias de un Estado en el que todos reclaman competencias, pero nadie asume responsabilidades. Comenzando por su presidente, veraneando como un niño de parvulario. </w:t>
      </w:r>
    </w:p>
    <w:p w:rsidR="00ED2546" w:rsidRPr="00845609" w:rsidRDefault="00ED2546" w:rsidP="00ED2546">
      <w:pPr>
        <w:spacing w:line="240" w:lineRule="auto"/>
        <w:jc w:val="both"/>
        <w:rPr>
          <w:rFonts w:ascii="Times New Roman" w:hAnsi="Times New Roman" w:cs="Times New Roman"/>
          <w:sz w:val="24"/>
          <w:szCs w:val="24"/>
          <w:shd w:val="clear" w:color="auto" w:fill="FFFFFF"/>
        </w:rPr>
      </w:pPr>
      <w:r w:rsidRPr="00845609">
        <w:rPr>
          <w:rFonts w:ascii="Times New Roman" w:hAnsi="Times New Roman" w:cs="Times New Roman"/>
          <w:sz w:val="24"/>
          <w:szCs w:val="24"/>
          <w:shd w:val="clear" w:color="auto" w:fill="FFFFFF"/>
        </w:rPr>
        <w:t>Es evidente que una buena parte de la población vive al día y todavía no ha asimilado que el próximo otoño-invierno se reproducirá por estos lares un escenario muy similar al de una posguerra, con los hospitales comprometidos por la confluencia de dos epidemias -covid y gripe- y con un cuadro macroeconómico condicionado por un déficit disparado y por una tasa de desempleo controlada por la respiración asistida de los ERTEs. Nunca en los últimos años la ruina estuvo tan cerca y lo peor es que comparecencias como la de Pedro Sánchez del 25/8 (al regreso de sus vacaciones) vuelven a confirmar que aquí no hay nadie al volante.</w:t>
      </w:r>
    </w:p>
    <w:p w:rsidR="00ED2546" w:rsidRPr="00845609" w:rsidRDefault="00ED2546" w:rsidP="00ED2546">
      <w:pPr>
        <w:spacing w:line="240" w:lineRule="auto"/>
        <w:jc w:val="both"/>
        <w:rPr>
          <w:rFonts w:ascii="Times New Roman" w:hAnsi="Times New Roman" w:cs="Times New Roman"/>
          <w:sz w:val="24"/>
          <w:szCs w:val="24"/>
          <w:shd w:val="clear" w:color="auto" w:fill="FFFFFF"/>
        </w:rPr>
      </w:pPr>
      <w:r w:rsidRPr="00845609">
        <w:rPr>
          <w:rFonts w:ascii="Times New Roman" w:hAnsi="Times New Roman" w:cs="Times New Roman"/>
          <w:sz w:val="24"/>
          <w:szCs w:val="24"/>
          <w:shd w:val="clear" w:color="auto" w:fill="FFFFFF"/>
        </w:rPr>
        <w:t xml:space="preserve">Son muchos los que hablaban de las grandes virtudes del Estado autonómico y de su contribución a la modernización de España, pero la realidad es que, en un momento de emergencia, ha fallado de forma estrepitosa. Lo ha hecho porque el sistema de partidos ha condicionado el abordaje de los problemas a la estrategia política, en detrimento del interés general. </w:t>
      </w:r>
    </w:p>
    <w:p w:rsidR="00ED2546" w:rsidRPr="00845609" w:rsidRDefault="00ED2546" w:rsidP="00ED2546">
      <w:pPr>
        <w:spacing w:line="240" w:lineRule="auto"/>
        <w:jc w:val="both"/>
        <w:rPr>
          <w:rFonts w:ascii="Times New Roman" w:hAnsi="Times New Roman" w:cs="Times New Roman"/>
          <w:sz w:val="24"/>
          <w:szCs w:val="24"/>
          <w:shd w:val="clear" w:color="auto" w:fill="FFFFFF"/>
        </w:rPr>
      </w:pPr>
      <w:r w:rsidRPr="00845609">
        <w:rPr>
          <w:rFonts w:ascii="Times New Roman" w:hAnsi="Times New Roman" w:cs="Times New Roman"/>
          <w:sz w:val="24"/>
          <w:szCs w:val="24"/>
          <w:shd w:val="clear" w:color="auto" w:fill="FFFFFF"/>
        </w:rPr>
        <w:t>Decía Ortega que una nación se debe caracterizar por tener “un sugestivo proyecto de vida en común”. ¿Cómo conseguirlo cuando hay quienes defienden nacionalismos excluyentes? ¿O, como en esta pandemia, cuando hay Administraciones, comenzando por el propio Gobierno, que han priorizado la tarea de quitar</w:t>
      </w:r>
      <w:r w:rsidR="00845609" w:rsidRPr="00845609">
        <w:rPr>
          <w:rFonts w:ascii="Times New Roman" w:hAnsi="Times New Roman" w:cs="Times New Roman"/>
          <w:sz w:val="24"/>
          <w:szCs w:val="24"/>
          <w:shd w:val="clear" w:color="auto" w:fill="FFFFFF"/>
        </w:rPr>
        <w:t>se “el muerto de encima”</w:t>
      </w:r>
      <w:r w:rsidRPr="00845609">
        <w:rPr>
          <w:rFonts w:ascii="Times New Roman" w:hAnsi="Times New Roman" w:cs="Times New Roman"/>
          <w:sz w:val="24"/>
          <w:szCs w:val="24"/>
          <w:shd w:val="clear" w:color="auto" w:fill="FFFFFF"/>
        </w:rPr>
        <w:t xml:space="preserve"> a la gestión de la crisis?</w:t>
      </w:r>
    </w:p>
    <w:p w:rsidR="00ED2546" w:rsidRPr="00845609" w:rsidRDefault="00ED2546" w:rsidP="00ED2546">
      <w:pPr>
        <w:spacing w:line="240" w:lineRule="auto"/>
        <w:jc w:val="both"/>
        <w:rPr>
          <w:rFonts w:ascii="Times New Roman" w:hAnsi="Times New Roman" w:cs="Times New Roman"/>
          <w:b/>
          <w:sz w:val="24"/>
          <w:szCs w:val="24"/>
          <w:shd w:val="clear" w:color="auto" w:fill="FFFFFF"/>
        </w:rPr>
      </w:pPr>
      <w:r w:rsidRPr="00845609">
        <w:rPr>
          <w:rFonts w:ascii="Times New Roman" w:hAnsi="Times New Roman" w:cs="Times New Roman"/>
          <w:b/>
          <w:sz w:val="24"/>
          <w:szCs w:val="24"/>
          <w:shd w:val="clear" w:color="auto" w:fill="FFFFFF"/>
        </w:rPr>
        <w:t>Así funcionan las cosas por aquí y es lógico que nada funcione; y que los ciudadanos poco a poco pierdan la esperanza de que sus representantes sean capaces de enderezar el rumbo de esta nave. Es el sentimiento propio de un Estado fallido. De un país en el que el Gobierno, casi en pleno, se fue de vacaciones con la epidemia por controlar y ha vuelto con la situación descontrolada. Es el gran desastre español de este siglo. Y el que manda, detrás, tenía a su lado en su vuelta a la escena política (25/8) un eslogan que afirmab</w:t>
      </w:r>
      <w:r w:rsidR="001B70CD">
        <w:rPr>
          <w:rFonts w:ascii="Times New Roman" w:hAnsi="Times New Roman" w:cs="Times New Roman"/>
          <w:b/>
          <w:sz w:val="24"/>
          <w:szCs w:val="24"/>
          <w:shd w:val="clear" w:color="auto" w:fill="FFFFFF"/>
        </w:rPr>
        <w:t>a: “Salimos más fuertes”. (Glup,</w:t>
      </w:r>
      <w:r w:rsidRPr="00845609">
        <w:rPr>
          <w:rFonts w:ascii="Times New Roman" w:hAnsi="Times New Roman" w:cs="Times New Roman"/>
          <w:b/>
          <w:sz w:val="24"/>
          <w:szCs w:val="24"/>
          <w:shd w:val="clear" w:color="auto" w:fill="FFFFFF"/>
        </w:rPr>
        <w:t xml:space="preserve"> glup, glup…)</w:t>
      </w:r>
    </w:p>
    <w:p w:rsidR="0083411C" w:rsidRPr="00845609" w:rsidRDefault="0072552B" w:rsidP="00DB7025">
      <w:pPr>
        <w:spacing w:line="240" w:lineRule="auto"/>
        <w:jc w:val="both"/>
        <w:rPr>
          <w:rFonts w:ascii="Times New Roman" w:hAnsi="Times New Roman" w:cs="Times New Roman"/>
          <w:b/>
          <w:sz w:val="24"/>
          <w:szCs w:val="24"/>
          <w:shd w:val="clear" w:color="auto" w:fill="FFFFFF"/>
        </w:rPr>
      </w:pPr>
      <w:r w:rsidRPr="00845609">
        <w:rPr>
          <w:rFonts w:ascii="Times New Roman" w:hAnsi="Times New Roman" w:cs="Times New Roman"/>
          <w:b/>
          <w:sz w:val="24"/>
          <w:szCs w:val="24"/>
          <w:shd w:val="clear" w:color="auto" w:fill="FFFFFF"/>
        </w:rPr>
        <w:t>Después</w:t>
      </w:r>
      <w:r w:rsidR="00ED2546" w:rsidRPr="00845609">
        <w:rPr>
          <w:rFonts w:ascii="Times New Roman" w:hAnsi="Times New Roman" w:cs="Times New Roman"/>
          <w:b/>
          <w:sz w:val="24"/>
          <w:szCs w:val="24"/>
          <w:shd w:val="clear" w:color="auto" w:fill="FFFFFF"/>
        </w:rPr>
        <w:t xml:space="preserve"> del triple “glup”, solo me resta citar una de las he</w:t>
      </w:r>
      <w:r w:rsidR="00DD1DAA">
        <w:rPr>
          <w:rFonts w:ascii="Times New Roman" w:hAnsi="Times New Roman" w:cs="Times New Roman"/>
          <w:b/>
          <w:sz w:val="24"/>
          <w:szCs w:val="24"/>
          <w:shd w:val="clear" w:color="auto" w:fill="FFFFFF"/>
        </w:rPr>
        <w:t>rmosas frases de Manuel Azaña (p</w:t>
      </w:r>
      <w:r w:rsidR="00ED2546" w:rsidRPr="00845609">
        <w:rPr>
          <w:rFonts w:ascii="Times New Roman" w:hAnsi="Times New Roman" w:cs="Times New Roman"/>
          <w:b/>
          <w:sz w:val="24"/>
          <w:szCs w:val="24"/>
          <w:shd w:val="clear" w:color="auto" w:fill="FFFFFF"/>
        </w:rPr>
        <w:t xml:space="preserve">olítico, escritor y periodista español, presidente del Consejo de Ministros (1931-1933) y presidente de </w:t>
      </w:r>
      <w:r w:rsidR="0083411C" w:rsidRPr="00845609">
        <w:rPr>
          <w:rFonts w:ascii="Times New Roman" w:hAnsi="Times New Roman" w:cs="Times New Roman"/>
          <w:b/>
          <w:sz w:val="24"/>
          <w:szCs w:val="24"/>
          <w:shd w:val="clear" w:color="auto" w:fill="FFFFFF"/>
        </w:rPr>
        <w:t>la Segunda República (1936-1939</w:t>
      </w:r>
      <w:r w:rsidR="00ED2546" w:rsidRPr="00845609">
        <w:rPr>
          <w:rFonts w:ascii="Times New Roman" w:hAnsi="Times New Roman" w:cs="Times New Roman"/>
          <w:b/>
          <w:sz w:val="24"/>
          <w:szCs w:val="24"/>
          <w:shd w:val="clear" w:color="auto" w:fill="FFFFFF"/>
        </w:rPr>
        <w:t>: “Si usted no se sonroja, permítame que yo me sonroje por usted”</w:t>
      </w:r>
      <w:r w:rsidR="009A2F93">
        <w:rPr>
          <w:rFonts w:ascii="Times New Roman" w:hAnsi="Times New Roman" w:cs="Times New Roman"/>
          <w:b/>
          <w:sz w:val="24"/>
          <w:szCs w:val="24"/>
          <w:shd w:val="clear" w:color="auto" w:fill="FFFFFF"/>
        </w:rPr>
        <w:t>…</w:t>
      </w:r>
      <w:r w:rsidR="00845609">
        <w:rPr>
          <w:rFonts w:ascii="Times New Roman" w:hAnsi="Times New Roman" w:cs="Times New Roman"/>
          <w:b/>
          <w:sz w:val="24"/>
          <w:szCs w:val="24"/>
          <w:shd w:val="clear" w:color="auto" w:fill="FFFFFF"/>
        </w:rPr>
        <w:t xml:space="preserve"> </w:t>
      </w:r>
      <w:r w:rsidR="009A2F93">
        <w:rPr>
          <w:rFonts w:ascii="Times New Roman" w:hAnsi="Times New Roman" w:cs="Times New Roman"/>
          <w:b/>
          <w:sz w:val="24"/>
          <w:szCs w:val="24"/>
          <w:shd w:val="clear" w:color="auto" w:fill="FFFFFF"/>
        </w:rPr>
        <w:t>y dejar una coda preliminar: c</w:t>
      </w:r>
      <w:r w:rsidR="00ED2546" w:rsidRPr="00845609">
        <w:rPr>
          <w:rFonts w:ascii="Times New Roman" w:hAnsi="Times New Roman" w:cs="Times New Roman"/>
          <w:b/>
          <w:sz w:val="24"/>
          <w:szCs w:val="24"/>
          <w:shd w:val="clear" w:color="auto" w:fill="FFFFFF"/>
        </w:rPr>
        <w:t>uando los españoles “despierten”, se darán cuenta que t</w:t>
      </w:r>
      <w:r w:rsidR="00DD1DAA">
        <w:rPr>
          <w:rFonts w:ascii="Times New Roman" w:hAnsi="Times New Roman" w:cs="Times New Roman"/>
          <w:b/>
          <w:sz w:val="24"/>
          <w:szCs w:val="24"/>
          <w:shd w:val="clear" w:color="auto" w:fill="FFFFFF"/>
        </w:rPr>
        <w:t>ienen el peor gobierno de Europa</w:t>
      </w:r>
      <w:r w:rsidR="00ED2546" w:rsidRPr="00845609">
        <w:rPr>
          <w:rFonts w:ascii="Times New Roman" w:hAnsi="Times New Roman" w:cs="Times New Roman"/>
          <w:b/>
          <w:sz w:val="24"/>
          <w:szCs w:val="24"/>
          <w:shd w:val="clear" w:color="auto" w:fill="FFFFFF"/>
        </w:rPr>
        <w:t>.</w:t>
      </w:r>
    </w:p>
    <w:p w:rsidR="00DB7025" w:rsidRDefault="00DB7025" w:rsidP="00DB7025">
      <w:pPr>
        <w:spacing w:line="240" w:lineRule="auto"/>
        <w:jc w:val="both"/>
        <w:rPr>
          <w:rFonts w:ascii="Times New Roman" w:hAnsi="Times New Roman" w:cs="Times New Roman"/>
          <w:b/>
          <w:sz w:val="24"/>
          <w:szCs w:val="24"/>
          <w:shd w:val="clear" w:color="auto" w:fill="FFFFFF"/>
        </w:rPr>
      </w:pPr>
      <w:r w:rsidRPr="00DB7025">
        <w:rPr>
          <w:rFonts w:ascii="Times New Roman" w:hAnsi="Times New Roman" w:cs="Times New Roman"/>
          <w:b/>
          <w:sz w:val="24"/>
          <w:szCs w:val="24"/>
          <w:shd w:val="clear" w:color="auto" w:fill="FFFFFF"/>
        </w:rPr>
        <w:lastRenderedPageBreak/>
        <w:t>- La laminación de la clase media (el principio del fin)</w:t>
      </w:r>
    </w:p>
    <w:p w:rsidR="00914E95" w:rsidRPr="0083411C" w:rsidRDefault="00914E95" w:rsidP="00DB7025">
      <w:pPr>
        <w:spacing w:line="240" w:lineRule="auto"/>
        <w:jc w:val="both"/>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t xml:space="preserve">                  </w:t>
      </w:r>
      <w:r>
        <w:rPr>
          <w:noProof/>
        </w:rPr>
        <w:drawing>
          <wp:inline distT="0" distB="0" distL="0" distR="0">
            <wp:extent cx="3810000" cy="4705350"/>
            <wp:effectExtent l="0" t="0" r="0" b="0"/>
            <wp:docPr id="110" name="Imagen 110" descr="https://miros.ec/wp-content/uploads/2018/11/mafalda-2.-clase-med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iros.ec/wp-content/uploads/2018/11/mafalda-2.-clase-media.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810000" cy="4705350"/>
                    </a:xfrm>
                    <a:prstGeom prst="rect">
                      <a:avLst/>
                    </a:prstGeom>
                    <a:noFill/>
                    <a:ln>
                      <a:noFill/>
                    </a:ln>
                  </pic:spPr>
                </pic:pic>
              </a:graphicData>
            </a:graphic>
          </wp:inline>
        </w:drawing>
      </w:r>
    </w:p>
    <w:p w:rsidR="00914E95" w:rsidRPr="002758FE" w:rsidRDefault="00914E95" w:rsidP="00DB7025">
      <w:pPr>
        <w:pStyle w:val="NormalWeb"/>
        <w:shd w:val="clear" w:color="auto" w:fill="FFFFFF"/>
        <w:spacing w:after="270"/>
        <w:jc w:val="both"/>
        <w:rPr>
          <w:b/>
          <w:color w:val="212529"/>
          <w:spacing w:val="-1"/>
        </w:rPr>
      </w:pPr>
      <w:r w:rsidRPr="002758FE">
        <w:rPr>
          <w:b/>
          <w:color w:val="212529"/>
          <w:spacing w:val="-1"/>
        </w:rPr>
        <w:t>Los “nuevos pobres” son de clase media con menor poder adquisitivo</w:t>
      </w:r>
    </w:p>
    <w:p w:rsidR="00914E95" w:rsidRPr="00914E95" w:rsidRDefault="00914E95" w:rsidP="00DB7025">
      <w:pPr>
        <w:pStyle w:val="NormalWeb"/>
        <w:shd w:val="clear" w:color="auto" w:fill="FFFFFF"/>
        <w:spacing w:after="270"/>
        <w:jc w:val="both"/>
        <w:rPr>
          <w:color w:val="212529"/>
          <w:spacing w:val="-1"/>
        </w:rPr>
      </w:pPr>
      <w:r w:rsidRPr="00914E95">
        <w:rPr>
          <w:color w:val="212529"/>
          <w:spacing w:val="-1"/>
        </w:rPr>
        <w:t>La clase me</w:t>
      </w:r>
      <w:r w:rsidR="0072552B">
        <w:rPr>
          <w:color w:val="212529"/>
          <w:spacing w:val="-1"/>
        </w:rPr>
        <w:t>dia en Argentina y España forma</w:t>
      </w:r>
      <w:r w:rsidRPr="00914E95">
        <w:rPr>
          <w:color w:val="212529"/>
          <w:spacing w:val="-1"/>
        </w:rPr>
        <w:t xml:space="preserve"> parte de los “nuevos” pobres.</w:t>
      </w:r>
    </w:p>
    <w:p w:rsidR="00DB7025" w:rsidRDefault="00DB7025" w:rsidP="00DB7025">
      <w:pPr>
        <w:pStyle w:val="NormalWeb"/>
        <w:shd w:val="clear" w:color="auto" w:fill="FFFFFF"/>
        <w:spacing w:after="270"/>
        <w:jc w:val="both"/>
        <w:rPr>
          <w:color w:val="212529"/>
          <w:spacing w:val="-1"/>
        </w:rPr>
      </w:pPr>
      <w:r w:rsidRPr="00A90DBB">
        <w:rPr>
          <w:color w:val="212529"/>
          <w:spacing w:val="-1"/>
        </w:rPr>
        <w:t xml:space="preserve">(Los dos artículos que siguen, </w:t>
      </w:r>
      <w:r>
        <w:rPr>
          <w:color w:val="212529"/>
          <w:spacing w:val="-1"/>
        </w:rPr>
        <w:t>aunque distantes en el tiempo, describen magníficamente, la misma fenomenología disolvente, asalto a la ilusión y robo del futuro, de la clase media, en cad</w:t>
      </w:r>
      <w:r w:rsidR="0072552B">
        <w:rPr>
          <w:color w:val="212529"/>
          <w:spacing w:val="-1"/>
        </w:rPr>
        <w:t>a uno de los países señalados. Un</w:t>
      </w:r>
      <w:r>
        <w:rPr>
          <w:color w:val="212529"/>
          <w:spacing w:val="-1"/>
        </w:rPr>
        <w:t xml:space="preserve">a demolición -premeditada- de la escalera social) </w:t>
      </w:r>
    </w:p>
    <w:p w:rsidR="00DB7025" w:rsidRPr="00C6726F" w:rsidRDefault="00DB7025" w:rsidP="00DB7025">
      <w:pPr>
        <w:pStyle w:val="NormalWeb"/>
        <w:shd w:val="clear" w:color="auto" w:fill="FFFFFF"/>
        <w:spacing w:after="270"/>
        <w:jc w:val="both"/>
        <w:rPr>
          <w:color w:val="FF0000"/>
          <w:spacing w:val="-1"/>
        </w:rPr>
      </w:pPr>
      <w:r w:rsidRPr="00C6726F">
        <w:rPr>
          <w:color w:val="FF0000"/>
          <w:spacing w:val="-1"/>
        </w:rPr>
        <w:t>Lectura</w:t>
      </w:r>
      <w:r w:rsidR="0072552B">
        <w:rPr>
          <w:color w:val="FF0000"/>
          <w:spacing w:val="-1"/>
        </w:rPr>
        <w:t>s</w:t>
      </w:r>
      <w:r w:rsidRPr="00C6726F">
        <w:rPr>
          <w:color w:val="FF0000"/>
          <w:spacing w:val="-1"/>
        </w:rPr>
        <w:t xml:space="preserve"> recomendada</w:t>
      </w:r>
      <w:r w:rsidR="0072552B">
        <w:rPr>
          <w:color w:val="FF0000"/>
          <w:spacing w:val="-1"/>
        </w:rPr>
        <w:t>s</w:t>
      </w:r>
      <w:r w:rsidRPr="00C6726F">
        <w:rPr>
          <w:color w:val="FF0000"/>
          <w:spacing w:val="-1"/>
        </w:rPr>
        <w:t xml:space="preserve"> </w:t>
      </w:r>
    </w:p>
    <w:p w:rsidR="00DB7025" w:rsidRDefault="00DB7025" w:rsidP="00DB7025">
      <w:pPr>
        <w:pStyle w:val="NormalWeb"/>
        <w:shd w:val="clear" w:color="auto" w:fill="FFFFFF"/>
        <w:spacing w:after="270"/>
        <w:jc w:val="both"/>
        <w:rPr>
          <w:color w:val="212529"/>
          <w:spacing w:val="-1"/>
        </w:rPr>
      </w:pPr>
      <w:r>
        <w:rPr>
          <w:color w:val="212529"/>
          <w:spacing w:val="-1"/>
        </w:rPr>
        <w:t xml:space="preserve">- </w:t>
      </w:r>
      <w:r w:rsidRPr="00FC2158">
        <w:rPr>
          <w:color w:val="212529"/>
          <w:spacing w:val="-1"/>
          <w:u w:val="single"/>
        </w:rPr>
        <w:t>La recuperación de valores perdidos. Elogio de la clase media</w:t>
      </w:r>
      <w:r>
        <w:rPr>
          <w:color w:val="212529"/>
          <w:spacing w:val="-1"/>
        </w:rPr>
        <w:t xml:space="preserve"> (La Nación - </w:t>
      </w:r>
      <w:r w:rsidRPr="00FC2158">
        <w:rPr>
          <w:b/>
          <w:color w:val="212529"/>
          <w:spacing w:val="-1"/>
        </w:rPr>
        <w:t>22/6/12</w:t>
      </w:r>
      <w:r>
        <w:rPr>
          <w:color w:val="212529"/>
          <w:spacing w:val="-1"/>
        </w:rPr>
        <w:t>)</w:t>
      </w:r>
    </w:p>
    <w:p w:rsidR="00DB7025" w:rsidRDefault="00DB7025" w:rsidP="00DB7025">
      <w:pPr>
        <w:pStyle w:val="NormalWeb"/>
        <w:shd w:val="clear" w:color="auto" w:fill="FFFFFF"/>
        <w:spacing w:after="270"/>
        <w:jc w:val="both"/>
        <w:rPr>
          <w:color w:val="212529"/>
          <w:spacing w:val="-1"/>
        </w:rPr>
      </w:pPr>
      <w:r>
        <w:rPr>
          <w:color w:val="212529"/>
          <w:spacing w:val="-1"/>
        </w:rPr>
        <w:t>(Por Marcos Aguinis)</w:t>
      </w:r>
    </w:p>
    <w:p w:rsidR="00DB7025" w:rsidRPr="00FC2158" w:rsidRDefault="00DB7025" w:rsidP="00DB7025">
      <w:pPr>
        <w:pStyle w:val="NormalWeb"/>
        <w:shd w:val="clear" w:color="auto" w:fill="FFFFFF"/>
        <w:spacing w:after="270"/>
        <w:jc w:val="both"/>
        <w:rPr>
          <w:color w:val="FF0000"/>
          <w:spacing w:val="-1"/>
        </w:rPr>
      </w:pPr>
      <w:r w:rsidRPr="00FC2158">
        <w:rPr>
          <w:color w:val="FF0000"/>
          <w:spacing w:val="-1"/>
        </w:rPr>
        <w:t>Prejuicios fósiles mantienen el desprecio por la clase media. Se la menciona con cierto pudor, porque no tiene límites claros y se la vincula con los rasgos mezquinos, crueles e insensibles de la burguesía y pequeña burguesía bien descriptos en poderosos textos de la literatura universal. Sin embargo, la realidad no es tan esquemática ni rígida. Ahora sabemos que la clase media no se reduce a sus defectos, porque def</w:t>
      </w:r>
      <w:r>
        <w:rPr>
          <w:color w:val="FF0000"/>
          <w:spacing w:val="-1"/>
        </w:rPr>
        <w:t>ectos tienen todos los niveles.</w:t>
      </w:r>
    </w:p>
    <w:p w:rsidR="00DB7025" w:rsidRPr="00FC2158" w:rsidRDefault="00DB7025" w:rsidP="00DB7025">
      <w:pPr>
        <w:pStyle w:val="NormalWeb"/>
        <w:shd w:val="clear" w:color="auto" w:fill="FFFFFF"/>
        <w:spacing w:after="270"/>
        <w:jc w:val="both"/>
        <w:rPr>
          <w:color w:val="212529"/>
          <w:spacing w:val="-1"/>
          <w:u w:val="single"/>
        </w:rPr>
      </w:pPr>
      <w:r w:rsidRPr="00FC2158">
        <w:rPr>
          <w:color w:val="212529"/>
          <w:spacing w:val="-1"/>
          <w:u w:val="single"/>
        </w:rPr>
        <w:lastRenderedPageBreak/>
        <w:t>Ya es hora de enaltecer sus virtudes, especialmente las de la clase media argentina, que llegó a ser la más importante y fértil de toda América latina. Nuestro país la desarrolló de forma excepcional. No hay otro donde haya alcanzado tanto desarrollo y gravitación en brevísimo tiempo, sobre un territorio distante y bastante desertificado.</w:t>
      </w:r>
    </w:p>
    <w:p w:rsidR="00DB7025" w:rsidRPr="00FC2158" w:rsidRDefault="00DB7025" w:rsidP="00DB7025">
      <w:pPr>
        <w:pStyle w:val="NormalWeb"/>
        <w:shd w:val="clear" w:color="auto" w:fill="FFFFFF"/>
        <w:spacing w:after="270"/>
        <w:jc w:val="both"/>
        <w:rPr>
          <w:color w:val="FF0000"/>
          <w:spacing w:val="-1"/>
          <w:u w:val="single"/>
        </w:rPr>
      </w:pPr>
      <w:r w:rsidRPr="00FC2158">
        <w:rPr>
          <w:color w:val="FF0000"/>
          <w:spacing w:val="-1"/>
          <w:u w:val="single"/>
        </w:rPr>
        <w:t>Con la Organización Nacional iniciada en 1853 empezó una corriente inmigratoria que aumentó su caudal hasta convertirse en un impresionante río, que llegó a prender la alarma de quienes suponían que estaban en riego los pilares de la identidad nacional. No estuvo en riesgo la identidad nacional, sino el atraso asociado a reaccionarias tradiciones coloniales. En pocas décadas la mayoría de los inmigrantes que llegaban con una mano adelante y otra atrás aprendieron el idioma, asimilaron costumbres y se integraron de forma intensa y definitiva. Fueron los principales protagonistas del fenómeno que engrosaba esta brumosa nueva clase, que hasta entonces había sido muy delgada. Los recién llegados no traían dinero, sino agobio por el hambre y las persecuciones. Querían aplicarse al trabajo para mejorar su vida. Llegaban a un país donde había comenzado a funcionar una Constitución inclusiva que generaba esperanza. Aumentó y mejoró la demografía del campo y de las ciudades. Como resultado de la buena dirección que había tomado el país, se produjeron novedades que hicieron crujir las viejas estructuras. La Argentina crecía al galope y se iba convirtiendo en un caso que provocaba la curiosidad del mundo.</w:t>
      </w:r>
    </w:p>
    <w:p w:rsidR="00DB7025" w:rsidRPr="00FC2158" w:rsidRDefault="00DB7025" w:rsidP="00DB7025">
      <w:pPr>
        <w:pStyle w:val="NormalWeb"/>
        <w:shd w:val="clear" w:color="auto" w:fill="FFFFFF"/>
        <w:spacing w:after="270"/>
        <w:jc w:val="both"/>
        <w:rPr>
          <w:color w:val="FF0000"/>
          <w:spacing w:val="-1"/>
          <w:u w:val="single"/>
        </w:rPr>
      </w:pPr>
      <w:r w:rsidRPr="00FC2158">
        <w:rPr>
          <w:color w:val="FF0000"/>
          <w:spacing w:val="-1"/>
          <w:u w:val="single"/>
        </w:rPr>
        <w:t xml:space="preserve">De una generación a otra, la clase media no sólo acrecentaba su volumen, sino su protagonismo. Tanto en el campo como en las ciudades empezó a consolidar valores que operaron como semillas. Esos valores dieron sustento a tres culturas: la cultura del trabajo, la cultura del esfuerzo y la cultura de la honestidad. Había consenso en que nada llegaba gratis. Ningún derecho se obtenía sin la correlativa obligación. Era posible prosperar, pero sólo mediante la actividad intensa y correcta. La deshonestidad era tan mal vista que una familia dejaba de asomarse a la vereda si alguno de </w:t>
      </w:r>
      <w:r>
        <w:rPr>
          <w:color w:val="FF0000"/>
          <w:spacing w:val="-1"/>
          <w:u w:val="single"/>
        </w:rPr>
        <w:t>sus miembros cometía un delito.</w:t>
      </w:r>
    </w:p>
    <w:p w:rsidR="00DB7025" w:rsidRPr="00A90DBB" w:rsidRDefault="00DB7025" w:rsidP="00DB7025">
      <w:pPr>
        <w:pStyle w:val="NormalWeb"/>
        <w:shd w:val="clear" w:color="auto" w:fill="FFFFFF"/>
        <w:spacing w:after="270"/>
        <w:jc w:val="both"/>
        <w:rPr>
          <w:color w:val="FF0000"/>
          <w:spacing w:val="-1"/>
          <w:u w:val="single"/>
        </w:rPr>
      </w:pPr>
      <w:r w:rsidRPr="00A90DBB">
        <w:rPr>
          <w:color w:val="FF0000"/>
          <w:spacing w:val="-1"/>
          <w:u w:val="single"/>
        </w:rPr>
        <w:t>No se estableció un paraíso bíblico, porque abundaron las excepciones. Pero predominaban las tres culturas mencionadas.</w:t>
      </w:r>
      <w:r w:rsidRPr="00A90DBB">
        <w:rPr>
          <w:color w:val="FF0000"/>
          <w:spacing w:val="-1"/>
        </w:rPr>
        <w:t xml:space="preserve"> </w:t>
      </w:r>
      <w:r w:rsidRPr="00FC2158">
        <w:rPr>
          <w:color w:val="212529"/>
          <w:spacing w:val="-1"/>
        </w:rPr>
        <w:t>En el optimista clima que reinaba dentro y fuera del hogar flota</w:t>
      </w:r>
      <w:r>
        <w:rPr>
          <w:color w:val="212529"/>
          <w:spacing w:val="-1"/>
        </w:rPr>
        <w:t>ba el anhelo del progreso. Una “sana”</w:t>
      </w:r>
      <w:r w:rsidRPr="00FC2158">
        <w:rPr>
          <w:color w:val="212529"/>
          <w:spacing w:val="-1"/>
        </w:rPr>
        <w:t xml:space="preserve"> ambición, como se dice ahora, porque la ambición a secas ha comenzado a sonar como una disonancia. </w:t>
      </w:r>
      <w:r w:rsidRPr="00A90DBB">
        <w:rPr>
          <w:color w:val="FF0000"/>
          <w:spacing w:val="-1"/>
          <w:u w:val="single"/>
        </w:rPr>
        <w:t>Era común la ambición de tener una vida digna, constituir familias sólidas, educar a los hijos, gozar de la cultura, ascender. No se aspiraba a fortunas enormes, sino a las que permitiesen lograr los objetivos irrefutables (maravillosos) de la vida digna, la familia sólida, la buena educación de los hijos y un razonable progreso. Los menciono con insistencia, porque son los caminos que deberíamos recuperar.</w:t>
      </w:r>
    </w:p>
    <w:p w:rsidR="00DB7025" w:rsidRPr="00A90DBB" w:rsidRDefault="00DB7025" w:rsidP="00DB7025">
      <w:pPr>
        <w:pStyle w:val="NormalWeb"/>
        <w:shd w:val="clear" w:color="auto" w:fill="FFFFFF"/>
        <w:spacing w:after="270"/>
        <w:jc w:val="both"/>
        <w:rPr>
          <w:color w:val="212529"/>
          <w:spacing w:val="-1"/>
          <w:u w:val="single"/>
        </w:rPr>
      </w:pPr>
      <w:r w:rsidRPr="00A90DBB">
        <w:rPr>
          <w:color w:val="212529"/>
          <w:spacing w:val="-1"/>
          <w:u w:val="single"/>
        </w:rPr>
        <w:t>Por desgracia, esas tres culturas empezaron a ser derruidas en la primera mitad del siglo XX. La cultura del trabajo fue reemplazada por la de la mendicidad, la cultura del esfuerzo por la del facilismo y la cultura de la honestidad por la de la corrupción. Lo revela con una e</w:t>
      </w:r>
      <w:r>
        <w:rPr>
          <w:color w:val="212529"/>
          <w:spacing w:val="-1"/>
          <w:u w:val="single"/>
        </w:rPr>
        <w:t>locuencia insuperable el tango “Cambalache”</w:t>
      </w:r>
      <w:r w:rsidRPr="00A90DBB">
        <w:rPr>
          <w:color w:val="212529"/>
          <w:spacing w:val="-1"/>
          <w:u w:val="single"/>
        </w:rPr>
        <w:t>, compuesto en 1935, hace casi ochenta años. Tiene una estremecedora vigencia.</w:t>
      </w:r>
    </w:p>
    <w:p w:rsidR="00DB7025" w:rsidRPr="00A90DBB" w:rsidRDefault="00DB7025" w:rsidP="00DB7025">
      <w:pPr>
        <w:pStyle w:val="NormalWeb"/>
        <w:shd w:val="clear" w:color="auto" w:fill="FFFFFF"/>
        <w:spacing w:after="270"/>
        <w:jc w:val="both"/>
        <w:rPr>
          <w:color w:val="212529"/>
          <w:spacing w:val="-1"/>
          <w:u w:val="single"/>
        </w:rPr>
      </w:pPr>
      <w:r w:rsidRPr="00A90DBB">
        <w:rPr>
          <w:color w:val="FF0000"/>
          <w:spacing w:val="-1"/>
          <w:u w:val="single"/>
        </w:rPr>
        <w:t>Todavía resuena la burla que entonces se hacía a los inmigrantes analfabetos que se apuraban por tener un “hijo dotor”. Pese a las dificultades de todo orden, los tuvieron, y en gran cantidad. El estudio era un dato cotidiano, infaltable, obligatorio</w:t>
      </w:r>
      <w:r w:rsidRPr="00FC2158">
        <w:rPr>
          <w:color w:val="212529"/>
          <w:spacing w:val="-1"/>
        </w:rPr>
        <w:t xml:space="preserve">. Todos los niños debían ir a la escuela y una gran parte luego pasaban a establecimientos técnicos o colegios secundarios. Hasta en el servicio militar se debía educar a los conscriptos. Al mismo tiempo, crecieron las universidades con profesionales, docentes e investigadores que asombraron al planeta y hasta </w:t>
      </w:r>
      <w:r w:rsidRPr="00FC2158">
        <w:rPr>
          <w:color w:val="212529"/>
          <w:spacing w:val="-1"/>
        </w:rPr>
        <w:lastRenderedPageBreak/>
        <w:t>obtuvieron el premio Nobel</w:t>
      </w:r>
      <w:r w:rsidRPr="00A90DBB">
        <w:rPr>
          <w:color w:val="212529"/>
          <w:spacing w:val="-1"/>
          <w:u w:val="single"/>
        </w:rPr>
        <w:t>. Era un ejército de gente admirable que, en su inmensa mayoría, por supuesto, se originaba en la clase media.</w:t>
      </w:r>
    </w:p>
    <w:p w:rsidR="00DB7025" w:rsidRPr="00A90DBB" w:rsidRDefault="00DB7025" w:rsidP="00DB7025">
      <w:pPr>
        <w:pStyle w:val="NormalWeb"/>
        <w:shd w:val="clear" w:color="auto" w:fill="FFFFFF"/>
        <w:spacing w:after="270"/>
        <w:jc w:val="both"/>
        <w:rPr>
          <w:color w:val="FF0000"/>
          <w:spacing w:val="-1"/>
          <w:u w:val="single"/>
        </w:rPr>
      </w:pPr>
      <w:r w:rsidRPr="00A90DBB">
        <w:rPr>
          <w:color w:val="FF0000"/>
          <w:spacing w:val="-1"/>
          <w:u w:val="single"/>
        </w:rPr>
        <w:t>En aquella época de predominante clase media se aplaudía el mérito, se elogiaba la tenacidad. No se concebía consolar al que quedaba abajo haciendo descender al que llegaba arriba, porque significaba igualar hacia la fosa y quitar incentivos (nefasta política establecida más adelante). No se le tenía miedo ni desconfianza a la competencia, porque movilizaba los resortes del esfuerzo y mejoraba los resultados del conjunto. Era una mirada</w:t>
      </w:r>
      <w:r>
        <w:rPr>
          <w:color w:val="FF0000"/>
          <w:spacing w:val="-1"/>
          <w:u w:val="single"/>
        </w:rPr>
        <w:t xml:space="preserve"> opuesta a la que vino después.</w:t>
      </w:r>
    </w:p>
    <w:p w:rsidR="00DB7025" w:rsidRPr="00FC2158" w:rsidRDefault="00DB7025" w:rsidP="00DB7025">
      <w:pPr>
        <w:pStyle w:val="NormalWeb"/>
        <w:shd w:val="clear" w:color="auto" w:fill="FFFFFF"/>
        <w:spacing w:after="270"/>
        <w:jc w:val="both"/>
        <w:rPr>
          <w:color w:val="212529"/>
          <w:spacing w:val="-1"/>
        </w:rPr>
      </w:pPr>
      <w:r w:rsidRPr="00A90DBB">
        <w:rPr>
          <w:color w:val="FF0000"/>
          <w:spacing w:val="-1"/>
          <w:u w:val="single"/>
        </w:rPr>
        <w:t>Los docentes estaban bien pagados. Eran “maestros” de verdad, no simples y aburridos “trabajadores de la educación”. Se esmeraban por mejorar la calidad educativa. Recibían un gran respeto por parte de los alumnos y sus padres (no era concebible que sufrieran las agresiones de los últimos tiempos). Desempeñaban roles centrales en la vida social. Como parte de esa obsesión por el estudio brotaron centenares de bibliotecas públicas, pagadas, cuidadas y ensalzadas por la misma gente</w:t>
      </w:r>
      <w:r w:rsidRPr="00FC2158">
        <w:rPr>
          <w:color w:val="212529"/>
          <w:spacing w:val="-1"/>
        </w:rPr>
        <w:t>. En ese ámbito circulaban los fermentos del empeño y la decencia que caracterizaban a una clase media que no dejaba de crecer. Se multiplicaban los escritores, periodistas, dramaturgos y talentos artísticos en las bellas artes, la música y el teatro. Era una primavera larga, con los altibajos de la adolescencia que caracteri</w:t>
      </w:r>
      <w:r>
        <w:rPr>
          <w:color w:val="212529"/>
          <w:spacing w:val="-1"/>
        </w:rPr>
        <w:t>za a ese período, por supuesto.</w:t>
      </w:r>
    </w:p>
    <w:p w:rsidR="00DB7025" w:rsidRPr="00A90DBB" w:rsidRDefault="00DB7025" w:rsidP="00DB7025">
      <w:pPr>
        <w:pStyle w:val="NormalWeb"/>
        <w:shd w:val="clear" w:color="auto" w:fill="FFFFFF"/>
        <w:spacing w:after="270"/>
        <w:jc w:val="both"/>
        <w:rPr>
          <w:color w:val="FF0000"/>
          <w:spacing w:val="-1"/>
          <w:u w:val="single"/>
        </w:rPr>
      </w:pPr>
      <w:r w:rsidRPr="00A90DBB">
        <w:rPr>
          <w:color w:val="FF0000"/>
          <w:spacing w:val="-1"/>
          <w:u w:val="single"/>
        </w:rPr>
        <w:t>En lugar de descalificarla -como hacen ideólogos arcaicos-, deberían desplegarse los proyectos que contribuyeran a convertir la clase media argentina en el lugar hacia donde se afanen por integrarse quienes sufren pobreza y desconsuelo. No es la clase media la que tiene que achicarse, sino la clase pobre y desposeída, que ya supera la mitad de nuestra población.</w:t>
      </w:r>
    </w:p>
    <w:p w:rsidR="00DB7025" w:rsidRPr="00A90DBB" w:rsidRDefault="00DB7025" w:rsidP="00DB7025">
      <w:pPr>
        <w:pStyle w:val="NormalWeb"/>
        <w:shd w:val="clear" w:color="auto" w:fill="FFFFFF"/>
        <w:spacing w:after="270"/>
        <w:jc w:val="both"/>
        <w:rPr>
          <w:color w:val="212529"/>
          <w:spacing w:val="-1"/>
          <w:u w:val="single"/>
        </w:rPr>
      </w:pPr>
      <w:r w:rsidRPr="00A90DBB">
        <w:rPr>
          <w:color w:val="212529"/>
          <w:spacing w:val="-1"/>
          <w:u w:val="single"/>
        </w:rPr>
        <w:t>Los profesionales no obtienen una retribución equitativa a sus méritos o empeños. La educación declina. Ni una sola de nuestras universidades se menciona en el ranking de las cien mejores del mundo</w:t>
      </w:r>
      <w:r w:rsidRPr="00FC2158">
        <w:rPr>
          <w:color w:val="212529"/>
          <w:spacing w:val="-1"/>
        </w:rPr>
        <w:t>. Las certeras bofeta</w:t>
      </w:r>
      <w:r>
        <w:rPr>
          <w:color w:val="212529"/>
          <w:spacing w:val="-1"/>
        </w:rPr>
        <w:t>das del tango “Cambalache”</w:t>
      </w:r>
      <w:r w:rsidRPr="00FC2158">
        <w:rPr>
          <w:color w:val="212529"/>
          <w:spacing w:val="-1"/>
        </w:rPr>
        <w:t xml:space="preserve"> no son tenidas en cuenta para superarlas. A la inversa, parecieran haberse convertido en una guía de mucha gente, en</w:t>
      </w:r>
      <w:r>
        <w:rPr>
          <w:color w:val="212529"/>
          <w:spacing w:val="-1"/>
        </w:rPr>
        <w:t xml:space="preserve"> especial los versos que dicen “el que no roba es un gil” y “todo es igual”</w:t>
      </w:r>
      <w:r w:rsidRPr="00FC2158">
        <w:rPr>
          <w:color w:val="212529"/>
          <w:spacing w:val="-1"/>
        </w:rPr>
        <w:t xml:space="preserve">. </w:t>
      </w:r>
      <w:r w:rsidRPr="00A90DBB">
        <w:rPr>
          <w:color w:val="212529"/>
          <w:spacing w:val="-1"/>
          <w:u w:val="single"/>
        </w:rPr>
        <w:t>No todo es igual, aunque hacia allí impulsa un igualitarismo utópico que descalifica el trabajo, no honra el esfuerzo, calumnia la competen</w:t>
      </w:r>
      <w:r>
        <w:rPr>
          <w:color w:val="212529"/>
          <w:spacing w:val="-1"/>
          <w:u w:val="single"/>
        </w:rPr>
        <w:t>cia y defiende a los corruptos.</w:t>
      </w:r>
    </w:p>
    <w:p w:rsidR="00DB7025" w:rsidRPr="00A90DBB" w:rsidRDefault="00DB7025" w:rsidP="00DB7025">
      <w:pPr>
        <w:pStyle w:val="NormalWeb"/>
        <w:shd w:val="clear" w:color="auto" w:fill="FFFFFF"/>
        <w:spacing w:after="270"/>
        <w:jc w:val="both"/>
        <w:rPr>
          <w:color w:val="FF0000"/>
          <w:spacing w:val="-1"/>
          <w:u w:val="single"/>
        </w:rPr>
      </w:pPr>
      <w:r w:rsidRPr="00A90DBB">
        <w:rPr>
          <w:color w:val="FF0000"/>
          <w:spacing w:val="-1"/>
          <w:u w:val="single"/>
        </w:rPr>
        <w:t>Un grueso sector de la clase media está compuesto por las pymes. No es frecuente escuchar que se las tenga debidamente en cuenta. Son las proveedoras de muchísimos puestos de trabajo y esa virtud no es objeto de halagos entusiastas. En ellas se ejercen la imaginación y el músculo. No viven de la limosna ni de los subsidios. Funcionan en las ciudades grandes y pequeñas, en el campo y en los lugares más alejados del país. Pero sufren una impiadosa extorsión impositiva. El dinero que se les quita no se dirige a obras de infraestructura ni a una mayor eficiencia del Estado, sino para mantener un Estado elefante, voraz, ciego, irracional y caprichoso, que desperdicia sus riquezas en burocra</w:t>
      </w:r>
      <w:r>
        <w:rPr>
          <w:color w:val="FF0000"/>
          <w:spacing w:val="-1"/>
          <w:u w:val="single"/>
        </w:rPr>
        <w:t>cia, amigos, ñoquis y punteros.</w:t>
      </w:r>
    </w:p>
    <w:p w:rsidR="00DB7025" w:rsidRPr="00A90DBB" w:rsidRDefault="00DB7025" w:rsidP="00DB7025">
      <w:pPr>
        <w:pStyle w:val="NormalWeb"/>
        <w:shd w:val="clear" w:color="auto" w:fill="FFFFFF"/>
        <w:spacing w:after="270"/>
        <w:jc w:val="both"/>
        <w:rPr>
          <w:color w:val="FF0000"/>
          <w:spacing w:val="-1"/>
          <w:u w:val="single"/>
        </w:rPr>
      </w:pPr>
      <w:r w:rsidRPr="00A90DBB">
        <w:rPr>
          <w:color w:val="FF0000"/>
          <w:spacing w:val="-1"/>
          <w:u w:val="single"/>
        </w:rPr>
        <w:t xml:space="preserve">La clase media parece condenada hoy en día. Durante el “Rodrigazo” se publicó en el entonces diario La Opinión un artículo cuyo título se hizo famoso: “Réquiem para la clase media”. Fue acertado. La clase media declinó tanto que ya ni es atractiva para </w:t>
      </w:r>
      <w:r>
        <w:rPr>
          <w:color w:val="FF0000"/>
          <w:spacing w:val="-1"/>
          <w:u w:val="single"/>
        </w:rPr>
        <w:t>los que buscan conseguir votos.</w:t>
      </w:r>
    </w:p>
    <w:p w:rsidR="00DB7025" w:rsidRPr="00A90DBB" w:rsidRDefault="00DB7025" w:rsidP="00DB7025">
      <w:pPr>
        <w:pStyle w:val="NormalWeb"/>
        <w:shd w:val="clear" w:color="auto" w:fill="FFFFFF"/>
        <w:spacing w:after="270"/>
        <w:jc w:val="both"/>
        <w:rPr>
          <w:color w:val="212529"/>
          <w:spacing w:val="-1"/>
          <w:u w:val="single"/>
        </w:rPr>
      </w:pPr>
      <w:r w:rsidRPr="00A90DBB">
        <w:rPr>
          <w:color w:val="212529"/>
          <w:spacing w:val="-1"/>
          <w:u w:val="single"/>
        </w:rPr>
        <w:t xml:space="preserve">En el sector condenado a la pobreza tampoco todos son iguales. Existen, sobreviven y luchan millones de seres para mejorar su condición y darles educación a sus hijos. Muchos no tienen </w:t>
      </w:r>
      <w:r w:rsidRPr="00A90DBB">
        <w:rPr>
          <w:color w:val="212529"/>
          <w:spacing w:val="-1"/>
          <w:u w:val="single"/>
        </w:rPr>
        <w:lastRenderedPageBreak/>
        <w:t>acceso a las necesidades básicas. Son víctimas de un sistema perverso que proclama defenderlos y en realidad los aliena y usa. Están atrapados. Hasta los niños deben recurrir a una mendicidad que retuerce las vísceras, a trabajos en negro, a trabajos temporales, a ser cartoneros o acróbatas junto a los semáforos, o a rendirse al consuelo letal de las drogas. Muchos ni saben cuáles fueron las virtudes de una clase media boyante. No se los ayuda con políticas de Estado coherentes. El nefasto populismo que nos envenena necesita que haya muchos pobres para sobornarlos y quitarles el voto. Los publicitados planes sociales no resuelven problemas, porque sólo anestesian la rabia. No sería lógico negar la importancia de la anestesia. Pero una anestesia sólo debe aplicarse para curar en serio. Crece una pobreza marginal que se amontona en los suburbios y padece graves conflictos. Es una masa de argentinos que no ven el horizo</w:t>
      </w:r>
      <w:r>
        <w:rPr>
          <w:color w:val="212529"/>
          <w:spacing w:val="-1"/>
          <w:u w:val="single"/>
        </w:rPr>
        <w:t>nte. Los han convencido de que “</w:t>
      </w:r>
      <w:r w:rsidRPr="00A90DBB">
        <w:rPr>
          <w:color w:val="212529"/>
          <w:spacing w:val="-1"/>
          <w:u w:val="single"/>
        </w:rPr>
        <w:t>tienen d</w:t>
      </w:r>
      <w:r>
        <w:rPr>
          <w:color w:val="212529"/>
          <w:spacing w:val="-1"/>
          <w:u w:val="single"/>
        </w:rPr>
        <w:t>erecho”</w:t>
      </w:r>
      <w:r w:rsidRPr="00A90DBB">
        <w:rPr>
          <w:color w:val="212529"/>
          <w:spacing w:val="-1"/>
          <w:u w:val="single"/>
        </w:rPr>
        <w:t xml:space="preserve"> a los subsidios sin inculcarles al mismo tiempo sus obligaciones basadas en las tres culturas de la clase media: </w:t>
      </w:r>
      <w:r>
        <w:rPr>
          <w:color w:val="212529"/>
          <w:spacing w:val="-1"/>
          <w:u w:val="single"/>
        </w:rPr>
        <w:t>trabajo, esfuerzo y honestidad.</w:t>
      </w:r>
    </w:p>
    <w:p w:rsidR="00DB7025" w:rsidRDefault="00DB7025" w:rsidP="00DB7025">
      <w:pPr>
        <w:pStyle w:val="NormalWeb"/>
        <w:shd w:val="clear" w:color="auto" w:fill="FFFFFF"/>
        <w:spacing w:after="270"/>
        <w:jc w:val="both"/>
        <w:rPr>
          <w:color w:val="212529"/>
          <w:spacing w:val="-1"/>
        </w:rPr>
      </w:pPr>
      <w:r w:rsidRPr="00FC2158">
        <w:rPr>
          <w:color w:val="212529"/>
          <w:spacing w:val="-1"/>
        </w:rPr>
        <w:t>En síntesis, es hora de recuperar el orgullo de ser miembro de la clase media que hizo grande a la Argentina, destacar sus valores, brindarle el máximo apoyo y conseguir que vuelva a ser la vanguardia de un progreso sustentabl</w:t>
      </w:r>
      <w:r>
        <w:rPr>
          <w:color w:val="212529"/>
          <w:spacing w:val="-1"/>
        </w:rPr>
        <w:t>e.</w:t>
      </w:r>
    </w:p>
    <w:p w:rsidR="00DB7025" w:rsidRDefault="00DB7025" w:rsidP="00DB7025">
      <w:pPr>
        <w:pStyle w:val="NormalWeb"/>
        <w:shd w:val="clear" w:color="auto" w:fill="FFFFFF"/>
        <w:spacing w:after="270"/>
        <w:jc w:val="both"/>
        <w:rPr>
          <w:color w:val="212529"/>
          <w:spacing w:val="-1"/>
        </w:rPr>
      </w:pPr>
      <w:r>
        <w:rPr>
          <w:color w:val="212529"/>
          <w:spacing w:val="-1"/>
        </w:rPr>
        <w:t>(</w:t>
      </w:r>
      <w:r w:rsidRPr="00363715">
        <w:rPr>
          <w:color w:val="212529"/>
          <w:spacing w:val="-1"/>
        </w:rPr>
        <w:t>Autor formado en diversos campos (literatura, medicina, psicoanálisis), ha escrito novela, relato, ensayo y biografía, y ha obtenido gran variedad de premios, entre ellos el Premio Planeta y el Premio Educación para la Paz de la UNESCO. Es doctor honoris causa por las universidades de Tel Aviv de Israel y por la de San Luis de Argentina. Ha viajado por todo el mundo impartiendo cursos y conferencias y ha colaborado con diversos medios de comunicación argentinos. Es Caballero de l</w:t>
      </w:r>
      <w:r>
        <w:rPr>
          <w:color w:val="212529"/>
          <w:spacing w:val="-1"/>
        </w:rPr>
        <w:t xml:space="preserve">as Letras y las Artes Francesas. </w:t>
      </w:r>
      <w:r w:rsidRPr="00363715">
        <w:rPr>
          <w:color w:val="212529"/>
          <w:spacing w:val="-1"/>
        </w:rPr>
        <w:t>Al reestablecerse la democracia en Argentina en 1983, fue nombrado primero Subsecretario y luego Secretario de Cultura de la Na</w:t>
      </w:r>
      <w:r>
        <w:rPr>
          <w:color w:val="212529"/>
          <w:spacing w:val="-1"/>
        </w:rPr>
        <w:t>ción)</w:t>
      </w:r>
    </w:p>
    <w:p w:rsidR="00DB7025" w:rsidRPr="0060724F" w:rsidRDefault="00DB7025" w:rsidP="00DB7025">
      <w:pPr>
        <w:pStyle w:val="NormalWeb"/>
        <w:shd w:val="clear" w:color="auto" w:fill="FFFFFF"/>
        <w:spacing w:after="270"/>
        <w:jc w:val="both"/>
        <w:rPr>
          <w:color w:val="212529"/>
          <w:spacing w:val="-1"/>
        </w:rPr>
      </w:pPr>
      <w:r>
        <w:rPr>
          <w:color w:val="212529"/>
          <w:spacing w:val="-1"/>
        </w:rPr>
        <w:t xml:space="preserve">- </w:t>
      </w:r>
      <w:r w:rsidRPr="0060724F">
        <w:rPr>
          <w:color w:val="212529"/>
          <w:spacing w:val="-1"/>
          <w:u w:val="single"/>
        </w:rPr>
        <w:t>Digamos adiós a las clases medias</w:t>
      </w:r>
      <w:r>
        <w:rPr>
          <w:color w:val="212529"/>
          <w:spacing w:val="-1"/>
        </w:rPr>
        <w:t xml:space="preserve"> (El Español - </w:t>
      </w:r>
      <w:r w:rsidRPr="0060724F">
        <w:rPr>
          <w:b/>
          <w:color w:val="212529"/>
          <w:spacing w:val="-1"/>
        </w:rPr>
        <w:t>18/8/20</w:t>
      </w:r>
      <w:r>
        <w:rPr>
          <w:color w:val="212529"/>
          <w:spacing w:val="-1"/>
        </w:rPr>
        <w:t>)</w:t>
      </w:r>
    </w:p>
    <w:p w:rsidR="00DB7025" w:rsidRPr="00CF6A84" w:rsidRDefault="00DB7025" w:rsidP="00DB7025">
      <w:pPr>
        <w:pStyle w:val="NormalWeb"/>
        <w:shd w:val="clear" w:color="auto" w:fill="FFFFFF"/>
        <w:spacing w:after="270"/>
        <w:jc w:val="both"/>
        <w:rPr>
          <w:color w:val="FF0000"/>
          <w:spacing w:val="-1"/>
        </w:rPr>
      </w:pPr>
      <w:r w:rsidRPr="00CF6A84">
        <w:rPr>
          <w:color w:val="FF0000"/>
          <w:spacing w:val="-1"/>
        </w:rPr>
        <w:t>El autor reflexiona sobre la evolución de la clase media y su decadencia, que atribuye en parte a la incapacidad de la socialdemocracia y el liberalismo de mantener vivos los valores que aquella encarnaba.</w:t>
      </w:r>
    </w:p>
    <w:p w:rsidR="00DB7025" w:rsidRPr="0060724F" w:rsidRDefault="00DB7025" w:rsidP="00DB7025">
      <w:pPr>
        <w:pStyle w:val="NormalWeb"/>
        <w:shd w:val="clear" w:color="auto" w:fill="FFFFFF"/>
        <w:spacing w:after="270"/>
        <w:jc w:val="both"/>
        <w:rPr>
          <w:color w:val="212529"/>
          <w:spacing w:val="-1"/>
        </w:rPr>
      </w:pPr>
      <w:r w:rsidRPr="0060724F">
        <w:rPr>
          <w:color w:val="212529"/>
          <w:spacing w:val="-1"/>
        </w:rPr>
        <w:t xml:space="preserve"> </w:t>
      </w:r>
      <w:r>
        <w:rPr>
          <w:color w:val="212529"/>
          <w:spacing w:val="-1"/>
        </w:rPr>
        <w:t xml:space="preserve">(Por </w:t>
      </w:r>
      <w:r w:rsidRPr="0060724F">
        <w:rPr>
          <w:color w:val="212529"/>
          <w:spacing w:val="-1"/>
        </w:rPr>
        <w:t>Miguel Ángel Qu</w:t>
      </w:r>
      <w:r>
        <w:rPr>
          <w:color w:val="212529"/>
          <w:spacing w:val="-1"/>
        </w:rPr>
        <w:t>intana Paz)</w:t>
      </w:r>
    </w:p>
    <w:p w:rsidR="00DB7025" w:rsidRPr="00CF6A84" w:rsidRDefault="00DB7025" w:rsidP="00DB7025">
      <w:pPr>
        <w:pStyle w:val="NormalWeb"/>
        <w:shd w:val="clear" w:color="auto" w:fill="FFFFFF"/>
        <w:spacing w:after="270"/>
        <w:jc w:val="both"/>
        <w:rPr>
          <w:color w:val="212529"/>
          <w:spacing w:val="-1"/>
          <w:u w:val="single"/>
        </w:rPr>
      </w:pPr>
      <w:r w:rsidRPr="00CF6A84">
        <w:rPr>
          <w:color w:val="212529"/>
          <w:spacing w:val="-1"/>
          <w:u w:val="single"/>
        </w:rPr>
        <w:t>Despedirse de la clase media es costumbre que posee ya cierta raigambre. El propio Karl Marx estaba convencido, allá por el siglo XIX, de que el capitalismo acabaría depauperando pronto a la mayor parte de sus contemporáneos, con la sola excepción de un pequeño grupo de megarricos en la cumbre solitaria de la economía.</w:t>
      </w:r>
    </w:p>
    <w:p w:rsidR="00DB7025" w:rsidRPr="00CF6A84" w:rsidRDefault="00DB7025" w:rsidP="00DB7025">
      <w:pPr>
        <w:pStyle w:val="NormalWeb"/>
        <w:shd w:val="clear" w:color="auto" w:fill="FFFFFF"/>
        <w:spacing w:after="270"/>
        <w:jc w:val="both"/>
        <w:rPr>
          <w:color w:val="212529"/>
          <w:spacing w:val="-1"/>
          <w:u w:val="single"/>
        </w:rPr>
      </w:pPr>
      <w:r w:rsidRPr="00CF6A84">
        <w:rPr>
          <w:color w:val="212529"/>
          <w:spacing w:val="-1"/>
          <w:u w:val="single"/>
        </w:rPr>
        <w:t>Muchos marxistas prosiguieron décadas después cultivando igual idea: que nos acercábamos a una sociedad con solo millonarios y pobres; la realidad, más perseverante que todos ellos, fue minuciosamente refutando su predicción.</w:t>
      </w:r>
    </w:p>
    <w:p w:rsidR="00DB7025" w:rsidRPr="0060724F" w:rsidRDefault="00DB7025" w:rsidP="00DB7025">
      <w:pPr>
        <w:pStyle w:val="NormalWeb"/>
        <w:shd w:val="clear" w:color="auto" w:fill="FFFFFF"/>
        <w:spacing w:after="270"/>
        <w:jc w:val="both"/>
        <w:rPr>
          <w:color w:val="212529"/>
          <w:spacing w:val="-1"/>
        </w:rPr>
      </w:pPr>
      <w:r w:rsidRPr="00CF6A84">
        <w:rPr>
          <w:color w:val="212529"/>
          <w:spacing w:val="-1"/>
          <w:u w:val="single"/>
        </w:rPr>
        <w:t>De hecho, bien cabe considerar el siglo XX, en especial sus décadas centrales, como la era de esplendor de las clases medias</w:t>
      </w:r>
      <w:r w:rsidRPr="0060724F">
        <w:rPr>
          <w:color w:val="212529"/>
          <w:spacing w:val="-1"/>
        </w:rPr>
        <w:t>. Los asalariados que Marx imaginaba cada vez más arruinados y con crecientes ganas de revolución empezaron a comprarse frigoríficos y, ya puestos, apartamentitos en Torrevieja donde instalarlos; sus hijos coparon las universidades e incluso se desplaza</w:t>
      </w:r>
      <w:r>
        <w:rPr>
          <w:color w:val="212529"/>
          <w:spacing w:val="-1"/>
        </w:rPr>
        <w:t>ban hasta ellas en seiscientos.</w:t>
      </w:r>
    </w:p>
    <w:p w:rsidR="00DB7025" w:rsidRPr="00CF6A84" w:rsidRDefault="00DB7025" w:rsidP="00DB7025">
      <w:pPr>
        <w:pStyle w:val="NormalWeb"/>
        <w:shd w:val="clear" w:color="auto" w:fill="FFFFFF"/>
        <w:spacing w:after="270"/>
        <w:jc w:val="both"/>
        <w:rPr>
          <w:color w:val="212529"/>
          <w:spacing w:val="-1"/>
          <w:u w:val="single"/>
        </w:rPr>
      </w:pPr>
      <w:r w:rsidRPr="00CF6A84">
        <w:rPr>
          <w:color w:val="212529"/>
          <w:spacing w:val="-1"/>
          <w:u w:val="single"/>
        </w:rPr>
        <w:lastRenderedPageBreak/>
        <w:t>En tales circunstancias, uno no tenía tiempo para ponerse a demoler el capitalismo. Como confesó el general Franco a Vernon Walters, el principal escollo que dejaba en España contra el comunismo no era ni el ejército, ni el rey, ni las leyes: era una amplísima clase media.</w:t>
      </w:r>
    </w:p>
    <w:p w:rsidR="00DB7025" w:rsidRPr="00CF6A84" w:rsidRDefault="00DB7025" w:rsidP="00DB7025">
      <w:pPr>
        <w:pStyle w:val="NormalWeb"/>
        <w:shd w:val="clear" w:color="auto" w:fill="FFFFFF"/>
        <w:spacing w:after="270"/>
        <w:jc w:val="both"/>
        <w:rPr>
          <w:color w:val="212529"/>
          <w:spacing w:val="-1"/>
          <w:u w:val="single"/>
        </w:rPr>
      </w:pPr>
      <w:r w:rsidRPr="0060724F">
        <w:rPr>
          <w:color w:val="212529"/>
          <w:spacing w:val="-1"/>
        </w:rPr>
        <w:t xml:space="preserve">Como no soy ni comunista ni ciego a la realidad (aunque ya ven que sí amante de los pleonasmos), cuando me refiera en este artículo al adiós a las clases medias no lo haré, pues, en este sentido económico-marxista, como si estuviese próxima </w:t>
      </w:r>
      <w:r w:rsidRPr="00CF6A84">
        <w:rPr>
          <w:color w:val="212529"/>
          <w:spacing w:val="-1"/>
          <w:u w:val="single"/>
        </w:rPr>
        <w:t>la súbita desaparición de cuantos no tienen ingresos ni altísimos ni bajísimos. Hablaremos más bien aquí de la clase media en sentido sociológico. ¿Qué quiere esto decir?</w:t>
      </w:r>
    </w:p>
    <w:p w:rsidR="00DB7025" w:rsidRPr="00CF6A84" w:rsidRDefault="00DB7025" w:rsidP="00DB7025">
      <w:pPr>
        <w:pStyle w:val="NormalWeb"/>
        <w:shd w:val="clear" w:color="auto" w:fill="FFFFFF"/>
        <w:spacing w:after="270"/>
        <w:jc w:val="both"/>
        <w:rPr>
          <w:color w:val="212529"/>
          <w:spacing w:val="-1"/>
          <w:u w:val="single"/>
        </w:rPr>
      </w:pPr>
      <w:r w:rsidRPr="0060724F">
        <w:rPr>
          <w:color w:val="212529"/>
          <w:spacing w:val="-1"/>
        </w:rPr>
        <w:t xml:space="preserve">Veamos: a medida que las predicciones comunistas sobre la clase media se fueron revelando erróneas, otro tipo de mentalidad sobre ella fue cobrando auge. </w:t>
      </w:r>
      <w:r w:rsidRPr="00CF6A84">
        <w:rPr>
          <w:color w:val="212529"/>
          <w:spacing w:val="-1"/>
          <w:u w:val="single"/>
        </w:rPr>
        <w:t>Se trata de la mentalidad socialdemócrata-democristiano-liberal (el amplio espectro ideológico que cubre esta descripción proporciona ya una pista de su apabullante éxito entre 1945 y los años 80).</w:t>
      </w:r>
    </w:p>
    <w:p w:rsidR="00DB7025" w:rsidRPr="00CF6A84" w:rsidRDefault="00DB7025" w:rsidP="00DB7025">
      <w:pPr>
        <w:pStyle w:val="NormalWeb"/>
        <w:shd w:val="clear" w:color="auto" w:fill="FFFFFF"/>
        <w:spacing w:after="270"/>
        <w:jc w:val="both"/>
        <w:rPr>
          <w:color w:val="FF0000"/>
          <w:spacing w:val="-1"/>
          <w:u w:val="single"/>
        </w:rPr>
      </w:pPr>
      <w:r w:rsidRPr="00CF6A84">
        <w:rPr>
          <w:color w:val="FF0000"/>
          <w:spacing w:val="-1"/>
          <w:u w:val="single"/>
        </w:rPr>
        <w:t>Según este modo de ver las cosas, ser de clase media no era solamente un número en tu cuenta bancaria. Incluía, por el contrario, un listado de convicciones, un ramillete de esperanzas, cuya simple enumeración nos aclarará por qué cabe ir hoy entonando su adiós.</w:t>
      </w:r>
    </w:p>
    <w:p w:rsidR="00DB7025" w:rsidRPr="00CF6A84" w:rsidRDefault="00DB7025" w:rsidP="00DB7025">
      <w:pPr>
        <w:pStyle w:val="NormalWeb"/>
        <w:shd w:val="clear" w:color="auto" w:fill="FFFFFF"/>
        <w:spacing w:after="270"/>
        <w:jc w:val="both"/>
        <w:rPr>
          <w:color w:val="FF0000"/>
          <w:spacing w:val="-1"/>
          <w:u w:val="single"/>
        </w:rPr>
      </w:pPr>
      <w:r w:rsidRPr="00CF6A84">
        <w:rPr>
          <w:color w:val="FF0000"/>
          <w:spacing w:val="-1"/>
          <w:u w:val="single"/>
        </w:rPr>
        <w:t>En efecto, ser de clase media significaba, ante todo, que estabas convencido de que tus hijos vivirían mejor que tú, así como tú irías acumulando bonanza a medida que fueras cumpliendo años.</w:t>
      </w:r>
    </w:p>
    <w:p w:rsidR="00DB7025" w:rsidRPr="00CF6A84" w:rsidRDefault="00DB7025" w:rsidP="00DB7025">
      <w:pPr>
        <w:pStyle w:val="NormalWeb"/>
        <w:shd w:val="clear" w:color="auto" w:fill="FFFFFF"/>
        <w:spacing w:after="270"/>
        <w:jc w:val="both"/>
        <w:rPr>
          <w:color w:val="FF0000"/>
          <w:spacing w:val="-1"/>
          <w:u w:val="single"/>
        </w:rPr>
      </w:pPr>
      <w:r w:rsidRPr="00CF6A84">
        <w:rPr>
          <w:color w:val="FF0000"/>
          <w:spacing w:val="-1"/>
          <w:u w:val="single"/>
        </w:rPr>
        <w:t>Ser de clase media significaba confiar en la meritocracia: puede que a los muy ricos les bastase su apellido o que los muy pobres se topasen con demasiadas barreras para avanzar en la vida; pero si eras clasemediero estaba básicamente en tus manos y en tu esfuerzo prosperar.</w:t>
      </w:r>
    </w:p>
    <w:p w:rsidR="00DB7025" w:rsidRPr="00CF6A84" w:rsidRDefault="00DB7025" w:rsidP="00DB7025">
      <w:pPr>
        <w:pStyle w:val="NormalWeb"/>
        <w:shd w:val="clear" w:color="auto" w:fill="FFFFFF"/>
        <w:spacing w:after="270"/>
        <w:jc w:val="both"/>
        <w:rPr>
          <w:color w:val="FF0000"/>
          <w:spacing w:val="-1"/>
          <w:u w:val="single"/>
        </w:rPr>
      </w:pPr>
      <w:r w:rsidRPr="00CF6A84">
        <w:rPr>
          <w:color w:val="FF0000"/>
          <w:spacing w:val="-1"/>
          <w:u w:val="single"/>
        </w:rPr>
        <w:t>Ser de clase media significaba confiar en la educación: ir a la universidad multiplicaba tu bienestar futuro; leer era mejor que no haber leído; saber, mejor que perorar al buen tuntún.</w:t>
      </w:r>
    </w:p>
    <w:p w:rsidR="00DB7025" w:rsidRPr="00CF6A84" w:rsidRDefault="00DB7025" w:rsidP="00DB7025">
      <w:pPr>
        <w:pStyle w:val="NormalWeb"/>
        <w:shd w:val="clear" w:color="auto" w:fill="FFFFFF"/>
        <w:spacing w:after="270"/>
        <w:jc w:val="both"/>
        <w:rPr>
          <w:color w:val="FF0000"/>
          <w:spacing w:val="-1"/>
          <w:u w:val="single"/>
        </w:rPr>
      </w:pPr>
      <w:r w:rsidRPr="00CF6A84">
        <w:rPr>
          <w:color w:val="FF0000"/>
          <w:spacing w:val="-1"/>
          <w:u w:val="single"/>
        </w:rPr>
        <w:t>Ser de clase media significaba trabajar para la misma empresa toda tu vida; a menudo, incluso comprar en sus economatos, llevar a tus hijos a sus campamentos y tratar los achaques del abuelo en su mutua médica. Tampoco debías afanarte por contratar buenos planes de pensiones, convenientes seguros o atractivas ofertas vacacionales: como una bondadosa madre, la empresa para la que trabajabas solía hacerlo por ti.</w:t>
      </w:r>
    </w:p>
    <w:p w:rsidR="00DB7025" w:rsidRPr="00CF6A84" w:rsidRDefault="00DB7025" w:rsidP="00DB7025">
      <w:pPr>
        <w:pStyle w:val="NormalWeb"/>
        <w:shd w:val="clear" w:color="auto" w:fill="FFFFFF"/>
        <w:spacing w:after="270"/>
        <w:jc w:val="both"/>
        <w:rPr>
          <w:color w:val="FF0000"/>
          <w:spacing w:val="-1"/>
          <w:u w:val="single"/>
        </w:rPr>
      </w:pPr>
      <w:r w:rsidRPr="00CF6A84">
        <w:rPr>
          <w:color w:val="FF0000"/>
          <w:spacing w:val="-1"/>
          <w:u w:val="single"/>
        </w:rPr>
        <w:t>Ser de clase media significaba, en suma, encontrarse moderadamente a gusto en el mundo; o, al menos, algo que se parece bastante a lo más a gusto que nos cabe a los mortales estar.</w:t>
      </w:r>
    </w:p>
    <w:p w:rsidR="00DB7025" w:rsidRPr="0060724F" w:rsidRDefault="00DB7025" w:rsidP="00DB7025">
      <w:pPr>
        <w:pStyle w:val="NormalWeb"/>
        <w:shd w:val="clear" w:color="auto" w:fill="FFFFFF"/>
        <w:spacing w:after="270"/>
        <w:jc w:val="both"/>
        <w:rPr>
          <w:color w:val="212529"/>
          <w:spacing w:val="-1"/>
        </w:rPr>
      </w:pPr>
      <w:r w:rsidRPr="00CF6A84">
        <w:rPr>
          <w:color w:val="FF0000"/>
          <w:spacing w:val="-1"/>
          <w:u w:val="single"/>
        </w:rPr>
        <w:t>Luc Boltanski y Ève Chiapello consideran que esta apacible clase media descrita floreció durante lo que ellos llaman el “segundo” espíritu del capitalismo; un espíritu que en los últimos cincuenta años ha ido desvaneciéndose.</w:t>
      </w:r>
      <w:r w:rsidRPr="0060724F">
        <w:rPr>
          <w:color w:val="212529"/>
          <w:spacing w:val="-1"/>
        </w:rPr>
        <w:t xml:space="preserve"> En efecto, es muy probable que según usted, amable lector, iba leyendo las líneas anteriores, fuera embargándole cierta nostalgia por todo aquello que se ha ido esfumando a su alrededor.</w:t>
      </w:r>
    </w:p>
    <w:p w:rsidR="00DB7025" w:rsidRPr="00CF6A84" w:rsidRDefault="00DB7025" w:rsidP="00DB7025">
      <w:pPr>
        <w:pStyle w:val="NormalWeb"/>
        <w:shd w:val="clear" w:color="auto" w:fill="FFFFFF"/>
        <w:spacing w:after="270"/>
        <w:jc w:val="both"/>
        <w:rPr>
          <w:color w:val="FF0000"/>
          <w:spacing w:val="-1"/>
          <w:u w:val="single"/>
        </w:rPr>
      </w:pPr>
      <w:r w:rsidRPr="00CF6A84">
        <w:rPr>
          <w:color w:val="FF0000"/>
          <w:spacing w:val="-1"/>
          <w:u w:val="single"/>
        </w:rPr>
        <w:t>Hoy ya no es cierto que los hijos vivan mejor que los padres; a menudo, de hecho, los hijos sobreviven gracias a los padres, cuya vivienda comparten hasta edad avanzada y cuyas pensiones sirven aquí y allá para tapar algún que otro agujero.</w:t>
      </w:r>
    </w:p>
    <w:p w:rsidR="00DB7025" w:rsidRPr="00CF6A84" w:rsidRDefault="00DB7025" w:rsidP="00DB7025">
      <w:pPr>
        <w:pStyle w:val="NormalWeb"/>
        <w:shd w:val="clear" w:color="auto" w:fill="FFFFFF"/>
        <w:spacing w:after="270"/>
        <w:jc w:val="both"/>
        <w:rPr>
          <w:color w:val="212529"/>
          <w:spacing w:val="-1"/>
          <w:u w:val="single"/>
        </w:rPr>
      </w:pPr>
      <w:r w:rsidRPr="00CF6A84">
        <w:rPr>
          <w:color w:val="212529"/>
          <w:spacing w:val="-1"/>
          <w:u w:val="single"/>
        </w:rPr>
        <w:lastRenderedPageBreak/>
        <w:t>Tampoco el futuro es ya lo que era: el último barómetro Edelman, sobre confianza mundial, nos informó en enero pasado (es decir, antes de que se declarara la pandemia) de que hasta un 83 % de nuestros congéneres temía ya perder su empleo. Fiarte de que según avance tu vida laboral te irá cada vez mejor se ha convertido en una fe minoritaria al lado de una devoción últimamente mucho más exitosa: el “virgencita, virgencita, que me quede como estoy”.</w:t>
      </w:r>
    </w:p>
    <w:p w:rsidR="00DB7025" w:rsidRPr="00CF6A84" w:rsidRDefault="00DB7025" w:rsidP="00DB7025">
      <w:pPr>
        <w:pStyle w:val="NormalWeb"/>
        <w:shd w:val="clear" w:color="auto" w:fill="FFFFFF"/>
        <w:spacing w:after="270"/>
        <w:jc w:val="both"/>
        <w:rPr>
          <w:color w:val="212529"/>
          <w:spacing w:val="-1"/>
          <w:u w:val="single"/>
        </w:rPr>
      </w:pPr>
      <w:r w:rsidRPr="00CF6A84">
        <w:rPr>
          <w:color w:val="212529"/>
          <w:spacing w:val="-1"/>
          <w:u w:val="single"/>
        </w:rPr>
        <w:t>Ni el reconocimiento del mérito ni el aprecio por el saber cosechan entre nosotros mucho más éxito. Pocos coincidirían hoy con el sociólogo Daniel Bell cuando afirmó, en 1972, que la meritocracia era la lógica última de nuestras sociedades. Mientras que muchos daríamos la razón a su colega Michael Young, que catorce años antes había escrito una sátira deliciosa sobre un futuro hoy ya menos lejano, el del año 2033: según Young, para entonces se vería claro que la creencia en una sociedad meritocrática ejercería solo de sustituto adulto de los gnomos de nuestra infancia.</w:t>
      </w:r>
    </w:p>
    <w:p w:rsidR="00DB7025" w:rsidRPr="00CF6A84" w:rsidRDefault="00DB7025" w:rsidP="00DB7025">
      <w:pPr>
        <w:pStyle w:val="NormalWeb"/>
        <w:shd w:val="clear" w:color="auto" w:fill="FFFFFF"/>
        <w:spacing w:after="270"/>
        <w:jc w:val="both"/>
        <w:rPr>
          <w:color w:val="212529"/>
          <w:spacing w:val="-1"/>
          <w:u w:val="single"/>
        </w:rPr>
      </w:pPr>
      <w:r w:rsidRPr="00CF6A84">
        <w:rPr>
          <w:color w:val="212529"/>
          <w:spacing w:val="-1"/>
          <w:u w:val="single"/>
        </w:rPr>
        <w:t>Hoy las universidades acumulan desprestigio; los expertos son cada vez más despreciados; parece de mal gusto insistir en diferenciar entre verdades y mentiras; en suma, el camino del saber y la educación, que era la autopista principal para el triunfo de la clase media, se encuentra asimismo atascado.</w:t>
      </w:r>
    </w:p>
    <w:p w:rsidR="00DB7025" w:rsidRPr="00CF6A84" w:rsidRDefault="00DB7025" w:rsidP="00DB7025">
      <w:pPr>
        <w:pStyle w:val="NormalWeb"/>
        <w:shd w:val="clear" w:color="auto" w:fill="FFFFFF"/>
        <w:spacing w:after="270"/>
        <w:jc w:val="both"/>
        <w:rPr>
          <w:color w:val="212529"/>
          <w:spacing w:val="-1"/>
          <w:u w:val="single"/>
        </w:rPr>
      </w:pPr>
      <w:r w:rsidRPr="00CF6A84">
        <w:rPr>
          <w:color w:val="212529"/>
          <w:spacing w:val="-1"/>
          <w:u w:val="single"/>
        </w:rPr>
        <w:t>Súmese precariedad laboral, bajos ingresos en profesiones antaño respetables (periodismo, profesorado), dificultades de autónomos y pymes… y acaso una sospecha conquiste nuestras mentes. La sospecha de que nuestra sociedad no sabe muy bien qué hacer con sus clases medias: clases que sobreviven, sí, pero un poco como los caballeros andantes sobrevivieron gracias a Don Quijote. Añádase a tan sombrío panorama la llegada de un coronavirus tan real como los molinos y tan temible como cualquier gigante al mismo tiempo.</w:t>
      </w:r>
    </w:p>
    <w:p w:rsidR="00DB7025" w:rsidRPr="00173966" w:rsidRDefault="00DB7025" w:rsidP="00DB7025">
      <w:pPr>
        <w:pStyle w:val="NormalWeb"/>
        <w:shd w:val="clear" w:color="auto" w:fill="FFFFFF"/>
        <w:spacing w:after="270"/>
        <w:jc w:val="both"/>
        <w:rPr>
          <w:color w:val="212529"/>
          <w:spacing w:val="-1"/>
          <w:u w:val="single"/>
        </w:rPr>
      </w:pPr>
      <w:r w:rsidRPr="00173966">
        <w:rPr>
          <w:color w:val="212529"/>
          <w:spacing w:val="-1"/>
          <w:u w:val="single"/>
        </w:rPr>
        <w:t>Una vez que cobramos conciencia de todo esto</w:t>
      </w:r>
      <w:r w:rsidRPr="0060724F">
        <w:rPr>
          <w:color w:val="212529"/>
          <w:spacing w:val="-1"/>
        </w:rPr>
        <w:t xml:space="preserve"> (para lo cual son de ayuda, aparte de los citados, autores no siempre bien leídos en España como Jean Lojkine o Mario Perniola) </w:t>
      </w:r>
      <w:r w:rsidRPr="00173966">
        <w:rPr>
          <w:color w:val="212529"/>
          <w:spacing w:val="-1"/>
          <w:u w:val="single"/>
        </w:rPr>
        <w:t>se vuelve mucho más sencillo comprender gran parte de los avatares políticos que nos atribulan.</w:t>
      </w:r>
    </w:p>
    <w:p w:rsidR="00DB7025" w:rsidRPr="00173966" w:rsidRDefault="00DB7025" w:rsidP="00DB7025">
      <w:pPr>
        <w:pStyle w:val="NormalWeb"/>
        <w:shd w:val="clear" w:color="auto" w:fill="FFFFFF"/>
        <w:spacing w:after="270"/>
        <w:jc w:val="both"/>
        <w:rPr>
          <w:color w:val="212529"/>
          <w:spacing w:val="-1"/>
          <w:u w:val="single"/>
        </w:rPr>
      </w:pPr>
      <w:r w:rsidRPr="0060724F">
        <w:rPr>
          <w:color w:val="212529"/>
          <w:spacing w:val="-1"/>
        </w:rPr>
        <w:t xml:space="preserve">Siempre se ha insistido en que el fracaso de las predicciones marxianas condujo a un menguante apoyo del comunismo estrictamente marxista. De igual manera </w:t>
      </w:r>
      <w:r w:rsidRPr="00173966">
        <w:rPr>
          <w:color w:val="212529"/>
          <w:spacing w:val="-1"/>
          <w:u w:val="single"/>
        </w:rPr>
        <w:t>se entiende que socialdemócratas, democristianos y liberales convencionales no vivan hoy sus mejores momentos en Occidente: al fin y al cabo, todos sus programas coincidían en prometer a las clases medias</w:t>
      </w:r>
      <w:r w:rsidR="0070462C">
        <w:rPr>
          <w:color w:val="212529"/>
          <w:spacing w:val="-1"/>
          <w:u w:val="single"/>
        </w:rPr>
        <w:t>,</w:t>
      </w:r>
      <w:r w:rsidRPr="00173966">
        <w:rPr>
          <w:color w:val="212529"/>
          <w:spacing w:val="-1"/>
          <w:u w:val="single"/>
        </w:rPr>
        <w:t xml:space="preserve"> un futuro siempre mejor.</w:t>
      </w:r>
    </w:p>
    <w:p w:rsidR="00DB7025" w:rsidRPr="00173966" w:rsidRDefault="00DB7025" w:rsidP="00DB7025">
      <w:pPr>
        <w:pStyle w:val="NormalWeb"/>
        <w:shd w:val="clear" w:color="auto" w:fill="FFFFFF"/>
        <w:spacing w:after="270"/>
        <w:jc w:val="both"/>
        <w:rPr>
          <w:color w:val="212529"/>
          <w:spacing w:val="-1"/>
          <w:u w:val="single"/>
        </w:rPr>
      </w:pPr>
      <w:r w:rsidRPr="00173966">
        <w:rPr>
          <w:color w:val="212529"/>
          <w:spacing w:val="-1"/>
          <w:u w:val="single"/>
        </w:rPr>
        <w:t>Maltrechos todos esos proyectos, a veces de manera confesa (el Gobierno ya ha previsto que en España no recuperaremos nuestra, tampoco boyante, situación de 2019 hasta al menos 2023), ¿qué es lo que queda? ¿Cuál es la política que viene después de las clases medias?</w:t>
      </w:r>
    </w:p>
    <w:p w:rsidR="00DB7025" w:rsidRPr="00173966" w:rsidRDefault="00DB7025" w:rsidP="00DB7025">
      <w:pPr>
        <w:pStyle w:val="NormalWeb"/>
        <w:shd w:val="clear" w:color="auto" w:fill="FFFFFF"/>
        <w:spacing w:after="270"/>
        <w:jc w:val="both"/>
        <w:rPr>
          <w:color w:val="FF0000"/>
          <w:spacing w:val="-1"/>
          <w:u w:val="single"/>
        </w:rPr>
      </w:pPr>
      <w:r w:rsidRPr="00173966">
        <w:rPr>
          <w:color w:val="FF0000"/>
          <w:spacing w:val="-1"/>
          <w:u w:val="single"/>
        </w:rPr>
        <w:t xml:space="preserve">Basta abrir los ojos para verlo: en lugar de planes para la mayoría de la sociedad, atención obsesiva a cada minoría. En vez de soluciones económicas que nos salven a todos, batallas culturales que nos entretengan enfrentados. Donde antes se conquistaban derechos laborales (vacaciones cada vez más largas, jornadas cada vez más cortas), hoy debes celebrar que tu carta de despido te llamará, toda respetuosa, desempleado, desempleada y </w:t>
      </w:r>
      <w:r w:rsidR="0070462C">
        <w:rPr>
          <w:color w:val="FF0000"/>
          <w:spacing w:val="-1"/>
          <w:u w:val="single"/>
        </w:rPr>
        <w:t>“</w:t>
      </w:r>
      <w:r w:rsidRPr="00173966">
        <w:rPr>
          <w:color w:val="FF0000"/>
          <w:spacing w:val="-1"/>
          <w:u w:val="single"/>
        </w:rPr>
        <w:t>desempleade</w:t>
      </w:r>
      <w:r w:rsidR="0070462C">
        <w:rPr>
          <w:color w:val="FF0000"/>
          <w:spacing w:val="-1"/>
          <w:u w:val="single"/>
        </w:rPr>
        <w:t>”</w:t>
      </w:r>
      <w:r w:rsidRPr="00173966">
        <w:rPr>
          <w:color w:val="FF0000"/>
          <w:spacing w:val="-1"/>
          <w:u w:val="single"/>
        </w:rPr>
        <w:t>.</w:t>
      </w:r>
    </w:p>
    <w:p w:rsidR="00DB7025" w:rsidRPr="0060724F" w:rsidRDefault="00DB7025" w:rsidP="00DB7025">
      <w:pPr>
        <w:pStyle w:val="NormalWeb"/>
        <w:shd w:val="clear" w:color="auto" w:fill="FFFFFF"/>
        <w:spacing w:after="270"/>
        <w:jc w:val="both"/>
        <w:rPr>
          <w:color w:val="212529"/>
          <w:spacing w:val="-1"/>
        </w:rPr>
      </w:pPr>
      <w:r w:rsidRPr="00173966">
        <w:rPr>
          <w:color w:val="FF0000"/>
          <w:spacing w:val="-1"/>
          <w:u w:val="single"/>
        </w:rPr>
        <w:t>En suma, alguien podría pensar que en el fondo Marx no erró tanto el tiro y, efectivamente, las clases medias sí hemos sucumbido; solo que, contra la predicción marxista, nuestras élites económicas no deben temer demasiado por ello</w:t>
      </w:r>
      <w:r w:rsidRPr="0060724F">
        <w:rPr>
          <w:color w:val="212529"/>
          <w:spacing w:val="-1"/>
        </w:rPr>
        <w:t xml:space="preserve">. No al menos mientras Ana Patricia Botín se envuelva en la bandera feminista, Iberdrola se prodigue en publicidad ecologista y Procter &amp; </w:t>
      </w:r>
      <w:r w:rsidRPr="0060724F">
        <w:rPr>
          <w:color w:val="212529"/>
          <w:spacing w:val="-1"/>
        </w:rPr>
        <w:lastRenderedPageBreak/>
        <w:t>Gamble se ponga a apadrinarnos una nueva masculinidad. Estaremos demasiado ocupados en discutir entre monarquía y república, si hablar asturiano o castellano y calcular qué multa imponer a los piropos como para amenazar a nadie más que a nuestro propio futuro.</w:t>
      </w:r>
    </w:p>
    <w:p w:rsidR="00DB7025" w:rsidRPr="00350767" w:rsidRDefault="00DB7025" w:rsidP="00350767">
      <w:pPr>
        <w:pStyle w:val="NormalWeb"/>
        <w:shd w:val="clear" w:color="auto" w:fill="FFFFFF"/>
        <w:spacing w:before="0" w:beforeAutospacing="0" w:after="270" w:afterAutospacing="0"/>
        <w:jc w:val="both"/>
        <w:rPr>
          <w:color w:val="212529"/>
          <w:spacing w:val="-1"/>
        </w:rPr>
      </w:pPr>
      <w:r>
        <w:rPr>
          <w:color w:val="212529"/>
          <w:spacing w:val="-1"/>
        </w:rPr>
        <w:t>(</w:t>
      </w:r>
      <w:r w:rsidRPr="0060724F">
        <w:rPr>
          <w:color w:val="212529"/>
          <w:spacing w:val="-1"/>
        </w:rPr>
        <w:t>Miguel Ángel Quintana Paz es profesor de Ética y Filosofía Social en la Universi</w:t>
      </w:r>
      <w:r>
        <w:rPr>
          <w:color w:val="212529"/>
          <w:spacing w:val="-1"/>
        </w:rPr>
        <w:t>dad Europea Miguel de Cervantes)</w:t>
      </w:r>
    </w:p>
    <w:p w:rsidR="00350767" w:rsidRPr="00D71892" w:rsidRDefault="00350767" w:rsidP="00350767">
      <w:pPr>
        <w:pStyle w:val="yiv9335742035fonttertiary"/>
        <w:shd w:val="clear" w:color="auto" w:fill="FFFFFF"/>
        <w:spacing w:before="0" w:beforeAutospacing="0" w:after="0" w:afterAutospacing="0"/>
        <w:jc w:val="both"/>
        <w:rPr>
          <w:b/>
          <w:color w:val="000000"/>
          <w:shd w:val="clear" w:color="auto" w:fill="FFFFFF"/>
        </w:rPr>
      </w:pPr>
      <w:r w:rsidRPr="00D71892">
        <w:rPr>
          <w:b/>
          <w:color w:val="000000"/>
          <w:shd w:val="clear" w:color="auto" w:fill="FFFFFF"/>
        </w:rPr>
        <w:t>El cultivo de la exclusión</w:t>
      </w:r>
      <w:r w:rsidR="00C91D3D">
        <w:rPr>
          <w:b/>
          <w:color w:val="000000"/>
          <w:shd w:val="clear" w:color="auto" w:fill="FFFFFF"/>
        </w:rPr>
        <w:t>,</w:t>
      </w:r>
      <w:r w:rsidRPr="00D71892">
        <w:rPr>
          <w:b/>
          <w:color w:val="000000"/>
          <w:shd w:val="clear" w:color="auto" w:fill="FFFFFF"/>
        </w:rPr>
        <w:t xml:space="preserve"> y la fábrica de pobres</w:t>
      </w:r>
    </w:p>
    <w:p w:rsidR="00350767" w:rsidRPr="000E5712" w:rsidRDefault="00350767" w:rsidP="00350767">
      <w:pPr>
        <w:pStyle w:val="yiv9335742035fonttertiary"/>
        <w:shd w:val="clear" w:color="auto" w:fill="FFFFFF"/>
        <w:spacing w:after="0"/>
        <w:rPr>
          <w:color w:val="000000"/>
        </w:rPr>
      </w:pPr>
      <w:r>
        <w:rPr>
          <w:rFonts w:ascii="Calibri" w:hAnsi="Calibri" w:cs="Calibri"/>
          <w:color w:val="000000"/>
          <w:shd w:val="clear" w:color="auto" w:fill="FFFFFF"/>
        </w:rPr>
        <w:t xml:space="preserve">- </w:t>
      </w:r>
      <w:r w:rsidRPr="00D71892">
        <w:rPr>
          <w:color w:val="000000"/>
          <w:u w:val="single"/>
        </w:rPr>
        <w:t>La pandemia tritura en medio año un 10% del empleo juvenil en España</w:t>
      </w:r>
      <w:r>
        <w:rPr>
          <w:color w:val="000000"/>
        </w:rPr>
        <w:t xml:space="preserve"> (El Economista - </w:t>
      </w:r>
      <w:r w:rsidRPr="00D71892">
        <w:rPr>
          <w:b/>
          <w:color w:val="000000"/>
        </w:rPr>
        <w:t>24/8/20</w:t>
      </w:r>
      <w:r>
        <w:rPr>
          <w:color w:val="000000"/>
        </w:rPr>
        <w:t>)</w:t>
      </w:r>
    </w:p>
    <w:p w:rsidR="00350767" w:rsidRPr="000E5712" w:rsidRDefault="00350767" w:rsidP="00350767">
      <w:pPr>
        <w:pStyle w:val="yiv9335742035fonttertiary"/>
        <w:shd w:val="clear" w:color="auto" w:fill="FFFFFF"/>
        <w:spacing w:after="0"/>
        <w:rPr>
          <w:color w:val="000000"/>
        </w:rPr>
      </w:pPr>
      <w:r w:rsidRPr="000E5712">
        <w:rPr>
          <w:color w:val="000000"/>
        </w:rPr>
        <w:t>La mayoría del colectivo cuenta con trabajos relacionados con el sector servicios</w:t>
      </w:r>
    </w:p>
    <w:p w:rsidR="00350767" w:rsidRDefault="00350767" w:rsidP="00350767">
      <w:pPr>
        <w:pStyle w:val="yiv9335742035fonttertiary"/>
        <w:shd w:val="clear" w:color="auto" w:fill="FFFFFF"/>
        <w:spacing w:before="0" w:beforeAutospacing="0" w:after="0" w:afterAutospacing="0"/>
        <w:rPr>
          <w:color w:val="000000"/>
        </w:rPr>
      </w:pPr>
      <w:r w:rsidRPr="000E5712">
        <w:rPr>
          <w:color w:val="000000"/>
        </w:rPr>
        <w:t>Más de 230.500 trabajadores entre los 16 y los 29 han acabado en las listas de desempleo</w:t>
      </w:r>
    </w:p>
    <w:p w:rsidR="00350767" w:rsidRDefault="00350767" w:rsidP="00350767">
      <w:pPr>
        <w:pStyle w:val="yiv9335742035fonttertiary"/>
        <w:shd w:val="clear" w:color="auto" w:fill="FFFFFF"/>
        <w:spacing w:before="0" w:beforeAutospacing="0" w:after="0" w:afterAutospacing="0"/>
        <w:rPr>
          <w:color w:val="000000"/>
        </w:rPr>
      </w:pPr>
    </w:p>
    <w:p w:rsidR="00350767" w:rsidRDefault="00350767" w:rsidP="00350767">
      <w:pPr>
        <w:pStyle w:val="yiv9335742035fonttertiary"/>
        <w:shd w:val="clear" w:color="auto" w:fill="FFFFFF"/>
        <w:spacing w:before="0" w:beforeAutospacing="0" w:after="0" w:afterAutospacing="0"/>
        <w:rPr>
          <w:color w:val="000000"/>
        </w:rPr>
      </w:pPr>
      <w:r>
        <w:rPr>
          <w:color w:val="000000"/>
        </w:rPr>
        <w:t>(Por Gonzalo Velarde)</w:t>
      </w:r>
    </w:p>
    <w:p w:rsidR="00350767" w:rsidRPr="00D71892" w:rsidRDefault="00350767" w:rsidP="00350767">
      <w:pPr>
        <w:pStyle w:val="yiv9335742035fonttertiary"/>
        <w:shd w:val="clear" w:color="auto" w:fill="FFFFFF"/>
        <w:spacing w:before="0" w:beforeAutospacing="0" w:after="0" w:afterAutospacing="0"/>
        <w:rPr>
          <w:color w:val="000000"/>
        </w:rPr>
      </w:pPr>
    </w:p>
    <w:p w:rsidR="00350767" w:rsidRPr="00D71892" w:rsidRDefault="00350767" w:rsidP="00350767">
      <w:pPr>
        <w:pStyle w:val="NormalWeb"/>
        <w:shd w:val="clear" w:color="auto" w:fill="FFFFFF"/>
        <w:spacing w:before="0" w:beforeAutospacing="0" w:after="270" w:afterAutospacing="0"/>
        <w:jc w:val="both"/>
        <w:rPr>
          <w:color w:val="212529"/>
          <w:spacing w:val="-1"/>
        </w:rPr>
      </w:pPr>
      <w:r w:rsidRPr="00D71892">
        <w:rPr>
          <w:color w:val="212529"/>
          <w:spacing w:val="-1"/>
        </w:rPr>
        <w:t>Los jóvenes serán los grandes perjudicados y pagadores del endeudamiento y los efectos de la pandemia mundial sobre la economía pero también es uno de los grupos de población que más está sufriendo el impacto destructor del virus sobre el mercado laboral. En medio año España ha perdido casi un 10% del total de afiliados a la Seguridad Social de entre 16 y 29 años de edad. Esto significa que hoy trabajan en nuestro país 230.516 personas menos situadas en este tramo de edad que a comienzos del presente año. Concretamente, tal y como refleja el </w:t>
      </w:r>
      <w:r w:rsidRPr="00D71892">
        <w:rPr>
          <w:i/>
          <w:iCs/>
          <w:color w:val="212529"/>
          <w:spacing w:val="-1"/>
        </w:rPr>
        <w:t>Informe del Mercado de Trabajo Estatal de Jóvenes menores de 30 años</w:t>
      </w:r>
      <w:r w:rsidRPr="00D71892">
        <w:rPr>
          <w:color w:val="212529"/>
          <w:spacing w:val="-1"/>
        </w:rPr>
        <w:t> que elabora el Observatorio de las Ocupaciones del Sepe, dependiente del Ministerio de Trabajo y Economía Social, a principios de enero del presente año había en el mercado de trabajo 2,8 millones de empleados con una edad comprendida entre los 16 y 29 años, mientras que a mes de julio la cifra desciende hasta los 2,6 millones.</w:t>
      </w:r>
    </w:p>
    <w:p w:rsidR="00350767" w:rsidRPr="00D71892" w:rsidRDefault="00350767" w:rsidP="00350767">
      <w:pPr>
        <w:pStyle w:val="Ttulo2"/>
        <w:shd w:val="clear" w:color="auto" w:fill="FFFFFF"/>
        <w:spacing w:before="300" w:beforeAutospacing="0" w:after="225" w:afterAutospacing="0"/>
        <w:jc w:val="both"/>
        <w:rPr>
          <w:b w:val="0"/>
          <w:bCs w:val="0"/>
          <w:color w:val="212529"/>
          <w:sz w:val="24"/>
          <w:szCs w:val="24"/>
        </w:rPr>
      </w:pPr>
      <w:r w:rsidRPr="00D71892">
        <w:rPr>
          <w:b w:val="0"/>
          <w:bCs w:val="0"/>
          <w:color w:val="212529"/>
          <w:sz w:val="24"/>
          <w:szCs w:val="24"/>
        </w:rPr>
        <w:t>Un mal endémico</w:t>
      </w:r>
    </w:p>
    <w:p w:rsidR="00350767" w:rsidRPr="00C91D3D" w:rsidRDefault="00350767" w:rsidP="00350767">
      <w:pPr>
        <w:pStyle w:val="NormalWeb"/>
        <w:shd w:val="clear" w:color="auto" w:fill="FFFFFF"/>
        <w:spacing w:before="0" w:beforeAutospacing="0" w:after="270" w:afterAutospacing="0"/>
        <w:jc w:val="both"/>
        <w:rPr>
          <w:spacing w:val="-1"/>
        </w:rPr>
      </w:pPr>
      <w:r w:rsidRPr="00D71892">
        <w:rPr>
          <w:color w:val="212529"/>
          <w:spacing w:val="-1"/>
        </w:rPr>
        <w:t>Según el estudio mencionado, este golpe que han recibido los jóvenes empleados en España se viene cocinando desde la última década, donde este grupo de población lejos de acompasar su ocupación al ritmo de la recuperación económica tras la crisis de 2008 ha experimentado una erosión paulatina que se certifica en la actual crisis sanitaria y económica como el primer pelotón de batalla a la hora de sufrir los ajustes del mercado laboral derivados de la </w:t>
      </w:r>
      <w:hyperlink r:id="rId117" w:history="1">
        <w:r w:rsidRPr="00C91D3D">
          <w:rPr>
            <w:rStyle w:val="Hipervnculo"/>
            <w:color w:val="auto"/>
            <w:spacing w:val="-1"/>
            <w:u w:val="none"/>
          </w:rPr>
          <w:t>pandemia del coronavirus</w:t>
        </w:r>
      </w:hyperlink>
      <w:r w:rsidRPr="00C91D3D">
        <w:rPr>
          <w:spacing w:val="-1"/>
        </w:rPr>
        <w:t>.</w:t>
      </w:r>
    </w:p>
    <w:p w:rsidR="00350767" w:rsidRPr="002C4848" w:rsidRDefault="00350767" w:rsidP="00350767">
      <w:pPr>
        <w:pStyle w:val="NormalWeb"/>
        <w:shd w:val="clear" w:color="auto" w:fill="FFFFFF"/>
        <w:spacing w:before="0" w:beforeAutospacing="0" w:after="270" w:afterAutospacing="0"/>
        <w:jc w:val="both"/>
        <w:rPr>
          <w:color w:val="212529"/>
          <w:spacing w:val="-1"/>
        </w:rPr>
      </w:pPr>
      <w:r w:rsidRPr="00D71892">
        <w:rPr>
          <w:color w:val="212529"/>
          <w:spacing w:val="-1"/>
        </w:rPr>
        <w:t xml:space="preserve">En este sentido, el comportamiento de la afiliación en los distintos colectivos sociales no ha sido el mismo durante </w:t>
      </w:r>
      <w:r w:rsidR="0070462C" w:rsidRPr="00D71892">
        <w:rPr>
          <w:color w:val="212529"/>
          <w:spacing w:val="-1"/>
        </w:rPr>
        <w:t>los</w:t>
      </w:r>
      <w:r w:rsidRPr="00D71892">
        <w:rPr>
          <w:color w:val="212529"/>
          <w:spacing w:val="-1"/>
        </w:rPr>
        <w:t xml:space="preserve"> últimos doce años, siendo el colectivo de jóvenes es el único que presenta una variación negativa en el número de afiliados (35,66%). Además, el descenso del número de jóvenes afiliados en los últimos doce años se ha producido en todas las provincias a excepción de Melilla donde aumentó un 6%.</w:t>
      </w:r>
    </w:p>
    <w:p w:rsidR="00350767" w:rsidRPr="00D71892" w:rsidRDefault="00350767" w:rsidP="00350767">
      <w:pPr>
        <w:shd w:val="clear" w:color="auto" w:fill="FFFFFF"/>
        <w:spacing w:line="240" w:lineRule="auto"/>
        <w:jc w:val="both"/>
        <w:rPr>
          <w:rFonts w:ascii="Times New Roman" w:hAnsi="Times New Roman" w:cs="Times New Roman"/>
          <w:color w:val="212529"/>
          <w:sz w:val="24"/>
          <w:szCs w:val="24"/>
        </w:rPr>
      </w:pPr>
      <w:r w:rsidRPr="00D71892">
        <w:rPr>
          <w:rFonts w:ascii="Times New Roman" w:hAnsi="Times New Roman" w:cs="Times New Roman"/>
          <w:noProof/>
          <w:color w:val="212529"/>
          <w:sz w:val="24"/>
          <w:szCs w:val="24"/>
        </w:rPr>
        <w:lastRenderedPageBreak/>
        <w:drawing>
          <wp:inline distT="0" distB="0" distL="0" distR="0" wp14:anchorId="5B63A1FF" wp14:editId="184AA8AD">
            <wp:extent cx="5549900" cy="6134100"/>
            <wp:effectExtent l="0" t="0" r="0" b="0"/>
            <wp:docPr id="100" name="Imagen 100" descr="https://s03.s3c.es/imag/_v0/770x870/b/5/0/grafico-empleo-juven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870/b/5/0/grafico-empleo-juvenil.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549900" cy="6134100"/>
                    </a:xfrm>
                    <a:prstGeom prst="rect">
                      <a:avLst/>
                    </a:prstGeom>
                    <a:noFill/>
                    <a:ln>
                      <a:noFill/>
                    </a:ln>
                  </pic:spPr>
                </pic:pic>
              </a:graphicData>
            </a:graphic>
          </wp:inline>
        </w:drawing>
      </w:r>
    </w:p>
    <w:p w:rsidR="00350767" w:rsidRPr="00D71892" w:rsidRDefault="00350767" w:rsidP="00350767">
      <w:pPr>
        <w:pStyle w:val="NormalWeb"/>
        <w:shd w:val="clear" w:color="auto" w:fill="FFFFFF"/>
        <w:spacing w:before="0" w:beforeAutospacing="0" w:after="270" w:afterAutospacing="0"/>
        <w:jc w:val="both"/>
        <w:rPr>
          <w:color w:val="212529"/>
          <w:spacing w:val="-1"/>
        </w:rPr>
      </w:pPr>
      <w:r w:rsidRPr="00D71892">
        <w:rPr>
          <w:color w:val="212529"/>
          <w:spacing w:val="-1"/>
        </w:rPr>
        <w:t>En la distribución por sectores económicos de los jóvenes afiliados el de mayor representatividad es el de servicios, siendo la tasa de jóvenes en este sector, es decir, el porcentaje de afiliados sobre el total de dicho sector del 15,6%.</w:t>
      </w:r>
    </w:p>
    <w:p w:rsidR="00350767" w:rsidRPr="00D71892" w:rsidRDefault="00350767" w:rsidP="00350767">
      <w:pPr>
        <w:pStyle w:val="NormalWeb"/>
        <w:shd w:val="clear" w:color="auto" w:fill="FFFFFF"/>
        <w:spacing w:before="0" w:beforeAutospacing="0" w:after="270" w:afterAutospacing="0"/>
        <w:jc w:val="both"/>
        <w:rPr>
          <w:color w:val="212529"/>
          <w:spacing w:val="-1"/>
        </w:rPr>
      </w:pPr>
      <w:r w:rsidRPr="00D71892">
        <w:rPr>
          <w:color w:val="212529"/>
          <w:spacing w:val="-1"/>
        </w:rPr>
        <w:t>En función del tipo de relación laboral en el régimen general de la Seguridad Social se inscriben el 87,4% del total de jóvenes afiliados. En el último año, la variación interanual es positiva con un aumento del 2,9%. El régimen especial de autónomos continua con una tendencia progresiva descendente, ya que en 2014 representó un 10,19% y en 2019 un 7,51% un 0,35 décimas menos que en 2018, disminuyendo su número de afiliados un 2,73%.</w:t>
      </w:r>
    </w:p>
    <w:p w:rsidR="00350767" w:rsidRPr="00D71892" w:rsidRDefault="00350767" w:rsidP="00350767">
      <w:pPr>
        <w:pStyle w:val="Ttulo2"/>
        <w:shd w:val="clear" w:color="auto" w:fill="FFFFFF"/>
        <w:spacing w:before="300" w:beforeAutospacing="0" w:after="225" w:afterAutospacing="0"/>
        <w:jc w:val="both"/>
        <w:rPr>
          <w:b w:val="0"/>
          <w:bCs w:val="0"/>
          <w:color w:val="212529"/>
          <w:sz w:val="24"/>
          <w:szCs w:val="24"/>
        </w:rPr>
      </w:pPr>
      <w:r w:rsidRPr="00D71892">
        <w:rPr>
          <w:b w:val="0"/>
          <w:bCs w:val="0"/>
          <w:color w:val="212529"/>
          <w:sz w:val="24"/>
          <w:szCs w:val="24"/>
        </w:rPr>
        <w:t>Cultivo para la exclusión</w:t>
      </w:r>
    </w:p>
    <w:p w:rsidR="00350767" w:rsidRPr="00D71892" w:rsidRDefault="00350767" w:rsidP="00350767">
      <w:pPr>
        <w:pStyle w:val="NormalWeb"/>
        <w:shd w:val="clear" w:color="auto" w:fill="FFFFFF"/>
        <w:spacing w:before="0" w:beforeAutospacing="0" w:after="270" w:afterAutospacing="0"/>
        <w:jc w:val="both"/>
        <w:rPr>
          <w:color w:val="212529"/>
          <w:spacing w:val="-1"/>
        </w:rPr>
      </w:pPr>
      <w:r w:rsidRPr="00D71892">
        <w:rPr>
          <w:color w:val="212529"/>
          <w:spacing w:val="-1"/>
        </w:rPr>
        <w:t xml:space="preserve">Esta situación laboral que sufren los más jóvenes de nuestro país en términos de dificultad de acceso al mercado y de condiciones en los puestos de trabajo supone, más allá, un caldo de </w:t>
      </w:r>
      <w:r w:rsidRPr="00D71892">
        <w:rPr>
          <w:color w:val="212529"/>
          <w:spacing w:val="-1"/>
        </w:rPr>
        <w:lastRenderedPageBreak/>
        <w:t xml:space="preserve">cultivo para la exclusión de estos perfiles profesionales, con mayor riesgo en los casos de un limitado nivel formativo, y la proliferación de los ninis, aquellos </w:t>
      </w:r>
      <w:r w:rsidR="0070462C" w:rsidRPr="00D71892">
        <w:rPr>
          <w:color w:val="212529"/>
          <w:spacing w:val="-1"/>
        </w:rPr>
        <w:t>jóvenes</w:t>
      </w:r>
      <w:r w:rsidRPr="00D71892">
        <w:rPr>
          <w:color w:val="212529"/>
          <w:spacing w:val="-1"/>
        </w:rPr>
        <w:t xml:space="preserve"> que ni estudian ni trabajan.</w:t>
      </w:r>
    </w:p>
    <w:p w:rsidR="00350767" w:rsidRPr="00D71892" w:rsidRDefault="00350767" w:rsidP="00350767">
      <w:pPr>
        <w:pStyle w:val="NormalWeb"/>
        <w:shd w:val="clear" w:color="auto" w:fill="FFFFFF"/>
        <w:spacing w:before="0" w:beforeAutospacing="0" w:after="270" w:afterAutospacing="0"/>
        <w:jc w:val="both"/>
        <w:rPr>
          <w:color w:val="212529"/>
          <w:spacing w:val="-1"/>
        </w:rPr>
      </w:pPr>
      <w:r w:rsidRPr="00D71892">
        <w:rPr>
          <w:color w:val="212529"/>
          <w:spacing w:val="-1"/>
        </w:rPr>
        <w:t>Así, el 12,8% de los jóvenes españoles de menos de 25 años (534.600 jóvenes) son ninis (ni estudian ni trabajan), porcentaje que se encuentra entre los más altos de la Unión Europea y que sólo superan Italia y Grecia, según datos de Eurostat. El colectivo nini lleva no obstante reduciéndose desde el año 2012. Según Asempleo el nivel actual de ninis es el más bajo desde 2006 y durante el último año, el tamaño de este colectivo ha menguado un 20%, especialmente debido a la contracción de los inactivos que no cursan estudios, que representan el 4,9% de la población joven, 3,3 puntos menos que a estas alturas del año pasado.</w:t>
      </w:r>
    </w:p>
    <w:p w:rsidR="00350767" w:rsidRPr="00D71892" w:rsidRDefault="00350767" w:rsidP="00350767">
      <w:pPr>
        <w:pStyle w:val="NormalWeb"/>
        <w:shd w:val="clear" w:color="auto" w:fill="FFFFFF"/>
        <w:spacing w:before="0" w:beforeAutospacing="0" w:after="270" w:afterAutospacing="0"/>
        <w:jc w:val="both"/>
        <w:rPr>
          <w:color w:val="212529"/>
          <w:spacing w:val="-1"/>
        </w:rPr>
      </w:pPr>
      <w:r w:rsidRPr="00D71892">
        <w:rPr>
          <w:color w:val="212529"/>
          <w:spacing w:val="-1"/>
        </w:rPr>
        <w:t>No obstante, la ralentización del mercado de trabajo está afectando al grupo de ninis desempleados y la crisis amenaza con dejar sin oportunidad de inserción a estos jóvenes y el resto de menores de 30 años.</w:t>
      </w:r>
    </w:p>
    <w:p w:rsidR="00350767" w:rsidRPr="00914E95" w:rsidRDefault="00914E95" w:rsidP="00914E95">
      <w:pPr>
        <w:pStyle w:val="NormalWeb"/>
        <w:shd w:val="clear" w:color="auto" w:fill="FFFFFF"/>
        <w:spacing w:before="0" w:beforeAutospacing="0" w:after="270" w:afterAutospacing="0"/>
        <w:jc w:val="both"/>
        <w:rPr>
          <w:b/>
          <w:spacing w:val="-1"/>
        </w:rPr>
      </w:pPr>
      <w:r w:rsidRPr="00914E95">
        <w:rPr>
          <w:b/>
          <w:spacing w:val="-1"/>
        </w:rPr>
        <w:t>Dejad que los “datos” vengan a mí…</w:t>
      </w:r>
    </w:p>
    <w:p w:rsidR="00DB7025" w:rsidRDefault="00DB7025" w:rsidP="00DB7025">
      <w:pPr>
        <w:spacing w:line="240" w:lineRule="auto"/>
        <w:jc w:val="both"/>
        <w:rPr>
          <w:rFonts w:ascii="Times New Roman" w:hAnsi="Times New Roman" w:cs="Times New Roman"/>
          <w:spacing w:val="-1"/>
          <w:sz w:val="24"/>
          <w:szCs w:val="24"/>
          <w:shd w:val="clear" w:color="auto" w:fill="FFFFFF"/>
        </w:rPr>
      </w:pPr>
      <w:r w:rsidRPr="00C91DEE">
        <w:rPr>
          <w:rFonts w:ascii="Times New Roman" w:hAnsi="Times New Roman" w:cs="Times New Roman"/>
          <w:spacing w:val="-1"/>
          <w:sz w:val="24"/>
          <w:szCs w:val="24"/>
          <w:shd w:val="clear" w:color="auto" w:fill="FFFFFF"/>
        </w:rPr>
        <w:t>No tiene sentido ignorar la historia (países</w:t>
      </w:r>
      <w:r w:rsidR="00C91D3D">
        <w:rPr>
          <w:rFonts w:ascii="Times New Roman" w:hAnsi="Times New Roman" w:cs="Times New Roman"/>
          <w:spacing w:val="-1"/>
          <w:sz w:val="24"/>
          <w:szCs w:val="24"/>
          <w:shd w:val="clear" w:color="auto" w:fill="FFFFFF"/>
        </w:rPr>
        <w:t xml:space="preserve"> democráticamente</w:t>
      </w:r>
      <w:r w:rsidRPr="00C91DEE">
        <w:rPr>
          <w:rFonts w:ascii="Times New Roman" w:hAnsi="Times New Roman" w:cs="Times New Roman"/>
          <w:spacing w:val="-1"/>
          <w:sz w:val="24"/>
          <w:szCs w:val="24"/>
          <w:shd w:val="clear" w:color="auto" w:fill="FFFFFF"/>
        </w:rPr>
        <w:t xml:space="preserve"> inmaduros </w:t>
      </w:r>
      <w:r>
        <w:rPr>
          <w:rFonts w:ascii="Times New Roman" w:hAnsi="Times New Roman" w:cs="Times New Roman"/>
          <w:spacing w:val="-1"/>
          <w:sz w:val="24"/>
          <w:szCs w:val="24"/>
          <w:shd w:val="clear" w:color="auto" w:fill="FFFFFF"/>
        </w:rPr>
        <w:t>-con una población muy emocional</w:t>
      </w:r>
      <w:r w:rsidRPr="00C91DEE">
        <w:rPr>
          <w:rFonts w:ascii="Times New Roman" w:hAnsi="Times New Roman" w:cs="Times New Roman"/>
          <w:spacing w:val="-1"/>
          <w:sz w:val="24"/>
          <w:szCs w:val="24"/>
          <w:shd w:val="clear" w:color="auto" w:fill="FFFFFF"/>
        </w:rPr>
        <w:t xml:space="preserve"> </w:t>
      </w:r>
      <w:r>
        <w:rPr>
          <w:rFonts w:ascii="Times New Roman" w:hAnsi="Times New Roman" w:cs="Times New Roman"/>
          <w:spacing w:val="-1"/>
          <w:sz w:val="24"/>
          <w:szCs w:val="24"/>
          <w:shd w:val="clear" w:color="auto" w:fill="FFFFFF"/>
        </w:rPr>
        <w:t>y poco reflexiva</w:t>
      </w:r>
      <w:r w:rsidRPr="00C91DEE">
        <w:rPr>
          <w:rFonts w:ascii="Times New Roman" w:hAnsi="Times New Roman" w:cs="Times New Roman"/>
          <w:spacing w:val="-1"/>
          <w:sz w:val="24"/>
          <w:szCs w:val="24"/>
          <w:shd w:val="clear" w:color="auto" w:fill="FFFFFF"/>
        </w:rPr>
        <w:t>-, ideologías mes</w:t>
      </w:r>
      <w:r w:rsidR="00C91D3D">
        <w:rPr>
          <w:rFonts w:ascii="Times New Roman" w:hAnsi="Times New Roman" w:cs="Times New Roman"/>
          <w:spacing w:val="-1"/>
          <w:sz w:val="24"/>
          <w:szCs w:val="24"/>
          <w:shd w:val="clear" w:color="auto" w:fill="FFFFFF"/>
        </w:rPr>
        <w:t xml:space="preserve">iánicas, sectarismo, demagogia, ensoñación, </w:t>
      </w:r>
      <w:r w:rsidRPr="00C91DEE">
        <w:rPr>
          <w:rFonts w:ascii="Times New Roman" w:hAnsi="Times New Roman" w:cs="Times New Roman"/>
          <w:spacing w:val="-1"/>
          <w:sz w:val="24"/>
          <w:szCs w:val="24"/>
          <w:shd w:val="clear" w:color="auto" w:fill="FFFFFF"/>
        </w:rPr>
        <w:t>dependencia</w:t>
      </w:r>
      <w:r w:rsidR="00914E95">
        <w:rPr>
          <w:rFonts w:ascii="Times New Roman" w:hAnsi="Times New Roman" w:cs="Times New Roman"/>
          <w:spacing w:val="-1"/>
          <w:sz w:val="24"/>
          <w:szCs w:val="24"/>
          <w:shd w:val="clear" w:color="auto" w:fill="FFFFFF"/>
        </w:rPr>
        <w:t>, miedo</w:t>
      </w:r>
      <w:r w:rsidRPr="00C91DEE">
        <w:rPr>
          <w:rFonts w:ascii="Times New Roman" w:hAnsi="Times New Roman" w:cs="Times New Roman"/>
          <w:spacing w:val="-1"/>
          <w:sz w:val="24"/>
          <w:szCs w:val="24"/>
          <w:shd w:val="clear" w:color="auto" w:fill="FFFFFF"/>
        </w:rPr>
        <w:t>), y asumi</w:t>
      </w:r>
      <w:r w:rsidR="0070462C">
        <w:rPr>
          <w:rFonts w:ascii="Times New Roman" w:hAnsi="Times New Roman" w:cs="Times New Roman"/>
          <w:spacing w:val="-1"/>
          <w:sz w:val="24"/>
          <w:szCs w:val="24"/>
          <w:shd w:val="clear" w:color="auto" w:fill="FFFFFF"/>
        </w:rPr>
        <w:t xml:space="preserve">r que habrá algún cambio en la </w:t>
      </w:r>
      <w:r w:rsidRPr="00C91DEE">
        <w:rPr>
          <w:rFonts w:ascii="Times New Roman" w:hAnsi="Times New Roman" w:cs="Times New Roman"/>
          <w:spacing w:val="-1"/>
          <w:sz w:val="24"/>
          <w:szCs w:val="24"/>
          <w:shd w:val="clear" w:color="auto" w:fill="FFFFFF"/>
        </w:rPr>
        <w:t>alucinante marcha hacia el clientelismo populista endémico (la</w:t>
      </w:r>
      <w:r>
        <w:rPr>
          <w:rFonts w:ascii="Times New Roman" w:hAnsi="Times New Roman" w:cs="Times New Roman"/>
          <w:spacing w:val="-1"/>
          <w:sz w:val="24"/>
          <w:szCs w:val="24"/>
          <w:shd w:val="clear" w:color="auto" w:fill="FFFFFF"/>
        </w:rPr>
        <w:t xml:space="preserve"> gran</w:t>
      </w:r>
      <w:r w:rsidRPr="00C91DEE">
        <w:rPr>
          <w:rFonts w:ascii="Times New Roman" w:hAnsi="Times New Roman" w:cs="Times New Roman"/>
          <w:spacing w:val="-1"/>
          <w:sz w:val="24"/>
          <w:szCs w:val="24"/>
          <w:shd w:val="clear" w:color="auto" w:fill="FFFFFF"/>
        </w:rPr>
        <w:t xml:space="preserve"> fábrica de pobres y mediocres). Países con una economía administrada, siempre instalados en el lado oscuro, en el territorio equivocado.</w:t>
      </w:r>
      <w:r>
        <w:rPr>
          <w:rFonts w:ascii="Times New Roman" w:hAnsi="Times New Roman" w:cs="Times New Roman"/>
          <w:spacing w:val="-1"/>
          <w:sz w:val="24"/>
          <w:szCs w:val="24"/>
          <w:shd w:val="clear" w:color="auto" w:fill="FFFFFF"/>
        </w:rPr>
        <w:t xml:space="preserve"> </w:t>
      </w:r>
    </w:p>
    <w:p w:rsidR="00DB7025" w:rsidRPr="00C91DEE" w:rsidRDefault="00DB7025" w:rsidP="00DB7025">
      <w:pPr>
        <w:spacing w:line="240" w:lineRule="auto"/>
        <w:jc w:val="both"/>
        <w:rPr>
          <w:rFonts w:ascii="Times New Roman" w:hAnsi="Times New Roman" w:cs="Times New Roman"/>
          <w:sz w:val="24"/>
          <w:szCs w:val="24"/>
          <w:shd w:val="clear" w:color="auto" w:fill="FFFFFF"/>
        </w:rPr>
      </w:pPr>
      <w:r w:rsidRPr="00C91DEE">
        <w:rPr>
          <w:rFonts w:ascii="Times New Roman" w:hAnsi="Times New Roman" w:cs="Times New Roman"/>
          <w:spacing w:val="-1"/>
          <w:sz w:val="24"/>
          <w:szCs w:val="24"/>
          <w:shd w:val="clear" w:color="auto" w:fill="FFFFFF"/>
        </w:rPr>
        <w:t>Desechen el “relato” oficial ortopédico (</w:t>
      </w:r>
      <w:r>
        <w:rPr>
          <w:rFonts w:ascii="Times New Roman" w:hAnsi="Times New Roman" w:cs="Times New Roman"/>
          <w:spacing w:val="-1"/>
          <w:sz w:val="24"/>
          <w:szCs w:val="24"/>
          <w:shd w:val="clear" w:color="auto" w:fill="FFFFFF"/>
        </w:rPr>
        <w:t xml:space="preserve">opacidad estratégica, </w:t>
      </w:r>
      <w:r w:rsidRPr="00C91DEE">
        <w:rPr>
          <w:rFonts w:ascii="Times New Roman" w:hAnsi="Times New Roman" w:cs="Times New Roman"/>
          <w:spacing w:val="-1"/>
          <w:sz w:val="24"/>
          <w:szCs w:val="24"/>
          <w:shd w:val="clear" w:color="auto" w:fill="FFFFFF"/>
        </w:rPr>
        <w:t>ma</w:t>
      </w:r>
      <w:r w:rsidR="00C91D3D">
        <w:rPr>
          <w:rFonts w:ascii="Times New Roman" w:hAnsi="Times New Roman" w:cs="Times New Roman"/>
          <w:spacing w:val="-1"/>
          <w:sz w:val="24"/>
          <w:szCs w:val="24"/>
          <w:shd w:val="clear" w:color="auto" w:fill="FFFFFF"/>
        </w:rPr>
        <w:t>nipulación, intoxicación, ficción</w:t>
      </w:r>
      <w:r w:rsidRPr="00C91DEE">
        <w:rPr>
          <w:rFonts w:ascii="Times New Roman" w:hAnsi="Times New Roman" w:cs="Times New Roman"/>
          <w:spacing w:val="-1"/>
          <w:sz w:val="24"/>
          <w:szCs w:val="24"/>
          <w:shd w:val="clear" w:color="auto" w:fill="FFFFFF"/>
        </w:rPr>
        <w:t xml:space="preserve"> y delirio), vigilen los datos con sentido común (</w:t>
      </w:r>
      <w:r>
        <w:rPr>
          <w:rFonts w:ascii="Times New Roman" w:hAnsi="Times New Roman" w:cs="Times New Roman"/>
          <w:spacing w:val="-1"/>
          <w:sz w:val="24"/>
          <w:szCs w:val="24"/>
          <w:shd w:val="clear" w:color="auto" w:fill="FFFFFF"/>
        </w:rPr>
        <w:t xml:space="preserve">liderazgo, </w:t>
      </w:r>
      <w:r w:rsidRPr="00C91DEE">
        <w:rPr>
          <w:rFonts w:ascii="Times New Roman" w:hAnsi="Times New Roman" w:cs="Times New Roman"/>
          <w:spacing w:val="-1"/>
          <w:sz w:val="24"/>
          <w:szCs w:val="24"/>
          <w:shd w:val="clear" w:color="auto" w:fill="FFFFFF"/>
        </w:rPr>
        <w:t>gestión, eficiencia</w:t>
      </w:r>
      <w:r>
        <w:rPr>
          <w:rFonts w:ascii="Times New Roman" w:hAnsi="Times New Roman" w:cs="Times New Roman"/>
          <w:spacing w:val="-1"/>
          <w:sz w:val="24"/>
          <w:szCs w:val="24"/>
          <w:shd w:val="clear" w:color="auto" w:fill="FFFFFF"/>
        </w:rPr>
        <w:t>, rendición de cuentas, justicia, igualdad de oportunidades</w:t>
      </w:r>
      <w:r w:rsidRPr="00C91DEE">
        <w:rPr>
          <w:rFonts w:ascii="Times New Roman" w:hAnsi="Times New Roman" w:cs="Times New Roman"/>
          <w:spacing w:val="-1"/>
          <w:sz w:val="24"/>
          <w:szCs w:val="24"/>
          <w:shd w:val="clear" w:color="auto" w:fill="FFFFFF"/>
        </w:rPr>
        <w:t>…), y saquen</w:t>
      </w:r>
      <w:r w:rsidR="00914E95">
        <w:rPr>
          <w:rFonts w:ascii="Times New Roman" w:hAnsi="Times New Roman" w:cs="Times New Roman"/>
          <w:spacing w:val="-1"/>
          <w:sz w:val="24"/>
          <w:szCs w:val="24"/>
          <w:shd w:val="clear" w:color="auto" w:fill="FFFFFF"/>
        </w:rPr>
        <w:t xml:space="preserve"> sus propias</w:t>
      </w:r>
      <w:r w:rsidRPr="00C91DEE">
        <w:rPr>
          <w:rFonts w:ascii="Times New Roman" w:hAnsi="Times New Roman" w:cs="Times New Roman"/>
          <w:spacing w:val="-1"/>
          <w:sz w:val="24"/>
          <w:szCs w:val="24"/>
          <w:shd w:val="clear" w:color="auto" w:fill="FFFFFF"/>
        </w:rPr>
        <w:t xml:space="preserve"> conclusiones. </w:t>
      </w:r>
    </w:p>
    <w:p w:rsidR="00DB7025" w:rsidRDefault="00DB7025" w:rsidP="00DB702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No demonicen</w:t>
      </w:r>
      <w:r w:rsidRPr="00887338">
        <w:rPr>
          <w:rFonts w:ascii="Times New Roman" w:hAnsi="Times New Roman" w:cs="Times New Roman"/>
          <w:sz w:val="24"/>
          <w:szCs w:val="24"/>
          <w:shd w:val="clear" w:color="auto" w:fill="FFFFFF"/>
        </w:rPr>
        <w:t xml:space="preserve"> la real</w:t>
      </w:r>
      <w:r>
        <w:rPr>
          <w:rFonts w:ascii="Times New Roman" w:hAnsi="Times New Roman" w:cs="Times New Roman"/>
          <w:sz w:val="24"/>
          <w:szCs w:val="24"/>
          <w:shd w:val="clear" w:color="auto" w:fill="FFFFFF"/>
        </w:rPr>
        <w:t>idad y sus noticias: asúmanla y hagan</w:t>
      </w:r>
      <w:r w:rsidRPr="00887338">
        <w:rPr>
          <w:rFonts w:ascii="Times New Roman" w:hAnsi="Times New Roman" w:cs="Times New Roman"/>
          <w:sz w:val="24"/>
          <w:szCs w:val="24"/>
          <w:shd w:val="clear" w:color="auto" w:fill="FFFFFF"/>
        </w:rPr>
        <w:t xml:space="preserve"> honor a aquella</w:t>
      </w:r>
      <w:r>
        <w:rPr>
          <w:rFonts w:ascii="Times New Roman" w:hAnsi="Times New Roman" w:cs="Times New Roman"/>
          <w:sz w:val="24"/>
          <w:szCs w:val="24"/>
          <w:shd w:val="clear" w:color="auto" w:fill="FFFFFF"/>
        </w:rPr>
        <w:t xml:space="preserve"> inteligencia despejada que ayudó</w:t>
      </w:r>
      <w:r w:rsidRPr="00887338">
        <w:rPr>
          <w:rFonts w:ascii="Times New Roman" w:hAnsi="Times New Roman" w:cs="Times New Roman"/>
          <w:sz w:val="24"/>
          <w:szCs w:val="24"/>
          <w:shd w:val="clear" w:color="auto" w:fill="FFFFFF"/>
        </w:rPr>
        <w:t xml:space="preserve"> en tiempos menos borrascosos.</w:t>
      </w:r>
    </w:p>
    <w:p w:rsidR="00D921DF" w:rsidRDefault="00D921DF" w:rsidP="00D921DF">
      <w:pPr>
        <w:pStyle w:val="NormalWeb"/>
        <w:spacing w:after="0"/>
        <w:jc w:val="both"/>
        <w:textAlignment w:val="baseline"/>
      </w:pPr>
      <w:r w:rsidRPr="00D921DF">
        <w:rPr>
          <w:i/>
        </w:rPr>
        <w:t>“Todos somos buenos y malos, mamá. Las dos cosas a un tiempo. Lo que hay que desterrar es la hipocresía ¿comprendes? Es preferible reconocerlo así que pasarnos la vida inventándonos argumentos. En este país, desde los Comuneros venimos esforzándonos en taparnos los oídos y al que grita demasiado para vencer nuestra sordera y despertarnos, le eliminamos y ¡santas pascuas! "¡La voz del mal!", nos decimos para sosegarnos. Y, por supuesto, nos quedamos tan a gusto”…</w:t>
      </w:r>
      <w:r w:rsidRPr="005064D1">
        <w:t xml:space="preserve"> </w:t>
      </w:r>
      <w:r>
        <w:t>(Cinco horas con Mario - Miguel Delibes)</w:t>
      </w:r>
    </w:p>
    <w:p w:rsidR="00D921DF" w:rsidRDefault="00D921DF" w:rsidP="00D921DF">
      <w:pPr>
        <w:pStyle w:val="NormalWeb"/>
        <w:spacing w:after="0"/>
        <w:jc w:val="both"/>
        <w:textAlignment w:val="baseline"/>
      </w:pPr>
      <w:r w:rsidRPr="005064D1">
        <w:t>En su libro Auge y Decadencia de las Naciones, Mancur Olson afirma: “hoy en día los economistas disponemos de tal herramental estadístico, matemático y econométrico, que podemos torturar los números hasta que confiesen los que querem</w:t>
      </w:r>
      <w:r>
        <w:t>os”. Esta frase demuestra cómo se</w:t>
      </w:r>
      <w:r w:rsidRPr="005064D1">
        <w:t xml:space="preserve"> puede</w:t>
      </w:r>
      <w:r>
        <w:t>n</w:t>
      </w:r>
      <w:r w:rsidRPr="005064D1">
        <w:t xml:space="preserve"> manipular los datos para mostrar una realidad que no es tal.</w:t>
      </w:r>
    </w:p>
    <w:p w:rsidR="00D921DF" w:rsidRPr="003F41F2" w:rsidRDefault="00D921DF" w:rsidP="00D921DF">
      <w:pPr>
        <w:pStyle w:val="NormalWeb"/>
        <w:spacing w:after="0"/>
        <w:jc w:val="both"/>
        <w:textAlignment w:val="baseline"/>
        <w:rPr>
          <w:b/>
        </w:rPr>
      </w:pPr>
      <w:r w:rsidRPr="003F41F2">
        <w:rPr>
          <w:b/>
        </w:rPr>
        <w:t>Algo que nunca quiere contar la derecha cobarde, tratando de hacer tortilla sin romper los huevos, de no pisar callos, tratando de vender la buena onda, los globos amarillos,</w:t>
      </w:r>
      <w:r w:rsidR="003F41F2" w:rsidRPr="003F41F2">
        <w:rPr>
          <w:b/>
        </w:rPr>
        <w:t xml:space="preserve"> el gradualismo pusilánime</w:t>
      </w:r>
      <w:r w:rsidRPr="003F41F2">
        <w:rPr>
          <w:b/>
        </w:rPr>
        <w:t>, y hacerse perdonar la vida por el electorado de izquierda. Para terminar siendo los herederos patéticos (con hijuelas zombis) de una herencia patética (que dejan los populistas autocráticos).</w:t>
      </w:r>
    </w:p>
    <w:p w:rsidR="00CB6F71" w:rsidRPr="003F41F2" w:rsidRDefault="00CB6F71" w:rsidP="00DB7025">
      <w:pPr>
        <w:pStyle w:val="NormalWeb"/>
        <w:shd w:val="clear" w:color="auto" w:fill="FFFFFF"/>
        <w:spacing w:before="0" w:beforeAutospacing="0" w:after="270" w:afterAutospacing="0"/>
        <w:jc w:val="both"/>
        <w:rPr>
          <w:b/>
          <w:spacing w:val="-1"/>
        </w:rPr>
      </w:pPr>
      <w:r w:rsidRPr="003F41F2">
        <w:rPr>
          <w:b/>
          <w:spacing w:val="-1"/>
        </w:rPr>
        <w:t>Por si alguna “duda” ch</w:t>
      </w:r>
      <w:r w:rsidR="003F41F2">
        <w:rPr>
          <w:b/>
          <w:spacing w:val="-1"/>
        </w:rPr>
        <w:t>ica, sin querer se me ha olvidado</w:t>
      </w:r>
      <w:r w:rsidRPr="003F41F2">
        <w:rPr>
          <w:b/>
          <w:spacing w:val="-1"/>
        </w:rPr>
        <w:t>…</w:t>
      </w:r>
      <w:r w:rsidR="00545F16" w:rsidRPr="003F41F2">
        <w:rPr>
          <w:b/>
          <w:spacing w:val="-1"/>
        </w:rPr>
        <w:t xml:space="preserve"> </w:t>
      </w:r>
      <w:r w:rsidRPr="003F41F2">
        <w:rPr>
          <w:b/>
          <w:spacing w:val="-1"/>
        </w:rPr>
        <w:t xml:space="preserve">les dejo con las </w:t>
      </w:r>
      <w:r w:rsidR="00545F16" w:rsidRPr="003F41F2">
        <w:rPr>
          <w:b/>
          <w:spacing w:val="-1"/>
        </w:rPr>
        <w:t>“</w:t>
      </w:r>
      <w:r w:rsidRPr="003F41F2">
        <w:rPr>
          <w:b/>
          <w:spacing w:val="-1"/>
        </w:rPr>
        <w:t>cuentas</w:t>
      </w:r>
      <w:r w:rsidR="00545F16" w:rsidRPr="003F41F2">
        <w:rPr>
          <w:b/>
          <w:spacing w:val="-1"/>
        </w:rPr>
        <w:t>”</w:t>
      </w:r>
      <w:r w:rsidR="004C5BF4">
        <w:rPr>
          <w:b/>
          <w:spacing w:val="-1"/>
        </w:rPr>
        <w:t>:</w:t>
      </w:r>
    </w:p>
    <w:p w:rsidR="00B6153B" w:rsidRPr="003F41F2" w:rsidRDefault="00B6153B" w:rsidP="00DB7025">
      <w:pPr>
        <w:pStyle w:val="NormalWeb"/>
        <w:shd w:val="clear" w:color="auto" w:fill="FFFFFF"/>
        <w:spacing w:before="0" w:beforeAutospacing="0" w:after="270" w:afterAutospacing="0"/>
        <w:jc w:val="both"/>
        <w:rPr>
          <w:b/>
          <w:spacing w:val="-1"/>
        </w:rPr>
        <w:sectPr w:rsidR="00B6153B" w:rsidRPr="003F41F2">
          <w:pgSz w:w="11906" w:h="16838"/>
          <w:pgMar w:top="1440" w:right="1440" w:bottom="1440" w:left="1440" w:header="708" w:footer="708" w:gutter="0"/>
          <w:cols w:space="708"/>
          <w:docGrid w:linePitch="360"/>
        </w:sectPr>
      </w:pPr>
    </w:p>
    <w:p w:rsidR="00852146" w:rsidRDefault="00852146" w:rsidP="00852146">
      <w:r w:rsidRPr="00197C46">
        <w:rPr>
          <w:rFonts w:ascii="Times New Roman" w:hAnsi="Times New Roman" w:cs="Times New Roman"/>
          <w:b/>
          <w:noProof/>
          <w:sz w:val="24"/>
          <w:szCs w:val="24"/>
        </w:rPr>
        <w:lastRenderedPageBreak/>
        <w:drawing>
          <wp:inline distT="0" distB="0" distL="0" distR="0" wp14:anchorId="5CBBF155" wp14:editId="31264344">
            <wp:extent cx="7853082" cy="2689412"/>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7861808" cy="2692400"/>
                    </a:xfrm>
                    <a:prstGeom prst="rect">
                      <a:avLst/>
                    </a:prstGeom>
                  </pic:spPr>
                </pic:pic>
              </a:graphicData>
            </a:graphic>
          </wp:inline>
        </w:drawing>
      </w:r>
    </w:p>
    <w:p w:rsidR="00852146" w:rsidRDefault="00852146" w:rsidP="00852146">
      <w:r w:rsidRPr="00197C46">
        <w:rPr>
          <w:rFonts w:ascii="Times New Roman" w:hAnsi="Times New Roman" w:cs="Times New Roman"/>
          <w:b/>
          <w:noProof/>
          <w:sz w:val="24"/>
          <w:szCs w:val="24"/>
        </w:rPr>
        <w:drawing>
          <wp:inline distT="0" distB="0" distL="0" distR="0" wp14:anchorId="23EF4512" wp14:editId="2D399450">
            <wp:extent cx="7846359" cy="2837329"/>
            <wp:effectExtent l="0" t="0" r="2540" b="127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7854727" cy="2840355"/>
                    </a:xfrm>
                    <a:prstGeom prst="rect">
                      <a:avLst/>
                    </a:prstGeom>
                  </pic:spPr>
                </pic:pic>
              </a:graphicData>
            </a:graphic>
          </wp:inline>
        </w:drawing>
      </w:r>
    </w:p>
    <w:p w:rsidR="00852146" w:rsidRDefault="00852146" w:rsidP="00852146">
      <w:r w:rsidRPr="00197C46">
        <w:rPr>
          <w:rFonts w:ascii="Times New Roman" w:hAnsi="Times New Roman" w:cs="Times New Roman"/>
          <w:b/>
          <w:noProof/>
          <w:sz w:val="24"/>
          <w:szCs w:val="24"/>
        </w:rPr>
        <w:lastRenderedPageBreak/>
        <w:drawing>
          <wp:inline distT="0" distB="0" distL="0" distR="0" wp14:anchorId="14FB9390" wp14:editId="1258AE44">
            <wp:extent cx="7873253" cy="1163171"/>
            <wp:effectExtent l="0" t="0" r="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7882858" cy="1164590"/>
                    </a:xfrm>
                    <a:prstGeom prst="rect">
                      <a:avLst/>
                    </a:prstGeom>
                  </pic:spPr>
                </pic:pic>
              </a:graphicData>
            </a:graphic>
          </wp:inline>
        </w:drawing>
      </w:r>
    </w:p>
    <w:p w:rsidR="00852146" w:rsidRDefault="00852146" w:rsidP="00852146">
      <w:r w:rsidRPr="00197C46">
        <w:rPr>
          <w:rFonts w:ascii="Times New Roman" w:hAnsi="Times New Roman" w:cs="Times New Roman"/>
          <w:b/>
          <w:noProof/>
          <w:sz w:val="24"/>
          <w:szCs w:val="24"/>
        </w:rPr>
        <w:drawing>
          <wp:inline distT="0" distB="0" distL="0" distR="0" wp14:anchorId="6F222DF5" wp14:editId="0D4A063F">
            <wp:extent cx="7873253" cy="1324535"/>
            <wp:effectExtent l="0" t="0" r="0" b="9525"/>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7873253" cy="1324535"/>
                    </a:xfrm>
                    <a:prstGeom prst="rect">
                      <a:avLst/>
                    </a:prstGeom>
                  </pic:spPr>
                </pic:pic>
              </a:graphicData>
            </a:graphic>
          </wp:inline>
        </w:drawing>
      </w:r>
    </w:p>
    <w:p w:rsidR="00852146" w:rsidRDefault="00852146" w:rsidP="00852146">
      <w:r w:rsidRPr="008D0AE8">
        <w:rPr>
          <w:rFonts w:ascii="Times New Roman" w:hAnsi="Times New Roman" w:cs="Times New Roman"/>
          <w:b/>
          <w:noProof/>
          <w:sz w:val="24"/>
          <w:szCs w:val="24"/>
        </w:rPr>
        <w:drawing>
          <wp:inline distT="0" distB="0" distL="0" distR="0" wp14:anchorId="6BDE4446" wp14:editId="48EE23C5">
            <wp:extent cx="7987553" cy="961465"/>
            <wp:effectExtent l="0" t="0" r="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7993774" cy="962214"/>
                    </a:xfrm>
                    <a:prstGeom prst="rect">
                      <a:avLst/>
                    </a:prstGeom>
                  </pic:spPr>
                </pic:pic>
              </a:graphicData>
            </a:graphic>
          </wp:inline>
        </w:drawing>
      </w:r>
    </w:p>
    <w:p w:rsidR="00852146" w:rsidRDefault="00852146" w:rsidP="00852146">
      <w:r w:rsidRPr="00197C46">
        <w:rPr>
          <w:rFonts w:ascii="Times New Roman" w:hAnsi="Times New Roman" w:cs="Times New Roman"/>
          <w:b/>
          <w:noProof/>
          <w:sz w:val="24"/>
          <w:szCs w:val="24"/>
        </w:rPr>
        <w:drawing>
          <wp:inline distT="0" distB="0" distL="0" distR="0" wp14:anchorId="72DF1D99" wp14:editId="747F5909">
            <wp:extent cx="7873253" cy="1337982"/>
            <wp:effectExtent l="0" t="0" r="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7873253" cy="1337982"/>
                    </a:xfrm>
                    <a:prstGeom prst="rect">
                      <a:avLst/>
                    </a:prstGeom>
                  </pic:spPr>
                </pic:pic>
              </a:graphicData>
            </a:graphic>
          </wp:inline>
        </w:drawing>
      </w:r>
    </w:p>
    <w:p w:rsidR="00852146" w:rsidRDefault="00852146" w:rsidP="00852146">
      <w:r w:rsidRPr="00197C46">
        <w:rPr>
          <w:rFonts w:ascii="Times New Roman" w:hAnsi="Times New Roman" w:cs="Times New Roman"/>
          <w:b/>
          <w:noProof/>
          <w:sz w:val="24"/>
          <w:szCs w:val="24"/>
        </w:rPr>
        <w:lastRenderedPageBreak/>
        <w:drawing>
          <wp:inline distT="0" distB="0" distL="0" distR="0" wp14:anchorId="5487A22F" wp14:editId="7265BEE9">
            <wp:extent cx="7698441" cy="2991971"/>
            <wp:effectExtent l="0" t="0" r="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7698441" cy="2991971"/>
                    </a:xfrm>
                    <a:prstGeom prst="rect">
                      <a:avLst/>
                    </a:prstGeom>
                  </pic:spPr>
                </pic:pic>
              </a:graphicData>
            </a:graphic>
          </wp:inline>
        </w:drawing>
      </w:r>
    </w:p>
    <w:p w:rsidR="00852146" w:rsidRDefault="00852146" w:rsidP="00852146">
      <w:r w:rsidRPr="00197C46">
        <w:rPr>
          <w:rFonts w:ascii="Times New Roman" w:hAnsi="Times New Roman" w:cs="Times New Roman"/>
          <w:b/>
          <w:noProof/>
          <w:sz w:val="24"/>
          <w:szCs w:val="24"/>
        </w:rPr>
        <w:drawing>
          <wp:inline distT="0" distB="0" distL="0" distR="0" wp14:anchorId="4459E8AE" wp14:editId="484034C0">
            <wp:extent cx="7765676" cy="2561664"/>
            <wp:effectExtent l="0" t="0" r="6985"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7765676" cy="2561664"/>
                    </a:xfrm>
                    <a:prstGeom prst="rect">
                      <a:avLst/>
                    </a:prstGeom>
                  </pic:spPr>
                </pic:pic>
              </a:graphicData>
            </a:graphic>
          </wp:inline>
        </w:drawing>
      </w:r>
    </w:p>
    <w:p w:rsidR="00852146" w:rsidRDefault="00852146" w:rsidP="00852146">
      <w:pPr>
        <w:spacing w:line="240" w:lineRule="auto"/>
        <w:jc w:val="both"/>
        <w:rPr>
          <w:noProof/>
        </w:rPr>
      </w:pPr>
      <w:r w:rsidRPr="008D0AE8">
        <w:rPr>
          <w:rFonts w:ascii="Times New Roman" w:hAnsi="Times New Roman" w:cs="Times New Roman"/>
          <w:b/>
          <w:noProof/>
          <w:sz w:val="24"/>
          <w:szCs w:val="24"/>
        </w:rPr>
        <w:lastRenderedPageBreak/>
        <w:drawing>
          <wp:inline distT="0" distB="0" distL="0" distR="0" wp14:anchorId="623485E9" wp14:editId="14022585">
            <wp:extent cx="7725335" cy="1364876"/>
            <wp:effectExtent l="0" t="0" r="0" b="6985"/>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7728211" cy="1365384"/>
                    </a:xfrm>
                    <a:prstGeom prst="rect">
                      <a:avLst/>
                    </a:prstGeom>
                  </pic:spPr>
                </pic:pic>
              </a:graphicData>
            </a:graphic>
          </wp:inline>
        </w:drawing>
      </w:r>
      <w:r w:rsidRPr="008D0AE8">
        <w:rPr>
          <w:noProof/>
        </w:rPr>
        <w:t xml:space="preserve"> </w:t>
      </w:r>
      <w:r w:rsidRPr="008D0AE8">
        <w:rPr>
          <w:rFonts w:ascii="Times New Roman" w:hAnsi="Times New Roman" w:cs="Times New Roman"/>
          <w:b/>
          <w:noProof/>
          <w:sz w:val="24"/>
          <w:szCs w:val="24"/>
        </w:rPr>
        <w:drawing>
          <wp:inline distT="0" distB="0" distL="0" distR="0" wp14:anchorId="31662C0B" wp14:editId="37B47BD6">
            <wp:extent cx="7725335" cy="1156447"/>
            <wp:effectExtent l="0" t="0" r="0" b="5715"/>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7725335" cy="1156447"/>
                    </a:xfrm>
                    <a:prstGeom prst="rect">
                      <a:avLst/>
                    </a:prstGeom>
                  </pic:spPr>
                </pic:pic>
              </a:graphicData>
            </a:graphic>
          </wp:inline>
        </w:drawing>
      </w:r>
    </w:p>
    <w:p w:rsidR="00852146" w:rsidRDefault="00852146" w:rsidP="00852146">
      <w:pPr>
        <w:spacing w:line="240" w:lineRule="auto"/>
        <w:jc w:val="both"/>
        <w:rPr>
          <w:noProof/>
        </w:rPr>
      </w:pPr>
      <w:r w:rsidRPr="008D0AE8">
        <w:rPr>
          <w:noProof/>
        </w:rPr>
        <w:drawing>
          <wp:inline distT="0" distB="0" distL="0" distR="0" wp14:anchorId="21FF926B" wp14:editId="64A0C5E5">
            <wp:extent cx="7765676" cy="887506"/>
            <wp:effectExtent l="0" t="0" r="0" b="8255"/>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7765676" cy="887506"/>
                    </a:xfrm>
                    <a:prstGeom prst="rect">
                      <a:avLst/>
                    </a:prstGeom>
                  </pic:spPr>
                </pic:pic>
              </a:graphicData>
            </a:graphic>
          </wp:inline>
        </w:drawing>
      </w:r>
      <w:r w:rsidRPr="008D0AE8">
        <w:rPr>
          <w:noProof/>
        </w:rPr>
        <w:drawing>
          <wp:inline distT="0" distB="0" distL="0" distR="0" wp14:anchorId="06D4D6C9" wp14:editId="2E408269">
            <wp:extent cx="7799294" cy="1351429"/>
            <wp:effectExtent l="0" t="0" r="0" b="127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7799294" cy="1351429"/>
                    </a:xfrm>
                    <a:prstGeom prst="rect">
                      <a:avLst/>
                    </a:prstGeom>
                  </pic:spPr>
                </pic:pic>
              </a:graphicData>
            </a:graphic>
          </wp:inline>
        </w:drawing>
      </w:r>
    </w:p>
    <w:p w:rsidR="00852146" w:rsidRDefault="00852146" w:rsidP="00852146">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8D0AE8">
        <w:rPr>
          <w:rFonts w:ascii="Times New Roman" w:hAnsi="Times New Roman" w:cs="Times New Roman"/>
          <w:b/>
          <w:noProof/>
          <w:sz w:val="24"/>
          <w:szCs w:val="24"/>
        </w:rPr>
        <w:drawing>
          <wp:inline distT="0" distB="0" distL="0" distR="0" wp14:anchorId="7BD7C21E" wp14:editId="1F3F0025">
            <wp:extent cx="6515100" cy="2716306"/>
            <wp:effectExtent l="0" t="0" r="0" b="8255"/>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6515100" cy="2716306"/>
                    </a:xfrm>
                    <a:prstGeom prst="rect">
                      <a:avLst/>
                    </a:prstGeom>
                  </pic:spPr>
                </pic:pic>
              </a:graphicData>
            </a:graphic>
          </wp:inline>
        </w:drawing>
      </w:r>
    </w:p>
    <w:p w:rsidR="00852146" w:rsidRDefault="00852146" w:rsidP="00852146">
      <w:pPr>
        <w:spacing w:line="240" w:lineRule="auto"/>
        <w:jc w:val="both"/>
        <w:rPr>
          <w:rFonts w:ascii="Times New Roman" w:hAnsi="Times New Roman" w:cs="Times New Roman"/>
          <w:b/>
          <w:sz w:val="24"/>
          <w:szCs w:val="24"/>
        </w:rPr>
      </w:pPr>
      <w:r w:rsidRPr="00EB0070">
        <w:rPr>
          <w:rFonts w:ascii="Times New Roman" w:hAnsi="Times New Roman" w:cs="Times New Roman"/>
          <w:b/>
          <w:noProof/>
          <w:sz w:val="24"/>
          <w:szCs w:val="24"/>
        </w:rPr>
        <w:drawing>
          <wp:inline distT="0" distB="0" distL="0" distR="0" wp14:anchorId="4EF56009" wp14:editId="367215E2">
            <wp:extent cx="7490012" cy="2682688"/>
            <wp:effectExtent l="0" t="0" r="0" b="381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7490016" cy="2682689"/>
                    </a:xfrm>
                    <a:prstGeom prst="rect">
                      <a:avLst/>
                    </a:prstGeom>
                  </pic:spPr>
                </pic:pic>
              </a:graphicData>
            </a:graphic>
          </wp:inline>
        </w:drawing>
      </w:r>
    </w:p>
    <w:p w:rsidR="00852146" w:rsidRDefault="00852146" w:rsidP="00852146">
      <w:pPr>
        <w:spacing w:line="240" w:lineRule="auto"/>
        <w:jc w:val="both"/>
        <w:rPr>
          <w:rFonts w:ascii="Times New Roman" w:hAnsi="Times New Roman" w:cs="Times New Roman"/>
          <w:b/>
          <w:sz w:val="24"/>
          <w:szCs w:val="24"/>
        </w:rPr>
      </w:pPr>
      <w:r w:rsidRPr="00EB0070">
        <w:rPr>
          <w:rFonts w:ascii="Times New Roman" w:hAnsi="Times New Roman" w:cs="Times New Roman"/>
          <w:b/>
          <w:noProof/>
          <w:sz w:val="24"/>
          <w:szCs w:val="24"/>
        </w:rPr>
        <w:lastRenderedPageBreak/>
        <w:drawing>
          <wp:inline distT="0" distB="0" distL="0" distR="0" wp14:anchorId="51BE460F" wp14:editId="0B9287D1">
            <wp:extent cx="6750424" cy="1317812"/>
            <wp:effectExtent l="0" t="0" r="0" b="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6750424" cy="1317812"/>
                    </a:xfrm>
                    <a:prstGeom prst="rect">
                      <a:avLst/>
                    </a:prstGeom>
                  </pic:spPr>
                </pic:pic>
              </a:graphicData>
            </a:graphic>
          </wp:inline>
        </w:drawing>
      </w:r>
      <w:r>
        <w:rPr>
          <w:rFonts w:ascii="Times New Roman" w:hAnsi="Times New Roman" w:cs="Times New Roman"/>
          <w:b/>
          <w:sz w:val="24"/>
          <w:szCs w:val="24"/>
        </w:rPr>
        <w:t xml:space="preserve">    </w:t>
      </w:r>
      <w:r w:rsidRPr="00EB0070">
        <w:rPr>
          <w:rFonts w:ascii="Times New Roman" w:hAnsi="Times New Roman" w:cs="Times New Roman"/>
          <w:b/>
          <w:noProof/>
          <w:sz w:val="24"/>
          <w:szCs w:val="24"/>
        </w:rPr>
        <w:drawing>
          <wp:inline distT="0" distB="0" distL="0" distR="0" wp14:anchorId="0F7112A7" wp14:editId="7FE54D35">
            <wp:extent cx="6750424" cy="1418664"/>
            <wp:effectExtent l="0" t="0" r="0"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6750424" cy="1418664"/>
                    </a:xfrm>
                    <a:prstGeom prst="rect">
                      <a:avLst/>
                    </a:prstGeom>
                  </pic:spPr>
                </pic:pic>
              </a:graphicData>
            </a:graphic>
          </wp:inline>
        </w:drawing>
      </w:r>
    </w:p>
    <w:p w:rsidR="00852146" w:rsidRDefault="00852146" w:rsidP="00852146">
      <w:r w:rsidRPr="00EB0070">
        <w:rPr>
          <w:rFonts w:ascii="Times New Roman" w:hAnsi="Times New Roman" w:cs="Times New Roman"/>
          <w:b/>
          <w:noProof/>
          <w:sz w:val="24"/>
          <w:szCs w:val="24"/>
        </w:rPr>
        <w:drawing>
          <wp:inline distT="0" distB="0" distL="0" distR="0" wp14:anchorId="1ACFE178" wp14:editId="34096BC5">
            <wp:extent cx="7530353" cy="1168400"/>
            <wp:effectExtent l="0" t="0" r="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7530353" cy="1168400"/>
                    </a:xfrm>
                    <a:prstGeom prst="rect">
                      <a:avLst/>
                    </a:prstGeom>
                  </pic:spPr>
                </pic:pic>
              </a:graphicData>
            </a:graphic>
          </wp:inline>
        </w:drawing>
      </w:r>
      <w:r w:rsidRPr="00EB0070">
        <w:rPr>
          <w:rFonts w:ascii="Times New Roman" w:hAnsi="Times New Roman" w:cs="Times New Roman"/>
          <w:b/>
          <w:noProof/>
          <w:sz w:val="24"/>
          <w:szCs w:val="24"/>
        </w:rPr>
        <w:drawing>
          <wp:inline distT="0" distB="0" distL="0" distR="0" wp14:anchorId="687840BA" wp14:editId="68580971">
            <wp:extent cx="7530353" cy="1512794"/>
            <wp:effectExtent l="0" t="0" r="0"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7530353" cy="1512794"/>
                    </a:xfrm>
                    <a:prstGeom prst="rect">
                      <a:avLst/>
                    </a:prstGeom>
                  </pic:spPr>
                </pic:pic>
              </a:graphicData>
            </a:graphic>
          </wp:inline>
        </w:drawing>
      </w:r>
    </w:p>
    <w:p w:rsidR="00852146" w:rsidRDefault="00852146" w:rsidP="00DB7025">
      <w:pPr>
        <w:pStyle w:val="NormalWeb"/>
        <w:shd w:val="clear" w:color="auto" w:fill="FFFFFF"/>
        <w:spacing w:before="0" w:beforeAutospacing="0" w:after="270" w:afterAutospacing="0"/>
        <w:jc w:val="both"/>
        <w:rPr>
          <w:b/>
          <w:spacing w:val="-1"/>
        </w:rPr>
      </w:pPr>
    </w:p>
    <w:p w:rsidR="00142DD6" w:rsidRDefault="00142DD6" w:rsidP="00142DD6">
      <w:r w:rsidRPr="00547048">
        <w:rPr>
          <w:noProof/>
        </w:rPr>
        <w:drawing>
          <wp:inline distT="0" distB="0" distL="0" distR="0" wp14:anchorId="66273045" wp14:editId="0873B4EA">
            <wp:extent cx="7124700" cy="3568700"/>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7124700" cy="3568700"/>
                    </a:xfrm>
                    <a:prstGeom prst="rect">
                      <a:avLst/>
                    </a:prstGeom>
                  </pic:spPr>
                </pic:pic>
              </a:graphicData>
            </a:graphic>
          </wp:inline>
        </w:drawing>
      </w:r>
      <w:r w:rsidRPr="00547048">
        <w:rPr>
          <w:noProof/>
        </w:rPr>
        <w:drawing>
          <wp:inline distT="0" distB="0" distL="0" distR="0" wp14:anchorId="59F0336C" wp14:editId="6EF19BD6">
            <wp:extent cx="7156450" cy="1695450"/>
            <wp:effectExtent l="0" t="0" r="635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7156450" cy="1695450"/>
                    </a:xfrm>
                    <a:prstGeom prst="rect">
                      <a:avLst/>
                    </a:prstGeom>
                  </pic:spPr>
                </pic:pic>
              </a:graphicData>
            </a:graphic>
          </wp:inline>
        </w:drawing>
      </w:r>
    </w:p>
    <w:p w:rsidR="00142DD6" w:rsidRDefault="00142DD6" w:rsidP="00142DD6">
      <w:r w:rsidRPr="00547048">
        <w:rPr>
          <w:noProof/>
        </w:rPr>
        <w:lastRenderedPageBreak/>
        <w:drawing>
          <wp:inline distT="0" distB="0" distL="0" distR="0" wp14:anchorId="45F44645" wp14:editId="4738A3B3">
            <wp:extent cx="7188200" cy="3587750"/>
            <wp:effectExtent l="0" t="0" r="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7188200" cy="3587750"/>
                    </a:xfrm>
                    <a:prstGeom prst="rect">
                      <a:avLst/>
                    </a:prstGeom>
                  </pic:spPr>
                </pic:pic>
              </a:graphicData>
            </a:graphic>
          </wp:inline>
        </w:drawing>
      </w:r>
      <w:r w:rsidRPr="00547048">
        <w:rPr>
          <w:noProof/>
        </w:rPr>
        <w:drawing>
          <wp:inline distT="0" distB="0" distL="0" distR="0" wp14:anchorId="62ECF3AD" wp14:editId="374D1209">
            <wp:extent cx="7150100" cy="1790700"/>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7150100" cy="1790700"/>
                    </a:xfrm>
                    <a:prstGeom prst="rect">
                      <a:avLst/>
                    </a:prstGeom>
                  </pic:spPr>
                </pic:pic>
              </a:graphicData>
            </a:graphic>
          </wp:inline>
        </w:drawing>
      </w:r>
    </w:p>
    <w:p w:rsidR="00142DD6" w:rsidRDefault="00142DD6" w:rsidP="00DB7025">
      <w:pPr>
        <w:pStyle w:val="NormalWeb"/>
        <w:shd w:val="clear" w:color="auto" w:fill="FFFFFF"/>
        <w:spacing w:before="0" w:beforeAutospacing="0" w:after="270" w:afterAutospacing="0"/>
        <w:jc w:val="both"/>
        <w:rPr>
          <w:b/>
          <w:spacing w:val="-1"/>
        </w:rPr>
      </w:pPr>
    </w:p>
    <w:p w:rsidR="00142DD6" w:rsidRDefault="00142DD6" w:rsidP="00DB7025">
      <w:pPr>
        <w:pStyle w:val="NormalWeb"/>
        <w:shd w:val="clear" w:color="auto" w:fill="FFFFFF"/>
        <w:spacing w:before="0" w:beforeAutospacing="0" w:after="270" w:afterAutospacing="0"/>
        <w:jc w:val="both"/>
        <w:rPr>
          <w:b/>
          <w:spacing w:val="-1"/>
        </w:rPr>
        <w:sectPr w:rsidR="00142DD6" w:rsidSect="00852146">
          <w:pgSz w:w="16838" w:h="11906" w:orient="landscape"/>
          <w:pgMar w:top="1440" w:right="1440" w:bottom="1440" w:left="1440" w:header="709" w:footer="709" w:gutter="0"/>
          <w:cols w:space="708"/>
          <w:docGrid w:linePitch="360"/>
        </w:sectPr>
      </w:pPr>
    </w:p>
    <w:p w:rsidR="00142DD6" w:rsidRDefault="00142DD6" w:rsidP="00DB7025">
      <w:pPr>
        <w:pStyle w:val="NormalWeb"/>
        <w:shd w:val="clear" w:color="auto" w:fill="FFFFFF"/>
        <w:spacing w:before="0" w:beforeAutospacing="0" w:after="270" w:afterAutospacing="0"/>
        <w:jc w:val="both"/>
        <w:rPr>
          <w:b/>
          <w:spacing w:val="-1"/>
        </w:rPr>
      </w:pPr>
      <w:r>
        <w:rPr>
          <w:b/>
          <w:spacing w:val="-1"/>
        </w:rPr>
        <w:lastRenderedPageBreak/>
        <w:t xml:space="preserve">                    </w:t>
      </w:r>
      <w:r w:rsidR="00842975" w:rsidRPr="00842975">
        <w:rPr>
          <w:b/>
          <w:noProof/>
          <w:spacing w:val="-1"/>
        </w:rPr>
        <w:drawing>
          <wp:inline distT="0" distB="0" distL="0" distR="0" wp14:anchorId="0296A6CB" wp14:editId="7B441479">
            <wp:extent cx="3473450" cy="33020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3477111" cy="3305480"/>
                    </a:xfrm>
                    <a:prstGeom prst="rect">
                      <a:avLst/>
                    </a:prstGeom>
                  </pic:spPr>
                </pic:pic>
              </a:graphicData>
            </a:graphic>
          </wp:inline>
        </w:drawing>
      </w:r>
    </w:p>
    <w:p w:rsidR="009F7D66" w:rsidRPr="00142DD6" w:rsidRDefault="009F7D66" w:rsidP="00DB7025">
      <w:pPr>
        <w:pStyle w:val="NormalWeb"/>
        <w:shd w:val="clear" w:color="auto" w:fill="FFFFFF"/>
        <w:spacing w:before="0" w:beforeAutospacing="0" w:after="270" w:afterAutospacing="0"/>
        <w:jc w:val="both"/>
        <w:rPr>
          <w:b/>
          <w:spacing w:val="-1"/>
        </w:rPr>
      </w:pPr>
      <w:r w:rsidRPr="009F7D66">
        <w:rPr>
          <w:spacing w:val="-1"/>
        </w:rPr>
        <w:t>Coeficiente de Gini: proporción acumulada de la población ordenada por los ingresos equivalentes con la proporción acumulada de los ingresos recibidos por los mismos. Es una medida de desigualdad que toma el valor 0 en caso de equidad perfecta y el valor 100 en caso de desigualdad perfecta.</w:t>
      </w:r>
    </w:p>
    <w:p w:rsidR="009F7D66" w:rsidRPr="009F7D66" w:rsidRDefault="00C6518D" w:rsidP="00DB7025">
      <w:pPr>
        <w:pStyle w:val="NormalWeb"/>
        <w:shd w:val="clear" w:color="auto" w:fill="FFFFFF"/>
        <w:spacing w:before="0" w:beforeAutospacing="0" w:after="270" w:afterAutospacing="0"/>
        <w:jc w:val="both"/>
        <w:rPr>
          <w:spacing w:val="-1"/>
        </w:rPr>
      </w:pPr>
      <w:r w:rsidRPr="00C6518D">
        <w:rPr>
          <w:noProof/>
          <w:spacing w:val="-1"/>
        </w:rPr>
        <w:drawing>
          <wp:inline distT="0" distB="0" distL="0" distR="0" wp14:anchorId="701019A3" wp14:editId="0A3BA8CC">
            <wp:extent cx="5727700" cy="4330700"/>
            <wp:effectExtent l="0" t="0" r="635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4333581"/>
                    </a:xfrm>
                    <a:prstGeom prst="rect">
                      <a:avLst/>
                    </a:prstGeom>
                  </pic:spPr>
                </pic:pic>
              </a:graphicData>
            </a:graphic>
          </wp:inline>
        </w:drawing>
      </w:r>
    </w:p>
    <w:p w:rsidR="004D71D0" w:rsidRDefault="002758FE" w:rsidP="00DB7025">
      <w:pPr>
        <w:pStyle w:val="NormalWeb"/>
        <w:shd w:val="clear" w:color="auto" w:fill="FFFFFF"/>
        <w:spacing w:before="0" w:beforeAutospacing="0" w:after="270" w:afterAutospacing="0"/>
        <w:jc w:val="both"/>
        <w:rPr>
          <w:b/>
          <w:spacing w:val="-1"/>
        </w:rPr>
      </w:pPr>
      <w:r>
        <w:rPr>
          <w:b/>
          <w:spacing w:val="-1"/>
        </w:rPr>
        <w:lastRenderedPageBreak/>
        <w:t xml:space="preserve">- </w:t>
      </w:r>
      <w:r w:rsidR="004D71D0">
        <w:rPr>
          <w:b/>
          <w:spacing w:val="-1"/>
        </w:rPr>
        <w:t>El sendero de la distopía</w:t>
      </w:r>
      <w:r w:rsidR="00FB5D6A">
        <w:rPr>
          <w:b/>
          <w:spacing w:val="-1"/>
        </w:rPr>
        <w:t xml:space="preserve"> (</w:t>
      </w:r>
      <w:r w:rsidR="00FB5D6A" w:rsidRPr="00FB5D6A">
        <w:rPr>
          <w:b/>
          <w:spacing w:val="-1"/>
        </w:rPr>
        <w:t>una sociedad ficticia indes</w:t>
      </w:r>
      <w:bookmarkStart w:id="0" w:name="_GoBack"/>
      <w:bookmarkEnd w:id="0"/>
      <w:r w:rsidR="00FB5D6A" w:rsidRPr="00FB5D6A">
        <w:rPr>
          <w:b/>
          <w:spacing w:val="-1"/>
        </w:rPr>
        <w:t>eable en sí misma</w:t>
      </w:r>
      <w:r w:rsidR="004B6F42">
        <w:rPr>
          <w:b/>
          <w:spacing w:val="-1"/>
        </w:rPr>
        <w:t>)</w:t>
      </w:r>
    </w:p>
    <w:p w:rsidR="003F41F2" w:rsidRDefault="003F41F2" w:rsidP="00DB7025">
      <w:pPr>
        <w:pStyle w:val="NormalWeb"/>
        <w:shd w:val="clear" w:color="auto" w:fill="FFFFFF"/>
        <w:spacing w:before="0" w:beforeAutospacing="0" w:after="270" w:afterAutospacing="0"/>
        <w:jc w:val="both"/>
        <w:rPr>
          <w:b/>
          <w:spacing w:val="-1"/>
        </w:rPr>
      </w:pPr>
      <w:r>
        <w:rPr>
          <w:noProof/>
        </w:rPr>
        <w:drawing>
          <wp:inline distT="0" distB="0" distL="0" distR="0" wp14:anchorId="62D2B00A" wp14:editId="47B859E2">
            <wp:extent cx="5731510" cy="3223895"/>
            <wp:effectExtent l="0" t="0" r="2540" b="0"/>
            <wp:docPr id="112" name="Imagen 1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31510" cy="3223895"/>
                    </a:xfrm>
                    <a:prstGeom prst="rect">
                      <a:avLst/>
                    </a:prstGeom>
                    <a:noFill/>
                    <a:ln>
                      <a:noFill/>
                    </a:ln>
                  </pic:spPr>
                </pic:pic>
              </a:graphicData>
            </a:graphic>
          </wp:inline>
        </w:drawing>
      </w:r>
    </w:p>
    <w:p w:rsidR="00DB7025" w:rsidRDefault="00DB7025" w:rsidP="00DB7025">
      <w:pPr>
        <w:pStyle w:val="NormalWeb"/>
        <w:shd w:val="clear" w:color="auto" w:fill="FFFFFF"/>
        <w:spacing w:before="0" w:beforeAutospacing="0" w:after="270" w:afterAutospacing="0"/>
        <w:jc w:val="both"/>
        <w:rPr>
          <w:b/>
          <w:spacing w:val="-1"/>
        </w:rPr>
      </w:pPr>
      <w:r w:rsidRPr="004660A9">
        <w:rPr>
          <w:b/>
          <w:spacing w:val="-1"/>
        </w:rPr>
        <w:t>La vergüenza de haber sido…</w:t>
      </w:r>
    </w:p>
    <w:p w:rsidR="00DB7025" w:rsidRDefault="00DB7025" w:rsidP="00DB7025">
      <w:pPr>
        <w:pStyle w:val="NormalWeb"/>
        <w:shd w:val="clear" w:color="auto" w:fill="FFFFFF"/>
        <w:spacing w:before="0" w:beforeAutospacing="0" w:after="270" w:afterAutospacing="0"/>
        <w:jc w:val="both"/>
        <w:rPr>
          <w:spacing w:val="-1"/>
        </w:rPr>
      </w:pPr>
      <w:r>
        <w:rPr>
          <w:spacing w:val="-1"/>
        </w:rPr>
        <w:t xml:space="preserve">En Argentina, todo es más grande que en España. También los fracasos… también las desilusiones… también la demagogia… también la corrupción. </w:t>
      </w:r>
      <w:r w:rsidRPr="00BE044B">
        <w:rPr>
          <w:spacing w:val="-1"/>
        </w:rPr>
        <w:t>Argentina es como 5,5 veces España.</w:t>
      </w:r>
      <w:r>
        <w:rPr>
          <w:spacing w:val="-1"/>
        </w:rPr>
        <w:t xml:space="preserve"> Argentina puede producir alimentos para 400 millones de personas. Argentina es el único ejemplo mundial de un país rico que se hizo pobre. Argentina tiene un índice histórico de inflación del 30% anual de promedio. En los últimos años ese índice está por encima del 50% anual. En los últimos 20 años ha presentado dos veces cesación de pagos de su deuda externa. Desde tiempo inmemorial, mantiene un déficit fiscal crónico. A pesar de ser “millonarios” en fracasos, tanto gobernantes, como gobernados, siguen insistiendo en vivir por encima de sus posibilidades.  </w:t>
      </w:r>
    </w:p>
    <w:p w:rsidR="00DB7025" w:rsidRDefault="00DB7025" w:rsidP="00DB7025">
      <w:pPr>
        <w:pStyle w:val="NormalWeb"/>
        <w:shd w:val="clear" w:color="auto" w:fill="FFFFFF"/>
        <w:spacing w:before="0" w:beforeAutospacing="0" w:after="270" w:afterAutospacing="0"/>
        <w:jc w:val="both"/>
        <w:rPr>
          <w:spacing w:val="-1"/>
        </w:rPr>
      </w:pPr>
      <w:r>
        <w:rPr>
          <w:spacing w:val="-1"/>
        </w:rPr>
        <w:t>Aunque probablemente apócrifa, la frase resulta sugerente. Se le atribuye al</w:t>
      </w:r>
      <w:r w:rsidRPr="00C464D4">
        <w:rPr>
          <w:spacing w:val="-1"/>
        </w:rPr>
        <w:t xml:space="preserve"> No</w:t>
      </w:r>
      <w:r>
        <w:rPr>
          <w:spacing w:val="-1"/>
        </w:rPr>
        <w:t>bel de Economía Simon Kuznets: “</w:t>
      </w:r>
      <w:r w:rsidRPr="00C464D4">
        <w:rPr>
          <w:spacing w:val="-1"/>
        </w:rPr>
        <w:t>Hay cuatro clases de países: desarrollados, en vías de</w:t>
      </w:r>
      <w:r>
        <w:rPr>
          <w:spacing w:val="-1"/>
        </w:rPr>
        <w:t xml:space="preserve"> desarrollo, Japón, y Argentina”</w:t>
      </w:r>
      <w:r w:rsidRPr="00C464D4">
        <w:rPr>
          <w:spacing w:val="-1"/>
        </w:rPr>
        <w:t>. La idea de Kuznets era que Japón todo lo hacía bien, y, partiendo de una situación económica catastrófica tras la Segunda Guerra Mundial, se había transformado en la segunda potencia económica del mundo (hoy es la tercera, tras China). Argentina, por el contrario, había seguido exactamente el camino inverso.</w:t>
      </w:r>
      <w:r>
        <w:rPr>
          <w:spacing w:val="-1"/>
        </w:rPr>
        <w:t xml:space="preserve"> </w:t>
      </w:r>
      <w:r w:rsidRPr="00C464D4">
        <w:rPr>
          <w:spacing w:val="-1"/>
        </w:rPr>
        <w:t>El caso es que Argentina puede hacer las cosas mal, o no destacar por su</w:t>
      </w:r>
      <w:r>
        <w:rPr>
          <w:spacing w:val="-1"/>
        </w:rPr>
        <w:t xml:space="preserve"> humildad (“</w:t>
      </w:r>
      <w:r w:rsidRPr="00C464D4">
        <w:rPr>
          <w:spacing w:val="-1"/>
        </w:rPr>
        <w:t>cuando un argentino quiere suicidars</w:t>
      </w:r>
      <w:r>
        <w:rPr>
          <w:spacing w:val="-1"/>
        </w:rPr>
        <w:t>e, se sube a tirar desde su ego”</w:t>
      </w:r>
      <w:r w:rsidRPr="00C464D4">
        <w:rPr>
          <w:spacing w:val="-1"/>
        </w:rPr>
        <w:t xml:space="preserve"> es una frase común en México que, esta vez, sí ha sido enunciada por el propio Papa Francisco), pero hay algo que no se le puede negar: su capacidad para fascinar y para generar expectativas.</w:t>
      </w:r>
    </w:p>
    <w:p w:rsidR="00DB7025" w:rsidRDefault="00DB7025" w:rsidP="00DB7025">
      <w:pPr>
        <w:pStyle w:val="NormalWeb"/>
        <w:shd w:val="clear" w:color="auto" w:fill="FFFFFF"/>
        <w:spacing w:before="0" w:beforeAutospacing="0" w:after="270" w:afterAutospacing="0"/>
        <w:jc w:val="both"/>
        <w:rPr>
          <w:b/>
          <w:spacing w:val="-1"/>
        </w:rPr>
      </w:pPr>
      <w:r w:rsidRPr="00A53AB8">
        <w:rPr>
          <w:b/>
          <w:spacing w:val="-1"/>
        </w:rPr>
        <w:t>… y el dolor de ya no ser</w:t>
      </w:r>
    </w:p>
    <w:p w:rsidR="00DB7025" w:rsidRDefault="00DB7025" w:rsidP="00DB7025">
      <w:pPr>
        <w:pStyle w:val="NormalWeb"/>
        <w:shd w:val="clear" w:color="auto" w:fill="FFFFFF"/>
        <w:spacing w:before="0" w:beforeAutospacing="0" w:after="270" w:afterAutospacing="0"/>
        <w:jc w:val="both"/>
        <w:rPr>
          <w:spacing w:val="-1"/>
        </w:rPr>
      </w:pPr>
      <w:r w:rsidRPr="001C304A">
        <w:rPr>
          <w:spacing w:val="-1"/>
        </w:rPr>
        <w:t>España</w:t>
      </w:r>
      <w:r>
        <w:rPr>
          <w:spacing w:val="-1"/>
        </w:rPr>
        <w:t xml:space="preserve"> que emergió de la guerra civil sumida en la pobreza, con esfuerzo, perseverancia, y la oportuna ayuda de la Unión Europea, se transformó en uno de los 20 países más desarrollados del mundo. Pero los últimos g</w:t>
      </w:r>
      <w:r w:rsidR="003F41F2">
        <w:rPr>
          <w:spacing w:val="-1"/>
        </w:rPr>
        <w:t>obiernos (del PSOE</w:t>
      </w:r>
      <w:r>
        <w:rPr>
          <w:spacing w:val="-1"/>
        </w:rPr>
        <w:t xml:space="preserve">, y el actual de coalición -socialista, comunista e independentista-) han descubierto una cantera de votos en los sectores más pobres </w:t>
      </w:r>
      <w:r>
        <w:rPr>
          <w:spacing w:val="-1"/>
        </w:rPr>
        <w:lastRenderedPageBreak/>
        <w:t xml:space="preserve">de la sociedad, a la que, en vez de ayudar a mejorar su preparación y empleabilidad, están trasformado en un mercado clientelar, dependiente, sumiso, estabulado, ignorante, inmaduro, eterno adolescente, adicto, sometido, cautivo, para asegurarse el intercambio de votos por “paguitas”, subsidios, enchufes, mamandurrias, sopa boba y circo. </w:t>
      </w:r>
    </w:p>
    <w:p w:rsidR="00DB7025" w:rsidRDefault="003F41F2" w:rsidP="00DB7025">
      <w:pPr>
        <w:pStyle w:val="NormalWeb"/>
        <w:shd w:val="clear" w:color="auto" w:fill="FFFFFF"/>
        <w:spacing w:before="0" w:beforeAutospacing="0" w:after="270" w:afterAutospacing="0"/>
        <w:jc w:val="both"/>
        <w:rPr>
          <w:spacing w:val="-1"/>
        </w:rPr>
      </w:pPr>
      <w:r>
        <w:rPr>
          <w:spacing w:val="-1"/>
        </w:rPr>
        <w:t>En ese “</w:t>
      </w:r>
      <w:r w:rsidR="00A21078">
        <w:rPr>
          <w:spacing w:val="-1"/>
        </w:rPr>
        <w:t>estrambote</w:t>
      </w:r>
      <w:r>
        <w:rPr>
          <w:spacing w:val="-1"/>
        </w:rPr>
        <w:t>”</w:t>
      </w:r>
      <w:r w:rsidR="00DB7025">
        <w:rPr>
          <w:spacing w:val="-1"/>
        </w:rPr>
        <w:t xml:space="preserve"> se van pareciendo a la Argentina. La “peronización” de España (con el gobierno de socialistas y comunistas) marcha a paso vivo. El “peronavirus” cada vez amplía más su alcance entre la población. Han descubierto el “pobrismo” y, ni los unos (políticos incompetentes y corruptos), ni los otros (súbditos, liberados de la pesada carga de tener que trabajar), muestran interés en modificar el statu quo. </w:t>
      </w:r>
    </w:p>
    <w:p w:rsidR="00DB7025" w:rsidRDefault="00DB7025" w:rsidP="00DB7025">
      <w:pPr>
        <w:pStyle w:val="NormalWeb"/>
        <w:shd w:val="clear" w:color="auto" w:fill="FFFFFF"/>
        <w:spacing w:before="0" w:beforeAutospacing="0" w:after="270" w:afterAutospacing="0"/>
        <w:jc w:val="both"/>
        <w:rPr>
          <w:spacing w:val="-1"/>
        </w:rPr>
      </w:pPr>
      <w:r>
        <w:rPr>
          <w:spacing w:val="-1"/>
        </w:rPr>
        <w:t>Les falta la “inflación” galopante (cuestión de tiempo si abandonan el euro. o los expulsan de la eurozona), ya tienen el alto déficit público (en 2020 se espera un déficit del orden del 10/15%), ya tienen la recesión -más correcto sería hablar de depresión- (que se estima en un -15/20%, para el año 2020), ya tienen el paro (que se prevé que alcance el 20/25%) y si la Unión Europea y el Banco Central Europeo, no llegan con el helicóptero mon</w:t>
      </w:r>
      <w:r w:rsidR="00A21078">
        <w:rPr>
          <w:spacing w:val="-1"/>
        </w:rPr>
        <w:t>etario, en poco tiempo (tal vez,</w:t>
      </w:r>
      <w:r>
        <w:rPr>
          <w:spacing w:val="-1"/>
        </w:rPr>
        <w:t xml:space="preserve"> 2021) podría entrar en cesación de pagos. Ya están en “vías de subdesarrollo”.</w:t>
      </w:r>
    </w:p>
    <w:p w:rsidR="00DB7025" w:rsidRDefault="00DB7025" w:rsidP="00DB7025">
      <w:pPr>
        <w:pStyle w:val="NormalWeb"/>
        <w:shd w:val="clear" w:color="auto" w:fill="FFFFFF"/>
        <w:spacing w:before="0" w:beforeAutospacing="0" w:after="270" w:afterAutospacing="0"/>
        <w:jc w:val="both"/>
        <w:rPr>
          <w:spacing w:val="-1"/>
        </w:rPr>
      </w:pPr>
      <w:r w:rsidRPr="003158D8">
        <w:rPr>
          <w:spacing w:val="-1"/>
        </w:rPr>
        <w:t xml:space="preserve">Hay tres cosas en que la “coincidencia” es casi absoluta: La primera es la de “no” adaptar las reglas del juego a nuevas realidades. En segundo lugar, “no” adoptar el principio de </w:t>
      </w:r>
      <w:r>
        <w:rPr>
          <w:spacing w:val="-1"/>
        </w:rPr>
        <w:t>“no hacer daño” cuando organizan</w:t>
      </w:r>
      <w:r w:rsidRPr="003158D8">
        <w:rPr>
          <w:spacing w:val="-1"/>
        </w:rPr>
        <w:t xml:space="preserve"> sus respuestas. Finalmente, la negativa a considerar estratégicamente sus gastos (</w:t>
      </w:r>
      <w:r>
        <w:rPr>
          <w:spacing w:val="-1"/>
        </w:rPr>
        <w:t>“</w:t>
      </w:r>
      <w:r w:rsidRPr="003158D8">
        <w:rPr>
          <w:spacing w:val="-1"/>
        </w:rPr>
        <w:t>no</w:t>
      </w:r>
      <w:r>
        <w:rPr>
          <w:spacing w:val="-1"/>
        </w:rPr>
        <w:t>”</w:t>
      </w:r>
      <w:r w:rsidRPr="003158D8">
        <w:rPr>
          <w:spacing w:val="-1"/>
        </w:rPr>
        <w:t xml:space="preserve"> adaptar algunos sectores e industrias y desactivar paulatinamente otros).</w:t>
      </w:r>
    </w:p>
    <w:p w:rsidR="00DB7025" w:rsidRPr="003158D8" w:rsidRDefault="00DB7025" w:rsidP="00DB7025">
      <w:pPr>
        <w:pStyle w:val="NormalWeb"/>
        <w:shd w:val="clear" w:color="auto" w:fill="FFFFFF"/>
        <w:spacing w:after="270"/>
        <w:jc w:val="both"/>
        <w:rPr>
          <w:spacing w:val="-1"/>
        </w:rPr>
      </w:pPr>
      <w:r>
        <w:rPr>
          <w:spacing w:val="-1"/>
        </w:rPr>
        <w:t xml:space="preserve">Por razones ideológicas, resultan incapaces de </w:t>
      </w:r>
      <w:r w:rsidRPr="00E17876">
        <w:rPr>
          <w:spacing w:val="-1"/>
        </w:rPr>
        <w:t>acelerar la inversión privada</w:t>
      </w:r>
      <w:r>
        <w:rPr>
          <w:spacing w:val="-1"/>
        </w:rPr>
        <w:t>, de formular las</w:t>
      </w:r>
      <w:r w:rsidRPr="00E17876">
        <w:rPr>
          <w:spacing w:val="-1"/>
        </w:rPr>
        <w:t xml:space="preserve"> necesarias reformas regulatorias y de políticas para crear las condiciones adecuadas para las empresas, y para generar proyectos viables. Esto ya e</w:t>
      </w:r>
      <w:r>
        <w:rPr>
          <w:spacing w:val="-1"/>
        </w:rPr>
        <w:t>ra así antes de la pandemia y en la actualidad adquiere mayor relevancia.</w:t>
      </w:r>
    </w:p>
    <w:p w:rsidR="00DB7025" w:rsidRDefault="00DB7025" w:rsidP="00DB7025">
      <w:pPr>
        <w:pStyle w:val="NormalWeb"/>
        <w:shd w:val="clear" w:color="auto" w:fill="FFFFFF"/>
        <w:spacing w:before="0" w:beforeAutospacing="0" w:after="270" w:afterAutospacing="0"/>
        <w:jc w:val="both"/>
        <w:rPr>
          <w:spacing w:val="-1"/>
        </w:rPr>
      </w:pPr>
      <w:r>
        <w:rPr>
          <w:spacing w:val="-1"/>
        </w:rPr>
        <w:t>La única diferencia que encuentro a peor (aún si cabe) es que en Argentina hay unidad idiomática (el castellano es el idioma vehicular a nivel oficial y educativo), mientras que en España el castellano está discriminado, perseguido, reprimido, marginado, subyugado, a nivel educativo, oficial y social, en gran parte del país, donde los gobiernos autonómicos imponen sus dialectos cantonales (País Vasco, Cataluña. Baleares, Valencia, y Galicia… de momento), dejando la enseñanza del castellano, como</w:t>
      </w:r>
      <w:r w:rsidR="004C5BF4">
        <w:rPr>
          <w:spacing w:val="-1"/>
        </w:rPr>
        <w:t xml:space="preserve"> si se tratara de</w:t>
      </w:r>
      <w:r>
        <w:rPr>
          <w:spacing w:val="-1"/>
        </w:rPr>
        <w:t xml:space="preserve"> un idioma extranjero. </w:t>
      </w:r>
    </w:p>
    <w:p w:rsidR="00DB7025" w:rsidRDefault="00DB7025" w:rsidP="00DB7025">
      <w:pPr>
        <w:pStyle w:val="NormalWeb"/>
        <w:shd w:val="clear" w:color="auto" w:fill="FFFFFF"/>
        <w:spacing w:before="0" w:beforeAutospacing="0" w:after="270" w:afterAutospacing="0"/>
        <w:jc w:val="both"/>
        <w:rPr>
          <w:spacing w:val="-1"/>
        </w:rPr>
      </w:pPr>
      <w:r>
        <w:rPr>
          <w:spacing w:val="-1"/>
        </w:rPr>
        <w:t xml:space="preserve">España pudo y puede parecerse a los países más avanzados de Europa, pero gracias a sus políticos “venales” y a una parte de su población “banal”, ha decidido parecerse a Argentina. Posiblemente, con igual suerte. El peronavirus es más letal y difícil de combatir que el </w:t>
      </w:r>
      <w:r w:rsidR="0070462C">
        <w:rPr>
          <w:spacing w:val="-1"/>
        </w:rPr>
        <w:t>coronavirus</w:t>
      </w:r>
      <w:r>
        <w:rPr>
          <w:spacing w:val="-1"/>
        </w:rPr>
        <w:t xml:space="preserve">. Infecta a gobernantes y gobernados de forma integral, e irreversible. </w:t>
      </w:r>
    </w:p>
    <w:p w:rsidR="00DB7025" w:rsidRDefault="00DB7025" w:rsidP="00DB7025">
      <w:pPr>
        <w:pStyle w:val="NormalWeb"/>
        <w:shd w:val="clear" w:color="auto" w:fill="FFFFFF"/>
        <w:spacing w:before="0" w:beforeAutospacing="0" w:after="270" w:afterAutospacing="0"/>
        <w:jc w:val="both"/>
        <w:rPr>
          <w:spacing w:val="-1"/>
        </w:rPr>
      </w:pPr>
      <w:r>
        <w:rPr>
          <w:spacing w:val="-1"/>
        </w:rPr>
        <w:t>Si es que puede sobrevivir a la balcanización de la península ibérica que presagian los portavoces de los grupos parlamentarios independentistas que forman parte del gobierno de coalición, España</w:t>
      </w:r>
      <w:r w:rsidRPr="00AA1D2B">
        <w:rPr>
          <w:spacing w:val="-1"/>
        </w:rPr>
        <w:t xml:space="preserve"> emergerá de esta crisis más pobre, más endeudada y con un mayor problema de distribución del ingreso.</w:t>
      </w:r>
      <w:r>
        <w:rPr>
          <w:spacing w:val="-1"/>
        </w:rPr>
        <w:t xml:space="preserve"> El gobierno de coalición (socialismo y comunismo), en vías de peronización, está </w:t>
      </w:r>
      <w:r w:rsidRPr="00E17876">
        <w:rPr>
          <w:spacing w:val="-1"/>
        </w:rPr>
        <w:t xml:space="preserve">poniendo en peligro décadas de avances ganados con duros esfuerzos. </w:t>
      </w:r>
    </w:p>
    <w:p w:rsidR="007D3937" w:rsidRDefault="002758FE" w:rsidP="00DB702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El silencio </w:t>
      </w:r>
      <w:r w:rsidR="004C5BF4">
        <w:rPr>
          <w:rFonts w:ascii="Times New Roman" w:hAnsi="Times New Roman" w:cs="Times New Roman"/>
          <w:b/>
          <w:sz w:val="24"/>
          <w:szCs w:val="24"/>
          <w:shd w:val="clear" w:color="auto" w:fill="FFFFFF"/>
        </w:rPr>
        <w:t>de los corderos (</w:t>
      </w:r>
      <w:r w:rsidR="0070462C">
        <w:rPr>
          <w:rFonts w:ascii="Times New Roman" w:hAnsi="Times New Roman" w:cs="Times New Roman"/>
          <w:b/>
          <w:sz w:val="24"/>
          <w:szCs w:val="24"/>
          <w:shd w:val="clear" w:color="auto" w:fill="FFFFFF"/>
        </w:rPr>
        <w:t>“</w:t>
      </w:r>
      <w:r w:rsidR="004C5BF4">
        <w:rPr>
          <w:rFonts w:ascii="Times New Roman" w:hAnsi="Times New Roman" w:cs="Times New Roman"/>
          <w:b/>
          <w:sz w:val="24"/>
          <w:szCs w:val="24"/>
          <w:shd w:val="clear" w:color="auto" w:fill="FFFFFF"/>
        </w:rPr>
        <w:t>benditas las ca</w:t>
      </w:r>
      <w:r>
        <w:rPr>
          <w:rFonts w:ascii="Times New Roman" w:hAnsi="Times New Roman" w:cs="Times New Roman"/>
          <w:b/>
          <w:sz w:val="24"/>
          <w:szCs w:val="24"/>
          <w:shd w:val="clear" w:color="auto" w:fill="FFFFFF"/>
        </w:rPr>
        <w:t>denas</w:t>
      </w:r>
      <w:r w:rsidR="0070462C">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w:t>
      </w:r>
    </w:p>
    <w:p w:rsidR="007D3937" w:rsidRDefault="007D3937" w:rsidP="007D3937">
      <w:pPr>
        <w:spacing w:line="240" w:lineRule="auto"/>
        <w:jc w:val="both"/>
        <w:rPr>
          <w:rFonts w:ascii="Times New Roman" w:hAnsi="Times New Roman" w:cs="Times New Roman"/>
          <w:sz w:val="24"/>
          <w:szCs w:val="24"/>
          <w:shd w:val="clear" w:color="auto" w:fill="FFFFFF"/>
        </w:rPr>
      </w:pPr>
      <w:r w:rsidRPr="0021498E">
        <w:rPr>
          <w:rFonts w:ascii="Times New Roman" w:hAnsi="Times New Roman" w:cs="Times New Roman"/>
          <w:sz w:val="24"/>
          <w:szCs w:val="24"/>
          <w:shd w:val="clear" w:color="auto" w:fill="FFFFFF"/>
        </w:rPr>
        <w:t>La crisis sanitaria, el d</w:t>
      </w:r>
      <w:r>
        <w:rPr>
          <w:rFonts w:ascii="Times New Roman" w:hAnsi="Times New Roman" w:cs="Times New Roman"/>
          <w:sz w:val="24"/>
          <w:szCs w:val="24"/>
          <w:shd w:val="clear" w:color="auto" w:fill="FFFFFF"/>
        </w:rPr>
        <w:t xml:space="preserve">esplome cataclísmico de una </w:t>
      </w:r>
      <w:r w:rsidRPr="0021498E">
        <w:rPr>
          <w:rFonts w:ascii="Times New Roman" w:hAnsi="Times New Roman" w:cs="Times New Roman"/>
          <w:sz w:val="24"/>
          <w:szCs w:val="24"/>
          <w:shd w:val="clear" w:color="auto" w:fill="FFFFFF"/>
        </w:rPr>
        <w:t>maltrecha realidad económica, la quiebra de miles de empresas, el hundimiento de millones de familias condenadas</w:t>
      </w:r>
      <w:r>
        <w:rPr>
          <w:rFonts w:ascii="Times New Roman" w:hAnsi="Times New Roman" w:cs="Times New Roman"/>
          <w:sz w:val="24"/>
          <w:szCs w:val="24"/>
          <w:shd w:val="clear" w:color="auto" w:fill="FFFFFF"/>
        </w:rPr>
        <w:t xml:space="preserve"> a un horizonte </w:t>
      </w:r>
      <w:r>
        <w:rPr>
          <w:rFonts w:ascii="Times New Roman" w:hAnsi="Times New Roman" w:cs="Times New Roman"/>
          <w:sz w:val="24"/>
          <w:szCs w:val="24"/>
          <w:shd w:val="clear" w:color="auto" w:fill="FFFFFF"/>
        </w:rPr>
        <w:lastRenderedPageBreak/>
        <w:t xml:space="preserve">miserable, la corrupción de la clase dirigente, la estupidez arrogante de los políticos, no resultan </w:t>
      </w:r>
      <w:r w:rsidRPr="0021498E">
        <w:rPr>
          <w:rFonts w:ascii="Times New Roman" w:hAnsi="Times New Roman" w:cs="Times New Roman"/>
          <w:sz w:val="24"/>
          <w:szCs w:val="24"/>
          <w:shd w:val="clear" w:color="auto" w:fill="FFFFFF"/>
        </w:rPr>
        <w:t>argumentos</w:t>
      </w:r>
      <w:r>
        <w:rPr>
          <w:rFonts w:ascii="Times New Roman" w:hAnsi="Times New Roman" w:cs="Times New Roman"/>
          <w:sz w:val="24"/>
          <w:szCs w:val="24"/>
          <w:shd w:val="clear" w:color="auto" w:fill="FFFFFF"/>
        </w:rPr>
        <w:t xml:space="preserve"> suficientes, para una mayoría de electores anestesiados (descerebrados, abducidos, sonámbulos, zombis, estabulados, sumisos, atemorizados, dependientes), para desalojar al gobierno de turno  (peronista, en un caso y social-comunista, en el otro). </w:t>
      </w:r>
    </w:p>
    <w:p w:rsidR="007D3937" w:rsidRDefault="007D3937" w:rsidP="007D393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La ceguera voluntaria de los electores es total, la memoria de pez de los electores es general, </w:t>
      </w:r>
      <w:r w:rsidR="00A21078">
        <w:rPr>
          <w:rFonts w:ascii="Times New Roman" w:hAnsi="Times New Roman" w:cs="Times New Roman"/>
          <w:sz w:val="24"/>
          <w:szCs w:val="24"/>
          <w:shd w:val="clear" w:color="auto" w:fill="FFFFFF"/>
        </w:rPr>
        <w:t xml:space="preserve">y </w:t>
      </w:r>
      <w:r>
        <w:rPr>
          <w:rFonts w:ascii="Times New Roman" w:hAnsi="Times New Roman" w:cs="Times New Roman"/>
          <w:sz w:val="24"/>
          <w:szCs w:val="24"/>
          <w:shd w:val="clear" w:color="auto" w:fill="FFFFFF"/>
        </w:rPr>
        <w:t xml:space="preserve">las tragaderas </w:t>
      </w:r>
      <w:r w:rsidR="00A21078">
        <w:rPr>
          <w:rFonts w:ascii="Times New Roman" w:hAnsi="Times New Roman" w:cs="Times New Roman"/>
          <w:sz w:val="24"/>
          <w:szCs w:val="24"/>
          <w:shd w:val="clear" w:color="auto" w:fill="FFFFFF"/>
        </w:rPr>
        <w:t>de los</w:t>
      </w:r>
      <w:r w:rsidR="004C5BF4">
        <w:rPr>
          <w:rFonts w:ascii="Times New Roman" w:hAnsi="Times New Roman" w:cs="Times New Roman"/>
          <w:sz w:val="24"/>
          <w:szCs w:val="24"/>
          <w:shd w:val="clear" w:color="auto" w:fill="FFFFFF"/>
        </w:rPr>
        <w:t xml:space="preserve"> electores son colosales</w:t>
      </w:r>
      <w:r>
        <w:rPr>
          <w:rFonts w:ascii="Times New Roman" w:hAnsi="Times New Roman" w:cs="Times New Roman"/>
          <w:sz w:val="24"/>
          <w:szCs w:val="24"/>
          <w:shd w:val="clear" w:color="auto" w:fill="FFFFFF"/>
        </w:rPr>
        <w:t xml:space="preserve">. La servidumbre moral de los electores resulta exasperante, insoslayable, insoportable, indefendible. </w:t>
      </w:r>
      <w:r w:rsidRPr="00590382">
        <w:rPr>
          <w:rFonts w:ascii="Times New Roman" w:hAnsi="Times New Roman" w:cs="Times New Roman"/>
          <w:sz w:val="24"/>
          <w:szCs w:val="24"/>
          <w:shd w:val="clear" w:color="auto" w:fill="FFFFFF"/>
        </w:rPr>
        <w:t>Ni un minuto de</w:t>
      </w:r>
      <w:r>
        <w:rPr>
          <w:rFonts w:ascii="Times New Roman" w:hAnsi="Times New Roman" w:cs="Times New Roman"/>
          <w:sz w:val="24"/>
          <w:szCs w:val="24"/>
          <w:shd w:val="clear" w:color="auto" w:fill="FFFFFF"/>
        </w:rPr>
        <w:t xml:space="preserve"> cansancio, o de contestación social. ¿Estómagos agradecidos? ¿Esclavos felices? ¿Paralizados por el miedo?</w:t>
      </w:r>
    </w:p>
    <w:p w:rsidR="007D3937" w:rsidRDefault="007D3937" w:rsidP="007D3937">
      <w:pPr>
        <w:spacing w:line="240" w:lineRule="auto"/>
        <w:jc w:val="both"/>
        <w:rPr>
          <w:rFonts w:ascii="Times New Roman" w:hAnsi="Times New Roman" w:cs="Times New Roman"/>
          <w:sz w:val="24"/>
          <w:szCs w:val="24"/>
          <w:shd w:val="clear" w:color="auto" w:fill="FFFFFF"/>
        </w:rPr>
      </w:pPr>
      <w:r w:rsidRPr="009C7242">
        <w:rPr>
          <w:rFonts w:ascii="Times New Roman" w:hAnsi="Times New Roman" w:cs="Times New Roman"/>
          <w:sz w:val="24"/>
          <w:szCs w:val="24"/>
          <w:shd w:val="clear" w:color="auto" w:fill="FFFFFF"/>
        </w:rPr>
        <w:t xml:space="preserve">No </w:t>
      </w:r>
      <w:r>
        <w:rPr>
          <w:rFonts w:ascii="Times New Roman" w:hAnsi="Times New Roman" w:cs="Times New Roman"/>
          <w:sz w:val="24"/>
          <w:szCs w:val="24"/>
          <w:shd w:val="clear" w:color="auto" w:fill="FFFFFF"/>
        </w:rPr>
        <w:t>logro entenderlo. Se pierde la</w:t>
      </w:r>
      <w:r w:rsidRPr="009C7242">
        <w:rPr>
          <w:rFonts w:ascii="Times New Roman" w:hAnsi="Times New Roman" w:cs="Times New Roman"/>
          <w:sz w:val="24"/>
          <w:szCs w:val="24"/>
          <w:shd w:val="clear" w:color="auto" w:fill="FFFFFF"/>
        </w:rPr>
        <w:t xml:space="preserve"> guerra</w:t>
      </w:r>
      <w:r>
        <w:rPr>
          <w:rFonts w:ascii="Times New Roman" w:hAnsi="Times New Roman" w:cs="Times New Roman"/>
          <w:sz w:val="24"/>
          <w:szCs w:val="24"/>
          <w:shd w:val="clear" w:color="auto" w:fill="FFFFFF"/>
        </w:rPr>
        <w:t xml:space="preserve"> (sanitaria y económica), la burocracia gubernamental está derrotada, escapando y ocultándose del control público, y la población no dice nada. Hasta donde la vista alcanza, no tengo más remedio (lamentablemente) que certificar que esta es una sociedad servil conformada y a gusto para vivir de</w:t>
      </w:r>
      <w:r w:rsidRPr="009C7242">
        <w:rPr>
          <w:rFonts w:ascii="Times New Roman" w:hAnsi="Times New Roman" w:cs="Times New Roman"/>
          <w:sz w:val="24"/>
          <w:szCs w:val="24"/>
          <w:shd w:val="clear" w:color="auto" w:fill="FFFFFF"/>
        </w:rPr>
        <w:t xml:space="preserve"> las propinas.</w:t>
      </w:r>
      <w:r>
        <w:rPr>
          <w:rFonts w:ascii="Times New Roman" w:hAnsi="Times New Roman" w:cs="Times New Roman"/>
          <w:sz w:val="24"/>
          <w:szCs w:val="24"/>
          <w:shd w:val="clear" w:color="auto" w:fill="FFFFFF"/>
        </w:rPr>
        <w:t xml:space="preserve"> </w:t>
      </w:r>
    </w:p>
    <w:p w:rsidR="00FD2AED" w:rsidRPr="00FD2AED" w:rsidRDefault="007D3937" w:rsidP="00FD2AED">
      <w:pPr>
        <w:spacing w:line="240" w:lineRule="auto"/>
        <w:jc w:val="both"/>
        <w:rPr>
          <w:rFonts w:ascii="Times New Roman" w:hAnsi="Times New Roman" w:cs="Times New Roman"/>
          <w:sz w:val="24"/>
          <w:szCs w:val="24"/>
          <w:shd w:val="clear" w:color="auto" w:fill="FFFFFF"/>
        </w:rPr>
      </w:pPr>
      <w:r w:rsidRPr="00BC67E5">
        <w:rPr>
          <w:rFonts w:ascii="Times New Roman" w:hAnsi="Times New Roman" w:cs="Times New Roman"/>
          <w:sz w:val="24"/>
          <w:szCs w:val="24"/>
          <w:shd w:val="clear" w:color="auto" w:fill="FFFFFF"/>
        </w:rPr>
        <w:t>¿E</w:t>
      </w:r>
      <w:r>
        <w:rPr>
          <w:rFonts w:ascii="Times New Roman" w:hAnsi="Times New Roman" w:cs="Times New Roman"/>
          <w:sz w:val="24"/>
          <w:szCs w:val="24"/>
          <w:shd w:val="clear" w:color="auto" w:fill="FFFFFF"/>
        </w:rPr>
        <w:t>stán (e</w:t>
      </w:r>
      <w:r w:rsidRPr="00BC67E5">
        <w:rPr>
          <w:rFonts w:ascii="Times New Roman" w:hAnsi="Times New Roman" w:cs="Times New Roman"/>
          <w:sz w:val="24"/>
          <w:szCs w:val="24"/>
          <w:shd w:val="clear" w:color="auto" w:fill="FFFFFF"/>
        </w:rPr>
        <w:t>stamos</w:t>
      </w:r>
      <w:r>
        <w:rPr>
          <w:rFonts w:ascii="Times New Roman" w:hAnsi="Times New Roman" w:cs="Times New Roman"/>
          <w:sz w:val="24"/>
          <w:szCs w:val="24"/>
          <w:shd w:val="clear" w:color="auto" w:fill="FFFFFF"/>
        </w:rPr>
        <w:t>)</w:t>
      </w:r>
      <w:r w:rsidRPr="00BC67E5">
        <w:rPr>
          <w:rFonts w:ascii="Times New Roman" w:hAnsi="Times New Roman" w:cs="Times New Roman"/>
          <w:sz w:val="24"/>
          <w:szCs w:val="24"/>
          <w:shd w:val="clear" w:color="auto" w:fill="FFFFFF"/>
        </w:rPr>
        <w:t xml:space="preserve"> ciegos o </w:t>
      </w:r>
      <w:r>
        <w:rPr>
          <w:rFonts w:ascii="Times New Roman" w:hAnsi="Times New Roman" w:cs="Times New Roman"/>
          <w:sz w:val="24"/>
          <w:szCs w:val="24"/>
          <w:shd w:val="clear" w:color="auto" w:fill="FFFFFF"/>
        </w:rPr>
        <w:t>los (</w:t>
      </w:r>
      <w:r w:rsidRPr="00BC67E5">
        <w:rPr>
          <w:rFonts w:ascii="Times New Roman" w:hAnsi="Times New Roman" w:cs="Times New Roman"/>
          <w:sz w:val="24"/>
          <w:szCs w:val="24"/>
          <w:shd w:val="clear" w:color="auto" w:fill="FFFFFF"/>
        </w:rPr>
        <w:t>nos</w:t>
      </w:r>
      <w:r>
        <w:rPr>
          <w:rFonts w:ascii="Times New Roman" w:hAnsi="Times New Roman" w:cs="Times New Roman"/>
          <w:sz w:val="24"/>
          <w:szCs w:val="24"/>
          <w:shd w:val="clear" w:color="auto" w:fill="FFFFFF"/>
        </w:rPr>
        <w:t>)</w:t>
      </w:r>
      <w:r w:rsidRPr="00BC67E5">
        <w:rPr>
          <w:rFonts w:ascii="Times New Roman" w:hAnsi="Times New Roman" w:cs="Times New Roman"/>
          <w:sz w:val="24"/>
          <w:szCs w:val="24"/>
          <w:shd w:val="clear" w:color="auto" w:fill="FFFFFF"/>
        </w:rPr>
        <w:t xml:space="preserve"> han castrado?</w:t>
      </w:r>
      <w:r w:rsidR="007D599D">
        <w:rPr>
          <w:rFonts w:ascii="Times New Roman" w:hAnsi="Times New Roman" w:cs="Times New Roman"/>
          <w:sz w:val="24"/>
          <w:szCs w:val="24"/>
          <w:shd w:val="clear" w:color="auto" w:fill="FFFFFF"/>
        </w:rPr>
        <w:t xml:space="preserve"> ¿Lo mío</w:t>
      </w:r>
      <w:r w:rsidRPr="00BC67E5">
        <w:rPr>
          <w:rFonts w:ascii="Times New Roman" w:hAnsi="Times New Roman" w:cs="Times New Roman"/>
          <w:sz w:val="24"/>
          <w:szCs w:val="24"/>
          <w:shd w:val="clear" w:color="auto" w:fill="FFFFFF"/>
        </w:rPr>
        <w:t xml:space="preserve"> es pesimismo o catastrofismo o ganas de incordiar? Nada de eso, se trata solamente de ver las cosas como son y no adoptar el silencio obediente de los corderos.</w:t>
      </w:r>
      <w:r>
        <w:rPr>
          <w:rFonts w:ascii="Times New Roman" w:hAnsi="Times New Roman" w:cs="Times New Roman"/>
          <w:sz w:val="24"/>
          <w:szCs w:val="24"/>
          <w:shd w:val="clear" w:color="auto" w:fill="FFFFFF"/>
        </w:rPr>
        <w:t xml:space="preserve"> </w:t>
      </w:r>
      <w:r w:rsidR="00FD2AED" w:rsidRPr="00FD2AED">
        <w:rPr>
          <w:rFonts w:ascii="Times New Roman" w:hAnsi="Times New Roman" w:cs="Times New Roman"/>
          <w:sz w:val="24"/>
          <w:szCs w:val="24"/>
          <w:shd w:val="clear" w:color="auto" w:fill="FFFFFF"/>
        </w:rPr>
        <w:t>Es un gritar desesperado ante un vacío que los</w:t>
      </w:r>
      <w:r w:rsidR="00FD2AED">
        <w:rPr>
          <w:rFonts w:ascii="Times New Roman" w:hAnsi="Times New Roman" w:cs="Times New Roman"/>
          <w:sz w:val="24"/>
          <w:szCs w:val="24"/>
          <w:shd w:val="clear" w:color="auto" w:fill="FFFFFF"/>
        </w:rPr>
        <w:t xml:space="preserve"> (nos)</w:t>
      </w:r>
      <w:r w:rsidR="00FD2AED" w:rsidRPr="00FD2AED">
        <w:rPr>
          <w:rFonts w:ascii="Times New Roman" w:hAnsi="Times New Roman" w:cs="Times New Roman"/>
          <w:sz w:val="24"/>
          <w:szCs w:val="24"/>
          <w:shd w:val="clear" w:color="auto" w:fill="FFFFFF"/>
        </w:rPr>
        <w:t xml:space="preserve"> traga.</w:t>
      </w:r>
    </w:p>
    <w:p w:rsidR="007D3937" w:rsidRDefault="007D3937" w:rsidP="007D393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¿Dejarán (dejaremos) de comportarse (comportarnos) como animales domésticos? o ¿Aceptarán (aceptaremos) d</w:t>
      </w:r>
      <w:r w:rsidRPr="00BC67E5">
        <w:rPr>
          <w:rFonts w:ascii="Times New Roman" w:hAnsi="Times New Roman" w:cs="Times New Roman"/>
          <w:sz w:val="24"/>
          <w:szCs w:val="24"/>
          <w:shd w:val="clear" w:color="auto" w:fill="FFFFFF"/>
        </w:rPr>
        <w:t xml:space="preserve">ejar hacer y que el tiempo lo vaya sumiendo todo </w:t>
      </w:r>
      <w:r>
        <w:rPr>
          <w:rFonts w:ascii="Times New Roman" w:hAnsi="Times New Roman" w:cs="Times New Roman"/>
          <w:sz w:val="24"/>
          <w:szCs w:val="24"/>
          <w:shd w:val="clear" w:color="auto" w:fill="FFFFFF"/>
        </w:rPr>
        <w:t>en el mar de la intrascendencia? ¿Tolerarán (toleraremos) que continúen ejerciendo</w:t>
      </w:r>
      <w:r w:rsidRPr="009F599C">
        <w:rPr>
          <w:rFonts w:ascii="Times New Roman" w:hAnsi="Times New Roman" w:cs="Times New Roman"/>
          <w:sz w:val="24"/>
          <w:szCs w:val="24"/>
          <w:shd w:val="clear" w:color="auto" w:fill="FFFFFF"/>
        </w:rPr>
        <w:t xml:space="preserve"> de brutales parásitos del sistema que no quieren asustarnos para poder</w:t>
      </w:r>
      <w:r>
        <w:rPr>
          <w:rFonts w:ascii="Times New Roman" w:hAnsi="Times New Roman" w:cs="Times New Roman"/>
          <w:sz w:val="24"/>
          <w:szCs w:val="24"/>
          <w:shd w:val="clear" w:color="auto" w:fill="FFFFFF"/>
        </w:rPr>
        <w:t xml:space="preserve"> engañarnos con mayor impunidad?</w:t>
      </w:r>
    </w:p>
    <w:p w:rsidR="007D3937" w:rsidRDefault="007D3937" w:rsidP="007D393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¿Se darán cuenta alguna vez los pobres (cautivos del “pobrismo” oficial) que son la</w:t>
      </w:r>
      <w:r w:rsidRPr="009F599C">
        <w:rPr>
          <w:rFonts w:ascii="Times New Roman" w:hAnsi="Times New Roman" w:cs="Times New Roman"/>
          <w:sz w:val="24"/>
          <w:szCs w:val="24"/>
          <w:shd w:val="clear" w:color="auto" w:fill="FFFFFF"/>
        </w:rPr>
        <w:t xml:space="preserve"> carne de </w:t>
      </w:r>
      <w:r>
        <w:rPr>
          <w:rFonts w:ascii="Times New Roman" w:hAnsi="Times New Roman" w:cs="Times New Roman"/>
          <w:sz w:val="24"/>
          <w:szCs w:val="24"/>
          <w:shd w:val="clear" w:color="auto" w:fill="FFFFFF"/>
        </w:rPr>
        <w:t>cañón de esta casta política enseñoreada? ¿Hasta cuándo van a soportar tanta vileza institucionalizada?</w:t>
      </w:r>
    </w:p>
    <w:p w:rsidR="007D3937" w:rsidRDefault="007D3937" w:rsidP="007D393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9F599C">
        <w:rPr>
          <w:rFonts w:ascii="Times New Roman" w:hAnsi="Times New Roman" w:cs="Times New Roman"/>
          <w:sz w:val="24"/>
          <w:szCs w:val="24"/>
          <w:shd w:val="clear" w:color="auto" w:fill="FFFFFF"/>
        </w:rPr>
        <w:t xml:space="preserve">¿Se acuerdan de aquel señuelo para incautos del Ingreso Mínimo Vital? No ha llegado a cobrarlo ni el 1 por ciento de los necesitados. Faltan protocolos, dicen los muy puestos. Hace apenas un año o dos nos llamaba la atención que un descerebrado, ignorante de todo salvo de su ingente patrimonio, fuera presidente de los EEUU. Ahora, con lo que estamos viendo y sufriendo en murmullo ovejuno hay que empezar a pensar cómo organizar la resistencia frente a la idiotez y la perversidad antes de que nos barran. Lo que hemos </w:t>
      </w:r>
      <w:r>
        <w:rPr>
          <w:rFonts w:ascii="Times New Roman" w:hAnsi="Times New Roman" w:cs="Times New Roman"/>
          <w:sz w:val="24"/>
          <w:szCs w:val="24"/>
          <w:shd w:val="clear" w:color="auto" w:fill="FFFFFF"/>
        </w:rPr>
        <w:t xml:space="preserve">vivido nos sirve de muy poco”. (Gregorio Morán - Vozpópuli -  Sabatinas intempestivas - </w:t>
      </w:r>
      <w:r w:rsidRPr="00714823">
        <w:rPr>
          <w:rFonts w:ascii="Times New Roman" w:hAnsi="Times New Roman" w:cs="Times New Roman"/>
          <w:b/>
          <w:sz w:val="24"/>
          <w:szCs w:val="24"/>
          <w:shd w:val="clear" w:color="auto" w:fill="FFFFFF"/>
        </w:rPr>
        <w:t>22/8/20</w:t>
      </w:r>
      <w:r>
        <w:rPr>
          <w:rFonts w:ascii="Times New Roman" w:hAnsi="Times New Roman" w:cs="Times New Roman"/>
          <w:sz w:val="24"/>
          <w:szCs w:val="24"/>
          <w:shd w:val="clear" w:color="auto" w:fill="FFFFFF"/>
        </w:rPr>
        <w:t>)</w:t>
      </w:r>
    </w:p>
    <w:p w:rsidR="007D3937" w:rsidRDefault="007D3937" w:rsidP="007D393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w:t>
      </w:r>
      <w:r w:rsidRPr="004F168D">
        <w:rPr>
          <w:rFonts w:ascii="Times New Roman" w:hAnsi="Times New Roman" w:cs="Times New Roman"/>
          <w:sz w:val="24"/>
          <w:szCs w:val="24"/>
          <w:shd w:val="clear" w:color="auto" w:fill="FFFFFF"/>
        </w:rPr>
        <w:t>a mejor política social es crear empleo, y la peor política pública es ignorar a las empresas y tratarlas como cajeros automáticos. Los aristócratas del gasto público olvidan que no existe sector público sin el sector privado, y que viven de él.</w:t>
      </w:r>
    </w:p>
    <w:p w:rsidR="007D3937" w:rsidRDefault="007D3937" w:rsidP="007D3937">
      <w:pPr>
        <w:spacing w:line="240" w:lineRule="auto"/>
        <w:jc w:val="both"/>
        <w:rPr>
          <w:rFonts w:ascii="Times New Roman" w:hAnsi="Times New Roman" w:cs="Times New Roman"/>
          <w:sz w:val="24"/>
          <w:szCs w:val="24"/>
          <w:shd w:val="clear" w:color="auto" w:fill="FFFFFF"/>
        </w:rPr>
      </w:pPr>
      <w:r w:rsidRPr="004F168D">
        <w:rPr>
          <w:rFonts w:ascii="Times New Roman" w:hAnsi="Times New Roman" w:cs="Times New Roman"/>
          <w:sz w:val="24"/>
          <w:szCs w:val="24"/>
          <w:shd w:val="clear" w:color="auto" w:fill="FFFFFF"/>
        </w:rPr>
        <w:t>Es aterrador que la destrucción de empresas no sea noticia diaria en titulares. Con datos de junio de 2020, España tiene menos empresas que antes de la crisis de 2008, 126.000 empresas menos que en junio de 2019 y en estos doce meses hemos perdido 85 grandes empresas.</w:t>
      </w:r>
    </w:p>
    <w:p w:rsidR="007D3937" w:rsidRDefault="007D3937" w:rsidP="007D3937">
      <w:pPr>
        <w:spacing w:line="240" w:lineRule="auto"/>
        <w:jc w:val="both"/>
        <w:rPr>
          <w:rFonts w:ascii="Times New Roman" w:hAnsi="Times New Roman" w:cs="Times New Roman"/>
          <w:sz w:val="24"/>
          <w:szCs w:val="24"/>
          <w:shd w:val="clear" w:color="auto" w:fill="FFFFFF"/>
        </w:rPr>
      </w:pPr>
      <w:r w:rsidRPr="004F168D">
        <w:rPr>
          <w:rFonts w:ascii="Times New Roman" w:hAnsi="Times New Roman" w:cs="Times New Roman"/>
          <w:sz w:val="24"/>
          <w:szCs w:val="24"/>
          <w:shd w:val="clear" w:color="auto" w:fill="FFFFFF"/>
        </w:rPr>
        <w:t>El Banco de España ha alertado que una cuarta parte de las empresas españolas se encuentra hoy en quiebra técnica, con obligación de disolver la sociedad. Este porcentaje se elevaría hasta casi el 30% en el caso de que la agonía económica se alargue en el tiempo, algo que ya es más que probable.</w:t>
      </w:r>
    </w:p>
    <w:p w:rsidR="007D3937" w:rsidRPr="004F168D" w:rsidRDefault="007D3937" w:rsidP="007D3937">
      <w:pPr>
        <w:spacing w:line="240" w:lineRule="auto"/>
        <w:jc w:val="both"/>
        <w:rPr>
          <w:rFonts w:ascii="Times New Roman" w:hAnsi="Times New Roman" w:cs="Times New Roman"/>
          <w:sz w:val="24"/>
          <w:szCs w:val="24"/>
          <w:shd w:val="clear" w:color="auto" w:fill="FFFFFF"/>
        </w:rPr>
      </w:pPr>
      <w:r w:rsidRPr="004F168D">
        <w:rPr>
          <w:rFonts w:ascii="Times New Roman" w:hAnsi="Times New Roman" w:cs="Times New Roman"/>
          <w:sz w:val="24"/>
          <w:szCs w:val="24"/>
          <w:shd w:val="clear" w:color="auto" w:fill="FFFFFF"/>
        </w:rPr>
        <w:t>No es solo el turismo. Según el Banco de España, están en riesgo de cierre a fin de año el 25% de las empresas en el sector manufacturero, el 23% del sector de construcción, el 30% del comercio, el 40% del sector del automóvil, y el 24% del sector del transporte. El porcentaje de empresas con patrimonio neto negativo se eleva al 15%.</w:t>
      </w:r>
    </w:p>
    <w:p w:rsidR="007D3937" w:rsidRDefault="007D3937" w:rsidP="007D393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w:t>
      </w:r>
      <w:r w:rsidRPr="004F168D">
        <w:rPr>
          <w:rFonts w:ascii="Times New Roman" w:hAnsi="Times New Roman" w:cs="Times New Roman"/>
          <w:sz w:val="24"/>
          <w:szCs w:val="24"/>
          <w:shd w:val="clear" w:color="auto" w:fill="FFFFFF"/>
        </w:rPr>
        <w:t>¿Cuáles han sido las medidas del Gobierno ante una crisis brutal creada por el incompetente cierre forzoso más agresivo e inútil de la OCDE? “Aparentar, silenciar y extender” (Pretend, Gag and Extend), me decía un inversor norteamericano</w:t>
      </w:r>
      <w:r>
        <w:rPr>
          <w:rFonts w:ascii="Times New Roman" w:hAnsi="Times New Roman" w:cs="Times New Roman"/>
          <w:sz w:val="24"/>
          <w:szCs w:val="24"/>
          <w:shd w:val="clear" w:color="auto" w:fill="FFFFFF"/>
        </w:rPr>
        <w:t>”</w:t>
      </w:r>
      <w:r w:rsidRPr="004F168D">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(Daniel Lacalle - El Español - </w:t>
      </w:r>
      <w:r w:rsidRPr="004F168D">
        <w:rPr>
          <w:rFonts w:ascii="Times New Roman" w:hAnsi="Times New Roman" w:cs="Times New Roman"/>
          <w:b/>
          <w:sz w:val="24"/>
          <w:szCs w:val="24"/>
          <w:shd w:val="clear" w:color="auto" w:fill="FFFFFF"/>
        </w:rPr>
        <w:t>22/8/20</w:t>
      </w:r>
      <w:r>
        <w:rPr>
          <w:rFonts w:ascii="Times New Roman" w:hAnsi="Times New Roman" w:cs="Times New Roman"/>
          <w:sz w:val="24"/>
          <w:szCs w:val="24"/>
          <w:shd w:val="clear" w:color="auto" w:fill="FFFFFF"/>
        </w:rPr>
        <w:t>)</w:t>
      </w:r>
    </w:p>
    <w:p w:rsidR="007D3937" w:rsidRDefault="007D3937" w:rsidP="007D3937">
      <w:pPr>
        <w:spacing w:line="240" w:lineRule="auto"/>
        <w:jc w:val="both"/>
        <w:rPr>
          <w:rFonts w:ascii="Times New Roman" w:hAnsi="Times New Roman" w:cs="Times New Roman"/>
          <w:sz w:val="24"/>
          <w:szCs w:val="24"/>
          <w:shd w:val="clear" w:color="auto" w:fill="FFFFFF"/>
        </w:rPr>
      </w:pPr>
      <w:r w:rsidRPr="00E842D6">
        <w:rPr>
          <w:rFonts w:ascii="Times New Roman" w:hAnsi="Times New Roman" w:cs="Times New Roman"/>
          <w:sz w:val="24"/>
          <w:szCs w:val="24"/>
          <w:shd w:val="clear" w:color="auto" w:fill="FFFFFF"/>
        </w:rPr>
        <w:t>Primero, aparentar que hacían algo. Anunciar enormes avales para endeudarse para pagar impuestos en el futuro. Unos avales que, como puede entender cualquier persona que haya pedido una hipoteca con aval en su vida, no hacen que dejes de deber el dinero o de tener los mismos problemas. Segundo, silenciar. Todo aquel que no haya alabado las maravillas del Gobierno ha sido silenciado, ninguneado y torpedeado mientras el Gobierno se rodeaba de gente que le dijera que “sí, presidente, la economía se va a recuperar en V en mayo”. Tercero, extender. Todas las medidas son patadas hacia delante mientras aplican la política del avestruz, meten la cabeza en el agujero de oro de su ministerio y esperan que todo pase.</w:t>
      </w:r>
    </w:p>
    <w:p w:rsidR="007D3937" w:rsidRDefault="007D3937" w:rsidP="007D3937">
      <w:pPr>
        <w:spacing w:line="240" w:lineRule="auto"/>
        <w:jc w:val="both"/>
        <w:rPr>
          <w:rFonts w:ascii="Times New Roman" w:hAnsi="Times New Roman" w:cs="Times New Roman"/>
          <w:sz w:val="24"/>
          <w:szCs w:val="24"/>
          <w:shd w:val="clear" w:color="auto" w:fill="FFFFFF"/>
        </w:rPr>
      </w:pPr>
      <w:r w:rsidRPr="00E842D6">
        <w:rPr>
          <w:rFonts w:ascii="Times New Roman" w:hAnsi="Times New Roman" w:cs="Times New Roman"/>
          <w:sz w:val="24"/>
          <w:szCs w:val="24"/>
          <w:shd w:val="clear" w:color="auto" w:fill="FFFFFF"/>
        </w:rPr>
        <w:t>El gran error del Gobierno ha sido aferrarse a su ridícula estimación de una salida de la crisis rápida e indolora y no revisar sus errores ante la evidencia de la magnitud del desastre.</w:t>
      </w:r>
    </w:p>
    <w:p w:rsidR="007D3937" w:rsidRPr="00E842D6" w:rsidRDefault="007D3937" w:rsidP="007D3937">
      <w:pPr>
        <w:spacing w:line="240" w:lineRule="auto"/>
        <w:jc w:val="both"/>
        <w:rPr>
          <w:rFonts w:ascii="Times New Roman" w:hAnsi="Times New Roman" w:cs="Times New Roman"/>
          <w:sz w:val="24"/>
          <w:szCs w:val="24"/>
          <w:shd w:val="clear" w:color="auto" w:fill="FFFFFF"/>
        </w:rPr>
      </w:pPr>
      <w:r w:rsidRPr="00E842D6">
        <w:rPr>
          <w:rFonts w:ascii="Times New Roman" w:hAnsi="Times New Roman" w:cs="Times New Roman"/>
          <w:sz w:val="24"/>
          <w:szCs w:val="24"/>
          <w:shd w:val="clear" w:color="auto" w:fill="FFFFFF"/>
        </w:rPr>
        <w:t>Desde abril</w:t>
      </w:r>
      <w:r>
        <w:rPr>
          <w:rFonts w:ascii="Times New Roman" w:hAnsi="Times New Roman" w:cs="Times New Roman"/>
          <w:sz w:val="24"/>
          <w:szCs w:val="24"/>
          <w:shd w:val="clear" w:color="auto" w:fill="FFFFFF"/>
        </w:rPr>
        <w:t xml:space="preserve"> (2020)</w:t>
      </w:r>
      <w:r w:rsidRPr="00E842D6">
        <w:rPr>
          <w:rFonts w:ascii="Times New Roman" w:hAnsi="Times New Roman" w:cs="Times New Roman"/>
          <w:sz w:val="24"/>
          <w:szCs w:val="24"/>
          <w:shd w:val="clear" w:color="auto" w:fill="FFFFFF"/>
        </w:rPr>
        <w:t xml:space="preserve"> se les advirtió del desastre que se avecinaba en el turismo, y la ministra de economía nos decía que la recuperación iba a ser “robusta”. Se extendieron 4.200 millones de ayudas tarde y mal, de las cuales el 93% eran préstamos, y el turismo se enfrenta a 98.000 millones de pérdidas según el sector. Lo peor ha sido que esa falta de previsión y esa combinación de arrogancia e ignorancia nos han llevado a donde estamos ahora. Solo les falta intentar prohibir las quiebra</w:t>
      </w:r>
      <w:r>
        <w:rPr>
          <w:rFonts w:ascii="Times New Roman" w:hAnsi="Times New Roman" w:cs="Times New Roman"/>
          <w:sz w:val="24"/>
          <w:szCs w:val="24"/>
          <w:shd w:val="clear" w:color="auto" w:fill="FFFFFF"/>
        </w:rPr>
        <w:t>s como pretendían en Argentina.</w:t>
      </w:r>
    </w:p>
    <w:p w:rsidR="007D3937" w:rsidRPr="00E842D6" w:rsidRDefault="007D3937" w:rsidP="007D3937">
      <w:pPr>
        <w:spacing w:line="240" w:lineRule="auto"/>
        <w:jc w:val="both"/>
        <w:rPr>
          <w:rFonts w:ascii="Times New Roman" w:hAnsi="Times New Roman" w:cs="Times New Roman"/>
          <w:sz w:val="24"/>
          <w:szCs w:val="24"/>
          <w:shd w:val="clear" w:color="auto" w:fill="FFFFFF"/>
        </w:rPr>
      </w:pPr>
      <w:r w:rsidRPr="00E842D6">
        <w:rPr>
          <w:rFonts w:ascii="Times New Roman" w:hAnsi="Times New Roman" w:cs="Times New Roman"/>
          <w:sz w:val="24"/>
          <w:szCs w:val="24"/>
          <w:shd w:val="clear" w:color="auto" w:fill="FFFFFF"/>
        </w:rPr>
        <w:t>Ignorar y frivolizar la destrucción empresarial es letal. Sin empresas no hay empleo, sin empleo no hay recuperación, y sin empresas y empleo no hay sector público, ni ayudas ni toda esa ristra de medidas mal llamadas “sociales” que se han inventado.</w:t>
      </w:r>
    </w:p>
    <w:p w:rsidR="007D3937" w:rsidRPr="00E842D6" w:rsidRDefault="007D3937" w:rsidP="007D3937">
      <w:pPr>
        <w:spacing w:line="240" w:lineRule="auto"/>
        <w:jc w:val="both"/>
        <w:rPr>
          <w:rFonts w:ascii="Times New Roman" w:hAnsi="Times New Roman" w:cs="Times New Roman"/>
          <w:sz w:val="24"/>
          <w:szCs w:val="24"/>
          <w:shd w:val="clear" w:color="auto" w:fill="FFFFFF"/>
        </w:rPr>
      </w:pPr>
      <w:r w:rsidRPr="00E842D6">
        <w:rPr>
          <w:rFonts w:ascii="Times New Roman" w:hAnsi="Times New Roman" w:cs="Times New Roman"/>
          <w:sz w:val="24"/>
          <w:szCs w:val="24"/>
          <w:shd w:val="clear" w:color="auto" w:fill="FFFFFF"/>
        </w:rPr>
        <w:t>La vergüenza máxima se refleja en la medida propaganda estrella, el Ingreso Mínimo Vital. En vez de fortalecer los mecanismos que ya existían -todas las Comunidades Autónomas tenían renta mínima de inserción- o lo que realmente funciona, facilitar la creación de empresas, atracción de inversión y el empleo -de eso ni hablar- montaron un dispositivo propagandístico que no reduce la pobreza y encima no lo pagan. Cuando se aprobó repetían machaconamente que beneficiaría a 850.000 hogares (2,3 millones de personas) y hasta el 7 de agosto solo se han aprobado 3.966 solicitudes de 510.000 peticiones, de las que la mitad se denegarían, según las estimacion</w:t>
      </w:r>
      <w:r>
        <w:rPr>
          <w:rFonts w:ascii="Times New Roman" w:hAnsi="Times New Roman" w:cs="Times New Roman"/>
          <w:sz w:val="24"/>
          <w:szCs w:val="24"/>
          <w:shd w:val="clear" w:color="auto" w:fill="FFFFFF"/>
        </w:rPr>
        <w:t>es del propio ministro Escrivá.</w:t>
      </w:r>
    </w:p>
    <w:p w:rsidR="007D3937" w:rsidRPr="00E842D6" w:rsidRDefault="007D3937" w:rsidP="007D3937">
      <w:pPr>
        <w:spacing w:line="240" w:lineRule="auto"/>
        <w:jc w:val="both"/>
        <w:rPr>
          <w:rFonts w:ascii="Times New Roman" w:hAnsi="Times New Roman" w:cs="Times New Roman"/>
          <w:sz w:val="24"/>
          <w:szCs w:val="24"/>
          <w:shd w:val="clear" w:color="auto" w:fill="FFFFFF"/>
        </w:rPr>
      </w:pPr>
      <w:r w:rsidRPr="00E842D6">
        <w:rPr>
          <w:rFonts w:ascii="Times New Roman" w:hAnsi="Times New Roman" w:cs="Times New Roman"/>
          <w:sz w:val="24"/>
          <w:szCs w:val="24"/>
          <w:shd w:val="clear" w:color="auto" w:fill="FFFFFF"/>
        </w:rPr>
        <w:t>Es decir, que la medida propaganda estrella iba a llegar en el mejor de los casos a 255.000 hogares, ni el 30% de la cifra que repetían a bombo y platillo y en cual</w:t>
      </w:r>
      <w:r>
        <w:rPr>
          <w:rFonts w:ascii="Times New Roman" w:hAnsi="Times New Roman" w:cs="Times New Roman"/>
          <w:sz w:val="24"/>
          <w:szCs w:val="24"/>
          <w:shd w:val="clear" w:color="auto" w:fill="FFFFFF"/>
        </w:rPr>
        <w:t>quier caso ni se da ni se paga.</w:t>
      </w:r>
    </w:p>
    <w:p w:rsidR="007D3937" w:rsidRPr="00E842D6" w:rsidRDefault="007D3937" w:rsidP="007D3937">
      <w:pPr>
        <w:spacing w:line="240" w:lineRule="auto"/>
        <w:jc w:val="both"/>
        <w:rPr>
          <w:rFonts w:ascii="Times New Roman" w:hAnsi="Times New Roman" w:cs="Times New Roman"/>
          <w:sz w:val="24"/>
          <w:szCs w:val="24"/>
          <w:shd w:val="clear" w:color="auto" w:fill="FFFFFF"/>
        </w:rPr>
      </w:pPr>
      <w:r w:rsidRPr="00E842D6">
        <w:rPr>
          <w:rFonts w:ascii="Times New Roman" w:hAnsi="Times New Roman" w:cs="Times New Roman"/>
          <w:sz w:val="24"/>
          <w:szCs w:val="24"/>
          <w:shd w:val="clear" w:color="auto" w:fill="FFFFFF"/>
        </w:rPr>
        <w:t>Nos dicen que es porque la Administración está colapsada. Culpar a los funcionarios es algo muy típico de los po</w:t>
      </w:r>
      <w:r>
        <w:rPr>
          <w:rFonts w:ascii="Times New Roman" w:hAnsi="Times New Roman" w:cs="Times New Roman"/>
          <w:sz w:val="24"/>
          <w:szCs w:val="24"/>
          <w:shd w:val="clear" w:color="auto" w:fill="FFFFFF"/>
        </w:rPr>
        <w:t>líticos que fingen defenderles.</w:t>
      </w:r>
    </w:p>
    <w:p w:rsidR="007D3937" w:rsidRPr="00E842D6" w:rsidRDefault="007D3937" w:rsidP="007D3937">
      <w:pPr>
        <w:spacing w:line="240" w:lineRule="auto"/>
        <w:jc w:val="both"/>
        <w:rPr>
          <w:rFonts w:ascii="Times New Roman" w:hAnsi="Times New Roman" w:cs="Times New Roman"/>
          <w:sz w:val="24"/>
          <w:szCs w:val="24"/>
          <w:shd w:val="clear" w:color="auto" w:fill="FFFFFF"/>
        </w:rPr>
      </w:pPr>
      <w:r w:rsidRPr="00E842D6">
        <w:rPr>
          <w:rFonts w:ascii="Times New Roman" w:hAnsi="Times New Roman" w:cs="Times New Roman"/>
          <w:sz w:val="24"/>
          <w:szCs w:val="24"/>
          <w:shd w:val="clear" w:color="auto" w:fill="FFFFFF"/>
        </w:rPr>
        <w:t>Los más de 10.500 trabajadores de la Seguridad Social son competentes, capaces y eficientes como para procesar y aprobar mucho más que 3.966 solicitudes (además de las 71.000 dadas de oficio). Lo que esconde esta medida propagandística es la evidencia de la utilización de la excusa del “colapso administrativo” para tapar una realidad mucho más evidente: ni pen</w:t>
      </w:r>
      <w:r>
        <w:rPr>
          <w:rFonts w:ascii="Times New Roman" w:hAnsi="Times New Roman" w:cs="Times New Roman"/>
          <w:sz w:val="24"/>
          <w:szCs w:val="24"/>
          <w:shd w:val="clear" w:color="auto" w:fill="FFFFFF"/>
        </w:rPr>
        <w:t>saban pagarla ni tienen dinero.</w:t>
      </w:r>
    </w:p>
    <w:p w:rsidR="007D3937" w:rsidRDefault="007D3937" w:rsidP="007D3937">
      <w:pPr>
        <w:spacing w:line="240" w:lineRule="auto"/>
        <w:jc w:val="both"/>
        <w:rPr>
          <w:rFonts w:ascii="Times New Roman" w:hAnsi="Times New Roman" w:cs="Times New Roman"/>
          <w:sz w:val="24"/>
          <w:szCs w:val="24"/>
          <w:shd w:val="clear" w:color="auto" w:fill="FFFFFF"/>
        </w:rPr>
      </w:pPr>
      <w:r w:rsidRPr="00E842D6">
        <w:rPr>
          <w:rFonts w:ascii="Times New Roman" w:hAnsi="Times New Roman" w:cs="Times New Roman"/>
          <w:sz w:val="24"/>
          <w:szCs w:val="24"/>
          <w:shd w:val="clear" w:color="auto" w:fill="FFFFFF"/>
        </w:rPr>
        <w:t>Sin sector privado no hay sector público. Sin empresas no hay empleo. Sin inversión, empleo y crecimiento no hay ayudas ni subterfugios “sociales”.</w:t>
      </w:r>
    </w:p>
    <w:p w:rsidR="007D3937" w:rsidRPr="00E842D6" w:rsidRDefault="007D3937" w:rsidP="007D3937">
      <w:pPr>
        <w:spacing w:line="240" w:lineRule="auto"/>
        <w:jc w:val="both"/>
        <w:rPr>
          <w:rFonts w:ascii="Times New Roman" w:hAnsi="Times New Roman" w:cs="Times New Roman"/>
          <w:sz w:val="24"/>
          <w:szCs w:val="24"/>
          <w:shd w:val="clear" w:color="auto" w:fill="FFFFFF"/>
        </w:rPr>
      </w:pPr>
      <w:r w:rsidRPr="00E842D6">
        <w:rPr>
          <w:rFonts w:ascii="Times New Roman" w:hAnsi="Times New Roman" w:cs="Times New Roman"/>
          <w:sz w:val="24"/>
          <w:szCs w:val="24"/>
          <w:shd w:val="clear" w:color="auto" w:fill="FFFFFF"/>
        </w:rPr>
        <w:lastRenderedPageBreak/>
        <w:t>Menos mal que no iba a dejar a nadie atrás. Se están llevando por delante a empresas, aut</w:t>
      </w:r>
      <w:r>
        <w:rPr>
          <w:rFonts w:ascii="Times New Roman" w:hAnsi="Times New Roman" w:cs="Times New Roman"/>
          <w:sz w:val="24"/>
          <w:szCs w:val="24"/>
          <w:shd w:val="clear" w:color="auto" w:fill="FFFFFF"/>
        </w:rPr>
        <w:t>ónomos y sectores industriales.</w:t>
      </w:r>
    </w:p>
    <w:p w:rsidR="007D3937" w:rsidRPr="004F168D" w:rsidRDefault="007D3937" w:rsidP="007D3937">
      <w:pPr>
        <w:spacing w:line="240" w:lineRule="auto"/>
        <w:jc w:val="both"/>
        <w:rPr>
          <w:rFonts w:ascii="Times New Roman" w:hAnsi="Times New Roman" w:cs="Times New Roman"/>
          <w:sz w:val="24"/>
          <w:szCs w:val="24"/>
          <w:shd w:val="clear" w:color="auto" w:fill="FFFFFF"/>
        </w:rPr>
      </w:pPr>
      <w:r w:rsidRPr="00E842D6">
        <w:rPr>
          <w:rFonts w:ascii="Times New Roman" w:hAnsi="Times New Roman" w:cs="Times New Roman"/>
          <w:sz w:val="24"/>
          <w:szCs w:val="24"/>
          <w:shd w:val="clear" w:color="auto" w:fill="FFFFFF"/>
        </w:rPr>
        <w:t>La única política social es preservar y fortalecer el tejido empresarial y crear empleo. Imprímanlo y pónganlo en la puerta de cada uno de los ministerios.</w:t>
      </w:r>
    </w:p>
    <w:p w:rsidR="00907D26" w:rsidRPr="00D71892" w:rsidRDefault="00907D26" w:rsidP="00907D26">
      <w:pPr>
        <w:spacing w:line="240" w:lineRule="auto"/>
        <w:jc w:val="both"/>
        <w:rPr>
          <w:rFonts w:ascii="Times New Roman" w:hAnsi="Times New Roman" w:cs="Times New Roman"/>
          <w:b/>
          <w:color w:val="474747"/>
          <w:sz w:val="24"/>
          <w:szCs w:val="24"/>
          <w:shd w:val="clear" w:color="auto" w:fill="EEF0EF"/>
        </w:rPr>
      </w:pPr>
      <w:r w:rsidRPr="00D71892">
        <w:rPr>
          <w:rFonts w:ascii="Times New Roman" w:hAnsi="Times New Roman" w:cs="Times New Roman"/>
          <w:b/>
          <w:bCs/>
          <w:color w:val="000000"/>
          <w:sz w:val="24"/>
          <w:szCs w:val="24"/>
        </w:rPr>
        <w:t>El asalto a la democracia por la vía económica</w:t>
      </w:r>
      <w:r w:rsidR="006032EF">
        <w:rPr>
          <w:rFonts w:ascii="Times New Roman" w:hAnsi="Times New Roman" w:cs="Times New Roman"/>
          <w:b/>
          <w:bCs/>
          <w:color w:val="000000"/>
          <w:sz w:val="24"/>
          <w:szCs w:val="24"/>
        </w:rPr>
        <w:t xml:space="preserve"> (</w:t>
      </w:r>
      <w:r w:rsidR="002758FE">
        <w:rPr>
          <w:rFonts w:ascii="Times New Roman" w:hAnsi="Times New Roman" w:cs="Times New Roman"/>
          <w:b/>
          <w:bCs/>
          <w:color w:val="000000"/>
          <w:sz w:val="24"/>
          <w:szCs w:val="24"/>
        </w:rPr>
        <w:t xml:space="preserve">la llave del </w:t>
      </w:r>
      <w:r w:rsidR="00403C19">
        <w:rPr>
          <w:rFonts w:ascii="Times New Roman" w:hAnsi="Times New Roman" w:cs="Times New Roman"/>
          <w:b/>
          <w:bCs/>
          <w:color w:val="000000"/>
          <w:sz w:val="24"/>
          <w:szCs w:val="24"/>
        </w:rPr>
        <w:t>Boletín Oficial</w:t>
      </w:r>
      <w:r w:rsidR="002758FE">
        <w:rPr>
          <w:rFonts w:ascii="Times New Roman" w:hAnsi="Times New Roman" w:cs="Times New Roman"/>
          <w:b/>
          <w:bCs/>
          <w:color w:val="000000"/>
          <w:sz w:val="24"/>
          <w:szCs w:val="24"/>
        </w:rPr>
        <w:t xml:space="preserve"> del Estado</w:t>
      </w:r>
      <w:r w:rsidR="006032EF">
        <w:rPr>
          <w:rFonts w:ascii="Times New Roman" w:hAnsi="Times New Roman" w:cs="Times New Roman"/>
          <w:b/>
          <w:bCs/>
          <w:color w:val="000000"/>
          <w:sz w:val="24"/>
          <w:szCs w:val="24"/>
        </w:rPr>
        <w:t>)</w:t>
      </w:r>
    </w:p>
    <w:p w:rsidR="00907D26" w:rsidRDefault="00907D26" w:rsidP="00907D26">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El control de las tarifas de los</w:t>
      </w:r>
      <w:r w:rsidRPr="00D71892">
        <w:rPr>
          <w:rFonts w:ascii="Times New Roman" w:hAnsi="Times New Roman" w:cs="Times New Roman"/>
          <w:color w:val="000000"/>
          <w:sz w:val="24"/>
          <w:szCs w:val="24"/>
          <w:shd w:val="clear" w:color="auto" w:fill="FFFFFF"/>
        </w:rPr>
        <w:t xml:space="preserve"> servicios</w:t>
      </w:r>
      <w:r>
        <w:rPr>
          <w:rFonts w:ascii="Times New Roman" w:hAnsi="Times New Roman" w:cs="Times New Roman"/>
          <w:color w:val="000000"/>
          <w:sz w:val="24"/>
          <w:szCs w:val="24"/>
          <w:shd w:val="clear" w:color="auto" w:fill="FFFFFF"/>
        </w:rPr>
        <w:t xml:space="preserve"> públicos prestados por empresas privadas,</w:t>
      </w:r>
      <w:r w:rsidRPr="00D71892">
        <w:rPr>
          <w:rFonts w:ascii="Times New Roman" w:hAnsi="Times New Roman" w:cs="Times New Roman"/>
          <w:color w:val="000000"/>
          <w:sz w:val="24"/>
          <w:szCs w:val="24"/>
          <w:shd w:val="clear" w:color="auto" w:fill="FFFFFF"/>
        </w:rPr>
        <w:t xml:space="preserve"> puede llevar a una estatización por falta de rentabilidad o bien a coartar la libertad de expresión (como sería en el caso de un servicio de televisión por cable que tiene programas periodísticos que no le gustan al Gobierno).</w:t>
      </w:r>
    </w:p>
    <w:p w:rsidR="00907D26" w:rsidRPr="00D71892" w:rsidRDefault="00907D26" w:rsidP="00907D26">
      <w:pPr>
        <w:pStyle w:val="yiv9335742035fonttertiary"/>
        <w:shd w:val="clear" w:color="auto" w:fill="FFFFFF"/>
        <w:spacing w:before="0" w:beforeAutospacing="0" w:after="0" w:afterAutospacing="0"/>
        <w:jc w:val="both"/>
        <w:rPr>
          <w:color w:val="000000"/>
        </w:rPr>
      </w:pPr>
      <w:r w:rsidRPr="00D71892">
        <w:rPr>
          <w:color w:val="000000"/>
        </w:rPr>
        <w:t>No le dan aumentos de tarifas y la ahogan económicamente hasta que los accionistas de la empresa le entregan las llaves de al Estado o a algún testaferro de los políticos de turno para que transmitan lo que se les da la gana.</w:t>
      </w:r>
    </w:p>
    <w:p w:rsidR="00907D26" w:rsidRPr="00D71892" w:rsidRDefault="00907D26" w:rsidP="00907D26">
      <w:pPr>
        <w:pStyle w:val="yiv9335742035fonttertiary"/>
        <w:shd w:val="clear" w:color="auto" w:fill="FFFFFF"/>
        <w:spacing w:before="0" w:beforeAutospacing="0" w:after="0" w:afterAutospacing="0"/>
        <w:jc w:val="both"/>
        <w:rPr>
          <w:color w:val="000000"/>
        </w:rPr>
      </w:pPr>
    </w:p>
    <w:p w:rsidR="00907D26" w:rsidRPr="00AF3A04" w:rsidRDefault="00907D26" w:rsidP="00907D26">
      <w:pPr>
        <w:spacing w:line="240" w:lineRule="auto"/>
        <w:jc w:val="both"/>
        <w:rPr>
          <w:rFonts w:ascii="Times New Roman" w:hAnsi="Times New Roman" w:cs="Times New Roman"/>
          <w:color w:val="000000"/>
          <w:sz w:val="24"/>
          <w:szCs w:val="24"/>
          <w:shd w:val="clear" w:color="auto" w:fill="FFFFFF"/>
        </w:rPr>
      </w:pPr>
      <w:r w:rsidRPr="00D71892">
        <w:rPr>
          <w:rFonts w:ascii="Times New Roman" w:hAnsi="Times New Roman" w:cs="Times New Roman"/>
          <w:color w:val="000000"/>
          <w:sz w:val="24"/>
          <w:szCs w:val="24"/>
          <w:shd w:val="clear" w:color="auto" w:fill="FFFFFF"/>
        </w:rPr>
        <w:t>Cuando el funcionario público tiene ese poder en la lapicera, la dictadura está a la vuelta de la esquina.</w:t>
      </w:r>
      <w:r>
        <w:rPr>
          <w:rFonts w:ascii="Times New Roman" w:hAnsi="Times New Roman" w:cs="Times New Roman"/>
          <w:color w:val="000000"/>
          <w:sz w:val="24"/>
          <w:szCs w:val="24"/>
          <w:shd w:val="clear" w:color="auto" w:fill="FFFFFF"/>
        </w:rPr>
        <w:t xml:space="preserve"> </w:t>
      </w:r>
      <w:r w:rsidRPr="00AF3A04">
        <w:rPr>
          <w:rFonts w:ascii="Times New Roman" w:hAnsi="Times New Roman" w:cs="Times New Roman"/>
          <w:color w:val="000000"/>
          <w:sz w:val="24"/>
          <w:szCs w:val="24"/>
          <w:shd w:val="clear" w:color="auto" w:fill="FFFFFF"/>
        </w:rPr>
        <w:t>Para ese objetivo resultan imprescindibles los medios y la educación, y los intelectuales cortesanos. Penalizar al discrepante y premiar al siervo.</w:t>
      </w:r>
    </w:p>
    <w:p w:rsidR="00D644D3" w:rsidRDefault="00907D26" w:rsidP="00907D26">
      <w:pPr>
        <w:pStyle w:val="yiv9335742035fonttertiary"/>
        <w:shd w:val="clear" w:color="auto" w:fill="FFFFFF"/>
        <w:spacing w:before="0" w:beforeAutospacing="0" w:after="0" w:afterAutospacing="0"/>
        <w:jc w:val="both"/>
        <w:rPr>
          <w:color w:val="000000"/>
        </w:rPr>
      </w:pPr>
      <w:r w:rsidRPr="00D71892">
        <w:rPr>
          <w:color w:val="000000"/>
        </w:rPr>
        <w:t>Estos casos se han visto a los largo de la historia económica con las dictaduras. Bajo el pretexto de defender a la población, ponen controles que pavimentan el camino hacia el control de la libertad de expresión. </w:t>
      </w:r>
      <w:r w:rsidRPr="00D71892">
        <w:rPr>
          <w:bCs/>
          <w:color w:val="000000"/>
        </w:rPr>
        <w:t>Es el asalto a la democracia por la vía económica. </w:t>
      </w:r>
      <w:r w:rsidRPr="00D71892">
        <w:rPr>
          <w:color w:val="000000"/>
        </w:rPr>
        <w:t xml:space="preserve">Usan la democracia para llegar al poder y luego la destruyen, y al sistema republicano, para tener el poder absoluto y mostrar una ficción de democracia. </w:t>
      </w:r>
    </w:p>
    <w:p w:rsidR="00907D26" w:rsidRPr="00D71892" w:rsidRDefault="00907D26" w:rsidP="00907D26">
      <w:pPr>
        <w:pStyle w:val="yiv9335742035fonttertiary"/>
        <w:shd w:val="clear" w:color="auto" w:fill="FFFFFF"/>
        <w:spacing w:before="0" w:beforeAutospacing="0" w:after="0" w:afterAutospacing="0"/>
        <w:jc w:val="both"/>
        <w:rPr>
          <w:color w:val="000000"/>
        </w:rPr>
      </w:pPr>
      <w:r w:rsidRPr="00D71892">
        <w:rPr>
          <w:color w:val="000000"/>
        </w:rPr>
        <w:t> </w:t>
      </w:r>
    </w:p>
    <w:p w:rsidR="00DB7025" w:rsidRPr="00D644D3" w:rsidRDefault="004D71D0" w:rsidP="00DB7025">
      <w:pPr>
        <w:spacing w:line="240" w:lineRule="auto"/>
        <w:jc w:val="both"/>
        <w:rPr>
          <w:rFonts w:ascii="Times New Roman" w:hAnsi="Times New Roman" w:cs="Times New Roman"/>
          <w:color w:val="212529"/>
          <w:spacing w:val="-1"/>
          <w:sz w:val="24"/>
          <w:szCs w:val="24"/>
        </w:rPr>
      </w:pPr>
      <w:r w:rsidRPr="00D644D3">
        <w:rPr>
          <w:rFonts w:ascii="Times New Roman" w:hAnsi="Times New Roman" w:cs="Times New Roman"/>
          <w:color w:val="212529"/>
          <w:spacing w:val="-1"/>
          <w:sz w:val="24"/>
          <w:szCs w:val="24"/>
        </w:rPr>
        <w:t>Se puede desactivar esta bomba</w:t>
      </w:r>
      <w:r w:rsidR="00541F16" w:rsidRPr="00D644D3">
        <w:rPr>
          <w:rFonts w:ascii="Times New Roman" w:hAnsi="Times New Roman" w:cs="Times New Roman"/>
          <w:color w:val="212529"/>
          <w:spacing w:val="-1"/>
          <w:sz w:val="24"/>
          <w:szCs w:val="24"/>
        </w:rPr>
        <w:t xml:space="preserve"> autodestructiva (implosión económica y financiera), pero sólo si se gana</w:t>
      </w:r>
      <w:r w:rsidRPr="00D644D3">
        <w:rPr>
          <w:rFonts w:ascii="Times New Roman" w:hAnsi="Times New Roman" w:cs="Times New Roman"/>
          <w:color w:val="212529"/>
          <w:spacing w:val="-1"/>
          <w:sz w:val="24"/>
          <w:szCs w:val="24"/>
        </w:rPr>
        <w:t xml:space="preserve"> la batalla contra la inercia política y la estupidez</w:t>
      </w:r>
      <w:r w:rsidR="00541F16" w:rsidRPr="00D644D3">
        <w:rPr>
          <w:rFonts w:ascii="Times New Roman" w:hAnsi="Times New Roman" w:cs="Times New Roman"/>
          <w:color w:val="212529"/>
          <w:spacing w:val="-1"/>
          <w:sz w:val="24"/>
          <w:szCs w:val="24"/>
        </w:rPr>
        <w:t>.</w:t>
      </w:r>
    </w:p>
    <w:p w:rsidR="00541F16" w:rsidRDefault="00541F16" w:rsidP="00541F16">
      <w:pPr>
        <w:spacing w:line="240" w:lineRule="auto"/>
        <w:jc w:val="both"/>
        <w:rPr>
          <w:rFonts w:ascii="Times New Roman" w:hAnsi="Times New Roman" w:cs="Times New Roman"/>
          <w:color w:val="212529"/>
          <w:spacing w:val="-1"/>
          <w:sz w:val="24"/>
          <w:szCs w:val="24"/>
        </w:rPr>
      </w:pPr>
      <w:r w:rsidRPr="00D644D3">
        <w:rPr>
          <w:rFonts w:ascii="Times New Roman" w:hAnsi="Times New Roman" w:cs="Times New Roman"/>
          <w:color w:val="212529"/>
          <w:spacing w:val="-1"/>
          <w:sz w:val="24"/>
          <w:szCs w:val="24"/>
        </w:rPr>
        <w:t>El sistema político debe servir a los ciudadanos individualmente, en su calidad de ahorradores, inversionistas, prestatarios, y contribuyentes que pagan impuestos. Hay que volver a situar a las personas en el asiento del conductor, con el propósito de que sean ellas las que conduzcan sus propios destinos, para que puedan invertir en sí mismas y sus familias, en sus comunidades, paíse</w:t>
      </w:r>
      <w:r w:rsidR="00D644D3" w:rsidRPr="00D644D3">
        <w:rPr>
          <w:rFonts w:ascii="Times New Roman" w:hAnsi="Times New Roman" w:cs="Times New Roman"/>
          <w:color w:val="212529"/>
          <w:spacing w:val="-1"/>
          <w:sz w:val="24"/>
          <w:szCs w:val="24"/>
        </w:rPr>
        <w:t xml:space="preserve">s, y </w:t>
      </w:r>
      <w:r w:rsidRPr="00D644D3">
        <w:rPr>
          <w:rFonts w:ascii="Times New Roman" w:hAnsi="Times New Roman" w:cs="Times New Roman"/>
          <w:color w:val="212529"/>
          <w:spacing w:val="-1"/>
          <w:sz w:val="24"/>
          <w:szCs w:val="24"/>
        </w:rPr>
        <w:t>regiones. Los gobiernos, los organismos reguladores, y las instituciones financieras deberán ap</w:t>
      </w:r>
      <w:r w:rsidR="00D644D3" w:rsidRPr="00D644D3">
        <w:rPr>
          <w:rFonts w:ascii="Times New Roman" w:hAnsi="Times New Roman" w:cs="Times New Roman"/>
          <w:color w:val="212529"/>
          <w:spacing w:val="-1"/>
          <w:sz w:val="24"/>
          <w:szCs w:val="24"/>
        </w:rPr>
        <w:t>oyar y facilitar (y no entorpecer) los cambios que faciliten llegar</w:t>
      </w:r>
      <w:r w:rsidRPr="00D644D3">
        <w:rPr>
          <w:rFonts w:ascii="Times New Roman" w:hAnsi="Times New Roman" w:cs="Times New Roman"/>
          <w:color w:val="212529"/>
          <w:spacing w:val="-1"/>
          <w:sz w:val="24"/>
          <w:szCs w:val="24"/>
        </w:rPr>
        <w:t xml:space="preserve"> hasta esa situación.</w:t>
      </w:r>
    </w:p>
    <w:p w:rsidR="00D644D3" w:rsidRDefault="00D644D3" w:rsidP="00541F16">
      <w:pPr>
        <w:spacing w:line="240" w:lineRule="auto"/>
        <w:jc w:val="both"/>
        <w:rPr>
          <w:rFonts w:ascii="Times New Roman" w:hAnsi="Times New Roman" w:cs="Times New Roman"/>
          <w:color w:val="212529"/>
          <w:spacing w:val="-1"/>
          <w:sz w:val="24"/>
          <w:szCs w:val="24"/>
        </w:rPr>
      </w:pPr>
      <w:r>
        <w:rPr>
          <w:rFonts w:ascii="Times New Roman" w:hAnsi="Times New Roman" w:cs="Times New Roman"/>
          <w:color w:val="212529"/>
          <w:spacing w:val="-1"/>
          <w:sz w:val="24"/>
          <w:szCs w:val="24"/>
        </w:rPr>
        <w:t>Por lo pronto, los gobiernos deberían procurar no dar en demasía (electoralmente sospechosa) una mano a la gente, y los electores deberían exigir a los políticos que les saquen las manos de encima (para lo que tendrían que hacerse cargo de su destino y no vivir de la limosna pública).</w:t>
      </w:r>
    </w:p>
    <w:p w:rsidR="00B6153B" w:rsidRPr="00C0054C" w:rsidRDefault="00B6153B" w:rsidP="00B6153B">
      <w:pPr>
        <w:pStyle w:val="NormalWeb"/>
        <w:shd w:val="clear" w:color="auto" w:fill="FFFFFF"/>
        <w:spacing w:before="0" w:beforeAutospacing="0" w:after="270" w:afterAutospacing="0"/>
        <w:jc w:val="both"/>
        <w:rPr>
          <w:b/>
          <w:spacing w:val="-1"/>
        </w:rPr>
      </w:pPr>
      <w:r w:rsidRPr="00C0054C">
        <w:rPr>
          <w:b/>
          <w:spacing w:val="-1"/>
        </w:rPr>
        <w:t xml:space="preserve">La danza del Diablo: el populismo </w:t>
      </w:r>
      <w:r w:rsidR="00D73298" w:rsidRPr="00C0054C">
        <w:rPr>
          <w:b/>
          <w:spacing w:val="-1"/>
        </w:rPr>
        <w:t>digital (</w:t>
      </w:r>
      <w:r w:rsidRPr="00C0054C">
        <w:rPr>
          <w:b/>
          <w:spacing w:val="-1"/>
        </w:rPr>
        <w:t>“peronavirus”</w:t>
      </w:r>
      <w:r w:rsidR="00D73298" w:rsidRPr="00C0054C">
        <w:rPr>
          <w:b/>
          <w:spacing w:val="-1"/>
        </w:rPr>
        <w:t>, versión</w:t>
      </w:r>
      <w:r w:rsidRPr="00C0054C">
        <w:rPr>
          <w:b/>
          <w:spacing w:val="-1"/>
        </w:rPr>
        <w:t xml:space="preserve"> 2.0)</w:t>
      </w:r>
    </w:p>
    <w:p w:rsidR="00B6153B" w:rsidRPr="00C0054C" w:rsidRDefault="00B6153B" w:rsidP="00B6153B">
      <w:pPr>
        <w:pStyle w:val="NormalWeb"/>
        <w:shd w:val="clear" w:color="auto" w:fill="FFFFFF"/>
        <w:spacing w:before="0" w:beforeAutospacing="0" w:after="270" w:afterAutospacing="0"/>
        <w:jc w:val="both"/>
        <w:rPr>
          <w:spacing w:val="-1"/>
        </w:rPr>
      </w:pPr>
      <w:r w:rsidRPr="00C0054C">
        <w:rPr>
          <w:spacing w:val="-1"/>
        </w:rPr>
        <w:t>¿Hasta dónde puede llegar la dictadura de la teocracia “progre”?</w:t>
      </w:r>
    </w:p>
    <w:p w:rsidR="00B6153B" w:rsidRPr="00C0054C" w:rsidRDefault="00B6153B" w:rsidP="00B6153B">
      <w:pPr>
        <w:pStyle w:val="NormalWeb"/>
        <w:shd w:val="clear" w:color="auto" w:fill="FFFFFF"/>
        <w:spacing w:before="0" w:beforeAutospacing="0" w:after="270" w:afterAutospacing="0"/>
        <w:jc w:val="both"/>
        <w:rPr>
          <w:spacing w:val="-1"/>
        </w:rPr>
      </w:pPr>
      <w:r w:rsidRPr="00C0054C">
        <w:rPr>
          <w:spacing w:val="-1"/>
        </w:rPr>
        <w:t>Aún no hemos visto los planes del gobierno de Sánchez e Iglesias (España), o Fernández y Fernández (Argentina), para ofrecer una distribución de los ingresos como “realidad virtual”. Pero, diablos, es probablemente sólo cuestión de tiempo -alguno de los miles de asesores (que comen como elefantes y producen como ratones) seguro que está trabajando en ello. -después de todo, suele ser mucho más barato construir una riqueza digital que una real-</w:t>
      </w:r>
      <w:r w:rsidR="00D73298" w:rsidRPr="00C0054C">
        <w:rPr>
          <w:spacing w:val="-1"/>
        </w:rPr>
        <w:t>.</w:t>
      </w:r>
    </w:p>
    <w:p w:rsidR="00C03C7F" w:rsidRPr="00C0054C" w:rsidRDefault="00C03C7F" w:rsidP="00C03C7F">
      <w:pPr>
        <w:pStyle w:val="NormalWeb"/>
        <w:shd w:val="clear" w:color="auto" w:fill="FFFFFF"/>
        <w:spacing w:before="0" w:beforeAutospacing="0" w:after="270" w:afterAutospacing="0"/>
        <w:jc w:val="both"/>
        <w:rPr>
          <w:spacing w:val="-1"/>
        </w:rPr>
      </w:pPr>
      <w:r w:rsidRPr="00C0054C">
        <w:rPr>
          <w:spacing w:val="-1"/>
        </w:rPr>
        <w:lastRenderedPageBreak/>
        <w:t xml:space="preserve">En algún caso (España), la </w:t>
      </w:r>
      <w:r w:rsidR="002758FE">
        <w:rPr>
          <w:spacing w:val="-1"/>
        </w:rPr>
        <w:t>“</w:t>
      </w:r>
      <w:r w:rsidRPr="00C0054C">
        <w:rPr>
          <w:spacing w:val="-1"/>
        </w:rPr>
        <w:t>supervivencia</w:t>
      </w:r>
      <w:r w:rsidR="002758FE">
        <w:rPr>
          <w:spacing w:val="-1"/>
        </w:rPr>
        <w:t>”</w:t>
      </w:r>
      <w:r w:rsidRPr="00C0054C">
        <w:rPr>
          <w:spacing w:val="-1"/>
        </w:rPr>
        <w:t xml:space="preserve"> del gobierno Frankenstein está en juego. En otro (Argentina), es la única manera de continuar “empujando la soga”, compensar con ingresos virtuales (realidad aumentada), los magros o nulos ingresos efectivos (pesadilla angustiosa).</w:t>
      </w:r>
    </w:p>
    <w:p w:rsidR="00C03C7F" w:rsidRPr="00C0054C" w:rsidRDefault="00C03C7F" w:rsidP="00C03C7F">
      <w:pPr>
        <w:pStyle w:val="NormalWeb"/>
        <w:shd w:val="clear" w:color="auto" w:fill="FFFFFF"/>
        <w:spacing w:before="0" w:beforeAutospacing="0" w:after="270" w:afterAutospacing="0"/>
        <w:jc w:val="both"/>
        <w:rPr>
          <w:spacing w:val="-1"/>
        </w:rPr>
      </w:pPr>
      <w:r w:rsidRPr="00C0054C">
        <w:rPr>
          <w:spacing w:val="-1"/>
        </w:rPr>
        <w:t>Ricos “digitales”;  sanidad pública de calidad y amplia cobertura, “virtual”; educación pública meritocrática y con igualdad de opo</w:t>
      </w:r>
      <w:r w:rsidR="00826BBC">
        <w:rPr>
          <w:spacing w:val="-1"/>
        </w:rPr>
        <w:t>rtunidades, “virtual”; seguridad social “virtual</w:t>
      </w:r>
      <w:r w:rsidRPr="00C0054C">
        <w:rPr>
          <w:spacing w:val="-1"/>
        </w:rPr>
        <w:t>”…</w:t>
      </w:r>
    </w:p>
    <w:p w:rsidR="00C03C7F" w:rsidRPr="00C0054C" w:rsidRDefault="00C03C7F" w:rsidP="00C03C7F">
      <w:pPr>
        <w:pStyle w:val="NormalWeb"/>
        <w:shd w:val="clear" w:color="auto" w:fill="FFFFFF"/>
        <w:spacing w:before="0" w:beforeAutospacing="0" w:after="270" w:afterAutospacing="0"/>
        <w:jc w:val="both"/>
        <w:rPr>
          <w:spacing w:val="-1"/>
        </w:rPr>
      </w:pPr>
      <w:r w:rsidRPr="00C0054C">
        <w:rPr>
          <w:spacing w:val="-1"/>
        </w:rPr>
        <w:t>¿Quién puede mentirte mejor que tu Gobierno? El “bitcoin”, del “big-cuent” (una caricatura de gobierno “progresista”: donde los pavos reales se convierten en avestruces).</w:t>
      </w:r>
    </w:p>
    <w:p w:rsidR="00D73298" w:rsidRPr="00C0054C" w:rsidRDefault="00C03C7F" w:rsidP="00B6153B">
      <w:pPr>
        <w:pStyle w:val="NormalWeb"/>
        <w:shd w:val="clear" w:color="auto" w:fill="FFFFFF"/>
        <w:spacing w:before="0" w:beforeAutospacing="0" w:after="270" w:afterAutospacing="0"/>
        <w:jc w:val="both"/>
        <w:rPr>
          <w:spacing w:val="-1"/>
        </w:rPr>
      </w:pPr>
      <w:r w:rsidRPr="00C0054C">
        <w:rPr>
          <w:spacing w:val="-1"/>
        </w:rPr>
        <w:t>U</w:t>
      </w:r>
      <w:r w:rsidR="00D73298" w:rsidRPr="00C0054C">
        <w:rPr>
          <w:spacing w:val="-1"/>
        </w:rPr>
        <w:t>n par de ejemplos para que el lector p</w:t>
      </w:r>
      <w:r w:rsidRPr="00C0054C">
        <w:rPr>
          <w:spacing w:val="-1"/>
        </w:rPr>
        <w:t>ueda imaginar el tamaño del jardín de los pavos reales</w:t>
      </w:r>
      <w:r w:rsidR="00D73298" w:rsidRPr="00C0054C">
        <w:rPr>
          <w:spacing w:val="-1"/>
        </w:rPr>
        <w:t xml:space="preserve">: </w:t>
      </w:r>
    </w:p>
    <w:p w:rsidR="00D73298" w:rsidRPr="00C0054C" w:rsidRDefault="00D73298" w:rsidP="00B6153B">
      <w:pPr>
        <w:pStyle w:val="NormalWeb"/>
        <w:shd w:val="clear" w:color="auto" w:fill="FFFFFF"/>
        <w:spacing w:before="0" w:beforeAutospacing="0" w:after="270" w:afterAutospacing="0"/>
        <w:jc w:val="both"/>
        <w:rPr>
          <w:spacing w:val="-1"/>
        </w:rPr>
      </w:pPr>
      <w:r w:rsidRPr="00C0054C">
        <w:rPr>
          <w:spacing w:val="-1"/>
        </w:rPr>
        <w:t>El millar de asesores del Gobierno</w:t>
      </w:r>
      <w:r w:rsidR="002A553C" w:rsidRPr="00C0054C">
        <w:rPr>
          <w:spacing w:val="-1"/>
        </w:rPr>
        <w:t xml:space="preserve"> de España</w:t>
      </w:r>
      <w:r w:rsidRPr="00C0054C">
        <w:rPr>
          <w:spacing w:val="-1"/>
        </w:rPr>
        <w:t xml:space="preserve"> supondrá un coste inédito de 55 millones de euros en los Presupuestos. Asesores, altos cargos, productividad, dietas, material de oficina, suministros, alquileres, reuniones, trienios o nóminas: un “chorreo” </w:t>
      </w:r>
      <w:r w:rsidR="002A553C" w:rsidRPr="00C0054C">
        <w:rPr>
          <w:spacing w:val="-1"/>
        </w:rPr>
        <w:t xml:space="preserve">del gasto </w:t>
      </w:r>
      <w:r w:rsidRPr="00C0054C">
        <w:rPr>
          <w:spacing w:val="-1"/>
        </w:rPr>
        <w:t>público  de más de 35.000 millones.</w:t>
      </w:r>
      <w:r w:rsidR="002A553C" w:rsidRPr="00C0054C">
        <w:rPr>
          <w:spacing w:val="-1"/>
        </w:rPr>
        <w:t xml:space="preserve"> ¿Todo para el pueblo?</w:t>
      </w:r>
    </w:p>
    <w:p w:rsidR="002A553C" w:rsidRPr="00C0054C" w:rsidRDefault="002A553C" w:rsidP="002A553C">
      <w:pPr>
        <w:pStyle w:val="NormalWeb"/>
        <w:shd w:val="clear" w:color="auto" w:fill="FFFFFF"/>
        <w:spacing w:after="270"/>
        <w:jc w:val="both"/>
        <w:rPr>
          <w:spacing w:val="-1"/>
        </w:rPr>
      </w:pPr>
      <w:r w:rsidRPr="00C0054C">
        <w:rPr>
          <w:spacing w:val="-1"/>
        </w:rPr>
        <w:t>En Argentina se comenzó a llamar “ñoquis” a las personas contratadas en lugares pertenecientes al sector municipal (oficinas, hospitales y demás) que no trabajaban pero cobraban su sueldo los días 29 como si hubieren trabajado (eso porque los 29 de cada mes es tradición en Argentina comer ñoquis como un ritual para la prosperidad).</w:t>
      </w:r>
    </w:p>
    <w:p w:rsidR="002A553C" w:rsidRPr="00C0054C" w:rsidRDefault="002A553C" w:rsidP="002A553C">
      <w:pPr>
        <w:pStyle w:val="NormalWeb"/>
        <w:shd w:val="clear" w:color="auto" w:fill="FFFFFF"/>
        <w:spacing w:after="270"/>
        <w:jc w:val="both"/>
        <w:rPr>
          <w:spacing w:val="-1"/>
        </w:rPr>
      </w:pPr>
      <w:r w:rsidRPr="00C0054C">
        <w:rPr>
          <w:spacing w:val="-1"/>
        </w:rPr>
        <w:t>Ñoqui es una argentinización de “gnocchi”, que es un tipo de pasta italiana que tradicionalmente, se come los días 29 de cada mes. Por eso, a los empleados que cobran sin trabajar se les dice ñoquis, porque solo se los ve a fin de mes cuando van a cobrar.</w:t>
      </w:r>
    </w:p>
    <w:p w:rsidR="00BF4133" w:rsidRPr="00C0054C" w:rsidRDefault="00BF4133" w:rsidP="002A553C">
      <w:pPr>
        <w:pStyle w:val="NormalWeb"/>
        <w:shd w:val="clear" w:color="auto" w:fill="FFFFFF"/>
        <w:spacing w:after="270"/>
        <w:jc w:val="both"/>
        <w:rPr>
          <w:spacing w:val="-1"/>
        </w:rPr>
      </w:pPr>
      <w:r w:rsidRPr="00C0054C">
        <w:rPr>
          <w:spacing w:val="-1"/>
        </w:rPr>
        <w:t>“El honorable Senado de la Nación” es uno de los feudos de los ñoquis. El vicepresidente Carlos Chacho Álvarez, que es a la vez el presidente del Senado, ha difundido una larga lista de los 3.156 empleados adscritos a la Cámara alta. Más de 3.000 funcionarios para un cuerpo de 72 legisladores.</w:t>
      </w:r>
      <w:r w:rsidR="00C03C7F" w:rsidRPr="00C0054C">
        <w:rPr>
          <w:spacing w:val="-1"/>
        </w:rPr>
        <w:t xml:space="preserve"> </w:t>
      </w:r>
      <w:r w:rsidRPr="00C0054C">
        <w:rPr>
          <w:spacing w:val="-1"/>
        </w:rPr>
        <w:t xml:space="preserve">El pago del sueldo de estos funcionarios supone nada menos que el 80% del presupuesto del Senado, que se cifra actualmente en 129 millones de dólares. Hay senadores que se quejan de haber heredado empleados fijos nombrados por sus antecesores. Es así como el personal de plantilla ha aumentado sin cesar hasta alcanzar una cifra astronómica y constituir una estructura sobredimensionada, que se ha edificado dando prioridad a las necesidades políticas, y no a las del servicio. (El País - </w:t>
      </w:r>
      <w:r w:rsidRPr="00C0054C">
        <w:rPr>
          <w:b/>
          <w:spacing w:val="-1"/>
        </w:rPr>
        <w:t>17/7/2000</w:t>
      </w:r>
      <w:r w:rsidRPr="00C0054C">
        <w:rPr>
          <w:spacing w:val="-1"/>
        </w:rPr>
        <w:t>)</w:t>
      </w:r>
    </w:p>
    <w:p w:rsidR="002A553C" w:rsidRPr="00C0054C" w:rsidRDefault="002A553C" w:rsidP="002A553C">
      <w:pPr>
        <w:pStyle w:val="NormalWeb"/>
        <w:shd w:val="clear" w:color="auto" w:fill="FFFFFF"/>
        <w:spacing w:after="270"/>
        <w:jc w:val="both"/>
        <w:rPr>
          <w:spacing w:val="-1"/>
        </w:rPr>
      </w:pPr>
      <w:r w:rsidRPr="00C0054C">
        <w:rPr>
          <w:spacing w:val="-1"/>
        </w:rPr>
        <w:t xml:space="preserve">El Congreso Nacional es una de las instituciones estatales que mayor cantidad de empleados ha incorporado en los últimos años. Uno de los sectores más favorecidos en el reparto de cargos fue su Biblioteca. En 2015 se destinaron más de 726 millones de pesos para cubrir los sueldos de sus 1.558 trabajadores. Su staff supera al de las principales bibliotecas del mundo, a pesar de que su colección es hasta 147 veces más pequeña. (Clarín - </w:t>
      </w:r>
      <w:r w:rsidRPr="00C0054C">
        <w:rPr>
          <w:b/>
          <w:spacing w:val="-1"/>
        </w:rPr>
        <w:t>17/10/</w:t>
      </w:r>
      <w:r w:rsidR="00BF4133" w:rsidRPr="00C0054C">
        <w:rPr>
          <w:b/>
          <w:spacing w:val="-1"/>
        </w:rPr>
        <w:t>20</w:t>
      </w:r>
      <w:r w:rsidRPr="00C0054C">
        <w:rPr>
          <w:b/>
          <w:spacing w:val="-1"/>
        </w:rPr>
        <w:t>15</w:t>
      </w:r>
      <w:r w:rsidRPr="00C0054C">
        <w:rPr>
          <w:spacing w:val="-1"/>
        </w:rPr>
        <w:t>)</w:t>
      </w:r>
    </w:p>
    <w:p w:rsidR="00C03C7F" w:rsidRPr="00C0054C" w:rsidRDefault="00C03C7F" w:rsidP="00C03C7F">
      <w:pPr>
        <w:pStyle w:val="NormalWeb"/>
        <w:shd w:val="clear" w:color="auto" w:fill="FFFFFF"/>
        <w:spacing w:after="270"/>
        <w:jc w:val="both"/>
        <w:rPr>
          <w:spacing w:val="-1"/>
        </w:rPr>
      </w:pPr>
      <w:r w:rsidRPr="00C0054C">
        <w:rPr>
          <w:spacing w:val="-1"/>
        </w:rPr>
        <w:t xml:space="preserve">Según la información oficial disponible, en la Biblioteca del Congreso se realizan, entre otras tareas, atención al público, asesoramiento a legisladores, traducción de textos y se desarrollan cursos y talleres. Posee un catálogo con 3 millones de títulos bibliográficos y otros 10.000 que corresponden a diarios y revistas y que pueblan su hemeroteca. Posee, también, documentos históricos destacados, como el primer ejemplar de la Gazeta de Buenos Ayres o la Declaración de la Ciudad de Buenos Aires como capital de la República. (La Nación - </w:t>
      </w:r>
      <w:r w:rsidRPr="00C0054C">
        <w:rPr>
          <w:b/>
          <w:spacing w:val="-1"/>
        </w:rPr>
        <w:t>1/11/2015</w:t>
      </w:r>
      <w:r w:rsidRPr="00C0054C">
        <w:rPr>
          <w:spacing w:val="-1"/>
        </w:rPr>
        <w:t>)</w:t>
      </w:r>
    </w:p>
    <w:p w:rsidR="00C03C7F" w:rsidRPr="00C0054C" w:rsidRDefault="00C03C7F" w:rsidP="00C03C7F">
      <w:pPr>
        <w:pStyle w:val="NormalWeb"/>
        <w:shd w:val="clear" w:color="auto" w:fill="FFFFFF"/>
        <w:spacing w:after="270"/>
        <w:jc w:val="both"/>
        <w:rPr>
          <w:spacing w:val="-1"/>
        </w:rPr>
      </w:pPr>
      <w:r w:rsidRPr="00C0054C">
        <w:rPr>
          <w:spacing w:val="-1"/>
        </w:rPr>
        <w:lastRenderedPageBreak/>
        <w:t>Pero lo más llamativo es que trabajan en ella más empleados que en su par británica, la más completa de Europa. La British Library cuenta con 625 kilómetros de estanterías donde se ha instalado la más cuantiosa colección de libros, manuscritos, cartografías, microfilmes, revistas, diarios y grabados, que suman más de 150 millones de unidades.</w:t>
      </w:r>
    </w:p>
    <w:p w:rsidR="00C03C7F" w:rsidRPr="00C0054C" w:rsidRDefault="00C03C7F" w:rsidP="00C03C7F">
      <w:pPr>
        <w:pStyle w:val="NormalWeb"/>
        <w:shd w:val="clear" w:color="auto" w:fill="FFFFFF"/>
        <w:spacing w:after="270"/>
        <w:jc w:val="both"/>
        <w:rPr>
          <w:spacing w:val="-1"/>
        </w:rPr>
      </w:pPr>
      <w:r w:rsidRPr="00C0054C">
        <w:rPr>
          <w:spacing w:val="-1"/>
        </w:rPr>
        <w:t>Sus usuarios promedian los 16.000 diarios y las existencias de esa biblioteca crecen a razón de 3 millones de novedades por año, todo lo cual implica un asombroso modelo institucional donde trabajan 1490 empleados, es decir, 68 menos que en la de nuestro Congreso.</w:t>
      </w:r>
    </w:p>
    <w:p w:rsidR="00C03C7F" w:rsidRPr="00C0054C" w:rsidRDefault="00C03C7F" w:rsidP="00C03C7F">
      <w:pPr>
        <w:pStyle w:val="NormalWeb"/>
        <w:shd w:val="clear" w:color="auto" w:fill="FFFFFF"/>
        <w:spacing w:after="270"/>
        <w:jc w:val="both"/>
        <w:rPr>
          <w:spacing w:val="-1"/>
        </w:rPr>
      </w:pPr>
      <w:r w:rsidRPr="00C0054C">
        <w:rPr>
          <w:spacing w:val="-1"/>
        </w:rPr>
        <w:t>Pero eso no es todo. En la Biblioteca Nacional de Rusia, con 37 millones de títulos, se desempeñan 1361 empleados; en la de España, con 26 millones de obras, 881 trabajadores, y en la de China, la tercera del mundo, con 33 millones de ítems, sin contar los digitales, trabajan 1483 personas.</w:t>
      </w:r>
    </w:p>
    <w:p w:rsidR="00BF4133" w:rsidRPr="00C0054C" w:rsidRDefault="00BF4133" w:rsidP="002A553C">
      <w:pPr>
        <w:pStyle w:val="NormalWeb"/>
        <w:shd w:val="clear" w:color="auto" w:fill="FFFFFF"/>
        <w:spacing w:after="270"/>
        <w:jc w:val="both"/>
        <w:rPr>
          <w:spacing w:val="-1"/>
        </w:rPr>
      </w:pPr>
      <w:r w:rsidRPr="00C0054C">
        <w:rPr>
          <w:spacing w:val="-1"/>
        </w:rPr>
        <w:t xml:space="preserve">Desde el arranque de la democracia, la Biblioteca fue un nicho de fácil ubicación de tropa propia que se fueron alternando peronistas y radicales. La soga se fue tirando tanto que se produjeron chispazos entre los titulares entrantes y salientes de la administración. Cuentan que  Lorenzo Pepe (peronismo) una vez tuvo que defender a 118 empleados que había nombrado que la nueva autoridad debió sacar por faltas de espacio. (Expediente Político - </w:t>
      </w:r>
      <w:r w:rsidRPr="00C0054C">
        <w:rPr>
          <w:b/>
          <w:spacing w:val="-1"/>
        </w:rPr>
        <w:t>31/10/17</w:t>
      </w:r>
      <w:r w:rsidRPr="00C0054C">
        <w:rPr>
          <w:spacing w:val="-1"/>
        </w:rPr>
        <w:t>)</w:t>
      </w:r>
    </w:p>
    <w:p w:rsidR="00B6153B" w:rsidRPr="00A1156E" w:rsidRDefault="00A1156E" w:rsidP="00A1156E">
      <w:pPr>
        <w:pStyle w:val="NormalWeb"/>
        <w:shd w:val="clear" w:color="auto" w:fill="FFFFFF"/>
        <w:spacing w:after="270"/>
        <w:jc w:val="both"/>
        <w:rPr>
          <w:b/>
          <w:spacing w:val="-1"/>
        </w:rPr>
      </w:pPr>
      <w:r>
        <w:rPr>
          <w:b/>
          <w:spacing w:val="-1"/>
        </w:rPr>
        <w:t>“</w:t>
      </w:r>
      <w:r w:rsidR="00C03C7F" w:rsidRPr="00C0054C">
        <w:rPr>
          <w:b/>
          <w:spacing w:val="-1"/>
        </w:rPr>
        <w:t>Così fan tutte</w:t>
      </w:r>
      <w:r>
        <w:rPr>
          <w:b/>
          <w:spacing w:val="-1"/>
        </w:rPr>
        <w:t xml:space="preserve">”… </w:t>
      </w:r>
      <w:r w:rsidR="00B6153B" w:rsidRPr="00A1156E">
        <w:rPr>
          <w:b/>
          <w:spacing w:val="-1"/>
        </w:rPr>
        <w:t>¿Justifica todo el poder?</w:t>
      </w:r>
    </w:p>
    <w:p w:rsidR="00B6153B" w:rsidRPr="00C0054C" w:rsidRDefault="00B6153B" w:rsidP="00B6153B">
      <w:pPr>
        <w:pStyle w:val="NormalWeb"/>
        <w:shd w:val="clear" w:color="auto" w:fill="FFFFFF"/>
        <w:spacing w:after="270"/>
        <w:jc w:val="both"/>
        <w:rPr>
          <w:spacing w:val="-1"/>
        </w:rPr>
      </w:pPr>
      <w:r w:rsidRPr="00C0054C">
        <w:rPr>
          <w:spacing w:val="-1"/>
        </w:rPr>
        <w:t>El poder se toma, y luego se piensa. Entender ese orden es clave para conseguirlo; hacerlo a la inversa es mucho más complicado</w:t>
      </w:r>
      <w:r w:rsidR="00A1156E">
        <w:rPr>
          <w:spacing w:val="-1"/>
        </w:rPr>
        <w:t>.</w:t>
      </w:r>
    </w:p>
    <w:p w:rsidR="00B6153B" w:rsidRPr="00C0054C" w:rsidRDefault="00B6153B" w:rsidP="00B6153B">
      <w:pPr>
        <w:pStyle w:val="NormalWeb"/>
        <w:shd w:val="clear" w:color="auto" w:fill="FFFFFF"/>
        <w:spacing w:after="270"/>
        <w:jc w:val="both"/>
        <w:rPr>
          <w:spacing w:val="-1"/>
        </w:rPr>
      </w:pPr>
      <w:r w:rsidRPr="00C0054C">
        <w:rPr>
          <w:spacing w:val="-1"/>
        </w:rPr>
        <w:t>Decía e</w:t>
      </w:r>
      <w:r w:rsidR="00794EDD" w:rsidRPr="00C0054C">
        <w:rPr>
          <w:spacing w:val="-1"/>
        </w:rPr>
        <w:t>l escritor francés Henri Beyle -</w:t>
      </w:r>
      <w:r w:rsidRPr="00C0054C">
        <w:rPr>
          <w:spacing w:val="-1"/>
        </w:rPr>
        <w:t>algo más con</w:t>
      </w:r>
      <w:r w:rsidR="00794EDD" w:rsidRPr="00C0054C">
        <w:rPr>
          <w:spacing w:val="-1"/>
        </w:rPr>
        <w:t>ocido por el seudónimo Stendhal-</w:t>
      </w:r>
      <w:r w:rsidRPr="00C0054C">
        <w:rPr>
          <w:spacing w:val="-1"/>
        </w:rPr>
        <w:t xml:space="preserve"> que “el poder, después del amor, es la primera fuente de la felicidad”. El romanticismo es cosa de sensibles, los políticos son más prácticos. Stendhal no era un político. Giulio Andreotti, uno de los mejores profesionales de la política que han existido, sí. El italiano, que manejó medio siglo Italia a su antojo, confirmó los cálculos de Stendhal y comprobó también que la mayor fuente de su felicidad era el amor, lo que pasa es que él se enamoró del poder.</w:t>
      </w:r>
    </w:p>
    <w:p w:rsidR="00B6153B" w:rsidRPr="00C0054C" w:rsidRDefault="00B6153B" w:rsidP="00B6153B">
      <w:pPr>
        <w:pStyle w:val="NormalWeb"/>
        <w:shd w:val="clear" w:color="auto" w:fill="FFFFFF"/>
        <w:spacing w:after="270"/>
        <w:jc w:val="both"/>
        <w:rPr>
          <w:spacing w:val="-1"/>
        </w:rPr>
      </w:pPr>
      <w:r w:rsidRPr="00C0054C">
        <w:rPr>
          <w:spacing w:val="-1"/>
        </w:rPr>
        <w:t>Una caterva de políticos de antes y de ahora hicieron y hacen lo mismo, seducidos por el ansia de un poder para el que el también italiano Maquiavelo diera un atajo: “El fin justifica los medios”. El poder es un fin en sí mismo. El maquiavélico Andreotti elevó a mantra una frase desde la que ordenó toda su muy larga y oscura carrera profesional: “El poder desgasta… al que no lo tiene”. La frase, pese a que se le atribuye en ocasiones a él, no era suya, sino del también estadista, obispo, político y diplomático francés Talleyrand, otro de esos personajes que entendieron la vida pública desde una balanza. Él añadió otro consejo: “La oposición es el arte de estar en contra tan hábilmente que, luego, se pueda estar a favor”, dijo el galo.</w:t>
      </w:r>
    </w:p>
    <w:p w:rsidR="00B6153B" w:rsidRPr="00C0054C" w:rsidRDefault="00B6153B" w:rsidP="00B6153B">
      <w:pPr>
        <w:pStyle w:val="NormalWeb"/>
        <w:shd w:val="clear" w:color="auto" w:fill="FFFFFF"/>
        <w:spacing w:after="270"/>
        <w:jc w:val="both"/>
        <w:rPr>
          <w:spacing w:val="-1"/>
        </w:rPr>
      </w:pPr>
      <w:r w:rsidRPr="00C0054C">
        <w:rPr>
          <w:spacing w:val="-1"/>
        </w:rPr>
        <w:t>¿Todo vale en política para conseguir vencer? ¿La marca candidato está hoy por encima de la marca ideológica? ¿Por qué tantos ciudadanos entienden su afiliación política de una forma similar al amor que sienten por un equipo de fútbol?</w:t>
      </w:r>
    </w:p>
    <w:p w:rsidR="00B6153B" w:rsidRPr="00C0054C" w:rsidRDefault="00B6153B" w:rsidP="00B6153B">
      <w:pPr>
        <w:pStyle w:val="NormalWeb"/>
        <w:shd w:val="clear" w:color="auto" w:fill="FFFFFF"/>
        <w:spacing w:after="270"/>
        <w:jc w:val="both"/>
        <w:rPr>
          <w:spacing w:val="-1"/>
        </w:rPr>
      </w:pPr>
      <w:r w:rsidRPr="00C0054C">
        <w:rPr>
          <w:spacing w:val="-1"/>
        </w:rPr>
        <w:t xml:space="preserve">La marca candidato por encima o igual de la marca partido es algo a lo que nos hemos acostumbrado en la aldea global en estos tiempos de renacimiento de líderes alfa. “El Estado soy yo”, de Luis XIV, palidecería ante el resurgir de tantos </w:t>
      </w:r>
      <w:r w:rsidR="00794EDD" w:rsidRPr="00C0054C">
        <w:rPr>
          <w:spacing w:val="-1"/>
        </w:rPr>
        <w:t>“</w:t>
      </w:r>
      <w:r w:rsidRPr="00C0054C">
        <w:rPr>
          <w:spacing w:val="-1"/>
        </w:rPr>
        <w:t>salvapatrias</w:t>
      </w:r>
      <w:r w:rsidR="00794EDD" w:rsidRPr="00C0054C">
        <w:rPr>
          <w:spacing w:val="-1"/>
        </w:rPr>
        <w:t>”</w:t>
      </w:r>
      <w:r w:rsidRPr="00C0054C">
        <w:rPr>
          <w:spacing w:val="-1"/>
        </w:rPr>
        <w:t xml:space="preserve"> que hoy toman el poder no por derecho de cuna sino por derecho masivo de votos. Ninguna objeción a la mejoría, al menos en el método de asalto a los cielos, y sí a los aciertos y resultados </w:t>
      </w:r>
      <w:r w:rsidRPr="00C0054C">
        <w:rPr>
          <w:spacing w:val="-1"/>
        </w:rPr>
        <w:lastRenderedPageBreak/>
        <w:t>conseguidos por sus liderazgos. Dicen que la peor de las dictaduras es una mayoría absoluta, frase que da una idea del peligro de ejercer un poder tan legitimado como desmedido y de no haber vivido nunca bajo una férrea dictadura.</w:t>
      </w:r>
    </w:p>
    <w:p w:rsidR="00B6153B" w:rsidRPr="00C0054C" w:rsidRDefault="00B6153B" w:rsidP="00B6153B">
      <w:pPr>
        <w:pStyle w:val="NormalWeb"/>
        <w:spacing w:before="0" w:beforeAutospacing="0" w:after="0" w:afterAutospacing="0"/>
        <w:jc w:val="both"/>
        <w:textAlignment w:val="baseline"/>
      </w:pPr>
      <w:r w:rsidRPr="00C0054C">
        <w:t xml:space="preserve">Todos los políticos buscan eso, el poder absoluto. A un ganador se le perdonan largos deslices que a los perdedores rápido se </w:t>
      </w:r>
      <w:r w:rsidR="00EB4D02" w:rsidRPr="00C0054C">
        <w:t>les</w:t>
      </w:r>
      <w:r w:rsidRPr="00C0054C">
        <w:t xml:space="preserve"> cobran. La memoria corta es un mal de los ciudadanos que trasciende a la política, quizá porque ella, aunque muchos lo obvien, está hecha de ciudadanos.</w:t>
      </w:r>
    </w:p>
    <w:p w:rsidR="00B6153B" w:rsidRPr="00C0054C" w:rsidRDefault="00B6153B" w:rsidP="00B6153B">
      <w:pPr>
        <w:pStyle w:val="NormalWeb"/>
        <w:spacing w:before="0" w:beforeAutospacing="0" w:after="0" w:afterAutospacing="0"/>
        <w:jc w:val="both"/>
        <w:textAlignment w:val="baseline"/>
      </w:pPr>
    </w:p>
    <w:p w:rsidR="00B6153B" w:rsidRPr="00C0054C" w:rsidRDefault="00B6153B" w:rsidP="00B6153B">
      <w:pPr>
        <w:pStyle w:val="NormalWeb"/>
        <w:spacing w:before="0" w:beforeAutospacing="0" w:after="0" w:afterAutospacing="0"/>
        <w:jc w:val="both"/>
        <w:textAlignment w:val="baseline"/>
      </w:pPr>
      <w:r w:rsidRPr="00C0054C">
        <w:t>La izquierda y la derecha clásica empiezan a ser conceptos difu</w:t>
      </w:r>
      <w:r w:rsidR="00794EDD" w:rsidRPr="00C0054C">
        <w:t>sos en muchas partes. Algunos estrategas políticos sostienen que</w:t>
      </w:r>
      <w:r w:rsidRPr="00C0054C">
        <w:t xml:space="preserve"> la línea más</w:t>
      </w:r>
      <w:r w:rsidR="00794EDD" w:rsidRPr="00C0054C">
        <w:t xml:space="preserve"> corta para ganar elecciones es</w:t>
      </w:r>
      <w:r w:rsidRPr="00C0054C">
        <w:t xml:space="preserve"> consegu</w:t>
      </w:r>
      <w:r w:rsidR="00794EDD" w:rsidRPr="00C0054C">
        <w:t>ir no que le voten a ellos sino que no voten</w:t>
      </w:r>
      <w:r w:rsidRPr="00C0054C">
        <w:t xml:space="preserve"> a los otros.</w:t>
      </w:r>
    </w:p>
    <w:p w:rsidR="00B6153B" w:rsidRPr="00C0054C" w:rsidRDefault="00B6153B" w:rsidP="00B6153B">
      <w:pPr>
        <w:pStyle w:val="NormalWeb"/>
        <w:spacing w:before="0" w:beforeAutospacing="0" w:after="0" w:afterAutospacing="0"/>
        <w:jc w:val="both"/>
        <w:textAlignment w:val="baseline"/>
      </w:pPr>
    </w:p>
    <w:p w:rsidR="00B6153B" w:rsidRPr="00C0054C" w:rsidRDefault="00B6153B" w:rsidP="00B6153B">
      <w:pPr>
        <w:pStyle w:val="NormalWeb"/>
        <w:spacing w:before="0" w:beforeAutospacing="0" w:after="0" w:afterAutospacing="0"/>
        <w:jc w:val="both"/>
        <w:textAlignment w:val="baseline"/>
      </w:pPr>
      <w:r w:rsidRPr="00C0054C">
        <w:t>Esa estrategia de no despertar temores se aprende especialmente perdiendo. </w:t>
      </w:r>
      <w:hyperlink r:id="rId144" w:tgtFrame="_self" w:history="1">
        <w:r w:rsidRPr="00C0054C">
          <w:rPr>
            <w:rStyle w:val="Hipervnculo"/>
            <w:bCs/>
            <w:color w:val="auto"/>
            <w:u w:val="none"/>
          </w:rPr>
          <w:t>El mexicano Andrés Manuel López Obrador, AMLO</w:t>
        </w:r>
      </w:hyperlink>
      <w:r w:rsidRPr="00C0054C">
        <w:t>, aprendió en dos elecciones previas, 2006 y 2012, que </w:t>
      </w:r>
      <w:r w:rsidRPr="00C0054C">
        <w:rPr>
          <w:rStyle w:val="Textoennegrita"/>
          <w:rFonts w:eastAsiaTheme="minorEastAsia"/>
          <w:b w:val="0"/>
          <w:bdr w:val="none" w:sz="0" w:space="0" w:color="auto" w:frame="1"/>
        </w:rPr>
        <w:t>sus excesos verbales le habían costado la victoria</w:t>
      </w:r>
      <w:r w:rsidRPr="00C0054C">
        <w:t>. Generaba tanto entusiasmo entre sus acólitos como odios y recelos en el resto. En 2018, el hombre que se presentaba como líder de la izquierda transformadora, había entendido dos cosas: que las revoluciones hoy se inician dando abrazos y que los mexicanos tienen debilidad por la Virgen de Guadalupe.</w:t>
      </w:r>
    </w:p>
    <w:p w:rsidR="00794EDD" w:rsidRPr="00C0054C" w:rsidRDefault="00794EDD" w:rsidP="00B6153B">
      <w:pPr>
        <w:pStyle w:val="NormalWeb"/>
        <w:spacing w:before="0" w:beforeAutospacing="0" w:after="0" w:afterAutospacing="0"/>
        <w:jc w:val="both"/>
        <w:textAlignment w:val="baseline"/>
      </w:pPr>
    </w:p>
    <w:p w:rsidR="00B6153B" w:rsidRPr="00C0054C" w:rsidRDefault="00B6153B" w:rsidP="00B6153B">
      <w:pPr>
        <w:pStyle w:val="NormalWeb"/>
        <w:spacing w:before="0" w:beforeAutospacing="0" w:after="0" w:afterAutospacing="0"/>
        <w:jc w:val="both"/>
        <w:textAlignment w:val="baseline"/>
      </w:pPr>
      <w:r w:rsidRPr="00C0054C">
        <w:t>Dicho de otra forma, que no conviene molestar a ciertos poderes fácticos hasta que</w:t>
      </w:r>
      <w:r w:rsidRPr="00C0054C">
        <w:rPr>
          <w:rStyle w:val="Textoennegrita"/>
          <w:rFonts w:eastAsiaTheme="minorEastAsia"/>
          <w:bdr w:val="none" w:sz="0" w:space="0" w:color="auto" w:frame="1"/>
        </w:rPr>
        <w:t> </w:t>
      </w:r>
      <w:r w:rsidRPr="00C0054C">
        <w:rPr>
          <w:rStyle w:val="Textoennegrita"/>
          <w:rFonts w:eastAsiaTheme="minorEastAsia"/>
          <w:b w:val="0"/>
          <w:bdr w:val="none" w:sz="0" w:space="0" w:color="auto" w:frame="1"/>
        </w:rPr>
        <w:t>uno no tiene fuerza para ejecutar las amenazas</w:t>
      </w:r>
      <w:r w:rsidRPr="00C0054C">
        <w:rPr>
          <w:b/>
        </w:rPr>
        <w:t> </w:t>
      </w:r>
      <w:r w:rsidRPr="00C0054C">
        <w:t xml:space="preserve">y </w:t>
      </w:r>
      <w:r w:rsidR="00794EDD" w:rsidRPr="00C0054C">
        <w:t>que no conviene importunarlos por “nimiedades sociales”</w:t>
      </w:r>
      <w:r w:rsidRPr="00C0054C">
        <w:t>.</w:t>
      </w:r>
      <w:r w:rsidR="00EB4D02" w:rsidRPr="00C0054C">
        <w:t xml:space="preserve"> </w:t>
      </w:r>
      <w:r w:rsidR="00794EDD" w:rsidRPr="00C0054C">
        <w:t>La clave parece estar en</w:t>
      </w:r>
      <w:r w:rsidRPr="00C0054C">
        <w:t xml:space="preserve"> entender si esa divergencia entre conserv</w:t>
      </w:r>
      <w:r w:rsidR="00794EDD" w:rsidRPr="00C0054C">
        <w:t xml:space="preserve">adurismo y progresismo, </w:t>
      </w:r>
      <w:r w:rsidRPr="00C0054C">
        <w:t>puede erosionar su electorado.</w:t>
      </w:r>
    </w:p>
    <w:p w:rsidR="00B6153B" w:rsidRPr="00C0054C" w:rsidRDefault="00B6153B" w:rsidP="00B6153B">
      <w:pPr>
        <w:pStyle w:val="NormalWeb"/>
        <w:spacing w:before="0" w:beforeAutospacing="0" w:after="0" w:afterAutospacing="0"/>
        <w:jc w:val="both"/>
        <w:textAlignment w:val="baseline"/>
      </w:pPr>
    </w:p>
    <w:p w:rsidR="00B6153B" w:rsidRPr="00C0054C" w:rsidRDefault="00B6153B" w:rsidP="00B6153B">
      <w:pPr>
        <w:pStyle w:val="NormalWeb"/>
        <w:spacing w:before="0" w:beforeAutospacing="0" w:after="0" w:afterAutospacing="0"/>
        <w:jc w:val="both"/>
        <w:textAlignment w:val="baseline"/>
      </w:pPr>
      <w:r w:rsidRPr="00C0054C">
        <w:t xml:space="preserve">Hay muchos ejemplos, pero el debate sobre hasta dónde llegan los límites ideológicos que pueden trasvasarse sin acabar ganando votos de un lado y perdiéndolos por otro está hoy muy vigente en este periodo de populismos varios. </w:t>
      </w:r>
    </w:p>
    <w:p w:rsidR="00B6153B" w:rsidRPr="00C0054C" w:rsidRDefault="00B6153B" w:rsidP="00B6153B">
      <w:pPr>
        <w:pStyle w:val="NormalWeb"/>
        <w:spacing w:before="0" w:beforeAutospacing="0" w:after="0" w:afterAutospacing="0"/>
        <w:jc w:val="both"/>
        <w:textAlignment w:val="baseline"/>
      </w:pPr>
    </w:p>
    <w:p w:rsidR="00B6153B" w:rsidRPr="00C0054C" w:rsidRDefault="00B6153B" w:rsidP="00B6153B">
      <w:pPr>
        <w:pStyle w:val="NormalWeb"/>
        <w:spacing w:before="0" w:beforeAutospacing="0" w:after="0" w:afterAutospacing="0"/>
        <w:jc w:val="both"/>
        <w:textAlignment w:val="baseline"/>
      </w:pPr>
      <w:r w:rsidRPr="00C0054C">
        <w:t>Antisistemas, como Podemos en España, o como el Movimiento 5 Estrellas en Italia toman el poder alertando de los males de la casta y proponiendo que los cargos electos duren solo dos mandatos </w:t>
      </w:r>
      <w:r w:rsidRPr="00C0054C">
        <w:rPr>
          <w:rStyle w:val="Textoennegrita"/>
          <w:rFonts w:eastAsiaTheme="minorEastAsia"/>
          <w:b w:val="0"/>
          <w:bdr w:val="none" w:sz="0" w:space="0" w:color="auto" w:frame="1"/>
        </w:rPr>
        <w:t>hasta que miran el reloj</w:t>
      </w:r>
      <w:r w:rsidRPr="00C0054C">
        <w:t>, ven que los dos mandatos ya han pasado y deciden que el primero fue muy rápido, lo llaman mandato cero por considerarlo de aprendizaje y así poder ejercer ahora otro. </w:t>
      </w:r>
    </w:p>
    <w:p w:rsidR="00B6153B" w:rsidRPr="00C0054C" w:rsidRDefault="00B6153B" w:rsidP="00B6153B">
      <w:pPr>
        <w:pStyle w:val="NormalWeb"/>
        <w:spacing w:before="0" w:beforeAutospacing="0" w:after="0" w:afterAutospacing="0"/>
        <w:jc w:val="both"/>
        <w:textAlignment w:val="baseline"/>
      </w:pPr>
    </w:p>
    <w:p w:rsidR="00B6153B" w:rsidRPr="00C0054C" w:rsidRDefault="00B6153B" w:rsidP="00B6153B">
      <w:pPr>
        <w:pStyle w:val="NormalWeb"/>
        <w:spacing w:before="0" w:beforeAutospacing="0" w:after="0" w:afterAutospacing="0"/>
        <w:jc w:val="both"/>
        <w:textAlignment w:val="baseline"/>
      </w:pPr>
      <w:r w:rsidRPr="00C0054C">
        <w:t>La vía que hoy parece abrirse paso en la aldea global para conseguir el poder es la de tener tres o cuatro puntos muy fuertes que repetir machaconamente (inmigración, casta, violencia…) y, a partir de ahí, no pisar charcos. El maniqueísmo requiere una cierta prudencia para que el mensaje sea fácil de entender: los malos son estos, los buenos somos nosotros.</w:t>
      </w:r>
    </w:p>
    <w:p w:rsidR="00B6153B" w:rsidRPr="00C0054C" w:rsidRDefault="00B6153B" w:rsidP="00B6153B">
      <w:pPr>
        <w:pStyle w:val="NormalWeb"/>
        <w:spacing w:before="0" w:beforeAutospacing="0" w:after="0" w:afterAutospacing="0"/>
        <w:jc w:val="both"/>
        <w:textAlignment w:val="baseline"/>
      </w:pPr>
    </w:p>
    <w:p w:rsidR="00B6153B" w:rsidRPr="00C0054C" w:rsidRDefault="00B6153B" w:rsidP="00B6153B">
      <w:pPr>
        <w:pStyle w:val="NormalWeb"/>
        <w:spacing w:before="0" w:beforeAutospacing="0" w:after="0" w:afterAutospacing="0"/>
        <w:jc w:val="both"/>
        <w:textAlignment w:val="baseline"/>
      </w:pPr>
      <w:r w:rsidRPr="00C0054C">
        <w:t>La opción intermedia es la de apostar por una amplia gama de grises al ritmo que marcan las redes sociales y encuestas. Hay políticos tan empeñados en no molestar a los contrarios que </w:t>
      </w:r>
      <w:r w:rsidRPr="00C0054C">
        <w:rPr>
          <w:rStyle w:val="Textoennegrita"/>
          <w:rFonts w:eastAsiaTheme="minorEastAsia"/>
          <w:b w:val="0"/>
          <w:bdr w:val="none" w:sz="0" w:space="0" w:color="auto" w:frame="1"/>
        </w:rPr>
        <w:t>acaban molestando a sus simpatizantes</w:t>
      </w:r>
      <w:r w:rsidRPr="00C0054C">
        <w:t>. No es grave ese entuerto, especialmente desde el poder hay tiempo para remendar errores. Internet permite hoy encontrar rápido la guía de los votos. “Estos son mis principios, pero si no le gustan, tengo otros”, la mítica frase atribuida parece que por error a Groucho Marx sigue vigente. </w:t>
      </w:r>
      <w:r w:rsidRPr="00C0054C">
        <w:rPr>
          <w:rStyle w:val="Textoennegrita"/>
          <w:rFonts w:eastAsiaTheme="minorEastAsia"/>
          <w:b w:val="0"/>
          <w:bdr w:val="none" w:sz="0" w:space="0" w:color="auto" w:frame="1"/>
        </w:rPr>
        <w:t>El poder se toma, y luego se piensa</w:t>
      </w:r>
      <w:r w:rsidRPr="00C0054C">
        <w:t>. Entender ese orden es clave para conseguirlo; hacerlo a la inversa es mucho más complicado.</w:t>
      </w:r>
    </w:p>
    <w:p w:rsidR="00B6153B" w:rsidRPr="00C0054C" w:rsidRDefault="00B6153B" w:rsidP="00B6153B">
      <w:pPr>
        <w:pStyle w:val="NormalWeb"/>
        <w:spacing w:before="0" w:beforeAutospacing="0" w:after="0" w:afterAutospacing="0"/>
        <w:jc w:val="both"/>
        <w:textAlignment w:val="baseline"/>
      </w:pPr>
      <w:r w:rsidRPr="00C0054C">
        <w:t>El poder no trata del progreso y del bienestar de la gente, decía Kapuscinski. El poder trata del poder.</w:t>
      </w:r>
      <w:r w:rsidR="00C0054C" w:rsidRPr="00C0054C">
        <w:t xml:space="preserve"> </w:t>
      </w:r>
      <w:r w:rsidRPr="00C0054C">
        <w:t xml:space="preserve">Resentidos, ineptos, gandules... (notorios energúmenos mentales) esta es la </w:t>
      </w:r>
      <w:r w:rsidRPr="00C0054C">
        <w:lastRenderedPageBreak/>
        <w:t xml:space="preserve">categoría del personal que se acomoda en las poltronas de los ministerios y en cuyas manos (¿pies?) está hacer frente al desafío más salvaje de nuestra era. Un reparto entre el disparate y el cuento de terror. </w:t>
      </w:r>
    </w:p>
    <w:p w:rsidR="00F87DC8" w:rsidRPr="00C0054C" w:rsidRDefault="00F87DC8" w:rsidP="00B6153B">
      <w:pPr>
        <w:pStyle w:val="NormalWeb"/>
        <w:spacing w:before="0" w:beforeAutospacing="0" w:after="0" w:afterAutospacing="0"/>
        <w:jc w:val="both"/>
        <w:textAlignment w:val="baseline"/>
      </w:pPr>
    </w:p>
    <w:p w:rsidR="00F87DC8" w:rsidRDefault="00F87DC8" w:rsidP="00F87DC8">
      <w:pPr>
        <w:pStyle w:val="NormalWeb"/>
        <w:spacing w:before="0" w:beforeAutospacing="0" w:after="0" w:afterAutospacing="0"/>
        <w:jc w:val="both"/>
        <w:textAlignment w:val="baseline"/>
      </w:pPr>
      <w:r>
        <w:t>Que unos partidos tan “renovadores” (y supuestamente, “progresistas”)</w:t>
      </w:r>
      <w:r w:rsidRPr="00E24AAF">
        <w:t xml:space="preserve"> se haya</w:t>
      </w:r>
      <w:r>
        <w:t>n</w:t>
      </w:r>
      <w:r w:rsidRPr="00E24AAF">
        <w:t xml:space="preserve"> pervertido tan deprisa y se afane</w:t>
      </w:r>
      <w:r>
        <w:t>n</w:t>
      </w:r>
      <w:r w:rsidRPr="00E24AAF">
        <w:t xml:space="preserve"> con tanto ahínco en lo mismo que abominaba</w:t>
      </w:r>
      <w:r>
        <w:t xml:space="preserve">n produce desconcierto y </w:t>
      </w:r>
      <w:r w:rsidRPr="006801C5">
        <w:t>sólo avivan</w:t>
      </w:r>
      <w:r>
        <w:t xml:space="preserve"> las</w:t>
      </w:r>
      <w:r w:rsidRPr="006801C5">
        <w:t xml:space="preserve"> sospechas</w:t>
      </w:r>
      <w:r>
        <w:t>.</w:t>
      </w:r>
    </w:p>
    <w:p w:rsidR="00F87DC8" w:rsidRDefault="00F87DC8" w:rsidP="00F87DC8">
      <w:pPr>
        <w:pStyle w:val="NormalWeb"/>
        <w:spacing w:before="0" w:beforeAutospacing="0" w:after="0" w:afterAutospacing="0"/>
        <w:jc w:val="both"/>
        <w:textAlignment w:val="baseline"/>
      </w:pPr>
    </w:p>
    <w:p w:rsidR="00F87DC8" w:rsidRDefault="00F87DC8" w:rsidP="00F87DC8">
      <w:pPr>
        <w:pStyle w:val="NormalWeb"/>
        <w:spacing w:before="0" w:beforeAutospacing="0" w:after="0" w:afterAutospacing="0"/>
        <w:jc w:val="both"/>
        <w:textAlignment w:val="baseline"/>
      </w:pPr>
      <w:r>
        <w:t xml:space="preserve">El “autoengaño” de los electores: los ricos, soportan el “peronavirus” como el mal menor (y siempre manteniendo su fortuna a buen recaudo); la clase media, soporta el “peronavirus”, con la secreta esperanza de no caer más bajo (evitando entrar en la franja social de los “nuevos pobres”), intentando -desesperadamente- estar entre los mejores en una carrera de mediocres; los pobres de toda la vida, </w:t>
      </w:r>
      <w:r w:rsidR="00C0054C">
        <w:t xml:space="preserve">se contagian el “peronavirus”, </w:t>
      </w:r>
      <w:r>
        <w:t>porque no tienen nada que perder y están dispuestos a creerse lo</w:t>
      </w:r>
      <w:r w:rsidR="00C0054C">
        <w:t>s cantos de las sirenas “alquimistas</w:t>
      </w:r>
      <w:r>
        <w:t xml:space="preserve">”, abducidos -o genéticamente modificados- por las serpientes encantadoras de hombres. </w:t>
      </w:r>
    </w:p>
    <w:p w:rsidR="00EB4D02" w:rsidRDefault="00C0054C" w:rsidP="00B6434F">
      <w:pPr>
        <w:pStyle w:val="NormalWeb"/>
        <w:spacing w:after="0"/>
        <w:jc w:val="both"/>
        <w:textAlignment w:val="baseline"/>
      </w:pPr>
      <w:r>
        <w:t>Algunos quieren creer (o</w:t>
      </w:r>
      <w:r w:rsidR="00AC4A9D">
        <w:t xml:space="preserve"> </w:t>
      </w:r>
      <w:r>
        <w:t xml:space="preserve">hacernos creer) </w:t>
      </w:r>
      <w:r w:rsidR="005F174F" w:rsidRPr="007145A0">
        <w:t>que su sistema de gobierno</w:t>
      </w:r>
      <w:r>
        <w:t xml:space="preserve"> populista (seudo</w:t>
      </w:r>
      <w:r w:rsidR="00B6434F">
        <w:t>-</w:t>
      </w:r>
      <w:r>
        <w:t xml:space="preserve">democrático) </w:t>
      </w:r>
      <w:r w:rsidR="005F174F" w:rsidRPr="007145A0">
        <w:t>incluye suficientes mecanismos de autocorrección para evitar que los funcionarios hagan locuras. Pero estos esquemas no son un sustituto creíble o permanente para un sistema institucionalizado de controles y contrapesos como el que hay</w:t>
      </w:r>
      <w:r w:rsidR="00B6434F">
        <w:t xml:space="preserve"> en las democracias maduras, </w:t>
      </w:r>
      <w:r w:rsidR="005F174F" w:rsidRPr="007145A0">
        <w:t>donde la separación de los poderes ejecutivo, legislativo y judicial re</w:t>
      </w:r>
      <w:r w:rsidR="005F174F">
        <w:t>stringe el ejercicio del poder.</w:t>
      </w:r>
    </w:p>
    <w:p w:rsidR="00A1156E" w:rsidRDefault="00A1156E" w:rsidP="00A1156E">
      <w:pPr>
        <w:pStyle w:val="NormalWeb"/>
        <w:spacing w:after="0"/>
        <w:jc w:val="both"/>
        <w:textAlignment w:val="baseline"/>
      </w:pPr>
      <w:r>
        <w:t>Cambiar una supuesta seguridad económica (</w:t>
      </w:r>
      <w:r w:rsidR="00AC4A9D">
        <w:t>“</w:t>
      </w:r>
      <w:r>
        <w:t>el país no es rico, pero no hay pobreza</w:t>
      </w:r>
      <w:r w:rsidR="00AC4A9D">
        <w:t>”</w:t>
      </w:r>
      <w:r>
        <w:t>), a costa de derechos y libertades fundamentales, con un sistema de redistribución paternalista, solo puede sobrevivir un cierto tiempo, hasta que la desaceleración de la economía y el aumento de la desigualdad, obligan al gobierno a ser cada vez más opresivo.</w:t>
      </w:r>
    </w:p>
    <w:p w:rsidR="00A1156E" w:rsidRDefault="00A1156E" w:rsidP="00A1156E">
      <w:pPr>
        <w:pStyle w:val="NormalWeb"/>
        <w:spacing w:after="0"/>
        <w:jc w:val="both"/>
        <w:textAlignment w:val="baseline"/>
      </w:pPr>
      <w:r>
        <w:t>En algún momento, los cautivos del “pobrismo” se darán cuenta que el paternalismo no implica estabilidad, sino un mayor estancamiento, que les impide lograr su metas personales.</w:t>
      </w:r>
    </w:p>
    <w:p w:rsidR="00A1156E" w:rsidRDefault="00A1156E" w:rsidP="00A1156E">
      <w:pPr>
        <w:pStyle w:val="NormalWeb"/>
        <w:spacing w:after="0"/>
        <w:jc w:val="both"/>
        <w:textAlignment w:val="baseline"/>
      </w:pPr>
      <w:r>
        <w:t>Entonces ese mismo gobierno, que decía representar a los pobres, y actuar en su defensa y para su progreso, iniciará una lucha existencial contra un sistema</w:t>
      </w:r>
      <w:r w:rsidR="0092412A">
        <w:t xml:space="preserve"> que pueda conservar algún mínimo</w:t>
      </w:r>
      <w:r>
        <w:t xml:space="preserve"> de valores basado</w:t>
      </w:r>
      <w:r w:rsidR="0092412A">
        <w:t>s</w:t>
      </w:r>
      <w:r>
        <w:t xml:space="preserve"> en el individualismo y la libertad de elección.</w:t>
      </w:r>
    </w:p>
    <w:p w:rsidR="00ED41B1" w:rsidRPr="00241C44" w:rsidRDefault="00ED41B1" w:rsidP="00ED41B1">
      <w:pPr>
        <w:pStyle w:val="NormalWeb"/>
        <w:spacing w:after="0"/>
        <w:jc w:val="both"/>
        <w:textAlignment w:val="baseline"/>
        <w:rPr>
          <w:b/>
        </w:rPr>
      </w:pPr>
      <w:r w:rsidRPr="00241C44">
        <w:rPr>
          <w:b/>
        </w:rPr>
        <w:t>Más allá de la “partitura” de los medios vasallos (que siempre niegan la evidencia)</w:t>
      </w:r>
    </w:p>
    <w:p w:rsidR="00ED41B1" w:rsidRPr="00ED41B1" w:rsidRDefault="00ED41B1" w:rsidP="00ED41B1">
      <w:pPr>
        <w:pStyle w:val="NormalWeb"/>
        <w:spacing w:after="0"/>
        <w:jc w:val="both"/>
        <w:textAlignment w:val="baseline"/>
      </w:pPr>
      <w:r w:rsidRPr="00ED41B1">
        <w:t>El Gobierno, la maquinaria más grande de este país, con cientos de miles de funcionarios y asesores, con todos los medios materiales a su disposición, ha sido incapaz de anticipar nada. Ha</w:t>
      </w:r>
      <w:r w:rsidR="0092412A">
        <w:t xml:space="preserve"> quedado atrapado</w:t>
      </w:r>
      <w:r w:rsidRPr="00ED41B1">
        <w:t xml:space="preserve"> en sus propias mentiras y grandilocuencias que siempre terminan mal. </w:t>
      </w:r>
    </w:p>
    <w:p w:rsidR="00ED41B1" w:rsidRPr="00ED41B1" w:rsidRDefault="00ED41B1" w:rsidP="00ED41B1">
      <w:pPr>
        <w:pStyle w:val="NormalWeb"/>
        <w:spacing w:after="0"/>
        <w:jc w:val="both"/>
        <w:textAlignment w:val="baseline"/>
      </w:pPr>
      <w:r w:rsidRPr="00ED41B1">
        <w:t>¿Cómo es que “España puede”, Señor presidente?</w:t>
      </w:r>
    </w:p>
    <w:p w:rsidR="00ED41B1" w:rsidRPr="00ED41B1" w:rsidRDefault="00ED41B1" w:rsidP="00ED41B1">
      <w:pPr>
        <w:pStyle w:val="NormalWeb"/>
        <w:spacing w:after="0"/>
        <w:jc w:val="both"/>
        <w:textAlignment w:val="baseline"/>
      </w:pPr>
      <w:r w:rsidRPr="00ED41B1">
        <w:t xml:space="preserve">¿Cómo es que “salimos más fuertes”, Señor presidente? </w:t>
      </w:r>
    </w:p>
    <w:p w:rsidR="00ED41B1" w:rsidRPr="00ED41B1" w:rsidRDefault="00ED41B1" w:rsidP="00ED41B1">
      <w:pPr>
        <w:pStyle w:val="NormalWeb"/>
        <w:spacing w:after="0"/>
        <w:jc w:val="both"/>
        <w:textAlignment w:val="baseline"/>
      </w:pPr>
      <w:r w:rsidRPr="00ED41B1">
        <w:t>Es muy grave que haya sido el estado europeo con más contagios durante el verano (2020), que haya entrado en un segunda ola de la pandemia sin salir de la primera (“salimos más fuertes”, ¿recuerda?), que la temporada turística haya sido una completa debacle para el sector (más del 12% del PIB nacional y casi el 13% del empleo), que todos los demás sectores de</w:t>
      </w:r>
      <w:r w:rsidR="0092412A">
        <w:t xml:space="preserve"> la</w:t>
      </w:r>
      <w:r w:rsidRPr="00ED41B1">
        <w:t xml:space="preserve"> producción y</w:t>
      </w:r>
      <w:r w:rsidR="0092412A">
        <w:t xml:space="preserve"> los</w:t>
      </w:r>
      <w:r w:rsidRPr="00ED41B1">
        <w:t xml:space="preserve"> servicios estén seriamente afectados, que la administración </w:t>
      </w:r>
      <w:r w:rsidRPr="00ED41B1">
        <w:lastRenderedPageBreak/>
        <w:t>pública haya sido incapaz de responder al reto de abonar los ERTES (Expediente de Regulación de Empleo Temporal) y haya defraudado las expectativas sobre el cobro del ingreso mínimo vital y, sobre todo, que la única oferta de futuro sea la que es: un Gobierno en minoría parlamentaria, con un socio en el Consejo de Ministros con el que se coincide exclusivamente en el reparto del poder, una crisis abierta en Cataluña que lejos de remitir empeora y un cuadro institucional inestable y hasta precario.</w:t>
      </w:r>
    </w:p>
    <w:p w:rsidR="00ED41B1" w:rsidRPr="00ED41B1" w:rsidRDefault="00ED41B1" w:rsidP="00ED41B1">
      <w:pPr>
        <w:pStyle w:val="NormalWeb"/>
        <w:spacing w:after="0"/>
        <w:jc w:val="both"/>
        <w:textAlignment w:val="baseline"/>
      </w:pPr>
      <w:r w:rsidRPr="00ED41B1">
        <w:t>Cuando algunos socios de la coalición de gobierno (compañeros de</w:t>
      </w:r>
      <w:r w:rsidR="0092412A">
        <w:t>l</w:t>
      </w:r>
      <w:r w:rsidRPr="00ED41B1">
        <w:t xml:space="preserve"> viaje</w:t>
      </w:r>
      <w:r w:rsidR="0092412A">
        <w:t xml:space="preserve"> a ninguna parte</w:t>
      </w:r>
      <w:r w:rsidRPr="00ED41B1">
        <w:t>) son los que agreden sin rebozo alguno a la monarquía parlamentaria tanto en el Parlamento de Cataluña, como en el ayuntamiento de su capital con la complicidad de sus socios “comunes”, apoyados explícitamente por el vicepresidente segundo que propugna una III República “plurinacional y solidaria”.</w:t>
      </w:r>
    </w:p>
    <w:p w:rsidR="00ED41B1" w:rsidRPr="00ED41B1" w:rsidRDefault="00ED41B1" w:rsidP="00ED41B1">
      <w:pPr>
        <w:pStyle w:val="NormalWeb"/>
        <w:spacing w:after="0"/>
        <w:jc w:val="both"/>
        <w:textAlignment w:val="baseline"/>
      </w:pPr>
      <w:r w:rsidRPr="00ED41B1">
        <w:t>¿Cómo es que “España puede”, Señor presiente, si la quieren dejar en manos de aquellos que la detestan, que la combaten, que la desean irreconocible, más allá de republicana o monárquica, como Estado y como nación? ¿Cómo es que “España puede”, Señor presidente, si su socio de Gobierno quiere que apruebe los Presupuestos con los escaños republicanos cuya portavoz exclamó en el Congreso que la gobernabilidad de nuestro país les “importa un comino”?</w:t>
      </w:r>
    </w:p>
    <w:p w:rsidR="00ED41B1" w:rsidRPr="00ED41B1" w:rsidRDefault="00ED41B1" w:rsidP="00ED41B1">
      <w:pPr>
        <w:pStyle w:val="NormalWeb"/>
        <w:spacing w:after="0"/>
        <w:jc w:val="both"/>
        <w:textAlignment w:val="baseline"/>
      </w:pPr>
      <w:r w:rsidRPr="00ED41B1">
        <w:t>España así no puede, Señor presidente. Ni recuperación, ni transformación, ni resiliencia.</w:t>
      </w:r>
    </w:p>
    <w:p w:rsidR="00ED41B1" w:rsidRPr="00ED41B1" w:rsidRDefault="00ED41B1" w:rsidP="00ED41B1">
      <w:pPr>
        <w:pStyle w:val="NormalWeb"/>
        <w:spacing w:after="0"/>
        <w:jc w:val="both"/>
        <w:textAlignment w:val="baseline"/>
      </w:pPr>
      <w:r w:rsidRPr="00ED41B1">
        <w:t>España así (con un gobierno soci</w:t>
      </w:r>
      <w:r w:rsidR="0092412A">
        <w:t>alista-comunista-segregacionista</w:t>
      </w:r>
      <w:r w:rsidRPr="00ED41B1">
        <w:t>), y hasta dónde la vista alcanza (si la gente sigue votando, por más de lo mismo) se va la mierda, como se fue, a la mierda, Argentina (con sus gobiernos peronistas anteriores), y sigue estando (con el actual).</w:t>
      </w:r>
    </w:p>
    <w:p w:rsidR="00ED41B1" w:rsidRPr="00ED41B1" w:rsidRDefault="00ED41B1" w:rsidP="00ED41B1">
      <w:pPr>
        <w:pStyle w:val="NormalWeb"/>
        <w:spacing w:after="0"/>
        <w:jc w:val="both"/>
        <w:textAlignment w:val="baseline"/>
      </w:pPr>
      <w:r w:rsidRPr="00ED41B1">
        <w:t>España así (con un gobierno Frankenstein), si la Unión Europea  no la “rescata” (cada vez más difícil), ya puede ir pidiendo su incorporación al Mercosur (donde hay tantos amigos y financistas</w:t>
      </w:r>
      <w:r w:rsidR="0092412A">
        <w:t>,</w:t>
      </w:r>
      <w:r w:rsidRPr="00ED41B1">
        <w:t xml:space="preserve"> del vicepresidente comunista), entre tantos países, “en vías de subdesarrollo”. </w:t>
      </w:r>
    </w:p>
    <w:p w:rsidR="00ED41B1" w:rsidRPr="00ED41B1" w:rsidRDefault="00ED41B1" w:rsidP="00ED41B1">
      <w:pPr>
        <w:pStyle w:val="NormalWeb"/>
        <w:spacing w:after="0"/>
        <w:jc w:val="both"/>
        <w:textAlignment w:val="baseline"/>
      </w:pPr>
      <w:r w:rsidRPr="00ED41B1">
        <w:t>Y usted, Señor presidente, lo sabe y está llegando al final de la escapada.</w:t>
      </w:r>
    </w:p>
    <w:p w:rsidR="00ED41B1" w:rsidRDefault="00ED41B1" w:rsidP="00ED41B1">
      <w:pPr>
        <w:pStyle w:val="NormalWeb"/>
        <w:spacing w:after="0"/>
        <w:jc w:val="both"/>
        <w:textAlignment w:val="baseline"/>
      </w:pPr>
      <w:r w:rsidRPr="00ED41B1">
        <w:t>Y si no, al tiempo, Señor pr</w:t>
      </w:r>
      <w:r w:rsidR="0070462C">
        <w:t>esidente. Como argentino, no olvido. Como español, le advierto</w:t>
      </w:r>
      <w:r w:rsidRPr="00ED41B1">
        <w:t>.</w:t>
      </w:r>
    </w:p>
    <w:p w:rsidR="00241C44" w:rsidRDefault="00241C44" w:rsidP="00241C44">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Ahora, que ambos países tienen “el final a la vista”, sería importante que los el</w:t>
      </w:r>
      <w:r w:rsidR="003A3E67">
        <w:rPr>
          <w:rFonts w:ascii="Times New Roman" w:hAnsi="Times New Roman" w:cs="Times New Roman"/>
          <w:b/>
          <w:sz w:val="24"/>
          <w:szCs w:val="24"/>
          <w:shd w:val="clear" w:color="auto" w:fill="FFFFFF"/>
        </w:rPr>
        <w:t>ectores “despertaran” (aunque sea</w:t>
      </w:r>
      <w:r>
        <w:rPr>
          <w:rFonts w:ascii="Times New Roman" w:hAnsi="Times New Roman" w:cs="Times New Roman"/>
          <w:b/>
          <w:sz w:val="24"/>
          <w:szCs w:val="24"/>
          <w:shd w:val="clear" w:color="auto" w:fill="FFFFFF"/>
        </w:rPr>
        <w:t xml:space="preserve"> duro despertar), “votaran” a los políticos comprometidos con el cambio</w:t>
      </w:r>
      <w:r w:rsidR="00C350CB">
        <w:rPr>
          <w:rFonts w:ascii="Times New Roman" w:hAnsi="Times New Roman" w:cs="Times New Roman"/>
          <w:b/>
          <w:sz w:val="24"/>
          <w:szCs w:val="24"/>
          <w:shd w:val="clear" w:color="auto" w:fill="FFFFFF"/>
        </w:rPr>
        <w:t xml:space="preserve"> real</w:t>
      </w:r>
      <w:r>
        <w:rPr>
          <w:rFonts w:ascii="Times New Roman" w:hAnsi="Times New Roman" w:cs="Times New Roman"/>
          <w:b/>
          <w:sz w:val="24"/>
          <w:szCs w:val="24"/>
          <w:shd w:val="clear" w:color="auto" w:fill="FFFFFF"/>
        </w:rPr>
        <w:t>, y “botaran” a los políticos que se resisten al cambio</w:t>
      </w:r>
      <w:r w:rsidR="00C350CB">
        <w:rPr>
          <w:rFonts w:ascii="Times New Roman" w:hAnsi="Times New Roman" w:cs="Times New Roman"/>
          <w:b/>
          <w:sz w:val="24"/>
          <w:szCs w:val="24"/>
          <w:shd w:val="clear" w:color="auto" w:fill="FFFFFF"/>
        </w:rPr>
        <w:t xml:space="preserve"> verdadero</w:t>
      </w:r>
      <w:r>
        <w:rPr>
          <w:rFonts w:ascii="Times New Roman" w:hAnsi="Times New Roman" w:cs="Times New Roman"/>
          <w:b/>
          <w:sz w:val="24"/>
          <w:szCs w:val="24"/>
          <w:shd w:val="clear" w:color="auto" w:fill="FFFFFF"/>
        </w:rPr>
        <w:t xml:space="preserve">. </w:t>
      </w:r>
    </w:p>
    <w:p w:rsidR="00241C44" w:rsidRDefault="00241C44" w:rsidP="00241C44">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Exigieran la firma de un Nuevo Contrato Social, donde las partes (electores y elegidos), asumieran sus responsabilidades sin ingenuidad, tutela, clientelismo, dependencia, cinismo, hipocresía, corrupción, connivencia, manipulación, oportunismo, y servilismo.</w:t>
      </w:r>
    </w:p>
    <w:p w:rsidR="00241C44" w:rsidRDefault="00241C44" w:rsidP="00241C44">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Posible: SI. Prob</w:t>
      </w:r>
      <w:r w:rsidR="00C350CB">
        <w:rPr>
          <w:rFonts w:ascii="Times New Roman" w:hAnsi="Times New Roman" w:cs="Times New Roman"/>
          <w:b/>
          <w:sz w:val="24"/>
          <w:szCs w:val="24"/>
          <w:shd w:val="clear" w:color="auto" w:fill="FFFFFF"/>
        </w:rPr>
        <w:t>able: LO DUDO.  Sin concientización cívica, imposible</w:t>
      </w:r>
      <w:r>
        <w:rPr>
          <w:rFonts w:ascii="Times New Roman" w:hAnsi="Times New Roman" w:cs="Times New Roman"/>
          <w:b/>
          <w:sz w:val="24"/>
          <w:szCs w:val="24"/>
          <w:shd w:val="clear" w:color="auto" w:fill="FFFFFF"/>
        </w:rPr>
        <w:t>. Ahí, los espero.</w:t>
      </w:r>
    </w:p>
    <w:p w:rsidR="00C3108A" w:rsidRPr="001F1F0A" w:rsidRDefault="00C3108A" w:rsidP="00C3108A">
      <w:pPr>
        <w:pStyle w:val="NormalWeb"/>
        <w:spacing w:after="0"/>
        <w:jc w:val="both"/>
        <w:textAlignment w:val="baseline"/>
        <w:rPr>
          <w:b/>
        </w:rPr>
      </w:pPr>
      <w:r w:rsidRPr="001F1F0A">
        <w:rPr>
          <w:b/>
        </w:rPr>
        <w:t>Conclusión preliminar  (binacional, si se me permite)</w:t>
      </w:r>
    </w:p>
    <w:p w:rsidR="00C3108A" w:rsidRPr="001F1F0A" w:rsidRDefault="00C3108A" w:rsidP="00C3108A">
      <w:pPr>
        <w:pStyle w:val="NormalWeb"/>
        <w:spacing w:after="0"/>
        <w:jc w:val="both"/>
        <w:textAlignment w:val="baseline"/>
      </w:pPr>
      <w:r w:rsidRPr="001F1F0A">
        <w:t>Los políticos han deformado e infectado el sistema democrático, que ahora sólo sirve a sus necesidades y a sus negocios, no a la sociedad.</w:t>
      </w:r>
    </w:p>
    <w:p w:rsidR="00C3108A" w:rsidRPr="001F1F0A" w:rsidRDefault="00C3108A" w:rsidP="00C3108A">
      <w:pPr>
        <w:pStyle w:val="NormalWeb"/>
        <w:spacing w:after="0"/>
        <w:jc w:val="both"/>
        <w:textAlignment w:val="baseline"/>
      </w:pPr>
      <w:r w:rsidRPr="001F1F0A">
        <w:lastRenderedPageBreak/>
        <w:t>Muchos países, Argentina más conspicua y descaradamente, están gobernados por una Nueva Clase, la de los políticos, que le han birlado la democracia, con el pretexto permanente de asegurarla y garantizarla.</w:t>
      </w:r>
    </w:p>
    <w:p w:rsidR="00C3108A" w:rsidRPr="001F1F0A" w:rsidRDefault="00C3108A" w:rsidP="00C3108A">
      <w:pPr>
        <w:pStyle w:val="NormalWeb"/>
        <w:spacing w:after="0"/>
        <w:jc w:val="both"/>
        <w:textAlignment w:val="baseline"/>
      </w:pPr>
      <w:r w:rsidRPr="001F1F0A">
        <w:t>El peronismo de ayer, de hoy y de siempre, agravado por su mutación patógena, el kirchnerismo, es sin duda un fácil ejemplo. Suma a la descripción anterior un vademécum de corrupciones a todos los niveles, un abuso de poder continuo y una utilización del presupuesto no sólo irresponsable en lo económico, sino en el manejo político de la dádiva. Y como remate, su uso evidente de la marginalidad, de la miseria y de la droga, materia prima con la que urde muchos negocios y consigue muchos votos.</w:t>
      </w:r>
    </w:p>
    <w:p w:rsidR="00C3108A" w:rsidRPr="001F1F0A" w:rsidRDefault="00C3108A" w:rsidP="00C3108A">
      <w:pPr>
        <w:pStyle w:val="NormalWeb"/>
        <w:spacing w:after="0"/>
        <w:jc w:val="both"/>
        <w:textAlignment w:val="baseline"/>
      </w:pPr>
      <w:r w:rsidRPr="001F1F0A">
        <w:t>En donde los partidos más se parecen, sobre todo cuando crecen, es en la siembra de obstáculos para que el individuo, el ciudadano, las células más pequeñas de la comunidad, las circunscripciones, las comunas, accedan al poder con representantes directos. El sistema entero es una aristocracia de la burocracia.</w:t>
      </w:r>
    </w:p>
    <w:p w:rsidR="00C3108A" w:rsidRPr="001F1F0A" w:rsidRDefault="00C3108A" w:rsidP="00C3108A">
      <w:pPr>
        <w:pStyle w:val="NormalWeb"/>
        <w:spacing w:after="0"/>
        <w:jc w:val="both"/>
        <w:textAlignment w:val="baseline"/>
      </w:pPr>
      <w:r w:rsidRPr="001F1F0A">
        <w:t>Nada es creíble</w:t>
      </w:r>
    </w:p>
    <w:p w:rsidR="00C3108A" w:rsidRPr="001F1F0A" w:rsidRDefault="00C3108A" w:rsidP="00C3108A">
      <w:pPr>
        <w:pStyle w:val="NormalWeb"/>
        <w:spacing w:after="0"/>
        <w:jc w:val="both"/>
        <w:textAlignment w:val="baseline"/>
      </w:pPr>
      <w:r w:rsidRPr="001F1F0A">
        <w:t>Cuando se habla de corrupción, no se habla sólo del robo o la maniobra económica. La política argentina es corrupta, está podrida, los sistemas son perversos y las leyes los apañan. Nada es creíble. Por eso los resultados son siempre los mismos. Y cuanto más corrupto el sistema, mayor es el populismo. El “pobrismo”, es una coima a la sociedad para ganar tolerancia.</w:t>
      </w:r>
    </w:p>
    <w:p w:rsidR="00C3108A" w:rsidRPr="001F1F0A" w:rsidRDefault="00C3108A" w:rsidP="00C3108A">
      <w:pPr>
        <w:pStyle w:val="NormalWeb"/>
        <w:spacing w:after="0"/>
        <w:jc w:val="both"/>
        <w:textAlignment w:val="baseline"/>
      </w:pPr>
      <w:r w:rsidRPr="001F1F0A">
        <w:t xml:space="preserve">Los políticos han hecho de su militancia una salida laboral. Un Linkedin sin necesidad de CV ni formación. Como en la URSS, el poder lo decide el partido. O dos </w:t>
      </w:r>
      <w:r w:rsidR="003A3E67">
        <w:t>partidos, da igual. Los observadores</w:t>
      </w:r>
      <w:r w:rsidRPr="001F1F0A">
        <w:t xml:space="preserve"> seguramente se han preguntado muchas veces por qué el país siempre termina en la misma encrucijada: por la nueva clase. Por eso nunca baja el gasto, sangre y savia de la burocracia aristocrática. Por eso habrá más impuestos.</w:t>
      </w:r>
    </w:p>
    <w:p w:rsidR="00C3108A" w:rsidRPr="001F1F0A" w:rsidRDefault="00C3108A" w:rsidP="00C3108A">
      <w:pPr>
        <w:pStyle w:val="NormalWeb"/>
        <w:spacing w:after="0"/>
        <w:jc w:val="both"/>
        <w:textAlignment w:val="baseline"/>
      </w:pPr>
      <w:r w:rsidRPr="001F1F0A">
        <w:t>Es cierto, existen globalmente, hasta cierto punto. También lo es que los países donde ello menos ocurre son los que tienen más bienestar y riqueza. La única nueva clase debería ser el ciudadano común. Basta dejar de lado el fanatismo para comprender que eso no está pasando.</w:t>
      </w:r>
    </w:p>
    <w:p w:rsidR="00C3108A" w:rsidRPr="001F1F0A" w:rsidRDefault="00C3108A" w:rsidP="003A3E67">
      <w:pPr>
        <w:spacing w:line="240" w:lineRule="auto"/>
        <w:jc w:val="both"/>
        <w:rPr>
          <w:rFonts w:ascii="Times New Roman" w:eastAsia="Times New Roman" w:hAnsi="Times New Roman" w:cs="Times New Roman"/>
          <w:sz w:val="24"/>
          <w:szCs w:val="24"/>
        </w:rPr>
      </w:pPr>
      <w:r w:rsidRPr="001F1F0A">
        <w:rPr>
          <w:rFonts w:ascii="Times New Roman" w:eastAsia="Times New Roman" w:hAnsi="Times New Roman" w:cs="Times New Roman"/>
          <w:sz w:val="24"/>
          <w:szCs w:val="24"/>
        </w:rPr>
        <w:t xml:space="preserve">Como cuenta Orwell en </w:t>
      </w:r>
      <w:r w:rsidR="003A3E67">
        <w:rPr>
          <w:rFonts w:ascii="Times New Roman" w:eastAsia="Times New Roman" w:hAnsi="Times New Roman" w:cs="Times New Roman"/>
          <w:sz w:val="24"/>
          <w:szCs w:val="24"/>
        </w:rPr>
        <w:t>“</w:t>
      </w:r>
      <w:r w:rsidRPr="001F1F0A">
        <w:rPr>
          <w:rFonts w:ascii="Times New Roman" w:eastAsia="Times New Roman" w:hAnsi="Times New Roman" w:cs="Times New Roman"/>
          <w:sz w:val="24"/>
          <w:szCs w:val="24"/>
        </w:rPr>
        <w:t>Rebelión en la granja</w:t>
      </w:r>
      <w:r w:rsidR="003A3E67">
        <w:rPr>
          <w:rFonts w:ascii="Times New Roman" w:eastAsia="Times New Roman" w:hAnsi="Times New Roman" w:cs="Times New Roman"/>
          <w:sz w:val="24"/>
          <w:szCs w:val="24"/>
        </w:rPr>
        <w:t>”</w:t>
      </w:r>
      <w:r w:rsidRPr="001F1F0A">
        <w:rPr>
          <w:rFonts w:ascii="Times New Roman" w:eastAsia="Times New Roman" w:hAnsi="Times New Roman" w:cs="Times New Roman"/>
          <w:sz w:val="24"/>
          <w:szCs w:val="24"/>
        </w:rPr>
        <w:t>, de los siete mandamientos que debían regir el gobierno de los cerdos, que eran de igualdad, de honestidad, de respeto, luego de los cambios de la burocracia porcina partidaria y burguesa quedó uno solo en pie: todos los animales son iguales, pero algunos son más iguales que otros.</w:t>
      </w:r>
    </w:p>
    <w:p w:rsidR="00C3108A" w:rsidRPr="001F1F0A" w:rsidRDefault="00493410" w:rsidP="00C3108A">
      <w:pPr>
        <w:pStyle w:val="NormalWeb"/>
        <w:spacing w:after="0"/>
        <w:jc w:val="both"/>
        <w:textAlignment w:val="baseline"/>
      </w:pPr>
      <w:r w:rsidRPr="001F1F0A">
        <w:t>El socialismo español, de ayer y de hoy,</w:t>
      </w:r>
      <w:r w:rsidR="00C3108A" w:rsidRPr="001F1F0A">
        <w:t xml:space="preserve"> y la “distribución” de la pobreza</w:t>
      </w:r>
    </w:p>
    <w:p w:rsidR="00C3108A" w:rsidRDefault="00C3108A" w:rsidP="00C3108A">
      <w:pPr>
        <w:pStyle w:val="NormalWeb"/>
        <w:spacing w:after="0"/>
        <w:jc w:val="both"/>
        <w:textAlignment w:val="baseline"/>
      </w:pPr>
      <w:r>
        <w:t>Los “ni-nis” son el “opus magnum” de la intelig</w:t>
      </w:r>
      <w:r w:rsidR="001F1F0A">
        <w:t xml:space="preserve">encia menguante del “pobrismo”: </w:t>
      </w:r>
      <w:r>
        <w:t xml:space="preserve">lo que tanto y tan </w:t>
      </w:r>
      <w:r w:rsidR="001F1F0A">
        <w:t>irreflexivamente han promovido, en beneficio propio,</w:t>
      </w:r>
      <w:r>
        <w:t xml:space="preserve"> los políticos “populistas”.</w:t>
      </w:r>
    </w:p>
    <w:p w:rsidR="00C3108A" w:rsidRDefault="00C3108A" w:rsidP="00C3108A">
      <w:pPr>
        <w:pStyle w:val="NormalWeb"/>
        <w:spacing w:after="0"/>
        <w:jc w:val="both"/>
        <w:textAlignment w:val="baseline"/>
      </w:pPr>
      <w:r>
        <w:t>Ahora sí, que “todos se parecen a la sociedad” (social-comunista o peronista, tanto monta, monta tanto)… viajando hacia la nada, en manada, estabulados, sumisos, alelados, descerebrados,</w:t>
      </w:r>
      <w:r w:rsidR="003A3E67">
        <w:t xml:space="preserve"> zombis,</w:t>
      </w:r>
      <w:r>
        <w:t xml:space="preserve"> maleables, entretenidos, abducidos, anestesiados,  agradecidos, ciegos voluntarios, esclavos felices… arrodilla</w:t>
      </w:r>
      <w:r w:rsidR="003A3E67">
        <w:t>dos, besando la mano del pastor</w:t>
      </w:r>
      <w:r>
        <w:t xml:space="preserve"> que les pone la ración… tragando</w:t>
      </w:r>
      <w:r w:rsidRPr="00A35416">
        <w:t xml:space="preserve"> con toda la bas</w:t>
      </w:r>
      <w:r w:rsidR="003A295C">
        <w:t>ura ideológica que le sirve</w:t>
      </w:r>
      <w:r>
        <w:t>n. El destierro de la razón.</w:t>
      </w:r>
    </w:p>
    <w:p w:rsidR="00C3108A" w:rsidRDefault="00C3108A" w:rsidP="00C3108A">
      <w:pPr>
        <w:pStyle w:val="NormalWeb"/>
        <w:spacing w:after="0"/>
        <w:jc w:val="both"/>
        <w:textAlignment w:val="baseline"/>
      </w:pPr>
      <w:r>
        <w:lastRenderedPageBreak/>
        <w:t>¿Pero solo los pobristas, los ni-nis, los sindicalistas o los burócratas, pastan del presupuesto?</w:t>
      </w:r>
    </w:p>
    <w:p w:rsidR="00C3108A" w:rsidRDefault="00C3108A" w:rsidP="00C3108A">
      <w:pPr>
        <w:pStyle w:val="NormalWeb"/>
        <w:spacing w:after="0"/>
        <w:jc w:val="both"/>
        <w:textAlignment w:val="baseline"/>
      </w:pPr>
      <w:r>
        <w:t xml:space="preserve">De ninguna manera, en la España (social-comunista) </w:t>
      </w:r>
      <w:r w:rsidRPr="00E17116">
        <w:t>el Estado se gasta 122.000 millones</w:t>
      </w:r>
      <w:r>
        <w:t xml:space="preserve"> de euros</w:t>
      </w:r>
      <w:r w:rsidRPr="00E17116">
        <w:t xml:space="preserve"> al año</w:t>
      </w:r>
      <w:r>
        <w:t>, en “subvenciones”. C</w:t>
      </w:r>
      <w:r w:rsidRPr="00E17116">
        <w:t>olegios profesionales, sistema eléctrico, minería, toros de lidia, gastronomía, padres de alumnos, ecologistas, cine, festivales, orquestas, teatros, circos, ópera, centros de estudios catalanes y vascos…</w:t>
      </w:r>
      <w:r>
        <w:t xml:space="preserve"> </w:t>
      </w:r>
      <w:r w:rsidRPr="00E17116">
        <w:t>autonomías, ayuntamientos, empresas públicas y privadas, organizaciones, colegios profesionales, academias, ONG o fundaciones de todo tipo</w:t>
      </w:r>
      <w:r>
        <w:t xml:space="preserve">. (Vozpópuli - </w:t>
      </w:r>
      <w:r w:rsidRPr="00E17116">
        <w:rPr>
          <w:b/>
        </w:rPr>
        <w:t>30/8/20</w:t>
      </w:r>
      <w:r>
        <w:t>)</w:t>
      </w:r>
    </w:p>
    <w:p w:rsidR="001F1F0A" w:rsidRDefault="001F1F0A" w:rsidP="001F1F0A">
      <w:pPr>
        <w:pStyle w:val="NormalWeb"/>
        <w:spacing w:after="0"/>
        <w:jc w:val="both"/>
        <w:textAlignment w:val="baseline"/>
      </w:pPr>
      <w:r>
        <w:t xml:space="preserve">Fandangos presupuestarios </w:t>
      </w:r>
    </w:p>
    <w:p w:rsidR="001F1F0A" w:rsidRPr="001F1F0A" w:rsidRDefault="001F1F0A" w:rsidP="001F1F0A">
      <w:pPr>
        <w:pStyle w:val="NormalWeb"/>
        <w:spacing w:after="0"/>
        <w:jc w:val="both"/>
        <w:textAlignment w:val="baseline"/>
      </w:pPr>
      <w:r w:rsidRPr="001F1F0A">
        <w:t>Más de 1.000 millones de euros tienen presupuestados los diversos ministerios, instituciones y organismos públicos para subcontratar a empresas privadas y profesionales en la prestación de servicios como la elaboración de estudios y la realización de trabajos técnicos, y también en la contratación de seguridad privada.</w:t>
      </w:r>
    </w:p>
    <w:p w:rsidR="001F1F0A" w:rsidRPr="001F1F0A" w:rsidRDefault="001F1F0A" w:rsidP="001F1F0A">
      <w:pPr>
        <w:pStyle w:val="NormalWeb"/>
        <w:spacing w:after="0"/>
        <w:jc w:val="both"/>
        <w:textAlignment w:val="baseline"/>
      </w:pPr>
      <w:r w:rsidRPr="001F1F0A">
        <w:t>En algunos casos se trata de asistencia informática, pero siempre han existido dudas sobre si estos trabajos, entre los que se incluye la elaboración de informes y estudios, podrían realizarse por la propia Administración, que cuenta con casi 600.000 efectivos. Entre los beneficiarios figuran desde las empresas de consultoría a bufetes y despachos profesionales. La revisión de estas partidas y su eficiencia de gasto es irrenunciable.</w:t>
      </w:r>
    </w:p>
    <w:p w:rsidR="00C3108A" w:rsidRDefault="00C3108A" w:rsidP="00C3108A">
      <w:pPr>
        <w:pStyle w:val="NormalWeb"/>
        <w:spacing w:after="0"/>
        <w:jc w:val="both"/>
        <w:textAlignment w:val="baseline"/>
      </w:pPr>
      <w:r w:rsidRPr="00E17116">
        <w:t>En todo caso, muchas de las partidas, que se repiten ejercicio tras ejercicio, sólo merecen el calificativo de sorprendentes, superfluas e improductivas.</w:t>
      </w:r>
      <w:r>
        <w:t xml:space="preserve"> </w:t>
      </w:r>
      <w:r w:rsidRPr="00E17116">
        <w:t>Además, al tratarse de Presupuestos por programas, los ministerios y los diversos entes intentan ejecutar el gasto hasta el último céntimo, sobre todo en los últimos meses de cada ejercicio, para así poder mantener o incrementar en el año siguiente las partidas asignadas.</w:t>
      </w:r>
    </w:p>
    <w:p w:rsidR="003A295C" w:rsidRDefault="003A295C" w:rsidP="00C3108A">
      <w:pPr>
        <w:pStyle w:val="NormalWeb"/>
        <w:spacing w:after="0"/>
        <w:jc w:val="both"/>
        <w:textAlignment w:val="baseline"/>
      </w:pPr>
      <w:r>
        <w:t xml:space="preserve">“E la nave va” (en </w:t>
      </w:r>
      <w:r w:rsidR="003A3E67">
        <w:t>el país de las subvenciones)… “va’ a fanculo”</w:t>
      </w:r>
      <w:r>
        <w:t>, sin  ninguna duda.</w:t>
      </w:r>
    </w:p>
    <w:p w:rsidR="001F1F0A" w:rsidRPr="001F1F0A" w:rsidRDefault="001F1F0A" w:rsidP="001F1F0A">
      <w:pPr>
        <w:pStyle w:val="NormalWeb"/>
        <w:spacing w:after="0"/>
        <w:jc w:val="both"/>
        <w:textAlignment w:val="baseline"/>
      </w:pPr>
      <w:r w:rsidRPr="001F1F0A">
        <w:t>Una profunda revisión</w:t>
      </w:r>
    </w:p>
    <w:p w:rsidR="001F1F0A" w:rsidRPr="001F1F0A" w:rsidRDefault="001F1F0A" w:rsidP="001F1F0A">
      <w:pPr>
        <w:pStyle w:val="NormalWeb"/>
        <w:spacing w:after="0"/>
        <w:jc w:val="both"/>
        <w:textAlignment w:val="baseline"/>
      </w:pPr>
      <w:r w:rsidRPr="001F1F0A">
        <w:t>Los Presupuestos Generales del Estado, y los del resto de Administraciones Públicas, necesitan una profunda revisión, sobre todo cuando la sociedad demanda mayores aportaciones sanitarias y sociales y la economía se resiente ante la necesidad de un cambio de modelo productivo.</w:t>
      </w:r>
    </w:p>
    <w:p w:rsidR="001F1F0A" w:rsidRPr="001F1F0A" w:rsidRDefault="001F1F0A" w:rsidP="001F1F0A">
      <w:pPr>
        <w:pStyle w:val="NormalWeb"/>
        <w:spacing w:after="0"/>
        <w:jc w:val="both"/>
        <w:textAlignment w:val="baseline"/>
      </w:pPr>
      <w:r w:rsidRPr="001F1F0A">
        <w:t>¿Para qué sirven muchas de estas partidas?, ¿cumplen algún objetivo?, ¿generan actividad y competitividad?, ¿son productivos?... Son algunas de las preguntas que deberían ser respondidas a la hora de cambiar la actual estructura y elaborar los Presupuestos que necesita el país.</w:t>
      </w:r>
    </w:p>
    <w:p w:rsidR="00A1156E" w:rsidRDefault="00C350CB" w:rsidP="00DB702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Epílogo</w:t>
      </w:r>
      <w:r w:rsidR="007B2C0F">
        <w:rPr>
          <w:rFonts w:ascii="Times New Roman" w:hAnsi="Times New Roman" w:cs="Times New Roman"/>
          <w:b/>
          <w:sz w:val="24"/>
          <w:szCs w:val="24"/>
          <w:shd w:val="clear" w:color="auto" w:fill="FFFFFF"/>
        </w:rPr>
        <w:t>: esta vez voy a dejar que</w:t>
      </w:r>
      <w:r w:rsidR="00A1156E">
        <w:rPr>
          <w:rFonts w:ascii="Times New Roman" w:hAnsi="Times New Roman" w:cs="Times New Roman"/>
          <w:b/>
          <w:sz w:val="24"/>
          <w:szCs w:val="24"/>
          <w:shd w:val="clear" w:color="auto" w:fill="FFFFFF"/>
        </w:rPr>
        <w:t xml:space="preserve"> “una astilla del mismo palo”</w:t>
      </w:r>
      <w:r w:rsidR="007B2C0F">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 haga el comentario</w:t>
      </w:r>
      <w:r w:rsidR="00241C44">
        <w:rPr>
          <w:rFonts w:ascii="Times New Roman" w:hAnsi="Times New Roman" w:cs="Times New Roman"/>
          <w:b/>
          <w:sz w:val="24"/>
          <w:szCs w:val="24"/>
          <w:shd w:val="clear" w:color="auto" w:fill="FFFFFF"/>
        </w:rPr>
        <w:t xml:space="preserve"> final</w:t>
      </w:r>
      <w:r w:rsidR="00A1156E">
        <w:rPr>
          <w:rFonts w:ascii="Times New Roman" w:hAnsi="Times New Roman" w:cs="Times New Roman"/>
          <w:b/>
          <w:sz w:val="24"/>
          <w:szCs w:val="24"/>
          <w:shd w:val="clear" w:color="auto" w:fill="FFFFFF"/>
        </w:rPr>
        <w:t xml:space="preserve"> </w:t>
      </w:r>
    </w:p>
    <w:p w:rsidR="00A1156E" w:rsidRDefault="00A1156E" w:rsidP="00A1156E">
      <w:pPr>
        <w:pStyle w:val="NormalWeb"/>
        <w:spacing w:after="0"/>
        <w:jc w:val="both"/>
        <w:textAlignment w:val="baseline"/>
      </w:pPr>
      <w:r>
        <w:t xml:space="preserve">- </w:t>
      </w:r>
      <w:r w:rsidRPr="00553403">
        <w:rPr>
          <w:u w:val="single"/>
        </w:rPr>
        <w:t>España, en la senda del peronismo</w:t>
      </w:r>
      <w:r>
        <w:t xml:space="preserve"> (El Español - </w:t>
      </w:r>
      <w:r w:rsidRPr="00553403">
        <w:rPr>
          <w:b/>
        </w:rPr>
        <w:t>28/8/20</w:t>
      </w:r>
      <w:r>
        <w:t>)</w:t>
      </w:r>
    </w:p>
    <w:p w:rsidR="00A1156E" w:rsidRDefault="00A1156E" w:rsidP="00A1156E">
      <w:pPr>
        <w:pStyle w:val="NormalWeb"/>
        <w:spacing w:after="0"/>
        <w:jc w:val="both"/>
        <w:textAlignment w:val="baseline"/>
      </w:pPr>
      <w:r>
        <w:t>El autor critica la manipulación del lenguaje en la pandemia y su sumisión a intereses partidistas.</w:t>
      </w:r>
    </w:p>
    <w:p w:rsidR="00A1156E" w:rsidRDefault="00A1156E" w:rsidP="00A1156E">
      <w:pPr>
        <w:pStyle w:val="NormalWeb"/>
        <w:spacing w:after="0"/>
        <w:jc w:val="both"/>
        <w:textAlignment w:val="baseline"/>
      </w:pPr>
      <w:r>
        <w:t>(Por Jesús Cuadrado Bausela)</w:t>
      </w:r>
    </w:p>
    <w:p w:rsidR="00A1156E" w:rsidRDefault="00A1156E" w:rsidP="00A1156E">
      <w:pPr>
        <w:pStyle w:val="NormalWeb"/>
        <w:spacing w:after="0"/>
        <w:jc w:val="both"/>
        <w:textAlignment w:val="baseline"/>
      </w:pPr>
      <w:r>
        <w:lastRenderedPageBreak/>
        <w:t xml:space="preserve">No te imaginas a Angela Merkel renunciando a sus obligaciones de liderazgo nacional y escondida detrás de los Lander. Pero a nadie sorprenderá que Pedro Sánchez haya decidido justamente eso, renunciar a sus responsabilidades indelegables en la dirección nacional de la crisis. </w:t>
      </w:r>
      <w:r w:rsidRPr="001B2123">
        <w:rPr>
          <w:color w:val="FF0000"/>
          <w:u w:val="single"/>
        </w:rPr>
        <w:t>El Gobierno de España, cuando la pandemia circula sin control, se ha declarado desertor.</w:t>
      </w:r>
    </w:p>
    <w:p w:rsidR="00A1156E" w:rsidRPr="001B2123" w:rsidRDefault="00A1156E" w:rsidP="00A1156E">
      <w:pPr>
        <w:pStyle w:val="NormalWeb"/>
        <w:spacing w:after="0"/>
        <w:jc w:val="both"/>
        <w:textAlignment w:val="baseline"/>
        <w:rPr>
          <w:color w:val="FF0000"/>
          <w:u w:val="single"/>
        </w:rPr>
      </w:pPr>
      <w:r w:rsidRPr="001B2123">
        <w:rPr>
          <w:color w:val="FF0000"/>
          <w:u w:val="single"/>
        </w:rPr>
        <w:t>Es lo que hace el ministro Illa cuando exige a las Comunidades Autónomas que se coordinen; él, que es el responsable de la coordinación. Un Gobierno desaparecido, que ya ha convertido a nuestro país en el “enfermo de Europa” con 175 contagios por 100.000 habitantes cada 14 días, mientras Italia está en los 15 casos. ¡Sí, Italia!</w:t>
      </w:r>
    </w:p>
    <w:p w:rsidR="00A1156E" w:rsidRPr="001B2123" w:rsidRDefault="00A1156E" w:rsidP="00A1156E">
      <w:pPr>
        <w:pStyle w:val="NormalWeb"/>
        <w:spacing w:after="0"/>
        <w:jc w:val="both"/>
        <w:textAlignment w:val="baseline"/>
        <w:rPr>
          <w:color w:val="FF0000"/>
          <w:u w:val="single"/>
        </w:rPr>
      </w:pPr>
      <w:r w:rsidRPr="001B2123">
        <w:rPr>
          <w:color w:val="FF0000"/>
          <w:u w:val="single"/>
        </w:rPr>
        <w:t>Estábamos advertidos. Negro sobre blanco, el Imperial College de Londres, situaba a España en junio en el mayor nivel de riesgo frente a una segunda oleada. Advertían a Reino Unido, Italia, Francia y, especialmente, a España, de la necesidad de tomar medidas excepcionales al iniciar la desescalada por partir de un “umbral de movilidad” peligroso. Hoy, los datos evidencian que tres hicieron caso, pero España, no.</w:t>
      </w:r>
    </w:p>
    <w:p w:rsidR="00A1156E" w:rsidRPr="001B2123" w:rsidRDefault="00A1156E" w:rsidP="00A1156E">
      <w:pPr>
        <w:pStyle w:val="NormalWeb"/>
        <w:spacing w:after="0"/>
        <w:jc w:val="both"/>
        <w:textAlignment w:val="baseline"/>
        <w:rPr>
          <w:u w:val="single"/>
        </w:rPr>
      </w:pPr>
      <w:r w:rsidRPr="001B2123">
        <w:rPr>
          <w:u w:val="single"/>
        </w:rPr>
        <w:t>Nos advertían: “Si todo lo demás se mantiene como antes, un aumento del 20% en la movilidad actual de España podría conducir a un rápido crecimiento epidémico”. Eso no iba con Sánchez que, poco después, solemnizaba: “Hemos derrotado al virus”. Millones de españoles le creyeron y aprovecharon para realizar comuniones y cumpleaños pendientes.</w:t>
      </w:r>
    </w:p>
    <w:p w:rsidR="00A1156E" w:rsidRPr="001B2123" w:rsidRDefault="00A1156E" w:rsidP="00A1156E">
      <w:pPr>
        <w:pStyle w:val="NormalWeb"/>
        <w:spacing w:after="0"/>
        <w:jc w:val="both"/>
        <w:textAlignment w:val="baseline"/>
        <w:rPr>
          <w:color w:val="FF0000"/>
          <w:u w:val="single"/>
        </w:rPr>
      </w:pPr>
      <w:r w:rsidRPr="001B2123">
        <w:rPr>
          <w:color w:val="FF0000"/>
          <w:u w:val="single"/>
        </w:rPr>
        <w:t>Lo que sigue es bien conocido: las peores previsiones del Imperial College se cumplieron, y hoy es ya un lugar común que en todo el mundo se califique al gobierno español como el peor gestor de la pandemia. Y, aún más grave, los grandes inversores extranjeros toman nota.</w:t>
      </w:r>
    </w:p>
    <w:p w:rsidR="00A1156E" w:rsidRPr="001B2123" w:rsidRDefault="00A1156E" w:rsidP="00A1156E">
      <w:pPr>
        <w:pStyle w:val="NormalWeb"/>
        <w:spacing w:after="0"/>
        <w:jc w:val="both"/>
        <w:textAlignment w:val="baseline"/>
        <w:rPr>
          <w:color w:val="FF0000"/>
          <w:u w:val="single"/>
        </w:rPr>
      </w:pPr>
      <w:r w:rsidRPr="001B2123">
        <w:rPr>
          <w:color w:val="FF0000"/>
          <w:u w:val="single"/>
        </w:rPr>
        <w:t>Estamos obligados a preguntarnos cómo hemos llegado a esto, cómo es posible que nuestro ritmo de contagios sea diez veces mayor que el de Italia. Y ninguna respuesta puede ignorar la raíz del desastre: el Gobierno de Sánchez ha priorizado la propaganda sobre la gestión de la crisis con la intención de evitar costes electorales.</w:t>
      </w:r>
    </w:p>
    <w:p w:rsidR="00A1156E" w:rsidRDefault="00A1156E" w:rsidP="00A1156E">
      <w:pPr>
        <w:pStyle w:val="NormalWeb"/>
        <w:spacing w:after="0"/>
        <w:jc w:val="both"/>
        <w:textAlignment w:val="baseline"/>
      </w:pPr>
      <w:r w:rsidRPr="001B2123">
        <w:rPr>
          <w:u w:val="single"/>
        </w:rPr>
        <w:t>Lo demuestra diariamente el storytelling de Moncloa dirigido por Iván Redondo, la fábrica de relatos reproducidos a todas horas por una mayoría de medios, especialmente, televisiones. El método, simple y muy conocido, se basa en el principio “si nada es verdad, nadie puede criticar al poder, porque no hay ninguna base sobre la que hacerlo”.</w:t>
      </w:r>
      <w:r>
        <w:t xml:space="preserve"> Y es tan efectivo que, si un periodista como Vicente Vallés se atreve a decir que la tierra es redonda, es declarado proscrito.</w:t>
      </w:r>
    </w:p>
    <w:p w:rsidR="00A1156E" w:rsidRPr="001B2123" w:rsidRDefault="00A1156E" w:rsidP="00A1156E">
      <w:pPr>
        <w:pStyle w:val="NormalWeb"/>
        <w:spacing w:after="0"/>
        <w:jc w:val="both"/>
        <w:textAlignment w:val="baseline"/>
        <w:rPr>
          <w:u w:val="single"/>
        </w:rPr>
      </w:pPr>
      <w:r w:rsidRPr="001B2123">
        <w:rPr>
          <w:u w:val="single"/>
        </w:rPr>
        <w:t>Los españoles no podremos librarnos de esta lacra si no recuperamos un lenguaje público decente. El maestro de periodistas Mark Thomson -Sin palabras, 2017- lo expresa con claridad: “En el mundo de la política y la gestión pública las palabras son acciones, y tienen consecuencias”. Sí, la falsificación interesada de la realidad que sale de La Fábrica montada por Iván Redondo tiene consecuencias.</w:t>
      </w:r>
    </w:p>
    <w:p w:rsidR="00A1156E" w:rsidRPr="001B2123" w:rsidRDefault="00A1156E" w:rsidP="00A1156E">
      <w:pPr>
        <w:pStyle w:val="NormalWeb"/>
        <w:spacing w:after="0"/>
        <w:jc w:val="both"/>
        <w:textAlignment w:val="baseline"/>
        <w:rPr>
          <w:color w:val="FF0000"/>
          <w:u w:val="single"/>
        </w:rPr>
      </w:pPr>
      <w:r w:rsidRPr="001B2123">
        <w:rPr>
          <w:color w:val="FF0000"/>
          <w:u w:val="single"/>
        </w:rPr>
        <w:t>En los primeros momentos de la pandemia, todos los esfuerzos de propaganda se centraron en equiparar a España con el resto de Europa. Entonces se hacía repetir al ministro Illa cosas como “a todos los países nos pilló desprevenidos”, y al presidente Sánchez, aquello de “la crisis sorprendió a Occidente”. Cuando los datos apretaban y colocaban a España en mal lugar, el esfuerzo se centraba en elaborar otras “explicaciones” que taparan la realidad.</w:t>
      </w:r>
    </w:p>
    <w:p w:rsidR="00A1156E" w:rsidRPr="001A23E6" w:rsidRDefault="00A1156E" w:rsidP="00A1156E">
      <w:pPr>
        <w:pStyle w:val="NormalWeb"/>
        <w:spacing w:after="0"/>
        <w:jc w:val="both"/>
        <w:textAlignment w:val="baseline"/>
        <w:rPr>
          <w:color w:val="FF0000"/>
          <w:u w:val="single"/>
        </w:rPr>
      </w:pPr>
      <w:r w:rsidRPr="001A23E6">
        <w:rPr>
          <w:color w:val="FF0000"/>
          <w:u w:val="single"/>
        </w:rPr>
        <w:lastRenderedPageBreak/>
        <w:t>Ministros y periodistas comprometidos inundaron la escena de “factores genéticos”, “usos y costumbres locales” o “la ubicación de Madrid en línea recta con Pekín, Roma y Nueva York”. Y convirtieron a Simón en un hombre del tiempo simpático, el buen portavoz. Lo que sirviera para ocultar la evidencia: las negligencias del gobierno que llevaron, primero, al descontrol de contagios y, ahora, a la explosión de la segunda ola que estamos sufriendo.</w:t>
      </w:r>
    </w:p>
    <w:p w:rsidR="00A1156E" w:rsidRPr="001A23E6" w:rsidRDefault="00A1156E" w:rsidP="00A1156E">
      <w:pPr>
        <w:pStyle w:val="NormalWeb"/>
        <w:spacing w:after="0"/>
        <w:jc w:val="both"/>
        <w:textAlignment w:val="baseline"/>
        <w:rPr>
          <w:color w:val="FF0000"/>
          <w:u w:val="single"/>
        </w:rPr>
      </w:pPr>
      <w:r w:rsidRPr="001A23E6">
        <w:rPr>
          <w:color w:val="FF0000"/>
          <w:u w:val="single"/>
        </w:rPr>
        <w:t>Cuando la comparación con Italia convierte en inverosímiles todos los relatos construidos, La Fábrica concentra su narrativa en el monográfico “dejar en manos de las Comunidades Autónomas”, desde la vuelta a clase a entenderse con los jueces. No ocultan las intenciones: que se desgasten otros.</w:t>
      </w:r>
    </w:p>
    <w:p w:rsidR="00A1156E" w:rsidRPr="001A23E6" w:rsidRDefault="00A1156E" w:rsidP="00A1156E">
      <w:pPr>
        <w:pStyle w:val="NormalWeb"/>
        <w:spacing w:after="0"/>
        <w:jc w:val="both"/>
        <w:textAlignment w:val="baseline"/>
        <w:rPr>
          <w:b/>
          <w:color w:val="FF0000"/>
          <w:u w:val="single"/>
        </w:rPr>
      </w:pPr>
      <w:r w:rsidRPr="001A23E6">
        <w:rPr>
          <w:b/>
          <w:color w:val="FF0000"/>
          <w:u w:val="single"/>
        </w:rPr>
        <w:t>Lo que hace La Fábrica, conectada a sus terminales mediáticas, no es ingenuo. Supone una perversión del lenguaje público que, como le ocurrió a Argentina con el peronismo, daña la convivencia y provoca lo que allí se conoce como “La Grieta”, una división insoportable de la sociedad de la que ya no son capaces de librarse.</w:t>
      </w:r>
    </w:p>
    <w:p w:rsidR="00A1156E" w:rsidRDefault="00A1156E" w:rsidP="00A1156E">
      <w:pPr>
        <w:pStyle w:val="NormalWeb"/>
        <w:spacing w:after="0"/>
        <w:jc w:val="both"/>
        <w:textAlignment w:val="baseline"/>
      </w:pPr>
      <w:r w:rsidRPr="001A23E6">
        <w:rPr>
          <w:color w:val="FF0000"/>
          <w:u w:val="single"/>
        </w:rPr>
        <w:t>Está pasando en España; los mensajes cambian según las necesidades del conglomerado sanchista</w:t>
      </w:r>
      <w:r>
        <w:t>. En la gestión de la pandemia, el problema no son los cuatro gatos negacionistas de Bosé, sino los cambios del lenguaje público a conveniencia del gobierno. Y la crisis de confianza en las palabras de las autoridades es lo que provoca divisiones, y no es cuestión menor, ya que puede salvar o poner en riesgo vidas.</w:t>
      </w:r>
    </w:p>
    <w:p w:rsidR="00A1156E" w:rsidRPr="001A23E6" w:rsidRDefault="00A1156E" w:rsidP="00A1156E">
      <w:pPr>
        <w:pStyle w:val="NormalWeb"/>
        <w:spacing w:after="0"/>
        <w:jc w:val="both"/>
        <w:textAlignment w:val="baseline"/>
        <w:rPr>
          <w:b/>
          <w:color w:val="FF0000"/>
          <w:u w:val="single"/>
        </w:rPr>
      </w:pPr>
      <w:r w:rsidRPr="001A23E6">
        <w:rPr>
          <w:b/>
          <w:color w:val="FF0000"/>
          <w:u w:val="single"/>
        </w:rPr>
        <w:t>Como en el peronismo, se está imponiendo entre nosotros lo que George Orwell llamaba en su novela 1984 el “doblepensar”, es decir, la aceptación de ideas contradictorias como una de las peores formas de perversión del lenguaje. Es lo que practican Iglesias y su grupo cuando califican como escrache lo que sufren, pero se convierte en práctica democrática si lo protagonizan ellos.</w:t>
      </w:r>
    </w:p>
    <w:p w:rsidR="00A1156E" w:rsidRPr="001A23E6" w:rsidRDefault="00A1156E" w:rsidP="00A1156E">
      <w:pPr>
        <w:pStyle w:val="NormalWeb"/>
        <w:spacing w:after="0"/>
        <w:jc w:val="both"/>
        <w:textAlignment w:val="baseline"/>
        <w:rPr>
          <w:b/>
          <w:color w:val="FF0000"/>
          <w:u w:val="single"/>
        </w:rPr>
      </w:pPr>
      <w:r w:rsidRPr="001A23E6">
        <w:rPr>
          <w:b/>
          <w:color w:val="FF0000"/>
          <w:u w:val="single"/>
        </w:rPr>
        <w:t>Igual que llamar corrupción a una práctica si la realizan los otros, pero no cuando el protagonista eres tú. O utilizar el prestigio de pedir la extradición de Pinochet para, tiempo después, ganar millones defendiendo a los golfos del chavismo perseguidos por la justicia. Simples ejemplos de la deriva peronista de España.</w:t>
      </w:r>
    </w:p>
    <w:p w:rsidR="00A1156E" w:rsidRPr="001A23E6" w:rsidRDefault="00A1156E" w:rsidP="00A1156E">
      <w:pPr>
        <w:pStyle w:val="NormalWeb"/>
        <w:spacing w:after="0"/>
        <w:jc w:val="both"/>
        <w:textAlignment w:val="baseline"/>
        <w:rPr>
          <w:color w:val="FF0000"/>
          <w:u w:val="single"/>
        </w:rPr>
      </w:pPr>
      <w:r w:rsidRPr="001A23E6">
        <w:rPr>
          <w:u w:val="single"/>
        </w:rPr>
        <w:t xml:space="preserve">Suelo ver los programas de El Gran Wyoming para comprobar cómo se adaptan los cuentos de La Fábrica de Redondo al lenguaje “gracioso”, especialmente ahora con los aprietos del gobierno ante los datos de la epidemia. </w:t>
      </w:r>
      <w:r w:rsidRPr="001A23E6">
        <w:rPr>
          <w:color w:val="FF0000"/>
          <w:u w:val="single"/>
        </w:rPr>
        <w:t>Ninguna sorpresa: se hacen chistes con lo que daña a los enemigos políticos, pero no, si perjudica a “los nuestros”. Peronismo en registro cómico.</w:t>
      </w:r>
    </w:p>
    <w:p w:rsidR="00A1156E" w:rsidRPr="001A23E6" w:rsidRDefault="00A1156E" w:rsidP="00A1156E">
      <w:pPr>
        <w:pStyle w:val="NormalWeb"/>
        <w:spacing w:after="0"/>
        <w:jc w:val="both"/>
        <w:textAlignment w:val="baseline"/>
        <w:rPr>
          <w:color w:val="FF0000"/>
          <w:u w:val="single"/>
        </w:rPr>
      </w:pPr>
      <w:r w:rsidRPr="001A23E6">
        <w:rPr>
          <w:color w:val="FF0000"/>
          <w:u w:val="single"/>
        </w:rPr>
        <w:t>El periodista argentino Jorge Lanata, curtido en todas las batallas contra el fascismo peronista, lo explica muy bien: no confundir periodismo con partidismo, uno pregunta, el otro imparte consignas. Vital distinción en tiempos del Covid.</w:t>
      </w:r>
    </w:p>
    <w:p w:rsidR="00A1156E" w:rsidRDefault="00A1156E" w:rsidP="00A1156E">
      <w:pPr>
        <w:pStyle w:val="NormalWeb"/>
        <w:spacing w:after="0"/>
        <w:jc w:val="both"/>
        <w:textAlignment w:val="baseline"/>
      </w:pPr>
      <w:r>
        <w:t>(Jesús Cuadrado Bausela es geógrafo y ha sido diputado nacional del PSOE en tres legislaturas)</w:t>
      </w:r>
    </w:p>
    <w:p w:rsidR="000B723F" w:rsidRDefault="007B2C0F" w:rsidP="00DB7025">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PD.: Se puede decir más alto, pero no más claro. El que quiera entender que entienda.</w:t>
      </w:r>
    </w:p>
    <w:sectPr w:rsidR="000B723F" w:rsidSect="00852146">
      <w:pgSz w:w="11906" w:h="16838"/>
      <w:pgMar w:top="1440" w:right="1440"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8427B19"/>
    <w:multiLevelType w:val="hybridMultilevel"/>
    <w:tmpl w:val="43F69B14"/>
    <w:lvl w:ilvl="0" w:tplc="7D92D53E">
      <w:numFmt w:val="bullet"/>
      <w:lvlText w:val="-"/>
      <w:lvlJc w:val="left"/>
      <w:pPr>
        <w:ind w:left="720" w:hanging="360"/>
      </w:pPr>
      <w:rPr>
        <w:rFonts w:ascii="Times New Roman" w:eastAsiaTheme="minorEastAsia"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43B77EEA"/>
    <w:multiLevelType w:val="hybridMultilevel"/>
    <w:tmpl w:val="ED14CA30"/>
    <w:lvl w:ilvl="0" w:tplc="78D89836">
      <w:numFmt w:val="bullet"/>
      <w:lvlText w:val="-"/>
      <w:lvlJc w:val="left"/>
      <w:pPr>
        <w:ind w:left="720" w:hanging="360"/>
      </w:pPr>
      <w:rPr>
        <w:rFonts w:ascii="Times New Roman" w:eastAsiaTheme="minorEastAsia"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75062A56"/>
    <w:multiLevelType w:val="multilevel"/>
    <w:tmpl w:val="DAC8D6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7D3F26C6"/>
    <w:multiLevelType w:val="multilevel"/>
    <w:tmpl w:val="79762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7E607288"/>
    <w:multiLevelType w:val="multilevel"/>
    <w:tmpl w:val="46A6A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4"/>
  </w:num>
  <w:num w:numId="2">
    <w:abstractNumId w:val="2"/>
  </w:num>
  <w:num w:numId="3">
    <w:abstractNumId w:val="3"/>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016C"/>
    <w:rsid w:val="0000010B"/>
    <w:rsid w:val="00023141"/>
    <w:rsid w:val="00030552"/>
    <w:rsid w:val="000558FB"/>
    <w:rsid w:val="000734C1"/>
    <w:rsid w:val="000B723F"/>
    <w:rsid w:val="000C0F4A"/>
    <w:rsid w:val="000C4E4E"/>
    <w:rsid w:val="000F3A04"/>
    <w:rsid w:val="00134ECC"/>
    <w:rsid w:val="00142DD6"/>
    <w:rsid w:val="001554B2"/>
    <w:rsid w:val="00186F3F"/>
    <w:rsid w:val="001B70CD"/>
    <w:rsid w:val="001F1F0A"/>
    <w:rsid w:val="002264C7"/>
    <w:rsid w:val="0023016C"/>
    <w:rsid w:val="00241C44"/>
    <w:rsid w:val="00262945"/>
    <w:rsid w:val="00263009"/>
    <w:rsid w:val="002702D2"/>
    <w:rsid w:val="002758FE"/>
    <w:rsid w:val="0029502A"/>
    <w:rsid w:val="002A553C"/>
    <w:rsid w:val="002C0F6B"/>
    <w:rsid w:val="002C169B"/>
    <w:rsid w:val="002D2DA9"/>
    <w:rsid w:val="002E667E"/>
    <w:rsid w:val="003129AA"/>
    <w:rsid w:val="00314FC9"/>
    <w:rsid w:val="0032293C"/>
    <w:rsid w:val="0033703F"/>
    <w:rsid w:val="00350767"/>
    <w:rsid w:val="00393D75"/>
    <w:rsid w:val="003A295C"/>
    <w:rsid w:val="003A3E67"/>
    <w:rsid w:val="003D1BD0"/>
    <w:rsid w:val="003F41F2"/>
    <w:rsid w:val="004007B4"/>
    <w:rsid w:val="00403C19"/>
    <w:rsid w:val="004174BD"/>
    <w:rsid w:val="004224C4"/>
    <w:rsid w:val="0043752E"/>
    <w:rsid w:val="0044754F"/>
    <w:rsid w:val="00450793"/>
    <w:rsid w:val="00453EAC"/>
    <w:rsid w:val="0046102C"/>
    <w:rsid w:val="004775CC"/>
    <w:rsid w:val="00493410"/>
    <w:rsid w:val="0049739F"/>
    <w:rsid w:val="004A3847"/>
    <w:rsid w:val="004B6F42"/>
    <w:rsid w:val="004C5BF4"/>
    <w:rsid w:val="004D71D0"/>
    <w:rsid w:val="0050719A"/>
    <w:rsid w:val="00507E24"/>
    <w:rsid w:val="005219B3"/>
    <w:rsid w:val="00541F16"/>
    <w:rsid w:val="005433A6"/>
    <w:rsid w:val="00545F16"/>
    <w:rsid w:val="005A37A0"/>
    <w:rsid w:val="005B66DA"/>
    <w:rsid w:val="005F12B6"/>
    <w:rsid w:val="005F174F"/>
    <w:rsid w:val="005F6F82"/>
    <w:rsid w:val="006032EF"/>
    <w:rsid w:val="00621D2D"/>
    <w:rsid w:val="0062444F"/>
    <w:rsid w:val="00692C2A"/>
    <w:rsid w:val="006A0B99"/>
    <w:rsid w:val="006A39DC"/>
    <w:rsid w:val="006F378D"/>
    <w:rsid w:val="006F3ACF"/>
    <w:rsid w:val="0070462C"/>
    <w:rsid w:val="00713D7B"/>
    <w:rsid w:val="0072552B"/>
    <w:rsid w:val="00730B24"/>
    <w:rsid w:val="007430C4"/>
    <w:rsid w:val="007777FA"/>
    <w:rsid w:val="00794EDD"/>
    <w:rsid w:val="007B2C0F"/>
    <w:rsid w:val="007C7E40"/>
    <w:rsid w:val="007D0DC9"/>
    <w:rsid w:val="007D3937"/>
    <w:rsid w:val="007D599D"/>
    <w:rsid w:val="0080258C"/>
    <w:rsid w:val="00826147"/>
    <w:rsid w:val="00826BBC"/>
    <w:rsid w:val="00830F81"/>
    <w:rsid w:val="0083411C"/>
    <w:rsid w:val="0083607C"/>
    <w:rsid w:val="00842975"/>
    <w:rsid w:val="00845609"/>
    <w:rsid w:val="00846229"/>
    <w:rsid w:val="00851AC4"/>
    <w:rsid w:val="00852146"/>
    <w:rsid w:val="00896DEC"/>
    <w:rsid w:val="008A48B8"/>
    <w:rsid w:val="008C0F75"/>
    <w:rsid w:val="008D6C69"/>
    <w:rsid w:val="00907D26"/>
    <w:rsid w:val="00914E95"/>
    <w:rsid w:val="0092412A"/>
    <w:rsid w:val="00927F43"/>
    <w:rsid w:val="0097338C"/>
    <w:rsid w:val="009A2F93"/>
    <w:rsid w:val="009B1800"/>
    <w:rsid w:val="009C5938"/>
    <w:rsid w:val="009C784C"/>
    <w:rsid w:val="009D59F9"/>
    <w:rsid w:val="009E5898"/>
    <w:rsid w:val="009F7D66"/>
    <w:rsid w:val="00A1156E"/>
    <w:rsid w:val="00A21078"/>
    <w:rsid w:val="00A756CD"/>
    <w:rsid w:val="00A97712"/>
    <w:rsid w:val="00AC4A9D"/>
    <w:rsid w:val="00B21E06"/>
    <w:rsid w:val="00B278B0"/>
    <w:rsid w:val="00B6153B"/>
    <w:rsid w:val="00B6434F"/>
    <w:rsid w:val="00BB31C9"/>
    <w:rsid w:val="00BE270C"/>
    <w:rsid w:val="00BF4133"/>
    <w:rsid w:val="00C0054C"/>
    <w:rsid w:val="00C0155A"/>
    <w:rsid w:val="00C03C7F"/>
    <w:rsid w:val="00C1085D"/>
    <w:rsid w:val="00C14A12"/>
    <w:rsid w:val="00C3108A"/>
    <w:rsid w:val="00C350CB"/>
    <w:rsid w:val="00C6518D"/>
    <w:rsid w:val="00C91D3D"/>
    <w:rsid w:val="00C95241"/>
    <w:rsid w:val="00CB0B71"/>
    <w:rsid w:val="00CB6F71"/>
    <w:rsid w:val="00CD21F4"/>
    <w:rsid w:val="00CD265D"/>
    <w:rsid w:val="00CE3FA3"/>
    <w:rsid w:val="00CE67E1"/>
    <w:rsid w:val="00D00A2D"/>
    <w:rsid w:val="00D644D3"/>
    <w:rsid w:val="00D73298"/>
    <w:rsid w:val="00D83025"/>
    <w:rsid w:val="00D921DF"/>
    <w:rsid w:val="00D97BC4"/>
    <w:rsid w:val="00DA33DE"/>
    <w:rsid w:val="00DA7AB7"/>
    <w:rsid w:val="00DB7025"/>
    <w:rsid w:val="00DD1DAA"/>
    <w:rsid w:val="00E03236"/>
    <w:rsid w:val="00E502F8"/>
    <w:rsid w:val="00E716DD"/>
    <w:rsid w:val="00E93174"/>
    <w:rsid w:val="00EB000D"/>
    <w:rsid w:val="00EB03BF"/>
    <w:rsid w:val="00EB4D02"/>
    <w:rsid w:val="00EC7F6D"/>
    <w:rsid w:val="00ED2546"/>
    <w:rsid w:val="00ED41B1"/>
    <w:rsid w:val="00F035BB"/>
    <w:rsid w:val="00F21ABF"/>
    <w:rsid w:val="00F22AEE"/>
    <w:rsid w:val="00F87DC8"/>
    <w:rsid w:val="00FA5E74"/>
    <w:rsid w:val="00FB5D6A"/>
    <w:rsid w:val="00FC6D7D"/>
    <w:rsid w:val="00FD2AE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16C"/>
    <w:rPr>
      <w:rFonts w:eastAsiaTheme="minorEastAsia"/>
      <w:lang w:eastAsia="es-ES"/>
    </w:rPr>
  </w:style>
  <w:style w:type="paragraph" w:styleId="Ttulo2">
    <w:name w:val="heading 2"/>
    <w:basedOn w:val="Normal"/>
    <w:link w:val="Ttulo2Car"/>
    <w:uiPriority w:val="9"/>
    <w:qFormat/>
    <w:rsid w:val="009C5938"/>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23016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3016C"/>
    <w:rPr>
      <w:rFonts w:ascii="Tahoma" w:eastAsiaTheme="minorEastAsia" w:hAnsi="Tahoma" w:cs="Tahoma"/>
      <w:sz w:val="16"/>
      <w:szCs w:val="16"/>
      <w:lang w:eastAsia="es-ES"/>
    </w:rPr>
  </w:style>
  <w:style w:type="character" w:styleId="Hipervnculo">
    <w:name w:val="Hyperlink"/>
    <w:basedOn w:val="Fuentedeprrafopredeter"/>
    <w:uiPriority w:val="99"/>
    <w:semiHidden/>
    <w:unhideWhenUsed/>
    <w:rsid w:val="00730B24"/>
    <w:rPr>
      <w:color w:val="0000FF"/>
      <w:u w:val="single"/>
    </w:rPr>
  </w:style>
  <w:style w:type="character" w:customStyle="1" w:styleId="Ttulo2Car">
    <w:name w:val="Título 2 Car"/>
    <w:basedOn w:val="Fuentedeprrafopredeter"/>
    <w:link w:val="Ttulo2"/>
    <w:uiPriority w:val="9"/>
    <w:rsid w:val="009C5938"/>
    <w:rPr>
      <w:rFonts w:ascii="Times New Roman" w:eastAsia="Times New Roman" w:hAnsi="Times New Roman" w:cs="Times New Roman"/>
      <w:b/>
      <w:bCs/>
      <w:sz w:val="36"/>
      <w:szCs w:val="36"/>
      <w:lang w:eastAsia="es-ES"/>
    </w:rPr>
  </w:style>
  <w:style w:type="character" w:styleId="Textoennegrita">
    <w:name w:val="Strong"/>
    <w:basedOn w:val="Fuentedeprrafopredeter"/>
    <w:uiPriority w:val="22"/>
    <w:qFormat/>
    <w:rsid w:val="009C5938"/>
    <w:rPr>
      <w:b/>
      <w:bCs/>
    </w:rPr>
  </w:style>
  <w:style w:type="paragraph" w:styleId="NormalWeb">
    <w:name w:val="Normal (Web)"/>
    <w:basedOn w:val="Normal"/>
    <w:uiPriority w:val="99"/>
    <w:unhideWhenUsed/>
    <w:rsid w:val="009C5938"/>
    <w:pPr>
      <w:spacing w:before="100" w:beforeAutospacing="1" w:after="100" w:afterAutospacing="1" w:line="240" w:lineRule="auto"/>
    </w:pPr>
    <w:rPr>
      <w:rFonts w:ascii="Times New Roman" w:eastAsia="Times New Roman" w:hAnsi="Times New Roman" w:cs="Times New Roman"/>
      <w:sz w:val="24"/>
      <w:szCs w:val="24"/>
    </w:rPr>
  </w:style>
  <w:style w:type="character" w:styleId="nfasis">
    <w:name w:val="Emphasis"/>
    <w:basedOn w:val="Fuentedeprrafopredeter"/>
    <w:uiPriority w:val="20"/>
    <w:qFormat/>
    <w:rsid w:val="009C5938"/>
    <w:rPr>
      <w:i/>
      <w:iCs/>
    </w:rPr>
  </w:style>
  <w:style w:type="paragraph" w:customStyle="1" w:styleId="ue-c-article--first-letter-highlighted">
    <w:name w:val="ue-c-article--first-letter-highlighted"/>
    <w:basedOn w:val="Normal"/>
    <w:rsid w:val="009C5938"/>
    <w:pPr>
      <w:spacing w:before="100" w:beforeAutospacing="1" w:after="100" w:afterAutospacing="1" w:line="240" w:lineRule="auto"/>
    </w:pPr>
    <w:rPr>
      <w:rFonts w:ascii="Times New Roman" w:eastAsia="Times New Roman" w:hAnsi="Times New Roman" w:cs="Times New Roman"/>
      <w:sz w:val="24"/>
      <w:szCs w:val="24"/>
    </w:rPr>
  </w:style>
  <w:style w:type="paragraph" w:styleId="Prrafodelista">
    <w:name w:val="List Paragraph"/>
    <w:basedOn w:val="Normal"/>
    <w:uiPriority w:val="34"/>
    <w:qFormat/>
    <w:rsid w:val="002264C7"/>
    <w:pPr>
      <w:ind w:left="720"/>
      <w:contextualSpacing/>
    </w:pPr>
  </w:style>
  <w:style w:type="paragraph" w:customStyle="1" w:styleId="yiv9335742035fonttertiary">
    <w:name w:val="yiv9335742035font_tertiary"/>
    <w:basedOn w:val="Normal"/>
    <w:rsid w:val="00D00A2D"/>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16C"/>
    <w:rPr>
      <w:rFonts w:eastAsiaTheme="minorEastAsia"/>
      <w:lang w:eastAsia="es-ES"/>
    </w:rPr>
  </w:style>
  <w:style w:type="paragraph" w:styleId="Ttulo2">
    <w:name w:val="heading 2"/>
    <w:basedOn w:val="Normal"/>
    <w:link w:val="Ttulo2Car"/>
    <w:uiPriority w:val="9"/>
    <w:qFormat/>
    <w:rsid w:val="009C5938"/>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23016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3016C"/>
    <w:rPr>
      <w:rFonts w:ascii="Tahoma" w:eastAsiaTheme="minorEastAsia" w:hAnsi="Tahoma" w:cs="Tahoma"/>
      <w:sz w:val="16"/>
      <w:szCs w:val="16"/>
      <w:lang w:eastAsia="es-ES"/>
    </w:rPr>
  </w:style>
  <w:style w:type="character" w:styleId="Hipervnculo">
    <w:name w:val="Hyperlink"/>
    <w:basedOn w:val="Fuentedeprrafopredeter"/>
    <w:uiPriority w:val="99"/>
    <w:semiHidden/>
    <w:unhideWhenUsed/>
    <w:rsid w:val="00730B24"/>
    <w:rPr>
      <w:color w:val="0000FF"/>
      <w:u w:val="single"/>
    </w:rPr>
  </w:style>
  <w:style w:type="character" w:customStyle="1" w:styleId="Ttulo2Car">
    <w:name w:val="Título 2 Car"/>
    <w:basedOn w:val="Fuentedeprrafopredeter"/>
    <w:link w:val="Ttulo2"/>
    <w:uiPriority w:val="9"/>
    <w:rsid w:val="009C5938"/>
    <w:rPr>
      <w:rFonts w:ascii="Times New Roman" w:eastAsia="Times New Roman" w:hAnsi="Times New Roman" w:cs="Times New Roman"/>
      <w:b/>
      <w:bCs/>
      <w:sz w:val="36"/>
      <w:szCs w:val="36"/>
      <w:lang w:eastAsia="es-ES"/>
    </w:rPr>
  </w:style>
  <w:style w:type="character" w:styleId="Textoennegrita">
    <w:name w:val="Strong"/>
    <w:basedOn w:val="Fuentedeprrafopredeter"/>
    <w:uiPriority w:val="22"/>
    <w:qFormat/>
    <w:rsid w:val="009C5938"/>
    <w:rPr>
      <w:b/>
      <w:bCs/>
    </w:rPr>
  </w:style>
  <w:style w:type="paragraph" w:styleId="NormalWeb">
    <w:name w:val="Normal (Web)"/>
    <w:basedOn w:val="Normal"/>
    <w:uiPriority w:val="99"/>
    <w:unhideWhenUsed/>
    <w:rsid w:val="009C5938"/>
    <w:pPr>
      <w:spacing w:before="100" w:beforeAutospacing="1" w:after="100" w:afterAutospacing="1" w:line="240" w:lineRule="auto"/>
    </w:pPr>
    <w:rPr>
      <w:rFonts w:ascii="Times New Roman" w:eastAsia="Times New Roman" w:hAnsi="Times New Roman" w:cs="Times New Roman"/>
      <w:sz w:val="24"/>
      <w:szCs w:val="24"/>
    </w:rPr>
  </w:style>
  <w:style w:type="character" w:styleId="nfasis">
    <w:name w:val="Emphasis"/>
    <w:basedOn w:val="Fuentedeprrafopredeter"/>
    <w:uiPriority w:val="20"/>
    <w:qFormat/>
    <w:rsid w:val="009C5938"/>
    <w:rPr>
      <w:i/>
      <w:iCs/>
    </w:rPr>
  </w:style>
  <w:style w:type="paragraph" w:customStyle="1" w:styleId="ue-c-article--first-letter-highlighted">
    <w:name w:val="ue-c-article--first-letter-highlighted"/>
    <w:basedOn w:val="Normal"/>
    <w:rsid w:val="009C5938"/>
    <w:pPr>
      <w:spacing w:before="100" w:beforeAutospacing="1" w:after="100" w:afterAutospacing="1" w:line="240" w:lineRule="auto"/>
    </w:pPr>
    <w:rPr>
      <w:rFonts w:ascii="Times New Roman" w:eastAsia="Times New Roman" w:hAnsi="Times New Roman" w:cs="Times New Roman"/>
      <w:sz w:val="24"/>
      <w:szCs w:val="24"/>
    </w:rPr>
  </w:style>
  <w:style w:type="paragraph" w:styleId="Prrafodelista">
    <w:name w:val="List Paragraph"/>
    <w:basedOn w:val="Normal"/>
    <w:uiPriority w:val="34"/>
    <w:qFormat/>
    <w:rsid w:val="002264C7"/>
    <w:pPr>
      <w:ind w:left="720"/>
      <w:contextualSpacing/>
    </w:pPr>
  </w:style>
  <w:style w:type="paragraph" w:customStyle="1" w:styleId="yiv9335742035fonttertiary">
    <w:name w:val="yiv9335742035font_tertiary"/>
    <w:basedOn w:val="Normal"/>
    <w:rsid w:val="00D00A2D"/>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eleconomista.es/internacional/cronicas/8141/01/20/Coronavirus-las-ltimas-noticias-del-brote-que-mantiene-en-vilo-al-mundo.html" TargetMode="External"/><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26.png"/><Relationship Id="rId107" Type="http://schemas.openxmlformats.org/officeDocument/2006/relationships/image" Target="media/image96.png"/><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16.png"/><Relationship Id="rId5" Type="http://schemas.openxmlformats.org/officeDocument/2006/relationships/settings" Target="settings.xml"/><Relationship Id="rId90" Type="http://schemas.openxmlformats.org/officeDocument/2006/relationships/hyperlink" Target="https://www.elmundo.es/e/gu/guardia-civil.html" TargetMode="External"/><Relationship Id="rId95" Type="http://schemas.openxmlformats.org/officeDocument/2006/relationships/image" Target="media/image85.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hyperlink" Target="https://www.ieemadrid.es/2020/02/27/la-eficiencia-del-gasto-publico-en-espana/" TargetMode="External"/><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2.gif"/><Relationship Id="rId118" Type="http://schemas.openxmlformats.org/officeDocument/2006/relationships/image" Target="media/image106.jpe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2.png"/><Relationship Id="rId103" Type="http://schemas.openxmlformats.org/officeDocument/2006/relationships/image" Target="media/image93.png"/><Relationship Id="rId108" Type="http://schemas.openxmlformats.org/officeDocument/2006/relationships/image" Target="media/image97.jpe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hyperlink" Target="https://www.elmundo.es/e/po/policia-nacional.html" TargetMode="External"/><Relationship Id="rId96" Type="http://schemas.openxmlformats.org/officeDocument/2006/relationships/image" Target="media/image86.jpeg"/><Relationship Id="rId140" Type="http://schemas.openxmlformats.org/officeDocument/2006/relationships/image" Target="media/image128.png"/><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2.png"/><Relationship Id="rId114" Type="http://schemas.openxmlformats.org/officeDocument/2006/relationships/image" Target="media/image103.png"/><Relationship Id="rId119" Type="http://schemas.openxmlformats.org/officeDocument/2006/relationships/image" Target="media/image107.png"/><Relationship Id="rId44" Type="http://schemas.openxmlformats.org/officeDocument/2006/relationships/image" Target="media/image38.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jpeg"/><Relationship Id="rId130" Type="http://schemas.openxmlformats.org/officeDocument/2006/relationships/image" Target="media/image118.png"/><Relationship Id="rId135" Type="http://schemas.openxmlformats.org/officeDocument/2006/relationships/image" Target="media/image12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98.jpeg"/><Relationship Id="rId34" Type="http://schemas.openxmlformats.org/officeDocument/2006/relationships/image" Target="media/image28.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87.png"/><Relationship Id="rId104" Type="http://schemas.openxmlformats.org/officeDocument/2006/relationships/hyperlink" Target="https://www.medicosdelmundo.org/" TargetMode="External"/><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image" Target="media/image64.png"/><Relationship Id="rId92" Type="http://schemas.openxmlformats.org/officeDocument/2006/relationships/hyperlink" Target="https://www.elmundo.es/e/co/consejo-general-del-poder-judicial.html" TargetMode="External"/><Relationship Id="rId2" Type="http://schemas.openxmlformats.org/officeDocument/2006/relationships/numbering" Target="numbering.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59.png"/><Relationship Id="rId87" Type="http://schemas.openxmlformats.org/officeDocument/2006/relationships/image" Target="media/image80.gif"/><Relationship Id="rId110" Type="http://schemas.openxmlformats.org/officeDocument/2006/relationships/image" Target="media/image99.jpeg"/><Relationship Id="rId115" Type="http://schemas.openxmlformats.org/officeDocument/2006/relationships/image" Target="media/image104.png"/><Relationship Id="rId131" Type="http://schemas.openxmlformats.org/officeDocument/2006/relationships/image" Target="media/image119.png"/><Relationship Id="rId136" Type="http://schemas.openxmlformats.org/officeDocument/2006/relationships/image" Target="media/image124.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0.png"/><Relationship Id="rId105" Type="http://schemas.openxmlformats.org/officeDocument/2006/relationships/image" Target="media/image94.jpeg"/><Relationship Id="rId126" Type="http://schemas.openxmlformats.org/officeDocument/2006/relationships/image" Target="media/image114.png"/><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3.jpeg"/><Relationship Id="rId98" Type="http://schemas.openxmlformats.org/officeDocument/2006/relationships/image" Target="media/image88.png"/><Relationship Id="rId121" Type="http://schemas.openxmlformats.org/officeDocument/2006/relationships/image" Target="media/image109.png"/><Relationship Id="rId142" Type="http://schemas.openxmlformats.org/officeDocument/2006/relationships/image" Target="media/image130.png"/><Relationship Id="rId3" Type="http://schemas.openxmlformats.org/officeDocument/2006/relationships/styles" Target="styles.xml"/><Relationship Id="rId25" Type="http://schemas.openxmlformats.org/officeDocument/2006/relationships/image" Target="media/image19.png"/><Relationship Id="rId46" Type="http://schemas.openxmlformats.org/officeDocument/2006/relationships/image" Target="media/image40.jpeg"/><Relationship Id="rId67" Type="http://schemas.openxmlformats.org/officeDocument/2006/relationships/image" Target="media/image60.png"/><Relationship Id="rId116" Type="http://schemas.openxmlformats.org/officeDocument/2006/relationships/image" Target="media/image105.png"/><Relationship Id="rId137" Type="http://schemas.openxmlformats.org/officeDocument/2006/relationships/image" Target="media/image125.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gif"/><Relationship Id="rId111" Type="http://schemas.openxmlformats.org/officeDocument/2006/relationships/image" Target="media/image100.jpeg"/><Relationship Id="rId132" Type="http://schemas.openxmlformats.org/officeDocument/2006/relationships/image" Target="media/image120.png"/><Relationship Id="rId15" Type="http://schemas.openxmlformats.org/officeDocument/2006/relationships/image" Target="media/image9.jpeg"/><Relationship Id="rId36" Type="http://schemas.openxmlformats.org/officeDocument/2006/relationships/image" Target="media/image30.png"/><Relationship Id="rId57" Type="http://schemas.openxmlformats.org/officeDocument/2006/relationships/image" Target="media/image50.png"/><Relationship Id="rId106" Type="http://schemas.openxmlformats.org/officeDocument/2006/relationships/image" Target="media/image95.jpeg"/><Relationship Id="rId127" Type="http://schemas.openxmlformats.org/officeDocument/2006/relationships/image" Target="media/image115.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0.png"/><Relationship Id="rId143" Type="http://schemas.openxmlformats.org/officeDocument/2006/relationships/image" Target="media/image131.jpeg"/><Relationship Id="rId4" Type="http://schemas.microsoft.com/office/2007/relationships/stylesWithEffects" Target="stylesWithEffects.xml"/><Relationship Id="rId9" Type="http://schemas.openxmlformats.org/officeDocument/2006/relationships/image" Target="media/image3.jpeg"/><Relationship Id="rId26" Type="http://schemas.openxmlformats.org/officeDocument/2006/relationships/image" Target="media/image20.png"/><Relationship Id="rId47" Type="http://schemas.openxmlformats.org/officeDocument/2006/relationships/image" Target="media/image41.jpeg"/><Relationship Id="rId68" Type="http://schemas.openxmlformats.org/officeDocument/2006/relationships/image" Target="media/image61.png"/><Relationship Id="rId89" Type="http://schemas.openxmlformats.org/officeDocument/2006/relationships/image" Target="media/image82.jpeg"/><Relationship Id="rId112" Type="http://schemas.openxmlformats.org/officeDocument/2006/relationships/image" Target="media/image101.jpeg"/><Relationship Id="rId133" Type="http://schemas.openxmlformats.org/officeDocument/2006/relationships/image" Target="media/image121.png"/><Relationship Id="rId16" Type="http://schemas.openxmlformats.org/officeDocument/2006/relationships/image" Target="media/image10.png"/><Relationship Id="rId37" Type="http://schemas.openxmlformats.org/officeDocument/2006/relationships/image" Target="media/image31.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2.png"/><Relationship Id="rId123" Type="http://schemas.openxmlformats.org/officeDocument/2006/relationships/image" Target="media/image111.png"/><Relationship Id="rId144" Type="http://schemas.openxmlformats.org/officeDocument/2006/relationships/hyperlink" Target="https://www.elconfidencial.com/mundo/2020-06-23/amlo-enloquecido-populismo-buenista_2649615/"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544E96-4B46-49B7-82CB-4ACD815FB6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129</Pages>
  <Words>40263</Words>
  <Characters>221450</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261191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2020-09-23T08:16:00Z</dcterms:created>
  <dcterms:modified xsi:type="dcterms:W3CDTF">2020-09-23T08:16:00Z</dcterms:modified>
</cp:coreProperties>
</file>