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303B" w:rsidRDefault="0034303B" w:rsidP="0034303B">
      <w:pPr>
        <w:spacing w:line="240" w:lineRule="auto"/>
        <w:jc w:val="both"/>
        <w:rPr>
          <w:rFonts w:ascii="Times New Roman" w:hAnsi="Times New Roman" w:cs="Times New Roman"/>
          <w:b/>
          <w:sz w:val="24"/>
          <w:szCs w:val="24"/>
        </w:rPr>
      </w:pPr>
      <w:r w:rsidRPr="006414DF">
        <w:rPr>
          <w:rFonts w:ascii="Times New Roman" w:hAnsi="Times New Roman" w:cs="Times New Roman"/>
          <w:b/>
          <w:sz w:val="24"/>
          <w:szCs w:val="24"/>
        </w:rPr>
        <w:t>Paper -</w:t>
      </w:r>
      <w:r>
        <w:rPr>
          <w:rFonts w:ascii="Times New Roman" w:hAnsi="Times New Roman" w:cs="Times New Roman"/>
          <w:sz w:val="24"/>
          <w:szCs w:val="24"/>
        </w:rPr>
        <w:t xml:space="preserve"> </w:t>
      </w:r>
      <w:r w:rsidRPr="00206431">
        <w:rPr>
          <w:rFonts w:ascii="Times New Roman" w:hAnsi="Times New Roman" w:cs="Times New Roman"/>
          <w:b/>
          <w:sz w:val="24"/>
          <w:szCs w:val="24"/>
        </w:rPr>
        <w:t>La “integración” no funciona (y el “multiculturalismo” tampoco)</w:t>
      </w:r>
      <w:r>
        <w:rPr>
          <w:rFonts w:ascii="Times New Roman" w:hAnsi="Times New Roman" w:cs="Times New Roman"/>
          <w:b/>
          <w:sz w:val="24"/>
          <w:szCs w:val="24"/>
        </w:rPr>
        <w:t xml:space="preserve"> - ¿Cuáles son las torvas razones por las que la Unión Europea es un coladero de inmigración ilegal?</w:t>
      </w:r>
    </w:p>
    <w:p w:rsidR="0034303B" w:rsidRPr="00A23E8B" w:rsidRDefault="009257A4" w:rsidP="00A23E8B">
      <w:pPr>
        <w:spacing w:line="240" w:lineRule="auto"/>
        <w:jc w:val="both"/>
        <w:rPr>
          <w:rFonts w:ascii="Times New Roman" w:hAnsi="Times New Roman" w:cs="Times New Roman"/>
          <w:b/>
          <w:sz w:val="24"/>
          <w:szCs w:val="24"/>
        </w:rPr>
      </w:pPr>
      <w:r>
        <w:rPr>
          <w:noProof/>
          <w:lang w:eastAsia="es-ES"/>
        </w:rPr>
        <w:drawing>
          <wp:inline distT="0" distB="0" distL="0" distR="0">
            <wp:extent cx="5727700" cy="3422650"/>
            <wp:effectExtent l="0" t="0" r="6350" b="6350"/>
            <wp:docPr id="88" name="Imagen 88" descr="Policia antidisturbios disparan gas y pelotas de goma contra amotinados en Villiers Le Bel, cerca de Par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licia antidisturbios disparan gas y pelotas de goma contra amotinados en Villiers Le Bel, cerca de Parí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424927"/>
                    </a:xfrm>
                    <a:prstGeom prst="rect">
                      <a:avLst/>
                    </a:prstGeom>
                    <a:noFill/>
                    <a:ln>
                      <a:noFill/>
                    </a:ln>
                  </pic:spPr>
                </pic:pic>
              </a:graphicData>
            </a:graphic>
          </wp:inline>
        </w:drawing>
      </w:r>
      <w:bookmarkStart w:id="0" w:name="_GoBack"/>
      <w:bookmarkEnd w:id="0"/>
      <w:r w:rsidR="00A23E8B" w:rsidRPr="00A23E8B">
        <w:rPr>
          <w:rFonts w:ascii="Times New Roman" w:hAnsi="Times New Roman" w:cs="Times New Roman"/>
          <w:sz w:val="24"/>
          <w:szCs w:val="24"/>
        </w:rPr>
        <w:t>La Unión Europea</w:t>
      </w:r>
      <w:r w:rsidR="0034303B" w:rsidRPr="00A23E8B">
        <w:rPr>
          <w:rFonts w:ascii="Times New Roman" w:hAnsi="Times New Roman" w:cs="Times New Roman"/>
          <w:sz w:val="24"/>
          <w:szCs w:val="24"/>
        </w:rPr>
        <w:t xml:space="preserve"> p</w:t>
      </w:r>
      <w:r w:rsidR="00A23E8B" w:rsidRPr="00A23E8B">
        <w:rPr>
          <w:rFonts w:ascii="Times New Roman" w:hAnsi="Times New Roman" w:cs="Times New Roman"/>
          <w:sz w:val="24"/>
          <w:szCs w:val="24"/>
        </w:rPr>
        <w:t>arece no saber bien qué hacer: invierno demográfico, inmigración descontrolada, i</w:t>
      </w:r>
      <w:r w:rsidR="0034303B" w:rsidRPr="00A23E8B">
        <w:rPr>
          <w:rFonts w:ascii="Times New Roman" w:hAnsi="Times New Roman" w:cs="Times New Roman"/>
          <w:sz w:val="24"/>
          <w:szCs w:val="24"/>
        </w:rPr>
        <w:t>nvasió</w:t>
      </w:r>
      <w:r w:rsidR="00A23E8B" w:rsidRPr="00A23E8B">
        <w:rPr>
          <w:rFonts w:ascii="Times New Roman" w:hAnsi="Times New Roman" w:cs="Times New Roman"/>
          <w:sz w:val="24"/>
          <w:szCs w:val="24"/>
        </w:rPr>
        <w:t>n por concepción, trasvase cultural, fundamentalismo islámico, j</w:t>
      </w:r>
      <w:r w:rsidR="00D84B26" w:rsidRPr="00A23E8B">
        <w:rPr>
          <w:rFonts w:ascii="Times New Roman" w:hAnsi="Times New Roman" w:cs="Times New Roman"/>
          <w:sz w:val="24"/>
          <w:szCs w:val="24"/>
        </w:rPr>
        <w:t>ustificación del uso de la violencia con objetivos políticos</w:t>
      </w:r>
      <w:r w:rsidR="00A23E8B" w:rsidRPr="00A23E8B">
        <w:rPr>
          <w:rFonts w:ascii="Times New Roman" w:hAnsi="Times New Roman" w:cs="Times New Roman"/>
          <w:sz w:val="24"/>
          <w:szCs w:val="24"/>
        </w:rPr>
        <w:t>… todo muy civilizado e hipócrita, como casi todo en la vieja Europa</w:t>
      </w:r>
      <w:r w:rsidR="00A23E8B">
        <w:rPr>
          <w:rFonts w:ascii="Times New Roman" w:hAnsi="Times New Roman" w:cs="Times New Roman"/>
          <w:sz w:val="24"/>
          <w:szCs w:val="24"/>
        </w:rPr>
        <w:t>.</w:t>
      </w:r>
      <w:r w:rsidR="0034303B" w:rsidRPr="00A23E8B">
        <w:rPr>
          <w:rFonts w:ascii="Times New Roman" w:hAnsi="Times New Roman" w:cs="Times New Roman"/>
          <w:sz w:val="24"/>
          <w:szCs w:val="24"/>
        </w:rPr>
        <w:t xml:space="preserve">  </w:t>
      </w:r>
    </w:p>
    <w:p w:rsidR="009257A4" w:rsidRPr="003735AB" w:rsidRDefault="009257A4" w:rsidP="0034303B">
      <w:pPr>
        <w:spacing w:line="240" w:lineRule="auto"/>
        <w:jc w:val="both"/>
        <w:rPr>
          <w:rFonts w:ascii="Times New Roman" w:hAnsi="Times New Roman" w:cs="Times New Roman"/>
          <w:b/>
          <w:sz w:val="24"/>
          <w:szCs w:val="24"/>
        </w:rPr>
      </w:pPr>
      <w:r w:rsidRPr="003735AB">
        <w:rPr>
          <w:rFonts w:ascii="Times New Roman" w:hAnsi="Times New Roman" w:cs="Times New Roman"/>
          <w:b/>
          <w:sz w:val="24"/>
          <w:szCs w:val="24"/>
        </w:rPr>
        <w:t>Introducción -</w:t>
      </w:r>
      <w:r w:rsidR="00586465" w:rsidRPr="003735AB">
        <w:rPr>
          <w:rFonts w:ascii="Times New Roman" w:hAnsi="Times New Roman" w:cs="Times New Roman"/>
          <w:b/>
          <w:sz w:val="24"/>
          <w:szCs w:val="24"/>
        </w:rPr>
        <w:t xml:space="preserve"> </w:t>
      </w:r>
      <w:r w:rsidR="003735AB">
        <w:rPr>
          <w:rFonts w:ascii="Times New Roman" w:hAnsi="Times New Roman" w:cs="Times New Roman"/>
          <w:b/>
          <w:sz w:val="24"/>
          <w:szCs w:val="24"/>
        </w:rPr>
        <w:t>“</w:t>
      </w:r>
      <w:r w:rsidR="00586465" w:rsidRPr="003735AB">
        <w:rPr>
          <w:rFonts w:ascii="Times New Roman" w:hAnsi="Times New Roman" w:cs="Times New Roman"/>
          <w:b/>
          <w:sz w:val="24"/>
          <w:szCs w:val="24"/>
        </w:rPr>
        <w:t>Ritornelo</w:t>
      </w:r>
      <w:r w:rsidR="003735AB">
        <w:rPr>
          <w:rFonts w:ascii="Times New Roman" w:hAnsi="Times New Roman" w:cs="Times New Roman"/>
          <w:b/>
          <w:sz w:val="24"/>
          <w:szCs w:val="24"/>
        </w:rPr>
        <w:t>”</w:t>
      </w:r>
      <w:r w:rsidR="00586465" w:rsidRPr="003735AB">
        <w:rPr>
          <w:rFonts w:ascii="Times New Roman" w:hAnsi="Times New Roman" w:cs="Times New Roman"/>
          <w:b/>
          <w:sz w:val="24"/>
          <w:szCs w:val="24"/>
        </w:rPr>
        <w:t>:</w:t>
      </w:r>
      <w:r w:rsidRPr="003735AB">
        <w:rPr>
          <w:rFonts w:ascii="Times New Roman" w:hAnsi="Times New Roman" w:cs="Times New Roman"/>
          <w:b/>
          <w:sz w:val="24"/>
          <w:szCs w:val="24"/>
        </w:rPr>
        <w:t xml:space="preserve"> ¿Por qué vuelvo sobre el</w:t>
      </w:r>
      <w:r w:rsidR="0034303B" w:rsidRPr="003735AB">
        <w:rPr>
          <w:rFonts w:ascii="Times New Roman" w:hAnsi="Times New Roman" w:cs="Times New Roman"/>
          <w:b/>
          <w:sz w:val="24"/>
          <w:szCs w:val="24"/>
        </w:rPr>
        <w:t xml:space="preserve"> tema de la inmigración? </w:t>
      </w:r>
    </w:p>
    <w:p w:rsidR="0034303B" w:rsidRPr="003735AB" w:rsidRDefault="0034303B" w:rsidP="0034303B">
      <w:pPr>
        <w:spacing w:line="240" w:lineRule="auto"/>
        <w:jc w:val="both"/>
        <w:rPr>
          <w:rFonts w:ascii="Times New Roman" w:hAnsi="Times New Roman" w:cs="Times New Roman"/>
          <w:b/>
          <w:sz w:val="24"/>
          <w:szCs w:val="24"/>
        </w:rPr>
      </w:pPr>
      <w:r w:rsidRPr="003735AB">
        <w:rPr>
          <w:rFonts w:ascii="Times New Roman" w:hAnsi="Times New Roman" w:cs="Times New Roman"/>
          <w:b/>
          <w:sz w:val="24"/>
          <w:szCs w:val="24"/>
        </w:rPr>
        <w:t>Así empezó todo: entre</w:t>
      </w:r>
      <w:r w:rsidR="00586465" w:rsidRPr="003735AB">
        <w:rPr>
          <w:rFonts w:ascii="Times New Roman" w:hAnsi="Times New Roman" w:cs="Times New Roman"/>
          <w:b/>
          <w:sz w:val="24"/>
          <w:szCs w:val="24"/>
        </w:rPr>
        <w:t xml:space="preserve"> (nuevos)</w:t>
      </w:r>
      <w:r w:rsidRPr="003735AB">
        <w:rPr>
          <w:rFonts w:ascii="Times New Roman" w:hAnsi="Times New Roman" w:cs="Times New Roman"/>
          <w:b/>
          <w:sz w:val="24"/>
          <w:szCs w:val="24"/>
        </w:rPr>
        <w:t xml:space="preserve"> duelos y</w:t>
      </w:r>
      <w:r w:rsidR="00586465" w:rsidRPr="003735AB">
        <w:rPr>
          <w:rFonts w:ascii="Times New Roman" w:hAnsi="Times New Roman" w:cs="Times New Roman"/>
          <w:b/>
          <w:sz w:val="24"/>
          <w:szCs w:val="24"/>
        </w:rPr>
        <w:t xml:space="preserve"> (peores)</w:t>
      </w:r>
      <w:r w:rsidRPr="003735AB">
        <w:rPr>
          <w:rFonts w:ascii="Times New Roman" w:hAnsi="Times New Roman" w:cs="Times New Roman"/>
          <w:b/>
          <w:sz w:val="24"/>
          <w:szCs w:val="24"/>
        </w:rPr>
        <w:t xml:space="preserve"> quebrantos</w:t>
      </w:r>
      <w:r w:rsidR="00586465" w:rsidRPr="003735AB">
        <w:rPr>
          <w:rFonts w:ascii="Times New Roman" w:hAnsi="Times New Roman" w:cs="Times New Roman"/>
          <w:b/>
          <w:sz w:val="24"/>
          <w:szCs w:val="24"/>
        </w:rPr>
        <w:t>:</w:t>
      </w:r>
    </w:p>
    <w:p w:rsidR="0034303B" w:rsidRPr="003735AB" w:rsidRDefault="00586465" w:rsidP="0034303B">
      <w:pPr>
        <w:spacing w:line="240" w:lineRule="auto"/>
        <w:jc w:val="both"/>
        <w:rPr>
          <w:rFonts w:ascii="Times New Roman" w:hAnsi="Times New Roman" w:cs="Times New Roman"/>
          <w:sz w:val="24"/>
          <w:szCs w:val="24"/>
        </w:rPr>
      </w:pPr>
      <w:r w:rsidRPr="003735AB">
        <w:rPr>
          <w:rFonts w:ascii="Times New Roman" w:hAnsi="Times New Roman" w:cs="Times New Roman"/>
          <w:sz w:val="24"/>
          <w:szCs w:val="24"/>
        </w:rPr>
        <w:t>(Los hechos que me</w:t>
      </w:r>
      <w:r w:rsidR="00554645" w:rsidRPr="003735AB">
        <w:rPr>
          <w:rFonts w:ascii="Times New Roman" w:hAnsi="Times New Roman" w:cs="Times New Roman"/>
          <w:sz w:val="24"/>
          <w:szCs w:val="24"/>
        </w:rPr>
        <w:t xml:space="preserve"> </w:t>
      </w:r>
      <w:r w:rsidRPr="003735AB">
        <w:rPr>
          <w:rFonts w:ascii="Times New Roman" w:hAnsi="Times New Roman" w:cs="Times New Roman"/>
          <w:sz w:val="24"/>
          <w:szCs w:val="24"/>
        </w:rPr>
        <w:t>“</w:t>
      </w:r>
      <w:r w:rsidR="00554645" w:rsidRPr="003735AB">
        <w:rPr>
          <w:rFonts w:ascii="Times New Roman" w:hAnsi="Times New Roman" w:cs="Times New Roman"/>
          <w:sz w:val="24"/>
          <w:szCs w:val="24"/>
        </w:rPr>
        <w:t>incitaron</w:t>
      </w:r>
      <w:r w:rsidRPr="003735AB">
        <w:rPr>
          <w:rFonts w:ascii="Times New Roman" w:hAnsi="Times New Roman" w:cs="Times New Roman"/>
          <w:sz w:val="24"/>
          <w:szCs w:val="24"/>
        </w:rPr>
        <w:t>”</w:t>
      </w:r>
      <w:r w:rsidR="00554645" w:rsidRPr="003735AB">
        <w:rPr>
          <w:rFonts w:ascii="Times New Roman" w:hAnsi="Times New Roman" w:cs="Times New Roman"/>
          <w:sz w:val="24"/>
          <w:szCs w:val="24"/>
        </w:rPr>
        <w:t xml:space="preserve"> </w:t>
      </w:r>
      <w:r w:rsidR="0034303B" w:rsidRPr="003735AB">
        <w:rPr>
          <w:rFonts w:ascii="Times New Roman" w:hAnsi="Times New Roman" w:cs="Times New Roman"/>
          <w:sz w:val="24"/>
          <w:szCs w:val="24"/>
        </w:rPr>
        <w:t>se presentan por orden cronológico, y no de importancia)</w:t>
      </w:r>
    </w:p>
    <w:p w:rsidR="009257A4" w:rsidRDefault="0072379F" w:rsidP="0034303B">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malware</w:t>
      </w:r>
      <w:r w:rsidR="009257A4">
        <w:rPr>
          <w:rFonts w:ascii="Times New Roman" w:hAnsi="Times New Roman" w:cs="Times New Roman"/>
          <w:b/>
          <w:sz w:val="24"/>
          <w:szCs w:val="24"/>
        </w:rPr>
        <w:t xml:space="preserve"> de los MENAS (ante la desidia y la ineptitud</w:t>
      </w:r>
      <w:r w:rsidR="00586465">
        <w:rPr>
          <w:rFonts w:ascii="Times New Roman" w:hAnsi="Times New Roman" w:cs="Times New Roman"/>
          <w:b/>
          <w:sz w:val="24"/>
          <w:szCs w:val="24"/>
        </w:rPr>
        <w:t>,</w:t>
      </w:r>
      <w:r w:rsidR="009257A4">
        <w:rPr>
          <w:rFonts w:ascii="Times New Roman" w:hAnsi="Times New Roman" w:cs="Times New Roman"/>
          <w:b/>
          <w:sz w:val="24"/>
          <w:szCs w:val="24"/>
        </w:rPr>
        <w:t xml:space="preserve"> de las autoridades españolas)</w:t>
      </w:r>
    </w:p>
    <w:p w:rsidR="009257A4" w:rsidRPr="009257A4" w:rsidRDefault="009257A4" w:rsidP="0034303B">
      <w:pPr>
        <w:spacing w:line="240" w:lineRule="auto"/>
        <w:jc w:val="both"/>
        <w:rPr>
          <w:rFonts w:ascii="Times New Roman" w:hAnsi="Times New Roman" w:cs="Times New Roman"/>
          <w:b/>
          <w:sz w:val="24"/>
          <w:szCs w:val="24"/>
        </w:rPr>
      </w:pPr>
      <w:r>
        <w:rPr>
          <w:noProof/>
          <w:lang w:eastAsia="es-ES"/>
        </w:rPr>
        <w:drawing>
          <wp:inline distT="0" distB="0" distL="0" distR="0" wp14:anchorId="3437C974" wp14:editId="5B3827A7">
            <wp:extent cx="5733415" cy="2876550"/>
            <wp:effectExtent l="0" t="0" r="635" b="0"/>
            <wp:docPr id="102" name="Imagen 102" descr="Dos menores subsaharianos esperan en Marruecos su oportunidad de llegar hasta Cana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s menores subsaharianos esperan en Marruecos su oportunidad de llegar hasta Canaria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3415" cy="2876550"/>
                    </a:xfrm>
                    <a:prstGeom prst="rect">
                      <a:avLst/>
                    </a:prstGeom>
                    <a:noFill/>
                    <a:ln>
                      <a:noFill/>
                    </a:ln>
                  </pic:spPr>
                </pic:pic>
              </a:graphicData>
            </a:graphic>
          </wp:inline>
        </w:drawing>
      </w:r>
    </w:p>
    <w:p w:rsidR="0034303B"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47656">
        <w:rPr>
          <w:rFonts w:ascii="Times New Roman" w:hAnsi="Times New Roman" w:cs="Times New Roman"/>
          <w:sz w:val="24"/>
          <w:szCs w:val="24"/>
          <w:u w:val="single"/>
        </w:rPr>
        <w:t>Más de 1.000 menas de Canarias se quedarán en la calle en enero al cumplir la mayoría de edad</w:t>
      </w:r>
      <w:r>
        <w:rPr>
          <w:rFonts w:ascii="Times New Roman" w:hAnsi="Times New Roman" w:cs="Times New Roman"/>
          <w:sz w:val="24"/>
          <w:szCs w:val="24"/>
        </w:rPr>
        <w:t xml:space="preserve"> (ABC - </w:t>
      </w:r>
      <w:r w:rsidRPr="00C47656">
        <w:rPr>
          <w:rFonts w:ascii="Times New Roman" w:hAnsi="Times New Roman" w:cs="Times New Roman"/>
          <w:b/>
          <w:sz w:val="24"/>
          <w:szCs w:val="24"/>
        </w:rPr>
        <w:t>24/11/22</w:t>
      </w:r>
      <w:r>
        <w:rPr>
          <w:rFonts w:ascii="Times New Roman" w:hAnsi="Times New Roman" w:cs="Times New Roman"/>
          <w:sz w:val="24"/>
          <w:szCs w:val="24"/>
        </w:rPr>
        <w:t>)</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Los obis</w:t>
      </w:r>
      <w:r>
        <w:rPr>
          <w:rFonts w:ascii="Times New Roman" w:hAnsi="Times New Roman" w:cs="Times New Roman"/>
          <w:sz w:val="24"/>
          <w:szCs w:val="24"/>
        </w:rPr>
        <w:t>pos de las islas alertan de la “desesperada”</w:t>
      </w:r>
      <w:r w:rsidRPr="00C47656">
        <w:rPr>
          <w:rFonts w:ascii="Times New Roman" w:hAnsi="Times New Roman" w:cs="Times New Roman"/>
          <w:sz w:val="24"/>
          <w:szCs w:val="24"/>
        </w:rPr>
        <w:t xml:space="preserve"> situación que se generará cuando casi la mitad de los menores emigrantes dejen de estar bajo la tutela de la Administración</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Al no tener documentación, se les inscribió con el 1 de enero de 2005 como f</w:t>
      </w:r>
      <w:r>
        <w:rPr>
          <w:rFonts w:ascii="Times New Roman" w:hAnsi="Times New Roman" w:cs="Times New Roman"/>
          <w:sz w:val="24"/>
          <w:szCs w:val="24"/>
        </w:rPr>
        <w:t>echa de nacimiento, por lo que “cumplirán”</w:t>
      </w:r>
      <w:r w:rsidRPr="00C47656">
        <w:rPr>
          <w:rFonts w:ascii="Times New Roman" w:hAnsi="Times New Roman" w:cs="Times New Roman"/>
          <w:sz w:val="24"/>
          <w:szCs w:val="24"/>
        </w:rPr>
        <w:t xml:space="preserve"> 18 años en un mes</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La Iglesia se compromete a su acogida, pero reconoce que se encuentra ante una situación límite y reclama la ayuda del Estado</w:t>
      </w:r>
    </w:p>
    <w:p w:rsidR="0034303B" w:rsidRPr="00C47656"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47656">
        <w:rPr>
          <w:rFonts w:ascii="Times New Roman" w:hAnsi="Times New Roman" w:cs="Times New Roman"/>
          <w:sz w:val="24"/>
          <w:szCs w:val="24"/>
        </w:rPr>
        <w:t>José Ramón Navarro-Pareja</w:t>
      </w:r>
      <w:r>
        <w:rPr>
          <w:rFonts w:ascii="Times New Roman" w:hAnsi="Times New Roman" w:cs="Times New Roman"/>
          <w:sz w:val="24"/>
          <w:szCs w:val="24"/>
        </w:rPr>
        <w:t>)</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Los obispos de las dióce</w:t>
      </w:r>
      <w:r>
        <w:rPr>
          <w:rFonts w:ascii="Times New Roman" w:hAnsi="Times New Roman" w:cs="Times New Roman"/>
          <w:sz w:val="24"/>
          <w:szCs w:val="24"/>
        </w:rPr>
        <w:t>sis canarias han denunciado la “desesperada”</w:t>
      </w:r>
      <w:r w:rsidRPr="00C47656">
        <w:rPr>
          <w:rFonts w:ascii="Times New Roman" w:hAnsi="Times New Roman" w:cs="Times New Roman"/>
          <w:sz w:val="24"/>
          <w:szCs w:val="24"/>
        </w:rPr>
        <w:t xml:space="preserve"> situación de los menores tutelados en centros de acogida de las islas y han alertado de que muchos de ellos, unos 1.000, saldrán a la calle el 1 de enero de 2023 al alcanzar la mayoría de edad. La nota que este jueves </w:t>
      </w:r>
      <w:r w:rsidR="00840B26" w:rsidRPr="00C47656">
        <w:rPr>
          <w:rFonts w:ascii="Times New Roman" w:hAnsi="Times New Roman" w:cs="Times New Roman"/>
          <w:sz w:val="24"/>
          <w:szCs w:val="24"/>
        </w:rPr>
        <w:t>ha</w:t>
      </w:r>
      <w:r w:rsidRPr="00C47656">
        <w:rPr>
          <w:rFonts w:ascii="Times New Roman" w:hAnsi="Times New Roman" w:cs="Times New Roman"/>
          <w:sz w:val="24"/>
          <w:szCs w:val="24"/>
        </w:rPr>
        <w:t xml:space="preserve"> hecho pública José Mazuelos, obispo de Canarias, y</w:t>
      </w:r>
      <w:r>
        <w:rPr>
          <w:rFonts w:ascii="Times New Roman" w:hAnsi="Times New Roman" w:cs="Times New Roman"/>
          <w:sz w:val="24"/>
          <w:szCs w:val="24"/>
        </w:rPr>
        <w:t xml:space="preserve"> Bernardo Álvarez, de Tenerife -</w:t>
      </w:r>
      <w:r w:rsidRPr="00C47656">
        <w:rPr>
          <w:rFonts w:ascii="Times New Roman" w:hAnsi="Times New Roman" w:cs="Times New Roman"/>
          <w:sz w:val="24"/>
          <w:szCs w:val="24"/>
        </w:rPr>
        <w:t>ratifica</w:t>
      </w:r>
      <w:r>
        <w:rPr>
          <w:rFonts w:ascii="Times New Roman" w:hAnsi="Times New Roman" w:cs="Times New Roman"/>
          <w:sz w:val="24"/>
          <w:szCs w:val="24"/>
        </w:rPr>
        <w:t>da por la Conferencia Episcopal-</w:t>
      </w:r>
      <w:r w:rsidRPr="00C47656">
        <w:rPr>
          <w:rFonts w:ascii="Times New Roman" w:hAnsi="Times New Roman" w:cs="Times New Roman"/>
          <w:sz w:val="24"/>
          <w:szCs w:val="24"/>
        </w:rPr>
        <w:t xml:space="preserve"> insta a la</w:t>
      </w:r>
      <w:r>
        <w:rPr>
          <w:rFonts w:ascii="Times New Roman" w:hAnsi="Times New Roman" w:cs="Times New Roman"/>
          <w:sz w:val="24"/>
          <w:szCs w:val="24"/>
        </w:rPr>
        <w:t>s</w:t>
      </w:r>
      <w:r w:rsidRPr="00C47656">
        <w:rPr>
          <w:rFonts w:ascii="Times New Roman" w:hAnsi="Times New Roman" w:cs="Times New Roman"/>
          <w:sz w:val="24"/>
          <w:szCs w:val="24"/>
        </w:rPr>
        <w:t xml:space="preserve"> administraciones a poner los med</w:t>
      </w:r>
      <w:r>
        <w:rPr>
          <w:rFonts w:ascii="Times New Roman" w:hAnsi="Times New Roman" w:cs="Times New Roman"/>
          <w:sz w:val="24"/>
          <w:szCs w:val="24"/>
        </w:rPr>
        <w:t>ios para resolver la situación.</w:t>
      </w:r>
    </w:p>
    <w:p w:rsidR="0034303B" w:rsidRPr="00C47656"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47656">
        <w:rPr>
          <w:rFonts w:ascii="Times New Roman" w:hAnsi="Times New Roman" w:cs="Times New Roman"/>
          <w:sz w:val="24"/>
          <w:szCs w:val="24"/>
        </w:rPr>
        <w:t>Como no tienen documentación les pusieron fecha de nacimiento el 1 de enero de 2005, con lo cual, el 1 de enero de 2023 ya tienen mayoría de edad, y por tanto, dejan de estar tutelados por la administración y los sueltan a la calle. Es</w:t>
      </w:r>
      <w:r>
        <w:rPr>
          <w:rFonts w:ascii="Times New Roman" w:hAnsi="Times New Roman" w:cs="Times New Roman"/>
          <w:sz w:val="24"/>
          <w:szCs w:val="24"/>
        </w:rPr>
        <w:t xml:space="preserve"> la gran dificultad que tenemos”</w:t>
      </w:r>
      <w:r w:rsidRPr="00C47656">
        <w:rPr>
          <w:rFonts w:ascii="Times New Roman" w:hAnsi="Times New Roman" w:cs="Times New Roman"/>
          <w:sz w:val="24"/>
          <w:szCs w:val="24"/>
        </w:rPr>
        <w:t>, ha explicado el obispo de Tenerife, Bernardo Álvarez, en un encuentro con la prensa en la</w:t>
      </w:r>
      <w:r>
        <w:rPr>
          <w:rFonts w:ascii="Times New Roman" w:hAnsi="Times New Roman" w:cs="Times New Roman"/>
          <w:sz w:val="24"/>
          <w:szCs w:val="24"/>
        </w:rPr>
        <w:t xml:space="preserve"> sede la Conferencia Episcopal.</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De esta forma, cerca de la mitad de los 2.235 menores tutelados ahora por</w:t>
      </w:r>
      <w:r>
        <w:rPr>
          <w:rFonts w:ascii="Times New Roman" w:hAnsi="Times New Roman" w:cs="Times New Roman"/>
          <w:sz w:val="24"/>
          <w:szCs w:val="24"/>
        </w:rPr>
        <w:t xml:space="preserve"> la administración, terminarán “en situación de calle”</w:t>
      </w:r>
      <w:r w:rsidRPr="00C47656">
        <w:rPr>
          <w:rFonts w:ascii="Times New Roman" w:hAnsi="Times New Roman" w:cs="Times New Roman"/>
          <w:sz w:val="24"/>
          <w:szCs w:val="24"/>
        </w:rPr>
        <w:t xml:space="preserve"> en poco más de un mes, y ot</w:t>
      </w:r>
      <w:r>
        <w:rPr>
          <w:rFonts w:ascii="Times New Roman" w:hAnsi="Times New Roman" w:cs="Times New Roman"/>
          <w:sz w:val="24"/>
          <w:szCs w:val="24"/>
        </w:rPr>
        <w:t>ros tantos en fechas cercanas. “</w:t>
      </w:r>
      <w:r w:rsidRPr="00C47656">
        <w:rPr>
          <w:rFonts w:ascii="Times New Roman" w:hAnsi="Times New Roman" w:cs="Times New Roman"/>
          <w:sz w:val="24"/>
          <w:szCs w:val="24"/>
        </w:rPr>
        <w:t>En muchos de estos casos, sin la madurez, capacitación, ni apoyos suficientes para una vida autónom</w:t>
      </w:r>
      <w:r>
        <w:rPr>
          <w:rFonts w:ascii="Times New Roman" w:hAnsi="Times New Roman" w:cs="Times New Roman"/>
          <w:sz w:val="24"/>
          <w:szCs w:val="24"/>
        </w:rPr>
        <w:t>a y un acceso a la vida laboral”</w:t>
      </w:r>
      <w:r w:rsidRPr="00C47656">
        <w:rPr>
          <w:rFonts w:ascii="Times New Roman" w:hAnsi="Times New Roman" w:cs="Times New Roman"/>
          <w:sz w:val="24"/>
          <w:szCs w:val="24"/>
        </w:rPr>
        <w:t>, denuncia la nota de los obispos.</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 xml:space="preserve">No podemos estar lanzando a jóvenes a la calle. Luego dirán que son delincuentes. ¡No! Cuando se les prepara son maravillosos. </w:t>
      </w:r>
      <w:r w:rsidR="003735AB">
        <w:rPr>
          <w:rFonts w:ascii="Times New Roman" w:hAnsi="Times New Roman" w:cs="Times New Roman"/>
          <w:sz w:val="24"/>
          <w:szCs w:val="24"/>
        </w:rPr>
        <w:t>“</w:t>
      </w:r>
      <w:r w:rsidRPr="00C47656">
        <w:rPr>
          <w:rFonts w:ascii="Times New Roman" w:hAnsi="Times New Roman" w:cs="Times New Roman"/>
          <w:sz w:val="24"/>
          <w:szCs w:val="24"/>
        </w:rPr>
        <w:t>Eso es lo que tenemos que</w:t>
      </w:r>
      <w:r w:rsidR="003735AB">
        <w:rPr>
          <w:rFonts w:ascii="Times New Roman" w:hAnsi="Times New Roman" w:cs="Times New Roman"/>
          <w:sz w:val="24"/>
          <w:szCs w:val="24"/>
        </w:rPr>
        <w:t xml:space="preserve"> promover, no un almacenamiento”</w:t>
      </w:r>
      <w:r w:rsidRPr="00C47656">
        <w:rPr>
          <w:rFonts w:ascii="Times New Roman" w:hAnsi="Times New Roman" w:cs="Times New Roman"/>
          <w:sz w:val="24"/>
          <w:szCs w:val="24"/>
        </w:rPr>
        <w:t>, ha destacado el obispo de Canarias, José Mazuelos.</w:t>
      </w:r>
    </w:p>
    <w:p w:rsidR="0034303B" w:rsidRPr="00C47656" w:rsidRDefault="0034303B" w:rsidP="0034303B">
      <w:pPr>
        <w:spacing w:line="240" w:lineRule="auto"/>
        <w:jc w:val="both"/>
        <w:rPr>
          <w:rFonts w:ascii="Times New Roman" w:hAnsi="Times New Roman" w:cs="Times New Roman"/>
          <w:sz w:val="24"/>
          <w:szCs w:val="24"/>
        </w:rPr>
      </w:pPr>
      <w:r w:rsidRPr="00C47656">
        <w:rPr>
          <w:rFonts w:ascii="Times New Roman" w:hAnsi="Times New Roman" w:cs="Times New Roman"/>
          <w:sz w:val="24"/>
          <w:szCs w:val="24"/>
        </w:rPr>
        <w:t>Además, ha señalado la situación límite en la que se encuentr</w:t>
      </w:r>
      <w:r w:rsidR="009257A4">
        <w:rPr>
          <w:rFonts w:ascii="Times New Roman" w:hAnsi="Times New Roman" w:cs="Times New Roman"/>
          <w:sz w:val="24"/>
          <w:szCs w:val="24"/>
        </w:rPr>
        <w:t>a la red asistencial eclesial. “</w:t>
      </w:r>
      <w:r w:rsidRPr="00C47656">
        <w:rPr>
          <w:rFonts w:ascii="Times New Roman" w:hAnsi="Times New Roman" w:cs="Times New Roman"/>
          <w:sz w:val="24"/>
          <w:szCs w:val="24"/>
        </w:rPr>
        <w:t>Si ahora salen 1.000 más, no sabemos qué vamos a hacer, la Iglesia es subsidiaria, es la administración la que tiene que dar respuesta. El Gobierno de Canarias está siendo ejemplar y el Cabildo de Gran Canaria nos está dando ayudas. Alzamos la voz con esta nota para ver si la administración se co</w:t>
      </w:r>
      <w:r w:rsidR="009257A4">
        <w:rPr>
          <w:rFonts w:ascii="Times New Roman" w:hAnsi="Times New Roman" w:cs="Times New Roman"/>
          <w:sz w:val="24"/>
          <w:szCs w:val="24"/>
        </w:rPr>
        <w:t>nciencia”</w:t>
      </w:r>
      <w:r>
        <w:rPr>
          <w:rFonts w:ascii="Times New Roman" w:hAnsi="Times New Roman" w:cs="Times New Roman"/>
          <w:sz w:val="24"/>
          <w:szCs w:val="24"/>
        </w:rPr>
        <w:t>, ha añadido Mazuelos.</w:t>
      </w:r>
    </w:p>
    <w:p w:rsidR="0034303B" w:rsidRPr="00C47656"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t>En su nota, los obispos instan “</w:t>
      </w:r>
      <w:r w:rsidRPr="00C47656">
        <w:rPr>
          <w:rFonts w:ascii="Times New Roman" w:hAnsi="Times New Roman" w:cs="Times New Roman"/>
          <w:sz w:val="24"/>
          <w:szCs w:val="24"/>
        </w:rPr>
        <w:t xml:space="preserve">a los gobiernos y administraciones públicas concernidas, a poner ya los medios para retomar las derivaciones de menores </w:t>
      </w:r>
      <w:r>
        <w:rPr>
          <w:rFonts w:ascii="Times New Roman" w:hAnsi="Times New Roman" w:cs="Times New Roman"/>
          <w:sz w:val="24"/>
          <w:szCs w:val="24"/>
        </w:rPr>
        <w:t>o jóvenes migrantes extutelados”</w:t>
      </w:r>
      <w:r w:rsidRPr="00C47656">
        <w:rPr>
          <w:rFonts w:ascii="Times New Roman" w:hAnsi="Times New Roman" w:cs="Times New Roman"/>
          <w:sz w:val="24"/>
          <w:szCs w:val="24"/>
        </w:rPr>
        <w:t xml:space="preserve"> a programas de inserción en otras comunidades autónomas. Además</w:t>
      </w:r>
      <w:r>
        <w:rPr>
          <w:rFonts w:ascii="Times New Roman" w:hAnsi="Times New Roman" w:cs="Times New Roman"/>
          <w:sz w:val="24"/>
          <w:szCs w:val="24"/>
        </w:rPr>
        <w:t>, se comprometen a ofrecer una “respuesta integral”</w:t>
      </w:r>
      <w:r w:rsidRPr="00C47656">
        <w:rPr>
          <w:rFonts w:ascii="Times New Roman" w:hAnsi="Times New Roman" w:cs="Times New Roman"/>
          <w:sz w:val="24"/>
          <w:szCs w:val="24"/>
        </w:rPr>
        <w:t xml:space="preserve"> de</w:t>
      </w:r>
      <w:r>
        <w:rPr>
          <w:rFonts w:ascii="Times New Roman" w:hAnsi="Times New Roman" w:cs="Times New Roman"/>
          <w:sz w:val="24"/>
          <w:szCs w:val="24"/>
        </w:rPr>
        <w:t>sde la Iglesia a estos jóvenes “</w:t>
      </w:r>
      <w:r w:rsidRPr="00C47656">
        <w:rPr>
          <w:rFonts w:ascii="Times New Roman" w:hAnsi="Times New Roman" w:cs="Times New Roman"/>
          <w:sz w:val="24"/>
          <w:szCs w:val="24"/>
        </w:rPr>
        <w:t>para responder a los vacíos del sist</w:t>
      </w:r>
      <w:r>
        <w:rPr>
          <w:rFonts w:ascii="Times New Roman" w:hAnsi="Times New Roman" w:cs="Times New Roman"/>
          <w:sz w:val="24"/>
          <w:szCs w:val="24"/>
        </w:rPr>
        <w:t>ema de protección e integración”</w:t>
      </w:r>
      <w:r w:rsidRPr="00C47656">
        <w:rPr>
          <w:rFonts w:ascii="Times New Roman" w:hAnsi="Times New Roman" w:cs="Times New Roman"/>
          <w:sz w:val="24"/>
          <w:szCs w:val="24"/>
        </w:rPr>
        <w:t>.</w:t>
      </w:r>
    </w:p>
    <w:p w:rsidR="0034303B"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apelan “</w:t>
      </w:r>
      <w:r w:rsidRPr="00C47656">
        <w:rPr>
          <w:rFonts w:ascii="Times New Roman" w:hAnsi="Times New Roman" w:cs="Times New Roman"/>
          <w:sz w:val="24"/>
          <w:szCs w:val="24"/>
        </w:rPr>
        <w:t>a la generosidad del conjunto de la Iglesia esp</w:t>
      </w:r>
      <w:r w:rsidR="00586465">
        <w:rPr>
          <w:rFonts w:ascii="Times New Roman" w:hAnsi="Times New Roman" w:cs="Times New Roman"/>
          <w:sz w:val="24"/>
          <w:szCs w:val="24"/>
        </w:rPr>
        <w:t>añola”</w:t>
      </w:r>
      <w:r>
        <w:rPr>
          <w:rFonts w:ascii="Times New Roman" w:hAnsi="Times New Roman" w:cs="Times New Roman"/>
          <w:sz w:val="24"/>
          <w:szCs w:val="24"/>
        </w:rPr>
        <w:t xml:space="preserve"> para crear “el proyecto “Corredores de Hospitalidad”</w:t>
      </w:r>
      <w:r w:rsidRPr="00C47656">
        <w:rPr>
          <w:rFonts w:ascii="Times New Roman" w:hAnsi="Times New Roman" w:cs="Times New Roman"/>
          <w:sz w:val="24"/>
          <w:szCs w:val="24"/>
        </w:rPr>
        <w:t xml:space="preserve">, que derive en la acogida </w:t>
      </w:r>
      <w:r>
        <w:rPr>
          <w:rFonts w:ascii="Times New Roman" w:hAnsi="Times New Roman" w:cs="Times New Roman"/>
          <w:sz w:val="24"/>
          <w:szCs w:val="24"/>
        </w:rPr>
        <w:t>integral de jóvenes extutelados”</w:t>
      </w:r>
      <w:r w:rsidRPr="00C47656">
        <w:rPr>
          <w:rFonts w:ascii="Times New Roman" w:hAnsi="Times New Roman" w:cs="Times New Roman"/>
          <w:sz w:val="24"/>
          <w:szCs w:val="24"/>
        </w:rPr>
        <w:t>, al amparo de las buenas prácticas de acogida y coordinación que se desplegaron con la llegada de los desplazados ucranianos.</w:t>
      </w:r>
    </w:p>
    <w:p w:rsidR="00554645" w:rsidRPr="00554645" w:rsidRDefault="00554645" w:rsidP="0034303B">
      <w:pPr>
        <w:spacing w:line="240" w:lineRule="auto"/>
        <w:jc w:val="both"/>
        <w:rPr>
          <w:rFonts w:ascii="Times New Roman" w:hAnsi="Times New Roman" w:cs="Times New Roman"/>
          <w:b/>
          <w:sz w:val="24"/>
          <w:szCs w:val="24"/>
        </w:rPr>
      </w:pPr>
      <w:r w:rsidRPr="00554645">
        <w:rPr>
          <w:rFonts w:ascii="Times New Roman" w:hAnsi="Times New Roman" w:cs="Times New Roman"/>
          <w:b/>
          <w:sz w:val="24"/>
          <w:szCs w:val="24"/>
        </w:rPr>
        <w:lastRenderedPageBreak/>
        <w:t>Tres polizones llegan a Canarias en el timón de un petrolero que partió once días antes de Nigeria</w:t>
      </w:r>
    </w:p>
    <w:p w:rsidR="0034303B" w:rsidRPr="00206431" w:rsidRDefault="0034303B" w:rsidP="0034303B">
      <w:pPr>
        <w:spacing w:line="240" w:lineRule="auto"/>
        <w:jc w:val="both"/>
        <w:rPr>
          <w:rFonts w:ascii="Times New Roman" w:hAnsi="Times New Roman" w:cs="Times New Roman"/>
          <w:b/>
          <w:sz w:val="24"/>
          <w:szCs w:val="24"/>
        </w:rPr>
      </w:pPr>
      <w:r>
        <w:rPr>
          <w:noProof/>
          <w:lang w:eastAsia="es-ES"/>
        </w:rPr>
        <w:drawing>
          <wp:inline distT="0" distB="0" distL="0" distR="0" wp14:anchorId="7FC3F34B" wp14:editId="1B59886C">
            <wp:extent cx="5731510" cy="3223974"/>
            <wp:effectExtent l="0" t="0" r="2540" b="0"/>
            <wp:docPr id="2" name="Imagen 2" descr="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grant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206431">
        <w:rPr>
          <w:rFonts w:ascii="Times New Roman" w:hAnsi="Times New Roman" w:cs="Times New Roman"/>
          <w:sz w:val="24"/>
          <w:szCs w:val="24"/>
        </w:rPr>
        <w:t>Una foto compartida este martes muestra a tres hombres que sobrevivieron a una travesía de 11 días desde Nigeria hasta España sentados en la pala del timón de un gran buque petrolero.</w:t>
      </w:r>
      <w:r>
        <w:rPr>
          <w:rFonts w:ascii="Times New Roman" w:hAnsi="Times New Roman" w:cs="Times New Roman"/>
          <w:sz w:val="24"/>
          <w:szCs w:val="24"/>
        </w:rPr>
        <w:t xml:space="preserve"> (BBCMundo - </w:t>
      </w:r>
      <w:r w:rsidRPr="00554645">
        <w:rPr>
          <w:rFonts w:ascii="Times New Roman" w:hAnsi="Times New Roman" w:cs="Times New Roman"/>
          <w:b/>
          <w:sz w:val="24"/>
          <w:szCs w:val="24"/>
        </w:rPr>
        <w:t>29/11/22</w:t>
      </w:r>
      <w:r>
        <w:rPr>
          <w:rFonts w:ascii="Times New Roman" w:hAnsi="Times New Roman" w:cs="Times New Roman"/>
          <w:sz w:val="24"/>
          <w:szCs w:val="24"/>
        </w:rPr>
        <w:t>)</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La imagen fue dada a conocer por Salvamento Marítimo de España, que auxilió a los tres hombres después de que llegaran al puerto de Las Pal</w:t>
      </w:r>
      <w:r>
        <w:rPr>
          <w:rFonts w:ascii="Times New Roman" w:hAnsi="Times New Roman" w:cs="Times New Roman"/>
          <w:sz w:val="24"/>
          <w:szCs w:val="24"/>
        </w:rPr>
        <w:t>mas de la isla de Gran Canaria.</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El rescate, según lo informado por Salvamento y la agencia EFE, se efectuó después de que los tres migrantes -de origen africano- fueran avistados en la pa</w:t>
      </w:r>
      <w:r>
        <w:rPr>
          <w:rFonts w:ascii="Times New Roman" w:hAnsi="Times New Roman" w:cs="Times New Roman"/>
          <w:sz w:val="24"/>
          <w:szCs w:val="24"/>
        </w:rPr>
        <w:t>rte baja del buque.</w:t>
      </w:r>
    </w:p>
    <w:p w:rsidR="0034303B"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 xml:space="preserve">Ellos viajaban en el petrolero, </w:t>
      </w:r>
      <w:r>
        <w:rPr>
          <w:rFonts w:ascii="Times New Roman" w:hAnsi="Times New Roman" w:cs="Times New Roman"/>
          <w:sz w:val="24"/>
          <w:szCs w:val="24"/>
        </w:rPr>
        <w:t>con bandera de Malta y llamado “Alithini II”</w:t>
      </w:r>
      <w:r w:rsidRPr="00206431">
        <w:rPr>
          <w:rFonts w:ascii="Times New Roman" w:hAnsi="Times New Roman" w:cs="Times New Roman"/>
          <w:sz w:val="24"/>
          <w:szCs w:val="24"/>
        </w:rPr>
        <w:t>, que salió del puerto de Lagos, en Nigeria, el pasado 17 de noviembre de acuerdo a lo señalado por el organismo de rescate.</w:t>
      </w:r>
    </w:p>
    <w:p w:rsidR="0034303B" w:rsidRPr="008C3834" w:rsidRDefault="0034303B" w:rsidP="0034303B">
      <w:pPr>
        <w:spacing w:line="240" w:lineRule="auto"/>
        <w:jc w:val="both"/>
        <w:rPr>
          <w:rFonts w:ascii="Times New Roman" w:hAnsi="Times New Roman" w:cs="Times New Roman"/>
          <w:b/>
          <w:sz w:val="24"/>
          <w:szCs w:val="24"/>
        </w:rPr>
      </w:pPr>
      <w:r w:rsidRPr="008C3834">
        <w:rPr>
          <w:rFonts w:ascii="Times New Roman" w:hAnsi="Times New Roman" w:cs="Times New Roman"/>
          <w:b/>
          <w:sz w:val="24"/>
          <w:szCs w:val="24"/>
        </w:rPr>
        <w:t>Disturbios en Bélgica y Holanda tras la clasificación de Marruecos para el Mundial</w:t>
      </w:r>
    </w:p>
    <w:p w:rsidR="0034303B"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Más de 20 policías fueron atendidos en Bruselas y hubo incidentes en Ámsterdam, Róterdam y La Haya</w:t>
      </w:r>
    </w:p>
    <w:p w:rsidR="0034303B"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 xml:space="preserve">- </w:t>
      </w:r>
      <w:r w:rsidRPr="00206431">
        <w:rPr>
          <w:rFonts w:ascii="Times New Roman" w:hAnsi="Times New Roman" w:cs="Times New Roman"/>
          <w:sz w:val="24"/>
          <w:szCs w:val="24"/>
          <w:u w:val="single"/>
        </w:rPr>
        <w:t>Hinchas de Marruecos protagonizaron incidentes en Bélgica y Países Bajos tras el triunfo de su equipo</w:t>
      </w:r>
      <w:r>
        <w:rPr>
          <w:rFonts w:ascii="Times New Roman" w:hAnsi="Times New Roman" w:cs="Times New Roman"/>
          <w:sz w:val="24"/>
          <w:szCs w:val="24"/>
        </w:rPr>
        <w:t xml:space="preserve"> (La Voz</w:t>
      </w:r>
      <w:r w:rsidRPr="008C3834">
        <w:rPr>
          <w:rFonts w:ascii="Times New Roman" w:hAnsi="Times New Roman" w:cs="Times New Roman"/>
          <w:sz w:val="24"/>
          <w:szCs w:val="24"/>
        </w:rPr>
        <w:t xml:space="preserve"> - </w:t>
      </w:r>
      <w:r w:rsidRPr="008C3834">
        <w:rPr>
          <w:rFonts w:ascii="Times New Roman" w:hAnsi="Times New Roman" w:cs="Times New Roman"/>
          <w:b/>
          <w:sz w:val="24"/>
          <w:szCs w:val="24"/>
        </w:rPr>
        <w:t>27/11/22</w:t>
      </w:r>
      <w:r w:rsidRPr="008C3834">
        <w:rPr>
          <w:rFonts w:ascii="Times New Roman" w:hAnsi="Times New Roman" w:cs="Times New Roman"/>
          <w:sz w:val="24"/>
          <w:szCs w:val="24"/>
        </w:rPr>
        <w:t>)</w:t>
      </w:r>
    </w:p>
    <w:p w:rsidR="00554645" w:rsidRPr="00206431" w:rsidRDefault="00554645" w:rsidP="00554645">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Escenas de vandalismo se vivieron luego de que aficionados marroquíes destruyeran mobiliario urbano e incendiaran automóviles, motocicletas y hasta monopatines eléctricos a su paso.</w:t>
      </w:r>
    </w:p>
    <w:p w:rsidR="00554645" w:rsidRPr="00206431" w:rsidRDefault="00554645" w:rsidP="00554645">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Decenas de jóvenes fanáticos marroquíes causaron destrozos en las calles de Bélgica y Países Bajos tras la victoria de su selección por 2 a 0 en el partido válido por la segunda fecha del Grupo</w:t>
      </w:r>
      <w:r>
        <w:rPr>
          <w:rFonts w:ascii="Times New Roman" w:hAnsi="Times New Roman" w:cs="Times New Roman"/>
          <w:sz w:val="24"/>
          <w:szCs w:val="24"/>
        </w:rPr>
        <w:t xml:space="preserve"> F en el Mundial de Qatar 2022.</w:t>
      </w:r>
    </w:p>
    <w:p w:rsidR="0034303B" w:rsidRDefault="0034303B" w:rsidP="0034303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4D35A98" wp14:editId="4B475E5F">
            <wp:extent cx="5731510" cy="3743027"/>
            <wp:effectExtent l="0" t="0" r="2540" b="0"/>
            <wp:docPr id="7" name="Imagen 7" descr="La policía tuvo que dispersar a la multitud luego de la violencia durante y tras la victoria de Marruecos por 2-0 sobre Bélgica en el Mundial. (Foto / AP / Geert Vanden Wijnga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policía tuvo que dispersar a la multitud luego de la violencia durante y tras la victoria de Marruecos por 2-0 sobre Bélgica en el Mundial. (Foto / AP / Geert Vanden Wijngaer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743027"/>
                    </a:xfrm>
                    <a:prstGeom prst="rect">
                      <a:avLst/>
                    </a:prstGeom>
                    <a:noFill/>
                    <a:ln>
                      <a:noFill/>
                    </a:ln>
                  </pic:spPr>
                </pic:pic>
              </a:graphicData>
            </a:graphic>
          </wp:inline>
        </w:drawing>
      </w:r>
      <w:r w:rsidRPr="00206431">
        <w:rPr>
          <w:rFonts w:ascii="Times New Roman" w:hAnsi="Times New Roman" w:cs="Times New Roman"/>
          <w:sz w:val="24"/>
          <w:szCs w:val="24"/>
        </w:rPr>
        <w:t>Escenas de destrucción se vivieron en la capital belga por el vandalismo ocasionado por aficionados marroquíes que se congregaron en las adyacencias de la estación de Midi, destruyendo mobiliario urbano e incendiando un automóvil, motocicletas y hasta monopatines eléctricos a su paso.</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Un centenar de agentes policiales de la división antimotines acudió a la zona y dispersó a los revoltosos con la ayuda de camiones hidrantes, mientras cerraban los accesos a Boulevard Anspach, la principal calle céntrica.</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El alcalde de Bruselas, Phillipe Close, condenó en los medios oficiales lo sucedido y pidió a la policía que arreste a los responsables, al tiempo que solicitó a la población evitar c</w:t>
      </w:r>
      <w:r>
        <w:rPr>
          <w:rFonts w:ascii="Times New Roman" w:hAnsi="Times New Roman" w:cs="Times New Roman"/>
          <w:sz w:val="24"/>
          <w:szCs w:val="24"/>
        </w:rPr>
        <w:t>oncurrir al centro de Bruselas.</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“Condeno con la mayor firmeza los desmanes ocurridos esta tarde. La policía ya intervino y le aconsejo a la población no venir al centro de la ciudad”, afirmó.</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“La policía está apelando a todos sus medios para mantener el orden público y les he dado la orden de arrestar a los responsables de estos hechos”, completó el alcalde de la capital belga.</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La locura estalló apenas el juez mexicano César Ramos decretó el final del partido en el estadio Al Thumama, de Doha, en el que Marruecos logró una histórica victoria ante Bélgica por la segunda fecha del Grupo F.</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Los aficionados a los “Leones del Atlas” residentes en la capital belga salieron a las calles para festejar, pero todo devino en una situación de violencia inusitada que fue reprimida por la policía.</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 xml:space="preserve">“Ha habido utilización de material pirotécnico, lanzamiento de proyectiles, uso de palos, incendio sobre la vía pública (...) la destrucción de un semáforo y se ha rodeado a un vehículo con su ocupante”, expresó Ilse Van de Keere, portavoz de la policía belga. Un </w:t>
      </w:r>
      <w:r>
        <w:rPr>
          <w:rFonts w:ascii="Times New Roman" w:hAnsi="Times New Roman" w:cs="Times New Roman"/>
          <w:sz w:val="24"/>
          <w:szCs w:val="24"/>
        </w:rPr>
        <w:t>periodista resultó herido.</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lastRenderedPageBreak/>
        <w:t>Lo sucedido obligó a cerrar tres estaciones metropolitanas y a interrumpir el acceso al centro de Bruselas de los autob</w:t>
      </w:r>
      <w:r>
        <w:rPr>
          <w:rFonts w:ascii="Times New Roman" w:hAnsi="Times New Roman" w:cs="Times New Roman"/>
          <w:sz w:val="24"/>
          <w:szCs w:val="24"/>
        </w:rPr>
        <w:t>uses y del tránsito en general.</w:t>
      </w:r>
    </w:p>
    <w:p w:rsidR="0034303B" w:rsidRPr="00206431"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También hubo incidentes en algunas ciudades neerlandesas. La policía dispersó a los manifestantes en el centro de Rotterdam, donde se reunieron unas 500 personas que lanzaron pirotecnia y botellas de vidrio contra los agentes.</w:t>
      </w:r>
    </w:p>
    <w:p w:rsidR="0034303B" w:rsidRDefault="0034303B" w:rsidP="0034303B">
      <w:pPr>
        <w:spacing w:line="240" w:lineRule="auto"/>
        <w:jc w:val="both"/>
        <w:rPr>
          <w:rFonts w:ascii="Times New Roman" w:hAnsi="Times New Roman" w:cs="Times New Roman"/>
          <w:sz w:val="24"/>
          <w:szCs w:val="24"/>
        </w:rPr>
      </w:pPr>
      <w:r w:rsidRPr="00206431">
        <w:rPr>
          <w:rFonts w:ascii="Times New Roman" w:hAnsi="Times New Roman" w:cs="Times New Roman"/>
          <w:sz w:val="24"/>
          <w:szCs w:val="24"/>
        </w:rPr>
        <w:t>Los uniformados también tuvieron que intervenir en La Haya. En Ámsterdam hubo unas 500 personas que lanzaron fuegos artificiales.</w:t>
      </w:r>
    </w:p>
    <w:p w:rsidR="0034303B" w:rsidRPr="008C3834"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3834">
        <w:rPr>
          <w:rFonts w:ascii="Times New Roman" w:hAnsi="Times New Roman" w:cs="Times New Roman"/>
          <w:sz w:val="24"/>
          <w:szCs w:val="24"/>
          <w:u w:val="single"/>
        </w:rPr>
        <w:t>Disturbios en Bruselas y Países Bajos tras ganarle Marruecos a Bélgica en Qatar 2022</w:t>
      </w:r>
      <w:r>
        <w:rPr>
          <w:rFonts w:ascii="Times New Roman" w:hAnsi="Times New Roman" w:cs="Times New Roman"/>
          <w:sz w:val="24"/>
          <w:szCs w:val="24"/>
        </w:rPr>
        <w:t xml:space="preserve"> (El HuffPost - </w:t>
      </w:r>
      <w:r w:rsidRPr="008C3834">
        <w:rPr>
          <w:rFonts w:ascii="Times New Roman" w:hAnsi="Times New Roman" w:cs="Times New Roman"/>
          <w:b/>
          <w:sz w:val="24"/>
          <w:szCs w:val="24"/>
        </w:rPr>
        <w:t>27/11/22</w:t>
      </w:r>
      <w:r>
        <w:rPr>
          <w:rFonts w:ascii="Times New Roman" w:hAnsi="Times New Roman" w:cs="Times New Roman"/>
          <w:sz w:val="24"/>
          <w:szCs w:val="24"/>
        </w:rPr>
        <w:t>)</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Los incidentes en la capital belga comenzaron a mitad del segundo tiempo. Entre ambos países se han detenido a unas dos docenas de detenciones.</w:t>
      </w:r>
    </w:p>
    <w:p w:rsidR="0034303B"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Decenas de personas provocaron este domingo disturbios en el centro de Bruselas y en algunas ciudades belgas y neerlandesas tras el partido del Mundial de Qatar 2022 que ha enfrentado a Bélgica con Marruecos, y causaron destrozos en vehículos y mobiliario urbano, lo que obligó a intervenir a la policía.</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El alcalde de la ciudad de Bruselas, Philip Close, condenó los incidentes y ordenó “a la policía proceder a arrestos administrativos de los albor</w:t>
      </w:r>
      <w:r>
        <w:rPr>
          <w:rFonts w:ascii="Times New Roman" w:hAnsi="Times New Roman" w:cs="Times New Roman"/>
          <w:sz w:val="24"/>
          <w:szCs w:val="24"/>
        </w:rPr>
        <w:t>otadores”, escribió en Twitter.</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Finalmente la policía practicó una docena de detenciones administrativas y una judicial tras los disturbios que sacudieron el centro de Bruselas, según la policía, que no descarta más arrestos una vez que sean revisadas todas las cámaras de seguridad en el centro y otros barrios en los que también se produjeron disturbios, como Molenbeek-Saint</w:t>
      </w:r>
      <w:r>
        <w:rPr>
          <w:rFonts w:ascii="Times New Roman" w:hAnsi="Times New Roman" w:cs="Times New Roman"/>
          <w:sz w:val="24"/>
          <w:szCs w:val="24"/>
        </w:rPr>
        <w:t>-Jean, Schaerbeek y Anderlecht.</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Los incidentes en la capital belga comenzaron a mitad del segundo tiempo, cuando unos 150 jóvenes reunidos en el centro prendieron fuego a un contenedor y lanzaron petardos y fuegos artificiales, tras lo cual la emprendieron a golpes con los vehículos estacionados en la zona, según informa la</w:t>
      </w:r>
      <w:r>
        <w:rPr>
          <w:rFonts w:ascii="Times New Roman" w:hAnsi="Times New Roman" w:cs="Times New Roman"/>
          <w:sz w:val="24"/>
          <w:szCs w:val="24"/>
        </w:rPr>
        <w:t xml:space="preserve"> televisión pública belga RTBF.</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 xml:space="preserve">Las imágenes difundidas por los medios locales mostraban a varios aficionados destrozando un coche, algunos portando la bandera de Marruecos, vencedora del encuentro, </w:t>
      </w:r>
      <w:r>
        <w:rPr>
          <w:rFonts w:ascii="Times New Roman" w:hAnsi="Times New Roman" w:cs="Times New Roman"/>
          <w:sz w:val="24"/>
          <w:szCs w:val="24"/>
        </w:rPr>
        <w:t>así como patinetes incendiados.</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“Ha habido utilización de material pirotécnico, lanzamiento de proyectiles, uso de palos, incendio sobre la vía pública (...) la destrucción de un semáforo y se ha rodeado a un vehículo con su ocupante”, explicó a la agencia Belga la portavoz de la policía del distrito centro, Ilse Van de Keere, quien añadió que un periodista ha resu</w:t>
      </w:r>
      <w:r>
        <w:rPr>
          <w:rFonts w:ascii="Times New Roman" w:hAnsi="Times New Roman" w:cs="Times New Roman"/>
          <w:sz w:val="24"/>
          <w:szCs w:val="24"/>
        </w:rPr>
        <w:t>ltado herido en los incidentes.</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Estos disturbios llevaron a intervenir a un centenar de policías, que utilizaron gas lacrimógeno y dos cañones de agua. Además, obligaron a cerrar varias estaciones de metro y a cortar algunas calles a la circulación, afectando</w:t>
      </w:r>
      <w:r>
        <w:rPr>
          <w:rFonts w:ascii="Times New Roman" w:hAnsi="Times New Roman" w:cs="Times New Roman"/>
          <w:sz w:val="24"/>
          <w:szCs w:val="24"/>
        </w:rPr>
        <w:t xml:space="preserve"> también al transporte público.</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La policía había realizado un amplio despliegue en Bruselas con motivo del partido, que terminó con un 2 a 0 a favor de la selección marroquí, ya que en 2017 se habían producido importantes disturbios tras la clasificación de Marruecos para la Copa del Mundo, que se saldaron con 22 h</w:t>
      </w:r>
      <w:r>
        <w:rPr>
          <w:rFonts w:ascii="Times New Roman" w:hAnsi="Times New Roman" w:cs="Times New Roman"/>
          <w:sz w:val="24"/>
          <w:szCs w:val="24"/>
        </w:rPr>
        <w:t>eridos.</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lastRenderedPageBreak/>
        <w:t>Este domingo se practicaron también una docena de detenciones en Amberes, según la policía de la ciudad portuaria belga, que tuvo que utilizar camiones de bomberos en varios lugares e interrumpir el tráfico en el b</w:t>
      </w:r>
      <w:r>
        <w:rPr>
          <w:rFonts w:ascii="Times New Roman" w:hAnsi="Times New Roman" w:cs="Times New Roman"/>
          <w:sz w:val="24"/>
          <w:szCs w:val="24"/>
        </w:rPr>
        <w:t>ullicioso barrio de Borgerhout.</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En Lieja, medio centenar de personas atacaron una comisaría y rompieron ventanas y dañaron las luces de los vehículos de servicio, mientras que otros hinchas causaron daños a mobiliario urbano o vandalizaron alguna</w:t>
      </w:r>
      <w:r>
        <w:rPr>
          <w:rFonts w:ascii="Times New Roman" w:hAnsi="Times New Roman" w:cs="Times New Roman"/>
          <w:sz w:val="24"/>
          <w:szCs w:val="24"/>
        </w:rPr>
        <w:t>s tiendas de servicio nocturno.</w:t>
      </w:r>
    </w:p>
    <w:p w:rsidR="0034303B" w:rsidRPr="008C3834"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También se produjeron incidentes en varias ciudades neerlandesas tras la victoria de Marruecos sobre Bélgica en la fase de grupos del Mundial de Qatar. Unidades móviles de la policía cargaron contra los alborotadores en el centro de Rotterdam, donde se habían reunido 500 personas, que lanzaron material pirotécnico y botellas contra</w:t>
      </w:r>
      <w:r>
        <w:rPr>
          <w:rFonts w:ascii="Times New Roman" w:hAnsi="Times New Roman" w:cs="Times New Roman"/>
          <w:sz w:val="24"/>
          <w:szCs w:val="24"/>
        </w:rPr>
        <w:t xml:space="preserve"> los agentes, según la policía.</w:t>
      </w:r>
    </w:p>
    <w:p w:rsidR="0034303B"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Los agentes antidisturbios también intervinieron esta noche en La Haya para contener los disturbios, mientras que en Ámsterdam se congregaron unas 500 personas, que encendieron pequeños fuegos y lanzaron fuegos artificiales.</w:t>
      </w:r>
    </w:p>
    <w:p w:rsidR="0034303B" w:rsidRDefault="0034303B" w:rsidP="0034303B">
      <w:pPr>
        <w:spacing w:line="240" w:lineRule="auto"/>
        <w:jc w:val="both"/>
        <w:rPr>
          <w:rFonts w:ascii="Times New Roman" w:hAnsi="Times New Roman" w:cs="Times New Roman"/>
          <w:sz w:val="24"/>
          <w:szCs w:val="24"/>
        </w:rPr>
      </w:pPr>
      <w:r w:rsidRPr="008C3834">
        <w:rPr>
          <w:rFonts w:ascii="Times New Roman" w:hAnsi="Times New Roman" w:cs="Times New Roman"/>
          <w:sz w:val="24"/>
          <w:szCs w:val="24"/>
        </w:rPr>
        <w:t>También hubo algunas concentraciones de aficionados en Utrecht y Amersfoort, que encendieron algunos pequeños fuegos y lanzaron fuegos artificiales en un ambiente festivo, aunque en la segunda localidad se prendió fuego a una moto, según la policía.</w:t>
      </w:r>
    </w:p>
    <w:p w:rsidR="0034303B" w:rsidRDefault="0034303B" w:rsidP="0034303B">
      <w:pPr>
        <w:spacing w:line="240" w:lineRule="auto"/>
        <w:jc w:val="both"/>
        <w:rPr>
          <w:rFonts w:ascii="Times New Roman" w:hAnsi="Times New Roman" w:cs="Times New Roman"/>
          <w:sz w:val="24"/>
          <w:szCs w:val="24"/>
        </w:rPr>
      </w:pPr>
      <w:r>
        <w:rPr>
          <w:noProof/>
          <w:lang w:eastAsia="es-ES"/>
        </w:rPr>
        <w:drawing>
          <wp:inline distT="0" distB="0" distL="0" distR="0" wp14:anchorId="0BFC4499" wp14:editId="67E04C24">
            <wp:extent cx="5731510" cy="3226021"/>
            <wp:effectExtent l="0" t="0" r="2540" b="0"/>
            <wp:docPr id="8" name="Imagen 8" descr="Decenas de personas causan destrozos en Bruse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cenas de personas causan destrozos en Brusela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226021"/>
                    </a:xfrm>
                    <a:prstGeom prst="rect">
                      <a:avLst/>
                    </a:prstGeom>
                    <a:noFill/>
                    <a:ln>
                      <a:noFill/>
                    </a:ln>
                  </pic:spPr>
                </pic:pic>
              </a:graphicData>
            </a:graphic>
          </wp:inline>
        </w:drawing>
      </w:r>
      <w:r w:rsidRPr="00350EB9">
        <w:rPr>
          <w:rFonts w:ascii="Times New Roman" w:hAnsi="Times New Roman" w:cs="Times New Roman"/>
          <w:sz w:val="24"/>
          <w:szCs w:val="24"/>
        </w:rPr>
        <w:t>El triunfo de Marruecos desató los disturbios por parte de aficionados de... Marruecos.</w:t>
      </w:r>
    </w:p>
    <w:p w:rsidR="0034303B" w:rsidRDefault="0034303B" w:rsidP="003430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0EB9">
        <w:rPr>
          <w:rFonts w:ascii="Times New Roman" w:hAnsi="Times New Roman" w:cs="Times New Roman"/>
          <w:sz w:val="24"/>
          <w:szCs w:val="24"/>
          <w:u w:val="single"/>
        </w:rPr>
        <w:t>Disturbios en Bélgica y Holanda tras la clasificación de Marruecos para el Mundial</w:t>
      </w:r>
      <w:r>
        <w:rPr>
          <w:rFonts w:ascii="Times New Roman" w:hAnsi="Times New Roman" w:cs="Times New Roman"/>
          <w:sz w:val="24"/>
          <w:szCs w:val="24"/>
        </w:rPr>
        <w:t xml:space="preserve"> </w:t>
      </w:r>
      <w:r w:rsidRPr="00350EB9">
        <w:rPr>
          <w:rFonts w:ascii="Times New Roman" w:hAnsi="Times New Roman" w:cs="Times New Roman"/>
          <w:sz w:val="24"/>
          <w:szCs w:val="24"/>
        </w:rPr>
        <w:t xml:space="preserve">(El País - </w:t>
      </w:r>
      <w:r w:rsidRPr="00350EB9">
        <w:rPr>
          <w:rFonts w:ascii="Times New Roman" w:hAnsi="Times New Roman" w:cs="Times New Roman"/>
          <w:b/>
          <w:sz w:val="24"/>
          <w:szCs w:val="24"/>
        </w:rPr>
        <w:t>27/11/22</w:t>
      </w:r>
      <w:r w:rsidRPr="00350EB9">
        <w:rPr>
          <w:rFonts w:ascii="Times New Roman" w:hAnsi="Times New Roman" w:cs="Times New Roman"/>
          <w:sz w:val="24"/>
          <w:szCs w:val="24"/>
        </w:rPr>
        <w:t>)</w:t>
      </w:r>
    </w:p>
    <w:p w:rsidR="008B4110" w:rsidRPr="00350EB9" w:rsidRDefault="008B4110" w:rsidP="0034303B">
      <w:pPr>
        <w:spacing w:line="240" w:lineRule="auto"/>
        <w:jc w:val="both"/>
        <w:rPr>
          <w:rFonts w:ascii="Times New Roman" w:hAnsi="Times New Roman" w:cs="Times New Roman"/>
          <w:sz w:val="24"/>
          <w:szCs w:val="24"/>
        </w:rPr>
      </w:pPr>
      <w:r w:rsidRPr="00350EB9">
        <w:rPr>
          <w:rFonts w:ascii="Times New Roman" w:hAnsi="Times New Roman" w:cs="Times New Roman"/>
          <w:sz w:val="24"/>
          <w:szCs w:val="24"/>
        </w:rPr>
        <w:t xml:space="preserve">La clasificación de Marruecos para el próximo Mundial de fútbol ha dejado un rastro de altercados en Bélgica y Holanda, ambas con una importante comunidad residente de origen marroquí. Los Leones del Atlas lograron la clasificación el sábado en Abiyán, tras ganar a Costa de Marfil, y los hinchas se lanzaron a la calle en Bruselas. Según el rotativo local De Morgen, el ambiente se caldeó enseguida y una parte de los aficionados “desbarató el mercadillo navideño de la Plaza de la Bolsa”. Al menos 20 policías resultaron heridos en los </w:t>
      </w:r>
      <w:r w:rsidRPr="00350EB9">
        <w:rPr>
          <w:rFonts w:ascii="Times New Roman" w:hAnsi="Times New Roman" w:cs="Times New Roman"/>
          <w:sz w:val="24"/>
          <w:szCs w:val="24"/>
        </w:rPr>
        <w:lastRenderedPageBreak/>
        <w:t>disturbios. En Ámsterdam, La Haya, Róterdam y Utrecht, los hinchas ocuparon varias calles, según la Policía local. Marruecos no participa en una fase final de un Mu</w:t>
      </w:r>
      <w:r>
        <w:rPr>
          <w:rFonts w:ascii="Times New Roman" w:hAnsi="Times New Roman" w:cs="Times New Roman"/>
          <w:sz w:val="24"/>
          <w:szCs w:val="24"/>
        </w:rPr>
        <w:t>ndial desde 1998.</w:t>
      </w:r>
    </w:p>
    <w:p w:rsidR="0034303B" w:rsidRPr="00350EB9" w:rsidRDefault="0034303B" w:rsidP="0034303B">
      <w:pPr>
        <w:spacing w:line="240" w:lineRule="auto"/>
        <w:jc w:val="both"/>
        <w:rPr>
          <w:rFonts w:ascii="Times New Roman" w:hAnsi="Times New Roman" w:cs="Times New Roman"/>
          <w:sz w:val="24"/>
          <w:szCs w:val="24"/>
        </w:rPr>
      </w:pPr>
      <w:r>
        <w:rPr>
          <w:noProof/>
          <w:lang w:eastAsia="es-ES"/>
        </w:rPr>
        <w:drawing>
          <wp:inline distT="0" distB="0" distL="0" distR="0" wp14:anchorId="22D5E183" wp14:editId="02392FAB">
            <wp:extent cx="5728204" cy="3562350"/>
            <wp:effectExtent l="0" t="0" r="6350" b="0"/>
            <wp:docPr id="9" name="Imagen 9" descr="Destrozos en una cafetería de Bruselas, provocados durante los disturb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trozos en una cafetería de Bruselas, provocados durante los disturbio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564406"/>
                    </a:xfrm>
                    <a:prstGeom prst="rect">
                      <a:avLst/>
                    </a:prstGeom>
                    <a:noFill/>
                    <a:ln>
                      <a:noFill/>
                    </a:ln>
                  </pic:spPr>
                </pic:pic>
              </a:graphicData>
            </a:graphic>
          </wp:inline>
        </w:drawing>
      </w:r>
      <w:r w:rsidRPr="00350EB9">
        <w:rPr>
          <w:rFonts w:ascii="Times New Roman" w:hAnsi="Times New Roman" w:cs="Times New Roman"/>
          <w:sz w:val="24"/>
          <w:szCs w:val="24"/>
        </w:rPr>
        <w:t>Destrozos en una cafetería de Bruselas, provocados durante los disturbios.</w:t>
      </w:r>
    </w:p>
    <w:p w:rsidR="0034303B" w:rsidRPr="00350EB9" w:rsidRDefault="0034303B" w:rsidP="0034303B">
      <w:pPr>
        <w:spacing w:line="240" w:lineRule="auto"/>
        <w:jc w:val="both"/>
        <w:rPr>
          <w:rFonts w:ascii="Times New Roman" w:hAnsi="Times New Roman" w:cs="Times New Roman"/>
          <w:sz w:val="24"/>
          <w:szCs w:val="24"/>
        </w:rPr>
      </w:pPr>
      <w:r w:rsidRPr="00350EB9">
        <w:rPr>
          <w:rFonts w:ascii="Times New Roman" w:hAnsi="Times New Roman" w:cs="Times New Roman"/>
          <w:sz w:val="24"/>
          <w:szCs w:val="24"/>
        </w:rPr>
        <w:t>Más de 20 policías fueron atendidos en Bruselas y hubo incidentes en Ámsterdam, Róterdam y La Haya</w:t>
      </w:r>
    </w:p>
    <w:p w:rsidR="0034303B" w:rsidRPr="00350EB9" w:rsidRDefault="0034303B" w:rsidP="0034303B">
      <w:pPr>
        <w:spacing w:line="240" w:lineRule="auto"/>
        <w:jc w:val="both"/>
        <w:rPr>
          <w:rFonts w:ascii="Times New Roman" w:hAnsi="Times New Roman" w:cs="Times New Roman"/>
          <w:sz w:val="24"/>
          <w:szCs w:val="24"/>
        </w:rPr>
      </w:pPr>
      <w:r w:rsidRPr="00350EB9">
        <w:rPr>
          <w:rFonts w:ascii="Times New Roman" w:hAnsi="Times New Roman" w:cs="Times New Roman"/>
          <w:sz w:val="24"/>
          <w:szCs w:val="24"/>
        </w:rPr>
        <w:t>En Bruselas, la Policía repelió a los hinchas con cañones de agua cuando estos prendieron fuego a dos coches y atacaron un autobús. También rompieron los cristales de las tiendas para luego saquearlas. En el choque resultaron heridos 22 agentes y un viandante, que fue hospitalizado. No hubo arrestos, pero la Policía, que calcula que en los altercados participaron unas 300 personas, analiza ahora los vídeos captados por las cámaras de seguridad para señalar a los autores. “Es lo de siempre con los partidos de fútbol, los ganadores acaban en la Plaza de la Bolsa”, ha señalado el comisario, Olivier Slosse. El ministro del Interior, el nacionalista flamenco Jan Jambon, ha pedido ya a la Inspección General de la Policía Federal la apertura de una investigación tras las críticas a la tardanza de la intervención policial.</w:t>
      </w:r>
    </w:p>
    <w:p w:rsidR="0034303B" w:rsidRPr="00350EB9" w:rsidRDefault="0034303B" w:rsidP="0034303B">
      <w:pPr>
        <w:spacing w:line="240" w:lineRule="auto"/>
        <w:jc w:val="both"/>
        <w:rPr>
          <w:rFonts w:ascii="Times New Roman" w:hAnsi="Times New Roman" w:cs="Times New Roman"/>
          <w:sz w:val="24"/>
          <w:szCs w:val="24"/>
        </w:rPr>
      </w:pPr>
      <w:r w:rsidRPr="00350EB9">
        <w:rPr>
          <w:rFonts w:ascii="Times New Roman" w:hAnsi="Times New Roman" w:cs="Times New Roman"/>
          <w:sz w:val="24"/>
          <w:szCs w:val="24"/>
        </w:rPr>
        <w:t xml:space="preserve">En La Haya, los disturbios se centraron el barrio de Schilderswijk, situado en el centro urbano, y de gran concentración inmigrante. Hubo allí varias detenciones después de que los exaltados lanzaran piedras, latas y petardos contra las fuerzas </w:t>
      </w:r>
      <w:r>
        <w:rPr>
          <w:rFonts w:ascii="Times New Roman" w:hAnsi="Times New Roman" w:cs="Times New Roman"/>
          <w:sz w:val="24"/>
          <w:szCs w:val="24"/>
        </w:rPr>
        <w:t>antidisturbios.</w:t>
      </w:r>
    </w:p>
    <w:p w:rsidR="0034303B" w:rsidRPr="00350EB9" w:rsidRDefault="0034303B" w:rsidP="0034303B">
      <w:pPr>
        <w:spacing w:line="240" w:lineRule="auto"/>
        <w:jc w:val="both"/>
        <w:rPr>
          <w:rFonts w:ascii="Times New Roman" w:hAnsi="Times New Roman" w:cs="Times New Roman"/>
          <w:sz w:val="24"/>
          <w:szCs w:val="24"/>
        </w:rPr>
      </w:pPr>
      <w:r w:rsidRPr="00350EB9">
        <w:rPr>
          <w:rFonts w:ascii="Times New Roman" w:hAnsi="Times New Roman" w:cs="Times New Roman"/>
          <w:sz w:val="24"/>
          <w:szCs w:val="24"/>
        </w:rPr>
        <w:t>En Ámsterdam, los hinchas prendieron bengalas para luego arrojarlas contra la Policía. Los tranvías no pudieron circular durante varias horas. Los agentes de Róterdam pidieron a los vecinos que no se acercaran al centro para evitar problemas y el caos circulatorio provocado por la celebración. “Busquen una ruta alternativa”, dijeron desde su cuenta oficial de Twitte</w:t>
      </w:r>
      <w:r>
        <w:rPr>
          <w:rFonts w:ascii="Times New Roman" w:hAnsi="Times New Roman" w:cs="Times New Roman"/>
          <w:sz w:val="24"/>
          <w:szCs w:val="24"/>
        </w:rPr>
        <w:t>r. Lo mismo ocurrió en Utrecht.</w:t>
      </w:r>
    </w:p>
    <w:p w:rsidR="0034303B" w:rsidRDefault="0034303B" w:rsidP="0034303B">
      <w:pPr>
        <w:spacing w:line="240" w:lineRule="auto"/>
        <w:jc w:val="both"/>
        <w:rPr>
          <w:rFonts w:ascii="Times New Roman" w:hAnsi="Times New Roman" w:cs="Times New Roman"/>
          <w:sz w:val="24"/>
          <w:szCs w:val="24"/>
        </w:rPr>
      </w:pPr>
      <w:r w:rsidRPr="00350EB9">
        <w:rPr>
          <w:rFonts w:ascii="Times New Roman" w:hAnsi="Times New Roman" w:cs="Times New Roman"/>
          <w:sz w:val="24"/>
          <w:szCs w:val="24"/>
        </w:rPr>
        <w:t>Incidentes similares ocurrieron en Marsella, en el sur de Francia, en 2009, después de que Argelia eliminara a Egipto y se clasificara para el Mundial de Sudáfrica.</w:t>
      </w:r>
    </w:p>
    <w:p w:rsidR="008B4110" w:rsidRPr="0073553F" w:rsidRDefault="008B4110" w:rsidP="008B4110">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lastRenderedPageBreak/>
        <w:t>¿Por qué vuelvo sobre el tema de la inmigración?</w:t>
      </w:r>
    </w:p>
    <w:p w:rsidR="00DF7E73" w:rsidRPr="0073553F" w:rsidRDefault="008B4110" w:rsidP="008B4110">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Tal vez, porque nuevamente, con tristeza y frustración, puedo con</w:t>
      </w:r>
      <w:r w:rsidR="00D05E39" w:rsidRPr="0073553F">
        <w:rPr>
          <w:rFonts w:ascii="Times New Roman" w:hAnsi="Times New Roman" w:cs="Times New Roman"/>
          <w:b/>
          <w:sz w:val="24"/>
          <w:szCs w:val="24"/>
        </w:rPr>
        <w:t>statar el fracaso de la</w:t>
      </w:r>
      <w:r w:rsidRPr="0073553F">
        <w:rPr>
          <w:rFonts w:ascii="Times New Roman" w:hAnsi="Times New Roman" w:cs="Times New Roman"/>
          <w:b/>
          <w:sz w:val="24"/>
          <w:szCs w:val="24"/>
        </w:rPr>
        <w:t xml:space="preserve">  </w:t>
      </w:r>
      <w:r w:rsidR="00D05E39" w:rsidRPr="0073553F">
        <w:rPr>
          <w:rFonts w:ascii="Times New Roman" w:hAnsi="Times New Roman" w:cs="Times New Roman"/>
          <w:b/>
          <w:sz w:val="24"/>
          <w:szCs w:val="24"/>
        </w:rPr>
        <w:t>“</w:t>
      </w:r>
      <w:r w:rsidRPr="0073553F">
        <w:rPr>
          <w:rFonts w:ascii="Times New Roman" w:hAnsi="Times New Roman" w:cs="Times New Roman"/>
          <w:b/>
          <w:sz w:val="24"/>
          <w:szCs w:val="24"/>
        </w:rPr>
        <w:t>integración</w:t>
      </w:r>
      <w:r w:rsidR="00D05E39" w:rsidRPr="0073553F">
        <w:rPr>
          <w:rFonts w:ascii="Times New Roman" w:hAnsi="Times New Roman" w:cs="Times New Roman"/>
          <w:b/>
          <w:sz w:val="24"/>
          <w:szCs w:val="24"/>
        </w:rPr>
        <w:t>”</w:t>
      </w:r>
      <w:r w:rsidRPr="0073553F">
        <w:rPr>
          <w:rFonts w:ascii="Times New Roman" w:hAnsi="Times New Roman" w:cs="Times New Roman"/>
          <w:b/>
          <w:sz w:val="24"/>
          <w:szCs w:val="24"/>
        </w:rPr>
        <w:t xml:space="preserve"> </w:t>
      </w:r>
      <w:r w:rsidR="00D05E39" w:rsidRPr="0073553F">
        <w:rPr>
          <w:rFonts w:ascii="Times New Roman" w:hAnsi="Times New Roman" w:cs="Times New Roman"/>
          <w:b/>
          <w:sz w:val="24"/>
          <w:szCs w:val="24"/>
        </w:rPr>
        <w:t>(modelo francés), y del “</w:t>
      </w:r>
      <w:r w:rsidRPr="0073553F">
        <w:rPr>
          <w:rFonts w:ascii="Times New Roman" w:hAnsi="Times New Roman" w:cs="Times New Roman"/>
          <w:b/>
          <w:sz w:val="24"/>
          <w:szCs w:val="24"/>
        </w:rPr>
        <w:t>multicultural</w:t>
      </w:r>
      <w:r w:rsidR="00D05E39" w:rsidRPr="0073553F">
        <w:rPr>
          <w:rFonts w:ascii="Times New Roman" w:hAnsi="Times New Roman" w:cs="Times New Roman"/>
          <w:b/>
          <w:sz w:val="24"/>
          <w:szCs w:val="24"/>
        </w:rPr>
        <w:t>ismo”</w:t>
      </w:r>
      <w:r w:rsidRPr="0073553F">
        <w:rPr>
          <w:rFonts w:ascii="Times New Roman" w:hAnsi="Times New Roman" w:cs="Times New Roman"/>
          <w:b/>
          <w:sz w:val="24"/>
          <w:szCs w:val="24"/>
        </w:rPr>
        <w:t xml:space="preserve"> (modelo inglés). </w:t>
      </w:r>
    </w:p>
    <w:p w:rsidR="00DA4459" w:rsidRPr="0073553F" w:rsidRDefault="00DF7E73" w:rsidP="008B4110">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Tal vez, porque</w:t>
      </w:r>
      <w:r w:rsidR="00D05E39" w:rsidRPr="0073553F">
        <w:rPr>
          <w:rFonts w:ascii="Times New Roman" w:hAnsi="Times New Roman" w:cs="Times New Roman"/>
          <w:b/>
          <w:sz w:val="24"/>
          <w:szCs w:val="24"/>
        </w:rPr>
        <w:t xml:space="preserve"> en la UE,</w:t>
      </w:r>
      <w:r w:rsidRPr="0073553F">
        <w:rPr>
          <w:rFonts w:ascii="Times New Roman" w:hAnsi="Times New Roman" w:cs="Times New Roman"/>
          <w:b/>
          <w:sz w:val="24"/>
          <w:szCs w:val="24"/>
        </w:rPr>
        <w:t xml:space="preserve"> </w:t>
      </w:r>
      <w:r w:rsidR="00D05E39" w:rsidRPr="0073553F">
        <w:rPr>
          <w:rFonts w:ascii="Times New Roman" w:hAnsi="Times New Roman" w:cs="Times New Roman"/>
          <w:b/>
          <w:sz w:val="24"/>
          <w:szCs w:val="24"/>
        </w:rPr>
        <w:t>se continúa con</w:t>
      </w:r>
      <w:r w:rsidRPr="0073553F">
        <w:rPr>
          <w:rFonts w:ascii="Times New Roman" w:hAnsi="Times New Roman" w:cs="Times New Roman"/>
          <w:b/>
          <w:sz w:val="24"/>
          <w:szCs w:val="24"/>
        </w:rPr>
        <w:t xml:space="preserve"> la cínica fórmula para obtener mano de obra barata: abusar de trabajadores migrantes, </w:t>
      </w:r>
      <w:r w:rsidR="00D05E39" w:rsidRPr="0073553F">
        <w:rPr>
          <w:rFonts w:ascii="Times New Roman" w:hAnsi="Times New Roman" w:cs="Times New Roman"/>
          <w:b/>
          <w:sz w:val="24"/>
          <w:szCs w:val="24"/>
        </w:rPr>
        <w:t>sin</w:t>
      </w:r>
      <w:r w:rsidRPr="0073553F">
        <w:rPr>
          <w:rFonts w:ascii="Times New Roman" w:hAnsi="Times New Roman" w:cs="Times New Roman"/>
          <w:b/>
          <w:sz w:val="24"/>
          <w:szCs w:val="24"/>
        </w:rPr>
        <w:t xml:space="preserve"> límites,</w:t>
      </w:r>
      <w:r w:rsidR="00D05E39" w:rsidRPr="0073553F">
        <w:rPr>
          <w:rFonts w:ascii="Times New Roman" w:hAnsi="Times New Roman" w:cs="Times New Roman"/>
          <w:b/>
          <w:sz w:val="24"/>
          <w:szCs w:val="24"/>
        </w:rPr>
        <w:t xml:space="preserve"> sin control, sin respeto,</w:t>
      </w:r>
      <w:r w:rsidRPr="0073553F">
        <w:rPr>
          <w:rFonts w:ascii="Times New Roman" w:hAnsi="Times New Roman" w:cs="Times New Roman"/>
          <w:b/>
          <w:sz w:val="24"/>
          <w:szCs w:val="24"/>
        </w:rPr>
        <w:t xml:space="preserve"> ni moral.</w:t>
      </w:r>
      <w:r w:rsidR="008B4110" w:rsidRPr="0073553F">
        <w:rPr>
          <w:rFonts w:ascii="Times New Roman" w:hAnsi="Times New Roman" w:cs="Times New Roman"/>
          <w:b/>
          <w:sz w:val="24"/>
          <w:szCs w:val="24"/>
        </w:rPr>
        <w:t xml:space="preserve"> </w:t>
      </w:r>
    </w:p>
    <w:p w:rsidR="008B4110" w:rsidRPr="0073553F" w:rsidRDefault="00DA4459" w:rsidP="008B4110">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Tal vez, porque las sociedades europeas siguen siendo demasiado tolerantes con la avaricia de sus empresarios, y la hipocresía de sus gobernantes, que se aprovechan de la miseria y desesperación de los inmigrantes</w:t>
      </w:r>
      <w:r w:rsidR="0073553F">
        <w:rPr>
          <w:rFonts w:ascii="Times New Roman" w:hAnsi="Times New Roman" w:cs="Times New Roman"/>
          <w:b/>
          <w:sz w:val="24"/>
          <w:szCs w:val="24"/>
        </w:rPr>
        <w:t>,</w:t>
      </w:r>
      <w:r w:rsidRPr="0073553F">
        <w:rPr>
          <w:rFonts w:ascii="Times New Roman" w:hAnsi="Times New Roman" w:cs="Times New Roman"/>
          <w:b/>
          <w:sz w:val="24"/>
          <w:szCs w:val="24"/>
        </w:rPr>
        <w:t xml:space="preserve"> para beneficio propio (comercial o político).</w:t>
      </w:r>
    </w:p>
    <w:p w:rsidR="0034303B" w:rsidRPr="0073553F" w:rsidRDefault="0073553F" w:rsidP="0034303B">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0034303B" w:rsidRPr="0073553F">
        <w:rPr>
          <w:rFonts w:ascii="Times New Roman" w:hAnsi="Times New Roman" w:cs="Times New Roman"/>
          <w:b/>
          <w:sz w:val="24"/>
          <w:szCs w:val="24"/>
        </w:rPr>
        <w:t>a represión religiosa, el control social y la división cul</w:t>
      </w:r>
      <w:r>
        <w:rPr>
          <w:rFonts w:ascii="Times New Roman" w:hAnsi="Times New Roman" w:cs="Times New Roman"/>
          <w:b/>
          <w:sz w:val="24"/>
          <w:szCs w:val="24"/>
        </w:rPr>
        <w:t>tural entre Oriente y Occidente, hacen muy difícil la integración de ciertas colectividades…</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La inmigración ilegal, indiscriminada, ilimitada, por complejo de culpa, o por avaricia empresarial, puede terminar siendo el cementerio de la historia de Europa…</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Europa es una región que está siendo azotada por el malestar social (desempleo, desigualdad, falta de oportunidades), el envejecimiento de su población (invierno demográfico) y la desindustrialización (globalización, deslocalización, librecambio)…</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¿Se pueden resolver esos problemas con unas fronteras abiertas a la inmigración (papeles para todos)?</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En Europa ser menor de 18 años y no ser pobre es cada vez más difícil… En las colas del hambre hay cada vez más miembros de la (antes, llamada) clase media europea…</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¿Se pueden resolver esos problemas con unas fronteras abiertas a la inmigración (papeles para todos)?</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Una sociedad medrosa, inerme. Hipnotizada desde hace tiempo, atemorizada desde la pandemia, incapacitada para actuar ante la embestida de los vándalos que pretenden dinamitar todo vestigio democrático y sustituirlo por un ogro totalitario.</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Sin voluntad de reacción, salvo en las evacuaciones de twitter, un inodoro de 140 caracteres. Sin proyectos que animen la urgente respuesta.</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El progresismo buenista de la Unión Europea, el mito del diálogo, el buen talante, la mano tendida</w:t>
      </w:r>
      <w:r w:rsidR="0073553F">
        <w:rPr>
          <w:rFonts w:ascii="Times New Roman" w:hAnsi="Times New Roman" w:cs="Times New Roman"/>
          <w:b/>
          <w:sz w:val="24"/>
          <w:szCs w:val="24"/>
        </w:rPr>
        <w:t>,</w:t>
      </w:r>
      <w:r w:rsidRPr="0073553F">
        <w:rPr>
          <w:rFonts w:ascii="Times New Roman" w:hAnsi="Times New Roman" w:cs="Times New Roman"/>
          <w:b/>
          <w:sz w:val="24"/>
          <w:szCs w:val="24"/>
        </w:rPr>
        <w:t xml:space="preserve"> no parecen fórmulas adecuadas para afrontar la espeluznante deriva. ¿Cómo negociar con un monstruo islamista que no dialoga, que solo aplica la sharía? ¿Qué pactar con un fanatismo pétreo, con una arrogancia mezquina?</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Mientras la Europa de los fundamentalistas islámicos muerde y la Europa de los políticos duda, se amedrenta, es resiliente,  la Europa de los ciudadanos bosteza…</w:t>
      </w:r>
    </w:p>
    <w:p w:rsidR="0034303B" w:rsidRPr="0073553F" w:rsidRDefault="0034303B"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Mientras los europeos no quieren, o no pueden, formar una familia, y tener hijos… los musulmanes tienen 4, 6, u 8, hijos por familia… ¿cómo estará integrada la población europea en 2050? ¿y en 2075? ¿quedará algún católico, aunque sea</w:t>
      </w:r>
      <w:r w:rsidR="00DA4459" w:rsidRPr="0073553F">
        <w:rPr>
          <w:rFonts w:ascii="Times New Roman" w:hAnsi="Times New Roman" w:cs="Times New Roman"/>
          <w:b/>
          <w:sz w:val="24"/>
          <w:szCs w:val="24"/>
        </w:rPr>
        <w:t xml:space="preserve"> para visitar las Iglesias como museos</w:t>
      </w:r>
      <w:r w:rsidRPr="0073553F">
        <w:rPr>
          <w:rFonts w:ascii="Times New Roman" w:hAnsi="Times New Roman" w:cs="Times New Roman"/>
          <w:b/>
          <w:sz w:val="24"/>
          <w:szCs w:val="24"/>
        </w:rPr>
        <w:t xml:space="preserve">… o estarán </w:t>
      </w:r>
      <w:r w:rsidR="00840B26">
        <w:rPr>
          <w:rFonts w:ascii="Times New Roman" w:hAnsi="Times New Roman" w:cs="Times New Roman"/>
          <w:b/>
          <w:sz w:val="24"/>
          <w:szCs w:val="24"/>
        </w:rPr>
        <w:t>todos rezando de cara a la Meca?</w:t>
      </w:r>
    </w:p>
    <w:p w:rsidR="008B4110" w:rsidRPr="0073553F" w:rsidRDefault="008B4110" w:rsidP="0034303B">
      <w:pPr>
        <w:spacing w:line="240" w:lineRule="auto"/>
        <w:jc w:val="both"/>
        <w:rPr>
          <w:rFonts w:ascii="Times New Roman" w:hAnsi="Times New Roman" w:cs="Times New Roman"/>
          <w:b/>
          <w:sz w:val="24"/>
          <w:szCs w:val="24"/>
        </w:rPr>
      </w:pPr>
      <w:r w:rsidRPr="0073553F">
        <w:rPr>
          <w:rFonts w:ascii="Times New Roman" w:hAnsi="Times New Roman" w:cs="Times New Roman"/>
          <w:b/>
          <w:sz w:val="24"/>
          <w:szCs w:val="24"/>
        </w:rPr>
        <w:t>Antes de pasar a “mayores”</w:t>
      </w:r>
      <w:r w:rsidR="008154C7" w:rsidRPr="0073553F">
        <w:rPr>
          <w:rFonts w:ascii="Times New Roman" w:hAnsi="Times New Roman" w:cs="Times New Roman"/>
          <w:b/>
          <w:sz w:val="24"/>
          <w:szCs w:val="24"/>
        </w:rPr>
        <w:t>,</w:t>
      </w:r>
      <w:r w:rsidRPr="0073553F">
        <w:rPr>
          <w:rFonts w:ascii="Times New Roman" w:hAnsi="Times New Roman" w:cs="Times New Roman"/>
          <w:b/>
          <w:sz w:val="24"/>
          <w:szCs w:val="24"/>
        </w:rPr>
        <w:t xml:space="preserve"> les voy a presentar unas fotos</w:t>
      </w:r>
      <w:r w:rsidR="00586465" w:rsidRPr="0073553F">
        <w:rPr>
          <w:rFonts w:ascii="Times New Roman" w:hAnsi="Times New Roman" w:cs="Times New Roman"/>
          <w:b/>
          <w:sz w:val="24"/>
          <w:szCs w:val="24"/>
        </w:rPr>
        <w:t xml:space="preserve"> comprometedoras y algunas</w:t>
      </w:r>
      <w:r w:rsidR="008154C7" w:rsidRPr="0073553F">
        <w:rPr>
          <w:rFonts w:ascii="Times New Roman" w:hAnsi="Times New Roman" w:cs="Times New Roman"/>
          <w:b/>
          <w:sz w:val="24"/>
          <w:szCs w:val="24"/>
        </w:rPr>
        <w:t xml:space="preserve"> preguntas sin respuesta (aún).</w:t>
      </w:r>
    </w:p>
    <w:p w:rsidR="008154C7" w:rsidRPr="00BE7670" w:rsidRDefault="0034303B" w:rsidP="0034303B">
      <w:pPr>
        <w:spacing w:line="240" w:lineRule="auto"/>
        <w:jc w:val="both"/>
        <w:rPr>
          <w:rFonts w:ascii="Times New Roman" w:hAnsi="Times New Roman" w:cs="Times New Roman"/>
          <w:b/>
          <w:color w:val="FF0000"/>
          <w:sz w:val="24"/>
          <w:szCs w:val="24"/>
        </w:rPr>
      </w:pPr>
      <w:r>
        <w:rPr>
          <w:noProof/>
          <w:lang w:eastAsia="es-ES"/>
        </w:rPr>
        <w:lastRenderedPageBreak/>
        <w:drawing>
          <wp:inline distT="0" distB="0" distL="0" distR="0" wp14:anchorId="66E654C3" wp14:editId="2D4EAC0A">
            <wp:extent cx="5734050" cy="2559050"/>
            <wp:effectExtent l="0" t="0" r="0" b="0"/>
            <wp:docPr id="12" name="Imagen 12" descr="Unos 50 inmigrantes mueren en aguas de Mauritania tras quedar su cayuco a  la deriva | España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os 50 inmigrantes mueren en aguas de Mauritania tras quedar su cayuco a  la deriva | España | EL PAÍ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4050" cy="2559050"/>
                    </a:xfrm>
                    <a:prstGeom prst="rect">
                      <a:avLst/>
                    </a:prstGeom>
                    <a:noFill/>
                    <a:ln>
                      <a:noFill/>
                    </a:ln>
                  </pic:spPr>
                </pic:pic>
              </a:graphicData>
            </a:graphic>
          </wp:inline>
        </w:drawing>
      </w:r>
      <w:r w:rsidR="008154C7">
        <w:rPr>
          <w:rFonts w:ascii="Times New Roman" w:hAnsi="Times New Roman" w:cs="Times New Roman"/>
          <w:sz w:val="24"/>
          <w:szCs w:val="24"/>
        </w:rPr>
        <w:t>El traslado de inmigrantes en “cayucos” desde la costa de África a las Islas Canarias</w:t>
      </w:r>
    </w:p>
    <w:p w:rsidR="008154C7"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E2AB507" wp14:editId="076FACA1">
            <wp:extent cx="5733863" cy="2705100"/>
            <wp:effectExtent l="0" t="0" r="635" b="0"/>
            <wp:docPr id="11" name="Imagen 11" descr="Canarias, una incipiente Les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narias, una incipiente Lesbo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703990"/>
                    </a:xfrm>
                    <a:prstGeom prst="rect">
                      <a:avLst/>
                    </a:prstGeom>
                    <a:noFill/>
                    <a:ln>
                      <a:noFill/>
                    </a:ln>
                  </pic:spPr>
                </pic:pic>
              </a:graphicData>
            </a:graphic>
          </wp:inline>
        </w:drawing>
      </w:r>
      <w:r w:rsidR="008154C7" w:rsidRPr="00BE7670">
        <w:rPr>
          <w:rFonts w:ascii="Times New Roman" w:hAnsi="Times New Roman" w:cs="Times New Roman"/>
          <w:sz w:val="24"/>
          <w:szCs w:val="24"/>
        </w:rPr>
        <w:t>Canarias, una incipiente Lesbos</w:t>
      </w:r>
      <w:r w:rsidR="00BE7670">
        <w:rPr>
          <w:rFonts w:ascii="Times New Roman" w:hAnsi="Times New Roman" w:cs="Times New Roman"/>
          <w:sz w:val="24"/>
          <w:szCs w:val="24"/>
        </w:rPr>
        <w:t xml:space="preserve"> (</w:t>
      </w:r>
      <w:r w:rsidR="00BE7670" w:rsidRPr="00BE7670">
        <w:rPr>
          <w:rFonts w:ascii="Times New Roman" w:hAnsi="Times New Roman" w:cs="Times New Roman"/>
          <w:sz w:val="24"/>
          <w:szCs w:val="24"/>
        </w:rPr>
        <w:t>La falta de recursos para realojar a miles de extranjeros de esta ola migratoria destapa una crisis humanitaria</w:t>
      </w:r>
      <w:r w:rsidR="00BE7670">
        <w:rPr>
          <w:rFonts w:ascii="Times New Roman" w:hAnsi="Times New Roman" w:cs="Times New Roman"/>
          <w:sz w:val="24"/>
          <w:szCs w:val="24"/>
        </w:rPr>
        <w:t>)</w:t>
      </w:r>
    </w:p>
    <w:p w:rsidR="00BE7670" w:rsidRPr="00BE7670" w:rsidRDefault="0034303B" w:rsidP="00BE7670">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23E6338" wp14:editId="0E71472B">
            <wp:extent cx="5727657" cy="2603500"/>
            <wp:effectExtent l="0" t="0" r="6985" b="6350"/>
            <wp:docPr id="13" name="Imagen 13" descr="Muere un inmigrante a saltar la valla de Melilla | H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uere un inmigrante a saltar la valla de Melilla | Ho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605252"/>
                    </a:xfrm>
                    <a:prstGeom prst="rect">
                      <a:avLst/>
                    </a:prstGeom>
                    <a:noFill/>
                    <a:ln>
                      <a:noFill/>
                    </a:ln>
                  </pic:spPr>
                </pic:pic>
              </a:graphicData>
            </a:graphic>
          </wp:inline>
        </w:drawing>
      </w:r>
      <w:r w:rsidR="00BE7670">
        <w:rPr>
          <w:rFonts w:ascii="Times New Roman" w:hAnsi="Times New Roman" w:cs="Times New Roman"/>
          <w:sz w:val="24"/>
          <w:szCs w:val="24"/>
        </w:rPr>
        <w:t>I</w:t>
      </w:r>
      <w:r w:rsidR="00BE7670" w:rsidRPr="00BE7670">
        <w:rPr>
          <w:rFonts w:ascii="Times New Roman" w:hAnsi="Times New Roman" w:cs="Times New Roman"/>
          <w:sz w:val="24"/>
          <w:szCs w:val="24"/>
        </w:rPr>
        <w:t>nmigrantes intentan un salto a la valla de Melilla</w:t>
      </w:r>
      <w:r w:rsidR="00BE7670">
        <w:rPr>
          <w:rFonts w:ascii="Times New Roman" w:hAnsi="Times New Roman" w:cs="Times New Roman"/>
          <w:sz w:val="24"/>
          <w:szCs w:val="24"/>
        </w:rPr>
        <w:t xml:space="preserve"> </w:t>
      </w:r>
    </w:p>
    <w:p w:rsidR="00BE7670" w:rsidRPr="00BE7670" w:rsidRDefault="0034303B" w:rsidP="0034303B">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2AC3FEB6" wp14:editId="3C0F4789">
            <wp:extent cx="5734050" cy="2800350"/>
            <wp:effectExtent l="0" t="0" r="0" b="0"/>
            <wp:docPr id="14" name="Imagen 14" descr="Al menos 18 muertos en Marruecos en un intento masivo de salto a la valla  de Mel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l menos 18 muertos en Marruecos en un intento masivo de salto a la valla  de Melill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799110"/>
                    </a:xfrm>
                    <a:prstGeom prst="rect">
                      <a:avLst/>
                    </a:prstGeom>
                    <a:noFill/>
                    <a:ln>
                      <a:noFill/>
                    </a:ln>
                  </pic:spPr>
                </pic:pic>
              </a:graphicData>
            </a:graphic>
          </wp:inline>
        </w:drawing>
      </w:r>
      <w:r w:rsidR="00BE7670" w:rsidRPr="00BE7670">
        <w:rPr>
          <w:rFonts w:ascii="Times New Roman" w:hAnsi="Times New Roman" w:cs="Times New Roman"/>
          <w:sz w:val="24"/>
          <w:szCs w:val="24"/>
        </w:rPr>
        <w:t>Al menos 18 muertos y cientos de heridos en Marruecos en un intento masivo de salto a la valla de Melilla</w:t>
      </w:r>
    </w:p>
    <w:p w:rsidR="0034303B"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1382E2F" wp14:editId="53508BA1">
            <wp:extent cx="5731729" cy="2438400"/>
            <wp:effectExtent l="0" t="0" r="2540" b="0"/>
            <wp:docPr id="15" name="Imagen 15" descr="Los migrantes, víctimas de la esclavitud contemporánea en el campo español  - Reportajes - Euli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s migrantes, víctimas de la esclavitud contemporánea en el campo español  - Reportajes - Eulix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2438307"/>
                    </a:xfrm>
                    <a:prstGeom prst="rect">
                      <a:avLst/>
                    </a:prstGeom>
                    <a:noFill/>
                    <a:ln>
                      <a:noFill/>
                    </a:ln>
                  </pic:spPr>
                </pic:pic>
              </a:graphicData>
            </a:graphic>
          </wp:inline>
        </w:drawing>
      </w:r>
    </w:p>
    <w:p w:rsidR="00BE7670" w:rsidRPr="00BE7670" w:rsidRDefault="0034303B" w:rsidP="0034303B">
      <w:pPr>
        <w:spacing w:line="240" w:lineRule="auto"/>
        <w:jc w:val="both"/>
        <w:rPr>
          <w:rFonts w:ascii="Times New Roman" w:hAnsi="Times New Roman" w:cs="Times New Roman"/>
          <w:b/>
          <w:sz w:val="24"/>
          <w:szCs w:val="24"/>
        </w:rPr>
      </w:pPr>
      <w:r>
        <w:rPr>
          <w:noProof/>
          <w:lang w:eastAsia="es-ES"/>
        </w:rPr>
        <w:drawing>
          <wp:inline distT="0" distB="0" distL="0" distR="0" wp14:anchorId="54096F10" wp14:editId="08F68EE9">
            <wp:extent cx="5727700" cy="2635250"/>
            <wp:effectExtent l="0" t="0" r="6350" b="0"/>
            <wp:docPr id="17" name="Imagen 17" descr="De verdad los inmigrantes nos están quitando puestos de trabajo? –  Conversacion sobre His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 verdad los inmigrantes nos están quitando puestos de trabajo? –  Conversacion sobre Histori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637003"/>
                    </a:xfrm>
                    <a:prstGeom prst="rect">
                      <a:avLst/>
                    </a:prstGeom>
                    <a:noFill/>
                    <a:ln>
                      <a:noFill/>
                    </a:ln>
                  </pic:spPr>
                </pic:pic>
              </a:graphicData>
            </a:graphic>
          </wp:inline>
        </w:drawing>
      </w:r>
      <w:r w:rsidR="00BE7670" w:rsidRPr="00BE7670">
        <w:rPr>
          <w:rFonts w:ascii="Times New Roman" w:hAnsi="Times New Roman" w:cs="Times New Roman"/>
          <w:sz w:val="24"/>
          <w:szCs w:val="24"/>
        </w:rPr>
        <w:t>Dos de cada 10 personas que perciben un salario en Alm</w:t>
      </w:r>
      <w:r w:rsidR="00586465">
        <w:rPr>
          <w:rFonts w:ascii="Times New Roman" w:hAnsi="Times New Roman" w:cs="Times New Roman"/>
          <w:sz w:val="24"/>
          <w:szCs w:val="24"/>
        </w:rPr>
        <w:t>ería son inmigrantes (el 21,3%)</w:t>
      </w:r>
    </w:p>
    <w:p w:rsidR="0034303B" w:rsidRDefault="0034303B" w:rsidP="0034303B">
      <w:pPr>
        <w:spacing w:line="240" w:lineRule="auto"/>
        <w:jc w:val="both"/>
        <w:rPr>
          <w:rFonts w:ascii="Times New Roman" w:hAnsi="Times New Roman" w:cs="Times New Roman"/>
          <w:b/>
          <w:color w:val="FF0000"/>
          <w:sz w:val="24"/>
          <w:szCs w:val="24"/>
        </w:rPr>
      </w:pPr>
      <w:r>
        <w:rPr>
          <w:noProof/>
          <w:lang w:eastAsia="es-ES"/>
        </w:rPr>
        <w:lastRenderedPageBreak/>
        <w:drawing>
          <wp:inline distT="0" distB="0" distL="0" distR="0" wp14:anchorId="75D528CE" wp14:editId="0D8B4E77">
            <wp:extent cx="5734049" cy="2940050"/>
            <wp:effectExtent l="0" t="0" r="635" b="0"/>
            <wp:docPr id="18" name="Imagen 18" descr="Las cundas de albañiles de Plaza Elíptica: &quot;Puede acabar haciéndote el baño  un condenado por homicidio que salió ayer de la cárcel&quot; |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as cundas de albañiles de Plaza Elíptica: &quot;Puede acabar haciéndote el baño  un condenado por homicidio que salió ayer de la cárcel&quot; | Madri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2938748"/>
                    </a:xfrm>
                    <a:prstGeom prst="rect">
                      <a:avLst/>
                    </a:prstGeom>
                    <a:noFill/>
                    <a:ln>
                      <a:noFill/>
                    </a:ln>
                  </pic:spPr>
                </pic:pic>
              </a:graphicData>
            </a:graphic>
          </wp:inline>
        </w:drawing>
      </w:r>
    </w:p>
    <w:p w:rsidR="00BE7670" w:rsidRDefault="00EF5D94" w:rsidP="0034303B">
      <w:pPr>
        <w:spacing w:line="240" w:lineRule="auto"/>
        <w:jc w:val="both"/>
        <w:rPr>
          <w:rFonts w:ascii="Times New Roman" w:hAnsi="Times New Roman" w:cs="Times New Roman"/>
          <w:sz w:val="24"/>
          <w:szCs w:val="24"/>
        </w:rPr>
      </w:pPr>
      <w:r w:rsidRPr="00EF5D94">
        <w:rPr>
          <w:rFonts w:ascii="Times New Roman" w:hAnsi="Times New Roman" w:cs="Times New Roman"/>
          <w:b/>
          <w:noProof/>
          <w:color w:val="FF0000"/>
          <w:sz w:val="24"/>
          <w:szCs w:val="24"/>
          <w:lang w:eastAsia="es-ES"/>
        </w:rPr>
        <w:drawing>
          <wp:inline distT="0" distB="0" distL="0" distR="0" wp14:anchorId="1A49592D" wp14:editId="478940ED">
            <wp:extent cx="5731510" cy="2893923"/>
            <wp:effectExtent l="0" t="0" r="2540" b="1905"/>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893923"/>
                    </a:xfrm>
                    <a:prstGeom prst="rect">
                      <a:avLst/>
                    </a:prstGeom>
                  </pic:spPr>
                </pic:pic>
              </a:graphicData>
            </a:graphic>
          </wp:inline>
        </w:drawing>
      </w:r>
      <w:r w:rsidRPr="00EF5D94">
        <w:rPr>
          <w:rFonts w:ascii="Times New Roman" w:hAnsi="Times New Roman" w:cs="Times New Roman"/>
          <w:sz w:val="24"/>
          <w:szCs w:val="24"/>
        </w:rPr>
        <w:t xml:space="preserve">Inmigrantes </w:t>
      </w:r>
      <w:r w:rsidR="00BE7670" w:rsidRPr="00EF5D94">
        <w:rPr>
          <w:rFonts w:ascii="Times New Roman" w:hAnsi="Times New Roman" w:cs="Times New Roman"/>
          <w:sz w:val="24"/>
          <w:szCs w:val="24"/>
        </w:rPr>
        <w:t>esperan con ilusión ser seleccionados para recibir un jornal y poder ganar algo de dinero para ese día. Mañana Dios dirá...</w:t>
      </w:r>
    </w:p>
    <w:p w:rsidR="0034303B" w:rsidRDefault="00EF5D94" w:rsidP="0034303B">
      <w:pPr>
        <w:spacing w:line="240" w:lineRule="auto"/>
        <w:jc w:val="both"/>
        <w:rPr>
          <w:rFonts w:ascii="Times New Roman" w:hAnsi="Times New Roman" w:cs="Times New Roman"/>
          <w:sz w:val="24"/>
          <w:szCs w:val="24"/>
        </w:rPr>
      </w:pPr>
      <w:r>
        <w:rPr>
          <w:noProof/>
          <w:lang w:eastAsia="es-ES"/>
        </w:rPr>
        <w:drawing>
          <wp:inline distT="0" distB="0" distL="0" distR="0" wp14:anchorId="707B4B5A" wp14:editId="45069C6E">
            <wp:extent cx="5727700" cy="2063750"/>
            <wp:effectExtent l="0" t="0" r="6350" b="0"/>
            <wp:docPr id="125" name="Imagen 125" descr="El top manta se «calienta» en verano - Inform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El top manta se «calienta» en verano - Informació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7700" cy="2063750"/>
                    </a:xfrm>
                    <a:prstGeom prst="rect">
                      <a:avLst/>
                    </a:prstGeom>
                    <a:noFill/>
                    <a:ln>
                      <a:noFill/>
                    </a:ln>
                  </pic:spPr>
                </pic:pic>
              </a:graphicData>
            </a:graphic>
          </wp:inline>
        </w:drawing>
      </w:r>
      <w:r w:rsidR="0034303B" w:rsidRPr="00BB5320">
        <w:rPr>
          <w:rFonts w:ascii="Times New Roman" w:hAnsi="Times New Roman" w:cs="Times New Roman"/>
          <w:sz w:val="24"/>
          <w:szCs w:val="24"/>
        </w:rPr>
        <w:t>Vendedor</w:t>
      </w:r>
      <w:r w:rsidR="0034303B">
        <w:rPr>
          <w:rFonts w:ascii="Times New Roman" w:hAnsi="Times New Roman" w:cs="Times New Roman"/>
          <w:sz w:val="24"/>
          <w:szCs w:val="24"/>
        </w:rPr>
        <w:t xml:space="preserve">es del top manta un sábado de </w:t>
      </w:r>
      <w:r w:rsidR="0034303B" w:rsidRPr="00BB5320">
        <w:rPr>
          <w:rFonts w:ascii="Times New Roman" w:hAnsi="Times New Roman" w:cs="Times New Roman"/>
          <w:sz w:val="24"/>
          <w:szCs w:val="24"/>
        </w:rPr>
        <w:t>verano vendiendo en e</w:t>
      </w:r>
      <w:r w:rsidR="0034303B">
        <w:rPr>
          <w:rFonts w:ascii="Times New Roman" w:hAnsi="Times New Roman" w:cs="Times New Roman"/>
          <w:sz w:val="24"/>
          <w:szCs w:val="24"/>
        </w:rPr>
        <w:t>l paseo marítimo de El Campello - España</w:t>
      </w:r>
    </w:p>
    <w:p w:rsidR="00EF5D94" w:rsidRPr="00EF5D94" w:rsidRDefault="00EF5D94" w:rsidP="0034303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22E27AF" wp14:editId="6FB5672C">
            <wp:extent cx="5727700" cy="2965450"/>
            <wp:effectExtent l="0" t="0" r="6350" b="6350"/>
            <wp:docPr id="126" name="Imagen 126" descr="Inmigrantes Africanos En Italia Imagen editorial - Imagen de negro,  africano: 4760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nmigrantes Africanos En Italia Imagen editorial - Imagen de negro,  africano: 476032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2967423"/>
                    </a:xfrm>
                    <a:prstGeom prst="rect">
                      <a:avLst/>
                    </a:prstGeom>
                    <a:noFill/>
                    <a:ln>
                      <a:noFill/>
                    </a:ln>
                  </pic:spPr>
                </pic:pic>
              </a:graphicData>
            </a:graphic>
          </wp:inline>
        </w:drawing>
      </w:r>
      <w:r w:rsidRPr="00BB5320">
        <w:rPr>
          <w:rFonts w:ascii="Times New Roman" w:hAnsi="Times New Roman" w:cs="Times New Roman"/>
          <w:sz w:val="24"/>
          <w:szCs w:val="24"/>
        </w:rPr>
        <w:t>Inmigrantes africanos en Italia que vende bolsos y product</w:t>
      </w:r>
      <w:r w:rsidR="00E30314">
        <w:rPr>
          <w:rFonts w:ascii="Times New Roman" w:hAnsi="Times New Roman" w:cs="Times New Roman"/>
          <w:sz w:val="24"/>
          <w:szCs w:val="24"/>
        </w:rPr>
        <w:t>os falsos para ganarse la vida</w:t>
      </w:r>
    </w:p>
    <w:p w:rsidR="0034303B"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D7CCF52" wp14:editId="582A4877">
            <wp:extent cx="5732220" cy="2838450"/>
            <wp:effectExtent l="0" t="0" r="1905" b="0"/>
            <wp:docPr id="20" name="Imagen 20" descr="Detenidas siete personas por obligar a prostituirse a mujeres africanas  sometiéndolas con vudú | Púb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tenidas siete personas por obligar a prostituirse a mujeres africanas  sometiéndolas con vudú | Públic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2838098"/>
                    </a:xfrm>
                    <a:prstGeom prst="rect">
                      <a:avLst/>
                    </a:prstGeom>
                    <a:noFill/>
                    <a:ln>
                      <a:noFill/>
                    </a:ln>
                  </pic:spPr>
                </pic:pic>
              </a:graphicData>
            </a:graphic>
          </wp:inline>
        </w:drawing>
      </w:r>
    </w:p>
    <w:p w:rsidR="00EF5D94" w:rsidRPr="00EF5D94"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92AE89A" wp14:editId="2E2A40F3">
            <wp:extent cx="5734050" cy="2374900"/>
            <wp:effectExtent l="0" t="0" r="0" b="6350"/>
            <wp:docPr id="21" name="Imagen 21" descr="La Policía Nacional desarticula una organ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a Policía Nacional desarticula una organizació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373848"/>
                    </a:xfrm>
                    <a:prstGeom prst="rect">
                      <a:avLst/>
                    </a:prstGeom>
                    <a:noFill/>
                    <a:ln>
                      <a:noFill/>
                    </a:ln>
                  </pic:spPr>
                </pic:pic>
              </a:graphicData>
            </a:graphic>
          </wp:inline>
        </w:drawing>
      </w:r>
      <w:r w:rsidR="00EF5D94" w:rsidRPr="00EF5D94">
        <w:rPr>
          <w:rFonts w:ascii="Times New Roman" w:hAnsi="Times New Roman" w:cs="Times New Roman"/>
          <w:sz w:val="24"/>
          <w:szCs w:val="24"/>
        </w:rPr>
        <w:t>Prostitutas africanas buscando clientes por las calles de España</w:t>
      </w:r>
    </w:p>
    <w:p w:rsidR="00EF5D94" w:rsidRPr="00E30314" w:rsidRDefault="00E30314" w:rsidP="0034303B">
      <w:pPr>
        <w:spacing w:line="240" w:lineRule="auto"/>
        <w:jc w:val="both"/>
        <w:rPr>
          <w:rFonts w:ascii="Times New Roman" w:hAnsi="Times New Roman" w:cs="Times New Roman"/>
          <w:b/>
          <w:sz w:val="24"/>
          <w:szCs w:val="24"/>
        </w:rPr>
      </w:pPr>
      <w:r w:rsidRPr="00E30314">
        <w:rPr>
          <w:rFonts w:ascii="Times New Roman" w:hAnsi="Times New Roman" w:cs="Times New Roman"/>
          <w:b/>
          <w:sz w:val="24"/>
          <w:szCs w:val="24"/>
        </w:rPr>
        <w:lastRenderedPageBreak/>
        <w:t>Después de haber tolerado una inmigración descontrolada, para lograr unos beneficios inconfesables… se puede llegar a una situación extrema</w:t>
      </w:r>
      <w:r>
        <w:rPr>
          <w:rFonts w:ascii="Times New Roman" w:hAnsi="Times New Roman" w:cs="Times New Roman"/>
          <w:b/>
          <w:sz w:val="24"/>
          <w:szCs w:val="24"/>
        </w:rPr>
        <w:t>,</w:t>
      </w:r>
      <w:r w:rsidRPr="00E30314">
        <w:rPr>
          <w:rFonts w:ascii="Times New Roman" w:hAnsi="Times New Roman" w:cs="Times New Roman"/>
          <w:b/>
          <w:sz w:val="24"/>
          <w:szCs w:val="24"/>
        </w:rPr>
        <w:t xml:space="preserve"> como muestran estas fotos</w:t>
      </w:r>
    </w:p>
    <w:p w:rsidR="0034303B" w:rsidRPr="0034303B"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260A7E6C" wp14:editId="7BA0CE65">
            <wp:extent cx="5727699" cy="3263900"/>
            <wp:effectExtent l="0" t="0" r="6985" b="0"/>
            <wp:docPr id="24" name="Imagen 24" descr="Una mujer vestida con 'niqab' pasea por un mercadillo londin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a mujer vestida con 'niqab' pasea por un mercadillo londinens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266071"/>
                    </a:xfrm>
                    <a:prstGeom prst="rect">
                      <a:avLst/>
                    </a:prstGeom>
                    <a:noFill/>
                    <a:ln>
                      <a:noFill/>
                    </a:ln>
                  </pic:spPr>
                </pic:pic>
              </a:graphicData>
            </a:graphic>
          </wp:inline>
        </w:drawing>
      </w:r>
      <w:r w:rsidRPr="001D09E9">
        <w:rPr>
          <w:rFonts w:ascii="Times New Roman" w:hAnsi="Times New Roman" w:cs="Times New Roman"/>
          <w:sz w:val="24"/>
          <w:szCs w:val="24"/>
        </w:rPr>
        <w:t xml:space="preserve">Una mujer </w:t>
      </w:r>
      <w:r w:rsidR="00E30314">
        <w:rPr>
          <w:rFonts w:ascii="Times New Roman" w:hAnsi="Times New Roman" w:cs="Times New Roman"/>
          <w:sz w:val="24"/>
          <w:szCs w:val="24"/>
        </w:rPr>
        <w:t>vestida con “niqab”</w:t>
      </w:r>
      <w:r w:rsidRPr="001D09E9">
        <w:rPr>
          <w:rFonts w:ascii="Times New Roman" w:hAnsi="Times New Roman" w:cs="Times New Roman"/>
          <w:sz w:val="24"/>
          <w:szCs w:val="24"/>
        </w:rPr>
        <w:t xml:space="preserve"> pas</w:t>
      </w:r>
      <w:r w:rsidR="00586465">
        <w:rPr>
          <w:rFonts w:ascii="Times New Roman" w:hAnsi="Times New Roman" w:cs="Times New Roman"/>
          <w:sz w:val="24"/>
          <w:szCs w:val="24"/>
        </w:rPr>
        <w:t>ea por un mercadillo londinense</w:t>
      </w:r>
    </w:p>
    <w:p w:rsidR="0034303B" w:rsidRDefault="0034303B" w:rsidP="0034303B">
      <w:pPr>
        <w:spacing w:line="240" w:lineRule="auto"/>
        <w:jc w:val="both"/>
        <w:rPr>
          <w:rFonts w:ascii="Times New Roman" w:hAnsi="Times New Roman" w:cs="Times New Roman"/>
          <w:b/>
          <w:color w:val="FF0000"/>
          <w:sz w:val="24"/>
          <w:szCs w:val="24"/>
        </w:rPr>
      </w:pPr>
    </w:p>
    <w:p w:rsidR="0034303B" w:rsidRPr="0034303B"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31AFEBC" wp14:editId="1DAB70DA">
            <wp:extent cx="5731510" cy="3815560"/>
            <wp:effectExtent l="0" t="0" r="2540" b="0"/>
            <wp:docPr id="23" name="Imagen 23" descr="Viaje al Londres radical: así se radicalizan los británicos que se unen al  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iaje al Londres radical: así se radicalizan los británicos que se unen al  ISI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815560"/>
                    </a:xfrm>
                    <a:prstGeom prst="rect">
                      <a:avLst/>
                    </a:prstGeom>
                    <a:noFill/>
                    <a:ln>
                      <a:noFill/>
                    </a:ln>
                  </pic:spPr>
                </pic:pic>
              </a:graphicData>
            </a:graphic>
          </wp:inline>
        </w:drawing>
      </w:r>
      <w:r w:rsidRPr="001D09E9">
        <w:rPr>
          <w:rFonts w:ascii="Times New Roman" w:hAnsi="Times New Roman" w:cs="Times New Roman"/>
          <w:sz w:val="24"/>
          <w:szCs w:val="24"/>
        </w:rPr>
        <w:t>El 34% de la comunida</w:t>
      </w:r>
      <w:r w:rsidR="00586465">
        <w:rPr>
          <w:rFonts w:ascii="Times New Roman" w:hAnsi="Times New Roman" w:cs="Times New Roman"/>
          <w:sz w:val="24"/>
          <w:szCs w:val="24"/>
        </w:rPr>
        <w:t>d de Tower Hamlets es musulmana</w:t>
      </w:r>
    </w:p>
    <w:p w:rsidR="0034303B" w:rsidRDefault="0034303B" w:rsidP="0034303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5152D04" wp14:editId="286CD9C8">
            <wp:extent cx="5731932" cy="4057650"/>
            <wp:effectExtent l="0" t="0" r="2540" b="0"/>
            <wp:docPr id="36" name="Imagen 36" descr="El fin de 'Londonistán' | Internacional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l fin de 'Londonistán' | Internacional | EL PAÍ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4057351"/>
                    </a:xfrm>
                    <a:prstGeom prst="rect">
                      <a:avLst/>
                    </a:prstGeom>
                    <a:noFill/>
                    <a:ln>
                      <a:noFill/>
                    </a:ln>
                  </pic:spPr>
                </pic:pic>
              </a:graphicData>
            </a:graphic>
          </wp:inline>
        </w:drawing>
      </w:r>
      <w:r w:rsidRPr="00D71A39">
        <w:rPr>
          <w:rFonts w:ascii="Times New Roman" w:hAnsi="Times New Roman" w:cs="Times New Roman"/>
          <w:sz w:val="24"/>
          <w:szCs w:val="24"/>
        </w:rPr>
        <w:t xml:space="preserve">Mohammed se convirtió en el nombre preferido entre los habitantes de la City en 2014, según la </w:t>
      </w:r>
      <w:r w:rsidR="00586465">
        <w:rPr>
          <w:rFonts w:ascii="Times New Roman" w:hAnsi="Times New Roman" w:cs="Times New Roman"/>
          <w:sz w:val="24"/>
          <w:szCs w:val="24"/>
        </w:rPr>
        <w:t>Oficina Nacional de Estadística</w:t>
      </w:r>
    </w:p>
    <w:p w:rsidR="0034303B" w:rsidRDefault="0034303B" w:rsidP="0034303B">
      <w:pPr>
        <w:spacing w:line="240" w:lineRule="auto"/>
        <w:jc w:val="both"/>
        <w:rPr>
          <w:rFonts w:ascii="Times New Roman" w:hAnsi="Times New Roman" w:cs="Times New Roman"/>
          <w:sz w:val="24"/>
          <w:szCs w:val="24"/>
        </w:rPr>
      </w:pPr>
      <w:r>
        <w:rPr>
          <w:noProof/>
          <w:lang w:eastAsia="es-ES"/>
        </w:rPr>
        <w:drawing>
          <wp:inline distT="0" distB="0" distL="0" distR="0" wp14:anchorId="72EB93A3" wp14:editId="528BC714">
            <wp:extent cx="5731510" cy="3821007"/>
            <wp:effectExtent l="0" t="0" r="2540" b="8255"/>
            <wp:docPr id="32" name="Imagen 32" descr="En la mezquita londinense de los herejes para la yih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n la mezquita londinense de los herejes para la yiha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r>
        <w:rPr>
          <w:rFonts w:ascii="Times New Roman" w:hAnsi="Times New Roman" w:cs="Times New Roman"/>
          <w:sz w:val="24"/>
          <w:szCs w:val="24"/>
        </w:rPr>
        <w:t>F</w:t>
      </w:r>
      <w:r w:rsidRPr="00EC0A67">
        <w:rPr>
          <w:rFonts w:ascii="Times New Roman" w:hAnsi="Times New Roman" w:cs="Times New Roman"/>
          <w:sz w:val="24"/>
          <w:szCs w:val="24"/>
        </w:rPr>
        <w:t>ieles musulmanes rezan en una sala de oración en la mezquita de Baitul Futuh, en el sur de Londres, la más grande de Europa occidental</w:t>
      </w:r>
    </w:p>
    <w:p w:rsidR="0034303B" w:rsidRDefault="0034303B" w:rsidP="0034303B">
      <w:pPr>
        <w:spacing w:line="240" w:lineRule="auto"/>
        <w:jc w:val="both"/>
        <w:rPr>
          <w:rFonts w:ascii="Times New Roman" w:hAnsi="Times New Roman" w:cs="Times New Roman"/>
          <w:sz w:val="24"/>
          <w:szCs w:val="24"/>
        </w:rPr>
      </w:pPr>
    </w:p>
    <w:p w:rsidR="0034303B" w:rsidRPr="001D09E9" w:rsidRDefault="0034303B" w:rsidP="0034303B">
      <w:pPr>
        <w:spacing w:line="240" w:lineRule="auto"/>
        <w:jc w:val="both"/>
        <w:rPr>
          <w:rFonts w:ascii="Times New Roman" w:hAnsi="Times New Roman" w:cs="Times New Roman"/>
          <w:sz w:val="24"/>
          <w:szCs w:val="24"/>
        </w:rPr>
      </w:pPr>
      <w:r>
        <w:rPr>
          <w:noProof/>
          <w:lang w:eastAsia="es-ES"/>
        </w:rPr>
        <w:drawing>
          <wp:inline distT="0" distB="0" distL="0" distR="0" wp14:anchorId="576135A3" wp14:editId="47539338">
            <wp:extent cx="5727656" cy="3397250"/>
            <wp:effectExtent l="0" t="0" r="6985" b="0"/>
            <wp:docPr id="25" name="Imagen 25" descr="Hijos de Francia, enemigos de la República | El Cor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ijos de Francia, enemigos de la República | El Corre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399536"/>
                    </a:xfrm>
                    <a:prstGeom prst="rect">
                      <a:avLst/>
                    </a:prstGeom>
                    <a:noFill/>
                    <a:ln>
                      <a:noFill/>
                    </a:ln>
                  </pic:spPr>
                </pic:pic>
              </a:graphicData>
            </a:graphic>
          </wp:inline>
        </w:drawing>
      </w:r>
      <w:r w:rsidRPr="001D09E9">
        <w:rPr>
          <w:rFonts w:ascii="Times New Roman" w:hAnsi="Times New Roman" w:cs="Times New Roman"/>
          <w:sz w:val="24"/>
          <w:szCs w:val="24"/>
        </w:rPr>
        <w:t>Protesta musulmana con rezos en una calle de París</w:t>
      </w:r>
    </w:p>
    <w:p w:rsidR="0034303B" w:rsidRPr="0034303B" w:rsidRDefault="0034303B" w:rsidP="0034303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C439F7C" wp14:editId="794A5792">
            <wp:extent cx="5731510" cy="3840112"/>
            <wp:effectExtent l="0" t="0" r="2540" b="8255"/>
            <wp:docPr id="22" name="Imagen 22" descr="Francia prohíbe a musulmanes rezar en las calles de París | Noticias |  Agencia Peruana de Noticias And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rancia prohíbe a musulmanes rezar en las calles de París | Noticias |  Agencia Peruana de Noticias Andin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840112"/>
                    </a:xfrm>
                    <a:prstGeom prst="rect">
                      <a:avLst/>
                    </a:prstGeom>
                    <a:noFill/>
                    <a:ln>
                      <a:noFill/>
                    </a:ln>
                  </pic:spPr>
                </pic:pic>
              </a:graphicData>
            </a:graphic>
          </wp:inline>
        </w:drawing>
      </w:r>
      <w:r w:rsidRPr="001D09E9">
        <w:rPr>
          <w:rFonts w:ascii="Times New Roman" w:hAnsi="Times New Roman" w:cs="Times New Roman"/>
          <w:sz w:val="24"/>
          <w:szCs w:val="24"/>
        </w:rPr>
        <w:t>Francia prohíbe a musulmanes rezar en las calles de París</w:t>
      </w:r>
    </w:p>
    <w:p w:rsidR="0034303B" w:rsidRDefault="0034303B" w:rsidP="0034303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40E823D" wp14:editId="2BA71DED">
            <wp:extent cx="5731510" cy="3226363"/>
            <wp:effectExtent l="0" t="0" r="2540" b="0"/>
            <wp:docPr id="26" name="Imagen 26" descr="La comunidad musulmana de Bruselas es mucho más variada que el estereotipo  yihadista - The New York 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a comunidad musulmana de Bruselas es mucho más variada que el estereotipo  yihadista - The New York Time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3226363"/>
                    </a:xfrm>
                    <a:prstGeom prst="rect">
                      <a:avLst/>
                    </a:prstGeom>
                    <a:noFill/>
                    <a:ln>
                      <a:noFill/>
                    </a:ln>
                  </pic:spPr>
                </pic:pic>
              </a:graphicData>
            </a:graphic>
          </wp:inline>
        </w:drawing>
      </w:r>
      <w:r w:rsidRPr="00EC0A67">
        <w:rPr>
          <w:rFonts w:ascii="Times New Roman" w:hAnsi="Times New Roman" w:cs="Times New Roman"/>
          <w:sz w:val="24"/>
          <w:szCs w:val="24"/>
        </w:rPr>
        <w:t>Residentes en un mercado en Molenbeek, un vecindario de Bruselas donde v</w:t>
      </w:r>
      <w:r>
        <w:rPr>
          <w:rFonts w:ascii="Times New Roman" w:hAnsi="Times New Roman" w:cs="Times New Roman"/>
          <w:sz w:val="24"/>
          <w:szCs w:val="24"/>
        </w:rPr>
        <w:t>iven muchos inmigrantes</w:t>
      </w:r>
    </w:p>
    <w:p w:rsidR="0034303B" w:rsidRDefault="0034303B" w:rsidP="0034303B">
      <w:pPr>
        <w:spacing w:line="240" w:lineRule="auto"/>
        <w:jc w:val="both"/>
        <w:rPr>
          <w:rFonts w:ascii="Times New Roman" w:hAnsi="Times New Roman" w:cs="Times New Roman"/>
          <w:sz w:val="24"/>
          <w:szCs w:val="24"/>
        </w:rPr>
      </w:pPr>
      <w:r>
        <w:rPr>
          <w:noProof/>
          <w:lang w:eastAsia="es-ES"/>
        </w:rPr>
        <w:drawing>
          <wp:inline distT="0" distB="0" distL="0" distR="0" wp14:anchorId="4533D6AD" wp14:editId="70BF92EC">
            <wp:extent cx="5715000" cy="3714750"/>
            <wp:effectExtent l="0" t="0" r="0" b="0"/>
            <wp:docPr id="31" name="Imagen 31" descr="Mediterráneo Digital en Molenbeek: ¿existe la integración de los musulmanes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editerráneo Digital en Molenbeek: ¿existe la integración de los musulmanes  en Europ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3714750"/>
                    </a:xfrm>
                    <a:prstGeom prst="rect">
                      <a:avLst/>
                    </a:prstGeom>
                    <a:noFill/>
                    <a:ln>
                      <a:noFill/>
                    </a:ln>
                  </pic:spPr>
                </pic:pic>
              </a:graphicData>
            </a:graphic>
          </wp:inline>
        </w:drawing>
      </w:r>
      <w:r w:rsidRPr="00EC0A67">
        <w:rPr>
          <w:rFonts w:ascii="Times New Roman" w:hAnsi="Times New Roman" w:cs="Times New Roman"/>
          <w:sz w:val="24"/>
          <w:szCs w:val="24"/>
        </w:rPr>
        <w:t>Molenbeek es el barrio de Bruselas que aglutina a la mayor parte de los musulman</w:t>
      </w:r>
      <w:r w:rsidR="0031033E">
        <w:rPr>
          <w:rFonts w:ascii="Times New Roman" w:hAnsi="Times New Roman" w:cs="Times New Roman"/>
          <w:sz w:val="24"/>
          <w:szCs w:val="24"/>
        </w:rPr>
        <w:t>es que viven en Bélgica</w:t>
      </w:r>
    </w:p>
    <w:p w:rsidR="0034303B" w:rsidRDefault="0034303B" w:rsidP="0034303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0744D0B" wp14:editId="08BC424B">
            <wp:extent cx="5734050" cy="3473450"/>
            <wp:effectExtent l="0" t="0" r="0" b="0"/>
            <wp:docPr id="33" name="Imagen 33" descr="https://e00-elmundo.uecdn.es/assets/multimedia/imagenes/2016/01/18/14531374311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00-elmundo.uecdn.es/assets/multimedia/imagenes/2016/01/18/14531374311327.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471911"/>
                    </a:xfrm>
                    <a:prstGeom prst="rect">
                      <a:avLst/>
                    </a:prstGeom>
                    <a:noFill/>
                    <a:ln>
                      <a:noFill/>
                    </a:ln>
                  </pic:spPr>
                </pic:pic>
              </a:graphicData>
            </a:graphic>
          </wp:inline>
        </w:drawing>
      </w:r>
      <w:r w:rsidR="00586465">
        <w:rPr>
          <w:rFonts w:ascii="Times New Roman" w:hAnsi="Times New Roman" w:cs="Times New Roman"/>
          <w:sz w:val="24"/>
          <w:szCs w:val="24"/>
        </w:rPr>
        <w:t>Interior de la mezquita de Roma</w:t>
      </w:r>
    </w:p>
    <w:p w:rsidR="0069122F" w:rsidRDefault="00E30314" w:rsidP="0034303B">
      <w:pPr>
        <w:spacing w:line="240" w:lineRule="auto"/>
        <w:jc w:val="both"/>
        <w:rPr>
          <w:rFonts w:ascii="Times New Roman" w:hAnsi="Times New Roman" w:cs="Times New Roman"/>
          <w:sz w:val="24"/>
          <w:szCs w:val="24"/>
        </w:rPr>
      </w:pPr>
      <w:r>
        <w:rPr>
          <w:noProof/>
          <w:lang w:eastAsia="es-ES"/>
        </w:rPr>
        <w:drawing>
          <wp:inline distT="0" distB="0" distL="0" distR="0">
            <wp:extent cx="5730121" cy="3498850"/>
            <wp:effectExtent l="0" t="0" r="4445" b="6350"/>
            <wp:docPr id="127" name="Imagen 127" descr="https://e00-elmundo.uecdn.es/assets/multimedia/imagenes/2017/05/22/1495448266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lmundo.uecdn.es/assets/multimedia/imagenes/2017/05/22/1495448266090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499698"/>
                    </a:xfrm>
                    <a:prstGeom prst="rect">
                      <a:avLst/>
                    </a:prstGeom>
                    <a:noFill/>
                    <a:ln>
                      <a:noFill/>
                    </a:ln>
                  </pic:spPr>
                </pic:pic>
              </a:graphicData>
            </a:graphic>
          </wp:inline>
        </w:drawing>
      </w:r>
      <w:r w:rsidR="0069122F">
        <w:rPr>
          <w:rFonts w:ascii="Times New Roman" w:hAnsi="Times New Roman" w:cs="Times New Roman"/>
          <w:sz w:val="24"/>
          <w:szCs w:val="24"/>
        </w:rPr>
        <w:t>Musulmanes rezando</w:t>
      </w:r>
      <w:r w:rsidR="0069122F" w:rsidRPr="0069122F">
        <w:rPr>
          <w:rFonts w:ascii="Times New Roman" w:hAnsi="Times New Roman" w:cs="Times New Roman"/>
          <w:sz w:val="24"/>
          <w:szCs w:val="24"/>
        </w:rPr>
        <w:t xml:space="preserve"> durante la Fiesta del Cordero</w:t>
      </w:r>
      <w:r w:rsidR="0069122F">
        <w:rPr>
          <w:rFonts w:ascii="Times New Roman" w:hAnsi="Times New Roman" w:cs="Times New Roman"/>
          <w:sz w:val="24"/>
          <w:szCs w:val="24"/>
        </w:rPr>
        <w:t xml:space="preserve"> en Holanda</w:t>
      </w:r>
    </w:p>
    <w:p w:rsidR="00E30314" w:rsidRPr="0069122F" w:rsidRDefault="0069122F" w:rsidP="0034303B">
      <w:pPr>
        <w:spacing w:line="240" w:lineRule="auto"/>
        <w:jc w:val="both"/>
        <w:rPr>
          <w:rFonts w:ascii="Times New Roman" w:hAnsi="Times New Roman" w:cs="Times New Roman"/>
          <w:b/>
          <w:sz w:val="24"/>
          <w:szCs w:val="24"/>
        </w:rPr>
      </w:pPr>
      <w:r w:rsidRPr="0069122F">
        <w:rPr>
          <w:rFonts w:ascii="Times New Roman" w:hAnsi="Times New Roman" w:cs="Times New Roman"/>
          <w:b/>
          <w:sz w:val="24"/>
          <w:szCs w:val="24"/>
        </w:rPr>
        <w:t>Nota: con todo respeto,</w:t>
      </w:r>
      <w:r>
        <w:rPr>
          <w:rFonts w:ascii="Times New Roman" w:hAnsi="Times New Roman" w:cs="Times New Roman"/>
          <w:b/>
          <w:sz w:val="24"/>
          <w:szCs w:val="24"/>
        </w:rPr>
        <w:t xml:space="preserve"> y sin practicar la fe de los conversos,</w:t>
      </w:r>
      <w:r w:rsidRPr="0069122F">
        <w:rPr>
          <w:rFonts w:ascii="Times New Roman" w:hAnsi="Times New Roman" w:cs="Times New Roman"/>
          <w:b/>
          <w:sz w:val="24"/>
          <w:szCs w:val="24"/>
        </w:rPr>
        <w:t xml:space="preserve"> como descendiente de inmigrantes (árabes e italianos),</w:t>
      </w:r>
      <w:r w:rsidR="009A3C11">
        <w:rPr>
          <w:rFonts w:ascii="Times New Roman" w:hAnsi="Times New Roman" w:cs="Times New Roman"/>
          <w:b/>
          <w:sz w:val="24"/>
          <w:szCs w:val="24"/>
        </w:rPr>
        <w:t xml:space="preserve"> y como inmigrante a su vez</w:t>
      </w:r>
      <w:r w:rsidRPr="0069122F">
        <w:rPr>
          <w:rFonts w:ascii="Times New Roman" w:hAnsi="Times New Roman" w:cs="Times New Roman"/>
          <w:b/>
          <w:sz w:val="24"/>
          <w:szCs w:val="24"/>
        </w:rPr>
        <w:t xml:space="preserve"> (a España, desde Argentina), con más de 35 años de residencia en Canarias (España)</w:t>
      </w:r>
      <w:r>
        <w:rPr>
          <w:rFonts w:ascii="Times New Roman" w:hAnsi="Times New Roman" w:cs="Times New Roman"/>
          <w:b/>
          <w:sz w:val="24"/>
          <w:szCs w:val="24"/>
        </w:rPr>
        <w:t>,</w:t>
      </w:r>
      <w:r w:rsidRPr="0069122F">
        <w:rPr>
          <w:rFonts w:ascii="Times New Roman" w:hAnsi="Times New Roman" w:cs="Times New Roman"/>
          <w:b/>
          <w:sz w:val="24"/>
          <w:szCs w:val="24"/>
        </w:rPr>
        <w:t xml:space="preserve"> les pregunto: ¿esa es la Europa que ambicionan para sus hijos y nietos? Espero respuesta…</w:t>
      </w:r>
    </w:p>
    <w:p w:rsidR="0069122F" w:rsidRDefault="0069122F" w:rsidP="0034303B">
      <w:pPr>
        <w:spacing w:line="240" w:lineRule="auto"/>
        <w:jc w:val="both"/>
        <w:rPr>
          <w:rFonts w:ascii="Times New Roman" w:hAnsi="Times New Roman" w:cs="Times New Roman"/>
          <w:sz w:val="24"/>
          <w:szCs w:val="24"/>
        </w:rPr>
      </w:pPr>
    </w:p>
    <w:p w:rsidR="0034303B" w:rsidRDefault="00E30314" w:rsidP="0034303B">
      <w:pPr>
        <w:spacing w:line="240" w:lineRule="auto"/>
        <w:jc w:val="both"/>
        <w:rPr>
          <w:rFonts w:ascii="Times New Roman" w:hAnsi="Times New Roman" w:cs="Times New Roman"/>
          <w:b/>
          <w:sz w:val="24"/>
          <w:szCs w:val="24"/>
        </w:rPr>
      </w:pPr>
      <w:r w:rsidRPr="0031033E">
        <w:rPr>
          <w:rFonts w:ascii="Times New Roman" w:hAnsi="Times New Roman" w:cs="Times New Roman"/>
          <w:b/>
          <w:sz w:val="24"/>
          <w:szCs w:val="24"/>
        </w:rPr>
        <w:lastRenderedPageBreak/>
        <w:t xml:space="preserve">- </w:t>
      </w:r>
      <w:r w:rsidR="0034303B" w:rsidRPr="0031033E">
        <w:rPr>
          <w:rFonts w:ascii="Times New Roman" w:hAnsi="Times New Roman" w:cs="Times New Roman"/>
          <w:b/>
          <w:sz w:val="24"/>
          <w:szCs w:val="24"/>
        </w:rPr>
        <w:t>Mientras unos “trivializan” (papeles para todos)</w:t>
      </w:r>
      <w:r w:rsidR="0019526C" w:rsidRPr="0031033E">
        <w:rPr>
          <w:rFonts w:ascii="Times New Roman" w:hAnsi="Times New Roman" w:cs="Times New Roman"/>
          <w:b/>
          <w:sz w:val="24"/>
          <w:szCs w:val="24"/>
        </w:rPr>
        <w:t>, otros “tri</w:t>
      </w:r>
      <w:r w:rsidR="0034303B" w:rsidRPr="0031033E">
        <w:rPr>
          <w:rFonts w:ascii="Times New Roman" w:hAnsi="Times New Roman" w:cs="Times New Roman"/>
          <w:b/>
          <w:sz w:val="24"/>
          <w:szCs w:val="24"/>
        </w:rPr>
        <w:t>balizan”</w:t>
      </w:r>
      <w:r w:rsidR="0019526C" w:rsidRPr="0031033E">
        <w:rPr>
          <w:rFonts w:ascii="Times New Roman" w:hAnsi="Times New Roman" w:cs="Times New Roman"/>
          <w:b/>
          <w:sz w:val="24"/>
          <w:szCs w:val="24"/>
        </w:rPr>
        <w:t xml:space="preserve"> (invasión por natalidad</w:t>
      </w:r>
      <w:r w:rsidR="0034303B" w:rsidRPr="0031033E">
        <w:rPr>
          <w:rFonts w:ascii="Times New Roman" w:hAnsi="Times New Roman" w:cs="Times New Roman"/>
          <w:b/>
          <w:sz w:val="24"/>
          <w:szCs w:val="24"/>
        </w:rPr>
        <w:t>)</w:t>
      </w:r>
    </w:p>
    <w:p w:rsidR="00A23E8B" w:rsidRPr="0031033E" w:rsidRDefault="00A23E8B" w:rsidP="0034303B">
      <w:pPr>
        <w:spacing w:line="240" w:lineRule="auto"/>
        <w:jc w:val="both"/>
        <w:rPr>
          <w:rFonts w:ascii="Times New Roman" w:hAnsi="Times New Roman" w:cs="Times New Roman"/>
          <w:b/>
          <w:sz w:val="24"/>
          <w:szCs w:val="24"/>
        </w:rPr>
      </w:pPr>
    </w:p>
    <w:p w:rsidR="0034303B" w:rsidRDefault="0034303B" w:rsidP="0034303B">
      <w:pPr>
        <w:spacing w:line="240" w:lineRule="auto"/>
        <w:jc w:val="both"/>
        <w:rPr>
          <w:rFonts w:ascii="Times New Roman" w:hAnsi="Times New Roman" w:cs="Times New Roman"/>
          <w:b/>
          <w:color w:val="FF0000"/>
          <w:sz w:val="24"/>
          <w:szCs w:val="24"/>
        </w:rPr>
      </w:pPr>
      <w:r w:rsidRPr="0034303B">
        <w:rPr>
          <w:rFonts w:ascii="Times New Roman" w:hAnsi="Times New Roman" w:cs="Times New Roman"/>
          <w:b/>
          <w:noProof/>
          <w:color w:val="FF0000"/>
          <w:sz w:val="24"/>
          <w:szCs w:val="24"/>
          <w:lang w:eastAsia="es-ES"/>
        </w:rPr>
        <w:drawing>
          <wp:inline distT="0" distB="0" distL="0" distR="0" wp14:anchorId="2E1D6E95" wp14:editId="1AE13D60">
            <wp:extent cx="5727700" cy="3479800"/>
            <wp:effectExtent l="0" t="0" r="635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482115"/>
                    </a:xfrm>
                    <a:prstGeom prst="rect">
                      <a:avLst/>
                    </a:prstGeom>
                  </pic:spPr>
                </pic:pic>
              </a:graphicData>
            </a:graphic>
          </wp:inline>
        </w:drawing>
      </w:r>
    </w:p>
    <w:p w:rsidR="00A23E8B" w:rsidRDefault="00A23E8B" w:rsidP="0034303B">
      <w:pPr>
        <w:spacing w:line="240" w:lineRule="auto"/>
        <w:jc w:val="both"/>
        <w:rPr>
          <w:rFonts w:ascii="Times New Roman" w:hAnsi="Times New Roman" w:cs="Times New Roman"/>
          <w:b/>
          <w:color w:val="FF0000"/>
          <w:sz w:val="24"/>
          <w:szCs w:val="24"/>
        </w:rPr>
      </w:pPr>
    </w:p>
    <w:p w:rsidR="0034303B" w:rsidRDefault="0034303B" w:rsidP="0034303B">
      <w:pPr>
        <w:spacing w:line="240" w:lineRule="auto"/>
        <w:jc w:val="both"/>
        <w:rPr>
          <w:rFonts w:ascii="Times New Roman" w:hAnsi="Times New Roman" w:cs="Times New Roman"/>
          <w:b/>
          <w:color w:val="FF0000"/>
          <w:sz w:val="24"/>
          <w:szCs w:val="24"/>
        </w:rPr>
      </w:pPr>
      <w:r w:rsidRPr="0034303B">
        <w:rPr>
          <w:rFonts w:ascii="Times New Roman" w:hAnsi="Times New Roman" w:cs="Times New Roman"/>
          <w:b/>
          <w:noProof/>
          <w:color w:val="FF0000"/>
          <w:sz w:val="24"/>
          <w:szCs w:val="24"/>
          <w:lang w:eastAsia="es-ES"/>
        </w:rPr>
        <w:drawing>
          <wp:inline distT="0" distB="0" distL="0" distR="0" wp14:anchorId="77C981E3" wp14:editId="025AFC15">
            <wp:extent cx="5727959" cy="3289300"/>
            <wp:effectExtent l="0" t="0" r="635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291339"/>
                    </a:xfrm>
                    <a:prstGeom prst="rect">
                      <a:avLst/>
                    </a:prstGeom>
                  </pic:spPr>
                </pic:pic>
              </a:graphicData>
            </a:graphic>
          </wp:inline>
        </w:drawing>
      </w:r>
    </w:p>
    <w:p w:rsidR="00A23E8B" w:rsidRDefault="00A23E8B" w:rsidP="0034303B">
      <w:pPr>
        <w:spacing w:line="240" w:lineRule="auto"/>
        <w:jc w:val="both"/>
        <w:rPr>
          <w:rFonts w:ascii="Times New Roman" w:hAnsi="Times New Roman" w:cs="Times New Roman"/>
          <w:b/>
          <w:color w:val="FF0000"/>
          <w:sz w:val="24"/>
          <w:szCs w:val="24"/>
        </w:rPr>
      </w:pPr>
    </w:p>
    <w:p w:rsidR="00A23E8B" w:rsidRDefault="00A23E8B" w:rsidP="0034303B">
      <w:pPr>
        <w:spacing w:line="240" w:lineRule="auto"/>
        <w:jc w:val="both"/>
        <w:rPr>
          <w:rFonts w:ascii="Times New Roman" w:hAnsi="Times New Roman" w:cs="Times New Roman"/>
          <w:b/>
          <w:color w:val="FF0000"/>
          <w:sz w:val="24"/>
          <w:szCs w:val="24"/>
        </w:rPr>
      </w:pPr>
    </w:p>
    <w:p w:rsidR="00A23E8B" w:rsidRDefault="00A23E8B" w:rsidP="0034303B">
      <w:pPr>
        <w:spacing w:line="240" w:lineRule="auto"/>
        <w:jc w:val="both"/>
        <w:rPr>
          <w:rFonts w:ascii="Times New Roman" w:hAnsi="Times New Roman" w:cs="Times New Roman"/>
          <w:b/>
          <w:color w:val="FF0000"/>
          <w:sz w:val="24"/>
          <w:szCs w:val="24"/>
        </w:rPr>
      </w:pPr>
    </w:p>
    <w:p w:rsidR="0084529B" w:rsidRDefault="0084529B" w:rsidP="0034303B">
      <w:pPr>
        <w:spacing w:line="240" w:lineRule="auto"/>
        <w:jc w:val="both"/>
        <w:rPr>
          <w:rFonts w:ascii="Times New Roman" w:hAnsi="Times New Roman" w:cs="Times New Roman"/>
          <w:b/>
          <w:color w:val="FF0000"/>
          <w:sz w:val="24"/>
          <w:szCs w:val="24"/>
        </w:rPr>
      </w:pPr>
      <w:r w:rsidRPr="0084529B">
        <w:rPr>
          <w:rFonts w:ascii="Times New Roman" w:hAnsi="Times New Roman" w:cs="Times New Roman"/>
          <w:b/>
          <w:noProof/>
          <w:color w:val="FF0000"/>
          <w:sz w:val="24"/>
          <w:szCs w:val="24"/>
          <w:lang w:eastAsia="es-ES"/>
        </w:rPr>
        <w:drawing>
          <wp:inline distT="0" distB="0" distL="0" distR="0" wp14:anchorId="465B3186" wp14:editId="1F933F1D">
            <wp:extent cx="5732721" cy="3625850"/>
            <wp:effectExtent l="0" t="0" r="190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625084"/>
                    </a:xfrm>
                    <a:prstGeom prst="rect">
                      <a:avLst/>
                    </a:prstGeom>
                  </pic:spPr>
                </pic:pic>
              </a:graphicData>
            </a:graphic>
          </wp:inline>
        </w:drawing>
      </w:r>
    </w:p>
    <w:p w:rsidR="00A23E8B" w:rsidRDefault="00A23E8B" w:rsidP="0034303B">
      <w:pPr>
        <w:spacing w:line="240" w:lineRule="auto"/>
        <w:jc w:val="both"/>
        <w:rPr>
          <w:rFonts w:ascii="Times New Roman" w:hAnsi="Times New Roman" w:cs="Times New Roman"/>
          <w:b/>
          <w:color w:val="FF0000"/>
          <w:sz w:val="24"/>
          <w:szCs w:val="24"/>
        </w:rPr>
      </w:pPr>
    </w:p>
    <w:p w:rsidR="0084529B" w:rsidRDefault="0084529B" w:rsidP="0034303B">
      <w:pPr>
        <w:spacing w:line="240" w:lineRule="auto"/>
        <w:jc w:val="both"/>
        <w:rPr>
          <w:rFonts w:ascii="Times New Roman" w:hAnsi="Times New Roman" w:cs="Times New Roman"/>
          <w:b/>
          <w:color w:val="FF0000"/>
          <w:sz w:val="24"/>
          <w:szCs w:val="24"/>
        </w:rPr>
      </w:pPr>
      <w:r w:rsidRPr="0084529B">
        <w:rPr>
          <w:rFonts w:ascii="Times New Roman" w:hAnsi="Times New Roman" w:cs="Times New Roman"/>
          <w:b/>
          <w:noProof/>
          <w:color w:val="FF0000"/>
          <w:sz w:val="24"/>
          <w:szCs w:val="24"/>
          <w:lang w:eastAsia="es-ES"/>
        </w:rPr>
        <w:drawing>
          <wp:inline distT="0" distB="0" distL="0" distR="0" wp14:anchorId="0574BB9B" wp14:editId="46CB8BD3">
            <wp:extent cx="5733163" cy="3511550"/>
            <wp:effectExtent l="0" t="0" r="127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510537"/>
                    </a:xfrm>
                    <a:prstGeom prst="rect">
                      <a:avLst/>
                    </a:prstGeom>
                  </pic:spPr>
                </pic:pic>
              </a:graphicData>
            </a:graphic>
          </wp:inline>
        </w:drawing>
      </w:r>
    </w:p>
    <w:p w:rsidR="00A23E8B" w:rsidRDefault="00A23E8B" w:rsidP="0034303B">
      <w:pPr>
        <w:spacing w:line="240" w:lineRule="auto"/>
        <w:jc w:val="both"/>
        <w:rPr>
          <w:rFonts w:ascii="Times New Roman" w:hAnsi="Times New Roman" w:cs="Times New Roman"/>
          <w:b/>
          <w:color w:val="FF0000"/>
          <w:sz w:val="24"/>
          <w:szCs w:val="24"/>
        </w:rPr>
      </w:pPr>
    </w:p>
    <w:p w:rsidR="00A23E8B" w:rsidRDefault="00A23E8B" w:rsidP="0034303B">
      <w:pPr>
        <w:spacing w:line="240" w:lineRule="auto"/>
        <w:jc w:val="both"/>
        <w:rPr>
          <w:rFonts w:ascii="Times New Roman" w:hAnsi="Times New Roman" w:cs="Times New Roman"/>
          <w:b/>
          <w:color w:val="FF0000"/>
          <w:sz w:val="24"/>
          <w:szCs w:val="24"/>
        </w:rPr>
      </w:pPr>
    </w:p>
    <w:p w:rsidR="00A23E8B" w:rsidRDefault="00A23E8B" w:rsidP="0034303B">
      <w:pPr>
        <w:spacing w:line="240" w:lineRule="auto"/>
        <w:jc w:val="both"/>
        <w:rPr>
          <w:rFonts w:ascii="Times New Roman" w:hAnsi="Times New Roman" w:cs="Times New Roman"/>
          <w:b/>
          <w:color w:val="FF0000"/>
          <w:sz w:val="24"/>
          <w:szCs w:val="24"/>
        </w:rPr>
      </w:pPr>
    </w:p>
    <w:p w:rsidR="00A23E8B" w:rsidRDefault="00A23E8B" w:rsidP="0034303B">
      <w:pPr>
        <w:spacing w:line="240" w:lineRule="auto"/>
        <w:jc w:val="both"/>
        <w:rPr>
          <w:rFonts w:ascii="Times New Roman" w:hAnsi="Times New Roman" w:cs="Times New Roman"/>
          <w:b/>
          <w:color w:val="FF0000"/>
          <w:sz w:val="24"/>
          <w:szCs w:val="24"/>
        </w:rPr>
      </w:pPr>
    </w:p>
    <w:p w:rsidR="0084529B" w:rsidRDefault="0084529B" w:rsidP="0034303B">
      <w:pPr>
        <w:spacing w:line="240" w:lineRule="auto"/>
        <w:jc w:val="both"/>
        <w:rPr>
          <w:rFonts w:ascii="Times New Roman" w:hAnsi="Times New Roman" w:cs="Times New Roman"/>
          <w:b/>
          <w:color w:val="FF0000"/>
          <w:sz w:val="24"/>
          <w:szCs w:val="24"/>
        </w:rPr>
      </w:pPr>
      <w:r w:rsidRPr="0084529B">
        <w:rPr>
          <w:rFonts w:ascii="Times New Roman" w:hAnsi="Times New Roman" w:cs="Times New Roman"/>
          <w:b/>
          <w:noProof/>
          <w:color w:val="FF0000"/>
          <w:sz w:val="24"/>
          <w:szCs w:val="24"/>
          <w:lang w:eastAsia="es-ES"/>
        </w:rPr>
        <w:drawing>
          <wp:inline distT="0" distB="0" distL="0" distR="0" wp14:anchorId="283E7B2D" wp14:editId="571E9F70">
            <wp:extent cx="5728564" cy="3441700"/>
            <wp:effectExtent l="0" t="0" r="571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443470"/>
                    </a:xfrm>
                    <a:prstGeom prst="rect">
                      <a:avLst/>
                    </a:prstGeom>
                  </pic:spPr>
                </pic:pic>
              </a:graphicData>
            </a:graphic>
          </wp:inline>
        </w:drawing>
      </w:r>
    </w:p>
    <w:p w:rsidR="0084529B" w:rsidRDefault="0084529B" w:rsidP="0084529B">
      <w:pPr>
        <w:spacing w:line="240" w:lineRule="auto"/>
        <w:jc w:val="both"/>
        <w:rPr>
          <w:rFonts w:ascii="Times New Roman" w:hAnsi="Times New Roman" w:cs="Times New Roman"/>
          <w:b/>
          <w:sz w:val="24"/>
          <w:szCs w:val="24"/>
          <w:lang w:val="en-US"/>
        </w:rPr>
      </w:pPr>
      <w:r w:rsidRPr="0084529B">
        <w:rPr>
          <w:rFonts w:ascii="Times New Roman" w:hAnsi="Times New Roman" w:cs="Times New Roman"/>
          <w:sz w:val="24"/>
          <w:szCs w:val="24"/>
          <w:lang w:val="en-US"/>
        </w:rPr>
        <w:t>Fuente: European Commission Report on the Impact of Demographic Change</w:t>
      </w:r>
      <w:r>
        <w:rPr>
          <w:rFonts w:ascii="Times New Roman" w:hAnsi="Times New Roman" w:cs="Times New Roman"/>
          <w:sz w:val="24"/>
          <w:szCs w:val="24"/>
          <w:lang w:val="en-US"/>
        </w:rPr>
        <w:t xml:space="preserve"> - </w:t>
      </w:r>
      <w:r w:rsidRPr="0084529B">
        <w:rPr>
          <w:rFonts w:ascii="Times New Roman" w:hAnsi="Times New Roman" w:cs="Times New Roman"/>
          <w:b/>
          <w:sz w:val="24"/>
          <w:szCs w:val="24"/>
          <w:lang w:val="en-US"/>
        </w:rPr>
        <w:t xml:space="preserve">17/6/20 </w:t>
      </w:r>
    </w:p>
    <w:p w:rsidR="00A23E8B" w:rsidRDefault="00A23E8B" w:rsidP="0084529B">
      <w:pPr>
        <w:spacing w:line="240" w:lineRule="auto"/>
        <w:jc w:val="both"/>
        <w:rPr>
          <w:rFonts w:ascii="Times New Roman" w:hAnsi="Times New Roman" w:cs="Times New Roman"/>
          <w:b/>
          <w:sz w:val="24"/>
          <w:szCs w:val="24"/>
          <w:lang w:val="en-US"/>
        </w:rPr>
      </w:pPr>
    </w:p>
    <w:p w:rsidR="0084529B" w:rsidRDefault="0084529B" w:rsidP="0084529B">
      <w:pPr>
        <w:spacing w:line="240" w:lineRule="auto"/>
        <w:jc w:val="both"/>
        <w:rPr>
          <w:rFonts w:ascii="Times New Roman" w:hAnsi="Times New Roman" w:cs="Times New Roman"/>
          <w:b/>
          <w:sz w:val="24"/>
          <w:szCs w:val="24"/>
          <w:lang w:val="en-US"/>
        </w:rPr>
      </w:pPr>
      <w:r w:rsidRPr="0084529B">
        <w:rPr>
          <w:rFonts w:ascii="Times New Roman" w:hAnsi="Times New Roman" w:cs="Times New Roman"/>
          <w:b/>
          <w:noProof/>
          <w:sz w:val="24"/>
          <w:szCs w:val="24"/>
          <w:lang w:eastAsia="es-ES"/>
        </w:rPr>
        <w:drawing>
          <wp:inline distT="0" distB="0" distL="0" distR="0" wp14:anchorId="0DCD77A4" wp14:editId="4F679744">
            <wp:extent cx="5731510" cy="4170653"/>
            <wp:effectExtent l="0" t="0" r="2540" b="19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4170653"/>
                    </a:xfrm>
                    <a:prstGeom prst="rect">
                      <a:avLst/>
                    </a:prstGeom>
                  </pic:spPr>
                </pic:pic>
              </a:graphicData>
            </a:graphic>
          </wp:inline>
        </w:drawing>
      </w:r>
    </w:p>
    <w:p w:rsidR="00A23E8B" w:rsidRDefault="00A23E8B" w:rsidP="0084529B">
      <w:pPr>
        <w:spacing w:line="240" w:lineRule="auto"/>
        <w:jc w:val="both"/>
        <w:rPr>
          <w:rFonts w:ascii="Times New Roman" w:hAnsi="Times New Roman" w:cs="Times New Roman"/>
          <w:b/>
          <w:sz w:val="24"/>
          <w:szCs w:val="24"/>
          <w:lang w:val="en-US"/>
        </w:rPr>
      </w:pPr>
    </w:p>
    <w:p w:rsidR="0084529B" w:rsidRDefault="0084529B" w:rsidP="0084529B">
      <w:pPr>
        <w:spacing w:line="240" w:lineRule="auto"/>
        <w:jc w:val="both"/>
        <w:rPr>
          <w:rFonts w:ascii="Times New Roman" w:hAnsi="Times New Roman" w:cs="Times New Roman"/>
          <w:b/>
          <w:sz w:val="24"/>
          <w:szCs w:val="24"/>
          <w:lang w:val="en-US"/>
        </w:rPr>
      </w:pPr>
      <w:r w:rsidRPr="0084529B">
        <w:rPr>
          <w:rFonts w:ascii="Times New Roman" w:hAnsi="Times New Roman" w:cs="Times New Roman"/>
          <w:b/>
          <w:noProof/>
          <w:sz w:val="24"/>
          <w:szCs w:val="24"/>
          <w:lang w:eastAsia="es-ES"/>
        </w:rPr>
        <w:drawing>
          <wp:inline distT="0" distB="0" distL="0" distR="0" wp14:anchorId="3BAFFBDE" wp14:editId="1692A032">
            <wp:extent cx="5731510" cy="3574233"/>
            <wp:effectExtent l="0" t="0" r="2540" b="762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574233"/>
                    </a:xfrm>
                    <a:prstGeom prst="rect">
                      <a:avLst/>
                    </a:prstGeom>
                  </pic:spPr>
                </pic:pic>
              </a:graphicData>
            </a:graphic>
          </wp:inline>
        </w:drawing>
      </w:r>
    </w:p>
    <w:p w:rsidR="00A23E8B" w:rsidRDefault="00A23E8B" w:rsidP="0084529B">
      <w:pPr>
        <w:spacing w:line="240" w:lineRule="auto"/>
        <w:jc w:val="both"/>
        <w:rPr>
          <w:rFonts w:ascii="Times New Roman" w:hAnsi="Times New Roman" w:cs="Times New Roman"/>
          <w:b/>
          <w:sz w:val="24"/>
          <w:szCs w:val="24"/>
          <w:lang w:val="en-US"/>
        </w:rPr>
      </w:pPr>
    </w:p>
    <w:p w:rsidR="0084529B" w:rsidRDefault="0084529B" w:rsidP="0084529B">
      <w:pPr>
        <w:spacing w:line="240" w:lineRule="auto"/>
        <w:jc w:val="both"/>
        <w:rPr>
          <w:rFonts w:ascii="Times New Roman" w:hAnsi="Times New Roman" w:cs="Times New Roman"/>
          <w:b/>
          <w:sz w:val="24"/>
          <w:szCs w:val="24"/>
          <w:lang w:val="en-US"/>
        </w:rPr>
      </w:pPr>
      <w:r w:rsidRPr="0084529B">
        <w:rPr>
          <w:rFonts w:ascii="Times New Roman" w:hAnsi="Times New Roman" w:cs="Times New Roman"/>
          <w:b/>
          <w:noProof/>
          <w:sz w:val="24"/>
          <w:szCs w:val="24"/>
          <w:lang w:eastAsia="es-ES"/>
        </w:rPr>
        <w:drawing>
          <wp:inline distT="0" distB="0" distL="0" distR="0" wp14:anchorId="0D1F7EA3" wp14:editId="5EB15873">
            <wp:extent cx="5731510" cy="3764671"/>
            <wp:effectExtent l="0" t="0" r="2540" b="762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764671"/>
                    </a:xfrm>
                    <a:prstGeom prst="rect">
                      <a:avLst/>
                    </a:prstGeom>
                  </pic:spPr>
                </pic:pic>
              </a:graphicData>
            </a:graphic>
          </wp:inline>
        </w:drawing>
      </w:r>
    </w:p>
    <w:p w:rsidR="0084529B" w:rsidRDefault="0084529B" w:rsidP="0084529B">
      <w:pPr>
        <w:spacing w:line="240" w:lineRule="auto"/>
        <w:jc w:val="both"/>
        <w:rPr>
          <w:rFonts w:ascii="Times New Roman" w:hAnsi="Times New Roman" w:cs="Times New Roman"/>
          <w:b/>
          <w:sz w:val="24"/>
          <w:szCs w:val="24"/>
          <w:lang w:val="en-US"/>
        </w:rPr>
      </w:pPr>
      <w:r w:rsidRPr="0084529B">
        <w:rPr>
          <w:rFonts w:ascii="Times New Roman" w:hAnsi="Times New Roman" w:cs="Times New Roman"/>
          <w:b/>
          <w:noProof/>
          <w:sz w:val="24"/>
          <w:szCs w:val="24"/>
          <w:lang w:eastAsia="es-ES"/>
        </w:rPr>
        <w:lastRenderedPageBreak/>
        <w:drawing>
          <wp:inline distT="0" distB="0" distL="0" distR="0" wp14:anchorId="5EB6818C" wp14:editId="573DDD02">
            <wp:extent cx="5731510" cy="3570559"/>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570559"/>
                    </a:xfrm>
                    <a:prstGeom prst="rect">
                      <a:avLst/>
                    </a:prstGeom>
                  </pic:spPr>
                </pic:pic>
              </a:graphicData>
            </a:graphic>
          </wp:inline>
        </w:drawing>
      </w:r>
    </w:p>
    <w:p w:rsidR="00537022" w:rsidRDefault="00537022" w:rsidP="0084529B">
      <w:pPr>
        <w:spacing w:line="240" w:lineRule="auto"/>
        <w:jc w:val="both"/>
        <w:rPr>
          <w:rFonts w:ascii="Times New Roman" w:hAnsi="Times New Roman" w:cs="Times New Roman"/>
          <w:b/>
          <w:sz w:val="24"/>
          <w:szCs w:val="24"/>
          <w:lang w:val="en-US"/>
        </w:rPr>
      </w:pPr>
      <w:r w:rsidRPr="00537022">
        <w:rPr>
          <w:rFonts w:ascii="Times New Roman" w:hAnsi="Times New Roman" w:cs="Times New Roman"/>
          <w:sz w:val="24"/>
          <w:szCs w:val="24"/>
          <w:lang w:val="en-US"/>
        </w:rPr>
        <w:t>Fuente: D</w:t>
      </w:r>
      <w:r>
        <w:rPr>
          <w:rFonts w:ascii="Times New Roman" w:hAnsi="Times New Roman" w:cs="Times New Roman"/>
          <w:sz w:val="24"/>
          <w:szCs w:val="24"/>
          <w:lang w:val="en-US"/>
        </w:rPr>
        <w:t xml:space="preserve">emographic change in Europe - </w:t>
      </w:r>
      <w:r w:rsidRPr="00537022">
        <w:rPr>
          <w:rFonts w:ascii="Times New Roman" w:hAnsi="Times New Roman" w:cs="Times New Roman"/>
          <w:sz w:val="24"/>
          <w:szCs w:val="24"/>
          <w:lang w:val="en-US"/>
        </w:rPr>
        <w:t xml:space="preserve">Data in the factsheets is from </w:t>
      </w:r>
      <w:r w:rsidRPr="00537022">
        <w:rPr>
          <w:rFonts w:ascii="Times New Roman" w:hAnsi="Times New Roman" w:cs="Times New Roman"/>
          <w:b/>
          <w:sz w:val="24"/>
          <w:szCs w:val="24"/>
          <w:lang w:val="en-US"/>
        </w:rPr>
        <w:t>May 2020</w:t>
      </w:r>
      <w:r>
        <w:rPr>
          <w:rFonts w:ascii="Times New Roman" w:hAnsi="Times New Roman" w:cs="Times New Roman"/>
          <w:b/>
          <w:sz w:val="24"/>
          <w:szCs w:val="24"/>
          <w:lang w:val="en-US"/>
        </w:rPr>
        <w:t xml:space="preserve"> </w:t>
      </w:r>
    </w:p>
    <w:p w:rsidR="00537022" w:rsidRDefault="00537022" w:rsidP="0084529B">
      <w:pPr>
        <w:spacing w:line="240" w:lineRule="auto"/>
        <w:jc w:val="both"/>
        <w:rPr>
          <w:rFonts w:ascii="Times New Roman" w:hAnsi="Times New Roman" w:cs="Times New Roman"/>
          <w:sz w:val="24"/>
          <w:szCs w:val="24"/>
          <w:lang w:val="en-US"/>
        </w:rPr>
      </w:pPr>
      <w:r w:rsidRPr="00537022">
        <w:rPr>
          <w:rFonts w:ascii="Times New Roman" w:hAnsi="Times New Roman" w:cs="Times New Roman"/>
          <w:noProof/>
          <w:sz w:val="24"/>
          <w:szCs w:val="24"/>
          <w:lang w:eastAsia="es-ES"/>
        </w:rPr>
        <w:drawing>
          <wp:inline distT="0" distB="0" distL="0" distR="0" wp14:anchorId="1C11D5F6" wp14:editId="1485E408">
            <wp:extent cx="5730446" cy="4400550"/>
            <wp:effectExtent l="0" t="0" r="381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4401367"/>
                    </a:xfrm>
                    <a:prstGeom prst="rect">
                      <a:avLst/>
                    </a:prstGeom>
                  </pic:spPr>
                </pic:pic>
              </a:graphicData>
            </a:graphic>
          </wp:inline>
        </w:drawing>
      </w:r>
    </w:p>
    <w:p w:rsidR="00A23E8B" w:rsidRDefault="00A23E8B" w:rsidP="0084529B">
      <w:pPr>
        <w:spacing w:line="240" w:lineRule="auto"/>
        <w:jc w:val="both"/>
        <w:rPr>
          <w:rFonts w:ascii="Times New Roman" w:hAnsi="Times New Roman" w:cs="Times New Roman"/>
          <w:sz w:val="24"/>
          <w:szCs w:val="24"/>
          <w:lang w:val="en-US"/>
        </w:rPr>
      </w:pPr>
    </w:p>
    <w:p w:rsidR="00A23E8B" w:rsidRDefault="00A23E8B" w:rsidP="0084529B">
      <w:pPr>
        <w:spacing w:line="240" w:lineRule="auto"/>
        <w:jc w:val="both"/>
        <w:rPr>
          <w:rFonts w:ascii="Times New Roman" w:hAnsi="Times New Roman" w:cs="Times New Roman"/>
          <w:sz w:val="24"/>
          <w:szCs w:val="24"/>
          <w:lang w:val="en-US"/>
        </w:rPr>
      </w:pPr>
    </w:p>
    <w:p w:rsidR="00A23E8B" w:rsidRDefault="00A23E8B" w:rsidP="0084529B">
      <w:pPr>
        <w:spacing w:line="240" w:lineRule="auto"/>
        <w:jc w:val="both"/>
        <w:rPr>
          <w:rFonts w:ascii="Times New Roman" w:hAnsi="Times New Roman" w:cs="Times New Roman"/>
          <w:sz w:val="24"/>
          <w:szCs w:val="24"/>
          <w:lang w:val="en-US"/>
        </w:rPr>
      </w:pPr>
    </w:p>
    <w:p w:rsidR="008815F2" w:rsidRDefault="008815F2" w:rsidP="0084529B">
      <w:pPr>
        <w:spacing w:line="240" w:lineRule="auto"/>
        <w:jc w:val="both"/>
        <w:rPr>
          <w:rFonts w:ascii="Times New Roman" w:hAnsi="Times New Roman" w:cs="Times New Roman"/>
          <w:sz w:val="24"/>
          <w:szCs w:val="24"/>
          <w:lang w:val="en-US"/>
        </w:rPr>
      </w:pPr>
      <w:r w:rsidRPr="008815F2">
        <w:rPr>
          <w:rFonts w:ascii="Times New Roman" w:hAnsi="Times New Roman" w:cs="Times New Roman"/>
          <w:noProof/>
          <w:sz w:val="24"/>
          <w:szCs w:val="24"/>
          <w:lang w:eastAsia="es-ES"/>
        </w:rPr>
        <w:drawing>
          <wp:inline distT="0" distB="0" distL="0" distR="0" wp14:anchorId="34F09595" wp14:editId="6BDB4054">
            <wp:extent cx="5727613" cy="4311650"/>
            <wp:effectExtent l="0" t="0" r="698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314584"/>
                    </a:xfrm>
                    <a:prstGeom prst="rect">
                      <a:avLst/>
                    </a:prstGeom>
                  </pic:spPr>
                </pic:pic>
              </a:graphicData>
            </a:graphic>
          </wp:inline>
        </w:drawing>
      </w:r>
    </w:p>
    <w:p w:rsidR="00A23E8B" w:rsidRDefault="00A23E8B" w:rsidP="0084529B">
      <w:pPr>
        <w:spacing w:line="240" w:lineRule="auto"/>
        <w:jc w:val="both"/>
        <w:rPr>
          <w:rFonts w:ascii="Times New Roman" w:hAnsi="Times New Roman" w:cs="Times New Roman"/>
          <w:sz w:val="24"/>
          <w:szCs w:val="24"/>
          <w:lang w:val="en-US"/>
        </w:rPr>
      </w:pPr>
    </w:p>
    <w:p w:rsidR="008815F2" w:rsidRDefault="008815F2" w:rsidP="0084529B">
      <w:pPr>
        <w:spacing w:line="240" w:lineRule="auto"/>
        <w:jc w:val="both"/>
        <w:rPr>
          <w:rFonts w:ascii="Times New Roman" w:hAnsi="Times New Roman" w:cs="Times New Roman"/>
          <w:sz w:val="24"/>
          <w:szCs w:val="24"/>
          <w:lang w:val="en-US"/>
        </w:rPr>
      </w:pPr>
      <w:r w:rsidRPr="008815F2">
        <w:rPr>
          <w:rFonts w:ascii="Times New Roman" w:hAnsi="Times New Roman" w:cs="Times New Roman"/>
          <w:noProof/>
          <w:sz w:val="24"/>
          <w:szCs w:val="24"/>
          <w:lang w:eastAsia="es-ES"/>
        </w:rPr>
        <w:drawing>
          <wp:inline distT="0" distB="0" distL="0" distR="0" wp14:anchorId="72CAF843" wp14:editId="5E1DFAF0">
            <wp:extent cx="5731672" cy="2438400"/>
            <wp:effectExtent l="0" t="0" r="254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438331"/>
                    </a:xfrm>
                    <a:prstGeom prst="rect">
                      <a:avLst/>
                    </a:prstGeom>
                  </pic:spPr>
                </pic:pic>
              </a:graphicData>
            </a:graphic>
          </wp:inline>
        </w:drawing>
      </w:r>
    </w:p>
    <w:p w:rsidR="00995914" w:rsidRDefault="00995914" w:rsidP="0084529B">
      <w:pPr>
        <w:spacing w:line="240" w:lineRule="auto"/>
        <w:jc w:val="both"/>
        <w:rPr>
          <w:rFonts w:ascii="Times New Roman" w:hAnsi="Times New Roman" w:cs="Times New Roman"/>
          <w:sz w:val="24"/>
          <w:szCs w:val="24"/>
          <w:lang w:val="en-US"/>
        </w:rPr>
      </w:pPr>
    </w:p>
    <w:p w:rsidR="00A23E8B" w:rsidRDefault="00A23E8B" w:rsidP="0084529B">
      <w:pPr>
        <w:spacing w:line="240" w:lineRule="auto"/>
        <w:jc w:val="both"/>
        <w:rPr>
          <w:rFonts w:ascii="Times New Roman" w:hAnsi="Times New Roman" w:cs="Times New Roman"/>
          <w:sz w:val="24"/>
          <w:szCs w:val="24"/>
          <w:lang w:val="en-US"/>
        </w:rPr>
      </w:pPr>
    </w:p>
    <w:p w:rsidR="00A23E8B" w:rsidRDefault="00A23E8B" w:rsidP="0084529B">
      <w:pPr>
        <w:spacing w:line="240" w:lineRule="auto"/>
        <w:jc w:val="both"/>
        <w:rPr>
          <w:rFonts w:ascii="Times New Roman" w:hAnsi="Times New Roman" w:cs="Times New Roman"/>
          <w:sz w:val="24"/>
          <w:szCs w:val="24"/>
          <w:lang w:val="en-US"/>
        </w:rPr>
      </w:pPr>
    </w:p>
    <w:p w:rsidR="00A23E8B" w:rsidRDefault="00A23E8B" w:rsidP="0084529B">
      <w:pPr>
        <w:spacing w:line="240" w:lineRule="auto"/>
        <w:jc w:val="both"/>
        <w:rPr>
          <w:rFonts w:ascii="Times New Roman" w:hAnsi="Times New Roman" w:cs="Times New Roman"/>
          <w:sz w:val="24"/>
          <w:szCs w:val="24"/>
          <w:lang w:val="en-US"/>
        </w:rPr>
      </w:pPr>
    </w:p>
    <w:p w:rsidR="001B4B03" w:rsidRDefault="001B4B03" w:rsidP="0084529B">
      <w:pPr>
        <w:spacing w:line="240" w:lineRule="auto"/>
        <w:jc w:val="both"/>
        <w:rPr>
          <w:rFonts w:ascii="Times New Roman" w:hAnsi="Times New Roman" w:cs="Times New Roman"/>
          <w:sz w:val="24"/>
          <w:szCs w:val="24"/>
          <w:lang w:val="en-US"/>
        </w:rPr>
      </w:pPr>
    </w:p>
    <w:p w:rsidR="001B4B03" w:rsidRDefault="001B4B03" w:rsidP="0084529B">
      <w:pPr>
        <w:spacing w:line="240" w:lineRule="auto"/>
        <w:jc w:val="both"/>
        <w:rPr>
          <w:rFonts w:ascii="Times New Roman" w:hAnsi="Times New Roman" w:cs="Times New Roman"/>
          <w:sz w:val="24"/>
          <w:szCs w:val="24"/>
          <w:lang w:val="en-US"/>
        </w:rPr>
      </w:pPr>
    </w:p>
    <w:p w:rsidR="008815F2" w:rsidRDefault="008815F2" w:rsidP="0084529B">
      <w:pPr>
        <w:spacing w:line="240" w:lineRule="auto"/>
        <w:jc w:val="both"/>
        <w:rPr>
          <w:rFonts w:ascii="Times New Roman" w:hAnsi="Times New Roman" w:cs="Times New Roman"/>
          <w:sz w:val="24"/>
          <w:szCs w:val="24"/>
          <w:lang w:val="en-US"/>
        </w:rPr>
      </w:pPr>
      <w:r w:rsidRPr="008815F2">
        <w:rPr>
          <w:rFonts w:ascii="Times New Roman" w:hAnsi="Times New Roman" w:cs="Times New Roman"/>
          <w:noProof/>
          <w:sz w:val="24"/>
          <w:szCs w:val="24"/>
          <w:lang w:eastAsia="es-ES"/>
        </w:rPr>
        <w:drawing>
          <wp:inline distT="0" distB="0" distL="0" distR="0" wp14:anchorId="45192F94" wp14:editId="72432D55">
            <wp:extent cx="2813050" cy="5429250"/>
            <wp:effectExtent l="0" t="0" r="635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13050" cy="5429250"/>
                    </a:xfrm>
                    <a:prstGeom prst="rect">
                      <a:avLst/>
                    </a:prstGeom>
                  </pic:spPr>
                </pic:pic>
              </a:graphicData>
            </a:graphic>
          </wp:inline>
        </w:drawing>
      </w:r>
      <w:r w:rsidRPr="008815F2">
        <w:rPr>
          <w:rFonts w:ascii="Times New Roman" w:hAnsi="Times New Roman" w:cs="Times New Roman"/>
          <w:noProof/>
          <w:sz w:val="24"/>
          <w:szCs w:val="24"/>
          <w:lang w:eastAsia="es-ES"/>
        </w:rPr>
        <w:drawing>
          <wp:inline distT="0" distB="0" distL="0" distR="0" wp14:anchorId="51BC64DC" wp14:editId="43762A1B">
            <wp:extent cx="2895599" cy="4013200"/>
            <wp:effectExtent l="0" t="0" r="63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898038" cy="4016580"/>
                    </a:xfrm>
                    <a:prstGeom prst="rect">
                      <a:avLst/>
                    </a:prstGeom>
                  </pic:spPr>
                </pic:pic>
              </a:graphicData>
            </a:graphic>
          </wp:inline>
        </w:drawing>
      </w:r>
    </w:p>
    <w:p w:rsidR="00995914" w:rsidRDefault="00995914" w:rsidP="0084529B">
      <w:pPr>
        <w:spacing w:line="240" w:lineRule="auto"/>
        <w:jc w:val="both"/>
        <w:rPr>
          <w:rFonts w:ascii="Times New Roman" w:hAnsi="Times New Roman" w:cs="Times New Roman"/>
          <w:sz w:val="24"/>
          <w:szCs w:val="24"/>
          <w:lang w:val="en-US"/>
        </w:rPr>
      </w:pPr>
      <w:r w:rsidRPr="00995914">
        <w:rPr>
          <w:rFonts w:ascii="Times New Roman" w:hAnsi="Times New Roman" w:cs="Times New Roman"/>
          <w:noProof/>
          <w:sz w:val="24"/>
          <w:szCs w:val="24"/>
          <w:lang w:eastAsia="es-ES"/>
        </w:rPr>
        <w:lastRenderedPageBreak/>
        <w:drawing>
          <wp:inline distT="0" distB="0" distL="0" distR="0" wp14:anchorId="276195D1" wp14:editId="26B5F53A">
            <wp:extent cx="5562600" cy="549910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563377" cy="5499868"/>
                    </a:xfrm>
                    <a:prstGeom prst="rect">
                      <a:avLst/>
                    </a:prstGeom>
                  </pic:spPr>
                </pic:pic>
              </a:graphicData>
            </a:graphic>
          </wp:inline>
        </w:drawing>
      </w:r>
    </w:p>
    <w:p w:rsidR="00995914" w:rsidRDefault="00B304E6" w:rsidP="00B304E6">
      <w:pPr>
        <w:spacing w:line="240" w:lineRule="auto"/>
        <w:jc w:val="both"/>
        <w:rPr>
          <w:rFonts w:ascii="Times New Roman" w:hAnsi="Times New Roman" w:cs="Times New Roman"/>
          <w:sz w:val="24"/>
          <w:szCs w:val="24"/>
          <w:lang w:val="en-US"/>
        </w:rPr>
      </w:pPr>
      <w:r w:rsidRPr="00995914">
        <w:rPr>
          <w:noProof/>
          <w:sz w:val="24"/>
          <w:szCs w:val="24"/>
          <w:lang w:eastAsia="es-ES"/>
        </w:rPr>
        <w:drawing>
          <wp:inline distT="0" distB="0" distL="0" distR="0" wp14:anchorId="2568CE4F" wp14:editId="40BF63C6">
            <wp:extent cx="3079750" cy="272415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086092" cy="2729760"/>
                    </a:xfrm>
                    <a:prstGeom prst="rect">
                      <a:avLst/>
                    </a:prstGeom>
                  </pic:spPr>
                </pic:pic>
              </a:graphicData>
            </a:graphic>
          </wp:inline>
        </w:drawing>
      </w:r>
      <w:r w:rsidRPr="00995914">
        <w:rPr>
          <w:noProof/>
          <w:sz w:val="24"/>
          <w:szCs w:val="24"/>
          <w:lang w:eastAsia="es-ES"/>
        </w:rPr>
        <w:drawing>
          <wp:inline distT="0" distB="0" distL="0" distR="0" wp14:anchorId="1C734E37" wp14:editId="0E8C5027">
            <wp:extent cx="2616200" cy="32004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618476" cy="3203184"/>
                    </a:xfrm>
                    <a:prstGeom prst="rect">
                      <a:avLst/>
                    </a:prstGeom>
                  </pic:spPr>
                </pic:pic>
              </a:graphicData>
            </a:graphic>
          </wp:inline>
        </w:drawing>
      </w:r>
    </w:p>
    <w:p w:rsidR="001B4B03" w:rsidRPr="00B304E6" w:rsidRDefault="001B4B03" w:rsidP="00B304E6">
      <w:pPr>
        <w:spacing w:line="240" w:lineRule="auto"/>
        <w:jc w:val="both"/>
        <w:rPr>
          <w:rFonts w:ascii="Times New Roman" w:hAnsi="Times New Roman" w:cs="Times New Roman"/>
          <w:sz w:val="24"/>
          <w:szCs w:val="24"/>
          <w:lang w:val="en-US"/>
        </w:rPr>
      </w:pPr>
    </w:p>
    <w:p w:rsidR="00995914" w:rsidRDefault="00995914" w:rsidP="0034303B">
      <w:pPr>
        <w:pStyle w:val="Ttulo1"/>
        <w:shd w:val="clear" w:color="auto" w:fill="FFFFFF"/>
        <w:spacing w:before="0" w:beforeAutospacing="0" w:after="170" w:afterAutospacing="0"/>
        <w:jc w:val="both"/>
        <w:textAlignment w:val="baseline"/>
        <w:rPr>
          <w:b w:val="0"/>
          <w:sz w:val="24"/>
          <w:szCs w:val="24"/>
        </w:rPr>
      </w:pPr>
      <w:r w:rsidRPr="00995914">
        <w:rPr>
          <w:b w:val="0"/>
          <w:noProof/>
          <w:sz w:val="24"/>
          <w:szCs w:val="24"/>
        </w:rPr>
        <w:drawing>
          <wp:inline distT="0" distB="0" distL="0" distR="0" wp14:anchorId="3561D694" wp14:editId="0571CADB">
            <wp:extent cx="2965450" cy="4806949"/>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965865" cy="4807622"/>
                    </a:xfrm>
                    <a:prstGeom prst="rect">
                      <a:avLst/>
                    </a:prstGeom>
                  </pic:spPr>
                </pic:pic>
              </a:graphicData>
            </a:graphic>
          </wp:inline>
        </w:drawing>
      </w:r>
      <w:r w:rsidRPr="00995914">
        <w:rPr>
          <w:b w:val="0"/>
          <w:noProof/>
          <w:sz w:val="24"/>
          <w:szCs w:val="24"/>
        </w:rPr>
        <w:drawing>
          <wp:inline distT="0" distB="0" distL="0" distR="0" wp14:anchorId="565AF5B2" wp14:editId="7A908E65">
            <wp:extent cx="2705100" cy="33909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705478" cy="3391374"/>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b w:val="0"/>
          <w:sz w:val="24"/>
          <w:szCs w:val="24"/>
        </w:rPr>
      </w:pPr>
    </w:p>
    <w:p w:rsidR="001B4B03" w:rsidRDefault="001B4B03" w:rsidP="0034303B">
      <w:pPr>
        <w:pStyle w:val="Ttulo1"/>
        <w:shd w:val="clear" w:color="auto" w:fill="FFFFFF"/>
        <w:spacing w:before="0" w:beforeAutospacing="0" w:after="170" w:afterAutospacing="0"/>
        <w:jc w:val="both"/>
        <w:textAlignment w:val="baseline"/>
        <w:rPr>
          <w:b w:val="0"/>
          <w:noProof/>
          <w:sz w:val="24"/>
          <w:szCs w:val="24"/>
        </w:rPr>
      </w:pPr>
    </w:p>
    <w:p w:rsidR="00995914" w:rsidRDefault="00B304E6" w:rsidP="0034303B">
      <w:pPr>
        <w:pStyle w:val="Ttulo1"/>
        <w:shd w:val="clear" w:color="auto" w:fill="FFFFFF"/>
        <w:spacing w:before="0" w:beforeAutospacing="0" w:after="170" w:afterAutospacing="0"/>
        <w:jc w:val="both"/>
        <w:textAlignment w:val="baseline"/>
        <w:rPr>
          <w:b w:val="0"/>
          <w:sz w:val="24"/>
          <w:szCs w:val="24"/>
        </w:rPr>
      </w:pPr>
      <w:r w:rsidRPr="00B304E6">
        <w:rPr>
          <w:b w:val="0"/>
          <w:noProof/>
          <w:sz w:val="24"/>
          <w:szCs w:val="24"/>
        </w:rPr>
        <w:drawing>
          <wp:inline distT="0" distB="0" distL="0" distR="0" wp14:anchorId="4C3DB882" wp14:editId="0C8CA4F4">
            <wp:extent cx="5734050" cy="25590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557916"/>
                    </a:xfrm>
                    <a:prstGeom prst="rect">
                      <a:avLst/>
                    </a:prstGeom>
                  </pic:spPr>
                </pic:pic>
              </a:graphicData>
            </a:graphic>
          </wp:inline>
        </w:drawing>
      </w:r>
    </w:p>
    <w:p w:rsidR="00B304E6" w:rsidRDefault="00B304E6" w:rsidP="0034303B">
      <w:pPr>
        <w:pStyle w:val="Ttulo1"/>
        <w:shd w:val="clear" w:color="auto" w:fill="FFFFFF"/>
        <w:spacing w:before="0" w:beforeAutospacing="0" w:after="170" w:afterAutospacing="0"/>
        <w:jc w:val="both"/>
        <w:textAlignment w:val="baseline"/>
        <w:rPr>
          <w:b w:val="0"/>
          <w:sz w:val="24"/>
          <w:szCs w:val="24"/>
        </w:rPr>
      </w:pPr>
      <w:r w:rsidRPr="00B304E6">
        <w:rPr>
          <w:b w:val="0"/>
          <w:noProof/>
          <w:sz w:val="24"/>
          <w:szCs w:val="24"/>
        </w:rPr>
        <w:lastRenderedPageBreak/>
        <w:drawing>
          <wp:inline distT="0" distB="0" distL="0" distR="0" wp14:anchorId="0A1C3EA0" wp14:editId="76E0780D">
            <wp:extent cx="5620535" cy="5915851"/>
            <wp:effectExtent l="0" t="0" r="0" b="889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20535" cy="5915851"/>
                    </a:xfrm>
                    <a:prstGeom prst="rect">
                      <a:avLst/>
                    </a:prstGeom>
                  </pic:spPr>
                </pic:pic>
              </a:graphicData>
            </a:graphic>
          </wp:inline>
        </w:drawing>
      </w:r>
    </w:p>
    <w:p w:rsidR="00B304E6" w:rsidRDefault="00B304E6" w:rsidP="0034303B">
      <w:pPr>
        <w:pStyle w:val="Ttulo1"/>
        <w:shd w:val="clear" w:color="auto" w:fill="FFFFFF"/>
        <w:spacing w:before="0" w:beforeAutospacing="0" w:after="170" w:afterAutospacing="0"/>
        <w:jc w:val="both"/>
        <w:textAlignment w:val="baseline"/>
        <w:rPr>
          <w:b w:val="0"/>
          <w:sz w:val="24"/>
          <w:szCs w:val="24"/>
        </w:rPr>
      </w:pPr>
      <w:r w:rsidRPr="00B304E6">
        <w:rPr>
          <w:b w:val="0"/>
          <w:noProof/>
          <w:sz w:val="24"/>
          <w:szCs w:val="24"/>
        </w:rPr>
        <w:drawing>
          <wp:inline distT="0" distB="0" distL="0" distR="0" wp14:anchorId="14B21ACC" wp14:editId="36E7E531">
            <wp:extent cx="5731510" cy="2587140"/>
            <wp:effectExtent l="0" t="0" r="2540" b="381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2587140"/>
                    </a:xfrm>
                    <a:prstGeom prst="rect">
                      <a:avLst/>
                    </a:prstGeom>
                  </pic:spPr>
                </pic:pic>
              </a:graphicData>
            </a:graphic>
          </wp:inline>
        </w:drawing>
      </w:r>
    </w:p>
    <w:p w:rsidR="00B304E6" w:rsidRDefault="00B304E6" w:rsidP="0034303B">
      <w:pPr>
        <w:pStyle w:val="Ttulo1"/>
        <w:shd w:val="clear" w:color="auto" w:fill="FFFFFF"/>
        <w:spacing w:before="0" w:beforeAutospacing="0" w:after="170" w:afterAutospacing="0"/>
        <w:jc w:val="both"/>
        <w:textAlignment w:val="baseline"/>
        <w:rPr>
          <w:b w:val="0"/>
          <w:sz w:val="24"/>
          <w:szCs w:val="24"/>
        </w:rPr>
      </w:pPr>
      <w:r w:rsidRPr="00B304E6">
        <w:rPr>
          <w:b w:val="0"/>
          <w:noProof/>
          <w:sz w:val="24"/>
          <w:szCs w:val="24"/>
        </w:rPr>
        <w:lastRenderedPageBreak/>
        <w:drawing>
          <wp:inline distT="0" distB="0" distL="0" distR="0" wp14:anchorId="2694CAFB" wp14:editId="16409ADB">
            <wp:extent cx="5731510" cy="3445029"/>
            <wp:effectExtent l="0" t="0" r="2540" b="317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445029"/>
                    </a:xfrm>
                    <a:prstGeom prst="rect">
                      <a:avLst/>
                    </a:prstGeom>
                  </pic:spPr>
                </pic:pic>
              </a:graphicData>
            </a:graphic>
          </wp:inline>
        </w:drawing>
      </w:r>
    </w:p>
    <w:p w:rsidR="00DA45F8" w:rsidRDefault="00DA45F8" w:rsidP="0034303B">
      <w:pPr>
        <w:pStyle w:val="Ttulo1"/>
        <w:shd w:val="clear" w:color="auto" w:fill="FFFFFF"/>
        <w:spacing w:before="0" w:beforeAutospacing="0" w:after="170" w:afterAutospacing="0"/>
        <w:jc w:val="both"/>
        <w:textAlignment w:val="baseline"/>
        <w:rPr>
          <w:b w:val="0"/>
          <w:sz w:val="24"/>
          <w:szCs w:val="24"/>
        </w:rPr>
      </w:pPr>
      <w:r w:rsidRPr="00DA45F8">
        <w:rPr>
          <w:b w:val="0"/>
          <w:noProof/>
          <w:sz w:val="24"/>
          <w:szCs w:val="24"/>
        </w:rPr>
        <w:drawing>
          <wp:inline distT="0" distB="0" distL="0" distR="0" wp14:anchorId="66398FCF" wp14:editId="75012012">
            <wp:extent cx="5731510" cy="4741967"/>
            <wp:effectExtent l="0" t="0" r="2540" b="190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741967"/>
                    </a:xfrm>
                    <a:prstGeom prst="rect">
                      <a:avLst/>
                    </a:prstGeom>
                  </pic:spPr>
                </pic:pic>
              </a:graphicData>
            </a:graphic>
          </wp:inline>
        </w:drawing>
      </w:r>
    </w:p>
    <w:p w:rsidR="00DA45F8" w:rsidRDefault="00DA45F8" w:rsidP="0034303B">
      <w:pPr>
        <w:pStyle w:val="Ttulo1"/>
        <w:shd w:val="clear" w:color="auto" w:fill="FFFFFF"/>
        <w:spacing w:before="0" w:beforeAutospacing="0" w:after="170" w:afterAutospacing="0"/>
        <w:jc w:val="both"/>
        <w:textAlignment w:val="baseline"/>
        <w:rPr>
          <w:b w:val="0"/>
          <w:sz w:val="24"/>
          <w:szCs w:val="24"/>
        </w:rPr>
      </w:pPr>
      <w:r w:rsidRPr="00DA45F8">
        <w:rPr>
          <w:b w:val="0"/>
          <w:noProof/>
          <w:sz w:val="24"/>
          <w:szCs w:val="24"/>
        </w:rPr>
        <w:lastRenderedPageBreak/>
        <w:drawing>
          <wp:inline distT="0" distB="0" distL="0" distR="0" wp14:anchorId="5F99DD4D" wp14:editId="23E8AF07">
            <wp:extent cx="5731510" cy="3232547"/>
            <wp:effectExtent l="0" t="0" r="254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232547"/>
                    </a:xfrm>
                    <a:prstGeom prst="rect">
                      <a:avLst/>
                    </a:prstGeom>
                  </pic:spPr>
                </pic:pic>
              </a:graphicData>
            </a:graphic>
          </wp:inline>
        </w:drawing>
      </w:r>
    </w:p>
    <w:p w:rsidR="00DA45F8" w:rsidRDefault="00DA45F8" w:rsidP="0034303B">
      <w:pPr>
        <w:pStyle w:val="Ttulo1"/>
        <w:shd w:val="clear" w:color="auto" w:fill="FFFFFF"/>
        <w:spacing w:before="0" w:beforeAutospacing="0" w:after="170" w:afterAutospacing="0"/>
        <w:jc w:val="both"/>
        <w:textAlignment w:val="baseline"/>
        <w:rPr>
          <w:b w:val="0"/>
          <w:sz w:val="24"/>
          <w:szCs w:val="24"/>
        </w:rPr>
      </w:pPr>
      <w:r w:rsidRPr="00DA45F8">
        <w:rPr>
          <w:b w:val="0"/>
          <w:noProof/>
          <w:sz w:val="24"/>
          <w:szCs w:val="24"/>
        </w:rPr>
        <w:drawing>
          <wp:inline distT="0" distB="0" distL="0" distR="0" wp14:anchorId="1649D495" wp14:editId="40CFD9BB">
            <wp:extent cx="5731510" cy="1093028"/>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1093028"/>
                    </a:xfrm>
                    <a:prstGeom prst="rect">
                      <a:avLst/>
                    </a:prstGeom>
                  </pic:spPr>
                </pic:pic>
              </a:graphicData>
            </a:graphic>
          </wp:inline>
        </w:drawing>
      </w:r>
    </w:p>
    <w:p w:rsidR="00B304E6" w:rsidRDefault="00DA45F8" w:rsidP="0034303B">
      <w:pPr>
        <w:pStyle w:val="Ttulo1"/>
        <w:shd w:val="clear" w:color="auto" w:fill="FFFFFF"/>
        <w:spacing w:before="0" w:beforeAutospacing="0" w:after="170" w:afterAutospacing="0"/>
        <w:jc w:val="both"/>
        <w:textAlignment w:val="baseline"/>
        <w:rPr>
          <w:b w:val="0"/>
          <w:sz w:val="24"/>
          <w:szCs w:val="24"/>
        </w:rPr>
      </w:pPr>
      <w:r>
        <w:rPr>
          <w:b w:val="0"/>
          <w:sz w:val="24"/>
          <w:szCs w:val="24"/>
        </w:rPr>
        <w:t xml:space="preserve">Fuente: </w:t>
      </w:r>
      <w:r w:rsidR="00840B26">
        <w:rPr>
          <w:b w:val="0"/>
          <w:sz w:val="24"/>
          <w:szCs w:val="24"/>
        </w:rPr>
        <w:t>Demographic</w:t>
      </w:r>
      <w:r w:rsidRPr="00DA45F8">
        <w:rPr>
          <w:b w:val="0"/>
          <w:sz w:val="24"/>
          <w:szCs w:val="24"/>
        </w:rPr>
        <w:t xml:space="preserve"> report 2010</w:t>
      </w:r>
      <w:r w:rsidRPr="00DA45F8">
        <w:rPr>
          <w:b w:val="0"/>
          <w:sz w:val="24"/>
          <w:szCs w:val="24"/>
        </w:rPr>
        <w:cr/>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drawing>
          <wp:inline distT="0" distB="0" distL="0" distR="0" wp14:anchorId="00AF78E1" wp14:editId="71235C74">
            <wp:extent cx="5731510" cy="2974752"/>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974752"/>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lastRenderedPageBreak/>
        <w:drawing>
          <wp:inline distT="0" distB="0" distL="0" distR="0" wp14:anchorId="1D5F9ACC" wp14:editId="5A2E76BD">
            <wp:extent cx="5731510" cy="2508760"/>
            <wp:effectExtent l="0" t="0" r="254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508760"/>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drawing>
          <wp:inline distT="0" distB="0" distL="0" distR="0" wp14:anchorId="25156CEF" wp14:editId="32681570">
            <wp:extent cx="5727700" cy="3003550"/>
            <wp:effectExtent l="0" t="0" r="635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005548"/>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drawing>
          <wp:inline distT="0" distB="0" distL="0" distR="0" wp14:anchorId="38C37069" wp14:editId="1C883539">
            <wp:extent cx="5725236" cy="3022600"/>
            <wp:effectExtent l="0" t="0" r="889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25236" cy="3022600"/>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lastRenderedPageBreak/>
        <w:drawing>
          <wp:inline distT="0" distB="0" distL="0" distR="0" wp14:anchorId="79978BEF" wp14:editId="7AD57992">
            <wp:extent cx="5731510" cy="2476306"/>
            <wp:effectExtent l="0" t="0" r="2540" b="63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2476306"/>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drawing>
          <wp:inline distT="0" distB="0" distL="0" distR="0" wp14:anchorId="50F5BB01" wp14:editId="23E4923D">
            <wp:extent cx="5731510" cy="3666084"/>
            <wp:effectExtent l="0" t="0" r="254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666084"/>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drawing>
          <wp:inline distT="0" distB="0" distL="0" distR="0" wp14:anchorId="10177E50" wp14:editId="1B40EBD5">
            <wp:extent cx="5731510" cy="2211775"/>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2211775"/>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lastRenderedPageBreak/>
        <w:drawing>
          <wp:inline distT="0" distB="0" distL="0" distR="0" wp14:anchorId="0E26AEF7" wp14:editId="514E4744">
            <wp:extent cx="5731510" cy="3415637"/>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415637"/>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drawing>
          <wp:inline distT="0" distB="0" distL="0" distR="0" wp14:anchorId="6CE9B8D8" wp14:editId="3404D9D2">
            <wp:extent cx="5730553" cy="3987800"/>
            <wp:effectExtent l="0" t="0" r="381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988466"/>
                    </a:xfrm>
                    <a:prstGeom prst="rect">
                      <a:avLst/>
                    </a:prstGeom>
                  </pic:spPr>
                </pic:pic>
              </a:graphicData>
            </a:graphic>
          </wp:inline>
        </w:drawing>
      </w:r>
    </w:p>
    <w:p w:rsidR="00C4051D" w:rsidRDefault="00C4051D" w:rsidP="0034303B">
      <w:pPr>
        <w:pStyle w:val="Ttulo1"/>
        <w:shd w:val="clear" w:color="auto" w:fill="FFFFFF"/>
        <w:spacing w:before="0" w:beforeAutospacing="0" w:after="170" w:afterAutospacing="0"/>
        <w:jc w:val="both"/>
        <w:textAlignment w:val="baseline"/>
        <w:rPr>
          <w:b w:val="0"/>
          <w:sz w:val="24"/>
          <w:szCs w:val="24"/>
        </w:rPr>
      </w:pPr>
      <w:r w:rsidRPr="00C4051D">
        <w:rPr>
          <w:b w:val="0"/>
          <w:noProof/>
          <w:sz w:val="24"/>
          <w:szCs w:val="24"/>
        </w:rPr>
        <w:lastRenderedPageBreak/>
        <w:drawing>
          <wp:inline distT="0" distB="0" distL="0" distR="0" wp14:anchorId="43FFAEF3" wp14:editId="46195900">
            <wp:extent cx="5731510" cy="4601129"/>
            <wp:effectExtent l="0" t="0" r="2540" b="95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4601129"/>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drawing>
          <wp:inline distT="0" distB="0" distL="0" distR="0" wp14:anchorId="6383086C" wp14:editId="59C0D839">
            <wp:extent cx="5731510" cy="3415637"/>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415637"/>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lastRenderedPageBreak/>
        <w:drawing>
          <wp:inline distT="0" distB="0" distL="0" distR="0" wp14:anchorId="77017284" wp14:editId="07AF68C7">
            <wp:extent cx="5729331" cy="2044700"/>
            <wp:effectExtent l="0" t="0" r="508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045478"/>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drawing>
          <wp:inline distT="0" distB="0" distL="0" distR="0" wp14:anchorId="452FAD6D" wp14:editId="218B9CCD">
            <wp:extent cx="5727700" cy="3492500"/>
            <wp:effectExtent l="0" t="0" r="635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3494823"/>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drawing>
          <wp:inline distT="0" distB="0" distL="0" distR="0" wp14:anchorId="422923AE" wp14:editId="2B50FD35">
            <wp:extent cx="5733002" cy="2959100"/>
            <wp:effectExtent l="0" t="0" r="127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958330"/>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lastRenderedPageBreak/>
        <w:drawing>
          <wp:inline distT="0" distB="0" distL="0" distR="0" wp14:anchorId="1B9ADED6" wp14:editId="4698F80C">
            <wp:extent cx="5734050" cy="280035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799110"/>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drawing>
          <wp:inline distT="0" distB="0" distL="0" distR="0" wp14:anchorId="60ADE2E4" wp14:editId="55DECEA1">
            <wp:extent cx="5727238" cy="2216150"/>
            <wp:effectExtent l="0" t="0" r="698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2217803"/>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drawing>
          <wp:inline distT="0" distB="0" distL="0" distR="0" wp14:anchorId="2D7B5828" wp14:editId="261C5481">
            <wp:extent cx="5726734" cy="3568700"/>
            <wp:effectExtent l="0" t="0" r="762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571676"/>
                    </a:xfrm>
                    <a:prstGeom prst="rect">
                      <a:avLst/>
                    </a:prstGeom>
                  </pic:spPr>
                </pic:pic>
              </a:graphicData>
            </a:graphic>
          </wp:inline>
        </w:drawing>
      </w:r>
    </w:p>
    <w:p w:rsidR="00777EE2" w:rsidRDefault="00777EE2" w:rsidP="0034303B">
      <w:pPr>
        <w:pStyle w:val="Ttulo1"/>
        <w:shd w:val="clear" w:color="auto" w:fill="FFFFFF"/>
        <w:spacing w:before="0" w:beforeAutospacing="0" w:after="170" w:afterAutospacing="0"/>
        <w:jc w:val="both"/>
        <w:textAlignment w:val="baseline"/>
        <w:rPr>
          <w:b w:val="0"/>
          <w:sz w:val="24"/>
          <w:szCs w:val="24"/>
        </w:rPr>
      </w:pPr>
      <w:r w:rsidRPr="00777EE2">
        <w:rPr>
          <w:b w:val="0"/>
          <w:noProof/>
          <w:sz w:val="24"/>
          <w:szCs w:val="24"/>
        </w:rPr>
        <w:lastRenderedPageBreak/>
        <w:drawing>
          <wp:inline distT="0" distB="0" distL="0" distR="0" wp14:anchorId="13A47CA8" wp14:editId="79A8684E">
            <wp:extent cx="5731510" cy="4133300"/>
            <wp:effectExtent l="0" t="0" r="2540" b="63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4133300"/>
                    </a:xfrm>
                    <a:prstGeom prst="rect">
                      <a:avLst/>
                    </a:prstGeom>
                  </pic:spPr>
                </pic:pic>
              </a:graphicData>
            </a:graphic>
          </wp:inline>
        </w:drawing>
      </w:r>
    </w:p>
    <w:p w:rsidR="00777EE2" w:rsidRDefault="00457D9C" w:rsidP="0034303B">
      <w:pPr>
        <w:pStyle w:val="Ttulo1"/>
        <w:shd w:val="clear" w:color="auto" w:fill="FFFFFF"/>
        <w:spacing w:before="0" w:beforeAutospacing="0" w:after="170" w:afterAutospacing="0"/>
        <w:jc w:val="both"/>
        <w:textAlignment w:val="baseline"/>
        <w:rPr>
          <w:b w:val="0"/>
          <w:sz w:val="24"/>
          <w:szCs w:val="24"/>
        </w:rPr>
      </w:pPr>
      <w:r w:rsidRPr="00457D9C">
        <w:rPr>
          <w:b w:val="0"/>
          <w:noProof/>
          <w:sz w:val="24"/>
          <w:szCs w:val="24"/>
        </w:rPr>
        <w:drawing>
          <wp:inline distT="0" distB="0" distL="0" distR="0" wp14:anchorId="1968A7AC" wp14:editId="0074C211">
            <wp:extent cx="5658640" cy="2829320"/>
            <wp:effectExtent l="0" t="0" r="0"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658640" cy="2829320"/>
                    </a:xfrm>
                    <a:prstGeom prst="rect">
                      <a:avLst/>
                    </a:prstGeom>
                  </pic:spPr>
                </pic:pic>
              </a:graphicData>
            </a:graphic>
          </wp:inline>
        </w:drawing>
      </w:r>
    </w:p>
    <w:p w:rsidR="00457D9C" w:rsidRDefault="00457D9C" w:rsidP="0034303B">
      <w:pPr>
        <w:pStyle w:val="Ttulo1"/>
        <w:shd w:val="clear" w:color="auto" w:fill="FFFFFF"/>
        <w:spacing w:before="0" w:beforeAutospacing="0" w:after="170" w:afterAutospacing="0"/>
        <w:jc w:val="both"/>
        <w:textAlignment w:val="baseline"/>
        <w:rPr>
          <w:b w:val="0"/>
          <w:sz w:val="24"/>
          <w:szCs w:val="24"/>
        </w:rPr>
      </w:pPr>
      <w:r w:rsidRPr="00457D9C">
        <w:rPr>
          <w:b w:val="0"/>
          <w:noProof/>
          <w:sz w:val="24"/>
          <w:szCs w:val="24"/>
        </w:rPr>
        <w:drawing>
          <wp:inline distT="0" distB="0" distL="0" distR="0" wp14:anchorId="208CDBD4" wp14:editId="440C8AD5">
            <wp:extent cx="5731510" cy="1648421"/>
            <wp:effectExtent l="0" t="0" r="2540" b="952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1648421"/>
                    </a:xfrm>
                    <a:prstGeom prst="rect">
                      <a:avLst/>
                    </a:prstGeom>
                  </pic:spPr>
                </pic:pic>
              </a:graphicData>
            </a:graphic>
          </wp:inline>
        </w:drawing>
      </w:r>
    </w:p>
    <w:p w:rsidR="00457D9C" w:rsidRDefault="00457D9C" w:rsidP="0034303B">
      <w:pPr>
        <w:pStyle w:val="Ttulo1"/>
        <w:shd w:val="clear" w:color="auto" w:fill="FFFFFF"/>
        <w:spacing w:before="0" w:beforeAutospacing="0" w:after="170" w:afterAutospacing="0"/>
        <w:jc w:val="both"/>
        <w:textAlignment w:val="baseline"/>
        <w:rPr>
          <w:b w:val="0"/>
          <w:sz w:val="24"/>
          <w:szCs w:val="24"/>
        </w:rPr>
      </w:pPr>
      <w:r w:rsidRPr="00457D9C">
        <w:rPr>
          <w:b w:val="0"/>
          <w:noProof/>
          <w:sz w:val="24"/>
          <w:szCs w:val="24"/>
        </w:rPr>
        <w:lastRenderedPageBreak/>
        <w:drawing>
          <wp:inline distT="0" distB="0" distL="0" distR="0" wp14:anchorId="4755165E" wp14:editId="2FAD1E27">
            <wp:extent cx="5734050" cy="3194050"/>
            <wp:effectExtent l="0" t="0" r="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192635"/>
                    </a:xfrm>
                    <a:prstGeom prst="rect">
                      <a:avLst/>
                    </a:prstGeom>
                  </pic:spPr>
                </pic:pic>
              </a:graphicData>
            </a:graphic>
          </wp:inline>
        </w:drawing>
      </w:r>
    </w:p>
    <w:p w:rsidR="00457D9C" w:rsidRDefault="00457D9C" w:rsidP="0034303B">
      <w:pPr>
        <w:pStyle w:val="Ttulo1"/>
        <w:shd w:val="clear" w:color="auto" w:fill="FFFFFF"/>
        <w:spacing w:before="0" w:beforeAutospacing="0" w:after="170" w:afterAutospacing="0"/>
        <w:jc w:val="both"/>
        <w:textAlignment w:val="baseline"/>
        <w:rPr>
          <w:b w:val="0"/>
          <w:sz w:val="24"/>
          <w:szCs w:val="24"/>
        </w:rPr>
      </w:pPr>
      <w:r w:rsidRPr="00457D9C">
        <w:rPr>
          <w:b w:val="0"/>
          <w:noProof/>
          <w:sz w:val="24"/>
          <w:szCs w:val="24"/>
        </w:rPr>
        <w:drawing>
          <wp:inline distT="0" distB="0" distL="0" distR="0" wp14:anchorId="51416AA0" wp14:editId="1CC1F38F">
            <wp:extent cx="5727699" cy="2628900"/>
            <wp:effectExtent l="0" t="0" r="698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630649"/>
                    </a:xfrm>
                    <a:prstGeom prst="rect">
                      <a:avLst/>
                    </a:prstGeom>
                  </pic:spPr>
                </pic:pic>
              </a:graphicData>
            </a:graphic>
          </wp:inline>
        </w:drawing>
      </w:r>
    </w:p>
    <w:p w:rsidR="00457D9C" w:rsidRDefault="00457D9C" w:rsidP="0034303B">
      <w:pPr>
        <w:pStyle w:val="Ttulo1"/>
        <w:shd w:val="clear" w:color="auto" w:fill="FFFFFF"/>
        <w:spacing w:before="0" w:beforeAutospacing="0" w:after="170" w:afterAutospacing="0"/>
        <w:jc w:val="both"/>
        <w:textAlignment w:val="baseline"/>
        <w:rPr>
          <w:b w:val="0"/>
          <w:sz w:val="24"/>
          <w:szCs w:val="24"/>
        </w:rPr>
      </w:pPr>
      <w:r w:rsidRPr="00457D9C">
        <w:rPr>
          <w:b w:val="0"/>
          <w:noProof/>
          <w:sz w:val="24"/>
          <w:szCs w:val="24"/>
        </w:rPr>
        <w:drawing>
          <wp:inline distT="0" distB="0" distL="0" distR="0" wp14:anchorId="321FBD27" wp14:editId="013FC9DB">
            <wp:extent cx="5732611" cy="2533650"/>
            <wp:effectExtent l="0" t="0" r="190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533163"/>
                    </a:xfrm>
                    <a:prstGeom prst="rect">
                      <a:avLst/>
                    </a:prstGeom>
                  </pic:spPr>
                </pic:pic>
              </a:graphicData>
            </a:graphic>
          </wp:inline>
        </w:drawing>
      </w:r>
    </w:p>
    <w:p w:rsidR="00D314CB" w:rsidRDefault="00D314CB" w:rsidP="0034303B">
      <w:pPr>
        <w:pStyle w:val="Ttulo1"/>
        <w:shd w:val="clear" w:color="auto" w:fill="FFFFFF"/>
        <w:spacing w:before="0" w:beforeAutospacing="0" w:after="170" w:afterAutospacing="0"/>
        <w:jc w:val="both"/>
        <w:textAlignment w:val="baseline"/>
        <w:rPr>
          <w:b w:val="0"/>
          <w:sz w:val="24"/>
          <w:szCs w:val="24"/>
        </w:rPr>
      </w:pPr>
      <w:r>
        <w:rPr>
          <w:b w:val="0"/>
          <w:sz w:val="24"/>
          <w:szCs w:val="24"/>
        </w:rPr>
        <w:t>Fuente; Demographic Report 2015</w:t>
      </w:r>
    </w:p>
    <w:p w:rsidR="00A414A1" w:rsidRDefault="00A414A1" w:rsidP="0034303B">
      <w:pPr>
        <w:pStyle w:val="Ttulo1"/>
        <w:shd w:val="clear" w:color="auto" w:fill="FFFFFF"/>
        <w:spacing w:before="0" w:beforeAutospacing="0" w:after="170" w:afterAutospacing="0"/>
        <w:jc w:val="both"/>
        <w:textAlignment w:val="baseline"/>
        <w:rPr>
          <w:b w:val="0"/>
          <w:sz w:val="24"/>
          <w:szCs w:val="24"/>
        </w:rPr>
      </w:pPr>
      <w:r w:rsidRPr="00A414A1">
        <w:rPr>
          <w:b w:val="0"/>
          <w:noProof/>
          <w:sz w:val="24"/>
          <w:szCs w:val="24"/>
        </w:rPr>
        <w:lastRenderedPageBreak/>
        <w:drawing>
          <wp:inline distT="0" distB="0" distL="0" distR="0" wp14:anchorId="2E698470" wp14:editId="56B9899B">
            <wp:extent cx="5731510" cy="4313329"/>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4313329"/>
                    </a:xfrm>
                    <a:prstGeom prst="rect">
                      <a:avLst/>
                    </a:prstGeom>
                  </pic:spPr>
                </pic:pic>
              </a:graphicData>
            </a:graphic>
          </wp:inline>
        </w:drawing>
      </w:r>
    </w:p>
    <w:p w:rsidR="00A414A1" w:rsidRDefault="00A414A1" w:rsidP="0034303B">
      <w:pPr>
        <w:pStyle w:val="Ttulo1"/>
        <w:shd w:val="clear" w:color="auto" w:fill="FFFFFF"/>
        <w:spacing w:before="0" w:beforeAutospacing="0" w:after="170" w:afterAutospacing="0"/>
        <w:jc w:val="both"/>
        <w:textAlignment w:val="baseline"/>
        <w:rPr>
          <w:b w:val="0"/>
          <w:sz w:val="24"/>
          <w:szCs w:val="24"/>
        </w:rPr>
      </w:pPr>
      <w:r w:rsidRPr="00A414A1">
        <w:rPr>
          <w:b w:val="0"/>
          <w:noProof/>
          <w:sz w:val="24"/>
          <w:szCs w:val="24"/>
        </w:rPr>
        <w:drawing>
          <wp:inline distT="0" distB="0" distL="0" distR="0" wp14:anchorId="0875B175" wp14:editId="7C332322">
            <wp:extent cx="5731510" cy="4253932"/>
            <wp:effectExtent l="0" t="0" r="254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4253932"/>
                    </a:xfrm>
                    <a:prstGeom prst="rect">
                      <a:avLst/>
                    </a:prstGeom>
                  </pic:spPr>
                </pic:pic>
              </a:graphicData>
            </a:graphic>
          </wp:inline>
        </w:drawing>
      </w:r>
    </w:p>
    <w:p w:rsidR="00A414A1" w:rsidRDefault="00A414A1" w:rsidP="0034303B">
      <w:pPr>
        <w:pStyle w:val="Ttulo1"/>
        <w:shd w:val="clear" w:color="auto" w:fill="FFFFFF"/>
        <w:spacing w:before="0" w:beforeAutospacing="0" w:after="170" w:afterAutospacing="0"/>
        <w:jc w:val="both"/>
        <w:textAlignment w:val="baseline"/>
        <w:rPr>
          <w:b w:val="0"/>
          <w:sz w:val="24"/>
          <w:szCs w:val="24"/>
        </w:rPr>
      </w:pPr>
      <w:r w:rsidRPr="00A414A1">
        <w:rPr>
          <w:b w:val="0"/>
          <w:noProof/>
          <w:sz w:val="24"/>
          <w:szCs w:val="24"/>
        </w:rPr>
        <w:lastRenderedPageBreak/>
        <w:drawing>
          <wp:inline distT="0" distB="0" distL="0" distR="0" wp14:anchorId="759155D1" wp14:editId="10CA720E">
            <wp:extent cx="5731510" cy="4304756"/>
            <wp:effectExtent l="0" t="0" r="2540" b="63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4304756"/>
                    </a:xfrm>
                    <a:prstGeom prst="rect">
                      <a:avLst/>
                    </a:prstGeom>
                  </pic:spPr>
                </pic:pic>
              </a:graphicData>
            </a:graphic>
          </wp:inline>
        </w:drawing>
      </w:r>
    </w:p>
    <w:p w:rsidR="00A414A1" w:rsidRDefault="00A414A1" w:rsidP="0034303B">
      <w:pPr>
        <w:pStyle w:val="Ttulo1"/>
        <w:shd w:val="clear" w:color="auto" w:fill="FFFFFF"/>
        <w:spacing w:before="0" w:beforeAutospacing="0" w:after="170" w:afterAutospacing="0"/>
        <w:jc w:val="both"/>
        <w:textAlignment w:val="baseline"/>
        <w:rPr>
          <w:b w:val="0"/>
          <w:sz w:val="24"/>
          <w:szCs w:val="24"/>
        </w:rPr>
      </w:pPr>
      <w:r w:rsidRPr="00A414A1">
        <w:rPr>
          <w:b w:val="0"/>
          <w:noProof/>
          <w:sz w:val="24"/>
          <w:szCs w:val="24"/>
        </w:rPr>
        <w:drawing>
          <wp:inline distT="0" distB="0" distL="0" distR="0" wp14:anchorId="0B94EA5F" wp14:editId="1100F5A6">
            <wp:extent cx="5731510" cy="4280262"/>
            <wp:effectExtent l="0" t="0" r="254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4280262"/>
                    </a:xfrm>
                    <a:prstGeom prst="rect">
                      <a:avLst/>
                    </a:prstGeom>
                  </pic:spPr>
                </pic:pic>
              </a:graphicData>
            </a:graphic>
          </wp:inline>
        </w:drawing>
      </w:r>
    </w:p>
    <w:p w:rsidR="00A414A1" w:rsidRDefault="00EC2613" w:rsidP="0034303B">
      <w:pPr>
        <w:pStyle w:val="Ttulo1"/>
        <w:shd w:val="clear" w:color="auto" w:fill="FFFFFF"/>
        <w:spacing w:before="0" w:beforeAutospacing="0" w:after="170" w:afterAutospacing="0"/>
        <w:jc w:val="both"/>
        <w:textAlignment w:val="baseline"/>
        <w:rPr>
          <w:b w:val="0"/>
          <w:sz w:val="24"/>
          <w:szCs w:val="24"/>
        </w:rPr>
      </w:pPr>
      <w:r w:rsidRPr="00EC2613">
        <w:rPr>
          <w:b w:val="0"/>
          <w:noProof/>
          <w:sz w:val="24"/>
          <w:szCs w:val="24"/>
        </w:rPr>
        <w:lastRenderedPageBreak/>
        <w:drawing>
          <wp:inline distT="0" distB="0" distL="0" distR="0" wp14:anchorId="3D1EB2E1" wp14:editId="4582831C">
            <wp:extent cx="5731510" cy="4235561"/>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4235561"/>
                    </a:xfrm>
                    <a:prstGeom prst="rect">
                      <a:avLst/>
                    </a:prstGeom>
                  </pic:spPr>
                </pic:pic>
              </a:graphicData>
            </a:graphic>
          </wp:inline>
        </w:drawing>
      </w:r>
    </w:p>
    <w:p w:rsidR="00EC2613" w:rsidRDefault="00EC2613" w:rsidP="0034303B">
      <w:pPr>
        <w:pStyle w:val="Ttulo1"/>
        <w:shd w:val="clear" w:color="auto" w:fill="FFFFFF"/>
        <w:spacing w:before="0" w:beforeAutospacing="0" w:after="170" w:afterAutospacing="0"/>
        <w:jc w:val="both"/>
        <w:textAlignment w:val="baseline"/>
        <w:rPr>
          <w:b w:val="0"/>
          <w:sz w:val="24"/>
          <w:szCs w:val="24"/>
        </w:rPr>
      </w:pPr>
      <w:r w:rsidRPr="00EC2613">
        <w:rPr>
          <w:b w:val="0"/>
          <w:noProof/>
          <w:sz w:val="24"/>
          <w:szCs w:val="24"/>
        </w:rPr>
        <w:drawing>
          <wp:inline distT="0" distB="0" distL="0" distR="0" wp14:anchorId="5F9BCAEC" wp14:editId="73FBB7C1">
            <wp:extent cx="5731510" cy="4229438"/>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4229438"/>
                    </a:xfrm>
                    <a:prstGeom prst="rect">
                      <a:avLst/>
                    </a:prstGeom>
                  </pic:spPr>
                </pic:pic>
              </a:graphicData>
            </a:graphic>
          </wp:inline>
        </w:drawing>
      </w:r>
    </w:p>
    <w:p w:rsidR="00EC2613" w:rsidRDefault="00EC2613" w:rsidP="0034303B">
      <w:pPr>
        <w:pStyle w:val="Ttulo1"/>
        <w:shd w:val="clear" w:color="auto" w:fill="FFFFFF"/>
        <w:spacing w:before="0" w:beforeAutospacing="0" w:after="170" w:afterAutospacing="0"/>
        <w:jc w:val="both"/>
        <w:textAlignment w:val="baseline"/>
        <w:rPr>
          <w:b w:val="0"/>
          <w:sz w:val="24"/>
          <w:szCs w:val="24"/>
        </w:rPr>
      </w:pPr>
      <w:r w:rsidRPr="00EC2613">
        <w:rPr>
          <w:b w:val="0"/>
          <w:noProof/>
          <w:sz w:val="24"/>
          <w:szCs w:val="24"/>
        </w:rPr>
        <w:lastRenderedPageBreak/>
        <w:drawing>
          <wp:inline distT="0" distB="0" distL="0" distR="0" wp14:anchorId="23B4E519" wp14:editId="551A3459">
            <wp:extent cx="5731510" cy="4245971"/>
            <wp:effectExtent l="0" t="0" r="2540" b="254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4245971"/>
                    </a:xfrm>
                    <a:prstGeom prst="rect">
                      <a:avLst/>
                    </a:prstGeom>
                  </pic:spPr>
                </pic:pic>
              </a:graphicData>
            </a:graphic>
          </wp:inline>
        </w:drawing>
      </w:r>
    </w:p>
    <w:p w:rsidR="00564FAF" w:rsidRDefault="00564FAF" w:rsidP="0034303B">
      <w:pPr>
        <w:pStyle w:val="Ttulo1"/>
        <w:shd w:val="clear" w:color="auto" w:fill="FFFFFF"/>
        <w:spacing w:before="0" w:beforeAutospacing="0" w:after="170" w:afterAutospacing="0"/>
        <w:jc w:val="both"/>
        <w:textAlignment w:val="baseline"/>
        <w:rPr>
          <w:b w:val="0"/>
          <w:sz w:val="24"/>
          <w:szCs w:val="24"/>
        </w:rPr>
      </w:pPr>
      <w:r w:rsidRPr="00564FAF">
        <w:rPr>
          <w:b w:val="0"/>
          <w:noProof/>
          <w:sz w:val="24"/>
          <w:szCs w:val="24"/>
        </w:rPr>
        <w:drawing>
          <wp:inline distT="0" distB="0" distL="0" distR="0" wp14:anchorId="1A4CE9F1" wp14:editId="2A0DD5DE">
            <wp:extent cx="5731510" cy="1962552"/>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1962552"/>
                    </a:xfrm>
                    <a:prstGeom prst="rect">
                      <a:avLst/>
                    </a:prstGeom>
                  </pic:spPr>
                </pic:pic>
              </a:graphicData>
            </a:graphic>
          </wp:inline>
        </w:drawing>
      </w:r>
    </w:p>
    <w:p w:rsidR="00564FAF" w:rsidRDefault="00564FAF" w:rsidP="0034303B">
      <w:pPr>
        <w:pStyle w:val="Ttulo1"/>
        <w:shd w:val="clear" w:color="auto" w:fill="FFFFFF"/>
        <w:spacing w:before="0" w:beforeAutospacing="0" w:after="170" w:afterAutospacing="0"/>
        <w:jc w:val="both"/>
        <w:textAlignment w:val="baseline"/>
        <w:rPr>
          <w:b w:val="0"/>
          <w:sz w:val="24"/>
          <w:szCs w:val="24"/>
        </w:rPr>
      </w:pPr>
      <w:r w:rsidRPr="00564FAF">
        <w:rPr>
          <w:b w:val="0"/>
          <w:noProof/>
          <w:sz w:val="24"/>
          <w:szCs w:val="24"/>
        </w:rPr>
        <w:drawing>
          <wp:inline distT="0" distB="0" distL="0" distR="0" wp14:anchorId="55207FE6" wp14:editId="17B7DABB">
            <wp:extent cx="5731510" cy="1626377"/>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1626377"/>
                    </a:xfrm>
                    <a:prstGeom prst="rect">
                      <a:avLst/>
                    </a:prstGeom>
                  </pic:spPr>
                </pic:pic>
              </a:graphicData>
            </a:graphic>
          </wp:inline>
        </w:drawing>
      </w:r>
    </w:p>
    <w:p w:rsidR="004E08AC" w:rsidRDefault="004E08AC" w:rsidP="0034303B">
      <w:pPr>
        <w:pStyle w:val="Ttulo1"/>
        <w:shd w:val="clear" w:color="auto" w:fill="FFFFFF"/>
        <w:spacing w:before="0" w:beforeAutospacing="0" w:after="170" w:afterAutospacing="0"/>
        <w:jc w:val="both"/>
        <w:textAlignment w:val="baseline"/>
        <w:rPr>
          <w:b w:val="0"/>
          <w:sz w:val="24"/>
          <w:szCs w:val="24"/>
        </w:rPr>
      </w:pPr>
    </w:p>
    <w:p w:rsidR="004E08AC" w:rsidRDefault="004E08AC" w:rsidP="0034303B">
      <w:pPr>
        <w:pStyle w:val="Ttulo1"/>
        <w:shd w:val="clear" w:color="auto" w:fill="FFFFFF"/>
        <w:spacing w:before="0" w:beforeAutospacing="0" w:after="170" w:afterAutospacing="0"/>
        <w:jc w:val="both"/>
        <w:textAlignment w:val="baseline"/>
        <w:rPr>
          <w:b w:val="0"/>
          <w:sz w:val="24"/>
          <w:szCs w:val="24"/>
        </w:rPr>
      </w:pPr>
    </w:p>
    <w:p w:rsidR="004E08AC" w:rsidRDefault="004E08AC" w:rsidP="0034303B">
      <w:pPr>
        <w:pStyle w:val="Ttulo1"/>
        <w:shd w:val="clear" w:color="auto" w:fill="FFFFFF"/>
        <w:spacing w:before="0" w:beforeAutospacing="0" w:after="170" w:afterAutospacing="0"/>
        <w:jc w:val="both"/>
        <w:textAlignment w:val="baseline"/>
        <w:rPr>
          <w:sz w:val="24"/>
          <w:szCs w:val="24"/>
        </w:rPr>
      </w:pPr>
      <w:r w:rsidRPr="004E08AC">
        <w:rPr>
          <w:sz w:val="24"/>
          <w:szCs w:val="24"/>
        </w:rPr>
        <w:lastRenderedPageBreak/>
        <w:t>Estadísticas sobre la emigración a Europa</w:t>
      </w:r>
      <w:r>
        <w:rPr>
          <w:sz w:val="24"/>
          <w:szCs w:val="24"/>
        </w:rPr>
        <w:t xml:space="preserve"> - Comisión Europea - 2021</w:t>
      </w:r>
    </w:p>
    <w:p w:rsidR="004E08AC" w:rsidRDefault="004E08AC" w:rsidP="0034303B">
      <w:pPr>
        <w:pStyle w:val="Ttulo1"/>
        <w:shd w:val="clear" w:color="auto" w:fill="FFFFFF"/>
        <w:spacing w:before="0" w:beforeAutospacing="0" w:after="170" w:afterAutospacing="0"/>
        <w:jc w:val="both"/>
        <w:textAlignment w:val="baseline"/>
        <w:rPr>
          <w:sz w:val="24"/>
          <w:szCs w:val="24"/>
        </w:rPr>
      </w:pPr>
      <w:r w:rsidRPr="004E08AC">
        <w:rPr>
          <w:noProof/>
          <w:sz w:val="24"/>
          <w:szCs w:val="24"/>
        </w:rPr>
        <w:drawing>
          <wp:inline distT="0" distB="0" distL="0" distR="0" wp14:anchorId="7C9ACDAA" wp14:editId="5158F4BF">
            <wp:extent cx="5731672" cy="3213100"/>
            <wp:effectExtent l="0" t="0" r="254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3213009"/>
                    </a:xfrm>
                    <a:prstGeom prst="rect">
                      <a:avLst/>
                    </a:prstGeom>
                  </pic:spPr>
                </pic:pic>
              </a:graphicData>
            </a:graphic>
          </wp:inline>
        </w:drawing>
      </w:r>
    </w:p>
    <w:p w:rsidR="004E08AC" w:rsidRDefault="004E08AC" w:rsidP="0034303B">
      <w:pPr>
        <w:pStyle w:val="Ttulo1"/>
        <w:shd w:val="clear" w:color="auto" w:fill="FFFFFF"/>
        <w:spacing w:before="0" w:beforeAutospacing="0" w:after="170" w:afterAutospacing="0"/>
        <w:jc w:val="both"/>
        <w:textAlignment w:val="baseline"/>
        <w:rPr>
          <w:sz w:val="24"/>
          <w:szCs w:val="24"/>
        </w:rPr>
      </w:pPr>
      <w:r w:rsidRPr="004E08AC">
        <w:rPr>
          <w:noProof/>
          <w:sz w:val="24"/>
          <w:szCs w:val="24"/>
        </w:rPr>
        <w:drawing>
          <wp:inline distT="0" distB="0" distL="0" distR="0" wp14:anchorId="6F1BD0EE" wp14:editId="277C9FDA">
            <wp:extent cx="5723338" cy="18859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1888643"/>
                    </a:xfrm>
                    <a:prstGeom prst="rect">
                      <a:avLst/>
                    </a:prstGeom>
                  </pic:spPr>
                </pic:pic>
              </a:graphicData>
            </a:graphic>
          </wp:inline>
        </w:drawing>
      </w:r>
    </w:p>
    <w:p w:rsidR="004E08AC"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drawing>
          <wp:inline distT="0" distB="0" distL="0" distR="0" wp14:anchorId="499FE99F" wp14:editId="5C764E33">
            <wp:extent cx="5734049" cy="3130550"/>
            <wp:effectExtent l="0" t="0" r="63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129164"/>
                    </a:xfrm>
                    <a:prstGeom prst="rect">
                      <a:avLst/>
                    </a:prstGeom>
                  </pic:spPr>
                </pic:pic>
              </a:graphicData>
            </a:graphic>
          </wp:inline>
        </w:drawing>
      </w:r>
    </w:p>
    <w:p w:rsidR="00A222B8"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lastRenderedPageBreak/>
        <w:drawing>
          <wp:inline distT="0" distB="0" distL="0" distR="0" wp14:anchorId="46F75C90" wp14:editId="2182D03A">
            <wp:extent cx="5729879" cy="4432300"/>
            <wp:effectExtent l="0" t="0" r="4445"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4433562"/>
                    </a:xfrm>
                    <a:prstGeom prst="rect">
                      <a:avLst/>
                    </a:prstGeom>
                  </pic:spPr>
                </pic:pic>
              </a:graphicData>
            </a:graphic>
          </wp:inline>
        </w:drawing>
      </w:r>
    </w:p>
    <w:p w:rsidR="00A222B8"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drawing>
          <wp:inline distT="0" distB="0" distL="0" distR="0" wp14:anchorId="776A384E" wp14:editId="114DFB06">
            <wp:extent cx="5731300" cy="4051300"/>
            <wp:effectExtent l="0" t="0" r="3175"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4051448"/>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A222B8"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drawing>
          <wp:inline distT="0" distB="0" distL="0" distR="0" wp14:anchorId="570D3DD9" wp14:editId="5ACF8E76">
            <wp:extent cx="5731510" cy="4433347"/>
            <wp:effectExtent l="0" t="0" r="2540" b="571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4433347"/>
                    </a:xfrm>
                    <a:prstGeom prst="rect">
                      <a:avLst/>
                    </a:prstGeom>
                  </pic:spPr>
                </pic:pic>
              </a:graphicData>
            </a:graphic>
          </wp:inline>
        </w:drawing>
      </w:r>
    </w:p>
    <w:p w:rsidR="00A222B8"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drawing>
          <wp:inline distT="0" distB="0" distL="0" distR="0" wp14:anchorId="0F8FB059" wp14:editId="6EBDE01A">
            <wp:extent cx="5731510" cy="2871878"/>
            <wp:effectExtent l="0" t="0" r="2540" b="508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871878"/>
                    </a:xfrm>
                    <a:prstGeom prst="rect">
                      <a:avLst/>
                    </a:prstGeom>
                  </pic:spPr>
                </pic:pic>
              </a:graphicData>
            </a:graphic>
          </wp:inline>
        </w:drawing>
      </w:r>
    </w:p>
    <w:p w:rsidR="00A222B8"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lastRenderedPageBreak/>
        <w:drawing>
          <wp:inline distT="0" distB="0" distL="0" distR="0" wp14:anchorId="3DBF0621" wp14:editId="0E573737">
            <wp:extent cx="5731556" cy="4057650"/>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4057617"/>
                    </a:xfrm>
                    <a:prstGeom prst="rect">
                      <a:avLst/>
                    </a:prstGeom>
                  </pic:spPr>
                </pic:pic>
              </a:graphicData>
            </a:graphic>
          </wp:inline>
        </w:drawing>
      </w:r>
    </w:p>
    <w:p w:rsidR="00A222B8" w:rsidRDefault="00A222B8" w:rsidP="0034303B">
      <w:pPr>
        <w:pStyle w:val="Ttulo1"/>
        <w:shd w:val="clear" w:color="auto" w:fill="FFFFFF"/>
        <w:spacing w:before="0" w:beforeAutospacing="0" w:after="170" w:afterAutospacing="0"/>
        <w:jc w:val="both"/>
        <w:textAlignment w:val="baseline"/>
        <w:rPr>
          <w:sz w:val="24"/>
          <w:szCs w:val="24"/>
        </w:rPr>
      </w:pPr>
      <w:r w:rsidRPr="00A222B8">
        <w:rPr>
          <w:noProof/>
          <w:sz w:val="24"/>
          <w:szCs w:val="24"/>
        </w:rPr>
        <w:drawing>
          <wp:inline distT="0" distB="0" distL="0" distR="0" wp14:anchorId="4A5A5072" wp14:editId="27714F5E">
            <wp:extent cx="5731846" cy="4565650"/>
            <wp:effectExtent l="0" t="0" r="254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4565382"/>
                    </a:xfrm>
                    <a:prstGeom prst="rect">
                      <a:avLst/>
                    </a:prstGeom>
                  </pic:spPr>
                </pic:pic>
              </a:graphicData>
            </a:graphic>
          </wp:inline>
        </w:drawing>
      </w:r>
    </w:p>
    <w:p w:rsidR="00FE03A8" w:rsidRDefault="00FE03A8" w:rsidP="0034303B">
      <w:pPr>
        <w:pStyle w:val="Ttulo1"/>
        <w:shd w:val="clear" w:color="auto" w:fill="FFFFFF"/>
        <w:spacing w:before="0" w:beforeAutospacing="0" w:after="170" w:afterAutospacing="0"/>
        <w:jc w:val="both"/>
        <w:textAlignment w:val="baseline"/>
        <w:rPr>
          <w:sz w:val="24"/>
          <w:szCs w:val="24"/>
        </w:rPr>
      </w:pPr>
      <w:r w:rsidRPr="00FE03A8">
        <w:rPr>
          <w:noProof/>
          <w:sz w:val="24"/>
          <w:szCs w:val="24"/>
        </w:rPr>
        <w:lastRenderedPageBreak/>
        <w:drawing>
          <wp:inline distT="0" distB="0" distL="0" distR="0" wp14:anchorId="59E981B7" wp14:editId="31C28F28">
            <wp:extent cx="5731510" cy="3435844"/>
            <wp:effectExtent l="0" t="0" r="254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435844"/>
                    </a:xfrm>
                    <a:prstGeom prst="rect">
                      <a:avLst/>
                    </a:prstGeom>
                  </pic:spPr>
                </pic:pic>
              </a:graphicData>
            </a:graphic>
          </wp:inline>
        </w:drawing>
      </w:r>
    </w:p>
    <w:p w:rsidR="00FE03A8" w:rsidRDefault="00FE03A8" w:rsidP="0034303B">
      <w:pPr>
        <w:pStyle w:val="Ttulo1"/>
        <w:shd w:val="clear" w:color="auto" w:fill="FFFFFF"/>
        <w:spacing w:before="0" w:beforeAutospacing="0" w:after="170" w:afterAutospacing="0"/>
        <w:jc w:val="both"/>
        <w:textAlignment w:val="baseline"/>
        <w:rPr>
          <w:sz w:val="24"/>
          <w:szCs w:val="24"/>
        </w:rPr>
      </w:pPr>
      <w:r w:rsidRPr="00FE03A8">
        <w:rPr>
          <w:noProof/>
          <w:sz w:val="24"/>
          <w:szCs w:val="24"/>
        </w:rPr>
        <w:drawing>
          <wp:inline distT="0" distB="0" distL="0" distR="0" wp14:anchorId="70FC8994" wp14:editId="0AC10C20">
            <wp:extent cx="5731510" cy="4317003"/>
            <wp:effectExtent l="0" t="0" r="2540" b="762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4317003"/>
                    </a:xfrm>
                    <a:prstGeom prst="rect">
                      <a:avLst/>
                    </a:prstGeom>
                  </pic:spPr>
                </pic:pic>
              </a:graphicData>
            </a:graphic>
          </wp:inline>
        </w:drawing>
      </w:r>
    </w:p>
    <w:p w:rsidR="00FE03A8" w:rsidRDefault="00FE03A8" w:rsidP="0034303B">
      <w:pPr>
        <w:pStyle w:val="Ttulo1"/>
        <w:shd w:val="clear" w:color="auto" w:fill="FFFFFF"/>
        <w:spacing w:before="0" w:beforeAutospacing="0" w:after="170" w:afterAutospacing="0"/>
        <w:jc w:val="both"/>
        <w:textAlignment w:val="baseline"/>
        <w:rPr>
          <w:sz w:val="24"/>
          <w:szCs w:val="24"/>
        </w:rPr>
      </w:pPr>
    </w:p>
    <w:p w:rsidR="00FE03A8" w:rsidRDefault="00FE03A8"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FE03A8" w:rsidRDefault="00FE03A8" w:rsidP="0034303B">
      <w:pPr>
        <w:pStyle w:val="Ttulo1"/>
        <w:shd w:val="clear" w:color="auto" w:fill="FFFFFF"/>
        <w:spacing w:before="0" w:beforeAutospacing="0" w:after="170" w:afterAutospacing="0"/>
        <w:jc w:val="both"/>
        <w:textAlignment w:val="baseline"/>
        <w:rPr>
          <w:sz w:val="24"/>
          <w:szCs w:val="24"/>
        </w:rPr>
      </w:pPr>
    </w:p>
    <w:p w:rsidR="00FE03A8" w:rsidRDefault="00FE03A8" w:rsidP="0034303B">
      <w:pPr>
        <w:pStyle w:val="Ttulo1"/>
        <w:shd w:val="clear" w:color="auto" w:fill="FFFFFF"/>
        <w:spacing w:before="0" w:beforeAutospacing="0" w:after="170" w:afterAutospacing="0"/>
        <w:jc w:val="both"/>
        <w:textAlignment w:val="baseline"/>
        <w:rPr>
          <w:sz w:val="24"/>
          <w:szCs w:val="24"/>
        </w:rPr>
      </w:pPr>
      <w:r w:rsidRPr="00FE03A8">
        <w:rPr>
          <w:noProof/>
          <w:sz w:val="24"/>
          <w:szCs w:val="24"/>
        </w:rPr>
        <w:drawing>
          <wp:inline distT="0" distB="0" distL="0" distR="0" wp14:anchorId="3E9C7FA9" wp14:editId="7EBF350C">
            <wp:extent cx="5731510" cy="3610974"/>
            <wp:effectExtent l="0" t="0" r="2540" b="889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610974"/>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FE03A8" w:rsidRDefault="00FE03A8" w:rsidP="0034303B">
      <w:pPr>
        <w:pStyle w:val="Ttulo1"/>
        <w:shd w:val="clear" w:color="auto" w:fill="FFFFFF"/>
        <w:spacing w:before="0" w:beforeAutospacing="0" w:after="170" w:afterAutospacing="0"/>
        <w:jc w:val="both"/>
        <w:textAlignment w:val="baseline"/>
        <w:rPr>
          <w:sz w:val="24"/>
          <w:szCs w:val="24"/>
        </w:rPr>
      </w:pPr>
      <w:r w:rsidRPr="00FE03A8">
        <w:rPr>
          <w:noProof/>
          <w:sz w:val="24"/>
          <w:szCs w:val="24"/>
        </w:rPr>
        <w:drawing>
          <wp:inline distT="0" distB="0" distL="0" distR="0" wp14:anchorId="299CAD8D" wp14:editId="6C2F9DF0">
            <wp:extent cx="5731510" cy="4006546"/>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006546"/>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FE03A8" w:rsidRDefault="00FE03A8" w:rsidP="0034303B">
      <w:pPr>
        <w:pStyle w:val="Ttulo1"/>
        <w:shd w:val="clear" w:color="auto" w:fill="FFFFFF"/>
        <w:spacing w:before="0" w:beforeAutospacing="0" w:after="170" w:afterAutospacing="0"/>
        <w:jc w:val="both"/>
        <w:textAlignment w:val="baseline"/>
        <w:rPr>
          <w:sz w:val="24"/>
          <w:szCs w:val="24"/>
        </w:rPr>
      </w:pPr>
      <w:r w:rsidRPr="00FE03A8">
        <w:rPr>
          <w:noProof/>
          <w:sz w:val="24"/>
          <w:szCs w:val="24"/>
        </w:rPr>
        <w:drawing>
          <wp:inline distT="0" distB="0" distL="0" distR="0" wp14:anchorId="74ECAAA2" wp14:editId="56D408B9">
            <wp:extent cx="5731510" cy="4755439"/>
            <wp:effectExtent l="0" t="0" r="2540" b="762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4755439"/>
                    </a:xfrm>
                    <a:prstGeom prst="rect">
                      <a:avLst/>
                    </a:prstGeom>
                  </pic:spPr>
                </pic:pic>
              </a:graphicData>
            </a:graphic>
          </wp:inline>
        </w:drawing>
      </w:r>
    </w:p>
    <w:p w:rsidR="00B838FE" w:rsidRDefault="00B838FE" w:rsidP="0034303B">
      <w:pPr>
        <w:pStyle w:val="Ttulo1"/>
        <w:shd w:val="clear" w:color="auto" w:fill="FFFFFF"/>
        <w:spacing w:before="0" w:beforeAutospacing="0" w:after="170" w:afterAutospacing="0"/>
        <w:jc w:val="both"/>
        <w:textAlignment w:val="baseline"/>
        <w:rPr>
          <w:sz w:val="24"/>
          <w:szCs w:val="24"/>
        </w:rPr>
      </w:pPr>
      <w:r w:rsidRPr="00B838FE">
        <w:rPr>
          <w:noProof/>
          <w:sz w:val="24"/>
          <w:szCs w:val="24"/>
        </w:rPr>
        <w:drawing>
          <wp:inline distT="0" distB="0" distL="0" distR="0" wp14:anchorId="0CA210DE" wp14:editId="357F8CD8">
            <wp:extent cx="5731510" cy="3174375"/>
            <wp:effectExtent l="0" t="0" r="2540" b="698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3174375"/>
                    </a:xfrm>
                    <a:prstGeom prst="rect">
                      <a:avLst/>
                    </a:prstGeom>
                  </pic:spPr>
                </pic:pic>
              </a:graphicData>
            </a:graphic>
          </wp:inline>
        </w:drawing>
      </w:r>
    </w:p>
    <w:p w:rsidR="00FE03A8" w:rsidRDefault="00B838FE" w:rsidP="0034303B">
      <w:pPr>
        <w:pStyle w:val="Ttulo1"/>
        <w:shd w:val="clear" w:color="auto" w:fill="FFFFFF"/>
        <w:spacing w:before="0" w:beforeAutospacing="0" w:after="170" w:afterAutospacing="0"/>
        <w:jc w:val="both"/>
        <w:textAlignment w:val="baseline"/>
        <w:rPr>
          <w:sz w:val="24"/>
          <w:szCs w:val="24"/>
        </w:rPr>
      </w:pPr>
      <w:r w:rsidRPr="00B838FE">
        <w:rPr>
          <w:noProof/>
          <w:sz w:val="24"/>
          <w:szCs w:val="24"/>
        </w:rPr>
        <w:lastRenderedPageBreak/>
        <w:drawing>
          <wp:inline distT="0" distB="0" distL="0" distR="0" wp14:anchorId="515A5947" wp14:editId="566FD989">
            <wp:extent cx="5731510" cy="4217191"/>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217191"/>
                    </a:xfrm>
                    <a:prstGeom prst="rect">
                      <a:avLst/>
                    </a:prstGeom>
                  </pic:spPr>
                </pic:pic>
              </a:graphicData>
            </a:graphic>
          </wp:inline>
        </w:drawing>
      </w:r>
    </w:p>
    <w:p w:rsidR="00B838FE" w:rsidRDefault="00B838FE" w:rsidP="0034303B">
      <w:pPr>
        <w:pStyle w:val="Ttulo1"/>
        <w:shd w:val="clear" w:color="auto" w:fill="FFFFFF"/>
        <w:spacing w:before="0" w:beforeAutospacing="0" w:after="170" w:afterAutospacing="0"/>
        <w:jc w:val="both"/>
        <w:textAlignment w:val="baseline"/>
        <w:rPr>
          <w:sz w:val="24"/>
          <w:szCs w:val="24"/>
        </w:rPr>
      </w:pPr>
      <w:r w:rsidRPr="00B838FE">
        <w:rPr>
          <w:noProof/>
          <w:sz w:val="24"/>
          <w:szCs w:val="24"/>
        </w:rPr>
        <w:drawing>
          <wp:inline distT="0" distB="0" distL="0" distR="0" wp14:anchorId="427CAC8A" wp14:editId="36C912FA">
            <wp:extent cx="5731510" cy="3890814"/>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890814"/>
                    </a:xfrm>
                    <a:prstGeom prst="rect">
                      <a:avLst/>
                    </a:prstGeom>
                  </pic:spPr>
                </pic:pic>
              </a:graphicData>
            </a:graphic>
          </wp:inline>
        </w:drawing>
      </w:r>
    </w:p>
    <w:p w:rsidR="00B838FE" w:rsidRDefault="00B838FE" w:rsidP="0034303B">
      <w:pPr>
        <w:pStyle w:val="Ttulo1"/>
        <w:shd w:val="clear" w:color="auto" w:fill="FFFFFF"/>
        <w:spacing w:before="0" w:beforeAutospacing="0" w:after="170" w:afterAutospacing="0"/>
        <w:jc w:val="both"/>
        <w:textAlignment w:val="baseline"/>
        <w:rPr>
          <w:sz w:val="24"/>
          <w:szCs w:val="24"/>
        </w:rPr>
      </w:pPr>
      <w:r w:rsidRPr="00B838FE">
        <w:rPr>
          <w:noProof/>
          <w:sz w:val="24"/>
          <w:szCs w:val="24"/>
        </w:rPr>
        <w:lastRenderedPageBreak/>
        <w:drawing>
          <wp:inline distT="0" distB="0" distL="0" distR="0" wp14:anchorId="673748D8" wp14:editId="61E9CE24">
            <wp:extent cx="5734050" cy="412750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4125672"/>
                    </a:xfrm>
                    <a:prstGeom prst="rect">
                      <a:avLst/>
                    </a:prstGeom>
                  </pic:spPr>
                </pic:pic>
              </a:graphicData>
            </a:graphic>
          </wp:inline>
        </w:drawing>
      </w:r>
    </w:p>
    <w:p w:rsidR="00B838FE" w:rsidRDefault="00B838FE" w:rsidP="0034303B">
      <w:pPr>
        <w:pStyle w:val="Ttulo1"/>
        <w:shd w:val="clear" w:color="auto" w:fill="FFFFFF"/>
        <w:spacing w:before="0" w:beforeAutospacing="0" w:after="170" w:afterAutospacing="0"/>
        <w:jc w:val="both"/>
        <w:textAlignment w:val="baseline"/>
        <w:rPr>
          <w:sz w:val="24"/>
          <w:szCs w:val="24"/>
        </w:rPr>
      </w:pPr>
      <w:r w:rsidRPr="00B838FE">
        <w:rPr>
          <w:noProof/>
          <w:sz w:val="24"/>
          <w:szCs w:val="24"/>
        </w:rPr>
        <w:drawing>
          <wp:inline distT="0" distB="0" distL="0" distR="0" wp14:anchorId="79EAFEB2" wp14:editId="12699FF4">
            <wp:extent cx="5733276" cy="4381500"/>
            <wp:effectExtent l="0" t="0" r="127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380150"/>
                    </a:xfrm>
                    <a:prstGeom prst="rect">
                      <a:avLst/>
                    </a:prstGeom>
                  </pic:spPr>
                </pic:pic>
              </a:graphicData>
            </a:graphic>
          </wp:inline>
        </w:drawing>
      </w:r>
    </w:p>
    <w:p w:rsidR="0019526C" w:rsidRDefault="00B838FE" w:rsidP="0034303B">
      <w:pPr>
        <w:pStyle w:val="Ttulo1"/>
        <w:shd w:val="clear" w:color="auto" w:fill="FFFFFF"/>
        <w:spacing w:before="0" w:beforeAutospacing="0" w:after="170" w:afterAutospacing="0"/>
        <w:jc w:val="both"/>
        <w:textAlignment w:val="baseline"/>
        <w:rPr>
          <w:sz w:val="24"/>
          <w:szCs w:val="24"/>
        </w:rPr>
      </w:pPr>
      <w:r>
        <w:rPr>
          <w:sz w:val="24"/>
          <w:szCs w:val="24"/>
        </w:rPr>
        <w:lastRenderedPageBreak/>
        <w:t>Atla</w:t>
      </w:r>
      <w:r w:rsidR="0019526C">
        <w:rPr>
          <w:sz w:val="24"/>
          <w:szCs w:val="24"/>
        </w:rPr>
        <w:t>s de la Inmigración 2021 - Comisión Europea</w:t>
      </w:r>
    </w:p>
    <w:p w:rsidR="0019526C" w:rsidRDefault="0019526C" w:rsidP="0034303B">
      <w:pPr>
        <w:pStyle w:val="Ttulo1"/>
        <w:shd w:val="clear" w:color="auto" w:fill="FFFFFF"/>
        <w:spacing w:before="0" w:beforeAutospacing="0" w:after="170" w:afterAutospacing="0"/>
        <w:jc w:val="both"/>
        <w:textAlignment w:val="baseline"/>
        <w:rPr>
          <w:sz w:val="24"/>
          <w:szCs w:val="24"/>
        </w:rPr>
      </w:pPr>
      <w:r w:rsidRPr="0019526C">
        <w:rPr>
          <w:noProof/>
          <w:sz w:val="24"/>
          <w:szCs w:val="24"/>
        </w:rPr>
        <w:drawing>
          <wp:inline distT="0" distB="0" distL="0" distR="0" wp14:anchorId="295AA42A" wp14:editId="064376F5">
            <wp:extent cx="5731510" cy="4820347"/>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820347"/>
                    </a:xfrm>
                    <a:prstGeom prst="rect">
                      <a:avLst/>
                    </a:prstGeom>
                  </pic:spPr>
                </pic:pic>
              </a:graphicData>
            </a:graphic>
          </wp:inline>
        </w:drawing>
      </w:r>
    </w:p>
    <w:p w:rsidR="0019526C" w:rsidRDefault="0019526C" w:rsidP="0034303B">
      <w:pPr>
        <w:pStyle w:val="Ttulo1"/>
        <w:shd w:val="clear" w:color="auto" w:fill="FFFFFF"/>
        <w:spacing w:before="0" w:beforeAutospacing="0" w:after="170" w:afterAutospacing="0"/>
        <w:jc w:val="both"/>
        <w:textAlignment w:val="baseline"/>
        <w:rPr>
          <w:sz w:val="24"/>
          <w:szCs w:val="24"/>
        </w:rPr>
      </w:pPr>
      <w:r w:rsidRPr="0019526C">
        <w:rPr>
          <w:noProof/>
          <w:sz w:val="24"/>
          <w:szCs w:val="24"/>
        </w:rPr>
        <w:drawing>
          <wp:inline distT="0" distB="0" distL="0" distR="0" wp14:anchorId="534AEA97" wp14:editId="6F71E21C">
            <wp:extent cx="5731510" cy="2692463"/>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692463"/>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9526C" w:rsidRDefault="0019526C" w:rsidP="0034303B">
      <w:pPr>
        <w:pStyle w:val="Ttulo1"/>
        <w:shd w:val="clear" w:color="auto" w:fill="FFFFFF"/>
        <w:spacing w:before="0" w:beforeAutospacing="0" w:after="170" w:afterAutospacing="0"/>
        <w:jc w:val="both"/>
        <w:textAlignment w:val="baseline"/>
        <w:rPr>
          <w:sz w:val="24"/>
          <w:szCs w:val="24"/>
        </w:rPr>
      </w:pPr>
      <w:r w:rsidRPr="0019526C">
        <w:rPr>
          <w:noProof/>
          <w:sz w:val="24"/>
          <w:szCs w:val="24"/>
        </w:rPr>
        <w:drawing>
          <wp:inline distT="0" distB="0" distL="0" distR="0" wp14:anchorId="4A9D572C" wp14:editId="76DAE583">
            <wp:extent cx="5731510" cy="4129626"/>
            <wp:effectExtent l="0" t="0" r="2540" b="444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129626"/>
                    </a:xfrm>
                    <a:prstGeom prst="rect">
                      <a:avLst/>
                    </a:prstGeom>
                  </pic:spPr>
                </pic:pic>
              </a:graphicData>
            </a:graphic>
          </wp:inline>
        </w:drawing>
      </w:r>
    </w:p>
    <w:p w:rsidR="0019526C" w:rsidRDefault="0019526C" w:rsidP="0034303B">
      <w:pPr>
        <w:pStyle w:val="Ttulo1"/>
        <w:shd w:val="clear" w:color="auto" w:fill="FFFFFF"/>
        <w:spacing w:before="0" w:beforeAutospacing="0" w:after="170" w:afterAutospacing="0"/>
        <w:jc w:val="both"/>
        <w:textAlignment w:val="baseline"/>
        <w:rPr>
          <w:sz w:val="24"/>
          <w:szCs w:val="24"/>
        </w:rPr>
      </w:pPr>
      <w:r w:rsidRPr="0019526C">
        <w:rPr>
          <w:noProof/>
          <w:sz w:val="24"/>
          <w:szCs w:val="24"/>
        </w:rPr>
        <w:drawing>
          <wp:inline distT="0" distB="0" distL="0" distR="0" wp14:anchorId="651203EF" wp14:editId="1B17B52A">
            <wp:extent cx="5731510" cy="2927601"/>
            <wp:effectExtent l="0" t="0" r="2540"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2927601"/>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9526C" w:rsidRDefault="0019526C" w:rsidP="0034303B">
      <w:pPr>
        <w:pStyle w:val="Ttulo1"/>
        <w:shd w:val="clear" w:color="auto" w:fill="FFFFFF"/>
        <w:spacing w:before="0" w:beforeAutospacing="0" w:after="170" w:afterAutospacing="0"/>
        <w:jc w:val="both"/>
        <w:textAlignment w:val="baseline"/>
        <w:rPr>
          <w:sz w:val="24"/>
          <w:szCs w:val="24"/>
        </w:rPr>
      </w:pPr>
      <w:r w:rsidRPr="0019526C">
        <w:rPr>
          <w:noProof/>
          <w:sz w:val="24"/>
          <w:szCs w:val="24"/>
        </w:rPr>
        <w:drawing>
          <wp:inline distT="0" distB="0" distL="0" distR="0" wp14:anchorId="27541865" wp14:editId="25BB2F1C">
            <wp:extent cx="5731510" cy="4125340"/>
            <wp:effectExtent l="0" t="0" r="2540" b="889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4125340"/>
                    </a:xfrm>
                    <a:prstGeom prst="rect">
                      <a:avLst/>
                    </a:prstGeom>
                  </pic:spPr>
                </pic:pic>
              </a:graphicData>
            </a:graphic>
          </wp:inline>
        </w:drawing>
      </w: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754B54E8" wp14:editId="71171B7E">
            <wp:extent cx="5731510" cy="3438906"/>
            <wp:effectExtent l="0" t="0" r="2540" b="952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438906"/>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51120F6A" wp14:editId="42E93EF8">
            <wp:extent cx="5731510" cy="3121101"/>
            <wp:effectExtent l="0" t="0" r="2540" b="317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121101"/>
                    </a:xfrm>
                    <a:prstGeom prst="rect">
                      <a:avLst/>
                    </a:prstGeom>
                  </pic:spPr>
                </pic:pic>
              </a:graphicData>
            </a:graphic>
          </wp:inline>
        </w:drawing>
      </w: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3A0EE7AA" wp14:editId="180DEDD2">
            <wp:extent cx="5731510" cy="3684455"/>
            <wp:effectExtent l="0" t="0" r="254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684455"/>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4B1B7847" wp14:editId="35902E9B">
            <wp:extent cx="5731510" cy="4207394"/>
            <wp:effectExtent l="0" t="0" r="2540" b="317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4207394"/>
                    </a:xfrm>
                    <a:prstGeom prst="rect">
                      <a:avLst/>
                    </a:prstGeom>
                  </pic:spPr>
                </pic:pic>
              </a:graphicData>
            </a:graphic>
          </wp:inline>
        </w:drawing>
      </w: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21DE6A2D" wp14:editId="3B2CBA8B">
            <wp:extent cx="5731510" cy="3435844"/>
            <wp:effectExtent l="0" t="0" r="254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435844"/>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28F47960" wp14:editId="6640C492">
            <wp:extent cx="5731510" cy="3127225"/>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127225"/>
                    </a:xfrm>
                    <a:prstGeom prst="rect">
                      <a:avLst/>
                    </a:prstGeom>
                  </pic:spPr>
                </pic:pic>
              </a:graphicData>
            </a:graphic>
          </wp:inline>
        </w:drawing>
      </w: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1F5F550A" wp14:editId="166A327C">
            <wp:extent cx="5731510" cy="3648327"/>
            <wp:effectExtent l="0" t="0" r="2540" b="952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648327"/>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76C94C32" wp14:editId="0EA919A9">
            <wp:extent cx="5731510" cy="4157182"/>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4157182"/>
                    </a:xfrm>
                    <a:prstGeom prst="rect">
                      <a:avLst/>
                    </a:prstGeom>
                  </pic:spPr>
                </pic:pic>
              </a:graphicData>
            </a:graphic>
          </wp:inline>
        </w:drawing>
      </w: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24D20CB1" wp14:editId="3B7F5B44">
            <wp:extent cx="5731510" cy="3404615"/>
            <wp:effectExtent l="0" t="0" r="2540" b="571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404615"/>
                    </a:xfrm>
                    <a:prstGeom prst="rect">
                      <a:avLst/>
                    </a:prstGeom>
                  </pic:spPr>
                </pic:pic>
              </a:graphicData>
            </a:graphic>
          </wp:inline>
        </w:drawing>
      </w: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1B4B03" w:rsidRDefault="001B4B03" w:rsidP="0034303B">
      <w:pPr>
        <w:pStyle w:val="Ttulo1"/>
        <w:shd w:val="clear" w:color="auto" w:fill="FFFFFF"/>
        <w:spacing w:before="0" w:beforeAutospacing="0" w:after="170" w:afterAutospacing="0"/>
        <w:jc w:val="both"/>
        <w:textAlignment w:val="baseline"/>
        <w:rPr>
          <w:sz w:val="24"/>
          <w:szCs w:val="24"/>
        </w:rPr>
      </w:pPr>
    </w:p>
    <w:p w:rsidR="000A5797" w:rsidRDefault="000A5797" w:rsidP="0034303B">
      <w:pPr>
        <w:pStyle w:val="Ttulo1"/>
        <w:shd w:val="clear" w:color="auto" w:fill="FFFFFF"/>
        <w:spacing w:before="0" w:beforeAutospacing="0" w:after="170" w:afterAutospacing="0"/>
        <w:jc w:val="both"/>
        <w:textAlignment w:val="baseline"/>
        <w:rPr>
          <w:sz w:val="24"/>
          <w:szCs w:val="24"/>
        </w:rPr>
      </w:pPr>
      <w:r w:rsidRPr="000A5797">
        <w:rPr>
          <w:noProof/>
          <w:sz w:val="24"/>
          <w:szCs w:val="24"/>
        </w:rPr>
        <w:drawing>
          <wp:inline distT="0" distB="0" distL="0" distR="0" wp14:anchorId="4F955C5E" wp14:editId="2924D1D2">
            <wp:extent cx="5731510" cy="3095995"/>
            <wp:effectExtent l="0" t="0" r="2540" b="952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095995"/>
                    </a:xfrm>
                    <a:prstGeom prst="rect">
                      <a:avLst/>
                    </a:prstGeom>
                  </pic:spPr>
                </pic:pic>
              </a:graphicData>
            </a:graphic>
          </wp:inline>
        </w:drawing>
      </w:r>
      <w:r w:rsidR="00765D40" w:rsidRPr="00765D40">
        <w:rPr>
          <w:noProof/>
          <w:sz w:val="24"/>
          <w:szCs w:val="24"/>
        </w:rPr>
        <w:drawing>
          <wp:inline distT="0" distB="0" distL="0" distR="0" wp14:anchorId="0F33E48F" wp14:editId="16243E49">
            <wp:extent cx="5731510" cy="3648327"/>
            <wp:effectExtent l="0" t="0" r="2540" b="952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648327"/>
                    </a:xfrm>
                    <a:prstGeom prst="rect">
                      <a:avLst/>
                    </a:prstGeom>
                  </pic:spPr>
                </pic:pic>
              </a:graphicData>
            </a:graphic>
          </wp:inline>
        </w:drawing>
      </w:r>
    </w:p>
    <w:p w:rsidR="00B838FE" w:rsidRPr="004E08AC" w:rsidRDefault="00B838FE" w:rsidP="0034303B">
      <w:pPr>
        <w:pStyle w:val="Ttulo1"/>
        <w:shd w:val="clear" w:color="auto" w:fill="FFFFFF"/>
        <w:spacing w:before="0" w:beforeAutospacing="0" w:after="170" w:afterAutospacing="0"/>
        <w:jc w:val="both"/>
        <w:textAlignment w:val="baseline"/>
        <w:rPr>
          <w:sz w:val="24"/>
          <w:szCs w:val="24"/>
        </w:rPr>
      </w:pPr>
      <w:r>
        <w:rPr>
          <w:sz w:val="24"/>
          <w:szCs w:val="24"/>
        </w:rPr>
        <w:t xml:space="preserve"> </w:t>
      </w:r>
    </w:p>
    <w:p w:rsidR="00D178FC" w:rsidRDefault="00D178FC" w:rsidP="006B4F9D">
      <w:pPr>
        <w:spacing w:line="240" w:lineRule="auto"/>
        <w:jc w:val="both"/>
        <w:rPr>
          <w:rFonts w:ascii="Times New Roman" w:hAnsi="Times New Roman" w:cs="Times New Roman"/>
          <w:sz w:val="24"/>
          <w:szCs w:val="24"/>
        </w:rPr>
      </w:pPr>
    </w:p>
    <w:p w:rsidR="00D178FC" w:rsidRDefault="00D178FC" w:rsidP="006B4F9D">
      <w:pPr>
        <w:spacing w:line="240" w:lineRule="auto"/>
        <w:jc w:val="both"/>
        <w:rPr>
          <w:rFonts w:ascii="Times New Roman" w:hAnsi="Times New Roman" w:cs="Times New Roman"/>
          <w:sz w:val="24"/>
          <w:szCs w:val="24"/>
        </w:rPr>
      </w:pPr>
    </w:p>
    <w:p w:rsidR="00D178FC" w:rsidRDefault="00D178FC" w:rsidP="006B4F9D">
      <w:pPr>
        <w:spacing w:line="240" w:lineRule="auto"/>
        <w:jc w:val="both"/>
        <w:rPr>
          <w:rFonts w:ascii="Times New Roman" w:hAnsi="Times New Roman" w:cs="Times New Roman"/>
          <w:sz w:val="24"/>
          <w:szCs w:val="24"/>
        </w:rPr>
      </w:pPr>
    </w:p>
    <w:p w:rsidR="001B4B03" w:rsidRDefault="001B4B03" w:rsidP="009A3C11">
      <w:pPr>
        <w:spacing w:line="240" w:lineRule="auto"/>
        <w:jc w:val="both"/>
        <w:rPr>
          <w:rFonts w:ascii="Times New Roman" w:hAnsi="Times New Roman" w:cs="Times New Roman"/>
          <w:sz w:val="24"/>
          <w:szCs w:val="24"/>
        </w:rPr>
      </w:pPr>
    </w:p>
    <w:p w:rsidR="009A3C11" w:rsidRDefault="009A3C11" w:rsidP="009A3C11">
      <w:pPr>
        <w:spacing w:line="240" w:lineRule="auto"/>
        <w:jc w:val="both"/>
        <w:rPr>
          <w:rFonts w:ascii="Times New Roman" w:hAnsi="Times New Roman" w:cs="Times New Roman"/>
          <w:b/>
          <w:sz w:val="24"/>
          <w:szCs w:val="24"/>
        </w:rPr>
      </w:pPr>
      <w:r w:rsidRPr="009A3C11">
        <w:rPr>
          <w:rFonts w:ascii="Times New Roman" w:hAnsi="Times New Roman" w:cs="Times New Roman"/>
          <w:b/>
          <w:sz w:val="24"/>
          <w:szCs w:val="24"/>
        </w:rPr>
        <w:lastRenderedPageBreak/>
        <w:t xml:space="preserve">- </w:t>
      </w:r>
      <w:r>
        <w:rPr>
          <w:rFonts w:ascii="Times New Roman" w:hAnsi="Times New Roman" w:cs="Times New Roman"/>
          <w:b/>
          <w:sz w:val="24"/>
          <w:szCs w:val="24"/>
        </w:rPr>
        <w:t xml:space="preserve">No debería pasar, pero pasa (del </w:t>
      </w:r>
      <w:r w:rsidR="00D178FC">
        <w:rPr>
          <w:rFonts w:ascii="Times New Roman" w:hAnsi="Times New Roman" w:cs="Times New Roman"/>
          <w:b/>
          <w:sz w:val="24"/>
          <w:szCs w:val="24"/>
        </w:rPr>
        <w:t>“</w:t>
      </w:r>
      <w:r>
        <w:rPr>
          <w:rFonts w:ascii="Times New Roman" w:hAnsi="Times New Roman" w:cs="Times New Roman"/>
          <w:b/>
          <w:sz w:val="24"/>
          <w:szCs w:val="24"/>
        </w:rPr>
        <w:t>error</w:t>
      </w:r>
      <w:r w:rsidR="00D178FC">
        <w:rPr>
          <w:rFonts w:ascii="Times New Roman" w:hAnsi="Times New Roman" w:cs="Times New Roman"/>
          <w:b/>
          <w:sz w:val="24"/>
          <w:szCs w:val="24"/>
        </w:rPr>
        <w:t>” al “terror”</w:t>
      </w:r>
      <w:r>
        <w:rPr>
          <w:rFonts w:ascii="Times New Roman" w:hAnsi="Times New Roman" w:cs="Times New Roman"/>
          <w:b/>
          <w:sz w:val="24"/>
          <w:szCs w:val="24"/>
        </w:rPr>
        <w:t xml:space="preserve">… </w:t>
      </w:r>
      <w:r w:rsidRPr="009A3C11">
        <w:rPr>
          <w:rFonts w:ascii="Times New Roman" w:hAnsi="Times New Roman" w:cs="Times New Roman"/>
          <w:b/>
          <w:sz w:val="24"/>
          <w:szCs w:val="24"/>
        </w:rPr>
        <w:t>y lo que queda por venir)</w:t>
      </w:r>
    </w:p>
    <w:p w:rsidR="00466E35" w:rsidRPr="00466E35" w:rsidRDefault="00466E35" w:rsidP="009A3C11">
      <w:pPr>
        <w:spacing w:line="240" w:lineRule="auto"/>
        <w:jc w:val="both"/>
        <w:rPr>
          <w:rFonts w:ascii="Times New Roman" w:hAnsi="Times New Roman" w:cs="Times New Roman"/>
          <w:b/>
          <w:sz w:val="24"/>
          <w:szCs w:val="24"/>
        </w:rPr>
      </w:pPr>
      <w:r w:rsidRPr="00466E35">
        <w:rPr>
          <w:rFonts w:ascii="Times New Roman" w:hAnsi="Times New Roman" w:cs="Times New Roman"/>
          <w:b/>
          <w:noProof/>
          <w:sz w:val="24"/>
          <w:szCs w:val="24"/>
          <w:lang w:eastAsia="es-ES"/>
        </w:rPr>
        <w:drawing>
          <wp:inline distT="0" distB="0" distL="0" distR="0" wp14:anchorId="37478E3A" wp14:editId="511ECE7B">
            <wp:extent cx="5727166" cy="2559050"/>
            <wp:effectExtent l="0" t="0" r="698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2560991"/>
                    </a:xfrm>
                    <a:prstGeom prst="rect">
                      <a:avLst/>
                    </a:prstGeom>
                  </pic:spPr>
                </pic:pic>
              </a:graphicData>
            </a:graphic>
          </wp:inline>
        </w:drawing>
      </w:r>
      <w:r w:rsidRPr="00466E35">
        <w:rPr>
          <w:rFonts w:ascii="Times New Roman" w:hAnsi="Times New Roman" w:cs="Times New Roman"/>
          <w:sz w:val="24"/>
          <w:szCs w:val="24"/>
        </w:rPr>
        <w:t>Musulmanes orando durante la celebración del fin del Ramadán el 7 de julio de 2016 en Turín, Italia.</w:t>
      </w:r>
    </w:p>
    <w:p w:rsidR="009A3C11" w:rsidRPr="00D178FC" w:rsidRDefault="009A3C11" w:rsidP="009A3C11">
      <w:pPr>
        <w:spacing w:line="240" w:lineRule="auto"/>
        <w:jc w:val="both"/>
        <w:rPr>
          <w:rFonts w:ascii="Times New Roman" w:hAnsi="Times New Roman" w:cs="Times New Roman"/>
          <w:b/>
          <w:sz w:val="24"/>
          <w:szCs w:val="24"/>
        </w:rPr>
      </w:pPr>
      <w:r w:rsidRPr="00D178FC">
        <w:rPr>
          <w:rFonts w:ascii="Times New Roman" w:hAnsi="Times New Roman" w:cs="Times New Roman"/>
          <w:b/>
          <w:sz w:val="24"/>
          <w:szCs w:val="24"/>
        </w:rPr>
        <w:t>¿Cuántas mezquitas hay en Europa?</w:t>
      </w:r>
      <w:r w:rsidR="00FC0C00">
        <w:rPr>
          <w:rFonts w:ascii="Times New Roman" w:hAnsi="Times New Roman" w:cs="Times New Roman"/>
          <w:b/>
          <w:sz w:val="24"/>
          <w:szCs w:val="24"/>
        </w:rPr>
        <w:t xml:space="preserve"> (I)</w:t>
      </w:r>
    </w:p>
    <w:p w:rsidR="009A3C11" w:rsidRPr="009A3C11" w:rsidRDefault="009A3C11" w:rsidP="009A3C11">
      <w:pPr>
        <w:spacing w:line="240" w:lineRule="auto"/>
        <w:jc w:val="both"/>
        <w:rPr>
          <w:rFonts w:ascii="Times New Roman" w:hAnsi="Times New Roman" w:cs="Times New Roman"/>
          <w:sz w:val="24"/>
          <w:szCs w:val="24"/>
        </w:rPr>
      </w:pPr>
      <w:r w:rsidRPr="009A3C11">
        <w:rPr>
          <w:rFonts w:ascii="Times New Roman" w:hAnsi="Times New Roman" w:cs="Times New Roman"/>
          <w:sz w:val="24"/>
          <w:szCs w:val="24"/>
        </w:rPr>
        <w:t>¿Muchas? ¿Pocas? ¿Demasiadas? Pues una mezquita por cada 1.890 musulmanes que viven en Europa, cifra comparable al número de iglesias para los cristiano</w:t>
      </w:r>
      <w:r>
        <w:rPr>
          <w:rFonts w:ascii="Times New Roman" w:hAnsi="Times New Roman" w:cs="Times New Roman"/>
          <w:sz w:val="24"/>
          <w:szCs w:val="24"/>
        </w:rPr>
        <w:t>s, pero muy superior a la de EE</w:t>
      </w:r>
      <w:r w:rsidRPr="009A3C11">
        <w:rPr>
          <w:rFonts w:ascii="Times New Roman" w:hAnsi="Times New Roman" w:cs="Times New Roman"/>
          <w:sz w:val="24"/>
          <w:szCs w:val="24"/>
        </w:rPr>
        <w:t>UU, donde tocan a un lugar de culto por cada 3.333 seguidores de Mahoma.</w:t>
      </w:r>
      <w:r>
        <w:rPr>
          <w:rFonts w:ascii="Times New Roman" w:hAnsi="Times New Roman" w:cs="Times New Roman"/>
          <w:sz w:val="24"/>
          <w:szCs w:val="24"/>
        </w:rPr>
        <w:t xml:space="preserve"> (Cinco Días - </w:t>
      </w:r>
      <w:r w:rsidRPr="009A3C11">
        <w:rPr>
          <w:rFonts w:ascii="Times New Roman" w:hAnsi="Times New Roman" w:cs="Times New Roman"/>
          <w:b/>
          <w:sz w:val="24"/>
          <w:szCs w:val="24"/>
        </w:rPr>
        <w:t>3/12/2009</w:t>
      </w:r>
      <w:r>
        <w:rPr>
          <w:rFonts w:ascii="Times New Roman" w:hAnsi="Times New Roman" w:cs="Times New Roman"/>
          <w:sz w:val="24"/>
          <w:szCs w:val="24"/>
        </w:rPr>
        <w:t>)</w:t>
      </w:r>
    </w:p>
    <w:p w:rsidR="009A3C11" w:rsidRDefault="009A3C11" w:rsidP="009A3C11">
      <w:pPr>
        <w:spacing w:line="240" w:lineRule="auto"/>
        <w:jc w:val="both"/>
        <w:rPr>
          <w:rFonts w:ascii="Times New Roman" w:hAnsi="Times New Roman" w:cs="Times New Roman"/>
          <w:sz w:val="24"/>
          <w:szCs w:val="24"/>
        </w:rPr>
      </w:pPr>
      <w:r w:rsidRPr="009A3C11">
        <w:rPr>
          <w:rFonts w:ascii="Times New Roman" w:hAnsi="Times New Roman" w:cs="Times New Roman"/>
          <w:sz w:val="24"/>
          <w:szCs w:val="24"/>
        </w:rPr>
        <w:t xml:space="preserve">Los datos proceden del estudio, Conflicts over Mosques in Europe, editado por el Network of European Foundations. Por desgracia, no tiene cifras sobre Suiza, país que acaba de aprobar en referéndum la </w:t>
      </w:r>
      <w:r w:rsidR="00B847E0" w:rsidRPr="009A3C11">
        <w:rPr>
          <w:rFonts w:ascii="Times New Roman" w:hAnsi="Times New Roman" w:cs="Times New Roman"/>
          <w:sz w:val="24"/>
          <w:szCs w:val="24"/>
        </w:rPr>
        <w:t>prohibición</w:t>
      </w:r>
      <w:r w:rsidRPr="009A3C11">
        <w:rPr>
          <w:rFonts w:ascii="Times New Roman" w:hAnsi="Times New Roman" w:cs="Times New Roman"/>
          <w:sz w:val="24"/>
          <w:szCs w:val="24"/>
        </w:rPr>
        <w:t xml:space="preserve"> de construir minaretes, el símbolo arquitectónico más visible de una mezquita. (Por cierto, que ante la indignación que ha provocado el referéndum suizo en algunas capitales de la UE, habría que recordar que una región comunitaria, la austriaca Carinthia, ya prohibió la construcción de minaretes).</w:t>
      </w:r>
    </w:p>
    <w:p w:rsidR="00B847E0" w:rsidRPr="00B847E0" w:rsidRDefault="00B847E0" w:rsidP="00B847E0">
      <w:pPr>
        <w:spacing w:line="240" w:lineRule="auto"/>
        <w:jc w:val="both"/>
        <w:rPr>
          <w:rFonts w:ascii="Times New Roman" w:hAnsi="Times New Roman" w:cs="Times New Roman"/>
          <w:sz w:val="24"/>
          <w:szCs w:val="24"/>
        </w:rPr>
      </w:pPr>
      <w:r w:rsidRPr="00B847E0">
        <w:rPr>
          <w:rFonts w:ascii="Times New Roman" w:hAnsi="Times New Roman" w:cs="Times New Roman"/>
          <w:sz w:val="24"/>
          <w:szCs w:val="24"/>
        </w:rPr>
        <w:t>Pero la estadística sobre varios países de la UE (España, Italia, Grecia, Austria, Francia, Alemania, Reino Unido, Holanda, Bélgica Suiza, Finlandia y Dinamarca) y Noruega, permite hacerse una idea de la supuesta invasión mu</w:t>
      </w:r>
      <w:r>
        <w:rPr>
          <w:rFonts w:ascii="Times New Roman" w:hAnsi="Times New Roman" w:cs="Times New Roman"/>
          <w:sz w:val="24"/>
          <w:szCs w:val="24"/>
        </w:rPr>
        <w:t>sulmana que temen los suizos.</w:t>
      </w:r>
    </w:p>
    <w:p w:rsidR="00B847E0" w:rsidRPr="00B847E0" w:rsidRDefault="00B847E0" w:rsidP="00B847E0">
      <w:pPr>
        <w:spacing w:line="240" w:lineRule="auto"/>
        <w:jc w:val="both"/>
        <w:rPr>
          <w:rFonts w:ascii="Times New Roman" w:hAnsi="Times New Roman" w:cs="Times New Roman"/>
          <w:sz w:val="24"/>
          <w:szCs w:val="24"/>
        </w:rPr>
      </w:pPr>
      <w:r w:rsidRPr="00B847E0">
        <w:rPr>
          <w:rFonts w:ascii="Times New Roman" w:hAnsi="Times New Roman" w:cs="Times New Roman"/>
          <w:sz w:val="24"/>
          <w:szCs w:val="24"/>
        </w:rPr>
        <w:t>El estudio indica que Alemania, con un ratio de 1.300, es el país con más mezquitas por número de habitantes musulmanes. Francia, el país de la UE con más musulmanes (5,5 millones o el 8% de la población) sólo cuenta, en cambio, con un lugar de culto por cada 2.600 mahometanos. Quizá, dice el autor del informe,</w:t>
      </w:r>
      <w:r w:rsidR="00DF1D67">
        <w:rPr>
          <w:rFonts w:ascii="Times New Roman" w:hAnsi="Times New Roman" w:cs="Times New Roman"/>
          <w:sz w:val="24"/>
          <w:szCs w:val="24"/>
        </w:rPr>
        <w:t xml:space="preserve"> </w:t>
      </w:r>
      <w:r w:rsidRPr="00B847E0">
        <w:rPr>
          <w:rFonts w:ascii="Times New Roman" w:hAnsi="Times New Roman" w:cs="Times New Roman"/>
          <w:sz w:val="24"/>
          <w:szCs w:val="24"/>
        </w:rPr>
        <w:t>se deba a l</w:t>
      </w:r>
      <w:r>
        <w:rPr>
          <w:rFonts w:ascii="Times New Roman" w:hAnsi="Times New Roman" w:cs="Times New Roman"/>
          <w:sz w:val="24"/>
          <w:szCs w:val="24"/>
        </w:rPr>
        <w:t>a tradición laica del Hexágono.</w:t>
      </w:r>
    </w:p>
    <w:p w:rsidR="00B847E0" w:rsidRPr="00B847E0" w:rsidRDefault="00B847E0" w:rsidP="00B847E0">
      <w:pPr>
        <w:spacing w:line="240" w:lineRule="auto"/>
        <w:jc w:val="both"/>
        <w:rPr>
          <w:rFonts w:ascii="Times New Roman" w:hAnsi="Times New Roman" w:cs="Times New Roman"/>
          <w:sz w:val="24"/>
          <w:szCs w:val="24"/>
        </w:rPr>
      </w:pPr>
      <w:r w:rsidRPr="00B847E0">
        <w:rPr>
          <w:rFonts w:ascii="Times New Roman" w:hAnsi="Times New Roman" w:cs="Times New Roman"/>
          <w:sz w:val="24"/>
          <w:szCs w:val="24"/>
        </w:rPr>
        <w:t>España también se sitúa en la horquilla de países con menos mezquitas: 2.200 fieles</w:t>
      </w:r>
      <w:r w:rsidR="00DF1D67">
        <w:rPr>
          <w:rFonts w:ascii="Times New Roman" w:hAnsi="Times New Roman" w:cs="Times New Roman"/>
          <w:sz w:val="24"/>
          <w:szCs w:val="24"/>
        </w:rPr>
        <w:t xml:space="preserve"> por cada una de ellas</w:t>
      </w:r>
      <w:r w:rsidRPr="00B847E0">
        <w:rPr>
          <w:rFonts w:ascii="Times New Roman" w:hAnsi="Times New Roman" w:cs="Times New Roman"/>
          <w:sz w:val="24"/>
          <w:szCs w:val="24"/>
        </w:rPr>
        <w:t>. Dos de las más grandes, en Madrid y Marbella, han sido financiados por capital saudí. Y la de la capital española, junto a la M-30, contó en la inauguración con la presencia de los Reyes de España y de representantes de la Iglesia c</w:t>
      </w:r>
      <w:r>
        <w:rPr>
          <w:rFonts w:ascii="Times New Roman" w:hAnsi="Times New Roman" w:cs="Times New Roman"/>
          <w:sz w:val="24"/>
          <w:szCs w:val="24"/>
        </w:rPr>
        <w:t>atólica.</w:t>
      </w:r>
    </w:p>
    <w:p w:rsidR="00B847E0" w:rsidRDefault="00B847E0" w:rsidP="00B847E0">
      <w:pPr>
        <w:spacing w:line="240" w:lineRule="auto"/>
        <w:jc w:val="both"/>
        <w:rPr>
          <w:rFonts w:ascii="Times New Roman" w:hAnsi="Times New Roman" w:cs="Times New Roman"/>
          <w:sz w:val="24"/>
          <w:szCs w:val="24"/>
        </w:rPr>
      </w:pPr>
      <w:r w:rsidRPr="00B847E0">
        <w:rPr>
          <w:rFonts w:ascii="Times New Roman" w:hAnsi="Times New Roman" w:cs="Times New Roman"/>
          <w:sz w:val="24"/>
          <w:szCs w:val="24"/>
        </w:rPr>
        <w:t xml:space="preserve">A partir de esos </w:t>
      </w:r>
      <w:r w:rsidR="00DF1D67">
        <w:rPr>
          <w:rFonts w:ascii="Times New Roman" w:hAnsi="Times New Roman" w:cs="Times New Roman"/>
          <w:sz w:val="24"/>
          <w:szCs w:val="24"/>
        </w:rPr>
        <w:t>datos, el informe concluye que “</w:t>
      </w:r>
      <w:r w:rsidRPr="00B847E0">
        <w:rPr>
          <w:rFonts w:ascii="Times New Roman" w:hAnsi="Times New Roman" w:cs="Times New Roman"/>
          <w:sz w:val="24"/>
          <w:szCs w:val="24"/>
        </w:rPr>
        <w:t>las mezquitas en Europa no son un problema en sí mismo. Pero hay un problema islámico, del que las mezquitas se han convertido en el símb</w:t>
      </w:r>
      <w:r w:rsidR="00DF1D67">
        <w:rPr>
          <w:rFonts w:ascii="Times New Roman" w:hAnsi="Times New Roman" w:cs="Times New Roman"/>
          <w:sz w:val="24"/>
          <w:szCs w:val="24"/>
        </w:rPr>
        <w:t>olo y en el síntoma más visible”</w:t>
      </w:r>
      <w:r w:rsidRPr="00B847E0">
        <w:rPr>
          <w:rFonts w:ascii="Times New Roman" w:hAnsi="Times New Roman" w:cs="Times New Roman"/>
          <w:sz w:val="24"/>
          <w:szCs w:val="24"/>
        </w:rPr>
        <w:t>. Y algunos países, en lugar de solucionar el problema facilitando la convivencia, han decidido desmochar los minaretes. Muy medieval todo.</w:t>
      </w:r>
    </w:p>
    <w:p w:rsidR="00466E35" w:rsidRPr="00466E35" w:rsidRDefault="00466E35" w:rsidP="00466E35">
      <w:pPr>
        <w:spacing w:line="240" w:lineRule="auto"/>
        <w:jc w:val="both"/>
        <w:rPr>
          <w:rFonts w:ascii="Times New Roman" w:hAnsi="Times New Roman" w:cs="Times New Roman"/>
          <w:sz w:val="24"/>
          <w:szCs w:val="24"/>
        </w:rPr>
      </w:pPr>
      <w:r w:rsidRPr="00466E35">
        <w:rPr>
          <w:rFonts w:ascii="Times New Roman" w:hAnsi="Times New Roman" w:cs="Times New Roman"/>
          <w:sz w:val="24"/>
          <w:szCs w:val="24"/>
        </w:rPr>
        <w:lastRenderedPageBreak/>
        <w:t>El 7 de enero de 2015 el discutido escritor francés Michel Houellebecq publicó Sumisión, una novela ambientada en la Francia de 2022 en la que un carismático líder de un partido político ficticio gana las elecciones, para hacer del país una república musulmana y convertirla en el eje de una nueva Europa islámica. El tema no era nuevo, pero alimentó el temor de que su profecía pudiera hacerse realidad.</w:t>
      </w:r>
      <w:r>
        <w:rPr>
          <w:rFonts w:ascii="Times New Roman" w:hAnsi="Times New Roman" w:cs="Times New Roman"/>
          <w:sz w:val="24"/>
          <w:szCs w:val="24"/>
        </w:rPr>
        <w:t xml:space="preserve"> (The Conversation - </w:t>
      </w:r>
      <w:r w:rsidRPr="00466E35">
        <w:rPr>
          <w:rFonts w:ascii="Times New Roman" w:hAnsi="Times New Roman" w:cs="Times New Roman"/>
          <w:b/>
          <w:sz w:val="24"/>
          <w:szCs w:val="24"/>
        </w:rPr>
        <w:t>1/10/2018</w:t>
      </w:r>
      <w:r>
        <w:rPr>
          <w:rFonts w:ascii="Times New Roman" w:hAnsi="Times New Roman" w:cs="Times New Roman"/>
          <w:sz w:val="24"/>
          <w:szCs w:val="24"/>
        </w:rPr>
        <w:t>)</w:t>
      </w:r>
    </w:p>
    <w:p w:rsidR="00466E35" w:rsidRPr="00466E35" w:rsidRDefault="00466E35" w:rsidP="00466E35">
      <w:pPr>
        <w:spacing w:line="240" w:lineRule="auto"/>
        <w:jc w:val="both"/>
        <w:rPr>
          <w:rFonts w:ascii="Times New Roman" w:hAnsi="Times New Roman" w:cs="Times New Roman"/>
          <w:sz w:val="24"/>
          <w:szCs w:val="24"/>
        </w:rPr>
      </w:pPr>
      <w:r w:rsidRPr="00466E35">
        <w:rPr>
          <w:rFonts w:ascii="Times New Roman" w:hAnsi="Times New Roman" w:cs="Times New Roman"/>
          <w:sz w:val="24"/>
          <w:szCs w:val="24"/>
        </w:rPr>
        <w:t>Una simple ojeada a los titulares de algunos periódicos nos permite comprobar el alcance de ese miedo. Frases como “Europa será musulmana en tres décadas si nadie lo para”, o “A Europa no le faltan muchas generaciones para convertirse en un continente con un porcentaje muy alto de población musulmana, quizás hasta llegar al 51%”. Un predominio que lograría gracias a la inmigración (“la temida invasión”) o “al vientre de nuestras muje</w:t>
      </w:r>
      <w:r>
        <w:rPr>
          <w:rFonts w:ascii="Times New Roman" w:hAnsi="Times New Roman" w:cs="Times New Roman"/>
          <w:sz w:val="24"/>
          <w:szCs w:val="24"/>
        </w:rPr>
        <w:t>res que nos darán la victoria”.</w:t>
      </w:r>
    </w:p>
    <w:p w:rsidR="00466E35" w:rsidRPr="00466E35" w:rsidRDefault="00466E35" w:rsidP="00466E35">
      <w:pPr>
        <w:spacing w:line="240" w:lineRule="auto"/>
        <w:jc w:val="both"/>
        <w:rPr>
          <w:rFonts w:ascii="Times New Roman" w:hAnsi="Times New Roman" w:cs="Times New Roman"/>
          <w:sz w:val="24"/>
          <w:szCs w:val="24"/>
        </w:rPr>
      </w:pPr>
      <w:r w:rsidRPr="00466E35">
        <w:rPr>
          <w:rFonts w:ascii="Times New Roman" w:hAnsi="Times New Roman" w:cs="Times New Roman"/>
          <w:sz w:val="24"/>
          <w:szCs w:val="24"/>
        </w:rPr>
        <w:t>¿Qué hay de cierto en estas alarmas y en estas aseveraciones? ¿Europa será algún día musulmana? Y en un marco más general: ¿Los musulmanes están creciendo de forma desbordada a escala planeta</w:t>
      </w:r>
      <w:r>
        <w:rPr>
          <w:rFonts w:ascii="Times New Roman" w:hAnsi="Times New Roman" w:cs="Times New Roman"/>
          <w:sz w:val="24"/>
          <w:szCs w:val="24"/>
        </w:rPr>
        <w:t>ria?</w:t>
      </w:r>
    </w:p>
    <w:p w:rsidR="00466E35" w:rsidRPr="00466E35" w:rsidRDefault="00466E35" w:rsidP="00466E35">
      <w:pPr>
        <w:spacing w:line="240" w:lineRule="auto"/>
        <w:jc w:val="both"/>
        <w:rPr>
          <w:rFonts w:ascii="Times New Roman" w:hAnsi="Times New Roman" w:cs="Times New Roman"/>
          <w:sz w:val="24"/>
          <w:szCs w:val="24"/>
        </w:rPr>
      </w:pPr>
      <w:r w:rsidRPr="00466E35">
        <w:rPr>
          <w:rFonts w:ascii="Times New Roman" w:hAnsi="Times New Roman" w:cs="Times New Roman"/>
          <w:sz w:val="24"/>
          <w:szCs w:val="24"/>
        </w:rPr>
        <w:t>Lo que dice la demografía</w:t>
      </w:r>
    </w:p>
    <w:p w:rsidR="00466E35" w:rsidRDefault="00466E35" w:rsidP="00466E35">
      <w:pPr>
        <w:spacing w:line="240" w:lineRule="auto"/>
        <w:jc w:val="both"/>
        <w:rPr>
          <w:rFonts w:ascii="Times New Roman" w:hAnsi="Times New Roman" w:cs="Times New Roman"/>
          <w:sz w:val="24"/>
          <w:szCs w:val="24"/>
        </w:rPr>
      </w:pPr>
      <w:r w:rsidRPr="00466E35">
        <w:rPr>
          <w:rFonts w:ascii="Times New Roman" w:hAnsi="Times New Roman" w:cs="Times New Roman"/>
          <w:sz w:val="24"/>
          <w:szCs w:val="24"/>
        </w:rPr>
        <w:t>Empezaré por abordar este último interrogante utilizando los datos de las proyecciones del Pew Research Center. Entre los años 2010 y 2030 el crecimiento será superior a la media mundial, pasando de 1.600 millones en 2010 a 2.200 millones en 2030. Esto significa añadir un 3% más de musulmanes en el conjunto del planeta, que pasarían a representar algo más de una cuarta parte (26,4%) de los habitantes del mundo.</w:t>
      </w:r>
    </w:p>
    <w:p w:rsidR="00466E35" w:rsidRPr="00466E35" w:rsidRDefault="00466E35" w:rsidP="00466E35">
      <w:pPr>
        <w:pStyle w:val="Ttulo1"/>
        <w:jc w:val="both"/>
        <w:rPr>
          <w:b w:val="0"/>
          <w:color w:val="000000"/>
          <w:sz w:val="24"/>
          <w:szCs w:val="24"/>
        </w:rPr>
      </w:pPr>
      <w:r>
        <w:rPr>
          <w:b w:val="0"/>
          <w:color w:val="000000"/>
          <w:sz w:val="24"/>
          <w:szCs w:val="24"/>
        </w:rPr>
        <w:t xml:space="preserve">- </w:t>
      </w:r>
      <w:r w:rsidRPr="00DF1D67">
        <w:rPr>
          <w:b w:val="0"/>
          <w:color w:val="000000"/>
          <w:sz w:val="24"/>
          <w:szCs w:val="24"/>
          <w:u w:val="single"/>
        </w:rPr>
        <w:t>El futuro de las religiones del mundo: Proyecciones de crecimiento demográfico, 2010-2050</w:t>
      </w:r>
      <w:r>
        <w:rPr>
          <w:b w:val="0"/>
          <w:color w:val="000000"/>
          <w:sz w:val="24"/>
          <w:szCs w:val="24"/>
        </w:rPr>
        <w:t xml:space="preserve"> (</w:t>
      </w:r>
      <w:r w:rsidRPr="00466E35">
        <w:rPr>
          <w:b w:val="0"/>
          <w:sz w:val="24"/>
          <w:szCs w:val="24"/>
        </w:rPr>
        <w:t>Pew Research Center</w:t>
      </w:r>
      <w:r>
        <w:rPr>
          <w:b w:val="0"/>
          <w:sz w:val="24"/>
          <w:szCs w:val="24"/>
        </w:rPr>
        <w:t xml:space="preserve"> - 2/4/</w:t>
      </w:r>
      <w:r w:rsidRPr="00466E35">
        <w:rPr>
          <w:sz w:val="24"/>
          <w:szCs w:val="24"/>
        </w:rPr>
        <w:t>2015</w:t>
      </w:r>
      <w:r>
        <w:rPr>
          <w:b w:val="0"/>
          <w:sz w:val="24"/>
          <w:szCs w:val="24"/>
        </w:rPr>
        <w:t>)</w:t>
      </w:r>
    </w:p>
    <w:p w:rsidR="00466E35" w:rsidRPr="0031033E" w:rsidRDefault="00466E35" w:rsidP="00176F2D">
      <w:pPr>
        <w:pStyle w:val="Ttulo2"/>
        <w:spacing w:before="0" w:beforeAutospacing="0" w:after="0" w:afterAutospacing="0"/>
        <w:jc w:val="both"/>
        <w:rPr>
          <w:b w:val="0"/>
          <w:bCs w:val="0"/>
          <w:iCs/>
          <w:sz w:val="24"/>
          <w:szCs w:val="24"/>
        </w:rPr>
      </w:pPr>
      <w:r w:rsidRPr="0031033E">
        <w:rPr>
          <w:b w:val="0"/>
          <w:bCs w:val="0"/>
          <w:iCs/>
          <w:sz w:val="24"/>
          <w:szCs w:val="24"/>
        </w:rPr>
        <w:t>Por qué los musulmanes están aumentando más rápidamente y los no afiliados se están reduciendo como porcentaje de la población mundial</w:t>
      </w:r>
    </w:p>
    <w:p w:rsidR="00176F2D" w:rsidRPr="0031033E" w:rsidRDefault="00176F2D" w:rsidP="00176F2D">
      <w:pPr>
        <w:pStyle w:val="Ttulo2"/>
        <w:spacing w:before="0" w:beforeAutospacing="0" w:after="0" w:afterAutospacing="0"/>
        <w:jc w:val="both"/>
        <w:rPr>
          <w:b w:val="0"/>
          <w:bCs w:val="0"/>
          <w:iCs/>
          <w:sz w:val="24"/>
          <w:szCs w:val="24"/>
        </w:rPr>
      </w:pPr>
    </w:p>
    <w:p w:rsidR="00466E35" w:rsidRPr="00466E35" w:rsidRDefault="00466E35" w:rsidP="00466E35">
      <w:pPr>
        <w:pStyle w:val="NormalWeb"/>
        <w:shd w:val="clear" w:color="auto" w:fill="FFFFFF"/>
        <w:spacing w:before="0" w:beforeAutospacing="0" w:after="300" w:afterAutospacing="0"/>
        <w:jc w:val="both"/>
        <w:rPr>
          <w:color w:val="2A2A2A"/>
        </w:rPr>
      </w:pPr>
      <w:r w:rsidRPr="00466E35">
        <w:rPr>
          <w:color w:val="2A2A2A"/>
        </w:rPr>
        <w:t>El perfil religioso del mundo está cambiando rápidamente, impulsado principalmente por las diferencias en las tasas de fertilidad y el tamaño de las poblaciones de jóvenes entre las principales religiones del mundo, así como por el cambio de fe de las personas. Durante las próximas cuatro décadas, los cristianos seguirán siendo el grupo religioso más grande, pero el Islam crecerá más rápido que cualquier otra religión importante. Si las tendencias actuales continúan, para 2050...</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t>El número de musulmanes casi igualará el número de cristianos en todo el mundo.</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t>Los ateos, agnósticos y otras personas que no se afilian a ninguna religión (aunque en países como Estados Unidos y Francia van en aumento) representarán una proporción decreciente de la población total del mundo.</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t>La población budista mundial será aproximadamente del mismo tamaño que en 2010, mientras que las poblaciones hindú y judía serán más grandes de lo que son hoy.</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t>En Europa, los musulmanes constituirán el 10% de la población total.</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t>India conservará una mayoría hindú, pero también tendrá la mayor población musulmana de cualquier país del mundo, superando a Indonesia.</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t>En los Estados Unidos, los cristianos disminuirán de más de las tres cuartas partes de la población en 2010 a dos tercios en 2050, y el judaísmo dejará de ser la religión no cristiana más grande. Los musulmanes serán más numerosos en los</w:t>
      </w:r>
      <w:r w:rsidR="0031033E">
        <w:rPr>
          <w:rFonts w:ascii="Times New Roman" w:hAnsi="Times New Roman" w:cs="Times New Roman"/>
          <w:color w:val="2A2A2A"/>
          <w:sz w:val="24"/>
          <w:szCs w:val="24"/>
        </w:rPr>
        <w:t xml:space="preserve"> EEUU</w:t>
      </w:r>
      <w:r w:rsidRPr="00466E35">
        <w:rPr>
          <w:rFonts w:ascii="Times New Roman" w:hAnsi="Times New Roman" w:cs="Times New Roman"/>
          <w:color w:val="2A2A2A"/>
          <w:sz w:val="24"/>
          <w:szCs w:val="24"/>
        </w:rPr>
        <w:t xml:space="preserve"> que las personas que se identifican como judías por su religión.</w:t>
      </w:r>
    </w:p>
    <w:p w:rsidR="00466E35" w:rsidRPr="00466E35" w:rsidRDefault="00466E35" w:rsidP="00466E35">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466E35">
        <w:rPr>
          <w:rFonts w:ascii="Times New Roman" w:hAnsi="Times New Roman" w:cs="Times New Roman"/>
          <w:color w:val="2A2A2A"/>
          <w:sz w:val="24"/>
          <w:szCs w:val="24"/>
        </w:rPr>
        <w:lastRenderedPageBreak/>
        <w:t>Cuatro de cada 10 cristianos en el mundo vivirán en el África subsahariana.</w:t>
      </w:r>
    </w:p>
    <w:p w:rsidR="00466E35" w:rsidRDefault="00466E35" w:rsidP="00466E35">
      <w:pPr>
        <w:pStyle w:val="NormalWeb"/>
        <w:shd w:val="clear" w:color="auto" w:fill="FFFFFF"/>
        <w:spacing w:before="0" w:beforeAutospacing="0" w:after="300" w:afterAutospacing="0"/>
        <w:jc w:val="both"/>
        <w:rPr>
          <w:color w:val="2A2A2A"/>
        </w:rPr>
      </w:pPr>
      <w:r w:rsidRPr="00466E35">
        <w:rPr>
          <w:color w:val="2A2A2A"/>
        </w:rPr>
        <w:t>Estas son algunas de las tendencias religiosas globales destacadas en las nuevas proyecciones demográficas del Pew Research Center. Las proyecciones tienen en cuenta el tamaño actual y la distribución geográfica de las principales religiones del mundo, las diferencias de edad, las tasas de fertilidad y mortalidad, la migración internacional y los patrones de conversión</w:t>
      </w:r>
      <w:r w:rsidR="006E1E47">
        <w:rPr>
          <w:color w:val="2A2A2A"/>
        </w:rPr>
        <w:t>…</w:t>
      </w:r>
    </w:p>
    <w:p w:rsidR="00DF1D67" w:rsidRDefault="00DF1D67" w:rsidP="00466E35">
      <w:pPr>
        <w:pStyle w:val="NormalWeb"/>
        <w:shd w:val="clear" w:color="auto" w:fill="FFFFFF"/>
        <w:spacing w:before="0" w:beforeAutospacing="0" w:after="300" w:afterAutospacing="0"/>
        <w:jc w:val="both"/>
        <w:rPr>
          <w:color w:val="2A2A2A"/>
        </w:rPr>
      </w:pPr>
    </w:p>
    <w:p w:rsidR="00176F2D" w:rsidRDefault="00176F2D" w:rsidP="00466E35">
      <w:pPr>
        <w:pStyle w:val="NormalWeb"/>
        <w:shd w:val="clear" w:color="auto" w:fill="FFFFFF"/>
        <w:spacing w:before="0" w:beforeAutospacing="0" w:after="300" w:afterAutospacing="0"/>
        <w:jc w:val="both"/>
        <w:rPr>
          <w:color w:val="2A2A2A"/>
        </w:rPr>
      </w:pPr>
      <w:r w:rsidRPr="00176F2D">
        <w:rPr>
          <w:noProof/>
          <w:color w:val="2A2A2A"/>
        </w:rPr>
        <w:drawing>
          <wp:inline distT="0" distB="0" distL="0" distR="0" wp14:anchorId="0EDEE717" wp14:editId="6E5E12CC">
            <wp:extent cx="5153745" cy="6277852"/>
            <wp:effectExtent l="0" t="0" r="8890" b="889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153745" cy="6277852"/>
                    </a:xfrm>
                    <a:prstGeom prst="rect">
                      <a:avLst/>
                    </a:prstGeom>
                  </pic:spPr>
                </pic:pic>
              </a:graphicData>
            </a:graphic>
          </wp:inline>
        </w:drawing>
      </w:r>
    </w:p>
    <w:p w:rsidR="00176F2D" w:rsidRDefault="00176F2D" w:rsidP="00466E35">
      <w:pPr>
        <w:pStyle w:val="NormalWeb"/>
        <w:shd w:val="clear" w:color="auto" w:fill="FFFFFF"/>
        <w:spacing w:before="0" w:beforeAutospacing="0" w:after="300" w:afterAutospacing="0"/>
        <w:jc w:val="both"/>
        <w:rPr>
          <w:color w:val="2A2A2A"/>
        </w:rPr>
      </w:pPr>
      <w:r>
        <w:rPr>
          <w:color w:val="2A2A2A"/>
        </w:rPr>
        <w:lastRenderedPageBreak/>
        <w:t xml:space="preserve">  </w:t>
      </w:r>
      <w:r w:rsidRPr="00176F2D">
        <w:rPr>
          <w:noProof/>
          <w:color w:val="2A2A2A"/>
        </w:rPr>
        <w:drawing>
          <wp:inline distT="0" distB="0" distL="0" distR="0" wp14:anchorId="72FD3047" wp14:editId="7B442339">
            <wp:extent cx="2254250" cy="3067049"/>
            <wp:effectExtent l="0" t="0" r="0" b="635"/>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256387" cy="3069957"/>
                    </a:xfrm>
                    <a:prstGeom prst="rect">
                      <a:avLst/>
                    </a:prstGeom>
                  </pic:spPr>
                </pic:pic>
              </a:graphicData>
            </a:graphic>
          </wp:inline>
        </w:drawing>
      </w:r>
      <w:r>
        <w:rPr>
          <w:color w:val="2A2A2A"/>
        </w:rPr>
        <w:t xml:space="preserve">                          </w:t>
      </w:r>
      <w:r w:rsidRPr="00176F2D">
        <w:rPr>
          <w:noProof/>
          <w:color w:val="2A2A2A"/>
        </w:rPr>
        <w:drawing>
          <wp:inline distT="0" distB="0" distL="0" distR="0" wp14:anchorId="21005013" wp14:editId="240CB0D6">
            <wp:extent cx="2286000" cy="30162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286319" cy="3016671"/>
                    </a:xfrm>
                    <a:prstGeom prst="rect">
                      <a:avLst/>
                    </a:prstGeom>
                  </pic:spPr>
                </pic:pic>
              </a:graphicData>
            </a:graphic>
          </wp:inline>
        </w:drawing>
      </w:r>
      <w:r>
        <w:rPr>
          <w:color w:val="2A2A2A"/>
        </w:rPr>
        <w:t xml:space="preserve">                                    </w:t>
      </w:r>
    </w:p>
    <w:p w:rsidR="00176F2D" w:rsidRDefault="00176F2D" w:rsidP="00466E35">
      <w:pPr>
        <w:pStyle w:val="NormalWeb"/>
        <w:shd w:val="clear" w:color="auto" w:fill="FFFFFF"/>
        <w:spacing w:before="0" w:beforeAutospacing="0" w:after="300" w:afterAutospacing="0"/>
        <w:jc w:val="both"/>
        <w:rPr>
          <w:color w:val="2A2A2A"/>
        </w:rPr>
      </w:pPr>
      <w:r w:rsidRPr="00176F2D">
        <w:rPr>
          <w:noProof/>
          <w:color w:val="2A2A2A"/>
        </w:rPr>
        <w:drawing>
          <wp:inline distT="0" distB="0" distL="0" distR="0" wp14:anchorId="2F15CD0E" wp14:editId="2888D139">
            <wp:extent cx="5731510" cy="3104568"/>
            <wp:effectExtent l="0" t="0" r="2540" b="63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3104568"/>
                    </a:xfrm>
                    <a:prstGeom prst="rect">
                      <a:avLst/>
                    </a:prstGeom>
                  </pic:spPr>
                </pic:pic>
              </a:graphicData>
            </a:graphic>
          </wp:inline>
        </w:drawing>
      </w:r>
    </w:p>
    <w:p w:rsidR="00176F2D" w:rsidRPr="00466E35" w:rsidRDefault="00176F2D" w:rsidP="00466E35">
      <w:pPr>
        <w:pStyle w:val="NormalWeb"/>
        <w:shd w:val="clear" w:color="auto" w:fill="FFFFFF"/>
        <w:spacing w:before="0" w:beforeAutospacing="0" w:after="300" w:afterAutospacing="0"/>
        <w:jc w:val="both"/>
        <w:rPr>
          <w:color w:val="2A2A2A"/>
        </w:rPr>
      </w:pPr>
      <w:r w:rsidRPr="00176F2D">
        <w:rPr>
          <w:noProof/>
          <w:color w:val="2A2A2A"/>
        </w:rPr>
        <w:drawing>
          <wp:inline distT="0" distB="0" distL="0" distR="0" wp14:anchorId="4E170C67" wp14:editId="3B7FA143">
            <wp:extent cx="5731510" cy="1481865"/>
            <wp:effectExtent l="0" t="0" r="2540" b="444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1481865"/>
                    </a:xfrm>
                    <a:prstGeom prst="rect">
                      <a:avLst/>
                    </a:prstGeom>
                  </pic:spPr>
                </pic:pic>
              </a:graphicData>
            </a:graphic>
          </wp:inline>
        </w:drawing>
      </w:r>
    </w:p>
    <w:p w:rsidR="00466E35" w:rsidRDefault="00466E35" w:rsidP="00466E35">
      <w:pPr>
        <w:spacing w:line="240" w:lineRule="auto"/>
        <w:jc w:val="both"/>
        <w:rPr>
          <w:rFonts w:ascii="Times New Roman" w:hAnsi="Times New Roman" w:cs="Times New Roman"/>
          <w:sz w:val="24"/>
          <w:szCs w:val="24"/>
        </w:rPr>
      </w:pPr>
    </w:p>
    <w:p w:rsidR="00B847E0" w:rsidRDefault="00B847E0" w:rsidP="00B847E0">
      <w:pPr>
        <w:spacing w:line="240" w:lineRule="auto"/>
        <w:jc w:val="both"/>
        <w:rPr>
          <w:rFonts w:ascii="Times New Roman" w:hAnsi="Times New Roman" w:cs="Times New Roman"/>
          <w:sz w:val="24"/>
          <w:szCs w:val="24"/>
        </w:rPr>
      </w:pPr>
    </w:p>
    <w:p w:rsidR="009A3C11" w:rsidRDefault="00176F2D" w:rsidP="009A3C11">
      <w:pPr>
        <w:spacing w:line="240" w:lineRule="auto"/>
        <w:jc w:val="both"/>
        <w:rPr>
          <w:rFonts w:ascii="Times New Roman" w:hAnsi="Times New Roman" w:cs="Times New Roman"/>
          <w:sz w:val="24"/>
          <w:szCs w:val="24"/>
        </w:rPr>
      </w:pPr>
      <w:r w:rsidRPr="00176F2D">
        <w:rPr>
          <w:rFonts w:ascii="Times New Roman" w:hAnsi="Times New Roman" w:cs="Times New Roman"/>
          <w:noProof/>
          <w:sz w:val="24"/>
          <w:szCs w:val="24"/>
          <w:lang w:eastAsia="es-ES"/>
        </w:rPr>
        <w:lastRenderedPageBreak/>
        <w:drawing>
          <wp:inline distT="0" distB="0" distL="0" distR="0" wp14:anchorId="29BF86AF" wp14:editId="7C79B0F3">
            <wp:extent cx="5731510" cy="2826565"/>
            <wp:effectExtent l="0" t="0" r="254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826565"/>
                    </a:xfrm>
                    <a:prstGeom prst="rect">
                      <a:avLst/>
                    </a:prstGeom>
                  </pic:spPr>
                </pic:pic>
              </a:graphicData>
            </a:graphic>
          </wp:inline>
        </w:drawing>
      </w:r>
    </w:p>
    <w:p w:rsidR="00176F2D" w:rsidRDefault="00176F2D" w:rsidP="009A3C11">
      <w:pPr>
        <w:spacing w:line="240" w:lineRule="auto"/>
        <w:jc w:val="both"/>
        <w:rPr>
          <w:rFonts w:ascii="Times New Roman" w:hAnsi="Times New Roman" w:cs="Times New Roman"/>
          <w:sz w:val="24"/>
          <w:szCs w:val="24"/>
        </w:rPr>
      </w:pPr>
      <w:r w:rsidRPr="00176F2D">
        <w:rPr>
          <w:rFonts w:ascii="Times New Roman" w:hAnsi="Times New Roman" w:cs="Times New Roman"/>
          <w:noProof/>
          <w:sz w:val="24"/>
          <w:szCs w:val="24"/>
          <w:lang w:eastAsia="es-ES"/>
        </w:rPr>
        <w:drawing>
          <wp:inline distT="0" distB="0" distL="0" distR="0" wp14:anchorId="42111F74" wp14:editId="25F086C6">
            <wp:extent cx="2832100" cy="5645150"/>
            <wp:effectExtent l="0" t="0" r="635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832496" cy="5645939"/>
                    </a:xfrm>
                    <a:prstGeom prst="rect">
                      <a:avLst/>
                    </a:prstGeom>
                  </pic:spPr>
                </pic:pic>
              </a:graphicData>
            </a:graphic>
          </wp:inline>
        </w:drawing>
      </w:r>
      <w:r w:rsidR="006E1E47" w:rsidRPr="006E1E47">
        <w:rPr>
          <w:rFonts w:ascii="Times New Roman" w:hAnsi="Times New Roman" w:cs="Times New Roman"/>
          <w:noProof/>
          <w:sz w:val="24"/>
          <w:szCs w:val="24"/>
          <w:lang w:eastAsia="es-ES"/>
        </w:rPr>
        <w:drawing>
          <wp:inline distT="0" distB="0" distL="0" distR="0" wp14:anchorId="44506EF9" wp14:editId="01FB970A">
            <wp:extent cx="2564177" cy="3187700"/>
            <wp:effectExtent l="0" t="0" r="762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2568117" cy="3192597"/>
                    </a:xfrm>
                    <a:prstGeom prst="rect">
                      <a:avLst/>
                    </a:prstGeom>
                  </pic:spPr>
                </pic:pic>
              </a:graphicData>
            </a:graphic>
          </wp:inline>
        </w:drawing>
      </w:r>
    </w:p>
    <w:p w:rsidR="006E1E47" w:rsidRDefault="006E1E47" w:rsidP="0031033E">
      <w:pPr>
        <w:pStyle w:val="Ttulo3"/>
        <w:shd w:val="clear" w:color="auto" w:fill="FFFFFF"/>
        <w:spacing w:line="240" w:lineRule="auto"/>
        <w:jc w:val="both"/>
        <w:rPr>
          <w:rFonts w:ascii="Times New Roman" w:hAnsi="Times New Roman" w:cs="Times New Roman"/>
          <w:color w:val="auto"/>
          <w:sz w:val="24"/>
          <w:szCs w:val="24"/>
        </w:rPr>
      </w:pPr>
      <w:r w:rsidRPr="006E1E47">
        <w:rPr>
          <w:rFonts w:ascii="Times New Roman" w:hAnsi="Times New Roman" w:cs="Times New Roman"/>
          <w:color w:val="auto"/>
          <w:sz w:val="24"/>
          <w:szCs w:val="24"/>
        </w:rPr>
        <w:lastRenderedPageBreak/>
        <w:t>Proyecciones a nivel regional y nacional</w:t>
      </w:r>
    </w:p>
    <w:p w:rsidR="0031033E" w:rsidRPr="0031033E" w:rsidRDefault="0031033E" w:rsidP="0031033E"/>
    <w:p w:rsidR="006E1E47" w:rsidRPr="006E1E47" w:rsidRDefault="006E1E47" w:rsidP="006E1E47">
      <w:pPr>
        <w:pStyle w:val="NormalWeb"/>
        <w:shd w:val="clear" w:color="auto" w:fill="FFFFFF"/>
        <w:spacing w:before="0" w:beforeAutospacing="0" w:after="300" w:afterAutospacing="0"/>
        <w:jc w:val="both"/>
      </w:pPr>
      <w:r w:rsidRPr="006E1E47">
        <w:t>Además de hacer proyecciones a nivel mundial, este informe proyecta cambios religiosos en 198 países y territorios con al menos 100.000 habitantes a partir de 2010, cubriendo el 99,9% de la población mundial. Las estimaciones de población de 36 países y territorios adicionales se incluyen en los totales regionales y mundiales a lo largo del informe. El informe también divide el mundo en seis regiones principales y analiza cómo es probable que cambie la composición religiosa de cada región entre 2010 y 2050, suponiendo que continúen los patrones actuales de migración y otras tendencias demográficas. </w:t>
      </w:r>
    </w:p>
    <w:p w:rsidR="006E1E47" w:rsidRPr="006E1E47" w:rsidRDefault="006E1E47" w:rsidP="006E1E47">
      <w:pPr>
        <w:pStyle w:val="NormalWeb"/>
        <w:shd w:val="clear" w:color="auto" w:fill="FFFFFF"/>
        <w:spacing w:before="0" w:beforeAutospacing="0" w:after="300" w:afterAutospacing="0"/>
        <w:jc w:val="both"/>
      </w:pPr>
      <w:r w:rsidRPr="006E1E47">
        <w:t>Debido en gran parte a la alta fecundidad, se prevé que el </w:t>
      </w:r>
      <w:r w:rsidRPr="006E1E47">
        <w:rPr>
          <w:rStyle w:val="Textoennegrita"/>
        </w:rPr>
        <w:t>África subsahariana</w:t>
      </w:r>
      <w:r w:rsidRPr="006E1E47">
        <w:t> experimente el crecimiento general más rápido, pasando del 12 % de la población mundial en 2010 a alrededor del 20 % en 2050. También se prevé que la región </w:t>
      </w:r>
      <w:r w:rsidRPr="006E1E47">
        <w:rPr>
          <w:rStyle w:val="Textoennegrita"/>
        </w:rPr>
        <w:t>de Oriente Medio y África del Norte</w:t>
      </w:r>
      <w:r w:rsidRPr="006E1E47">
        <w:t> crezca más rápidamente que el mundo en su conjunto, pasando del 5 % de la población mundial en 2010 al 6 % en 2050. El crecimiento continuo en ambas regiones impulsará el aumento global de la población musulmana. Además, se espera que la población cristiana del África subsahariana se duplique, de 517 millones en 2010 a 1100 millones en 2050. La proporción de cristianos del mundo que viven en África subsahariana aumentará del 24 % en 2010 al 38 % en 2050.</w:t>
      </w:r>
    </w:p>
    <w:p w:rsidR="006E1E47" w:rsidRPr="006E1E47" w:rsidRDefault="006E1E47" w:rsidP="006E1E47">
      <w:pPr>
        <w:pStyle w:val="NormalWeb"/>
        <w:shd w:val="clear" w:color="auto" w:fill="FFFFFF"/>
        <w:spacing w:before="0" w:beforeAutospacing="0" w:after="300" w:afterAutospacing="0"/>
        <w:jc w:val="both"/>
      </w:pPr>
      <w:r w:rsidRPr="006E1E47">
        <w:t>Mientras tanto, se espera que la región </w:t>
      </w:r>
      <w:r w:rsidRPr="006E1E47">
        <w:rPr>
          <w:rStyle w:val="Textoennegrita"/>
        </w:rPr>
        <w:t>de Asia y el Pacífico</w:t>
      </w:r>
      <w:r w:rsidRPr="006E1E47">
        <w:t> tenga una proporción decreciente de la población mundial (53 % en 2050, en comparación con 59 % en 2010). Esto se reflejará en el crecimiento más lento de las religiones fuertemente concentradas en la región, incluido el budismo y las religiones populares chinas, así como en el crecimiento más lento de la gran población no afiliada de Asia. Una excepción son los hindúes, que se concentran abrumadoramente en India, donde la población es más joven y las tasas de fertilidad son más altas que en China o Japón. Como se mencionó anteriormente, se prevé que los hindúes mantengan aproximadamente el ritmo del crecimiento de la población mundial. La gran población musulmana de la India también está preparada para un rápido crecimiento. Aunque India seguirá teniendo una mayoría hindú, para 2050 se prevé que tenga la población musulmana más grande del mundo, superando a Indonesia.</w:t>
      </w:r>
    </w:p>
    <w:p w:rsidR="006E1E47" w:rsidRPr="006E1E47" w:rsidRDefault="006E1E47" w:rsidP="006E1E47">
      <w:pPr>
        <w:pStyle w:val="NormalWeb"/>
        <w:shd w:val="clear" w:color="auto" w:fill="FFFFFF"/>
        <w:spacing w:before="0" w:beforeAutospacing="0" w:after="300" w:afterAutospacing="0"/>
        <w:jc w:val="both"/>
      </w:pPr>
      <w:r w:rsidRPr="006E1E47">
        <w:t>Las regiones geográficas restantes también contendrán proporciones decrecientes de la población mundial: se prevé que Europa pase del 11 % al 8 %, América Latina y el Caribe del 9 % al 8 % y América del Norte del 5 % a un poco menos del 5 %. %</w:t>
      </w:r>
    </w:p>
    <w:p w:rsidR="006E1E47" w:rsidRDefault="006E1E47" w:rsidP="006E1E47">
      <w:pPr>
        <w:pStyle w:val="NormalWeb"/>
        <w:shd w:val="clear" w:color="auto" w:fill="FFFFFF"/>
        <w:spacing w:before="0" w:beforeAutospacing="0" w:after="300" w:afterAutospacing="0"/>
        <w:jc w:val="both"/>
      </w:pPr>
      <w:r w:rsidRPr="006E1E47">
        <w:rPr>
          <w:rStyle w:val="Textoennegrita"/>
        </w:rPr>
        <w:t>Europa</w:t>
      </w:r>
      <w:r>
        <w:rPr>
          <w:rStyle w:val="Textoennegrita"/>
        </w:rPr>
        <w:t xml:space="preserve"> </w:t>
      </w:r>
      <w:r w:rsidRPr="006E1E47">
        <w:t>es la única región donde se prevé que la población total disminuya. Se espera que la población cristiana de Europa se reduzca en unos 100 millones de personas en las próximas décadas, pasando de 553 millones a 454 millones. Si bien los cristianos seguirán siendo el grupo religioso más grande de Europa, se prevé que caigan de las tres cuartas partes de la población a menos de dos tercios. Para 2050, se espera que casi una cuarta parte de los europeos (23 %) no tengan afiliación religiosa, y los musulmanes constituirán alrededor del 10 % de la población de la región, frente al 5,9 % en 2010. Durante el mismo período, el número de hindúes</w:t>
      </w:r>
      <w:r w:rsidR="00FC0C00">
        <w:t xml:space="preserve"> en Europa s</w:t>
      </w:r>
      <w:r w:rsidRPr="006E1E47">
        <w:t xml:space="preserve">e espera que se duplique aproximadamente, de poco menos de 1,4 millones (0,2 % de la población europea) a casi 2,7 millones (0,4 %), principalmente como resultado de </w:t>
      </w:r>
      <w:r w:rsidR="00FC0C00">
        <w:t>la inmigración</w:t>
      </w:r>
      <w:r w:rsidRPr="006E1E47">
        <w:t>.</w:t>
      </w:r>
    </w:p>
    <w:p w:rsidR="00FC0C00" w:rsidRDefault="00FC0C00" w:rsidP="006E1E47">
      <w:pPr>
        <w:pStyle w:val="NormalWeb"/>
        <w:shd w:val="clear" w:color="auto" w:fill="FFFFFF"/>
        <w:spacing w:before="0" w:beforeAutospacing="0" w:after="300" w:afterAutospacing="0"/>
        <w:jc w:val="both"/>
      </w:pPr>
    </w:p>
    <w:p w:rsidR="006E1E47" w:rsidRDefault="006E1E47" w:rsidP="006E1E47">
      <w:pPr>
        <w:pStyle w:val="Ttulo3"/>
        <w:shd w:val="clear" w:color="auto" w:fill="FFFFFF"/>
        <w:spacing w:line="240" w:lineRule="auto"/>
        <w:jc w:val="both"/>
        <w:rPr>
          <w:rFonts w:ascii="Times New Roman" w:hAnsi="Times New Roman" w:cs="Times New Roman"/>
          <w:color w:val="2A2A2A"/>
          <w:sz w:val="24"/>
          <w:szCs w:val="24"/>
        </w:rPr>
      </w:pPr>
      <w:r w:rsidRPr="006E1E47">
        <w:rPr>
          <w:rFonts w:ascii="Times New Roman" w:hAnsi="Times New Roman" w:cs="Times New Roman"/>
          <w:color w:val="2A2A2A"/>
          <w:sz w:val="24"/>
          <w:szCs w:val="24"/>
        </w:rPr>
        <w:lastRenderedPageBreak/>
        <w:t>Cambio de mayorías religiosas</w:t>
      </w:r>
    </w:p>
    <w:p w:rsidR="006E1E47" w:rsidRPr="006E1E47" w:rsidRDefault="006E1E47" w:rsidP="006E1E47"/>
    <w:p w:rsidR="006E1E47" w:rsidRPr="006E1E47" w:rsidRDefault="006E1E47" w:rsidP="006E1E47">
      <w:pPr>
        <w:pStyle w:val="NormalWeb"/>
        <w:shd w:val="clear" w:color="auto" w:fill="FFFFFF"/>
        <w:spacing w:before="0" w:beforeAutospacing="0" w:after="300" w:afterAutospacing="0"/>
        <w:jc w:val="both"/>
        <w:rPr>
          <w:color w:val="2A2A2A"/>
        </w:rPr>
      </w:pPr>
      <w:r w:rsidRPr="006E1E47">
        <w:rPr>
          <w:color w:val="2A2A2A"/>
        </w:rPr>
        <w:t xml:space="preserve">Se proyecta que varios países tendrán una mayoría religiosa diferente en 2050 que en 2010. Se espera que la cantidad de países con mayorías cristianas disminuya de 159 a 151, ya que se proyecta que los cristianos caigan por debajo del 50% de la población en Australia, </w:t>
      </w:r>
      <w:r w:rsidR="00FC0C00" w:rsidRPr="006E1E47">
        <w:rPr>
          <w:color w:val="2A2A2A"/>
        </w:rPr>
        <w:t>Benín</w:t>
      </w:r>
      <w:r w:rsidRPr="006E1E47">
        <w:rPr>
          <w:color w:val="2A2A2A"/>
        </w:rPr>
        <w:t>, Bosnia-Herzegovina, Francia, Países Bajos, Nueva Zelanda, República de Macedonia y Reino Unido.</w:t>
      </w:r>
    </w:p>
    <w:p w:rsidR="006E1E47" w:rsidRPr="006E1E47" w:rsidRDefault="006E1E47" w:rsidP="006E1E47">
      <w:pPr>
        <w:spacing w:line="240" w:lineRule="auto"/>
        <w:jc w:val="both"/>
        <w:rPr>
          <w:rFonts w:ascii="Times New Roman" w:hAnsi="Times New Roman" w:cs="Times New Roman"/>
          <w:sz w:val="24"/>
          <w:szCs w:val="24"/>
        </w:rPr>
      </w:pPr>
      <w:r w:rsidRPr="006E1E47">
        <w:rPr>
          <w:rFonts w:ascii="Times New Roman" w:hAnsi="Times New Roman" w:cs="Times New Roman"/>
          <w:noProof/>
          <w:color w:val="0000FF"/>
          <w:sz w:val="24"/>
          <w:szCs w:val="24"/>
          <w:shd w:val="clear" w:color="auto" w:fill="FFFFFF"/>
          <w:lang w:eastAsia="es-ES"/>
        </w:rPr>
        <w:drawing>
          <wp:inline distT="0" distB="0" distL="0" distR="0" wp14:anchorId="2BA4F03E" wp14:editId="71A15483">
            <wp:extent cx="5689600" cy="2590800"/>
            <wp:effectExtent l="0" t="0" r="6350" b="0"/>
            <wp:docPr id="139" name="Imagen 139" descr="Países que ya no tendrán mayoría cristiana en 2050">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íses que ya no tendrán mayoría cristiana en 2050">
                      <a:hlinkClick r:id="rId136"/>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89600" cy="2590800"/>
                    </a:xfrm>
                    <a:prstGeom prst="rect">
                      <a:avLst/>
                    </a:prstGeom>
                    <a:noFill/>
                    <a:ln>
                      <a:noFill/>
                    </a:ln>
                  </pic:spPr>
                </pic:pic>
              </a:graphicData>
            </a:graphic>
          </wp:inline>
        </w:drawing>
      </w:r>
    </w:p>
    <w:p w:rsidR="006E1E47" w:rsidRPr="006E1E47" w:rsidRDefault="006E1E47" w:rsidP="006E1E47">
      <w:pPr>
        <w:pStyle w:val="NormalWeb"/>
        <w:shd w:val="clear" w:color="auto" w:fill="FFFFFF"/>
        <w:spacing w:before="0" w:beforeAutospacing="0" w:after="300" w:afterAutospacing="0"/>
        <w:jc w:val="both"/>
        <w:rPr>
          <w:color w:val="2A2A2A"/>
        </w:rPr>
      </w:pPr>
      <w:r w:rsidRPr="006E1E47">
        <w:rPr>
          <w:color w:val="2A2A2A"/>
        </w:rPr>
        <w:t> Se espera que en 2050 los musulmanes representen más del 50% de la población en 51 países, dos más que en 2010, ya que se prevé que tanto la República de Macedonia como Nigeria ganen mayorías musulmanas. Pero Nigeria también seguirá teniendo una población cristiana muy grande. De hecho, se prevé que Nigeria tenga la tercera población cristiana más grande del mundo para 2050, después de Estados Unidos y Brasil.</w:t>
      </w:r>
    </w:p>
    <w:p w:rsidR="006E1E47" w:rsidRDefault="006E1E47" w:rsidP="006E1E47">
      <w:pPr>
        <w:pStyle w:val="NormalWeb"/>
        <w:shd w:val="clear" w:color="auto" w:fill="FFFFFF"/>
        <w:spacing w:before="0" w:beforeAutospacing="0" w:after="0" w:afterAutospacing="0"/>
        <w:jc w:val="both"/>
        <w:rPr>
          <w:color w:val="2A2A2A"/>
        </w:rPr>
      </w:pPr>
      <w:r w:rsidRPr="006E1E47">
        <w:rPr>
          <w:color w:val="2A2A2A"/>
        </w:rPr>
        <w:t>A partir de 2050, se espera que el grupo religioso más grande de Francia, Nueva Zelanda y los Países Bajos sea el de los no afiliados.</w:t>
      </w:r>
    </w:p>
    <w:p w:rsidR="006E1E47" w:rsidRPr="006E1E47" w:rsidRDefault="006E1E47" w:rsidP="006E1E47">
      <w:pPr>
        <w:pStyle w:val="NormalWeb"/>
        <w:shd w:val="clear" w:color="auto" w:fill="FFFFFF"/>
        <w:spacing w:after="0"/>
        <w:jc w:val="both"/>
        <w:rPr>
          <w:color w:val="2A2A2A"/>
        </w:rPr>
      </w:pPr>
      <w:r w:rsidRPr="006E1E47">
        <w:rPr>
          <w:color w:val="2A2A2A"/>
        </w:rPr>
        <w:t>Acerca de estas proyecciones</w:t>
      </w:r>
    </w:p>
    <w:p w:rsidR="006E1E47" w:rsidRDefault="006E1E47" w:rsidP="006E1E47">
      <w:pPr>
        <w:pStyle w:val="NormalWeb"/>
        <w:shd w:val="clear" w:color="auto" w:fill="FFFFFF"/>
        <w:spacing w:before="0" w:beforeAutospacing="0" w:after="0" w:afterAutospacing="0"/>
        <w:jc w:val="both"/>
        <w:rPr>
          <w:color w:val="2A2A2A"/>
        </w:rPr>
      </w:pPr>
      <w:r w:rsidRPr="006E1E47">
        <w:rPr>
          <w:color w:val="2A2A2A"/>
        </w:rPr>
        <w:t>Si bien muchas personas han ofrecido predicciones sobre el futuro de la religión, estas son las primeras proyecciones demográficas formales que utilizan datos sobre edad, fertilidad, mortalidad, migración y cambio religioso para múltiples grupos religiosos en todo el mundo. Los demógrafos del Centro de Investigación Pew en Washington, DC y el Instituto Internacional para el Análisis de Sistemas Aplicados (IIASA) en Laxenburg, Austria, recopilaron los datos de entrada de más de 2500 censos, encuestas y registros de población, un esfuerzo que tomó seis años y continuará</w:t>
      </w:r>
      <w:r w:rsidR="00DE12B4">
        <w:rPr>
          <w:color w:val="2A2A2A"/>
        </w:rPr>
        <w:t>…</w:t>
      </w:r>
    </w:p>
    <w:p w:rsidR="00DE12B4" w:rsidRDefault="00DE12B4" w:rsidP="006E1E47">
      <w:pPr>
        <w:pStyle w:val="NormalWeb"/>
        <w:shd w:val="clear" w:color="auto" w:fill="FFFFFF"/>
        <w:spacing w:before="0" w:beforeAutospacing="0" w:after="0" w:afterAutospacing="0"/>
        <w:jc w:val="both"/>
        <w:rPr>
          <w:color w:val="2A2A2A"/>
        </w:rPr>
      </w:pPr>
    </w:p>
    <w:p w:rsidR="00DE12B4" w:rsidRPr="00DE12B4" w:rsidRDefault="00DE12B4" w:rsidP="006E1E47">
      <w:pPr>
        <w:pStyle w:val="NormalWeb"/>
        <w:shd w:val="clear" w:color="auto" w:fill="FFFFFF"/>
        <w:spacing w:before="0" w:beforeAutospacing="0" w:after="0" w:afterAutospacing="0"/>
        <w:jc w:val="both"/>
        <w:rPr>
          <w:b/>
          <w:color w:val="2A2A2A"/>
        </w:rPr>
      </w:pPr>
      <w:r w:rsidRPr="00DE12B4">
        <w:rPr>
          <w:b/>
          <w:color w:val="2A2A2A"/>
        </w:rPr>
        <w:t>¿El islam en Europa se hace europeo?</w:t>
      </w:r>
    </w:p>
    <w:p w:rsidR="006E1E47" w:rsidRPr="006E1E47" w:rsidRDefault="006E1E47" w:rsidP="006E1E47">
      <w:pPr>
        <w:pStyle w:val="NormalWeb"/>
        <w:shd w:val="clear" w:color="auto" w:fill="FFFFFF"/>
        <w:spacing w:after="0"/>
        <w:jc w:val="both"/>
        <w:rPr>
          <w:color w:val="2A2A2A"/>
        </w:rPr>
      </w:pPr>
      <w:r w:rsidRPr="006E1E47">
        <w:rPr>
          <w:color w:val="2A2A2A"/>
        </w:rPr>
        <w:t xml:space="preserve">Fueron inmigrantes y ciudadanos extranjeros; luego se convirtieron, al menos en parte, y dependiendo del país de destino, en ciudadanos, aún en búsqueda de la igualdad de derechos. Se movían y se les consideró una presencia temporal; y ahora nos damos cuenta de que se van a quedar. Fueron individuos; luego familias y comunidades religiosas. Eran “pocos” y luego “muchos”. Estuvieron “fuera” y ahora están “dentro”. Eran “ellos” y ahora son parte de </w:t>
      </w:r>
      <w:r w:rsidRPr="006E1E47">
        <w:rPr>
          <w:color w:val="2A2A2A"/>
        </w:rPr>
        <w:lastRenderedPageBreak/>
        <w:t>“nosotros”. En Europa, el islam se ha convertido en la segunda religión en cuanto al número de seguidores, lo que hace del Viejo Continente, desde varios puntos de vist</w:t>
      </w:r>
      <w:r w:rsidR="00DE12B4">
        <w:rPr>
          <w:color w:val="2A2A2A"/>
        </w:rPr>
        <w:t xml:space="preserve">a, una nueva frontera del islam, sostiene </w:t>
      </w:r>
      <w:r w:rsidR="00DE12B4" w:rsidRPr="00DE12B4">
        <w:rPr>
          <w:color w:val="2A2A2A"/>
        </w:rPr>
        <w:t>Stefano Allievi</w:t>
      </w:r>
      <w:r w:rsidR="00DE12B4">
        <w:rPr>
          <w:color w:val="2A2A2A"/>
        </w:rPr>
        <w:t xml:space="preserve"> (Instituto Europeo del Mediterráneo) </w:t>
      </w:r>
    </w:p>
    <w:p w:rsidR="006E1E47" w:rsidRDefault="006E1E47" w:rsidP="006E1E47">
      <w:pPr>
        <w:pStyle w:val="NormalWeb"/>
        <w:shd w:val="clear" w:color="auto" w:fill="FFFFFF"/>
        <w:spacing w:before="0" w:beforeAutospacing="0" w:after="0" w:afterAutospacing="0"/>
        <w:jc w:val="both"/>
        <w:rPr>
          <w:color w:val="2A2A2A"/>
        </w:rPr>
      </w:pPr>
      <w:r w:rsidRPr="006E1E47">
        <w:rPr>
          <w:color w:val="2A2A2A"/>
        </w:rPr>
        <w:t>La presencia musulmana constituye un cambio cultural radical para las sociedades occidentales y más aún mediterráneas (especialmente Italia, España y Grecia), países que, hasta h</w:t>
      </w:r>
      <w:r w:rsidR="00DF1D67">
        <w:rPr>
          <w:color w:val="2A2A2A"/>
        </w:rPr>
        <w:t>ace una generación, exportaban -más que importaban-</w:t>
      </w:r>
      <w:r w:rsidRPr="006E1E47">
        <w:rPr>
          <w:color w:val="2A2A2A"/>
        </w:rPr>
        <w:t xml:space="preserve"> su mano de obra. Además, teniendo en cuenta la tumultuosa historia entre el mundo islámico y Europa –especialmente en el Mediterráneo– la presencia del islam en Europa representa un importante punto de inflexión. Si en el pasado se hablaba de islam y Occidente, ahora, sólo cabe hablar de islam en Occidente, y en un futuro, a través de las segundas y terceras generaciones de inmigrantes, podremos hablar de un islam de Europa, aunque aún no de un islam europeo. El islam ya no es un fenómeno transitorio cuya presencia sólo es temporal y al que se le puede mandar eventualmente de vuelta a “casa”.</w:t>
      </w:r>
    </w:p>
    <w:p w:rsidR="00DE12B4" w:rsidRPr="00DE12B4" w:rsidRDefault="00DE12B4" w:rsidP="00DE12B4">
      <w:pPr>
        <w:pStyle w:val="NormalWeb"/>
        <w:shd w:val="clear" w:color="auto" w:fill="FFFFFF"/>
        <w:spacing w:after="0"/>
        <w:jc w:val="both"/>
        <w:rPr>
          <w:color w:val="2A2A2A"/>
        </w:rPr>
      </w:pPr>
      <w:r>
        <w:rPr>
          <w:color w:val="2A2A2A"/>
        </w:rPr>
        <w:t>D</w:t>
      </w:r>
      <w:r w:rsidRPr="00DE12B4">
        <w:rPr>
          <w:color w:val="2A2A2A"/>
        </w:rPr>
        <w:t>e hecho, en Euro</w:t>
      </w:r>
      <w:r>
        <w:rPr>
          <w:color w:val="2A2A2A"/>
        </w:rPr>
        <w:t>pa occidental viven</w:t>
      </w:r>
      <w:r w:rsidR="00523823">
        <w:rPr>
          <w:color w:val="2A2A2A"/>
        </w:rPr>
        <w:t xml:space="preserve"> más de </w:t>
      </w:r>
      <w:r w:rsidR="0078762E" w:rsidRPr="0031033E">
        <w:t>25</w:t>
      </w:r>
      <w:r w:rsidRPr="0031033E">
        <w:t xml:space="preserve"> millones de personas </w:t>
      </w:r>
      <w:r w:rsidRPr="00DE12B4">
        <w:rPr>
          <w:color w:val="2A2A2A"/>
        </w:rPr>
        <w:t>que pueden considerarse “culturalmente” musulmanas. Entre esta población es cada vez más difícil (y un sinsentido) distin</w:t>
      </w:r>
      <w:r>
        <w:rPr>
          <w:color w:val="2A2A2A"/>
        </w:rPr>
        <w:t>guir -conceptual y empíricamente-</w:t>
      </w:r>
      <w:r w:rsidRPr="00DE12B4">
        <w:rPr>
          <w:color w:val="2A2A2A"/>
        </w:rPr>
        <w:t xml:space="preserve"> entre musulmanes de </w:t>
      </w:r>
      <w:r>
        <w:rPr>
          <w:color w:val="2A2A2A"/>
        </w:rPr>
        <w:t>“origen”, “poblaciones mixtas” -</w:t>
      </w:r>
      <w:r w:rsidRPr="00DE12B4">
        <w:rPr>
          <w:color w:val="2A2A2A"/>
        </w:rPr>
        <w:t>como las llamadas segundas generaciones, educada</w:t>
      </w:r>
      <w:r>
        <w:rPr>
          <w:color w:val="2A2A2A"/>
        </w:rPr>
        <w:t>s “entre dos culturas” (o más…)-</w:t>
      </w:r>
      <w:r w:rsidRPr="00DE12B4">
        <w:rPr>
          <w:color w:val="2A2A2A"/>
        </w:rPr>
        <w:t>, matrimonios mixtos, musulmanes “autóctonos” (incluidos los convertidos al islam pero también la gente naturalizada). Esta presencia debe considerarse desde el punto de vista de Europa, la nueva población europea musulmana y, desde el punto de vista del islam, la parte europea de la ummah (comunidad). Ahora bien, si las poblaciones musulmanas viven en Europa, entonces, también vive ahí el islam; así que podríamos plantearnos legítimamente: ¿se está convirtiendo el islam en una parte del escenario europeo religioso, social, político e institucional? ¿Y cómo?</w:t>
      </w:r>
    </w:p>
    <w:p w:rsidR="00DE12B4" w:rsidRDefault="00DE12B4" w:rsidP="00DE12B4">
      <w:pPr>
        <w:pStyle w:val="NormalWeb"/>
        <w:shd w:val="clear" w:color="auto" w:fill="FFFFFF"/>
        <w:spacing w:after="0"/>
        <w:jc w:val="both"/>
        <w:rPr>
          <w:color w:val="2A2A2A"/>
        </w:rPr>
      </w:pPr>
      <w:r w:rsidRPr="00DE12B4">
        <w:rPr>
          <w:color w:val="2A2A2A"/>
        </w:rPr>
        <w:t>El gran desafío depende del concepto de “integración”, que es muy distinto entre países. El modelo de conducta, el tipo de interacción con la sociedad que lo rodea y los métodos que utiliza la acción</w:t>
      </w:r>
      <w:r w:rsidR="00DF1D67">
        <w:rPr>
          <w:color w:val="2A2A2A"/>
        </w:rPr>
        <w:t xml:space="preserve"> musulmana colectiva, dependen -</w:t>
      </w:r>
      <w:r w:rsidRPr="00DE12B4">
        <w:rPr>
          <w:color w:val="2A2A2A"/>
        </w:rPr>
        <w:t>además de las variables socioeconómicas como la salud de su economía y la capacidad de abs</w:t>
      </w:r>
      <w:r w:rsidR="00DF1D67">
        <w:rPr>
          <w:color w:val="2A2A2A"/>
        </w:rPr>
        <w:t>orción de su mercado de trabajo-</w:t>
      </w:r>
      <w:r w:rsidRPr="00DE12B4">
        <w:rPr>
          <w:color w:val="2A2A2A"/>
        </w:rPr>
        <w:t xml:space="preserve"> en gran medida de la estructura institucional del país anfitrión, la elasticidad variable de sus articulaciones sociales, las acciones e ideologías de referencia de sus fuerzas políticas, etcétera.</w:t>
      </w:r>
    </w:p>
    <w:p w:rsidR="00DE12B4" w:rsidRDefault="00DE12B4" w:rsidP="00DE12B4">
      <w:pPr>
        <w:pStyle w:val="NormalWeb"/>
        <w:shd w:val="clear" w:color="auto" w:fill="FFFFFF"/>
        <w:spacing w:after="0"/>
        <w:jc w:val="both"/>
        <w:rPr>
          <w:color w:val="2A2A2A"/>
        </w:rPr>
      </w:pPr>
      <w:r w:rsidRPr="00DE12B4">
        <w:rPr>
          <w:color w:val="2A2A2A"/>
        </w:rPr>
        <w:t>Para algunos, en su estado act</w:t>
      </w:r>
      <w:r w:rsidR="00565FE6">
        <w:rPr>
          <w:color w:val="2A2A2A"/>
        </w:rPr>
        <w:t>ual, la construcción de Europa -</w:t>
      </w:r>
      <w:r w:rsidRPr="00DE12B4">
        <w:rPr>
          <w:color w:val="2A2A2A"/>
        </w:rPr>
        <w:t xml:space="preserve">en ausencia </w:t>
      </w:r>
      <w:r w:rsidR="00565FE6">
        <w:rPr>
          <w:color w:val="2A2A2A"/>
        </w:rPr>
        <w:t>de una identidad cívica europea-</w:t>
      </w:r>
      <w:r w:rsidRPr="00DE12B4">
        <w:rPr>
          <w:color w:val="2A2A2A"/>
        </w:rPr>
        <w:t xml:space="preserve"> conlleva el riesgo de la definición de un “nosotros” europeo basada en un orden social como un activo común definido en términos de prosperidad (bienestar) y seguridad, más dispuesta a la exclusión que a la inclusión: más como un rechazo defensivo que como un deseo de confrontación cultural. El problema permanece al tener que definir qué es lo que realmente está siendo defendido y si esto incluye al núcleo fundador de los valores culturales y, quizás, religiosos; y si es así, cuáles de ellos están en cuestión. De este planteamiento surge un problema de identidad y definición de esta identidad, política, económica, social, cultural y también religiosa.</w:t>
      </w:r>
    </w:p>
    <w:p w:rsidR="004857D5" w:rsidRPr="004857D5" w:rsidRDefault="004857D5" w:rsidP="00DE12B4">
      <w:pPr>
        <w:pStyle w:val="NormalWeb"/>
        <w:shd w:val="clear" w:color="auto" w:fill="FFFFFF"/>
        <w:spacing w:after="0"/>
        <w:jc w:val="both"/>
        <w:rPr>
          <w:b/>
          <w:color w:val="2A2A2A"/>
        </w:rPr>
      </w:pPr>
      <w:r w:rsidRPr="004857D5">
        <w:rPr>
          <w:b/>
          <w:color w:val="2A2A2A"/>
        </w:rPr>
        <w:t>¿Cuántas mezquitas hay en Europa?</w:t>
      </w:r>
      <w:r w:rsidR="00FC0C00">
        <w:rPr>
          <w:b/>
          <w:color w:val="2A2A2A"/>
        </w:rPr>
        <w:t xml:space="preserve"> (II)</w:t>
      </w:r>
    </w:p>
    <w:p w:rsidR="004857D5" w:rsidRDefault="004857D5" w:rsidP="00DE12B4">
      <w:pPr>
        <w:pStyle w:val="NormalWeb"/>
        <w:shd w:val="clear" w:color="auto" w:fill="FFFFFF"/>
        <w:spacing w:after="0"/>
        <w:jc w:val="both"/>
        <w:rPr>
          <w:color w:val="2A2A2A"/>
        </w:rPr>
      </w:pPr>
      <w:r w:rsidRPr="004857D5">
        <w:rPr>
          <w:color w:val="2A2A2A"/>
        </w:rPr>
        <w:t xml:space="preserve">No existe un registro público al respecto y las cifras que se ofrecen son estimaciones basadas en el número total de lugares de culto inscritos. De acuerdo con el Registro de Entidades </w:t>
      </w:r>
      <w:r w:rsidRPr="004857D5">
        <w:rPr>
          <w:color w:val="2A2A2A"/>
        </w:rPr>
        <w:lastRenderedPageBreak/>
        <w:t>Religiosas, en España hay más de 1.800 que practican esta confesión, la tercera tras católicos y protestantes. De ese número, en torno a 1.500 son mezquitas.</w:t>
      </w:r>
      <w:r>
        <w:rPr>
          <w:color w:val="2A2A2A"/>
        </w:rPr>
        <w:t xml:space="preserve"> (El Independiente - </w:t>
      </w:r>
      <w:r w:rsidRPr="004857D5">
        <w:rPr>
          <w:b/>
          <w:color w:val="2A2A2A"/>
        </w:rPr>
        <w:t>18/4/21</w:t>
      </w:r>
      <w:r>
        <w:rPr>
          <w:color w:val="2A2A2A"/>
        </w:rPr>
        <w:t>)</w:t>
      </w:r>
    </w:p>
    <w:p w:rsidR="004857D5" w:rsidRDefault="004857D5" w:rsidP="00DE12B4">
      <w:pPr>
        <w:pStyle w:val="NormalWeb"/>
        <w:shd w:val="clear" w:color="auto" w:fill="FFFFFF"/>
        <w:spacing w:after="0"/>
        <w:jc w:val="both"/>
        <w:rPr>
          <w:color w:val="2A2A2A"/>
        </w:rPr>
      </w:pPr>
      <w:r w:rsidRPr="004857D5">
        <w:rPr>
          <w:color w:val="2A2A2A"/>
        </w:rPr>
        <w:t>Londres es una metrópolis con 8,6 millones de habitantes en la que el 44 por ciento de la  población forma parte de una minoría étnica. La población musulmana en la capital inglesa es del 12,4 por ciento, según el Muslim Council of Britain con datos de 2011. Además, en Londres, según Muslims in Britain, hay 415 mezquitas y centros de estudio del islam.</w:t>
      </w:r>
      <w:r w:rsidR="007230E0">
        <w:rPr>
          <w:color w:val="2A2A2A"/>
        </w:rPr>
        <w:t xml:space="preserve"> (La Información - </w:t>
      </w:r>
      <w:r w:rsidR="007230E0" w:rsidRPr="007230E0">
        <w:rPr>
          <w:b/>
          <w:color w:val="2A2A2A"/>
        </w:rPr>
        <w:t>6/5/16</w:t>
      </w:r>
      <w:r w:rsidR="007230E0">
        <w:rPr>
          <w:color w:val="2A2A2A"/>
        </w:rPr>
        <w:t>)</w:t>
      </w:r>
    </w:p>
    <w:p w:rsidR="007230E0" w:rsidRDefault="007230E0" w:rsidP="00DE12B4">
      <w:pPr>
        <w:pStyle w:val="NormalWeb"/>
        <w:shd w:val="clear" w:color="auto" w:fill="FFFFFF"/>
        <w:spacing w:after="0"/>
        <w:jc w:val="both"/>
        <w:rPr>
          <w:color w:val="2A2A2A"/>
        </w:rPr>
      </w:pPr>
      <w:r w:rsidRPr="007230E0">
        <w:rPr>
          <w:color w:val="2A2A2A"/>
        </w:rPr>
        <w:t>Desde 2001, 500 iglesias de Londres de todos los cultos han sido convertidas en casas privadas. Durante el mismo periodo, las mezquitas británicas han proliferado. Entre 2012 y 2014, la proporción de británicos que se identifican a sí mismos como anglicanos cayó del 21% al 17%, una disminución de 1.7 millones de personas, mientras que, según un sondeo dirigido por el respetado NatCen Social Research Institute, el número de musulmanes ha crecido en casi un millón.</w:t>
      </w:r>
    </w:p>
    <w:p w:rsidR="007230E0" w:rsidRDefault="007230E0" w:rsidP="00DE12B4">
      <w:pPr>
        <w:pStyle w:val="NormalWeb"/>
        <w:shd w:val="clear" w:color="auto" w:fill="FFFFFF"/>
        <w:spacing w:after="0"/>
        <w:jc w:val="both"/>
        <w:rPr>
          <w:color w:val="2A2A2A"/>
        </w:rPr>
      </w:pPr>
      <w:r w:rsidRPr="007230E0">
        <w:rPr>
          <w:color w:val="2A2A2A"/>
        </w:rPr>
        <w:t>Según escribe Innes Bowen en The Spectator, sólo dos de las 1.700 mezquitas que hay en el Reino Unido siguen una versión moderada del islam, frente al 56% en Estados Unidos. Los wahabíes controlan un 6% de las mezquitas en el Reino Unido, mientras que los fundamentalistas deobandi controlan un 45%. De acuerdo con los sondeos del Centro de Conocimiento, un tercio de l</w:t>
      </w:r>
      <w:r w:rsidR="00DF1D67">
        <w:rPr>
          <w:color w:val="2A2A2A"/>
        </w:rPr>
        <w:t>os musulmanes no se consideran “</w:t>
      </w:r>
      <w:r w:rsidRPr="007230E0">
        <w:rPr>
          <w:color w:val="2A2A2A"/>
        </w:rPr>
        <w:t xml:space="preserve">parte de la cultura </w:t>
      </w:r>
      <w:r w:rsidR="00DF1D67">
        <w:rPr>
          <w:color w:val="2A2A2A"/>
        </w:rPr>
        <w:t>inglesa”</w:t>
      </w:r>
      <w:r w:rsidRPr="007230E0">
        <w:rPr>
          <w:color w:val="2A2A2A"/>
        </w:rPr>
        <w:t>.</w:t>
      </w:r>
    </w:p>
    <w:p w:rsidR="007230E0" w:rsidRDefault="007230E0" w:rsidP="007230E0">
      <w:pPr>
        <w:pStyle w:val="NormalWeb"/>
        <w:shd w:val="clear" w:color="auto" w:fill="FFFFFF"/>
        <w:spacing w:after="0"/>
        <w:jc w:val="both"/>
        <w:rPr>
          <w:color w:val="2A2A2A"/>
        </w:rPr>
      </w:pPr>
      <w:r w:rsidRPr="007230E0">
        <w:rPr>
          <w:color w:val="2A2A2A"/>
        </w:rPr>
        <w:t>Las mezquitas se duplicarán en Francia el próximo año</w:t>
      </w:r>
      <w:r>
        <w:rPr>
          <w:color w:val="2A2A2A"/>
        </w:rPr>
        <w:t xml:space="preserve">. </w:t>
      </w:r>
      <w:r w:rsidRPr="007230E0">
        <w:rPr>
          <w:color w:val="2A2A2A"/>
        </w:rPr>
        <w:t>Las 2.200 actuales no son suficientes para albergar a los siete millones de musulmanes que viven en el país galo</w:t>
      </w:r>
      <w:r>
        <w:rPr>
          <w:color w:val="2A2A2A"/>
        </w:rPr>
        <w:t xml:space="preserve">. (ABC - </w:t>
      </w:r>
      <w:r w:rsidRPr="007230E0">
        <w:rPr>
          <w:b/>
          <w:color w:val="2A2A2A"/>
        </w:rPr>
        <w:t>2/4/15</w:t>
      </w:r>
      <w:r>
        <w:rPr>
          <w:color w:val="2A2A2A"/>
        </w:rPr>
        <w:t>)</w:t>
      </w:r>
    </w:p>
    <w:p w:rsidR="007230E0" w:rsidRDefault="007230E0" w:rsidP="007230E0">
      <w:pPr>
        <w:pStyle w:val="NormalWeb"/>
        <w:shd w:val="clear" w:color="auto" w:fill="FFFFFF"/>
        <w:spacing w:after="0"/>
        <w:jc w:val="both"/>
        <w:rPr>
          <w:color w:val="2A2A2A"/>
        </w:rPr>
      </w:pPr>
      <w:r w:rsidRPr="007230E0">
        <w:rPr>
          <w:color w:val="2A2A2A"/>
        </w:rPr>
        <w:t>Dalil Boubakeur, presidente del Consejo francés de culto musulmán (CFCM), rector de la Gran Mezquita de París, estima que hay ya unos 7 millones de franceses musulmanes. Hasta hace unos meses, se calculaba oficiosamente que en Francia (65 millones de habitantes) había entre 4 y 5 millones de musulmanes. Se trata de un salto demográfico aparentemente significativo. Francia está convirtiéndose en el primer país musulmán de Europa.</w:t>
      </w:r>
    </w:p>
    <w:p w:rsidR="00FB4A14" w:rsidRDefault="007230E0" w:rsidP="00DE12B4">
      <w:pPr>
        <w:pStyle w:val="NormalWeb"/>
        <w:shd w:val="clear" w:color="auto" w:fill="FFFFFF"/>
        <w:spacing w:after="0"/>
        <w:jc w:val="both"/>
        <w:rPr>
          <w:color w:val="2A2A2A"/>
        </w:rPr>
      </w:pPr>
      <w:r w:rsidRPr="007230E0">
        <w:rPr>
          <w:color w:val="2A2A2A"/>
        </w:rPr>
        <w:t>A día de hoy, el número de mezquitas en Francia continental asciende a unas 2.500, la mayoría de las cuales son edificios de tamaño medio.</w:t>
      </w:r>
      <w:r w:rsidR="00FB4A14">
        <w:rPr>
          <w:color w:val="2A2A2A"/>
        </w:rPr>
        <w:t xml:space="preserve"> (Francia Diplomática)</w:t>
      </w:r>
    </w:p>
    <w:p w:rsidR="007230E0" w:rsidRDefault="00FB4A14" w:rsidP="00FB4A14">
      <w:pPr>
        <w:pStyle w:val="NormalWeb"/>
        <w:shd w:val="clear" w:color="auto" w:fill="FFFFFF"/>
        <w:spacing w:after="0"/>
        <w:jc w:val="both"/>
        <w:rPr>
          <w:color w:val="2A2A2A"/>
        </w:rPr>
      </w:pPr>
      <w:r w:rsidRPr="00FB4A14">
        <w:rPr>
          <w:color w:val="2A2A2A"/>
        </w:rPr>
        <w:t>Cada mes se levantan en Francia dos mezqui</w:t>
      </w:r>
      <w:r>
        <w:rPr>
          <w:color w:val="2A2A2A"/>
        </w:rPr>
        <w:t xml:space="preserve">tas y se destruyen dos iglesias. </w:t>
      </w:r>
      <w:r w:rsidRPr="00FB4A14">
        <w:rPr>
          <w:color w:val="2A2A2A"/>
        </w:rPr>
        <w:t>Los templos cristianos desaparecen por demolición derrumbe o incendios. También son blanco de robos y profanaciones.</w:t>
      </w:r>
      <w:r>
        <w:rPr>
          <w:color w:val="2A2A2A"/>
        </w:rPr>
        <w:t xml:space="preserve"> (Conclusión - </w:t>
      </w:r>
      <w:r w:rsidRPr="00FB4A14">
        <w:rPr>
          <w:b/>
          <w:color w:val="2A2A2A"/>
        </w:rPr>
        <w:t>15/5/21</w:t>
      </w:r>
      <w:r>
        <w:rPr>
          <w:color w:val="2A2A2A"/>
        </w:rPr>
        <w:t>)</w:t>
      </w:r>
      <w:r w:rsidR="007230E0">
        <w:rPr>
          <w:color w:val="2A2A2A"/>
        </w:rPr>
        <w:t xml:space="preserve"> </w:t>
      </w:r>
    </w:p>
    <w:p w:rsidR="00FB4A14" w:rsidRDefault="00FB4A14" w:rsidP="00FB4A14">
      <w:pPr>
        <w:pStyle w:val="NormalWeb"/>
        <w:shd w:val="clear" w:color="auto" w:fill="FFFFFF"/>
        <w:spacing w:after="0"/>
        <w:jc w:val="both"/>
        <w:rPr>
          <w:color w:val="2A2A2A"/>
        </w:rPr>
      </w:pPr>
      <w:r w:rsidRPr="00FB4A14">
        <w:rPr>
          <w:color w:val="2A2A2A"/>
        </w:rPr>
        <w:t>Las mezquitas alemanas no suelen ser lujosas: por lo general, en Alemania los templos islámicos son construcciones ocultas en patios internos de edificios de barrios industriales y no tienen nada en común con los impresionantes edificios de los países islámicos. De los dos mil ochocientos lugares de rezo y mezquitas que hay aproximadamente en Alemania sólo unos trescientos son reconocibles como tales: los que siguen la arquitectura turco-otomana con cúpulas y minaretes. Todos los otros han prescindido de esos signos distintivos que, a pesar de la opinión corriente, no son obligatorios ni necesarios (la única condición es que la mezquita esté orientada hacia la Meca). La causa de esto ha sido y sigue siendo la postura a veces de rechazo, desconfiada, de muchos alemanes respecto a las onerosas construcciones que pueden verse en los países musulmanes. Por miedo a una supuesta islamización no quieren que haya edificios musulmanes lujosos que ejerzan influencia excesiva en el paisaje urbano.</w:t>
      </w:r>
      <w:r>
        <w:rPr>
          <w:color w:val="2A2A2A"/>
        </w:rPr>
        <w:t xml:space="preserve"> (Goethe Institut - Uruguay - </w:t>
      </w:r>
      <w:r w:rsidRPr="00FB4A14">
        <w:rPr>
          <w:b/>
          <w:color w:val="2A2A2A"/>
        </w:rPr>
        <w:t>2022</w:t>
      </w:r>
      <w:r>
        <w:rPr>
          <w:color w:val="2A2A2A"/>
        </w:rPr>
        <w:t>)</w:t>
      </w:r>
    </w:p>
    <w:p w:rsidR="00FB4A14" w:rsidRPr="00FB4A14" w:rsidRDefault="00FB4A14" w:rsidP="00FB4A14">
      <w:pPr>
        <w:pStyle w:val="NormalWeb"/>
        <w:shd w:val="clear" w:color="auto" w:fill="FFFFFF"/>
        <w:spacing w:after="0"/>
        <w:jc w:val="both"/>
        <w:rPr>
          <w:color w:val="2A2A2A"/>
        </w:rPr>
      </w:pPr>
      <w:r w:rsidRPr="00FB4A14">
        <w:rPr>
          <w:color w:val="2A2A2A"/>
        </w:rPr>
        <w:lastRenderedPageBreak/>
        <w:t>Desde 2015, se estima que la población musulmana en Alemania ha aumentado en 900.000 personas, si bie</w:t>
      </w:r>
      <w:r>
        <w:rPr>
          <w:color w:val="2A2A2A"/>
        </w:rPr>
        <w:t>n desde 2017 apenas ha variado.</w:t>
      </w:r>
    </w:p>
    <w:p w:rsidR="00FB4A14" w:rsidRPr="00FB4A14" w:rsidRDefault="00FB4A14" w:rsidP="00FB4A14">
      <w:pPr>
        <w:pStyle w:val="NormalWeb"/>
        <w:shd w:val="clear" w:color="auto" w:fill="FFFFFF"/>
        <w:spacing w:after="0"/>
        <w:jc w:val="both"/>
        <w:rPr>
          <w:color w:val="2A2A2A"/>
        </w:rPr>
      </w:pPr>
      <w:r w:rsidRPr="00FB4A14">
        <w:rPr>
          <w:color w:val="2A2A2A"/>
        </w:rPr>
        <w:t>“Los análisis muestran que a menudo se magnifica la influencia de la religión en la integración. Aspectos como el tiempo de estancia, los motivos de la migración o la situación social marcan el proceso de integración en mucho mayor medida que la pertenencia a una religión”, destacó Hans-Eckhard Sommer, presidente del Servicio Federal para la Migración y los Refugiados (BAMF, por sus siglas en alemán), en la presentación del informe el miércoles.</w:t>
      </w:r>
    </w:p>
    <w:p w:rsidR="00FB4A14" w:rsidRPr="00FB4A14" w:rsidRDefault="00FB4A14" w:rsidP="00FB4A14">
      <w:pPr>
        <w:pStyle w:val="NormalWeb"/>
        <w:shd w:val="clear" w:color="auto" w:fill="FFFFFF"/>
        <w:spacing w:after="0"/>
        <w:jc w:val="both"/>
        <w:rPr>
          <w:color w:val="2A2A2A"/>
        </w:rPr>
      </w:pPr>
      <w:r w:rsidRPr="00FB4A14">
        <w:rPr>
          <w:color w:val="2A2A2A"/>
        </w:rPr>
        <w:t>Para el estudio titulado “La vida musulmana en Alemania” se encuestó a más de 4.500 personas mayores de 16 años “con origen migratorio” de 23 países de mayoría musulmana, lo que incluye también a ciudadanos alemanes cuyos padres o abuelos emigraron al país así como a personas no musulmanas. La tasa de alemanes sin ese denominado “origen migratorio” que profesan el islam es una tasa baja que a nivel estadístico no hubiera sido útil en el estudio, ha aclarado la investigadora princi</w:t>
      </w:r>
      <w:r w:rsidR="00B40B3D">
        <w:rPr>
          <w:color w:val="2A2A2A"/>
        </w:rPr>
        <w:t>pal, Anja Stichs, a Salam Plan.</w:t>
      </w:r>
    </w:p>
    <w:p w:rsidR="00FB4A14" w:rsidRDefault="00FB4A14" w:rsidP="00FB4A14">
      <w:pPr>
        <w:pStyle w:val="NormalWeb"/>
        <w:shd w:val="clear" w:color="auto" w:fill="FFFFFF"/>
        <w:spacing w:after="0"/>
        <w:jc w:val="both"/>
        <w:rPr>
          <w:color w:val="2A2A2A"/>
        </w:rPr>
      </w:pPr>
      <w:r w:rsidRPr="00FB4A14">
        <w:rPr>
          <w:color w:val="2A2A2A"/>
        </w:rPr>
        <w:t>Así, aproximadamente el 47% de los ciudadanos musulmanes en Alemania son alemanes, un dato -por cierto- similar a España, donde se calcula que un 42% de las personas musulmanas son españolas.</w:t>
      </w:r>
    </w:p>
    <w:p w:rsidR="00FF257D" w:rsidRDefault="00FF257D" w:rsidP="00FB4A14">
      <w:pPr>
        <w:pStyle w:val="NormalWeb"/>
        <w:shd w:val="clear" w:color="auto" w:fill="FFFFFF"/>
        <w:spacing w:after="0"/>
        <w:jc w:val="both"/>
        <w:rPr>
          <w:color w:val="2A2A2A"/>
        </w:rPr>
      </w:pPr>
      <w:r w:rsidRPr="00FF257D">
        <w:rPr>
          <w:color w:val="2A2A2A"/>
        </w:rPr>
        <w:t>A pesar de que los países de la UE con mayor número de musulmanes son Francia, Alemania y Gran Bretaña, la mezquita más grande de Europa se encuentra en Italia y, en concreto, en Roma, sede del Vaticano. "Se trató de un cúmulo de circunstancias. El Ayuntamiento nos cedió un terreno inmenso y decidimos aprovecharlo al máximo", explica Abdellah Redouane, secretario general del Centro Islámico Cultural de Italia, organización que gestiona la mezquita desde su inauguración en 1995.</w:t>
      </w:r>
    </w:p>
    <w:p w:rsidR="00FF257D" w:rsidRDefault="00FF257D" w:rsidP="00FB4A14">
      <w:pPr>
        <w:pStyle w:val="NormalWeb"/>
        <w:shd w:val="clear" w:color="auto" w:fill="FFFFFF"/>
        <w:spacing w:after="0"/>
        <w:jc w:val="both"/>
        <w:rPr>
          <w:color w:val="2A2A2A"/>
        </w:rPr>
      </w:pPr>
      <w:r w:rsidRPr="00FF257D">
        <w:rPr>
          <w:color w:val="2A2A2A"/>
        </w:rPr>
        <w:t>La mezquita más grande del norte de Italia se levantará en un terreno de 8.300 metros cuadrados que pertenecía a la Iglesia católica de Florencia. La archidiócesis florentina ha vendido un espacio a los musulmanes para que tengan un lugar de oración y un centro cultural islámico en Sesto Fiorentino, municipio de 47.000 habitantes a 18 kilómetros de Florencia.</w:t>
      </w:r>
      <w:r>
        <w:rPr>
          <w:color w:val="2A2A2A"/>
        </w:rPr>
        <w:t xml:space="preserve"> (ABC - </w:t>
      </w:r>
      <w:r w:rsidRPr="00FF257D">
        <w:rPr>
          <w:b/>
          <w:color w:val="2A2A2A"/>
        </w:rPr>
        <w:t>19/12/17</w:t>
      </w:r>
      <w:r>
        <w:rPr>
          <w:color w:val="2A2A2A"/>
        </w:rPr>
        <w:t>)</w:t>
      </w:r>
    </w:p>
    <w:p w:rsidR="00FF257D" w:rsidRDefault="00FF257D" w:rsidP="00FB4A14">
      <w:pPr>
        <w:pStyle w:val="NormalWeb"/>
        <w:shd w:val="clear" w:color="auto" w:fill="FFFFFF"/>
        <w:spacing w:after="0"/>
        <w:jc w:val="both"/>
        <w:rPr>
          <w:color w:val="2A2A2A"/>
        </w:rPr>
      </w:pPr>
      <w:r w:rsidRPr="00FF257D">
        <w:rPr>
          <w:color w:val="2A2A2A"/>
        </w:rPr>
        <w:t>En Palermo, la iglesia de San Paolino fue transformada en mezquita. El imán Elzir dice que hay al menos 800 lugares no oficiales de culto musulmán en locales inapropiados. A muchos florentinos, cuya ciudad fue cuna del Renacimiento y capital del humanismo, les preocupa el proliferar de minaretes, mientras se sustituyen reclinatorios por alfombras en iglesias abandonadas y con sus campanarios en silencio.</w:t>
      </w:r>
    </w:p>
    <w:p w:rsidR="00FF257D" w:rsidRDefault="00FF257D" w:rsidP="00FB4A14">
      <w:pPr>
        <w:pStyle w:val="NormalWeb"/>
        <w:shd w:val="clear" w:color="auto" w:fill="FFFFFF"/>
        <w:spacing w:after="0"/>
        <w:jc w:val="both"/>
        <w:rPr>
          <w:color w:val="2A2A2A"/>
        </w:rPr>
      </w:pPr>
      <w:r>
        <w:rPr>
          <w:color w:val="2A2A2A"/>
        </w:rPr>
        <w:t>Nota: No he podido acceder a datos centralizados (Eurostat - Comisión Europea) sobre el n</w:t>
      </w:r>
      <w:r w:rsidR="00DE5894">
        <w:rPr>
          <w:color w:val="2A2A2A"/>
        </w:rPr>
        <w:t>úmero de mezquitas que hay en</w:t>
      </w:r>
      <w:r>
        <w:rPr>
          <w:color w:val="2A2A2A"/>
        </w:rPr>
        <w:t xml:space="preserve"> la Unión Europea. Los datos parciales sirven de referencia.</w:t>
      </w:r>
    </w:p>
    <w:p w:rsidR="00B40B3D" w:rsidRPr="00B40B3D" w:rsidRDefault="00B40B3D" w:rsidP="00FB4A14">
      <w:pPr>
        <w:pStyle w:val="NormalWeb"/>
        <w:shd w:val="clear" w:color="auto" w:fill="FFFFFF"/>
        <w:spacing w:after="0"/>
        <w:jc w:val="both"/>
        <w:rPr>
          <w:b/>
          <w:color w:val="2A2A2A"/>
        </w:rPr>
      </w:pPr>
      <w:r w:rsidRPr="00B40B3D">
        <w:rPr>
          <w:b/>
          <w:color w:val="2A2A2A"/>
        </w:rPr>
        <w:t>¿Cuántas mezquitas hay en todo el mundo?</w:t>
      </w:r>
      <w:r>
        <w:rPr>
          <w:b/>
          <w:color w:val="2A2A2A"/>
        </w:rPr>
        <w:t xml:space="preserve"> </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Según un estudio realizado en el año 2019 por el Centro para el Desarrollo de la Economía Islámica, el mundo cuenta con unos 3,6 millones de mezquitas.</w:t>
      </w:r>
    </w:p>
    <w:p w:rsid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xml:space="preserve">Los países donde hay más mezquitas: </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lastRenderedPageBreak/>
        <w:t>• Indonesia tiene alrededor de 900 mil mezquitas y alrededor de 209 millones de musulmanes.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India tiene más de 300 mil mezquitas y alrededor de 176 millones de musulmanes.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Bangladesh tiene alrededor de 250 mil mezquitas y alrededor de 134 millones de musulmanes.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Egipto tiene 108 mil mezquitas y hay aproximadamente 77 millones de musulmanes.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En el Reino de Arabia Saudita, la mayor parte de la población es musulmana y el país tiene aproximadamente 94 mil mezquitas.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Turquía tiene aproximadamente 82 mil mezquitas, por una población musulmana de 71 millones.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Marruecos es el hogar de 32 millones de musulmanes y tiene aproximadamente 41.000 mezquitas.</w:t>
      </w:r>
    </w:p>
    <w:p w:rsidR="00B40B3D" w:rsidRP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 China tiene aproximadamente 39 mil mezquitas.</w:t>
      </w:r>
    </w:p>
    <w:p w:rsidR="00B40B3D" w:rsidRDefault="00B40B3D" w:rsidP="00B40B3D">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B40B3D">
        <w:rPr>
          <w:rFonts w:ascii="Times New Roman" w:eastAsia="Times New Roman" w:hAnsi="Times New Roman" w:cs="Times New Roman"/>
          <w:color w:val="212529"/>
          <w:sz w:val="24"/>
          <w:szCs w:val="24"/>
          <w:lang w:eastAsia="es-ES"/>
        </w:rPr>
        <w:t>A la luz de estos números, se concluye que hay una mezquita para cada 500 musulmanes. </w:t>
      </w:r>
    </w:p>
    <w:p w:rsidR="00DF1D67" w:rsidRPr="00DF1D67" w:rsidRDefault="000A1846" w:rsidP="00B40B3D">
      <w:pPr>
        <w:shd w:val="clear" w:color="auto" w:fill="FFFFFF"/>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t>M</w:t>
      </w:r>
      <w:r w:rsidR="00DF1D67">
        <w:rPr>
          <w:rFonts w:ascii="Times New Roman" w:eastAsia="Times New Roman" w:hAnsi="Times New Roman" w:cs="Times New Roman"/>
          <w:b/>
          <w:color w:val="212529"/>
          <w:sz w:val="24"/>
          <w:szCs w:val="24"/>
          <w:lang w:eastAsia="es-ES"/>
        </w:rPr>
        <w:t>ientras los europeos</w:t>
      </w:r>
      <w:r w:rsidR="00DF1D67" w:rsidRPr="00DF1D67">
        <w:rPr>
          <w:rFonts w:ascii="Times New Roman" w:eastAsia="Times New Roman" w:hAnsi="Times New Roman" w:cs="Times New Roman"/>
          <w:b/>
          <w:color w:val="212529"/>
          <w:sz w:val="24"/>
          <w:szCs w:val="24"/>
          <w:lang w:eastAsia="es-ES"/>
        </w:rPr>
        <w:t xml:space="preserve"> se lo piensan…</w:t>
      </w:r>
      <w:r w:rsidR="00DF1D67">
        <w:rPr>
          <w:rFonts w:ascii="Times New Roman" w:eastAsia="Times New Roman" w:hAnsi="Times New Roman" w:cs="Times New Roman"/>
          <w:b/>
          <w:color w:val="212529"/>
          <w:sz w:val="24"/>
          <w:szCs w:val="24"/>
          <w:lang w:eastAsia="es-ES"/>
        </w:rPr>
        <w:t xml:space="preserve"> los musulmanes</w:t>
      </w:r>
      <w:r w:rsidR="00DF1D67" w:rsidRPr="00DF1D67">
        <w:rPr>
          <w:rFonts w:ascii="Times New Roman" w:eastAsia="Times New Roman" w:hAnsi="Times New Roman" w:cs="Times New Roman"/>
          <w:b/>
          <w:color w:val="212529"/>
          <w:sz w:val="24"/>
          <w:szCs w:val="24"/>
          <w:lang w:eastAsia="es-ES"/>
        </w:rPr>
        <w:t xml:space="preserve"> procrean</w:t>
      </w:r>
      <w:r w:rsidR="00DF1D67">
        <w:rPr>
          <w:rFonts w:ascii="Times New Roman" w:eastAsia="Times New Roman" w:hAnsi="Times New Roman" w:cs="Times New Roman"/>
          <w:b/>
          <w:color w:val="212529"/>
          <w:sz w:val="24"/>
          <w:szCs w:val="24"/>
          <w:lang w:eastAsia="es-ES"/>
        </w:rPr>
        <w:t xml:space="preserve"> (la invasión silenciosa) </w:t>
      </w:r>
    </w:p>
    <w:p w:rsidR="00DF1D67" w:rsidRPr="00DF1D67" w:rsidRDefault="00DF1D67" w:rsidP="00DF1D67">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DF1D67">
        <w:rPr>
          <w:rFonts w:ascii="Times New Roman" w:eastAsia="Times New Roman" w:hAnsi="Times New Roman" w:cs="Times New Roman"/>
          <w:color w:val="212529"/>
          <w:sz w:val="24"/>
          <w:szCs w:val="24"/>
          <w:lang w:eastAsia="es-ES"/>
        </w:rPr>
        <w:t xml:space="preserve">- </w:t>
      </w:r>
      <w:r w:rsidRPr="00DF1D67">
        <w:rPr>
          <w:rFonts w:ascii="Times New Roman" w:eastAsia="Times New Roman" w:hAnsi="Times New Roman" w:cs="Times New Roman"/>
          <w:color w:val="212529"/>
          <w:sz w:val="24"/>
          <w:szCs w:val="24"/>
          <w:u w:val="single"/>
          <w:lang w:eastAsia="es-ES"/>
        </w:rPr>
        <w:t>El otro España-Marruecos: los bebés de origen marroquí ya suponen el 8% de los nacimientos</w:t>
      </w:r>
      <w:r w:rsidRPr="00DF1D67">
        <w:rPr>
          <w:rFonts w:ascii="Times New Roman" w:eastAsia="Times New Roman" w:hAnsi="Times New Roman" w:cs="Times New Roman"/>
          <w:color w:val="212529"/>
          <w:sz w:val="24"/>
          <w:szCs w:val="24"/>
          <w:lang w:eastAsia="es-ES"/>
        </w:rPr>
        <w:t xml:space="preserve"> (Libertad Digital - </w:t>
      </w:r>
      <w:r w:rsidRPr="00DF1D67">
        <w:rPr>
          <w:rFonts w:ascii="Times New Roman" w:eastAsia="Times New Roman" w:hAnsi="Times New Roman" w:cs="Times New Roman"/>
          <w:b/>
          <w:color w:val="212529"/>
          <w:sz w:val="24"/>
          <w:szCs w:val="24"/>
          <w:lang w:eastAsia="es-ES"/>
        </w:rPr>
        <w:t>4/12/22</w:t>
      </w:r>
      <w:r w:rsidRPr="00DF1D67">
        <w:rPr>
          <w:rFonts w:ascii="Times New Roman" w:eastAsia="Times New Roman" w:hAnsi="Times New Roman" w:cs="Times New Roman"/>
          <w:color w:val="212529"/>
          <w:sz w:val="24"/>
          <w:szCs w:val="24"/>
          <w:lang w:eastAsia="es-ES"/>
        </w:rPr>
        <w:t>)</w:t>
      </w:r>
    </w:p>
    <w:p w:rsidR="00DF1D67" w:rsidRPr="00DF1D67" w:rsidRDefault="00DF1D67" w:rsidP="00DF1D67">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DF1D67">
        <w:rPr>
          <w:rFonts w:ascii="Times New Roman" w:eastAsia="Times New Roman" w:hAnsi="Times New Roman" w:cs="Times New Roman"/>
          <w:color w:val="212529"/>
          <w:sz w:val="24"/>
          <w:szCs w:val="24"/>
          <w:lang w:eastAsia="es-ES"/>
        </w:rPr>
        <w:t>En al menos un 10% de los nacimientos, uno o los dos padres son musulmanes. Y hay provincias en las que se supera ampliamente el 20%.</w:t>
      </w:r>
    </w:p>
    <w:p w:rsidR="00DF1D67" w:rsidRPr="00DF1D67" w:rsidRDefault="00DF1D67" w:rsidP="00DF1D67">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DF1D67">
        <w:rPr>
          <w:rFonts w:ascii="Times New Roman" w:eastAsia="Times New Roman" w:hAnsi="Times New Roman" w:cs="Times New Roman"/>
          <w:color w:val="212529"/>
          <w:sz w:val="24"/>
          <w:szCs w:val="24"/>
          <w:lang w:eastAsia="es-ES"/>
        </w:rPr>
        <w:t>(Por Domingo Soriano)</w:t>
      </w:r>
    </w:p>
    <w:p w:rsidR="00DF1D67" w:rsidRPr="00DF1D67" w:rsidRDefault="00DF1D67" w:rsidP="00DF1D67">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DF1D67">
        <w:rPr>
          <w:rFonts w:ascii="Times New Roman" w:eastAsia="Times New Roman" w:hAnsi="Times New Roman" w:cs="Times New Roman"/>
          <w:color w:val="212529"/>
          <w:sz w:val="24"/>
          <w:szCs w:val="24"/>
          <w:lang w:eastAsia="es-ES"/>
        </w:rPr>
        <w:t>Los hijos de marroquíes de origen (con padres o madres, normalmente los dos, que provienen del reino alauita) ya suponen al menos el 8% de los nacimientos en nuestro país. Decimos al menos porque las estadísticas no siempre recogen de forma fiable este dato, sobre todo si hay doble nacionalidad o si el padre/madre es in</w:t>
      </w:r>
      <w:r>
        <w:rPr>
          <w:rFonts w:ascii="Times New Roman" w:eastAsia="Times New Roman" w:hAnsi="Times New Roman" w:cs="Times New Roman"/>
          <w:color w:val="212529"/>
          <w:sz w:val="24"/>
          <w:szCs w:val="24"/>
          <w:lang w:eastAsia="es-ES"/>
        </w:rPr>
        <w:t>migrante de segunda generación.</w:t>
      </w:r>
    </w:p>
    <w:p w:rsidR="00DF1D67" w:rsidRPr="00DF1D67" w:rsidRDefault="00DF1D67" w:rsidP="00DF1D67">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DF1D67">
        <w:rPr>
          <w:rFonts w:ascii="Times New Roman" w:eastAsia="Times New Roman" w:hAnsi="Times New Roman" w:cs="Times New Roman"/>
          <w:color w:val="212529"/>
          <w:sz w:val="24"/>
          <w:szCs w:val="24"/>
          <w:lang w:eastAsia="es-ES"/>
        </w:rPr>
        <w:t xml:space="preserve">En cuanto a los musulmanes, alrededor del 10% de los niños nacidos en España en 2019 lo hizo en el seno de una familia en la que uno de los progenitores (normalmente, los dos) profesaba esta religión. ¿Mucho? ¿Poco? ¿Relevante? ¿Intrascendente? Ahí cada uno tendrá sus respuestas. Pero para empezar llama la atención que un fenómeno social tan importante en términos numéricos genere tan pocas estadísticas precisas. Cuando, además, serían relativamente fáciles de recolectar. La corrección política ha llegado al </w:t>
      </w:r>
      <w:r>
        <w:rPr>
          <w:rFonts w:ascii="Times New Roman" w:eastAsia="Times New Roman" w:hAnsi="Times New Roman" w:cs="Times New Roman"/>
          <w:color w:val="212529"/>
          <w:sz w:val="24"/>
          <w:szCs w:val="24"/>
          <w:lang w:eastAsia="es-ES"/>
        </w:rPr>
        <w:t>big data.</w:t>
      </w:r>
    </w:p>
    <w:p w:rsidR="00DF1D67" w:rsidRPr="00B40B3D" w:rsidRDefault="00DF1D67" w:rsidP="00DF1D67">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DF1D67">
        <w:rPr>
          <w:rFonts w:ascii="Times New Roman" w:eastAsia="Times New Roman" w:hAnsi="Times New Roman" w:cs="Times New Roman"/>
          <w:color w:val="212529"/>
          <w:sz w:val="24"/>
          <w:szCs w:val="24"/>
          <w:lang w:eastAsia="es-ES"/>
        </w:rPr>
        <w:t>En este artículo intentaremos ofrecer los datos más fiables posibles. Un tema espinoso pero del que se ha hablado mucho esta semana por una cuestión anecdótica: España tendrá que jugar contra su vecino del sur por segundo Mundial consecutivo. ¿Cuántos marroquíes hay en España? ¿Y musulmanes, tanto si vienen de algún país del Magreb como si han llegado desde más lejos?</w:t>
      </w:r>
    </w:p>
    <w:p w:rsidR="00D178FC" w:rsidRDefault="00D178FC" w:rsidP="00D178FC">
      <w:pPr>
        <w:pStyle w:val="NormalWeb"/>
        <w:shd w:val="clear" w:color="auto" w:fill="FFFFFF"/>
        <w:spacing w:before="0" w:beforeAutospacing="0" w:after="0" w:afterAutospacing="0"/>
        <w:jc w:val="both"/>
        <w:textAlignment w:val="baseline"/>
      </w:pPr>
      <w:r w:rsidRPr="006C6BE4">
        <w:rPr>
          <w:rStyle w:val="Textoennegrita"/>
          <w:b w:val="0"/>
          <w:bdr w:val="none" w:sz="0" w:space="0" w:color="auto" w:frame="1"/>
        </w:rPr>
        <w:lastRenderedPageBreak/>
        <w:t>- Población musulmana total</w:t>
      </w:r>
      <w:r w:rsidR="000A1846">
        <w:t>: según el “</w:t>
      </w:r>
      <w:hyperlink r:id="rId138" w:tgtFrame="_blank" w:history="1">
        <w:r w:rsidRPr="006C6BE4">
          <w:rPr>
            <w:rStyle w:val="Hipervnculo"/>
            <w:color w:val="auto"/>
            <w:u w:val="none"/>
            <w:bdr w:val="none" w:sz="0" w:space="0" w:color="auto" w:frame="1"/>
          </w:rPr>
          <w:t>Estudio demográfico de la población musulmana</w:t>
        </w:r>
      </w:hyperlink>
      <w:r w:rsidR="000A1846">
        <w:t>”</w:t>
      </w:r>
      <w:r w:rsidRPr="006C6BE4">
        <w:t>, elaborado por el Observatorio Andalusí y la Unión de Comunidades Islámicas de España con la colaboración de la Comisión Islámica, en nuestro país viven actualmente 2.250.486 musulmanes. Como la población total, </w:t>
      </w:r>
      <w:hyperlink r:id="rId139" w:tgtFrame="_blank" w:history="1">
        <w:r w:rsidRPr="006C6BE4">
          <w:rPr>
            <w:rStyle w:val="Hipervnculo"/>
            <w:color w:val="auto"/>
            <w:u w:val="none"/>
            <w:bdr w:val="none" w:sz="0" w:space="0" w:color="auto" w:frame="1"/>
          </w:rPr>
          <w:t>según el INE</w:t>
        </w:r>
      </w:hyperlink>
      <w:r w:rsidRPr="006C6BE4">
        <w:t>, asciende a 47.615.034, tendríamos que un 4,7% de los habitantes de nuestro país profesan esa religión.</w:t>
      </w:r>
    </w:p>
    <w:p w:rsidR="00DF1D67" w:rsidRPr="006C6BE4" w:rsidRDefault="00DF1D67" w:rsidP="00D178FC">
      <w:pPr>
        <w:pStyle w:val="NormalWeb"/>
        <w:shd w:val="clear" w:color="auto" w:fill="FFFFFF"/>
        <w:spacing w:before="0" w:beforeAutospacing="0" w:after="0" w:afterAutospacing="0"/>
        <w:jc w:val="both"/>
        <w:textAlignment w:val="baseline"/>
      </w:pPr>
    </w:p>
    <w:p w:rsidR="00D178FC" w:rsidRPr="006C6BE4" w:rsidRDefault="00D178FC" w:rsidP="00D178FC">
      <w:pPr>
        <w:pStyle w:val="NormalWeb"/>
        <w:shd w:val="clear" w:color="auto" w:fill="FFFFFF"/>
        <w:spacing w:before="0" w:beforeAutospacing="0" w:after="360" w:afterAutospacing="0"/>
        <w:jc w:val="both"/>
        <w:textAlignment w:val="baseline"/>
      </w:pPr>
      <w:r w:rsidRPr="006C6BE4">
        <w:t>De esos dos millones y cuarto de musulmanes, 1,3 millones son extranjeros y el resto (unos 950.000) españoles: la mayoría nacionalizados en los últimos años (muchos mantienen la doble nacionalidad) o descendientes de nacionalizados (en parte, serían esa segunda generación de la que hablábamos y que no siempre es fácil de separar en las estadísticas).</w:t>
      </w:r>
    </w:p>
    <w:p w:rsidR="00D178FC" w:rsidRDefault="00D178FC" w:rsidP="00D178FC">
      <w:pPr>
        <w:pStyle w:val="NormalWeb"/>
        <w:shd w:val="clear" w:color="auto" w:fill="FFFFFF"/>
        <w:spacing w:before="0" w:beforeAutospacing="0" w:after="0" w:afterAutospacing="0"/>
        <w:jc w:val="both"/>
        <w:textAlignment w:val="baseline"/>
      </w:pPr>
      <w:r w:rsidRPr="006C6BE4">
        <w:t>Ese 4,5% es un dato que puede parecer poco relevante. O puede que hubiera quien pensara que la cifra final iba a ser más elevada. Pero un desglose por edades y residencia ayudará a poner en perspectiva este tema. Para ayudarnos, recurrimos a las cifras de la </w:t>
      </w:r>
      <w:r w:rsidRPr="006C6BE4">
        <w:rPr>
          <w:rStyle w:val="Textoennegrita"/>
          <w:b w:val="0"/>
          <w:bdr w:val="none" w:sz="0" w:space="0" w:color="auto" w:frame="1"/>
        </w:rPr>
        <w:t>Fundación Renacimiento Demográfico</w:t>
      </w:r>
      <w:r w:rsidRPr="006C6BE4">
        <w:t>, dirigida por </w:t>
      </w:r>
      <w:r w:rsidRPr="006C6BE4">
        <w:rPr>
          <w:rStyle w:val="Textoennegrita"/>
          <w:b w:val="0"/>
          <w:bdr w:val="none" w:sz="0" w:space="0" w:color="auto" w:frame="1"/>
        </w:rPr>
        <w:t>Alejandro Macarrón</w:t>
      </w:r>
      <w:r w:rsidRPr="006C6BE4">
        <w:t> (aquí, enlace a un </w:t>
      </w:r>
      <w:hyperlink r:id="rId140" w:tgtFrame="_blank" w:history="1">
        <w:r w:rsidRPr="006C6BE4">
          <w:rPr>
            <w:rStyle w:val="Hipervnculo"/>
            <w:color w:val="auto"/>
            <w:u w:val="none"/>
            <w:bdr w:val="none" w:sz="0" w:space="0" w:color="auto" w:frame="1"/>
          </w:rPr>
          <w:t>hilo de Twitter</w:t>
        </w:r>
      </w:hyperlink>
      <w:r w:rsidRPr="006C6BE4">
        <w:t> de hace unos días sobre el peso de la inmigración en general, y también por diferentes orígenes, en el total de nacimientos).</w:t>
      </w:r>
    </w:p>
    <w:p w:rsidR="00D178FC" w:rsidRPr="006C6BE4" w:rsidRDefault="00D178FC" w:rsidP="00D178FC">
      <w:pPr>
        <w:pStyle w:val="NormalWeb"/>
        <w:shd w:val="clear" w:color="auto" w:fill="FFFFFF"/>
        <w:spacing w:before="0" w:beforeAutospacing="0" w:after="0" w:afterAutospacing="0"/>
        <w:jc w:val="both"/>
        <w:textAlignment w:val="baseline"/>
      </w:pPr>
    </w:p>
    <w:p w:rsidR="00D178FC" w:rsidRDefault="00D178FC" w:rsidP="00D178FC">
      <w:pPr>
        <w:pStyle w:val="NormalWeb"/>
        <w:shd w:val="clear" w:color="auto" w:fill="FFFFFF"/>
        <w:spacing w:before="0" w:beforeAutospacing="0" w:after="0" w:afterAutospacing="0"/>
        <w:jc w:val="both"/>
        <w:textAlignment w:val="baseline"/>
      </w:pPr>
      <w:r w:rsidRPr="006C6BE4">
        <w:rPr>
          <w:rStyle w:val="Textoennegrita"/>
          <w:b w:val="0"/>
          <w:bdr w:val="none" w:sz="0" w:space="0" w:color="auto" w:frame="1"/>
        </w:rPr>
        <w:t>- Nacimientos de origen extranjero (tanto musulmanes como no musulmanes)</w:t>
      </w:r>
      <w:r w:rsidRPr="006C6BE4">
        <w:t xml:space="preserve">: obtener este dato no siempre es sencillo. Es verdad que el INE sí ofrece cifras en función de la nacionalidad de los padres, pero aquí tenemos la dificultad de las dobles nacionalidades. Aquellos residentes que tengan doble nacionalidad cuentan </w:t>
      </w:r>
      <w:r w:rsidR="00840B26" w:rsidRPr="006C6BE4">
        <w:t>cómo</w:t>
      </w:r>
      <w:r w:rsidRPr="006C6BE4">
        <w:t xml:space="preserve"> españoles (porque lo son) a efectos estadísticos; pero si queremos saber cuántos recién nacidos son de origen marroquí, boliviano o polaco, sí habría que incluirlos en nuestra cuenta aunque ahora mismo la madre o el padre tengan nacionalidad española.</w:t>
      </w:r>
    </w:p>
    <w:p w:rsidR="00D178FC" w:rsidRPr="006C6BE4" w:rsidRDefault="00D178FC" w:rsidP="00D178FC">
      <w:pPr>
        <w:pStyle w:val="NormalWeb"/>
        <w:shd w:val="clear" w:color="auto" w:fill="FFFFFF"/>
        <w:spacing w:before="0" w:beforeAutospacing="0" w:after="0" w:afterAutospacing="0"/>
        <w:jc w:val="both"/>
        <w:textAlignment w:val="baseline"/>
      </w:pPr>
    </w:p>
    <w:p w:rsidR="00D178FC" w:rsidRDefault="00D178FC" w:rsidP="00D178FC">
      <w:pPr>
        <w:pStyle w:val="NormalWeb"/>
        <w:shd w:val="clear" w:color="auto" w:fill="FFFFFF"/>
        <w:spacing w:before="0" w:beforeAutospacing="0" w:after="0" w:afterAutospacing="0"/>
        <w:jc w:val="both"/>
        <w:textAlignment w:val="baseline"/>
      </w:pPr>
      <w:r w:rsidRPr="006C6BE4">
        <w:t>Macarrón, combinando los microdatos del INE y el padrón municipal llega a las siguientes conclusiones. En 2021, en el </w:t>
      </w:r>
      <w:r w:rsidRPr="006C6BE4">
        <w:rPr>
          <w:rStyle w:val="Textoennegrita"/>
          <w:b w:val="0"/>
          <w:bdr w:val="none" w:sz="0" w:space="0" w:color="auto" w:frame="1"/>
        </w:rPr>
        <w:t>32,4% de los nacimientos en España</w:t>
      </w:r>
      <w:r w:rsidRPr="006C6BE4">
        <w:t>, al menos un progenitor (normalmente ambos) había nacido en el extranjero. Es una cifra muy llamativa que todavía destaca más si miramos las provincias en las que el porcentaje es más alto: Gerona (50,9%), Lérida (45,2%), Barcelona (45,1%) Baleares (45,0%), Tarragona (44,8%) y Almería (42,4%).</w:t>
      </w:r>
    </w:p>
    <w:p w:rsidR="00DF1D67" w:rsidRPr="006C6BE4" w:rsidRDefault="00DF1D67" w:rsidP="00D178FC">
      <w:pPr>
        <w:pStyle w:val="NormalWeb"/>
        <w:shd w:val="clear" w:color="auto" w:fill="FFFFFF"/>
        <w:spacing w:before="0" w:beforeAutospacing="0" w:after="0" w:afterAutospacing="0"/>
        <w:jc w:val="both"/>
        <w:textAlignment w:val="baseline"/>
      </w:pPr>
    </w:p>
    <w:p w:rsidR="00D178FC" w:rsidRPr="006C6BE4" w:rsidRDefault="00D178FC" w:rsidP="00D178FC">
      <w:pPr>
        <w:shd w:val="clear" w:color="auto" w:fill="FFFFFF"/>
        <w:spacing w:line="240" w:lineRule="auto"/>
        <w:jc w:val="both"/>
        <w:textAlignment w:val="baseline"/>
        <w:rPr>
          <w:rFonts w:ascii="Times New Roman" w:hAnsi="Times New Roman" w:cs="Times New Roman"/>
          <w:sz w:val="24"/>
          <w:szCs w:val="24"/>
        </w:rPr>
      </w:pPr>
      <w:r w:rsidRPr="006C6BE4">
        <w:rPr>
          <w:rFonts w:ascii="Times New Roman" w:hAnsi="Times New Roman" w:cs="Times New Roman"/>
          <w:noProof/>
          <w:sz w:val="24"/>
          <w:szCs w:val="24"/>
          <w:bdr w:val="none" w:sz="0" w:space="0" w:color="auto" w:frame="1"/>
          <w:lang w:eastAsia="es-ES"/>
        </w:rPr>
        <w:drawing>
          <wp:inline distT="0" distB="0" distL="0" distR="0" wp14:anchorId="37723D11" wp14:editId="349D9396">
            <wp:extent cx="5702300" cy="2400300"/>
            <wp:effectExtent l="0" t="0" r="0" b="0"/>
            <wp:docPr id="142" name="Imagen 142" descr="tabla-padres-nacidos-ccaa.jpg">
              <a:hlinkClick xmlns:a="http://schemas.openxmlformats.org/drawingml/2006/main" r:id="rId14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bla-padres-nacidos-ccaa.jpg">
                      <a:hlinkClick r:id="rId141" tooltip="&quot;&quot;"/>
                    </pic:cNvP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02300" cy="2400300"/>
                    </a:xfrm>
                    <a:prstGeom prst="rect">
                      <a:avLst/>
                    </a:prstGeom>
                    <a:noFill/>
                    <a:ln>
                      <a:noFill/>
                    </a:ln>
                  </pic:spPr>
                </pic:pic>
              </a:graphicData>
            </a:graphic>
          </wp:inline>
        </w:drawing>
      </w:r>
    </w:p>
    <w:p w:rsidR="00D178FC" w:rsidRPr="006C6BE4" w:rsidRDefault="00D178FC" w:rsidP="00D178FC">
      <w:pPr>
        <w:pStyle w:val="NormalWeb"/>
        <w:shd w:val="clear" w:color="auto" w:fill="FFFFFF"/>
        <w:spacing w:before="0" w:beforeAutospacing="0" w:after="360" w:afterAutospacing="0"/>
        <w:jc w:val="both"/>
        <w:textAlignment w:val="baseline"/>
      </w:pPr>
      <w:r w:rsidRPr="006C6BE4">
        <w:t>Por regiones, destaca el 45,7% de Cataluña: esto quiere decir que casi uno de cada dos recién nacidos en esta región tiene madre o padre de origen extranjero. Las implicaciones sociales, culturale</w:t>
      </w:r>
      <w:r w:rsidR="00DF1D67">
        <w:t>s y económicas de este fenómeno</w:t>
      </w:r>
      <w:r w:rsidRPr="006C6BE4">
        <w:t xml:space="preserve"> rara vez se comentan. Pero lo que quiere decir está </w:t>
      </w:r>
      <w:r w:rsidRPr="006C6BE4">
        <w:lastRenderedPageBreak/>
        <w:t>muy claro: en 20 años, la mitad de los nuevos jóvenes y trabajadores catalanes vendrán de familias con uno (normalmente los dos) padres no nacidos en España.</w:t>
      </w:r>
    </w:p>
    <w:p w:rsidR="00D178FC" w:rsidRPr="006C6BE4" w:rsidRDefault="00D178FC" w:rsidP="00D178FC">
      <w:pPr>
        <w:pStyle w:val="NormalWeb"/>
        <w:shd w:val="clear" w:color="auto" w:fill="FFFFFF"/>
        <w:spacing w:before="0" w:beforeAutospacing="0" w:after="360" w:afterAutospacing="0"/>
        <w:jc w:val="both"/>
        <w:textAlignment w:val="baseline"/>
      </w:pPr>
      <w:r w:rsidRPr="006C6BE4">
        <w:t>Por supuesto, no es la única autonomía en la que se produce un fenómeno similar, aunque sí la que tiene las cifras más altas: Baleares 45%, La Rioja 39,4% y Madrid 39%, le siguen en la tabla. La diferencia radica en los países de origen: por ejemplo, en Madrid predominan los recién nacidos de origen hispanoamericano o europeo, y hay menos musulmanes (6% de los nacimientos); mientras que en Cataluña el 17% de los recién nacidos tienen padre o madre musulmana, tanto del Magreb como asiáticos (sobre todo pakistaníes, que en otras regiones tienen mucha menos presencia).</w:t>
      </w:r>
    </w:p>
    <w:p w:rsidR="00D178FC" w:rsidRPr="006C6BE4" w:rsidRDefault="00D178FC" w:rsidP="00D178FC">
      <w:pPr>
        <w:pStyle w:val="NormalWeb"/>
        <w:shd w:val="clear" w:color="auto" w:fill="FFFFFF"/>
        <w:spacing w:before="0" w:beforeAutospacing="0" w:after="360" w:afterAutospacing="0"/>
        <w:jc w:val="both"/>
        <w:textAlignment w:val="baseline"/>
      </w:pPr>
      <w:r w:rsidRPr="006C6BE4">
        <w:t>De hecho, hay comarcas en las que ya hay más nacimientos de niños de origen extranjero que de madres nacidas en España. Macarrón cita los ejemplos de Salt, en Gerona, con un 73% de niños nacidos de madre nacida fuera de España o Níjar, en Almería, donde suponen un 67%.</w:t>
      </w:r>
    </w:p>
    <w:p w:rsidR="00D178FC" w:rsidRDefault="00D178FC" w:rsidP="00D178FC">
      <w:pPr>
        <w:pStyle w:val="NormalWeb"/>
        <w:shd w:val="clear" w:color="auto" w:fill="FFFFFF"/>
        <w:spacing w:before="0" w:beforeAutospacing="0" w:after="0" w:afterAutospacing="0"/>
        <w:jc w:val="both"/>
        <w:textAlignment w:val="baseline"/>
      </w:pPr>
      <w:r w:rsidRPr="006C6BE4">
        <w:rPr>
          <w:rStyle w:val="Textoennegrita"/>
          <w:b w:val="0"/>
          <w:bdr w:val="none" w:sz="0" w:space="0" w:color="auto" w:frame="1"/>
        </w:rPr>
        <w:t>- Recién nacidos de padre o madre marroquí o musulmán</w:t>
      </w:r>
      <w:r w:rsidRPr="006C6BE4">
        <w:t>. Los marroquíes de origen suponen el 2,1% de la población residente en España. Pero son un porcentaje superior si miramos a los más jóvenes: por ejemplo, en la franja de edad de 20 a 39 años rozan el 4% del total de la población. Y si tenemos en cuenta sólo los recién nacidos, en 2019 el 8% de los bebés que vinieron al mundo en un hospital español tuvieron padre o madre marroquí (normalmente, los dos). En varias provincias, los nacimientos con madres o padres de esta nacionalidad rondaban el 15-20% del total: el 16% en Murcia, el 19% en Gerona o el 23% en Almería.</w:t>
      </w:r>
    </w:p>
    <w:p w:rsidR="00D178FC" w:rsidRPr="006C6BE4" w:rsidRDefault="00D178FC" w:rsidP="00D178FC">
      <w:pPr>
        <w:pStyle w:val="NormalWeb"/>
        <w:shd w:val="clear" w:color="auto" w:fill="FFFFFF"/>
        <w:spacing w:before="0" w:beforeAutospacing="0" w:after="0" w:afterAutospacing="0"/>
        <w:jc w:val="both"/>
        <w:textAlignment w:val="baseline"/>
      </w:pPr>
    </w:p>
    <w:p w:rsidR="00D178FC" w:rsidRPr="006C6BE4" w:rsidRDefault="00D178FC" w:rsidP="00D178FC">
      <w:pPr>
        <w:pStyle w:val="NormalWeb"/>
        <w:shd w:val="clear" w:color="auto" w:fill="FFFFFF"/>
        <w:spacing w:before="0" w:beforeAutospacing="0" w:after="360" w:afterAutospacing="0"/>
        <w:jc w:val="both"/>
        <w:textAlignment w:val="baseline"/>
      </w:pPr>
      <w:r w:rsidRPr="006C6BE4">
        <w:t>En cuanto al total de nacimientos musulmanes, aquí la estimación es todavía más compleja, porque la religión de los padres no es un dato que se incluye en el registro o en las encuestas sobre demografía o nacimientos. Macarrón recurre a los datos sobre procedencia de los padres y realiza una estimación en función de ese origen (por ejemplo, si en un país el 90% de la población es musulmana, parece razonable suponer que aproximadamente el 90% de los nacidos en España con padres/madres de esa nacionalidad de origen también lo serán). Con este enfoque, lo que tenemos es que el 10% de los recién nacidos en España lo son en familias musulmanas, de nuevo, con una gran diferencia por provincias: 27% en Almería, 25% en Gerona, 24% en Lérida, 23% en Tarragona, 18% en Álava, 18% en Murcia...</w:t>
      </w:r>
    </w:p>
    <w:p w:rsidR="00D178FC" w:rsidRPr="006C6BE4" w:rsidRDefault="00D178FC" w:rsidP="00D178FC">
      <w:pPr>
        <w:shd w:val="clear" w:color="auto" w:fill="FFFFFF"/>
        <w:spacing w:line="240" w:lineRule="auto"/>
        <w:jc w:val="both"/>
        <w:textAlignment w:val="baseline"/>
        <w:rPr>
          <w:rFonts w:ascii="Times New Roman" w:hAnsi="Times New Roman" w:cs="Times New Roman"/>
          <w:sz w:val="24"/>
          <w:szCs w:val="24"/>
        </w:rPr>
      </w:pPr>
      <w:r w:rsidRPr="006C6BE4">
        <w:rPr>
          <w:rFonts w:ascii="Times New Roman" w:hAnsi="Times New Roman" w:cs="Times New Roman"/>
          <w:noProof/>
          <w:sz w:val="24"/>
          <w:szCs w:val="24"/>
          <w:bdr w:val="none" w:sz="0" w:space="0" w:color="auto" w:frame="1"/>
          <w:lang w:eastAsia="es-ES"/>
        </w:rPr>
        <w:drawing>
          <wp:inline distT="0" distB="0" distL="0" distR="0" wp14:anchorId="5CDBE008" wp14:editId="7A2E6ADE">
            <wp:extent cx="5670550" cy="2603500"/>
            <wp:effectExtent l="0" t="0" r="6350" b="6350"/>
            <wp:docPr id="143" name="Imagen 143" descr="tabla-padres-nacidos-musulmanes.jpg">
              <a:hlinkClick xmlns:a="http://schemas.openxmlformats.org/drawingml/2006/main" r:id="rId14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bla-padres-nacidos-musulmanes.jpg">
                      <a:hlinkClick r:id="rId143" tooltip="&quot;&quot;"/>
                    </pic:cNvPr>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70550" cy="2603500"/>
                    </a:xfrm>
                    <a:prstGeom prst="rect">
                      <a:avLst/>
                    </a:prstGeom>
                    <a:noFill/>
                    <a:ln>
                      <a:noFill/>
                    </a:ln>
                  </pic:spPr>
                </pic:pic>
              </a:graphicData>
            </a:graphic>
          </wp:inline>
        </w:drawing>
      </w:r>
    </w:p>
    <w:p w:rsidR="00D178FC" w:rsidRDefault="00D178FC" w:rsidP="00D178FC">
      <w:pPr>
        <w:pStyle w:val="NormalWeb"/>
        <w:shd w:val="clear" w:color="auto" w:fill="FFFFFF"/>
        <w:spacing w:before="0" w:beforeAutospacing="0" w:after="0" w:afterAutospacing="0"/>
        <w:jc w:val="both"/>
        <w:textAlignment w:val="baseline"/>
      </w:pPr>
      <w:r w:rsidRPr="006C6BE4">
        <w:rPr>
          <w:rStyle w:val="Textoennegrita"/>
          <w:b w:val="0"/>
          <w:bdr w:val="none" w:sz="0" w:space="0" w:color="auto" w:frame="1"/>
        </w:rPr>
        <w:lastRenderedPageBreak/>
        <w:t>- Hijos por mujer</w:t>
      </w:r>
      <w:r w:rsidRPr="006C6BE4">
        <w:t>: otro dato interesante hace referencia al número de hijos por mujer en función del origen de la madre. En 2019 (antes de la pandemia), el número de hijos por española en edad fértil fue de 1,17, muy por debajo de la tasa de reposición de 2,1 hijos por mujer. Las inmigrantes, eso ya lo sabemos, tienen más hijos. Pero aquí también las cifras varían mucho en función del origen: las europeas tienen los mismos hijos que las españolas (un </w:t>
      </w:r>
      <w:r w:rsidRPr="006C6BE4">
        <w:rPr>
          <w:rStyle w:val="nfasis"/>
          <w:bdr w:val="none" w:sz="0" w:space="0" w:color="auto" w:frame="1"/>
        </w:rPr>
        <w:t>pelín</w:t>
      </w:r>
      <w:r w:rsidRPr="006C6BE4">
        <w:t> más las del este de Europa, pero no demasiado). Las americanas superan ligeramente el 1,5, pero ninguna nacionalidad llega al 2. Y son las inmigrantes de origen africano o asiático las que disparan los números: Marruecos, 3,5 hijos por mujer; Argelia 2,8; Pakistán 4,2... Según los datos de Renacimiento Demográfico, las mujeres musulmanas que residen en nuestro país tienen el triple de hijos (3,5 de media) que las no musulmanas (1,2).</w:t>
      </w:r>
    </w:p>
    <w:p w:rsidR="00D178FC" w:rsidRPr="006C6BE4" w:rsidRDefault="00D178FC" w:rsidP="00D178FC">
      <w:pPr>
        <w:pStyle w:val="NormalWeb"/>
        <w:shd w:val="clear" w:color="auto" w:fill="FFFFFF"/>
        <w:spacing w:before="0" w:beforeAutospacing="0" w:after="0" w:afterAutospacing="0"/>
        <w:jc w:val="both"/>
        <w:textAlignment w:val="baseline"/>
      </w:pPr>
    </w:p>
    <w:p w:rsidR="00D178FC" w:rsidRPr="006C6BE4" w:rsidRDefault="00D178FC" w:rsidP="00D178FC">
      <w:pPr>
        <w:pStyle w:val="NormalWeb"/>
        <w:shd w:val="clear" w:color="auto" w:fill="FFFFFF"/>
        <w:spacing w:before="0" w:beforeAutospacing="0" w:after="0" w:afterAutospacing="0"/>
        <w:jc w:val="both"/>
        <w:textAlignment w:val="baseline"/>
      </w:pPr>
      <w:r w:rsidRPr="006C6BE4">
        <w:rPr>
          <w:rStyle w:val="Textoennegrita"/>
          <w:b w:val="0"/>
          <w:bdr w:val="none" w:sz="0" w:space="0" w:color="auto" w:frame="1"/>
        </w:rPr>
        <w:t>Apunte</w:t>
      </w:r>
      <w:r w:rsidRPr="006C6BE4">
        <w:t>: en este artículo no se incluyen los nacimientos de padres o madres de lo que se conoce como inmigrantes de segunda generación (por ejemplo, madre nacida ya en España pero de familia de origen extranjero). La razón es que esto es todavía más complicado de medir con exactitud. La mayoría de estas madres aparecen, a todos los efectos, como españolas de origen: suelen tener la nacionalidad española y además nacieron en nuestro país.</w:t>
      </w:r>
    </w:p>
    <w:p w:rsidR="00D178FC" w:rsidRDefault="00D178FC" w:rsidP="00D178FC">
      <w:pPr>
        <w:pStyle w:val="NormalWeb"/>
        <w:shd w:val="clear" w:color="auto" w:fill="FFFFFF"/>
        <w:spacing w:before="0" w:beforeAutospacing="0" w:after="0" w:afterAutospacing="0"/>
        <w:jc w:val="both"/>
        <w:textAlignment w:val="baseline"/>
      </w:pPr>
      <w:r w:rsidRPr="006C6BE4">
        <w:t>En este sentido, es evidente que son legalmente españolas y que conocer su impacto demográfico sólo tiene un valor estadístico. Eso sí, para acometer un estudio realista sobre cambios sociales que se están produciendo, sí deberían tenerse en cuenta. El impacto de estas familias en el número total de nacimientos todavía es bajo, porque la inmigración masiva en España es un fenómeno de la segunda mitad de los noventa y comienzos de los años 2000. No hay muchas chicas nacidas en España en el año 2000 de padres extranjeros que, a su vez, ya hayan tenido hijos. Por eso, </w:t>
      </w:r>
      <w:r w:rsidRPr="006C6BE4">
        <w:rPr>
          <w:rStyle w:val="Textoennegrita"/>
          <w:b w:val="0"/>
          <w:bdr w:val="none" w:sz="0" w:space="0" w:color="auto" w:frame="1"/>
        </w:rPr>
        <w:t>todavía no ha dado tiempo a que existan en nuestro país terceras y cuartas generaciones muy numerosas</w:t>
      </w:r>
      <w:r w:rsidRPr="006C6BE4">
        <w:t>, como sí ocurre en Francia o Bélgica. Pero su relevancia numérica será creciente en las próximas décadas.</w:t>
      </w:r>
    </w:p>
    <w:p w:rsidR="00D178FC" w:rsidRPr="006C6BE4" w:rsidRDefault="00D178FC" w:rsidP="00D178FC">
      <w:pPr>
        <w:pStyle w:val="NormalWeb"/>
        <w:shd w:val="clear" w:color="auto" w:fill="FFFFFF"/>
        <w:spacing w:before="0" w:beforeAutospacing="0" w:after="0" w:afterAutospacing="0"/>
        <w:jc w:val="both"/>
        <w:textAlignment w:val="baseline"/>
      </w:pPr>
    </w:p>
    <w:p w:rsidR="00D178FC" w:rsidRDefault="00D178FC" w:rsidP="00D178FC">
      <w:pPr>
        <w:pStyle w:val="NormalWeb"/>
        <w:shd w:val="clear" w:color="auto" w:fill="FFFFFF"/>
        <w:spacing w:before="0" w:beforeAutospacing="0" w:after="360" w:afterAutospacing="0"/>
        <w:jc w:val="both"/>
        <w:textAlignment w:val="baseline"/>
      </w:pPr>
      <w:r w:rsidRPr="006C6BE4">
        <w:t>Por ejemplo, si tomamos el país que da título a este artículo: en España hay entre 350.000 y 400.000 hijos de marroquíes que han nacido ya en nuestro país en las últimas dos décadas. La mayoría de estos nacidos en España, aunque no todos, tienen la doble nacionalidad. Es lo lógico y debería ser una tendencia en aumento. De hecho, el 25% de los marroquíes que vive en España ya tiene nacionalidad española. Dentro de poco, estos inmigrantes de segunda generación entrarán al mercado laboral, tendrán hijos, comprarán una vivienda, etc... Pero no aparecerán en las estadísticas como inmigrantes porque son españoles y nacidos en España. Desde el punto de vista legal no hay nada que decir al respecto, pero en los estudios sobre condiciones sociales sí debería haber algún tipo de desglose que los diferenciara, tanto de los españoles de varias generaciones como de los inmigrantes recién llegados. Sus circunstancias son diferentes a los de estos grupos, pero aparecen mezclados en el análisis.</w:t>
      </w:r>
    </w:p>
    <w:p w:rsidR="00D87BF3" w:rsidRPr="00D87BF3" w:rsidRDefault="00D87BF3" w:rsidP="00D87BF3">
      <w:pPr>
        <w:pStyle w:val="NormalWeb"/>
        <w:shd w:val="clear" w:color="auto" w:fill="FFFFFF"/>
        <w:spacing w:after="360"/>
        <w:jc w:val="both"/>
        <w:textAlignment w:val="baseline"/>
        <w:rPr>
          <w:b/>
        </w:rPr>
      </w:pPr>
      <w:r w:rsidRPr="00D87BF3">
        <w:rPr>
          <w:b/>
        </w:rPr>
        <w:t>Nota: “Conquistaremos Europa con el vientre de nuestras mujeres”</w:t>
      </w:r>
    </w:p>
    <w:p w:rsidR="00D87BF3" w:rsidRDefault="00D87BF3" w:rsidP="00D87BF3">
      <w:pPr>
        <w:pStyle w:val="NormalWeb"/>
        <w:shd w:val="clear" w:color="auto" w:fill="FFFFFF"/>
        <w:spacing w:after="360"/>
        <w:jc w:val="both"/>
        <w:textAlignment w:val="baseline"/>
      </w:pPr>
      <w:r>
        <w:t>El presidente de Turquía, Erdogan, lo ha dicho bien claro, dirigiéndose a los inmigrantes turcos: “Sois el futuro de Europa. Tened cinco hijos, no tres” (9/8/19). Para el 2050, los cálculos indican que de un total de 707 millones de habitantes en Europa, algo más de 454 millones serán cristianos, casi 71 millones serán musulmanes y 162 agnósticos o ateos. No es ninguna novedad que la tasa de fecundidad de las mujeres musulmanas, sobre todo las inmigrantes de primera generación, es muy superior al del resto de mujeres y según el estudio citado la población cristiana en Europa seguirá decayendo, aumentando los agnósticos y subiendo los musulmanes. Las tasas de fecundidad y el tamaño de las poblaciones jóvenes marcarán la gran diferencia. Los musulmanes crecerán durante las próximas décadas muy por encima del resto. La invasión es un hecho.</w:t>
      </w:r>
    </w:p>
    <w:p w:rsidR="000A1846" w:rsidRPr="00D87BF3" w:rsidRDefault="000A1846" w:rsidP="00D87BF3">
      <w:pPr>
        <w:pStyle w:val="NormalWeb"/>
        <w:shd w:val="clear" w:color="auto" w:fill="FFFFFF"/>
        <w:spacing w:after="360"/>
        <w:jc w:val="both"/>
        <w:textAlignment w:val="baseline"/>
      </w:pPr>
      <w:r>
        <w:rPr>
          <w:b/>
        </w:rPr>
        <w:lastRenderedPageBreak/>
        <w:t xml:space="preserve">- </w:t>
      </w:r>
      <w:r w:rsidRPr="000A1846">
        <w:rPr>
          <w:b/>
        </w:rPr>
        <w:t>Las no-go zones: mini estados islámicos en el corazón de Europa</w:t>
      </w:r>
    </w:p>
    <w:p w:rsidR="000A1846" w:rsidRDefault="000A1846" w:rsidP="006E1E47">
      <w:pPr>
        <w:spacing w:line="240" w:lineRule="auto"/>
        <w:jc w:val="both"/>
        <w:rPr>
          <w:rFonts w:ascii="Times New Roman" w:hAnsi="Times New Roman" w:cs="Times New Roman"/>
          <w:b/>
          <w:sz w:val="24"/>
          <w:szCs w:val="24"/>
        </w:rPr>
      </w:pPr>
      <w:r>
        <w:rPr>
          <w:noProof/>
          <w:lang w:eastAsia="es-ES"/>
        </w:rPr>
        <w:drawing>
          <wp:inline distT="0" distB="0" distL="0" distR="0">
            <wp:extent cx="5731510" cy="3225566"/>
            <wp:effectExtent l="0" t="0" r="2540" b="0"/>
            <wp:docPr id="10" name="Imagen 10" descr="Varios jóvenes se manifiestan con la cara tapada en el distrito bruselense de Molenbeek.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ios jóvenes se manifiestan con la cara tapada en el distrito bruselense de Molenbeek. (Reuters)"/>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1510" cy="3225566"/>
                    </a:xfrm>
                    <a:prstGeom prst="rect">
                      <a:avLst/>
                    </a:prstGeom>
                    <a:noFill/>
                    <a:ln>
                      <a:noFill/>
                    </a:ln>
                  </pic:spPr>
                </pic:pic>
              </a:graphicData>
            </a:graphic>
          </wp:inline>
        </w:drawing>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Inseguridad, intimidación religiosa, robos, agresiones, crimen organizado… son algunos de los ingredientes que caracterizan a las no-go zones; el eufemismo postmoderno de los guetos, que no son una novedad en Europa pero sí un tema tabú, silenciado por medios y dirigentes nacionales que niegan la existencia de un problema que existe en</w:t>
      </w:r>
      <w:r>
        <w:rPr>
          <w:rFonts w:ascii="Times New Roman" w:hAnsi="Times New Roman" w:cs="Times New Roman"/>
          <w:sz w:val="24"/>
          <w:szCs w:val="24"/>
        </w:rPr>
        <w:t xml:space="preserve"> las grandes ciudades europeas.</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El ejemplo más reciente e ilustrativo: el barrio de Saint-Denis, en el que este sábado se jugó la final de la Champions entre el Liverpool y el Real Madrid y en el que grupos de violentos magrebíes se colaron en el estadio generando el caos en las inmediaciones del campo y que también atracaron y provocaron el pánico de los t</w:t>
      </w:r>
      <w:r>
        <w:rPr>
          <w:rFonts w:ascii="Times New Roman" w:hAnsi="Times New Roman" w:cs="Times New Roman"/>
          <w:sz w:val="24"/>
          <w:szCs w:val="24"/>
        </w:rPr>
        <w:t xml:space="preserve">uristas al terminar el partido. (La Gaceta - </w:t>
      </w:r>
      <w:r w:rsidRPr="000A1846">
        <w:rPr>
          <w:rFonts w:ascii="Times New Roman" w:hAnsi="Times New Roman" w:cs="Times New Roman"/>
          <w:b/>
          <w:sz w:val="24"/>
          <w:szCs w:val="24"/>
        </w:rPr>
        <w:t>31/5/22</w:t>
      </w:r>
      <w:r>
        <w:rPr>
          <w:rFonts w:ascii="Times New Roman" w:hAnsi="Times New Roman" w:cs="Times New Roman"/>
          <w:sz w:val="24"/>
          <w:szCs w:val="24"/>
        </w:rPr>
        <w:t>)</w:t>
      </w:r>
    </w:p>
    <w:p w:rsidR="000A1846" w:rsidRPr="000A1846" w:rsidRDefault="00AC69C4" w:rsidP="000A1846">
      <w:pPr>
        <w:spacing w:line="240" w:lineRule="auto"/>
        <w:jc w:val="both"/>
        <w:rPr>
          <w:rFonts w:ascii="Times New Roman" w:hAnsi="Times New Roman" w:cs="Times New Roman"/>
          <w:sz w:val="24"/>
          <w:szCs w:val="24"/>
        </w:rPr>
      </w:pPr>
      <w:r>
        <w:rPr>
          <w:rFonts w:ascii="Times New Roman" w:hAnsi="Times New Roman" w:cs="Times New Roman"/>
          <w:sz w:val="24"/>
          <w:szCs w:val="24"/>
        </w:rPr>
        <w:t>Las no-go</w:t>
      </w:r>
      <w:r w:rsidR="000A1846" w:rsidRPr="000A1846">
        <w:rPr>
          <w:rFonts w:ascii="Times New Roman" w:hAnsi="Times New Roman" w:cs="Times New Roman"/>
          <w:sz w:val="24"/>
          <w:szCs w:val="24"/>
        </w:rPr>
        <w:t xml:space="preserve"> zones, lo que</w:t>
      </w:r>
      <w:r w:rsidR="000A1846">
        <w:rPr>
          <w:rFonts w:ascii="Times New Roman" w:hAnsi="Times New Roman" w:cs="Times New Roman"/>
          <w:sz w:val="24"/>
          <w:szCs w:val="24"/>
        </w:rPr>
        <w:t xml:space="preserve"> se entendería en español como “zonas prohibidas”</w:t>
      </w:r>
      <w:r w:rsidR="000A1846" w:rsidRPr="000A1846">
        <w:rPr>
          <w:rFonts w:ascii="Times New Roman" w:hAnsi="Times New Roman" w:cs="Times New Roman"/>
          <w:sz w:val="24"/>
          <w:szCs w:val="24"/>
        </w:rPr>
        <w:t>, son mini estados islám</w:t>
      </w:r>
      <w:r w:rsidR="000A1846">
        <w:rPr>
          <w:rFonts w:ascii="Times New Roman" w:hAnsi="Times New Roman" w:cs="Times New Roman"/>
          <w:sz w:val="24"/>
          <w:szCs w:val="24"/>
        </w:rPr>
        <w:t>icos en los que rige la sharía -la ley islámica-</w:t>
      </w:r>
      <w:r w:rsidR="000A1846" w:rsidRPr="000A1846">
        <w:rPr>
          <w:rFonts w:ascii="Times New Roman" w:hAnsi="Times New Roman" w:cs="Times New Roman"/>
          <w:sz w:val="24"/>
          <w:szCs w:val="24"/>
        </w:rPr>
        <w:t xml:space="preserve"> y en los que sus vecinos musulmanes actúan con impunidad, sabedores de que las autoridades no entrarán en la zona para dete</w:t>
      </w:r>
      <w:r w:rsidR="000A1846">
        <w:rPr>
          <w:rFonts w:ascii="Times New Roman" w:hAnsi="Times New Roman" w:cs="Times New Roman"/>
          <w:sz w:val="24"/>
          <w:szCs w:val="24"/>
        </w:rPr>
        <w:t>nerlos.</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La primera persona que se atrevió a utilizar el término para referirse a esos barrios de mayoría musulmana, en los que quienes no practiquen la religión islámica no son bienvenidos, fue el periodista David Ignatius en un artículo publicado en 2002 en el New Yo</w:t>
      </w:r>
      <w:r>
        <w:rPr>
          <w:rFonts w:ascii="Times New Roman" w:hAnsi="Times New Roman" w:cs="Times New Roman"/>
          <w:sz w:val="24"/>
          <w:szCs w:val="24"/>
        </w:rPr>
        <w:t>rk Times en el que aseguró que “</w:t>
      </w:r>
      <w:r w:rsidRPr="000A1846">
        <w:rPr>
          <w:rFonts w:ascii="Times New Roman" w:hAnsi="Times New Roman" w:cs="Times New Roman"/>
          <w:sz w:val="24"/>
          <w:szCs w:val="24"/>
        </w:rPr>
        <w:t>los subur</w:t>
      </w:r>
      <w:r>
        <w:rPr>
          <w:rFonts w:ascii="Times New Roman" w:hAnsi="Times New Roman" w:cs="Times New Roman"/>
          <w:sz w:val="24"/>
          <w:szCs w:val="24"/>
        </w:rPr>
        <w:t>bios de norteafricanos en París”</w:t>
      </w:r>
      <w:r w:rsidRPr="000A1846">
        <w:rPr>
          <w:rFonts w:ascii="Times New Roman" w:hAnsi="Times New Roman" w:cs="Times New Roman"/>
          <w:sz w:val="24"/>
          <w:szCs w:val="24"/>
        </w:rPr>
        <w:t xml:space="preserve"> se habían convertido </w:t>
      </w:r>
      <w:r>
        <w:rPr>
          <w:rFonts w:ascii="Times New Roman" w:hAnsi="Times New Roman" w:cs="Times New Roman"/>
          <w:sz w:val="24"/>
          <w:szCs w:val="24"/>
        </w:rPr>
        <w:t>en “zonas prohibidas de noche”.</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Unos años más tarde, en 2006, Daniel Pipes popularizó el término c</w:t>
      </w:r>
      <w:r>
        <w:rPr>
          <w:rFonts w:ascii="Times New Roman" w:hAnsi="Times New Roman" w:cs="Times New Roman"/>
          <w:sz w:val="24"/>
          <w:szCs w:val="24"/>
        </w:rPr>
        <w:t>on la publicación del artículo “</w:t>
      </w:r>
      <w:r w:rsidRPr="000A1846">
        <w:rPr>
          <w:rFonts w:ascii="Times New Roman" w:hAnsi="Times New Roman" w:cs="Times New Roman"/>
          <w:sz w:val="24"/>
          <w:szCs w:val="24"/>
        </w:rPr>
        <w:t xml:space="preserve">Las </w:t>
      </w:r>
      <w:r>
        <w:rPr>
          <w:rFonts w:ascii="Times New Roman" w:hAnsi="Times New Roman" w:cs="Times New Roman"/>
          <w:sz w:val="24"/>
          <w:szCs w:val="24"/>
        </w:rPr>
        <w:t>751 zonas prohibidas de Francia”</w:t>
      </w:r>
      <w:r w:rsidRPr="000A1846">
        <w:rPr>
          <w:rFonts w:ascii="Times New Roman" w:hAnsi="Times New Roman" w:cs="Times New Roman"/>
          <w:sz w:val="24"/>
          <w:szCs w:val="24"/>
        </w:rPr>
        <w:t xml:space="preserve">. El autor dio así visibilidad a la lista elaborada en 1996 por </w:t>
      </w:r>
      <w:r>
        <w:rPr>
          <w:rFonts w:ascii="Times New Roman" w:hAnsi="Times New Roman" w:cs="Times New Roman"/>
          <w:sz w:val="24"/>
          <w:szCs w:val="24"/>
        </w:rPr>
        <w:t>la Policía Francesa de las 751 “zonas urbanas sensibles”</w:t>
      </w:r>
      <w:r w:rsidRPr="000A1846">
        <w:rPr>
          <w:rFonts w:ascii="Times New Roman" w:hAnsi="Times New Roman" w:cs="Times New Roman"/>
          <w:sz w:val="24"/>
          <w:szCs w:val="24"/>
        </w:rPr>
        <w:t xml:space="preserve"> del país galo, en referencia a los barrios de las afueras de las ciudades donde las autoridades no pueden entrar sin que se desaten fuertes tensiones y que han actuado como criaderos del extremismo islámico y han servido de centro operativo para algunos de los últimos atentados terroristas que han sacudido a Europa.</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lastRenderedPageBreak/>
        <w:t>No es la única lista de estas características elaborada por las autoridades; en 2005, la red de inteligencia int</w:t>
      </w:r>
      <w:r>
        <w:rPr>
          <w:rFonts w:ascii="Times New Roman" w:hAnsi="Times New Roman" w:cs="Times New Roman"/>
          <w:sz w:val="24"/>
          <w:szCs w:val="24"/>
        </w:rPr>
        <w:t>erna de Francia identificó 150 “zonas prohibidas”</w:t>
      </w:r>
      <w:r w:rsidRPr="000A1846">
        <w:rPr>
          <w:rFonts w:ascii="Times New Roman" w:hAnsi="Times New Roman" w:cs="Times New Roman"/>
          <w:sz w:val="24"/>
          <w:szCs w:val="24"/>
        </w:rPr>
        <w:t xml:space="preserve"> en todo el país donde la Policía</w:t>
      </w:r>
      <w:r>
        <w:rPr>
          <w:rFonts w:ascii="Times New Roman" w:hAnsi="Times New Roman" w:cs="Times New Roman"/>
          <w:sz w:val="24"/>
          <w:szCs w:val="24"/>
        </w:rPr>
        <w:t xml:space="preserve"> no entraría sin refuerzos.</w:t>
      </w:r>
    </w:p>
    <w:p w:rsidR="000A1846" w:rsidRPr="000A1846" w:rsidRDefault="00AC69C4" w:rsidP="000A1846">
      <w:pPr>
        <w:spacing w:line="240" w:lineRule="auto"/>
        <w:jc w:val="both"/>
        <w:rPr>
          <w:rFonts w:ascii="Times New Roman" w:hAnsi="Times New Roman" w:cs="Times New Roman"/>
          <w:sz w:val="24"/>
          <w:szCs w:val="24"/>
        </w:rPr>
      </w:pPr>
      <w:r>
        <w:rPr>
          <w:rFonts w:ascii="Times New Roman" w:hAnsi="Times New Roman" w:cs="Times New Roman"/>
          <w:sz w:val="24"/>
          <w:szCs w:val="24"/>
        </w:rPr>
        <w:t>La existencia de no-go</w:t>
      </w:r>
      <w:r w:rsidR="000A1846" w:rsidRPr="000A1846">
        <w:rPr>
          <w:rFonts w:ascii="Times New Roman" w:hAnsi="Times New Roman" w:cs="Times New Roman"/>
          <w:sz w:val="24"/>
          <w:szCs w:val="24"/>
        </w:rPr>
        <w:t xml:space="preserve"> zones en áreas predominantemente musulmanas en Europa adquirió mayor relevancia tras los atentados yihadis</w:t>
      </w:r>
      <w:r w:rsidR="000A1846">
        <w:rPr>
          <w:rFonts w:ascii="Times New Roman" w:hAnsi="Times New Roman" w:cs="Times New Roman"/>
          <w:sz w:val="24"/>
          <w:szCs w:val="24"/>
        </w:rPr>
        <w:t>tas que tuvieron lugar en 2015 -</w:t>
      </w:r>
      <w:r w:rsidR="000A1846" w:rsidRPr="000A1846">
        <w:rPr>
          <w:rFonts w:ascii="Times New Roman" w:hAnsi="Times New Roman" w:cs="Times New Roman"/>
          <w:sz w:val="24"/>
          <w:szCs w:val="24"/>
        </w:rPr>
        <w:t>en enero contra el semanario satírico Charlie Hebdo y en noviembre contra las terrazas de varios bar</w:t>
      </w:r>
      <w:r w:rsidR="000A1846">
        <w:rPr>
          <w:rFonts w:ascii="Times New Roman" w:hAnsi="Times New Roman" w:cs="Times New Roman"/>
          <w:sz w:val="24"/>
          <w:szCs w:val="24"/>
        </w:rPr>
        <w:t>es parisinos y la sala Bataclán-</w:t>
      </w:r>
      <w:r w:rsidR="000A1846" w:rsidRPr="000A1846">
        <w:rPr>
          <w:rFonts w:ascii="Times New Roman" w:hAnsi="Times New Roman" w:cs="Times New Roman"/>
          <w:sz w:val="24"/>
          <w:szCs w:val="24"/>
        </w:rPr>
        <w:t xml:space="preserve"> principalmente debido a las numerosas conexiones de los asaltantes con Molenbeek, un distrito mayorit</w:t>
      </w:r>
      <w:r w:rsidR="000A1846">
        <w:rPr>
          <w:rFonts w:ascii="Times New Roman" w:hAnsi="Times New Roman" w:cs="Times New Roman"/>
          <w:sz w:val="24"/>
          <w:szCs w:val="24"/>
        </w:rPr>
        <w:t>ariamente musulmán de Bruselas.</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Desde el Jihad Watch, su director Robert Spencer advirtió entonces de la existencia de zonas a lo largo de todo el territorio de Francia en los que la comunidad musulmana ostenta el control. “Lo que están tratando de hacer es cerrar cualquier tipo de crítica del Islam, cualquier tipo de expresión, de viñetas</w:t>
      </w:r>
      <w:r>
        <w:rPr>
          <w:rFonts w:ascii="Times New Roman" w:hAnsi="Times New Roman" w:cs="Times New Roman"/>
          <w:sz w:val="24"/>
          <w:szCs w:val="24"/>
        </w:rPr>
        <w:t>, la discusión, de nada (…)</w:t>
      </w:r>
      <w:r w:rsidRPr="000A1846">
        <w:rPr>
          <w:rFonts w:ascii="Times New Roman" w:hAnsi="Times New Roman" w:cs="Times New Roman"/>
          <w:sz w:val="24"/>
          <w:szCs w:val="24"/>
        </w:rPr>
        <w:t xml:space="preserve"> En esencia, el Gobierno francés y los demás gobiernos europeos han perdido el control sobre la situación. Es una bola de nieve que crece más y más grande, en par</w:t>
      </w:r>
      <w:r w:rsidR="00BD4951">
        <w:rPr>
          <w:rFonts w:ascii="Times New Roman" w:hAnsi="Times New Roman" w:cs="Times New Roman"/>
          <w:sz w:val="24"/>
          <w:szCs w:val="24"/>
        </w:rPr>
        <w:t>ticular, en los últimos 10 años”</w:t>
      </w:r>
      <w:r w:rsidRPr="000A1846">
        <w:rPr>
          <w:rFonts w:ascii="Times New Roman" w:hAnsi="Times New Roman" w:cs="Times New Roman"/>
          <w:sz w:val="24"/>
          <w:szCs w:val="24"/>
        </w:rPr>
        <w:t>, denunció el director de esta organización sin ánimo de lucro que monitore</w:t>
      </w:r>
      <w:r>
        <w:rPr>
          <w:rFonts w:ascii="Times New Roman" w:hAnsi="Times New Roman" w:cs="Times New Roman"/>
          <w:sz w:val="24"/>
          <w:szCs w:val="24"/>
        </w:rPr>
        <w:t>a a los extremistas musulmanes.</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Un problema que no es exclusivo de Francia</w:t>
      </w:r>
    </w:p>
    <w:p w:rsidR="000A1846" w:rsidRPr="000A1846" w:rsidRDefault="00AC69C4" w:rsidP="000A1846">
      <w:pPr>
        <w:spacing w:line="240" w:lineRule="auto"/>
        <w:jc w:val="both"/>
        <w:rPr>
          <w:rFonts w:ascii="Times New Roman" w:hAnsi="Times New Roman" w:cs="Times New Roman"/>
          <w:sz w:val="24"/>
          <w:szCs w:val="24"/>
        </w:rPr>
      </w:pPr>
      <w:r>
        <w:rPr>
          <w:rFonts w:ascii="Times New Roman" w:hAnsi="Times New Roman" w:cs="Times New Roman"/>
          <w:sz w:val="24"/>
          <w:szCs w:val="24"/>
        </w:rPr>
        <w:t>Las no-go</w:t>
      </w:r>
      <w:r w:rsidR="000A1846" w:rsidRPr="000A1846">
        <w:rPr>
          <w:rFonts w:ascii="Times New Roman" w:hAnsi="Times New Roman" w:cs="Times New Roman"/>
          <w:sz w:val="24"/>
          <w:szCs w:val="24"/>
        </w:rPr>
        <w:t xml:space="preserve"> zones no son un problema exclusivo de Francia. En Suecia, más de 3.000 agentes de policía firmaron una carta en 2021 dirigida al ministro del Interior sueco, Mikael Damberg, en la que reclamaban al Gobierno mayor protección en esas zonas. El problema ha alcanzado tales dimensiones que, en 2022, la primera ministra sueca, Magdalena Andersson, ha reconocido que la integración de los </w:t>
      </w:r>
      <w:r w:rsidR="00BD4951">
        <w:rPr>
          <w:rFonts w:ascii="Times New Roman" w:hAnsi="Times New Roman" w:cs="Times New Roman"/>
          <w:sz w:val="24"/>
          <w:szCs w:val="24"/>
        </w:rPr>
        <w:t>inmigrantes -</w:t>
      </w:r>
      <w:r w:rsidR="000A1846" w:rsidRPr="000A1846">
        <w:rPr>
          <w:rFonts w:ascii="Times New Roman" w:hAnsi="Times New Roman" w:cs="Times New Roman"/>
          <w:sz w:val="24"/>
          <w:szCs w:val="24"/>
        </w:rPr>
        <w:t>equivalen a una qui</w:t>
      </w:r>
      <w:r w:rsidR="00BD4951">
        <w:rPr>
          <w:rFonts w:ascii="Times New Roman" w:hAnsi="Times New Roman" w:cs="Times New Roman"/>
          <w:sz w:val="24"/>
          <w:szCs w:val="24"/>
        </w:rPr>
        <w:t>nta parte de la población sueca-</w:t>
      </w:r>
      <w:r w:rsidR="000A1846" w:rsidRPr="000A1846">
        <w:rPr>
          <w:rFonts w:ascii="Times New Roman" w:hAnsi="Times New Roman" w:cs="Times New Roman"/>
          <w:sz w:val="24"/>
          <w:szCs w:val="24"/>
        </w:rPr>
        <w:t xml:space="preserve"> ha fallado, lo que ha provocado la crea</w:t>
      </w:r>
      <w:r w:rsidR="007A5AA7">
        <w:rPr>
          <w:rFonts w:ascii="Times New Roman" w:hAnsi="Times New Roman" w:cs="Times New Roman"/>
          <w:sz w:val="24"/>
          <w:szCs w:val="24"/>
        </w:rPr>
        <w:t>ción de “sociedades paralelas”</w:t>
      </w:r>
      <w:r w:rsidR="000A1846">
        <w:rPr>
          <w:rFonts w:ascii="Times New Roman" w:hAnsi="Times New Roman" w:cs="Times New Roman"/>
          <w:sz w:val="24"/>
          <w:szCs w:val="24"/>
        </w:rPr>
        <w:t>.</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El fenómeno también existe en ciudades como Londres, Bruselas, e incluso Estados Unidos. En 2015, un policía de Lancashire reconoció al Daily Mail que existí</w:t>
      </w:r>
      <w:r w:rsidR="00BD4951">
        <w:rPr>
          <w:rFonts w:ascii="Times New Roman" w:hAnsi="Times New Roman" w:cs="Times New Roman"/>
          <w:sz w:val="24"/>
          <w:szCs w:val="24"/>
        </w:rPr>
        <w:t>an “áreas musulmanas de Preston” en las que “si deseaban patrullar”</w:t>
      </w:r>
      <w:r w:rsidRPr="000A1846">
        <w:rPr>
          <w:rFonts w:ascii="Times New Roman" w:hAnsi="Times New Roman" w:cs="Times New Roman"/>
          <w:sz w:val="24"/>
          <w:szCs w:val="24"/>
        </w:rPr>
        <w:t>, tenían que contactar antes con los líderes de la comunidad musul</w:t>
      </w:r>
      <w:r w:rsidR="00BD4951">
        <w:rPr>
          <w:rFonts w:ascii="Times New Roman" w:hAnsi="Times New Roman" w:cs="Times New Roman"/>
          <w:sz w:val="24"/>
          <w:szCs w:val="24"/>
        </w:rPr>
        <w:t>mana “para obtener su permiso”</w:t>
      </w:r>
      <w:r>
        <w:rPr>
          <w:rFonts w:ascii="Times New Roman" w:hAnsi="Times New Roman" w:cs="Times New Roman"/>
          <w:sz w:val="24"/>
          <w:szCs w:val="24"/>
        </w:rPr>
        <w:t>.</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Con el paso de los años y ante el silencio de medios e instituciones sobre las no-go zones, periodistas como Raheem Kassam han documentado su paso por estas</w:t>
      </w:r>
      <w:r w:rsidR="00BD4951">
        <w:rPr>
          <w:rFonts w:ascii="Times New Roman" w:hAnsi="Times New Roman" w:cs="Times New Roman"/>
          <w:sz w:val="24"/>
          <w:szCs w:val="24"/>
        </w:rPr>
        <w:t xml:space="preserve"> zonas prohibidas. En su libro “</w:t>
      </w:r>
      <w:r w:rsidRPr="000A1846">
        <w:rPr>
          <w:rFonts w:ascii="Times New Roman" w:hAnsi="Times New Roman" w:cs="Times New Roman"/>
          <w:sz w:val="24"/>
          <w:szCs w:val="24"/>
        </w:rPr>
        <w:t>No-go zones: cómo la sharía se está implantan</w:t>
      </w:r>
      <w:r w:rsidR="00BD4951">
        <w:rPr>
          <w:rFonts w:ascii="Times New Roman" w:hAnsi="Times New Roman" w:cs="Times New Roman"/>
          <w:sz w:val="24"/>
          <w:szCs w:val="24"/>
        </w:rPr>
        <w:t>do en un barrio cercano al tuyo”</w:t>
      </w:r>
      <w:r w:rsidRPr="000A1846">
        <w:rPr>
          <w:rFonts w:ascii="Times New Roman" w:hAnsi="Times New Roman" w:cs="Times New Roman"/>
          <w:sz w:val="24"/>
          <w:szCs w:val="24"/>
        </w:rPr>
        <w:t xml:space="preserve">, Kassam transporta a los lectores a áreas </w:t>
      </w:r>
      <w:r w:rsidR="00BD4951">
        <w:rPr>
          <w:rFonts w:ascii="Times New Roman" w:hAnsi="Times New Roman" w:cs="Times New Roman"/>
          <w:sz w:val="24"/>
          <w:szCs w:val="24"/>
        </w:rPr>
        <w:t>islámicas menos conocidas. “</w:t>
      </w:r>
      <w:r w:rsidRPr="000A1846">
        <w:rPr>
          <w:rFonts w:ascii="Times New Roman" w:hAnsi="Times New Roman" w:cs="Times New Roman"/>
          <w:sz w:val="24"/>
          <w:szCs w:val="24"/>
        </w:rPr>
        <w:t>Desde San Bernardino, California, hasta Hamtramck, Michigan; desde Malmö, Suec</w:t>
      </w:r>
      <w:r w:rsidR="00BD4951">
        <w:rPr>
          <w:rFonts w:ascii="Times New Roman" w:hAnsi="Times New Roman" w:cs="Times New Roman"/>
          <w:sz w:val="24"/>
          <w:szCs w:val="24"/>
        </w:rPr>
        <w:t>ia, hasta el corazón de Londres”</w:t>
      </w:r>
      <w:r w:rsidRPr="000A1846">
        <w:rPr>
          <w:rFonts w:ascii="Times New Roman" w:hAnsi="Times New Roman" w:cs="Times New Roman"/>
          <w:sz w:val="24"/>
          <w:szCs w:val="24"/>
        </w:rPr>
        <w:t>, de</w:t>
      </w:r>
      <w:r>
        <w:rPr>
          <w:rFonts w:ascii="Times New Roman" w:hAnsi="Times New Roman" w:cs="Times New Roman"/>
          <w:sz w:val="24"/>
          <w:szCs w:val="24"/>
        </w:rPr>
        <w:t>talla en la sinopsis del texto.</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Kassam denuncia cómo en estas zonas se hace la vista gorda ante la poligamia, la mutilación femenina, las agresiones sexuales, la segregación e in</w:t>
      </w:r>
      <w:r>
        <w:rPr>
          <w:rFonts w:ascii="Times New Roman" w:hAnsi="Times New Roman" w:cs="Times New Roman"/>
          <w:sz w:val="24"/>
          <w:szCs w:val="24"/>
        </w:rPr>
        <w:t>cluso los asesinatos por honor.</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España, en la lista de países con no-gone zones</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España también ostenta el du</w:t>
      </w:r>
      <w:r w:rsidR="00AC69C4">
        <w:rPr>
          <w:rFonts w:ascii="Times New Roman" w:hAnsi="Times New Roman" w:cs="Times New Roman"/>
          <w:sz w:val="24"/>
          <w:szCs w:val="24"/>
        </w:rPr>
        <w:t>doso honor de contar con no-go</w:t>
      </w:r>
      <w:r w:rsidRPr="000A1846">
        <w:rPr>
          <w:rFonts w:ascii="Times New Roman" w:hAnsi="Times New Roman" w:cs="Times New Roman"/>
          <w:sz w:val="24"/>
          <w:szCs w:val="24"/>
        </w:rPr>
        <w:t xml:space="preserve"> zones. En 2017, la</w:t>
      </w:r>
      <w:r w:rsidR="00BD4951">
        <w:rPr>
          <w:rFonts w:ascii="Times New Roman" w:hAnsi="Times New Roman" w:cs="Times New Roman"/>
          <w:sz w:val="24"/>
          <w:szCs w:val="24"/>
        </w:rPr>
        <w:t>s</w:t>
      </w:r>
      <w:r w:rsidRPr="000A1846">
        <w:rPr>
          <w:rFonts w:ascii="Times New Roman" w:hAnsi="Times New Roman" w:cs="Times New Roman"/>
          <w:sz w:val="24"/>
          <w:szCs w:val="24"/>
        </w:rPr>
        <w:t xml:space="preserve"> Fuerzas de Seguridad consideraron que existen tres territorios que encajan con las característ</w:t>
      </w:r>
      <w:r w:rsidR="00BD4951">
        <w:rPr>
          <w:rFonts w:ascii="Times New Roman" w:hAnsi="Times New Roman" w:cs="Times New Roman"/>
          <w:sz w:val="24"/>
          <w:szCs w:val="24"/>
        </w:rPr>
        <w:t>icas de las “zonas prohibidas”</w:t>
      </w:r>
      <w:r>
        <w:rPr>
          <w:rFonts w:ascii="Times New Roman" w:hAnsi="Times New Roman" w:cs="Times New Roman"/>
          <w:sz w:val="24"/>
          <w:szCs w:val="24"/>
        </w:rPr>
        <w:t>.</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Las tres regiones se encuentran en Ceuta, Melilla y Cataluña. Las d</w:t>
      </w:r>
      <w:r w:rsidR="00BD4951">
        <w:rPr>
          <w:rFonts w:ascii="Times New Roman" w:hAnsi="Times New Roman" w:cs="Times New Roman"/>
          <w:sz w:val="24"/>
          <w:szCs w:val="24"/>
        </w:rPr>
        <w:t>os más peligrosas se ubican en “La cañada de Hidum” en Melilla y “El barrio del Príncipe”</w:t>
      </w:r>
      <w:r w:rsidRPr="000A1846">
        <w:rPr>
          <w:rFonts w:ascii="Times New Roman" w:hAnsi="Times New Roman" w:cs="Times New Roman"/>
          <w:sz w:val="24"/>
          <w:szCs w:val="24"/>
        </w:rPr>
        <w:t xml:space="preserve"> en Ceuta. </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 xml:space="preserve">En Cataluña, la situación es “muy grave”, según fuentes de la Policía Nacional. En primer lugar, porque son muchas las zonas que corren el riesgo de acabar como las anteriormente </w:t>
      </w:r>
      <w:r w:rsidRPr="000A1846">
        <w:rPr>
          <w:rFonts w:ascii="Times New Roman" w:hAnsi="Times New Roman" w:cs="Times New Roman"/>
          <w:sz w:val="24"/>
          <w:szCs w:val="24"/>
        </w:rPr>
        <w:lastRenderedPageBreak/>
        <w:t>explicadas; y en segundo porque “la falta de información de los Mos</w:t>
      </w:r>
      <w:r w:rsidR="00BD4951">
        <w:rPr>
          <w:rFonts w:ascii="Times New Roman" w:hAnsi="Times New Roman" w:cs="Times New Roman"/>
          <w:sz w:val="24"/>
          <w:szCs w:val="24"/>
        </w:rPr>
        <w:t>sos” hace que no se pueda “</w:t>
      </w:r>
      <w:r w:rsidRPr="000A1846">
        <w:rPr>
          <w:rFonts w:ascii="Times New Roman" w:hAnsi="Times New Roman" w:cs="Times New Roman"/>
          <w:sz w:val="24"/>
          <w:szCs w:val="24"/>
        </w:rPr>
        <w:t xml:space="preserve">valorar con la misma fiabilidad la situación que se vive en esa zona de España”. Allí existen varias áreas donde se aprecia radicalismo, pero especialmente hay una que preocupa a los agentes. En Santa Coloma de Gramanet hay barrios que están controlados por el islam más radicalizado, pero no son propiamente no-go zones, al existir presencia policial, aunque no la suficiente como para parar costumbres impuestas que </w:t>
      </w:r>
      <w:r>
        <w:rPr>
          <w:rFonts w:ascii="Times New Roman" w:hAnsi="Times New Roman" w:cs="Times New Roman"/>
          <w:sz w:val="24"/>
          <w:szCs w:val="24"/>
        </w:rPr>
        <w:t>chocan con “nuestra legalidad”.</w:t>
      </w:r>
    </w:p>
    <w:p w:rsidR="000A1846" w:rsidRP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Los datos sobre inmigración en España no asoman un futuro mejor. El número de musulmanes residentes en España superó por primera vez los dos millones en 2019, con Cataluña como la comunidad autónoma con más fieles, según el Estudio Demográ</w:t>
      </w:r>
      <w:r>
        <w:rPr>
          <w:rFonts w:ascii="Times New Roman" w:hAnsi="Times New Roman" w:cs="Times New Roman"/>
          <w:sz w:val="24"/>
          <w:szCs w:val="24"/>
        </w:rPr>
        <w:t>fico de la Población Musulmana.</w:t>
      </w:r>
    </w:p>
    <w:p w:rsidR="000A1846" w:rsidRDefault="000A1846" w:rsidP="000A18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El crecimiento de la inmigración musulmana en la región también ha venido acompañada de un aumento de la delincuencia y de las operaciones anti yihadistas desarrolladas por la Policía Nacional en Cataluña. Así, más del 30% de los operativos contra el yihadismo en España se han desarrollado en suelo catalán, según informes del Ministerio de Interior del 2021.</w:t>
      </w:r>
    </w:p>
    <w:p w:rsidR="00BD4951" w:rsidRPr="00BD4951" w:rsidRDefault="00BD4951" w:rsidP="000A1846">
      <w:pPr>
        <w:spacing w:line="240" w:lineRule="auto"/>
        <w:jc w:val="both"/>
        <w:rPr>
          <w:rFonts w:ascii="Times New Roman" w:hAnsi="Times New Roman" w:cs="Times New Roman"/>
          <w:b/>
          <w:sz w:val="24"/>
          <w:szCs w:val="24"/>
        </w:rPr>
      </w:pPr>
      <w:r w:rsidRPr="00BD4951">
        <w:rPr>
          <w:rFonts w:ascii="Times New Roman" w:hAnsi="Times New Roman" w:cs="Times New Roman"/>
          <w:b/>
          <w:sz w:val="24"/>
          <w:szCs w:val="24"/>
        </w:rPr>
        <w:t>¿Qué es una no-go zone?</w:t>
      </w:r>
    </w:p>
    <w:p w:rsidR="00CF176F" w:rsidRDefault="00BD4951" w:rsidP="00BD4951">
      <w:pPr>
        <w:spacing w:line="240" w:lineRule="auto"/>
        <w:jc w:val="both"/>
        <w:rPr>
          <w:rFonts w:ascii="Times New Roman" w:hAnsi="Times New Roman" w:cs="Times New Roman"/>
          <w:sz w:val="24"/>
          <w:szCs w:val="24"/>
        </w:rPr>
      </w:pPr>
      <w:r w:rsidRPr="00BD4951">
        <w:rPr>
          <w:rFonts w:ascii="Times New Roman" w:hAnsi="Times New Roman" w:cs="Times New Roman"/>
          <w:sz w:val="24"/>
          <w:szCs w:val="24"/>
        </w:rPr>
        <w:t>Resulta complejo c</w:t>
      </w:r>
      <w:r w:rsidR="007A5AA7">
        <w:rPr>
          <w:rFonts w:ascii="Times New Roman" w:hAnsi="Times New Roman" w:cs="Times New Roman"/>
          <w:sz w:val="24"/>
          <w:szCs w:val="24"/>
        </w:rPr>
        <w:t>ata</w:t>
      </w:r>
      <w:r w:rsidR="00840B26">
        <w:rPr>
          <w:rFonts w:ascii="Times New Roman" w:hAnsi="Times New Roman" w:cs="Times New Roman"/>
          <w:sz w:val="24"/>
          <w:szCs w:val="24"/>
        </w:rPr>
        <w:t>logar e incluso definir las “no-</w:t>
      </w:r>
      <w:r w:rsidR="007A5AA7">
        <w:rPr>
          <w:rFonts w:ascii="Times New Roman" w:hAnsi="Times New Roman" w:cs="Times New Roman"/>
          <w:sz w:val="24"/>
          <w:szCs w:val="24"/>
        </w:rPr>
        <w:t>go zones”</w:t>
      </w:r>
      <w:r w:rsidRPr="00BD4951">
        <w:rPr>
          <w:rFonts w:ascii="Times New Roman" w:hAnsi="Times New Roman" w:cs="Times New Roman"/>
          <w:sz w:val="24"/>
          <w:szCs w:val="24"/>
        </w:rPr>
        <w:t>. ¿Son una especie de aljamas en pleno siglo XXI? ¿Son una reproducción, en el corazón de Europa, del tipo de vida colectiva imperante en África u Oriente Próximo? ¿Hasta qué punto es cierta la existencia de barrios islámicos europeo</w:t>
      </w:r>
      <w:r w:rsidR="00AC69C4">
        <w:rPr>
          <w:rFonts w:ascii="Times New Roman" w:hAnsi="Times New Roman" w:cs="Times New Roman"/>
          <w:sz w:val="24"/>
          <w:szCs w:val="24"/>
        </w:rPr>
        <w:t>s donde la única ley es la Sharí</w:t>
      </w:r>
      <w:r w:rsidRPr="00BD4951">
        <w:rPr>
          <w:rFonts w:ascii="Times New Roman" w:hAnsi="Times New Roman" w:cs="Times New Roman"/>
          <w:sz w:val="24"/>
          <w:szCs w:val="24"/>
        </w:rPr>
        <w:t>a? ¿Meras exageraciones? Según una encuesta publicada en 2018, uno de cada tres británicos está convencido de que e</w:t>
      </w:r>
      <w:r>
        <w:rPr>
          <w:rFonts w:ascii="Times New Roman" w:hAnsi="Times New Roman" w:cs="Times New Roman"/>
          <w:sz w:val="24"/>
          <w:szCs w:val="24"/>
        </w:rPr>
        <w:t>n s</w:t>
      </w:r>
      <w:r w:rsidR="00AC69C4">
        <w:rPr>
          <w:rFonts w:ascii="Times New Roman" w:hAnsi="Times New Roman" w:cs="Times New Roman"/>
          <w:sz w:val="24"/>
          <w:szCs w:val="24"/>
        </w:rPr>
        <w:t>u país existen innumerables “no-</w:t>
      </w:r>
      <w:r>
        <w:rPr>
          <w:rFonts w:ascii="Times New Roman" w:hAnsi="Times New Roman" w:cs="Times New Roman"/>
          <w:sz w:val="24"/>
          <w:szCs w:val="24"/>
        </w:rPr>
        <w:t>go zones”</w:t>
      </w:r>
      <w:r w:rsidRPr="00BD4951">
        <w:rPr>
          <w:rFonts w:ascii="Times New Roman" w:hAnsi="Times New Roman" w:cs="Times New Roman"/>
          <w:sz w:val="24"/>
          <w:szCs w:val="24"/>
        </w:rPr>
        <w:t xml:space="preserve"> r</w:t>
      </w:r>
      <w:r w:rsidR="00AC69C4">
        <w:rPr>
          <w:rFonts w:ascii="Times New Roman" w:hAnsi="Times New Roman" w:cs="Times New Roman"/>
          <w:sz w:val="24"/>
          <w:szCs w:val="24"/>
        </w:rPr>
        <w:t>egidas por la voluntad de Alá</w:t>
      </w:r>
      <w:r w:rsidRPr="00BD4951">
        <w:rPr>
          <w:rFonts w:ascii="Times New Roman" w:hAnsi="Times New Roman" w:cs="Times New Roman"/>
          <w:sz w:val="24"/>
          <w:szCs w:val="24"/>
        </w:rPr>
        <w:t>. Hace creíble esta percepción el hecho de que, en bastantes</w:t>
      </w:r>
      <w:r>
        <w:rPr>
          <w:rFonts w:ascii="Times New Roman" w:hAnsi="Times New Roman" w:cs="Times New Roman"/>
          <w:sz w:val="24"/>
          <w:szCs w:val="24"/>
        </w:rPr>
        <w:t xml:space="preserve"> barrios europeos, se realizan -</w:t>
      </w:r>
      <w:r w:rsidRPr="00BD4951">
        <w:rPr>
          <w:rFonts w:ascii="Times New Roman" w:hAnsi="Times New Roman" w:cs="Times New Roman"/>
          <w:sz w:val="24"/>
          <w:szCs w:val="24"/>
        </w:rPr>
        <w:t>m</w:t>
      </w:r>
      <w:r>
        <w:rPr>
          <w:rFonts w:ascii="Times New Roman" w:hAnsi="Times New Roman" w:cs="Times New Roman"/>
          <w:sz w:val="24"/>
          <w:szCs w:val="24"/>
        </w:rPr>
        <w:t>ediante altavoces a todo trapo-</w:t>
      </w:r>
      <w:r w:rsidRPr="00BD4951">
        <w:rPr>
          <w:rFonts w:ascii="Times New Roman" w:hAnsi="Times New Roman" w:cs="Times New Roman"/>
          <w:sz w:val="24"/>
          <w:szCs w:val="24"/>
        </w:rPr>
        <w:t xml:space="preserve"> las cinco llamadas diarias a la oración desde los minaretes de las mezquitas. Pero, ya sea un barrio como Mahoma manda, o un suburbio de puro caos, un rasgo muy extendido en estas calles es la ausencia de ley y orden entendidos al modo occidental. Dicho de modo resu</w:t>
      </w:r>
      <w:r>
        <w:rPr>
          <w:rFonts w:ascii="Times New Roman" w:hAnsi="Times New Roman" w:cs="Times New Roman"/>
          <w:sz w:val="24"/>
          <w:szCs w:val="24"/>
        </w:rPr>
        <w:t>mido -y quizá s</w:t>
      </w:r>
      <w:r w:rsidR="00AC69C4">
        <w:rPr>
          <w:rFonts w:ascii="Times New Roman" w:hAnsi="Times New Roman" w:cs="Times New Roman"/>
          <w:sz w:val="24"/>
          <w:szCs w:val="24"/>
        </w:rPr>
        <w:t>implista-, una “no-go zone” es una “non-</w:t>
      </w:r>
      <w:r>
        <w:rPr>
          <w:rFonts w:ascii="Times New Roman" w:hAnsi="Times New Roman" w:cs="Times New Roman"/>
          <w:sz w:val="24"/>
          <w:szCs w:val="24"/>
        </w:rPr>
        <w:t>European zone”</w:t>
      </w:r>
      <w:r w:rsidRPr="00BD4951">
        <w:rPr>
          <w:rFonts w:ascii="Times New Roman" w:hAnsi="Times New Roman" w:cs="Times New Roman"/>
          <w:sz w:val="24"/>
          <w:szCs w:val="24"/>
        </w:rPr>
        <w:t xml:space="preserve"> en mitad de Europa. Como también indicaba la encuesta británica publicada en 2018, han surgido dos naciones dentro del Reino Unido, cada vez más incomunicadas y opuestas.</w:t>
      </w:r>
    </w:p>
    <w:p w:rsidR="00BD4951" w:rsidRDefault="00BD4951" w:rsidP="00BD4951">
      <w:pPr>
        <w:spacing w:line="240" w:lineRule="auto"/>
        <w:jc w:val="both"/>
        <w:rPr>
          <w:rFonts w:ascii="Times New Roman" w:hAnsi="Times New Roman" w:cs="Times New Roman"/>
          <w:b/>
          <w:sz w:val="24"/>
          <w:szCs w:val="24"/>
        </w:rPr>
      </w:pPr>
      <w:r w:rsidRPr="00BD4951">
        <w:rPr>
          <w:rFonts w:ascii="Times New Roman" w:hAnsi="Times New Roman" w:cs="Times New Roman"/>
          <w:b/>
          <w:sz w:val="24"/>
          <w:szCs w:val="24"/>
        </w:rPr>
        <w:t>De Marsella a Molenbe</w:t>
      </w:r>
      <w:r>
        <w:rPr>
          <w:rFonts w:ascii="Times New Roman" w:hAnsi="Times New Roman" w:cs="Times New Roman"/>
          <w:b/>
          <w:sz w:val="24"/>
          <w:szCs w:val="24"/>
        </w:rPr>
        <w:t>ek, de Manchester a Saint Denis</w:t>
      </w:r>
    </w:p>
    <w:p w:rsidR="00BD4951" w:rsidRDefault="00BD4951" w:rsidP="00BD4951">
      <w:pPr>
        <w:spacing w:line="240" w:lineRule="auto"/>
        <w:jc w:val="both"/>
        <w:rPr>
          <w:rFonts w:ascii="Times New Roman" w:hAnsi="Times New Roman" w:cs="Times New Roman"/>
          <w:sz w:val="24"/>
          <w:szCs w:val="24"/>
        </w:rPr>
      </w:pPr>
      <w:r w:rsidRPr="00BD4951">
        <w:rPr>
          <w:rFonts w:ascii="Times New Roman" w:hAnsi="Times New Roman" w:cs="Times New Roman"/>
          <w:sz w:val="24"/>
          <w:szCs w:val="24"/>
        </w:rPr>
        <w:t>En 2015 había loc</w:t>
      </w:r>
      <w:r w:rsidR="007417A6">
        <w:rPr>
          <w:rFonts w:ascii="Times New Roman" w:hAnsi="Times New Roman" w:cs="Times New Roman"/>
          <w:sz w:val="24"/>
          <w:szCs w:val="24"/>
        </w:rPr>
        <w:t>alizadas en Francia más de 750 “no–go zones”</w:t>
      </w:r>
      <w:r w:rsidRPr="00BD4951">
        <w:rPr>
          <w:rFonts w:ascii="Times New Roman" w:hAnsi="Times New Roman" w:cs="Times New Roman"/>
          <w:sz w:val="24"/>
          <w:szCs w:val="24"/>
        </w:rPr>
        <w:t xml:space="preserve">, y países como el Reino Unido no le iban muy a la zaga. El multiculturalismo se había traducido en la aparición de centenares de </w:t>
      </w:r>
      <w:r w:rsidR="00AC69C4" w:rsidRPr="00BD4951">
        <w:rPr>
          <w:rFonts w:ascii="Times New Roman" w:hAnsi="Times New Roman" w:cs="Times New Roman"/>
          <w:sz w:val="24"/>
          <w:szCs w:val="24"/>
        </w:rPr>
        <w:t>guetos</w:t>
      </w:r>
      <w:r w:rsidRPr="00BD4951">
        <w:rPr>
          <w:rFonts w:ascii="Times New Roman" w:hAnsi="Times New Roman" w:cs="Times New Roman"/>
          <w:sz w:val="24"/>
          <w:szCs w:val="24"/>
        </w:rPr>
        <w:t xml:space="preserve"> por toda Europa.</w:t>
      </w:r>
    </w:p>
    <w:p w:rsidR="007417A6" w:rsidRDefault="007417A6" w:rsidP="00BD4951">
      <w:pPr>
        <w:spacing w:line="240" w:lineRule="auto"/>
        <w:jc w:val="both"/>
        <w:rPr>
          <w:rFonts w:ascii="Times New Roman" w:hAnsi="Times New Roman" w:cs="Times New Roman"/>
          <w:sz w:val="24"/>
          <w:szCs w:val="24"/>
        </w:rPr>
      </w:pPr>
      <w:r>
        <w:rPr>
          <w:rFonts w:ascii="Times New Roman" w:hAnsi="Times New Roman" w:cs="Times New Roman"/>
          <w:sz w:val="24"/>
          <w:szCs w:val="24"/>
        </w:rPr>
        <w:t>Las fuerzas de seguridad no son capaces</w:t>
      </w:r>
      <w:r w:rsidRPr="007417A6">
        <w:rPr>
          <w:rFonts w:ascii="Times New Roman" w:hAnsi="Times New Roman" w:cs="Times New Roman"/>
          <w:sz w:val="24"/>
          <w:szCs w:val="24"/>
        </w:rPr>
        <w:t xml:space="preserve"> d</w:t>
      </w:r>
      <w:r>
        <w:rPr>
          <w:rFonts w:ascii="Times New Roman" w:hAnsi="Times New Roman" w:cs="Times New Roman"/>
          <w:sz w:val="24"/>
          <w:szCs w:val="24"/>
        </w:rPr>
        <w:t>e controlar la (in)seguridad de los barrios. Turistas acosados por “pandillas”</w:t>
      </w:r>
      <w:r w:rsidRPr="007417A6">
        <w:rPr>
          <w:rFonts w:ascii="Times New Roman" w:hAnsi="Times New Roman" w:cs="Times New Roman"/>
          <w:sz w:val="24"/>
          <w:szCs w:val="24"/>
        </w:rPr>
        <w:t xml:space="preserve"> de</w:t>
      </w:r>
      <w:r>
        <w:rPr>
          <w:rFonts w:ascii="Times New Roman" w:hAnsi="Times New Roman" w:cs="Times New Roman"/>
          <w:sz w:val="24"/>
          <w:szCs w:val="24"/>
        </w:rPr>
        <w:t xml:space="preserve"> delincuentes locales, policías abúlicos que sólo actuaban -con gases lacrimógenos-</w:t>
      </w:r>
      <w:r w:rsidRPr="007417A6">
        <w:rPr>
          <w:rFonts w:ascii="Times New Roman" w:hAnsi="Times New Roman" w:cs="Times New Roman"/>
          <w:sz w:val="24"/>
          <w:szCs w:val="24"/>
        </w:rPr>
        <w:t xml:space="preserve"> cu</w:t>
      </w:r>
      <w:r>
        <w:rPr>
          <w:rFonts w:ascii="Times New Roman" w:hAnsi="Times New Roman" w:cs="Times New Roman"/>
          <w:sz w:val="24"/>
          <w:szCs w:val="24"/>
        </w:rPr>
        <w:t>ando docenas de personas arrasan con el mobiliario urbano, incendian vehículos, o rompen escaparates para robar la mercancía.</w:t>
      </w:r>
    </w:p>
    <w:p w:rsidR="007417A6" w:rsidRDefault="007417A6" w:rsidP="00BD495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algunos barrios europeos se han convertido en un enclave extranjero</w:t>
      </w:r>
      <w:r w:rsidR="007A5AA7">
        <w:rPr>
          <w:rFonts w:ascii="Times New Roman" w:hAnsi="Times New Roman" w:cs="Times New Roman"/>
          <w:sz w:val="24"/>
          <w:szCs w:val="24"/>
        </w:rPr>
        <w:t xml:space="preserve">? </w:t>
      </w:r>
      <w:r w:rsidR="007A5AA7" w:rsidRPr="007A5AA7">
        <w:rPr>
          <w:rFonts w:ascii="Times New Roman" w:hAnsi="Times New Roman" w:cs="Times New Roman"/>
          <w:sz w:val="24"/>
          <w:szCs w:val="24"/>
        </w:rPr>
        <w:t>¿Es un problema de falta de identificación, o de r</w:t>
      </w:r>
      <w:r w:rsidR="007A5AA7">
        <w:rPr>
          <w:rFonts w:ascii="Times New Roman" w:hAnsi="Times New Roman" w:cs="Times New Roman"/>
          <w:sz w:val="24"/>
          <w:szCs w:val="24"/>
        </w:rPr>
        <w:t>echazo a la integración de los “nuevos europeos”</w:t>
      </w:r>
      <w:r w:rsidR="007A5AA7" w:rsidRPr="007A5AA7">
        <w:rPr>
          <w:rFonts w:ascii="Times New Roman" w:hAnsi="Times New Roman" w:cs="Times New Roman"/>
          <w:sz w:val="24"/>
          <w:szCs w:val="24"/>
        </w:rPr>
        <w:t>? Sea como fuere, las dimensiones del problema son innegables, y su solución no aparece por lado alguno. Más bien al contrario.</w:t>
      </w:r>
    </w:p>
    <w:p w:rsidR="007A5AA7" w:rsidRDefault="007A5AA7" w:rsidP="00BD4951">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La práctica totalidad d</w:t>
      </w:r>
      <w:r>
        <w:rPr>
          <w:rFonts w:ascii="Times New Roman" w:hAnsi="Times New Roman" w:cs="Times New Roman"/>
          <w:sz w:val="24"/>
          <w:szCs w:val="24"/>
        </w:rPr>
        <w:t xml:space="preserve">e los detenidos en Saint Denis (cuando se jugó el partido: </w:t>
      </w:r>
      <w:r w:rsidRPr="007A5AA7">
        <w:rPr>
          <w:rFonts w:ascii="Times New Roman" w:hAnsi="Times New Roman" w:cs="Times New Roman"/>
          <w:sz w:val="24"/>
          <w:szCs w:val="24"/>
        </w:rPr>
        <w:t>Liverpool y el Real Madrid</w:t>
      </w:r>
      <w:r>
        <w:rPr>
          <w:rFonts w:ascii="Times New Roman" w:hAnsi="Times New Roman" w:cs="Times New Roman"/>
          <w:sz w:val="24"/>
          <w:szCs w:val="24"/>
        </w:rPr>
        <w:t>) -</w:t>
      </w:r>
      <w:r w:rsidRPr="007A5AA7">
        <w:rPr>
          <w:rFonts w:ascii="Times New Roman" w:hAnsi="Times New Roman" w:cs="Times New Roman"/>
          <w:sz w:val="24"/>
          <w:szCs w:val="24"/>
        </w:rPr>
        <w:t>acusados de hurtos, robos en grupo, violacion</w:t>
      </w:r>
      <w:r>
        <w:rPr>
          <w:rFonts w:ascii="Times New Roman" w:hAnsi="Times New Roman" w:cs="Times New Roman"/>
          <w:sz w:val="24"/>
          <w:szCs w:val="24"/>
        </w:rPr>
        <w:t>es, intimidación con arma, etc.-</w:t>
      </w:r>
      <w:r w:rsidRPr="007A5AA7">
        <w:rPr>
          <w:rFonts w:ascii="Times New Roman" w:hAnsi="Times New Roman" w:cs="Times New Roman"/>
          <w:sz w:val="24"/>
          <w:szCs w:val="24"/>
        </w:rPr>
        <w:t xml:space="preserve"> son extranjeros de cuna argelina u otros países comparables, o bien franceses de origen marroquí o argelino.</w:t>
      </w:r>
      <w:r>
        <w:rPr>
          <w:rFonts w:ascii="Times New Roman" w:hAnsi="Times New Roman" w:cs="Times New Roman"/>
          <w:sz w:val="24"/>
          <w:szCs w:val="24"/>
        </w:rPr>
        <w:t xml:space="preserve"> </w:t>
      </w:r>
    </w:p>
    <w:p w:rsidR="001B4B03" w:rsidRPr="001B4B03" w:rsidRDefault="001B4B03" w:rsidP="00BD4951">
      <w:pPr>
        <w:spacing w:line="240" w:lineRule="auto"/>
        <w:jc w:val="both"/>
        <w:rPr>
          <w:rFonts w:ascii="Times New Roman" w:hAnsi="Times New Roman" w:cs="Times New Roman"/>
          <w:b/>
          <w:sz w:val="24"/>
          <w:szCs w:val="24"/>
        </w:rPr>
      </w:pPr>
      <w:r w:rsidRPr="007A5AA7">
        <w:rPr>
          <w:rFonts w:ascii="Times New Roman" w:hAnsi="Times New Roman" w:cs="Times New Roman"/>
          <w:b/>
          <w:sz w:val="24"/>
          <w:szCs w:val="24"/>
        </w:rPr>
        <w:lastRenderedPageBreak/>
        <w:t>“Estás entrando en una zona controlad</w:t>
      </w:r>
      <w:r w:rsidR="00AC69C4">
        <w:rPr>
          <w:rFonts w:ascii="Times New Roman" w:hAnsi="Times New Roman" w:cs="Times New Roman"/>
          <w:b/>
          <w:sz w:val="24"/>
          <w:szCs w:val="24"/>
        </w:rPr>
        <w:t>a por la sharí</w:t>
      </w:r>
      <w:r>
        <w:rPr>
          <w:rFonts w:ascii="Times New Roman" w:hAnsi="Times New Roman" w:cs="Times New Roman"/>
          <w:b/>
          <w:sz w:val="24"/>
          <w:szCs w:val="24"/>
        </w:rPr>
        <w:t>a (ley islámica)”</w:t>
      </w:r>
    </w:p>
    <w:p w:rsidR="007A5AA7" w:rsidRDefault="007A5AA7" w:rsidP="00BD4951">
      <w:pPr>
        <w:spacing w:line="240" w:lineRule="auto"/>
        <w:jc w:val="both"/>
        <w:rPr>
          <w:rFonts w:ascii="Times New Roman" w:hAnsi="Times New Roman" w:cs="Times New Roman"/>
          <w:sz w:val="24"/>
          <w:szCs w:val="24"/>
        </w:rPr>
      </w:pPr>
      <w:r>
        <w:rPr>
          <w:noProof/>
          <w:lang w:eastAsia="es-ES"/>
        </w:rPr>
        <w:drawing>
          <wp:inline distT="0" distB="0" distL="0" distR="0">
            <wp:extent cx="5727700" cy="3155950"/>
            <wp:effectExtent l="0" t="0" r="6350" b="6350"/>
            <wp:docPr id="16" name="Imagen 16" descr="https://atalayar.com/sites/default/files/styles/foto_/public/noticias/FullSizeRender_11.jpg?itok=WXJq6W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talayar.com/sites/default/files/styles/foto_/public/noticias/FullSizeRender_11.jpg?itok=WXJq6WC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31510" cy="3158049"/>
                    </a:xfrm>
                    <a:prstGeom prst="rect">
                      <a:avLst/>
                    </a:prstGeom>
                    <a:noFill/>
                    <a:ln>
                      <a:noFill/>
                    </a:ln>
                  </pic:spPr>
                </pic:pic>
              </a:graphicData>
            </a:graphic>
          </wp:inline>
        </w:drawing>
      </w:r>
    </w:p>
    <w:p w:rsidR="007A5AA7" w:rsidRPr="007A5AA7" w:rsidRDefault="007A5AA7" w:rsidP="007A5AA7">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El extremismo que se da entre los musulmanes occidentales, no solamente es producto de una eficaz propaganda llevada a cabo por grupos terroristas como Daesh o Al Qaeda, principalmente, sino que también del fracaso del modelo multicultural occidental que más que integrar a sus inmigrantes l</w:t>
      </w:r>
      <w:r>
        <w:rPr>
          <w:rFonts w:ascii="Times New Roman" w:hAnsi="Times New Roman" w:cs="Times New Roman"/>
          <w:sz w:val="24"/>
          <w:szCs w:val="24"/>
        </w:rPr>
        <w:t>os ha condenado al aislamiento.</w:t>
      </w:r>
    </w:p>
    <w:p w:rsidR="007A5AA7" w:rsidRPr="007A5AA7" w:rsidRDefault="007A5AA7" w:rsidP="007A5AA7">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 xml:space="preserve">Francia, Alemania y Reino Unido, son los países de la Unión Europea en cuyo seno se concentran las comunidades musulmanas más numerosas. </w:t>
      </w:r>
      <w:r w:rsidRPr="00FC0C00">
        <w:rPr>
          <w:rFonts w:ascii="Times New Roman" w:hAnsi="Times New Roman" w:cs="Times New Roman"/>
          <w:sz w:val="24"/>
          <w:szCs w:val="24"/>
        </w:rPr>
        <w:t>A pesar de que en Francia no se llevan a cabo estadísticas que hagan referencia al origen étnico o religioso de sus ciudadanos, se estima que hay alrededor de seis millones musulmanes, lo que supone casi un 10% de la población total del país. Así, Francia es el país de Europa con mayor número de musulmanes, seguido por Alemania (5,1 millones) y Reino Unido (3.5 millones).</w:t>
      </w:r>
      <w:r w:rsidRPr="00B015AA">
        <w:rPr>
          <w:rFonts w:ascii="Times New Roman" w:hAnsi="Times New Roman" w:cs="Times New Roman"/>
          <w:color w:val="FF0000"/>
          <w:sz w:val="24"/>
          <w:szCs w:val="24"/>
        </w:rPr>
        <w:t xml:space="preserve"> </w:t>
      </w:r>
      <w:r w:rsidRPr="007A5AA7">
        <w:rPr>
          <w:rFonts w:ascii="Times New Roman" w:hAnsi="Times New Roman" w:cs="Times New Roman"/>
          <w:sz w:val="24"/>
          <w:szCs w:val="24"/>
        </w:rPr>
        <w:t>De acuerdo con un estudio realizado por el centro Pew Research acerca del crecimiento de la población global por religiones, es previsible que para 2050 la población musulmana incremente un 73%; mayor del que se daría en cualquier otra religión, llegando con ellos a representar a 30% de la población mundial. El rápido crecimiento demográfico que se registra en los países mayoritariamente musulmanes, sumado a los conflictos que se dan en parte de estos estados, obliga a s</w:t>
      </w:r>
      <w:r w:rsidR="00B015AA">
        <w:rPr>
          <w:rFonts w:ascii="Times New Roman" w:hAnsi="Times New Roman" w:cs="Times New Roman"/>
          <w:sz w:val="24"/>
          <w:szCs w:val="24"/>
        </w:rPr>
        <w:t>us poblaciones a la emigración.</w:t>
      </w:r>
    </w:p>
    <w:p w:rsidR="007A5AA7" w:rsidRPr="007A5AA7" w:rsidRDefault="007A5AA7" w:rsidP="007A5AA7">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 xml:space="preserve">Hasta la actualidad, la capacidad de </w:t>
      </w:r>
      <w:r w:rsidR="00B015AA">
        <w:rPr>
          <w:rFonts w:ascii="Times New Roman" w:hAnsi="Times New Roman" w:cs="Times New Roman"/>
          <w:sz w:val="24"/>
          <w:szCs w:val="24"/>
        </w:rPr>
        <w:t xml:space="preserve">Europa se ha visto desbordada al no poder (saber o querer) dar una acogida racional, e integradora a la inmigración masiva, </w:t>
      </w:r>
      <w:r w:rsidRPr="007A5AA7">
        <w:rPr>
          <w:rFonts w:ascii="Times New Roman" w:hAnsi="Times New Roman" w:cs="Times New Roman"/>
          <w:sz w:val="24"/>
          <w:szCs w:val="24"/>
        </w:rPr>
        <w:t>lo que ha propiciado una segregación crónica que se refleja en los así llamados “no-go zones”, es decir barrios dominados por población de origen musulmán en donde las autoridades locales han perdido absolutamente el control. Inseguridad, intimidación religiosa, vejaciones, extorsiones, crimen organizado son lo que caracteriza a estos barrios caracterizados por un perfil social muy bajo debido a las bajas tasas de educación, altas tasa de desempleo y  pobreza.</w:t>
      </w:r>
    </w:p>
    <w:p w:rsidR="00EC4AAC" w:rsidRDefault="007A5AA7" w:rsidP="007A5AA7">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Los no-go zones, el eufemismo postmoderno de los guetos,  no son una novedad en Europa, pero si un tema tabú y un fenómeno desacreditado por los dirigentes nacionales que niegan la existencia de dicho problema en el seno de las grandes ciudades europeas.</w:t>
      </w:r>
      <w:r w:rsidR="00EC4AAC">
        <w:rPr>
          <w:rFonts w:ascii="Times New Roman" w:hAnsi="Times New Roman" w:cs="Times New Roman"/>
          <w:sz w:val="24"/>
          <w:szCs w:val="24"/>
        </w:rPr>
        <w:t xml:space="preserve"> </w:t>
      </w:r>
      <w:r w:rsidR="00B015AA">
        <w:rPr>
          <w:rFonts w:ascii="Times New Roman" w:hAnsi="Times New Roman" w:cs="Times New Roman"/>
          <w:sz w:val="24"/>
          <w:szCs w:val="24"/>
        </w:rPr>
        <w:t>Nada de</w:t>
      </w:r>
      <w:r w:rsidR="00EC4AAC">
        <w:rPr>
          <w:rFonts w:ascii="Times New Roman" w:hAnsi="Times New Roman" w:cs="Times New Roman"/>
          <w:sz w:val="24"/>
          <w:szCs w:val="24"/>
        </w:rPr>
        <w:t xml:space="preserve"> esto es nuevo, pero se </w:t>
      </w:r>
      <w:r w:rsidR="00B015AA">
        <w:rPr>
          <w:rFonts w:ascii="Times New Roman" w:hAnsi="Times New Roman" w:cs="Times New Roman"/>
          <w:sz w:val="24"/>
          <w:szCs w:val="24"/>
        </w:rPr>
        <w:t xml:space="preserve">niega la evidencia, </w:t>
      </w:r>
      <w:r w:rsidR="00EC4AAC">
        <w:rPr>
          <w:rFonts w:ascii="Times New Roman" w:hAnsi="Times New Roman" w:cs="Times New Roman"/>
          <w:sz w:val="24"/>
          <w:szCs w:val="24"/>
        </w:rPr>
        <w:t>disimula, u oculta, hasta que “estalla” en el telediario.</w:t>
      </w:r>
    </w:p>
    <w:p w:rsidR="00EC4AAC" w:rsidRP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lastRenderedPageBreak/>
        <w:t>En 2011, un informe encargado por el Institut Montaigne de Francia y dirigido por el reputado politólogo francés Gilles Kepel -con la colaboración de Leyla Arslan y Sarah Zouheir- concluyó que Seine-Saint-Denis y otros tantos suburbios de Pa</w:t>
      </w:r>
      <w:r>
        <w:rPr>
          <w:rFonts w:ascii="Times New Roman" w:hAnsi="Times New Roman" w:cs="Times New Roman"/>
          <w:sz w:val="24"/>
          <w:szCs w:val="24"/>
        </w:rPr>
        <w:t>rís se estaban convirtiendo en “sociedades islámicas separadas”</w:t>
      </w:r>
      <w:r w:rsidRPr="00EC4AAC">
        <w:rPr>
          <w:rFonts w:ascii="Times New Roman" w:hAnsi="Times New Roman" w:cs="Times New Roman"/>
          <w:sz w:val="24"/>
          <w:szCs w:val="24"/>
        </w:rPr>
        <w:t>. Según el estudioso, estos barrios estarían manteniéndose separados del estado francés y pr</w:t>
      </w:r>
      <w:r w:rsidR="00AC69C4">
        <w:rPr>
          <w:rFonts w:ascii="Times New Roman" w:hAnsi="Times New Roman" w:cs="Times New Roman"/>
          <w:sz w:val="24"/>
          <w:szCs w:val="24"/>
        </w:rPr>
        <w:t>iorizando las reglas de la Sharí</w:t>
      </w:r>
      <w:r>
        <w:rPr>
          <w:rFonts w:ascii="Times New Roman" w:hAnsi="Times New Roman" w:cs="Times New Roman"/>
          <w:sz w:val="24"/>
          <w:szCs w:val="24"/>
        </w:rPr>
        <w:t xml:space="preserve">a sobre las de la ley francesa. (Vozpópuli - </w:t>
      </w:r>
      <w:r w:rsidRPr="00EC4AAC">
        <w:rPr>
          <w:rFonts w:ascii="Times New Roman" w:hAnsi="Times New Roman" w:cs="Times New Roman"/>
          <w:b/>
          <w:sz w:val="24"/>
          <w:szCs w:val="24"/>
        </w:rPr>
        <w:t>4/6/22</w:t>
      </w:r>
      <w:r>
        <w:rPr>
          <w:rFonts w:ascii="Times New Roman" w:hAnsi="Times New Roman" w:cs="Times New Roman"/>
          <w:sz w:val="24"/>
          <w:szCs w:val="24"/>
        </w:rPr>
        <w:t>)</w:t>
      </w:r>
    </w:p>
    <w:p w:rsidR="00EC4AAC" w:rsidRP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Para Kepel, algunos musulmanes franceses se estaban alineando cada vez más con los valores islamistas en lugar de los del estado francés. Además, en su análisis explica que la planificación social francesa colocó a muchos de sus inmigrantes musulmanes en un solo lugar caracterizado por el dese</w:t>
      </w:r>
      <w:r>
        <w:rPr>
          <w:rFonts w:ascii="Times New Roman" w:hAnsi="Times New Roman" w:cs="Times New Roman"/>
          <w:sz w:val="24"/>
          <w:szCs w:val="24"/>
        </w:rPr>
        <w:t>mpleo masivo. Como Saint Denis.</w:t>
      </w:r>
    </w:p>
    <w:p w:rsidR="00EC4AAC" w:rsidRP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The New York Times Magazine se hizo eco de sus investigacion</w:t>
      </w:r>
      <w:r>
        <w:rPr>
          <w:rFonts w:ascii="Times New Roman" w:hAnsi="Times New Roman" w:cs="Times New Roman"/>
          <w:sz w:val="24"/>
          <w:szCs w:val="24"/>
        </w:rPr>
        <w:t>es. “</w:t>
      </w:r>
      <w:r w:rsidRPr="00EC4AAC">
        <w:rPr>
          <w:rFonts w:ascii="Times New Roman" w:hAnsi="Times New Roman" w:cs="Times New Roman"/>
          <w:sz w:val="24"/>
          <w:szCs w:val="24"/>
        </w:rPr>
        <w:t>Durante mucho tiempo Kepel ha sido una figura prominente en el mundo intelectual francés, un erudito cuyo rostro se ve a menudo en los programas de noticias de televisión. Pero recientemente ha asumido una postura mucho más combativa al argumentar que gran parte de la intelectualidad de izquierda de Francia no comprende la naturaleza de la amenaza que enfrenta el país, no solo de los terroristas extranjeros, sino también de los provocadores islamistas en sus guet</w:t>
      </w:r>
      <w:r>
        <w:rPr>
          <w:rFonts w:ascii="Times New Roman" w:hAnsi="Times New Roman" w:cs="Times New Roman"/>
          <w:sz w:val="24"/>
          <w:szCs w:val="24"/>
        </w:rPr>
        <w:t>os extraurbanos, los banlieues (</w:t>
      </w:r>
      <w:r w:rsidRPr="00EC4AAC">
        <w:rPr>
          <w:rFonts w:ascii="Times New Roman" w:hAnsi="Times New Roman" w:cs="Times New Roman"/>
          <w:sz w:val="24"/>
          <w:szCs w:val="24"/>
        </w:rPr>
        <w:t>suburbio</w:t>
      </w:r>
      <w:r>
        <w:rPr>
          <w:rFonts w:ascii="Times New Roman" w:hAnsi="Times New Roman" w:cs="Times New Roman"/>
          <w:sz w:val="24"/>
          <w:szCs w:val="24"/>
        </w:rPr>
        <w:t>s)”, destaca el reportaje.</w:t>
      </w:r>
    </w:p>
    <w:p w:rsidR="00EC4AAC" w:rsidRPr="00EC4AAC" w:rsidRDefault="00EC4AAC" w:rsidP="00EC4A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C4AAC">
        <w:rPr>
          <w:rFonts w:ascii="Times New Roman" w:hAnsi="Times New Roman" w:cs="Times New Roman"/>
          <w:sz w:val="24"/>
          <w:szCs w:val="24"/>
        </w:rPr>
        <w:t>A diferencia de los polemistas que atacan al Islam y que frecuentan las páginas de opinión francesas, Kepel aporta toda una vida de erudición a este argumento. Siempre ha tenido cuidado de distinguir la corriente principal del Islam de los ideólogos islamistas de línea dura de los banlieues. Ha sido durante mucho tiempo un hombre de izquierda; la familia de su esposa es del norte de África y no simpatiza con la xenofobia del Frente Nacional de derecha. Pero él cree que los islamistas radicales están tratando de destrozar el tejido social de Francia y de fomentar una guerra civil, y que muchos izquierdistas, sin saberlo, les están haciendo el juego. Esta visión lo ha convertido</w:t>
      </w:r>
      <w:r>
        <w:rPr>
          <w:rFonts w:ascii="Times New Roman" w:hAnsi="Times New Roman" w:cs="Times New Roman"/>
          <w:sz w:val="24"/>
          <w:szCs w:val="24"/>
        </w:rPr>
        <w:t xml:space="preserve"> en un objetivo para casi todos”</w:t>
      </w:r>
      <w:r w:rsidRPr="00EC4AAC">
        <w:rPr>
          <w:rFonts w:ascii="Times New Roman" w:hAnsi="Times New Roman" w:cs="Times New Roman"/>
          <w:sz w:val="24"/>
          <w:szCs w:val="24"/>
        </w:rPr>
        <w:t xml:space="preserve">, sostiene Robert F. Worth en su texto </w:t>
      </w:r>
      <w:r>
        <w:rPr>
          <w:rFonts w:ascii="Times New Roman" w:hAnsi="Times New Roman" w:cs="Times New Roman"/>
          <w:sz w:val="24"/>
          <w:szCs w:val="24"/>
        </w:rPr>
        <w:t>de The New York Times Magazine.</w:t>
      </w:r>
    </w:p>
    <w:p w:rsidR="00EC4AAC" w:rsidRP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En su estudio, titulado Banlieue de la République: Société, politique et religion à Clichy-sous-Bois et Montfermeil, Kepel señala que el modelo de integración nacional parece paralizar a lo</w:t>
      </w:r>
      <w:r>
        <w:rPr>
          <w:rFonts w:ascii="Times New Roman" w:hAnsi="Times New Roman" w:cs="Times New Roman"/>
          <w:sz w:val="24"/>
          <w:szCs w:val="24"/>
        </w:rPr>
        <w:t>s líderes políticos franceses. “</w:t>
      </w:r>
      <w:r w:rsidRPr="00EC4AAC">
        <w:rPr>
          <w:rFonts w:ascii="Times New Roman" w:hAnsi="Times New Roman" w:cs="Times New Roman"/>
          <w:sz w:val="24"/>
          <w:szCs w:val="24"/>
        </w:rPr>
        <w:t>Atrapados entre la inmigración, el Islam, la identidad nacional y la inseguridad, ya no logran trazar un rumbo unificador y portador de significado p</w:t>
      </w:r>
      <w:r>
        <w:rPr>
          <w:rFonts w:ascii="Times New Roman" w:hAnsi="Times New Roman" w:cs="Times New Roman"/>
          <w:sz w:val="24"/>
          <w:szCs w:val="24"/>
        </w:rPr>
        <w:t>ara la mayoría de los franceses”, advierte.</w:t>
      </w:r>
    </w:p>
    <w:p w:rsidR="00EC4AAC" w:rsidRP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¿Estigmatización o realidad?</w:t>
      </w:r>
    </w:p>
    <w:p w:rsidR="00EC4AAC" w:rsidRP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Cecilia Eseverri, experta en Estudios Migratorios y profesora del departamento de Sociología Aplicada de la Facultad de Ciencias de la Información de la UCM, cree que el concep</w:t>
      </w:r>
      <w:r>
        <w:rPr>
          <w:rFonts w:ascii="Times New Roman" w:hAnsi="Times New Roman" w:cs="Times New Roman"/>
          <w:sz w:val="24"/>
          <w:szCs w:val="24"/>
        </w:rPr>
        <w:t>to no-go zones es cuanto menos “estigmatizador”</w:t>
      </w:r>
      <w:r w:rsidRPr="00EC4AAC">
        <w:rPr>
          <w:rFonts w:ascii="Times New Roman" w:hAnsi="Times New Roman" w:cs="Times New Roman"/>
          <w:sz w:val="24"/>
          <w:szCs w:val="24"/>
        </w:rPr>
        <w:t>. Ha realizado su trabajo de campo en París y en Madrid con jóvenes de origen musulmán.</w:t>
      </w:r>
    </w:p>
    <w:p w:rsidR="00EC4AAC" w:rsidRPr="00EC4AAC" w:rsidRDefault="00EC4AAC" w:rsidP="00EC4A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C4AAC">
        <w:rPr>
          <w:rFonts w:ascii="Times New Roman" w:hAnsi="Times New Roman" w:cs="Times New Roman"/>
          <w:sz w:val="24"/>
          <w:szCs w:val="24"/>
        </w:rPr>
        <w:t>En Francia hay un problema de inclusión. A muchos descendientes de la inmigración postcolonial se les lleva segregando décadas. No se sienten incluidos, no sienten que puedan acceder a un empleo, viven en zonas donde se concentra la pobreza urbana, están mal conectados con el centro de las ciudades, no tienen oportunidades y, en algunos casos, se aferran a la religión como forma de pertenencia a una comunidad, pero no se rig</w:t>
      </w:r>
      <w:r w:rsidR="00AC69C4">
        <w:rPr>
          <w:rFonts w:ascii="Times New Roman" w:hAnsi="Times New Roman" w:cs="Times New Roman"/>
          <w:sz w:val="24"/>
          <w:szCs w:val="24"/>
        </w:rPr>
        <w:t>en ni mucho menos por la Sharí</w:t>
      </w:r>
      <w:r>
        <w:rPr>
          <w:rFonts w:ascii="Times New Roman" w:hAnsi="Times New Roman" w:cs="Times New Roman"/>
          <w:sz w:val="24"/>
          <w:szCs w:val="24"/>
        </w:rPr>
        <w:t>a”</w:t>
      </w:r>
      <w:r w:rsidRPr="00EC4AAC">
        <w:rPr>
          <w:rFonts w:ascii="Times New Roman" w:hAnsi="Times New Roman" w:cs="Times New Roman"/>
          <w:sz w:val="24"/>
          <w:szCs w:val="24"/>
        </w:rPr>
        <w:t>, aclara.</w:t>
      </w:r>
    </w:p>
    <w:p w:rsidR="00EC4AAC" w:rsidRDefault="00EC4AAC" w:rsidP="00EC4AAC">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 xml:space="preserve">Según las conclusiones de las investigaciones de Eseverri, en España, por suerte o casualidad, hay zonas con pocos recursos donde la población blanca convive con población gitana, latina </w:t>
      </w:r>
      <w:r w:rsidR="007C1E3A">
        <w:rPr>
          <w:rFonts w:ascii="Times New Roman" w:hAnsi="Times New Roman" w:cs="Times New Roman"/>
          <w:sz w:val="24"/>
          <w:szCs w:val="24"/>
        </w:rPr>
        <w:lastRenderedPageBreak/>
        <w:t>y árabe. “</w:t>
      </w:r>
      <w:r w:rsidRPr="00EC4AAC">
        <w:rPr>
          <w:rFonts w:ascii="Times New Roman" w:hAnsi="Times New Roman" w:cs="Times New Roman"/>
          <w:sz w:val="24"/>
          <w:szCs w:val="24"/>
        </w:rPr>
        <w:t xml:space="preserve">Aquí hay más contacto entre todos y se genera cierta adaptación, pero el problema de Francia es que en los barrios más pobres, por lo general, solo se concentran musulmanes que venían de las antiguas colonias como Argelia, Túnez y países subsaharianos. Parece que la colonización se reproduce dentro de Francia en los barrios pobres. Las nuevas generaciones se rebelan de distintas maneras: una minoría delinquiendo y otros </w:t>
      </w:r>
      <w:r w:rsidR="007C1E3A">
        <w:rPr>
          <w:rFonts w:ascii="Times New Roman" w:hAnsi="Times New Roman" w:cs="Times New Roman"/>
          <w:sz w:val="24"/>
          <w:szCs w:val="24"/>
        </w:rPr>
        <w:t>tratando de trabajar o estudiar”</w:t>
      </w:r>
      <w:r w:rsidRPr="00EC4AAC">
        <w:rPr>
          <w:rFonts w:ascii="Times New Roman" w:hAnsi="Times New Roman" w:cs="Times New Roman"/>
          <w:sz w:val="24"/>
          <w:szCs w:val="24"/>
        </w:rPr>
        <w:t>, opina Eseverri.</w:t>
      </w:r>
    </w:p>
    <w:p w:rsidR="007C1E3A" w:rsidRPr="007C1E3A" w:rsidRDefault="00AD2535" w:rsidP="007C1E3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C1E3A" w:rsidRPr="007C1E3A">
        <w:rPr>
          <w:rFonts w:ascii="Times New Roman" w:hAnsi="Times New Roman" w:cs="Times New Roman"/>
          <w:sz w:val="24"/>
          <w:szCs w:val="24"/>
        </w:rPr>
        <w:t xml:space="preserve">En París crece el uso de la app “No-Go Zone” para </w:t>
      </w:r>
      <w:r w:rsidR="00AC69C4">
        <w:rPr>
          <w:rFonts w:ascii="Times New Roman" w:hAnsi="Times New Roman" w:cs="Times New Roman"/>
          <w:sz w:val="24"/>
          <w:szCs w:val="24"/>
        </w:rPr>
        <w:t>evitar áreas donde rige la sharí</w:t>
      </w:r>
      <w:r w:rsidR="007C1E3A" w:rsidRPr="007C1E3A">
        <w:rPr>
          <w:rFonts w:ascii="Times New Roman" w:hAnsi="Times New Roman" w:cs="Times New Roman"/>
          <w:sz w:val="24"/>
          <w:szCs w:val="24"/>
        </w:rPr>
        <w:t>a</w:t>
      </w:r>
      <w:r>
        <w:rPr>
          <w:rFonts w:ascii="Times New Roman" w:hAnsi="Times New Roman" w:cs="Times New Roman"/>
          <w:sz w:val="24"/>
          <w:szCs w:val="24"/>
        </w:rPr>
        <w:t>”</w:t>
      </w:r>
      <w:r w:rsidR="007C1E3A">
        <w:rPr>
          <w:rFonts w:ascii="Times New Roman" w:hAnsi="Times New Roman" w:cs="Times New Roman"/>
          <w:sz w:val="24"/>
          <w:szCs w:val="24"/>
        </w:rPr>
        <w:t xml:space="preserve">, señalaba George Chaya, en infobae del </w:t>
      </w:r>
      <w:r w:rsidR="007C1E3A" w:rsidRPr="007C1E3A">
        <w:rPr>
          <w:rFonts w:ascii="Times New Roman" w:hAnsi="Times New Roman" w:cs="Times New Roman"/>
          <w:b/>
          <w:sz w:val="24"/>
          <w:szCs w:val="24"/>
        </w:rPr>
        <w:t>7/7/17</w:t>
      </w:r>
      <w:r w:rsidR="007C1E3A">
        <w:rPr>
          <w:rFonts w:ascii="Times New Roman" w:hAnsi="Times New Roman" w:cs="Times New Roman"/>
          <w:sz w:val="24"/>
          <w:szCs w:val="24"/>
        </w:rPr>
        <w:t xml:space="preserve">. </w:t>
      </w:r>
      <w:r w:rsidR="007C1E3A" w:rsidRPr="007C1E3A">
        <w:rPr>
          <w:rFonts w:ascii="Times New Roman" w:hAnsi="Times New Roman" w:cs="Times New Roman"/>
          <w:sz w:val="24"/>
          <w:szCs w:val="24"/>
        </w:rPr>
        <w:t>La aplicación informa a los usuarios si están en una zona peligrosa y les permite evitar lugares de la capital francesa donde podrían estar en riesgo de vida y ataques sexuales</w:t>
      </w:r>
    </w:p>
    <w:p w:rsidR="007C1E3A" w:rsidRPr="007C1E3A" w:rsidRDefault="007C1E3A" w:rsidP="007C1E3A">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Debido a la innegable realidad con la que conviven los franceses, en especial las mujeres parisinas están utilizando una aplicación en sus dispositivos móviles que les ayuda a evitar ser atacadas y abusadas sexualmente por las pandillas de inmigrantes</w:t>
      </w:r>
      <w:r w:rsidR="00AC69C4">
        <w:rPr>
          <w:rFonts w:ascii="Times New Roman" w:hAnsi="Times New Roman" w:cs="Times New Roman"/>
          <w:sz w:val="24"/>
          <w:szCs w:val="24"/>
        </w:rPr>
        <w:t xml:space="preserve"> y los supremacistas de la sharí</w:t>
      </w:r>
      <w:r w:rsidRPr="007C1E3A">
        <w:rPr>
          <w:rFonts w:ascii="Times New Roman" w:hAnsi="Times New Roman" w:cs="Times New Roman"/>
          <w:sz w:val="24"/>
          <w:szCs w:val="24"/>
        </w:rPr>
        <w:t>a, y aunque la izquierda francesa ha decidido callar sobre el tema, más de la mitad de los parisinos ya utiliza la aplicación en sus c</w:t>
      </w:r>
      <w:r>
        <w:rPr>
          <w:rFonts w:ascii="Times New Roman" w:hAnsi="Times New Roman" w:cs="Times New Roman"/>
          <w:sz w:val="24"/>
          <w:szCs w:val="24"/>
        </w:rPr>
        <w:t>elulares para evitar las zonas “No-Go”</w:t>
      </w:r>
      <w:r w:rsidRPr="007C1E3A">
        <w:rPr>
          <w:rFonts w:ascii="Times New Roman" w:hAnsi="Times New Roman" w:cs="Times New Roman"/>
          <w:sz w:val="24"/>
          <w:szCs w:val="24"/>
        </w:rPr>
        <w:t xml:space="preserve"> (no ir) por temor a la violencia de los partidarios de la </w:t>
      </w:r>
      <w:r w:rsidR="00AC69C4">
        <w:rPr>
          <w:rFonts w:ascii="Times New Roman" w:hAnsi="Times New Roman" w:cs="Times New Roman"/>
          <w:sz w:val="24"/>
          <w:szCs w:val="24"/>
        </w:rPr>
        <w:t>sharí</w:t>
      </w:r>
      <w:r>
        <w:rPr>
          <w:rFonts w:ascii="Times New Roman" w:hAnsi="Times New Roman" w:cs="Times New Roman"/>
          <w:sz w:val="24"/>
          <w:szCs w:val="24"/>
        </w:rPr>
        <w:t>a en la otrora ciudad luz.</w:t>
      </w:r>
    </w:p>
    <w:p w:rsidR="007C1E3A" w:rsidRDefault="007C1E3A" w:rsidP="007C1E3A">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Es así que ya está en uso una aplicación para teléfonos móviles que advierte a las personas si están en una zona No-Go y brinda alertas en línea sobre el peligro de robos, violencia y agresiones sexuales, según escribió Gareth Davies, en el portal británico Mail online, el 28 de junio de 2017.</w:t>
      </w:r>
    </w:p>
    <w:p w:rsidR="007C1E3A" w:rsidRPr="007C1E3A" w:rsidRDefault="001B6800" w:rsidP="007C1E3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C1E3A">
        <w:rPr>
          <w:noProof/>
          <w:lang w:eastAsia="es-ES"/>
        </w:rPr>
        <w:drawing>
          <wp:inline distT="0" distB="0" distL="0" distR="0">
            <wp:extent cx="5118100" cy="3860800"/>
            <wp:effectExtent l="0" t="0" r="6350" b="6350"/>
            <wp:docPr id="19" name="Imagen 19" descr="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fobae"/>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121504" cy="3863368"/>
                    </a:xfrm>
                    <a:prstGeom prst="rect">
                      <a:avLst/>
                    </a:prstGeom>
                    <a:noFill/>
                    <a:ln>
                      <a:noFill/>
                    </a:ln>
                  </pic:spPr>
                </pic:pic>
              </a:graphicData>
            </a:graphic>
          </wp:inline>
        </w:drawing>
      </w:r>
    </w:p>
    <w:p w:rsidR="007C1E3A" w:rsidRPr="007C1E3A" w:rsidRDefault="007C1E3A" w:rsidP="007C1E3A">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 xml:space="preserve">Davies ratifica lo que describe el Informe Geller,  que detallaba sobre el proyecto en el mes de mayo, y que fue confirmado recientemente por funcionarios policiales franceses preservando sus identidades para no quedar en el centro de la polémica como sucedió días </w:t>
      </w:r>
      <w:r w:rsidRPr="007C1E3A">
        <w:rPr>
          <w:rFonts w:ascii="Times New Roman" w:hAnsi="Times New Roman" w:cs="Times New Roman"/>
          <w:sz w:val="24"/>
          <w:szCs w:val="24"/>
        </w:rPr>
        <w:lastRenderedPageBreak/>
        <w:t>pasados con Dan Eliasson, el Comisionado de la Policía Nacional Sueca, por sus declaracio</w:t>
      </w:r>
      <w:r w:rsidR="001B6800">
        <w:rPr>
          <w:rFonts w:ascii="Times New Roman" w:hAnsi="Times New Roman" w:cs="Times New Roman"/>
          <w:sz w:val="24"/>
          <w:szCs w:val="24"/>
        </w:rPr>
        <w:t>nes a la televisión de su país.</w:t>
      </w:r>
    </w:p>
    <w:p w:rsidR="007C1E3A" w:rsidRPr="007C1E3A" w:rsidRDefault="007C1E3A" w:rsidP="007C1E3A">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Curiosamente el proyecto francés fue tomado de otro similar que el gobierno Egipcio puso en marcha durante 2015, cuando el presidente Abdelfath Al-Sisi lo utilizó para que los ciudadanos pudieran denunciar actividades terroristas de la Hermandad Musulmana mientras se llevaban adelante los juicios al islamista ex presidente Mohamed Mursi y a sus allegados. Según una editorial del diario oficialista egipcio Al-Akhbar, lo que implementaron los franceses es lo mismo que se puso en práctic</w:t>
      </w:r>
      <w:r w:rsidR="001B6800">
        <w:rPr>
          <w:rFonts w:ascii="Times New Roman" w:hAnsi="Times New Roman" w:cs="Times New Roman"/>
          <w:sz w:val="24"/>
          <w:szCs w:val="24"/>
        </w:rPr>
        <w:t>a en El Cairo en aquel momento.</w:t>
      </w:r>
    </w:p>
    <w:p w:rsidR="007C1E3A" w:rsidRDefault="007C1E3A" w:rsidP="007C1E3A">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Las agrupaciones anti-violencia de ciudadanos de París consideran alarmantes los niveles de vandalismo en Estocolmo y en Malmö, Suecia, donde barrios enteros se encuentran virtualment</w:t>
      </w:r>
      <w:r w:rsidR="00AC69C4">
        <w:rPr>
          <w:rFonts w:ascii="Times New Roman" w:hAnsi="Times New Roman" w:cs="Times New Roman"/>
          <w:sz w:val="24"/>
          <w:szCs w:val="24"/>
        </w:rPr>
        <w:t>e bajo la aplicación de la sharí</w:t>
      </w:r>
      <w:r w:rsidRPr="007C1E3A">
        <w:rPr>
          <w:rFonts w:ascii="Times New Roman" w:hAnsi="Times New Roman" w:cs="Times New Roman"/>
          <w:sz w:val="24"/>
          <w:szCs w:val="24"/>
        </w:rPr>
        <w:t>a, y explicaron al periodista Davies que los franceses han decidido protegerse a sí mismos y a sus mujeres sin esperar mucho de las autoridades policiales ni de la seguridad del Estado. Para ello han creado la aplicación para telefonía móvil que ya ha sido lanzada en París para advertir a las personas cuando están en una zona c</w:t>
      </w:r>
      <w:r w:rsidR="001B6800">
        <w:rPr>
          <w:rFonts w:ascii="Times New Roman" w:hAnsi="Times New Roman" w:cs="Times New Roman"/>
          <w:sz w:val="24"/>
          <w:szCs w:val="24"/>
        </w:rPr>
        <w:t>alificada como “No-Go”</w:t>
      </w:r>
      <w:r w:rsidRPr="007C1E3A">
        <w:rPr>
          <w:rFonts w:ascii="Times New Roman" w:hAnsi="Times New Roman" w:cs="Times New Roman"/>
          <w:sz w:val="24"/>
          <w:szCs w:val="24"/>
        </w:rPr>
        <w:t>, que puede emitir alertas en vivo de robos, violencia y ataques sexuales. Cientos de franceses y</w:t>
      </w:r>
      <w:r w:rsidR="001B6800">
        <w:rPr>
          <w:rFonts w:ascii="Times New Roman" w:hAnsi="Times New Roman" w:cs="Times New Roman"/>
          <w:sz w:val="24"/>
          <w:szCs w:val="24"/>
        </w:rPr>
        <w:t>a han descargado la aplicación “No-Go Zone”</w:t>
      </w:r>
      <w:r w:rsidRPr="007C1E3A">
        <w:rPr>
          <w:rFonts w:ascii="Times New Roman" w:hAnsi="Times New Roman" w:cs="Times New Roman"/>
          <w:sz w:val="24"/>
          <w:szCs w:val="24"/>
        </w:rPr>
        <w:t xml:space="preserve"> que está disponible en Google Play y actualmente tiene una calificación de 4.3 sobre 5.</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En Alemania, que está padeciendo una situación atípica, y aún no reconocida plenamente por las autoridades, donde grupos que se hacen llamar</w:t>
      </w:r>
      <w:r>
        <w:rPr>
          <w:rFonts w:ascii="Times New Roman" w:hAnsi="Times New Roman" w:cs="Times New Roman"/>
          <w:sz w:val="24"/>
          <w:szCs w:val="24"/>
        </w:rPr>
        <w:t xml:space="preserve"> “</w:t>
      </w:r>
      <w:r w:rsidRPr="001B6800">
        <w:rPr>
          <w:rFonts w:ascii="Times New Roman" w:hAnsi="Times New Roman" w:cs="Times New Roman"/>
          <w:sz w:val="24"/>
          <w:szCs w:val="24"/>
        </w:rPr>
        <w:t>policía r</w:t>
      </w:r>
      <w:r w:rsidR="00AC69C4">
        <w:rPr>
          <w:rFonts w:ascii="Times New Roman" w:hAnsi="Times New Roman" w:cs="Times New Roman"/>
          <w:sz w:val="24"/>
          <w:szCs w:val="24"/>
        </w:rPr>
        <w:t>eligiosa o policía de la sharí</w:t>
      </w:r>
      <w:r>
        <w:rPr>
          <w:rFonts w:ascii="Times New Roman" w:hAnsi="Times New Roman" w:cs="Times New Roman"/>
          <w:sz w:val="24"/>
          <w:szCs w:val="24"/>
        </w:rPr>
        <w:t>a”</w:t>
      </w:r>
      <w:r w:rsidRPr="001B6800">
        <w:rPr>
          <w:rFonts w:ascii="Times New Roman" w:hAnsi="Times New Roman" w:cs="Times New Roman"/>
          <w:sz w:val="24"/>
          <w:szCs w:val="24"/>
        </w:rPr>
        <w:t xml:space="preserve"> recorren distintos barrios en ciudades como Hanover y Frankfurt desde hace unos dos años, los ciudadanos también están considerando aplicar el </w:t>
      </w:r>
      <w:r>
        <w:rPr>
          <w:rFonts w:ascii="Times New Roman" w:hAnsi="Times New Roman" w:cs="Times New Roman"/>
          <w:sz w:val="24"/>
          <w:szCs w:val="24"/>
        </w:rPr>
        <w:t>proyecto francés de No Go Zone.</w:t>
      </w:r>
    </w:p>
    <w:p w:rsid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Mientras esto sucede, cada día son más los países europeos cuyas autoridades no pueden asumir ordenadamente el flujo migratorio dado el avance del radicalismo en su suelo. Ante este escenario, es la ciudadanía la que comienza a protegerse, aunque ello contraviene claramente todos los postulados y la filosofía en la que se basó la construcción de la Unión Europea.</w:t>
      </w:r>
    </w:p>
    <w:p w:rsidR="001B6800" w:rsidRDefault="00AD2535" w:rsidP="001B680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B6800" w:rsidRPr="001B6800">
        <w:rPr>
          <w:rFonts w:ascii="Times New Roman" w:hAnsi="Times New Roman" w:cs="Times New Roman"/>
          <w:sz w:val="24"/>
          <w:szCs w:val="24"/>
        </w:rPr>
        <w:t xml:space="preserve">Estocolmo, </w:t>
      </w:r>
      <w:r w:rsidR="001B6800">
        <w:rPr>
          <w:rFonts w:ascii="Times New Roman" w:hAnsi="Times New Roman" w:cs="Times New Roman"/>
          <w:sz w:val="24"/>
          <w:szCs w:val="24"/>
        </w:rPr>
        <w:t xml:space="preserve">es </w:t>
      </w:r>
      <w:r w:rsidR="001B6800" w:rsidRPr="001B6800">
        <w:rPr>
          <w:rFonts w:ascii="Times New Roman" w:hAnsi="Times New Roman" w:cs="Times New Roman"/>
          <w:sz w:val="24"/>
          <w:szCs w:val="24"/>
        </w:rPr>
        <w:t xml:space="preserve">la primera capital </w:t>
      </w:r>
      <w:r w:rsidR="00AC69C4">
        <w:rPr>
          <w:rFonts w:ascii="Times New Roman" w:hAnsi="Times New Roman" w:cs="Times New Roman"/>
          <w:sz w:val="24"/>
          <w:szCs w:val="24"/>
        </w:rPr>
        <w:t>europea donde se impone la sharí</w:t>
      </w:r>
      <w:r w:rsidR="001B6800" w:rsidRPr="001B6800">
        <w:rPr>
          <w:rFonts w:ascii="Times New Roman" w:hAnsi="Times New Roman" w:cs="Times New Roman"/>
          <w:sz w:val="24"/>
          <w:szCs w:val="24"/>
        </w:rPr>
        <w:t>a</w:t>
      </w:r>
      <w:r>
        <w:rPr>
          <w:rFonts w:ascii="Times New Roman" w:hAnsi="Times New Roman" w:cs="Times New Roman"/>
          <w:sz w:val="24"/>
          <w:szCs w:val="24"/>
        </w:rPr>
        <w:t>”</w:t>
      </w:r>
      <w:r w:rsidR="001B6800">
        <w:rPr>
          <w:rFonts w:ascii="Times New Roman" w:hAnsi="Times New Roman" w:cs="Times New Roman"/>
          <w:sz w:val="24"/>
          <w:szCs w:val="24"/>
        </w:rPr>
        <w:t xml:space="preserve">, decía George Chaya, en infobae del </w:t>
      </w:r>
      <w:r w:rsidR="001B6800" w:rsidRPr="001B6800">
        <w:rPr>
          <w:rFonts w:ascii="Times New Roman" w:hAnsi="Times New Roman" w:cs="Times New Roman"/>
          <w:b/>
          <w:sz w:val="24"/>
          <w:szCs w:val="24"/>
        </w:rPr>
        <w:t>29/6/17</w:t>
      </w:r>
      <w:r w:rsidR="001B6800">
        <w:rPr>
          <w:rFonts w:ascii="Times New Roman" w:hAnsi="Times New Roman" w:cs="Times New Roman"/>
          <w:sz w:val="24"/>
          <w:szCs w:val="24"/>
        </w:rPr>
        <w:t xml:space="preserve">. </w:t>
      </w:r>
      <w:r w:rsidR="001B6800" w:rsidRPr="001B6800">
        <w:rPr>
          <w:rFonts w:ascii="Times New Roman" w:hAnsi="Times New Roman" w:cs="Times New Roman"/>
          <w:sz w:val="24"/>
          <w:szCs w:val="24"/>
        </w:rPr>
        <w:t>La policía sueca pidió asistencia en 62 zonas de la ciudad que ya no controla y en las que se aplica la ley islámica</w:t>
      </w:r>
    </w:p>
    <w:p w:rsidR="001B6800" w:rsidRPr="001B6800" w:rsidRDefault="001B6800" w:rsidP="001B6800">
      <w:pPr>
        <w:spacing w:line="240" w:lineRule="auto"/>
        <w:jc w:val="both"/>
        <w:rPr>
          <w:rFonts w:ascii="Times New Roman" w:hAnsi="Times New Roman" w:cs="Times New Roman"/>
          <w:sz w:val="24"/>
          <w:szCs w:val="24"/>
        </w:rPr>
      </w:pPr>
      <w:r>
        <w:rPr>
          <w:noProof/>
          <w:lang w:eastAsia="es-ES"/>
        </w:rPr>
        <w:drawing>
          <wp:inline distT="0" distB="0" distL="0" distR="0">
            <wp:extent cx="5727003" cy="2578100"/>
            <wp:effectExtent l="0" t="0" r="7620" b="0"/>
            <wp:docPr id="27" name="Imagen 27" descr="La población musulmana domina barrios enteros de Estocolmo, donde aplica la sh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población musulmana domina barrios enteros de Estocolmo, donde aplica la sharia"/>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31510" cy="2580129"/>
                    </a:xfrm>
                    <a:prstGeom prst="rect">
                      <a:avLst/>
                    </a:prstGeom>
                    <a:noFill/>
                    <a:ln>
                      <a:noFill/>
                    </a:ln>
                  </pic:spPr>
                </pic:pic>
              </a:graphicData>
            </a:graphic>
          </wp:inline>
        </w:drawing>
      </w:r>
      <w:r w:rsidRPr="001B6800">
        <w:rPr>
          <w:rFonts w:ascii="Times New Roman" w:hAnsi="Times New Roman" w:cs="Times New Roman"/>
          <w:sz w:val="24"/>
          <w:szCs w:val="24"/>
        </w:rPr>
        <w:t xml:space="preserve">La población musulmana domina barrios enteros de </w:t>
      </w:r>
      <w:r w:rsidR="00AC69C4">
        <w:rPr>
          <w:rFonts w:ascii="Times New Roman" w:hAnsi="Times New Roman" w:cs="Times New Roman"/>
          <w:sz w:val="24"/>
          <w:szCs w:val="24"/>
        </w:rPr>
        <w:t>Estocolmo, donde aplica la sharí</w:t>
      </w:r>
      <w:r w:rsidRPr="001B6800">
        <w:rPr>
          <w:rFonts w:ascii="Times New Roman" w:hAnsi="Times New Roman" w:cs="Times New Roman"/>
          <w:sz w:val="24"/>
          <w:szCs w:val="24"/>
        </w:rPr>
        <w:t>a</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lastRenderedPageBreak/>
        <w:t>Suecia está siendo desestabilizada por la inmigración de refugiados musulmanes. La Policía pide ayuda y solo es cuestión de tiempo para que el país necesite una intervención de sus fuerzas militares para evi</w:t>
      </w:r>
      <w:r>
        <w:rPr>
          <w:rFonts w:ascii="Times New Roman" w:hAnsi="Times New Roman" w:cs="Times New Roman"/>
          <w:sz w:val="24"/>
          <w:szCs w:val="24"/>
        </w:rPr>
        <w:t>tar una catástrofe humanitaria.</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Un informe del gobierno sueco que recoge el diario Sharq al-Awsat, concluye que </w:t>
      </w:r>
      <w:r>
        <w:rPr>
          <w:rFonts w:ascii="Times New Roman" w:hAnsi="Times New Roman" w:cs="Times New Roman"/>
          <w:sz w:val="24"/>
          <w:szCs w:val="24"/>
        </w:rPr>
        <w:t>el número de áreas denominadas “zonas de alta peligrosidad”</w:t>
      </w:r>
      <w:r w:rsidR="00AC69C4">
        <w:rPr>
          <w:rFonts w:ascii="Times New Roman" w:hAnsi="Times New Roman" w:cs="Times New Roman"/>
          <w:sz w:val="24"/>
          <w:szCs w:val="24"/>
        </w:rPr>
        <w:t xml:space="preserve"> por la aplicación de la sharí</w:t>
      </w:r>
      <w:r w:rsidRPr="001B6800">
        <w:rPr>
          <w:rFonts w:ascii="Times New Roman" w:hAnsi="Times New Roman" w:cs="Times New Roman"/>
          <w:sz w:val="24"/>
          <w:szCs w:val="24"/>
        </w:rPr>
        <w:t>a abiertamente en Estocolmo, creció a 62 en el primer semestre de 2017 sobre las 55 censadas en diciembre de 2016. El aumento no solo incluye el número en cantidad, sino también el tamaño geográfico de dichas áreas.</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Dan Eliasson, comisionado de la Policía Nacional de Suecia, habló esta semana en la televisión </w:t>
      </w:r>
      <w:r>
        <w:rPr>
          <w:rFonts w:ascii="Times New Roman" w:hAnsi="Times New Roman" w:cs="Times New Roman"/>
          <w:sz w:val="24"/>
          <w:szCs w:val="24"/>
        </w:rPr>
        <w:t>nacional y pidió colaboración: “Ayúdennos”</w:t>
      </w:r>
      <w:r w:rsidRPr="001B6800">
        <w:rPr>
          <w:rFonts w:ascii="Times New Roman" w:hAnsi="Times New Roman" w:cs="Times New Roman"/>
          <w:sz w:val="24"/>
          <w:szCs w:val="24"/>
        </w:rPr>
        <w:t>, dijo, advirtiendo que las fuerzas policiales del país ya no pueden ingresar en dichas áreas para sostener la ley, y por lo tanto, considera pedir apoyo a todos los poderes del Estado.</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Un experto en investigación sobre países desestabilizados y ganador en 2011 de la Orden de la Medalla de los Serafines de Suecia, Johan Patrick Engellau, quien ha trabajado con organismos supranacionales, como Naciones Unidas y varias ONG europeas en materia de inmigración y refugiados, advirtió por carta a la Comisión de Seguridad Migratoria de la Unión Europea sobre la grave</w:t>
      </w:r>
      <w:r>
        <w:rPr>
          <w:rFonts w:ascii="Times New Roman" w:hAnsi="Times New Roman" w:cs="Times New Roman"/>
          <w:sz w:val="24"/>
          <w:szCs w:val="24"/>
        </w:rPr>
        <w:t>dad de la situación de Suecia: “</w:t>
      </w:r>
      <w:r w:rsidRPr="001B6800">
        <w:rPr>
          <w:rFonts w:ascii="Times New Roman" w:hAnsi="Times New Roman" w:cs="Times New Roman"/>
          <w:sz w:val="24"/>
          <w:szCs w:val="24"/>
        </w:rPr>
        <w:t>Me temo que es el final de la Suecia organizada, decente e igualitaria que hemos conocido hasta ahora. Personalmente, no me sorprendería si se produjera un conflicto en forma de guerra civil. En algunos lugares del país, la guerra civil probablemente ya ha comenzado, aunque la coalición de gobi</w:t>
      </w:r>
      <w:r>
        <w:rPr>
          <w:rFonts w:ascii="Times New Roman" w:hAnsi="Times New Roman" w:cs="Times New Roman"/>
          <w:sz w:val="24"/>
          <w:szCs w:val="24"/>
        </w:rPr>
        <w:t>erno no parece haberse enterado”, escribió Engellau.</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El canal de televisión 10 News informó recientemente cómo Suecia ha perdido grandes áreas a manos de grupos armados y religiosos descritos como milicias islámicas. El jefe de la policía de Estocol</w:t>
      </w:r>
      <w:r>
        <w:rPr>
          <w:rFonts w:ascii="Times New Roman" w:hAnsi="Times New Roman" w:cs="Times New Roman"/>
          <w:sz w:val="24"/>
          <w:szCs w:val="24"/>
        </w:rPr>
        <w:t>mo, Lars Alversjo, declaró que “</w:t>
      </w:r>
      <w:r w:rsidRPr="001B6800">
        <w:rPr>
          <w:rFonts w:ascii="Times New Roman" w:hAnsi="Times New Roman" w:cs="Times New Roman"/>
          <w:sz w:val="24"/>
          <w:szCs w:val="24"/>
        </w:rPr>
        <w:t>hay niveles de violencia como nunca se vieron en el país y en varias zonas de Estocolmo que están quedand</w:t>
      </w:r>
      <w:r>
        <w:rPr>
          <w:rFonts w:ascii="Times New Roman" w:hAnsi="Times New Roman" w:cs="Times New Roman"/>
          <w:sz w:val="24"/>
          <w:szCs w:val="24"/>
        </w:rPr>
        <w:t>o fuera de la esfera del Estado”. También observó que “</w:t>
      </w:r>
      <w:r w:rsidRPr="001B6800">
        <w:rPr>
          <w:rFonts w:ascii="Times New Roman" w:hAnsi="Times New Roman" w:cs="Times New Roman"/>
          <w:sz w:val="24"/>
          <w:szCs w:val="24"/>
        </w:rPr>
        <w:t>el sistema jurídico, pilar en toda sociedad democrá</w:t>
      </w:r>
      <w:r>
        <w:rPr>
          <w:rFonts w:ascii="Times New Roman" w:hAnsi="Times New Roman" w:cs="Times New Roman"/>
          <w:sz w:val="24"/>
          <w:szCs w:val="24"/>
        </w:rPr>
        <w:t>tica, está colapsando en Suecia”.</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Magnus Ranstorp, profesor e investigador sobre terrorismo y radicalización islámica del Colegio Nacional Sueco de Defens</w:t>
      </w:r>
      <w:r>
        <w:rPr>
          <w:rFonts w:ascii="Times New Roman" w:hAnsi="Times New Roman" w:cs="Times New Roman"/>
          <w:sz w:val="24"/>
          <w:szCs w:val="24"/>
        </w:rPr>
        <w:t>a, declaró a la televisión que “</w:t>
      </w:r>
      <w:r w:rsidRPr="001B6800">
        <w:rPr>
          <w:rFonts w:ascii="Times New Roman" w:hAnsi="Times New Roman" w:cs="Times New Roman"/>
          <w:sz w:val="24"/>
          <w:szCs w:val="24"/>
        </w:rPr>
        <w:t>en las zonas más peligrosas de la capital, grupos radicalizados de la comunidad islámica han tomado el poder en las calles y están implantando su propia ley. En esas áreas, el sentido de la justicia y la paz se ve amenazado por el hecho de que la policía se está desmoronando y todo empeoró desde principios de este año. Estocolmo y toda Suecia se encuentra</w:t>
      </w:r>
      <w:r>
        <w:rPr>
          <w:rFonts w:ascii="Times New Roman" w:hAnsi="Times New Roman" w:cs="Times New Roman"/>
          <w:sz w:val="24"/>
          <w:szCs w:val="24"/>
        </w:rPr>
        <w:t>n en una situación desesperante”</w:t>
      </w:r>
      <w:r w:rsidRPr="001B6800">
        <w:rPr>
          <w:rFonts w:ascii="Times New Roman" w:hAnsi="Times New Roman" w:cs="Times New Roman"/>
          <w:sz w:val="24"/>
          <w:szCs w:val="24"/>
        </w:rPr>
        <w:t>, concluy</w:t>
      </w:r>
      <w:r>
        <w:rPr>
          <w:rFonts w:ascii="Times New Roman" w:hAnsi="Times New Roman" w:cs="Times New Roman"/>
          <w:sz w:val="24"/>
          <w:szCs w:val="24"/>
        </w:rPr>
        <w:t>ó Ranstorp.</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El Servicio de Seguridad Sueco (Säkerhetspolisen) ad</w:t>
      </w:r>
      <w:r>
        <w:rPr>
          <w:rFonts w:ascii="Times New Roman" w:hAnsi="Times New Roman" w:cs="Times New Roman"/>
          <w:sz w:val="24"/>
          <w:szCs w:val="24"/>
        </w:rPr>
        <w:t>virtió que el país está siendo “</w:t>
      </w:r>
      <w:r w:rsidRPr="001B6800">
        <w:rPr>
          <w:rFonts w:ascii="Times New Roman" w:hAnsi="Times New Roman" w:cs="Times New Roman"/>
          <w:sz w:val="24"/>
          <w:szCs w:val="24"/>
        </w:rPr>
        <w:t>infiltrado por cientos de islámicos que comparten la ideología del Estado Islámico (</w:t>
      </w:r>
      <w:r>
        <w:rPr>
          <w:rFonts w:ascii="Times New Roman" w:hAnsi="Times New Roman" w:cs="Times New Roman"/>
          <w:sz w:val="24"/>
          <w:szCs w:val="24"/>
        </w:rPr>
        <w:t>ISIS, por sus siglas en inglés)”</w:t>
      </w:r>
      <w:r w:rsidRPr="001B6800">
        <w:rPr>
          <w:rFonts w:ascii="Times New Roman" w:hAnsi="Times New Roman" w:cs="Times New Roman"/>
          <w:sz w:val="24"/>
          <w:szCs w:val="24"/>
        </w:rPr>
        <w:t>, y en muchos lugares los funcionarios públicos solicitan escolta policial o protección para desplazarse a sus oficinas. El serv</w:t>
      </w:r>
      <w:r>
        <w:rPr>
          <w:rFonts w:ascii="Times New Roman" w:hAnsi="Times New Roman" w:cs="Times New Roman"/>
          <w:sz w:val="24"/>
          <w:szCs w:val="24"/>
        </w:rPr>
        <w:t>icio de seguridad advirtió que “</w:t>
      </w:r>
      <w:r w:rsidRPr="001B6800">
        <w:rPr>
          <w:rFonts w:ascii="Times New Roman" w:hAnsi="Times New Roman" w:cs="Times New Roman"/>
          <w:sz w:val="24"/>
          <w:szCs w:val="24"/>
        </w:rPr>
        <w:t>unas 15.042 mujeres suecas han sufrido ataques sexuales durante el último año en zonas de la capital en que las autoridades admiten grandes áreas bajo la aplicac</w:t>
      </w:r>
      <w:r>
        <w:rPr>
          <w:rFonts w:ascii="Times New Roman" w:hAnsi="Times New Roman" w:cs="Times New Roman"/>
          <w:sz w:val="24"/>
          <w:szCs w:val="24"/>
        </w:rPr>
        <w:t xml:space="preserve">ión de la </w:t>
      </w:r>
      <w:r w:rsidR="00AC69C4">
        <w:rPr>
          <w:rFonts w:ascii="Times New Roman" w:hAnsi="Times New Roman" w:cs="Times New Roman"/>
          <w:sz w:val="24"/>
          <w:szCs w:val="24"/>
        </w:rPr>
        <w:t>sharí</w:t>
      </w:r>
      <w:r>
        <w:rPr>
          <w:rFonts w:ascii="Times New Roman" w:hAnsi="Times New Roman" w:cs="Times New Roman"/>
          <w:sz w:val="24"/>
          <w:szCs w:val="24"/>
        </w:rPr>
        <w:t>a (ley) islámica”.</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La palabra que las autoridades suecas y los medios de </w:t>
      </w:r>
      <w:r>
        <w:rPr>
          <w:rFonts w:ascii="Times New Roman" w:hAnsi="Times New Roman" w:cs="Times New Roman"/>
          <w:sz w:val="24"/>
          <w:szCs w:val="24"/>
        </w:rPr>
        <w:t>comunicación utilizan para las “</w:t>
      </w:r>
      <w:r w:rsidRPr="001B6800">
        <w:rPr>
          <w:rFonts w:ascii="Times New Roman" w:hAnsi="Times New Roman" w:cs="Times New Roman"/>
          <w:sz w:val="24"/>
          <w:szCs w:val="24"/>
        </w:rPr>
        <w:t>zonas pr</w:t>
      </w:r>
      <w:r>
        <w:rPr>
          <w:rFonts w:ascii="Times New Roman" w:hAnsi="Times New Roman" w:cs="Times New Roman"/>
          <w:sz w:val="24"/>
          <w:szCs w:val="24"/>
        </w:rPr>
        <w:t>ohibidas para los no musulmanes”</w:t>
      </w:r>
      <w:r w:rsidRPr="001B6800">
        <w:rPr>
          <w:rFonts w:ascii="Times New Roman" w:hAnsi="Times New Roman" w:cs="Times New Roman"/>
          <w:sz w:val="24"/>
          <w:szCs w:val="24"/>
        </w:rPr>
        <w:t xml:space="preserve">, y en las que se aconseja a los ciudadanos no transitar es Utenforskap, </w:t>
      </w:r>
      <w:r>
        <w:rPr>
          <w:rFonts w:ascii="Times New Roman" w:hAnsi="Times New Roman" w:cs="Times New Roman"/>
          <w:sz w:val="24"/>
          <w:szCs w:val="24"/>
        </w:rPr>
        <w:t>su significado define a las “áreas excluidas”</w:t>
      </w:r>
      <w:r w:rsidRPr="001B6800">
        <w:rPr>
          <w:rFonts w:ascii="Times New Roman" w:hAnsi="Times New Roman" w:cs="Times New Roman"/>
          <w:sz w:val="24"/>
          <w:szCs w:val="24"/>
        </w:rPr>
        <w:t>. En esas áreas, la ley sueca ha sido reemplazada por una mezcla de ley de pandillas de inmigrantes y por un cód</w:t>
      </w:r>
      <w:r w:rsidR="00AC69C4">
        <w:rPr>
          <w:rFonts w:ascii="Times New Roman" w:hAnsi="Times New Roman" w:cs="Times New Roman"/>
          <w:sz w:val="24"/>
          <w:szCs w:val="24"/>
        </w:rPr>
        <w:t>igo islámico conocido como sharí</w:t>
      </w:r>
      <w:r w:rsidRPr="001B6800">
        <w:rPr>
          <w:rFonts w:ascii="Times New Roman" w:hAnsi="Times New Roman" w:cs="Times New Roman"/>
          <w:sz w:val="24"/>
          <w:szCs w:val="24"/>
        </w:rPr>
        <w:t xml:space="preserve">a. Las bandas musulmanas armadas y los radicales islámicos están </w:t>
      </w:r>
      <w:r w:rsidRPr="001B6800">
        <w:rPr>
          <w:rFonts w:ascii="Times New Roman" w:hAnsi="Times New Roman" w:cs="Times New Roman"/>
          <w:sz w:val="24"/>
          <w:szCs w:val="24"/>
        </w:rPr>
        <w:lastRenderedPageBreak/>
        <w:t>socavando la democracia sueca, sostuvo el Servicio de Seguridad N</w:t>
      </w:r>
      <w:r>
        <w:rPr>
          <w:rFonts w:ascii="Times New Roman" w:hAnsi="Times New Roman" w:cs="Times New Roman"/>
          <w:sz w:val="24"/>
          <w:szCs w:val="24"/>
        </w:rPr>
        <w:t>acional en un informe reciente.</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La única razón por la cual aún no se ha producido un conflicto armado a gran escala en Estocolmo, la capital de un país antes pacífico y seguro, probablemente se relaciona con que la alianza socialdemócrata-ecologista que gobierna Suecia pretende ignorar la gravedad de la situación y no está presentando ninguna resistencia real contra los islá</w:t>
      </w:r>
      <w:r>
        <w:rPr>
          <w:rFonts w:ascii="Times New Roman" w:hAnsi="Times New Roman" w:cs="Times New Roman"/>
          <w:sz w:val="24"/>
          <w:szCs w:val="24"/>
        </w:rPr>
        <w:t>micos, declaró Magnus Ranstorp.</w:t>
      </w:r>
    </w:p>
    <w:p w:rsidR="001B6800" w:rsidRP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Incluso si el Gobierno sueco decide enfrentar estas bandas criminales islámicas, Suecia no tendría la capacidad necesaria para revertir esta situación, su seguridad y fuerzas policiales han sido rebasadas. El 70% de los agentes del orden del país están considerando dejar sus empleos en lo que configura una clara señal de que la fuerza policial está completamente desmoralizada. Los militares, en este país tradicionalmente pacifista, se reducen a casi nada, y no hay dinero para arreglar semejante problema, declaró Johan Patrick Engellau.</w:t>
      </w:r>
    </w:p>
    <w:p w:rsidR="001B6800" w:rsidRPr="001B6800" w:rsidRDefault="001B6800" w:rsidP="001B6800">
      <w:pPr>
        <w:spacing w:line="240" w:lineRule="auto"/>
        <w:jc w:val="both"/>
        <w:rPr>
          <w:rFonts w:ascii="Times New Roman" w:hAnsi="Times New Roman" w:cs="Times New Roman"/>
          <w:sz w:val="24"/>
          <w:szCs w:val="24"/>
        </w:rPr>
      </w:pPr>
      <w:r>
        <w:rPr>
          <w:rFonts w:ascii="Times New Roman" w:hAnsi="Times New Roman" w:cs="Times New Roman"/>
          <w:sz w:val="24"/>
          <w:szCs w:val="24"/>
        </w:rPr>
        <w:t>Engellau agregó que “</w:t>
      </w:r>
      <w:r w:rsidRPr="001B6800">
        <w:rPr>
          <w:rFonts w:ascii="Times New Roman" w:hAnsi="Times New Roman" w:cs="Times New Roman"/>
          <w:sz w:val="24"/>
          <w:szCs w:val="24"/>
        </w:rPr>
        <w:t>el Gobierno no parece entender que ha perdido el control. Hay un punto en el que ya no se puede detener</w:t>
      </w:r>
      <w:r>
        <w:rPr>
          <w:rFonts w:ascii="Times New Roman" w:hAnsi="Times New Roman" w:cs="Times New Roman"/>
          <w:sz w:val="24"/>
          <w:szCs w:val="24"/>
        </w:rPr>
        <w:t xml:space="preserve"> el desarrollo de una situación”. “</w:t>
      </w:r>
      <w:r w:rsidRPr="001B6800">
        <w:rPr>
          <w:rFonts w:ascii="Times New Roman" w:hAnsi="Times New Roman" w:cs="Times New Roman"/>
          <w:sz w:val="24"/>
          <w:szCs w:val="24"/>
        </w:rPr>
        <w:t xml:space="preserve">No sé si Suecia ha llegado a ese punto por las consecuencias de la inmigración descontrolada, pero me temo que estamos ante un momento de desenlace trágico. El momento es tan grave que incluso si tomáramos una acción clara y poderosa que incluya detener la inmigración y la política del multiculturalismo, no </w:t>
      </w:r>
      <w:r>
        <w:rPr>
          <w:rFonts w:ascii="Times New Roman" w:hAnsi="Times New Roman" w:cs="Times New Roman"/>
          <w:sz w:val="24"/>
          <w:szCs w:val="24"/>
        </w:rPr>
        <w:t>sé si podríamos salvar a Suecia”</w:t>
      </w:r>
      <w:r w:rsidRPr="001B6800">
        <w:rPr>
          <w:rFonts w:ascii="Times New Roman" w:hAnsi="Times New Roman" w:cs="Times New Roman"/>
          <w:sz w:val="24"/>
          <w:szCs w:val="24"/>
        </w:rPr>
        <w:t>, concluyó.</w:t>
      </w:r>
    </w:p>
    <w:p w:rsidR="001B6800" w:rsidRDefault="001B6800" w:rsidP="001B6800">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Lo cierto es que la élite política de Suecia está lejos de tomar una acción tan decisiva, ya que ni siquiera ha comenzado a hablar abiertamente sobre estos problemas. Sin embargo, el país pronto necesitará de la ayuda internacional. El pedido de ayuda del jefe de policía Dan Eliasson se dirigió solamente a los estamentos políticos dentro de Suecia, pero muy pronto la comunidad internacional tendrá que intervenir si se quiere evitar una catástrofe social, civil y humanitaria, concluyó Engellau.</w:t>
      </w:r>
    </w:p>
    <w:p w:rsidR="00AD2535" w:rsidRDefault="00AD2535" w:rsidP="001B6800">
      <w:pPr>
        <w:spacing w:line="240" w:lineRule="auto"/>
        <w:jc w:val="both"/>
        <w:rPr>
          <w:rFonts w:ascii="Times New Roman" w:hAnsi="Times New Roman" w:cs="Times New Roman"/>
          <w:sz w:val="24"/>
          <w:szCs w:val="24"/>
        </w:rPr>
      </w:pPr>
      <w:r w:rsidRPr="00AD2535">
        <w:rPr>
          <w:rFonts w:ascii="Times New Roman" w:hAnsi="Times New Roman" w:cs="Times New Roman"/>
          <w:sz w:val="24"/>
          <w:szCs w:val="24"/>
        </w:rPr>
        <w:t>Por extraño que parezca, ya es un fenómeno bastante común. En casi todas las grandes urbes de Europa es frecuente que existan leyes árabes. Aunque no son las que aparecen en los códigos penales europeos, son por las que se rigen los ciudadanos musulmanes. Una Ley paralela a la Ley.</w:t>
      </w:r>
    </w:p>
    <w:p w:rsidR="00030142" w:rsidRPr="00030142" w:rsidRDefault="00030142" w:rsidP="00030142">
      <w:pPr>
        <w:spacing w:line="240" w:lineRule="auto"/>
        <w:jc w:val="both"/>
        <w:rPr>
          <w:rFonts w:ascii="Times New Roman" w:hAnsi="Times New Roman" w:cs="Times New Roman"/>
          <w:sz w:val="24"/>
          <w:szCs w:val="24"/>
        </w:rPr>
      </w:pPr>
      <w:r w:rsidRPr="00030142">
        <w:rPr>
          <w:rFonts w:ascii="Times New Roman" w:hAnsi="Times New Roman" w:cs="Times New Roman"/>
          <w:sz w:val="24"/>
          <w:szCs w:val="24"/>
        </w:rPr>
        <w:t>La policía ha perdido el control de esos barrios y no puede garantizar la seguridad dentro de los mismos, denunciando que los crímenes quedan impunes: intimidación, extorsiones, vejaciones, abusos sexuales</w:t>
      </w:r>
      <w:r>
        <w:rPr>
          <w:rFonts w:ascii="Times New Roman" w:hAnsi="Times New Roman" w:cs="Times New Roman"/>
          <w:sz w:val="24"/>
          <w:szCs w:val="24"/>
        </w:rPr>
        <w:t>, robos, ataques con violencia…</w:t>
      </w:r>
    </w:p>
    <w:p w:rsidR="00030142" w:rsidRDefault="00030142" w:rsidP="00030142">
      <w:pPr>
        <w:spacing w:line="240" w:lineRule="auto"/>
        <w:jc w:val="both"/>
        <w:rPr>
          <w:rFonts w:ascii="Times New Roman" w:hAnsi="Times New Roman" w:cs="Times New Roman"/>
          <w:sz w:val="24"/>
          <w:szCs w:val="24"/>
        </w:rPr>
      </w:pPr>
      <w:r w:rsidRPr="00030142">
        <w:rPr>
          <w:rFonts w:ascii="Times New Roman" w:hAnsi="Times New Roman" w:cs="Times New Roman"/>
          <w:sz w:val="24"/>
          <w:szCs w:val="24"/>
        </w:rPr>
        <w:t>Estas zonas están dominadas por mafias y, en consecuencia, los delincuentes más jóvenes están siendo presa fácil para los captadores del Estado Islámico. Su población no busca adaptarse al país en el que se encuentra, sino que el país se adapte a ellos, mientras se están nutriendo de la sharía, engendrando yihadistas.</w:t>
      </w:r>
    </w:p>
    <w:p w:rsidR="00AD2535" w:rsidRDefault="00AD2535" w:rsidP="001B6800">
      <w:pPr>
        <w:spacing w:line="240" w:lineRule="auto"/>
        <w:jc w:val="both"/>
        <w:rPr>
          <w:rFonts w:ascii="Times New Roman" w:hAnsi="Times New Roman" w:cs="Times New Roman"/>
          <w:sz w:val="24"/>
          <w:szCs w:val="24"/>
        </w:rPr>
      </w:pPr>
      <w:r>
        <w:rPr>
          <w:rFonts w:ascii="Times New Roman" w:hAnsi="Times New Roman" w:cs="Times New Roman"/>
          <w:sz w:val="24"/>
          <w:szCs w:val="24"/>
        </w:rPr>
        <w:t>Pero si hay un barrio “no go zone”</w:t>
      </w:r>
      <w:r w:rsidRPr="00AD2535">
        <w:rPr>
          <w:rFonts w:ascii="Times New Roman" w:hAnsi="Times New Roman" w:cs="Times New Roman"/>
          <w:sz w:val="24"/>
          <w:szCs w:val="24"/>
        </w:rPr>
        <w:t xml:space="preserve"> en Europa ese es Molenbeek, en Bélgica. En el corazón de Europa, este distrito, donde residen personas de origen árabe, es un territorio totalmente prohibido para turistas y fuera de control para la policía. De hecho, de allí provienen la mayoría de los terroristas yihadistas que han atacado diversas ciudades europeas.</w:t>
      </w:r>
    </w:p>
    <w:p w:rsidR="00BC7822" w:rsidRDefault="00BC7822" w:rsidP="001B6800">
      <w:pPr>
        <w:spacing w:line="240" w:lineRule="auto"/>
        <w:jc w:val="both"/>
        <w:rPr>
          <w:rFonts w:ascii="Times New Roman" w:hAnsi="Times New Roman" w:cs="Times New Roman"/>
          <w:b/>
          <w:sz w:val="24"/>
          <w:szCs w:val="24"/>
        </w:rPr>
      </w:pPr>
      <w:r w:rsidRPr="00BC7822">
        <w:rPr>
          <w:rFonts w:ascii="Times New Roman" w:hAnsi="Times New Roman" w:cs="Times New Roman"/>
          <w:b/>
          <w:sz w:val="24"/>
          <w:szCs w:val="24"/>
        </w:rPr>
        <w:t>Molenbeek, el santuario de los terroristas islámicos en el corazón de Europa</w:t>
      </w:r>
    </w:p>
    <w:p w:rsidR="00BC7822" w:rsidRDefault="00BC7822" w:rsidP="00BC7822">
      <w:pPr>
        <w:pStyle w:val="NormalWeb"/>
        <w:spacing w:before="0" w:beforeAutospacing="0" w:after="0" w:afterAutospacing="0"/>
        <w:jc w:val="both"/>
        <w:textAlignment w:val="baseline"/>
      </w:pPr>
      <w:r>
        <w:rPr>
          <w:rStyle w:val="Textoennegrita"/>
          <w:b w:val="0"/>
          <w:bdr w:val="none" w:sz="0" w:space="0" w:color="auto" w:frame="1"/>
        </w:rPr>
        <w:t>Bélgica tiene “</w:t>
      </w:r>
      <w:r w:rsidRPr="00BC7822">
        <w:rPr>
          <w:rStyle w:val="Textoennegrita"/>
          <w:b w:val="0"/>
          <w:bdr w:val="none" w:sz="0" w:space="0" w:color="auto" w:frame="1"/>
        </w:rPr>
        <w:t>un pr</w:t>
      </w:r>
      <w:r>
        <w:rPr>
          <w:rStyle w:val="Textoennegrita"/>
          <w:b w:val="0"/>
          <w:bdr w:val="none" w:sz="0" w:space="0" w:color="auto" w:frame="1"/>
        </w:rPr>
        <w:t>oblema gigantesco con Molenbeek”</w:t>
      </w:r>
      <w:r w:rsidRPr="00BC7822">
        <w:rPr>
          <w:rStyle w:val="Textoennegrita"/>
          <w:b w:val="0"/>
          <w:bdr w:val="none" w:sz="0" w:space="0" w:color="auto" w:frame="1"/>
        </w:rPr>
        <w:t>.</w:t>
      </w:r>
      <w:r w:rsidRPr="00BC7822">
        <w:t xml:space="preserve"> La afirmación no es de los vecinos ni de la derecha flamenca. Es la constatación de una realidad en palabras del primer ministro </w:t>
      </w:r>
      <w:r w:rsidRPr="00BC7822">
        <w:lastRenderedPageBreak/>
        <w:t>del país, el liberal Charles Michel. Lo afirmó, sin pestañear, el sábado por la noche en la televisión loca</w:t>
      </w:r>
      <w:r>
        <w:t>l. "Casi siempre que pasa algo (vinculado con el terrorismo)</w:t>
      </w:r>
      <w:r w:rsidRPr="00BC7822">
        <w:t xml:space="preserve"> está relacionado con Molenbeek.</w:t>
      </w:r>
      <w:r w:rsidRPr="00BC7822">
        <w:rPr>
          <w:rStyle w:val="Textoennegrita"/>
          <w:b w:val="0"/>
          <w:bdr w:val="none" w:sz="0" w:space="0" w:color="auto" w:frame="1"/>
        </w:rPr>
        <w:t> Se han tomado muchas iniciativas contra la radicalización pero necesitamos poner el acento más en la represión</w:t>
      </w:r>
      <w:r w:rsidRPr="00BC7822">
        <w:t>", añadió Michel.</w:t>
      </w:r>
      <w:r>
        <w:t xml:space="preserve"> (El Mundo - </w:t>
      </w:r>
      <w:r w:rsidRPr="00BC7822">
        <w:rPr>
          <w:b/>
        </w:rPr>
        <w:t>24/3/16</w:t>
      </w:r>
      <w:r>
        <w:t>)</w:t>
      </w:r>
    </w:p>
    <w:p w:rsidR="00BC7822" w:rsidRPr="00BC7822" w:rsidRDefault="00BC7822"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rPr>
          <w:rStyle w:val="Textoennegrita"/>
          <w:b w:val="0"/>
          <w:bdr w:val="none" w:sz="0" w:space="0" w:color="auto" w:frame="1"/>
        </w:rPr>
        <w:t>Cualquiera que pase más de unos meses en Bruselas sabe que el país tiene un problema con Molenbeek y el radicalismo</w:t>
      </w:r>
      <w:r w:rsidRPr="00BC7822">
        <w:t>. Pero no es fácil precisar hasta qué punto, de qué tipo y, sobre todo, qué se puede hacer. Molenbeek es una de las 19 comunas de Bruselas, uno de sus distritos o agrupación de barrios más problemáticos. Es la segunda más pobre y la segunda más joven de toda la capital. Se encuadra en el oeste de la ciudad, en una amplia área que alberga a más de 95.000 personas. El porcentaje de extranjeros es muy alto, superior al 27%.</w:t>
      </w:r>
      <w:r w:rsidRPr="00BC7822">
        <w:rPr>
          <w:rStyle w:val="Textoennegrita"/>
          <w:b w:val="0"/>
          <w:bdr w:val="none" w:sz="0" w:space="0" w:color="auto" w:frame="1"/>
        </w:rPr>
        <w:t> La tasa de paro roza el 31 y la de los jóvenes supera el 40%</w:t>
      </w:r>
      <w:r w:rsidRPr="00BC7822">
        <w:t>. Bélgica es un país de renta alta, pero la capital es uno de los lugares donde peor se vive y donde mucha población de origen foráneo, sin conocimiento de flamenco o inglés, tiene problemas para conseguir empleos.</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Al barrio se llega tras caminar apenas unos minutos desde la iglesia de Sainte-Catherine y poco más desde la Grand Place. Limita al norte, más o menos, por el parque Elisabeth y por el Este con el canal de Charleroi, inaugurado hace casi dos siglos y que evoca el pasado industrial de lo que se conocía como Petit Manchester. Una parte histórica y ahora estigmatizada. Con algunas zonas tranquilas, residenciales. </w:t>
      </w:r>
      <w:r w:rsidRPr="00BC7822">
        <w:rPr>
          <w:rStyle w:val="Textoennegrita"/>
          <w:b w:val="0"/>
          <w:bdr w:val="none" w:sz="0" w:space="0" w:color="auto" w:frame="1"/>
        </w:rPr>
        <w:t>Y un núcleo masificado, con una densidad de población disparada de mayoría musulmana</w:t>
      </w:r>
      <w:r w:rsidRPr="00BC7822">
        <w:t>. Las zonas que acogieron en los 60 y los 70 a miles de marroquíes y norteafricanos y hoy son un quebradero de cabeza.</w:t>
      </w:r>
    </w:p>
    <w:p w:rsidR="00B77D1A" w:rsidRPr="00BC7822" w:rsidRDefault="00B77D1A" w:rsidP="00BC7822">
      <w:pPr>
        <w:pStyle w:val="NormalWeb"/>
        <w:spacing w:before="0" w:beforeAutospacing="0" w:after="0" w:afterAutospacing="0"/>
        <w:jc w:val="both"/>
        <w:textAlignment w:val="baseline"/>
      </w:pPr>
    </w:p>
    <w:p w:rsidR="00BC7822" w:rsidRDefault="00BC7822" w:rsidP="00B77D1A">
      <w:pPr>
        <w:pStyle w:val="NormalWeb"/>
        <w:spacing w:before="0" w:beforeAutospacing="0" w:after="0" w:afterAutospacing="0"/>
        <w:jc w:val="both"/>
        <w:textAlignment w:val="baseline"/>
      </w:pPr>
      <w:r w:rsidRPr="00BC7822">
        <w:t>Durante años ha sido el blanco de ataques desde la derecha nacionalista. Hay una parte de mito y bastante de realidad. Barrios trabajadores con cientos de tiendas o locutorios y gente que se gana la vida con normalidad. Y zonas conflictivas, inseguras, radicalizadas.</w:t>
      </w:r>
    </w:p>
    <w:p w:rsidR="00B77D1A" w:rsidRPr="00BC7822" w:rsidRDefault="00B77D1A" w:rsidP="00B77D1A">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Las autoridades han mirado para otro lado durante mucho tiempo, mientras la situación empeoraba y el clima se volvía más irrespirable. De una manera u otra, la lista de los principales atentados europeos del siglo XXI, </w:t>
      </w:r>
      <w:hyperlink r:id="rId149" w:history="1">
        <w:r w:rsidRPr="00B77D1A">
          <w:rPr>
            <w:rStyle w:val="Hipervnculo"/>
            <w:color w:val="auto"/>
            <w:u w:val="none"/>
          </w:rPr>
          <w:t>y el glosario de sus autores, conduce una y otra vez a Molenbeek</w:t>
        </w:r>
      </w:hyperlink>
      <w:r w:rsidRPr="00BC7822">
        <w:t>. </w:t>
      </w:r>
      <w:r w:rsidRPr="00BC7822">
        <w:rPr>
          <w:rStyle w:val="Textoennegrita"/>
          <w:b w:val="0"/>
          <w:bdr w:val="none" w:sz="0" w:space="0" w:color="auto" w:frame="1"/>
        </w:rPr>
        <w:t>El 11M madrileño, los atentados de Londres. El ataque al museo judío de Bruselas. Los asesinatos de Charlie Hebdo.</w:t>
      </w:r>
      <w:r w:rsidRPr="00BC7822">
        <w:t> Aquí vivieron los autores o las familias de buena parte de los yijadistas que han ido a combatir a Siria e Irak, que hacen de Bélgica el país con más combatientes per cápita de la UE.</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rPr>
          <w:rStyle w:val="Textoennegrita"/>
          <w:b w:val="0"/>
          <w:bdr w:val="none" w:sz="0" w:space="0" w:color="auto" w:frame="1"/>
        </w:rPr>
      </w:pPr>
      <w:r w:rsidRPr="00BC7822">
        <w:t>El domingo por la mañana la comuna está tranquila. Día gris y de mucho viento hay más periodistas que nunca en busca de historias y explicaciones. </w:t>
      </w:r>
      <w:r w:rsidRPr="00BC7822">
        <w:rPr>
          <w:rStyle w:val="Textoennegrita"/>
          <w:b w:val="0"/>
          <w:bdr w:val="none" w:sz="0" w:space="0" w:color="auto" w:frame="1"/>
        </w:rPr>
        <w:t>Hay vecinos, musulmanes, que evitan las cámaras, y grupos de adolescentes que las buscan, desafiantes</w:t>
      </w:r>
      <w:r w:rsidRPr="00BC7822">
        <w:t>, para reventar los directos de las televisiones y tratar de amedrentar a los curiosos. El mercado está abierto y lleno. </w:t>
      </w:r>
      <w:r w:rsidRPr="00BC7822">
        <w:rPr>
          <w:rStyle w:val="Textoennegrita"/>
          <w:b w:val="0"/>
          <w:bdr w:val="none" w:sz="0" w:space="0" w:color="auto" w:frame="1"/>
        </w:rPr>
        <w:t>No es una zona feliz ni animada. Más deprimida que amenazante, más abandonada que perseguida y harta de ser vista con una mezcla de compasión, condescendencia y temor.</w:t>
      </w:r>
    </w:p>
    <w:p w:rsidR="00B77D1A" w:rsidRPr="00BC7822" w:rsidRDefault="00B77D1A" w:rsidP="00BC7822">
      <w:pPr>
        <w:pStyle w:val="NormalWeb"/>
        <w:spacing w:before="0" w:beforeAutospacing="0" w:after="0" w:afterAutospacing="0"/>
        <w:jc w:val="both"/>
        <w:textAlignment w:val="baseline"/>
      </w:pPr>
    </w:p>
    <w:p w:rsidR="00BC7822" w:rsidRPr="00BC7822" w:rsidRDefault="00B77D1A" w:rsidP="00BC7822">
      <w:pPr>
        <w:pStyle w:val="NormalWeb"/>
        <w:spacing w:before="0" w:beforeAutospacing="0" w:after="0" w:afterAutospacing="0"/>
        <w:jc w:val="both"/>
        <w:textAlignment w:val="baseline"/>
      </w:pPr>
      <w:r>
        <w:t>“</w:t>
      </w:r>
      <w:r w:rsidR="00BC7822" w:rsidRPr="00BC7822">
        <w:t>Voy a limpiar Molenbeek. No podemos aceptar esta situación más tiempo, tenemos que ver cómo atajar el problema, cómo e</w:t>
      </w:r>
      <w:r>
        <w:t>rradicarlo de una vez por todas”</w:t>
      </w:r>
      <w:r w:rsidR="00BC7822" w:rsidRPr="00BC7822">
        <w:t>, amenazó la víspera el ministro federal de interior, el nacionalista flamenco Jan Jambon, arremetiendo contra los gobiernos anteriores, contra las autoridades de la ciudad y de la comuna. El Ejecutivo cree que Molenbeek no está avanzando, a diferencia de otras zonas del país con problemas similares de radicalización. </w:t>
      </w:r>
      <w:r w:rsidR="00BC7822" w:rsidRPr="00BC7822">
        <w:rPr>
          <w:rStyle w:val="Textoennegrita"/>
          <w:b w:val="0"/>
          <w:bdr w:val="none" w:sz="0" w:space="0" w:color="auto" w:frame="1"/>
        </w:rPr>
        <w:t>Hay un problema de recursos, de falta de voluntad, de miedo y de división política.</w:t>
      </w:r>
    </w:p>
    <w:p w:rsidR="00BC7822" w:rsidRDefault="00BC7822" w:rsidP="00BC7822">
      <w:pPr>
        <w:pStyle w:val="NormalWeb"/>
        <w:spacing w:before="0" w:beforeAutospacing="0" w:after="0" w:afterAutospacing="0"/>
        <w:jc w:val="both"/>
        <w:textAlignment w:val="baseline"/>
        <w:rPr>
          <w:rStyle w:val="Textoennegrita"/>
          <w:b w:val="0"/>
          <w:bdr w:val="none" w:sz="0" w:space="0" w:color="auto" w:frame="1"/>
        </w:rPr>
      </w:pPr>
      <w:r w:rsidRPr="00BC7822">
        <w:lastRenderedPageBreak/>
        <w:t xml:space="preserve">Hay un </w:t>
      </w:r>
      <w:r w:rsidR="00B77D1A">
        <w:t>problema, enorme, estructural. “</w:t>
      </w:r>
      <w:r w:rsidRPr="00BC7822">
        <w:t>Bruselas es una ciudad relativamente pequeña, de 1,2 millones de habitantes, pero tenemos seis departamentos de policía y 19 autoridades municipales diferentes. Nueva York tiene 11 millones de habitantes y sólo t</w:t>
      </w:r>
      <w:r w:rsidR="00B77D1A">
        <w:t>iene un departamento de Policía”</w:t>
      </w:r>
      <w:r w:rsidRPr="00BC7822">
        <w:t xml:space="preserve">, se lamentaba hace apenas unos </w:t>
      </w:r>
      <w:r w:rsidR="00B77D1A">
        <w:t>días en un foro organizado por “Politico”</w:t>
      </w:r>
      <w:r w:rsidRPr="00BC7822">
        <w:t xml:space="preserve">. El intercambio de información es lento y la </w:t>
      </w:r>
      <w:r w:rsidR="00B77D1A">
        <w:t>pugna por competencias, continua</w:t>
      </w:r>
      <w:r w:rsidRPr="00BC7822">
        <w:t>. </w:t>
      </w:r>
      <w:r w:rsidRPr="00BC7822">
        <w:rPr>
          <w:rStyle w:val="Textoennegrita"/>
          <w:b w:val="0"/>
          <w:bdr w:val="none" w:sz="0" w:space="0" w:color="auto" w:frame="1"/>
        </w:rPr>
        <w:t>Ahora hay mediadores, un esfuerzo conjunto de fuerzas del orden, políticos, colegios, asociaciones vecinales y religiosas, pero ha llegado tarde.</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El centro neurálgico es moderno, pero alejándose un poco las calles están viejas, gastadas. Carnicerías, pequeñas tiendas de ropa sacadas de la máquina del tiempo y muchos ultramarinos. </w:t>
      </w:r>
      <w:r w:rsidRPr="00BC7822">
        <w:rPr>
          <w:rStyle w:val="Textoennegrita"/>
          <w:b w:val="0"/>
          <w:bdr w:val="none" w:sz="0" w:space="0" w:color="auto" w:frame="1"/>
        </w:rPr>
        <w:t>Hasta dos decenas de mezquitas registradas y quizás otras tantas que no lo están</w:t>
      </w:r>
      <w:r w:rsidRPr="00BC7822">
        <w:t>. "Ha habido cierta laxitud, cierto dejar hacer. Estamos pagando ahora la factura de no haber hecho nada en el pasado", se conjuró Michel ante los telespectadores.</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Sus palabras de inversión para el futuro no suenan creíbles para los vecinos, </w:t>
      </w:r>
      <w:r w:rsidRPr="00BC7822">
        <w:rPr>
          <w:rStyle w:val="Textoennegrita"/>
          <w:b w:val="0"/>
          <w:bdr w:val="none" w:sz="0" w:space="0" w:color="auto" w:frame="1"/>
        </w:rPr>
        <w:t>Saben que están en el ojo del huracán, pero temen más vigilancia y presión policial, no más ayudas para evitar la radicalización. </w:t>
      </w:r>
      <w:r w:rsidRPr="00BC7822">
        <w:t>Han llegado muchos religiosos fanáticos y no fueron detenidos ni su efecto contrar</w:t>
      </w:r>
      <w:r w:rsidR="00B77D1A">
        <w:t>restado. “</w:t>
      </w:r>
      <w:r w:rsidRPr="00BC7822">
        <w:t>Los colegios no tienen la capacidad ni los m</w:t>
      </w:r>
      <w:r w:rsidR="00B77D1A">
        <w:t>edios, la formación es muy mala”</w:t>
      </w:r>
      <w:r w:rsidRPr="00BC7822">
        <w:t>, se lamenta una madre que acude al mercado principal con su familia.</w:t>
      </w:r>
    </w:p>
    <w:p w:rsidR="00B77D1A" w:rsidRPr="00BC7822" w:rsidRDefault="00B77D1A" w:rsidP="00BC7822">
      <w:pPr>
        <w:pStyle w:val="NormalWeb"/>
        <w:spacing w:before="0" w:beforeAutospacing="0" w:after="0" w:afterAutospacing="0"/>
        <w:jc w:val="both"/>
        <w:textAlignment w:val="baseline"/>
      </w:pPr>
    </w:p>
    <w:p w:rsidR="00BC7822" w:rsidRDefault="00AC69C4" w:rsidP="00BC7822">
      <w:pPr>
        <w:pStyle w:val="NormalWeb"/>
        <w:spacing w:before="0" w:beforeAutospacing="0" w:after="0" w:afterAutospacing="0"/>
        <w:jc w:val="both"/>
        <w:textAlignment w:val="baseline"/>
        <w:rPr>
          <w:rStyle w:val="Textoennegrita"/>
          <w:b w:val="0"/>
          <w:bdr w:val="none" w:sz="0" w:space="0" w:color="auto" w:frame="1"/>
        </w:rPr>
      </w:pPr>
      <w:r>
        <w:t>Es en Mole</w:t>
      </w:r>
      <w:r w:rsidR="00BC7822" w:rsidRPr="00BC7822">
        <w:t>nbeek donde Fouad Belkacem, el líder de Sharia4Belgium, hoy condenado a 12 años de cárcel, recibía desafiante a los medios de comunicación y donde captó a decenas de jóvenes para la guerra santa en Siria. Pero el barrio no es una banlieue.</w:t>
      </w:r>
      <w:r w:rsidR="00BC7822" w:rsidRPr="00BC7822">
        <w:rPr>
          <w:rStyle w:val="Textoennegrita"/>
          <w:b w:val="0"/>
          <w:bdr w:val="none" w:sz="0" w:space="0" w:color="auto" w:frame="1"/>
        </w:rPr>
        <w:t> Las operaciones policiales del fin de semana, con siete detenidos, junto al metro de Osseghem, se hicieron en calles calcadas a las de cualquier otro distrito capitalino.</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Françoise Schepmans, la burgomaestre de la comuna, defiende estos días en todas las radios y</w:t>
      </w:r>
      <w:r w:rsidR="00B77D1A">
        <w:t xml:space="preserve"> televisiones que el barrio es “normal”</w:t>
      </w:r>
      <w:r w:rsidRPr="00BC7822">
        <w:t xml:space="preserve"> y que los sospechosos y terroristas detenidos en los últim</w:t>
      </w:r>
      <w:r w:rsidR="00B77D1A">
        <w:t>os años “</w:t>
      </w:r>
      <w:r w:rsidRPr="00BC7822">
        <w:t>no viven aquí, la may</w:t>
      </w:r>
      <w:r w:rsidR="00B77D1A">
        <w:t>oría de las veces están de paso”</w:t>
      </w:r>
      <w:r w:rsidRPr="00BC7822">
        <w:t>. Pero es consciente de que todos, o casi, acaban pasando por ahí.</w:t>
      </w:r>
      <w:r w:rsidRPr="00BC7822">
        <w:rPr>
          <w:rStyle w:val="Textoennegrita"/>
          <w:b w:val="0"/>
          <w:bdr w:val="none" w:sz="0" w:space="0" w:color="auto" w:frame="1"/>
        </w:rPr>
        <w:t> De que su comuna es un santuario donde se sienten seguros, impunes.</w:t>
      </w:r>
      <w:r w:rsidRPr="00BC7822">
        <w:t> Donde se pueden mezclar y pasar desapercibidos pese a las continuas vigilancias de los servicios de seguridad. Mehdi Nemmouche, el asesino que en mayo de 2014 hizo una masacre en el Museo Judío. Igual que Ayoub El-Khazzani, que intentó una carnicería este agosto en un tren Thalys, y su hermana. O Abdelkader Belliraj, condenado en 2009 en Marruecos por intentar un atentado. O Abdelhamid Abaaoud, conocido como Abou Omar Soussi, que se unió al ISIS.</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rPr>
          <w:rStyle w:val="Textoennegrita"/>
          <w:b w:val="0"/>
          <w:bdr w:val="none" w:sz="0" w:space="0" w:color="auto" w:frame="1"/>
        </w:rPr>
      </w:pPr>
      <w:r w:rsidRPr="00BC7822">
        <w:t>Según el ministerio del Interior, una parte significativa de los cientos de combatientes que han ido a Siria e Irak o han muerto tenían lazos con Molenbeek. Incluyendo los 134 que han regresado al país. La Fiscalía abrió el año pasado casi 200 do</w:t>
      </w:r>
      <w:r w:rsidR="00B77D1A">
        <w:t>sieres sobre terrorismo, según “Le Soir”</w:t>
      </w:r>
      <w:r w:rsidRPr="00BC7822">
        <w:t xml:space="preserve">. Y las fuerzas del orden no han logrado penetrar </w:t>
      </w:r>
      <w:r w:rsidR="00B77D1A">
        <w:t>hasta el corazón del movimiento</w:t>
      </w:r>
      <w:r w:rsidRPr="00BC7822">
        <w:t xml:space="preserve"> yihadista.</w:t>
      </w:r>
      <w:r w:rsidRPr="00BC7822">
        <w:rPr>
          <w:rStyle w:val="Textoennegrita"/>
          <w:b w:val="0"/>
          <w:bdr w:val="none" w:sz="0" w:space="0" w:color="auto" w:frame="1"/>
        </w:rPr>
        <w:t> Son una minoría, pero difícil de controlar, registrar y combatir.</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Molenbeek no es, al menos todavía, una zona prohibida, donde no se pueda pasear, comprar o incluso entrar. Hay varias salas de conciertos muy conocidas y populares. Hay calles peligrosas y los jóvenes saben que por la noche es mejor evitar pasar, como ocurre en cualquier capital.</w:t>
      </w:r>
    </w:p>
    <w:p w:rsidR="00B77D1A" w:rsidRPr="00BC7822" w:rsidRDefault="00B77D1A" w:rsidP="00BC7822">
      <w:pPr>
        <w:pStyle w:val="NormalWeb"/>
        <w:spacing w:before="0" w:beforeAutospacing="0" w:after="0" w:afterAutospacing="0"/>
        <w:jc w:val="both"/>
        <w:textAlignment w:val="baseline"/>
      </w:pPr>
    </w:p>
    <w:p w:rsidR="00BC7822" w:rsidRDefault="00BC7822" w:rsidP="00BC7822">
      <w:pPr>
        <w:pStyle w:val="NormalWeb"/>
        <w:spacing w:before="0" w:beforeAutospacing="0" w:after="0" w:afterAutospacing="0"/>
        <w:jc w:val="both"/>
        <w:textAlignment w:val="baseline"/>
      </w:pPr>
      <w:r w:rsidRPr="00BC7822">
        <w:t xml:space="preserve">Pero la radicalización de los últimos años no la niega nadie. Hay imanes que captan combatientes, células durmientes como la que fue destripada en Verviers el pasado enero, </w:t>
      </w:r>
      <w:r w:rsidRPr="00BC7822">
        <w:lastRenderedPageBreak/>
        <w:t>según avisó ayer el ministro de Exteriores. Hay zonas donde la población extranjera supera el 90% y una evidente rabia en el ambiente. No hay esperanza, no hay medios ni hay voluntad. Los nacionalistas quieren</w:t>
      </w:r>
      <w:r w:rsidR="00B77D1A">
        <w:t xml:space="preserve"> mano dura y los vecinos temen “</w:t>
      </w:r>
      <w:r w:rsidRPr="00BC7822">
        <w:t>que eso lo empeore aún más. Los terroristas no se han criado aquí, vienen porque se pueden ocultar mejo</w:t>
      </w:r>
      <w:r w:rsidR="00B77D1A">
        <w:t>r, pero no son nuestros vecinos”</w:t>
      </w:r>
      <w:r w:rsidRPr="00BC7822">
        <w:t xml:space="preserve"> lamenta Yussef, carnicero de 47 años.</w:t>
      </w:r>
    </w:p>
    <w:p w:rsidR="00B77D1A" w:rsidRPr="00BC7822" w:rsidRDefault="00B77D1A" w:rsidP="00BC7822">
      <w:pPr>
        <w:pStyle w:val="NormalWeb"/>
        <w:spacing w:before="0" w:beforeAutospacing="0" w:after="0" w:afterAutospacing="0"/>
        <w:jc w:val="both"/>
        <w:textAlignment w:val="baseline"/>
      </w:pPr>
    </w:p>
    <w:p w:rsidR="00030142" w:rsidRDefault="00BC7822" w:rsidP="00B77D1A">
      <w:pPr>
        <w:pStyle w:val="NormalWeb"/>
        <w:spacing w:before="0" w:beforeAutospacing="0" w:after="0" w:afterAutospacing="0"/>
        <w:jc w:val="both"/>
        <w:textAlignment w:val="baseline"/>
      </w:pPr>
      <w:r w:rsidRPr="00BC7822">
        <w:t xml:space="preserve">La deriva era lenta pero se ha acelerado y no hay a la vista fuerzas para frenarlas. </w:t>
      </w:r>
      <w:r w:rsidR="00B77D1A">
        <w:t>“Esto no es Bélgica”</w:t>
      </w:r>
      <w:r w:rsidRPr="00BC7822">
        <w:t xml:space="preserve"> dice una pequeña pintada en uno de los callejos cerca del canal. No es un lamento, ni una amenaza, sino una constatación.</w:t>
      </w:r>
    </w:p>
    <w:p w:rsidR="00B77D1A" w:rsidRDefault="00B77D1A" w:rsidP="00B77D1A">
      <w:pPr>
        <w:pStyle w:val="NormalWeb"/>
        <w:spacing w:before="0" w:beforeAutospacing="0" w:after="0" w:afterAutospacing="0"/>
        <w:jc w:val="both"/>
        <w:textAlignment w:val="baseline"/>
      </w:pPr>
    </w:p>
    <w:p w:rsidR="001C6B29" w:rsidRDefault="00AC69C4" w:rsidP="00B77D1A">
      <w:pPr>
        <w:pStyle w:val="NormalWeb"/>
        <w:spacing w:before="0" w:beforeAutospacing="0" w:after="0" w:afterAutospacing="0"/>
        <w:jc w:val="both"/>
        <w:textAlignment w:val="baseline"/>
        <w:rPr>
          <w:b/>
        </w:rPr>
      </w:pPr>
      <w:r>
        <w:rPr>
          <w:b/>
        </w:rPr>
        <w:t>¿Por qué Mol</w:t>
      </w:r>
      <w:r w:rsidR="00B77D1A" w:rsidRPr="00B77D1A">
        <w:rPr>
          <w:b/>
        </w:rPr>
        <w:t>enbe</w:t>
      </w:r>
      <w:r>
        <w:rPr>
          <w:b/>
        </w:rPr>
        <w:t>e</w:t>
      </w:r>
      <w:r w:rsidR="00B77D1A" w:rsidRPr="00B77D1A">
        <w:rPr>
          <w:b/>
        </w:rPr>
        <w:t>ck, y no Saint Denis o Malmö?</w:t>
      </w:r>
    </w:p>
    <w:p w:rsidR="001C6B29" w:rsidRDefault="001C6B29" w:rsidP="00B77D1A">
      <w:pPr>
        <w:pStyle w:val="NormalWeb"/>
        <w:spacing w:before="0" w:beforeAutospacing="0" w:after="0" w:afterAutospacing="0"/>
        <w:jc w:val="both"/>
        <w:textAlignment w:val="baseline"/>
        <w:rPr>
          <w:b/>
        </w:rPr>
      </w:pPr>
    </w:p>
    <w:p w:rsidR="001C6B29" w:rsidRDefault="001C6B29" w:rsidP="00B77D1A">
      <w:pPr>
        <w:pStyle w:val="NormalWeb"/>
        <w:spacing w:before="0" w:beforeAutospacing="0" w:after="0" w:afterAutospacing="0"/>
        <w:jc w:val="both"/>
        <w:textAlignment w:val="baseline"/>
      </w:pPr>
      <w:r>
        <w:t>Tal vez por su carácter simbólico, por haber sido el punto de partida de muchos terroristas islámicos, por estar ubicado en el corazón de las instituciones europeas, por continuar siendo una prueba -dolorosa- de la marginación, el olvido, o la indiferencia de las autoridades.</w:t>
      </w:r>
    </w:p>
    <w:p w:rsidR="001C6B29" w:rsidRDefault="001C6B29" w:rsidP="00B77D1A">
      <w:pPr>
        <w:pStyle w:val="NormalWeb"/>
        <w:spacing w:before="0" w:beforeAutospacing="0" w:after="0" w:afterAutospacing="0"/>
        <w:jc w:val="both"/>
        <w:textAlignment w:val="baseline"/>
      </w:pPr>
    </w:p>
    <w:p w:rsidR="001C6B29" w:rsidRDefault="001C6B29" w:rsidP="00B77D1A">
      <w:pPr>
        <w:pStyle w:val="NormalWeb"/>
        <w:spacing w:before="0" w:beforeAutospacing="0" w:after="0" w:afterAutospacing="0"/>
        <w:jc w:val="both"/>
        <w:textAlignment w:val="baseline"/>
      </w:pPr>
      <w:r>
        <w:t xml:space="preserve">Tal vez porque representa uno de los fracasos más flagrantes del modelo de integración, o  del modelo multicultural, aplicados en la Europa de post guerra. </w:t>
      </w:r>
    </w:p>
    <w:p w:rsidR="001C6B29" w:rsidRDefault="001C6B29" w:rsidP="00B77D1A">
      <w:pPr>
        <w:pStyle w:val="NormalWeb"/>
        <w:spacing w:before="0" w:beforeAutospacing="0" w:after="0" w:afterAutospacing="0"/>
        <w:jc w:val="both"/>
        <w:textAlignment w:val="baseline"/>
      </w:pPr>
    </w:p>
    <w:p w:rsidR="00287040" w:rsidRDefault="001C6B29" w:rsidP="00B77D1A">
      <w:pPr>
        <w:pStyle w:val="NormalWeb"/>
        <w:spacing w:before="0" w:beforeAutospacing="0" w:after="0" w:afterAutospacing="0"/>
        <w:jc w:val="both"/>
        <w:textAlignment w:val="baseline"/>
      </w:pPr>
      <w:r>
        <w:t>Muchas cosas tiene</w:t>
      </w:r>
      <w:r w:rsidR="00287040">
        <w:t>n</w:t>
      </w:r>
      <w:r>
        <w:t xml:space="preserve"> que haberse hecho mal (muy mal) en la Unión Europea, para que en varios de sus países miembro (por no decir</w:t>
      </w:r>
      <w:r w:rsidR="00287040">
        <w:t>, en</w:t>
      </w:r>
      <w:r>
        <w:t xml:space="preserve"> todos)</w:t>
      </w:r>
      <w:r w:rsidR="00287040">
        <w:t>,</w:t>
      </w:r>
      <w:r>
        <w:t xml:space="preserve"> haya colectividades de inmigrantes marginados, ignorados, frustrados, resentidos,</w:t>
      </w:r>
      <w:r w:rsidR="00287040">
        <w:t xml:space="preserve"> fácilmente manipulables, aptos para delinquir.</w:t>
      </w:r>
      <w:r>
        <w:t xml:space="preserve"> </w:t>
      </w:r>
    </w:p>
    <w:p w:rsidR="00287040" w:rsidRDefault="00287040" w:rsidP="00B77D1A">
      <w:pPr>
        <w:pStyle w:val="NormalWeb"/>
        <w:spacing w:before="0" w:beforeAutospacing="0" w:after="0" w:afterAutospacing="0"/>
        <w:jc w:val="both"/>
        <w:textAlignment w:val="baseline"/>
      </w:pPr>
    </w:p>
    <w:p w:rsidR="00B77D1A" w:rsidRPr="00B77D1A" w:rsidRDefault="00287040" w:rsidP="00B77D1A">
      <w:pPr>
        <w:pStyle w:val="NormalWeb"/>
        <w:spacing w:before="0" w:beforeAutospacing="0" w:after="0" w:afterAutospacing="0"/>
        <w:jc w:val="both"/>
        <w:textAlignment w:val="baseline"/>
        <w:rPr>
          <w:b/>
        </w:rPr>
      </w:pPr>
      <w:r>
        <w:t>Muchas cosas tienen que haberse hecho mal (muy mal) en la Unión Europea, para que haya descendientes de inmigrantes, nacidos en los países miembro, dispuestos a ser terroristas.</w:t>
      </w:r>
      <w:r w:rsidR="001C6B29">
        <w:t xml:space="preserve"> </w:t>
      </w:r>
      <w:r w:rsidR="00B77D1A" w:rsidRPr="00B77D1A">
        <w:rPr>
          <w:b/>
        </w:rPr>
        <w:t xml:space="preserve"> </w:t>
      </w:r>
    </w:p>
    <w:p w:rsidR="00B77D1A" w:rsidRDefault="00B77D1A" w:rsidP="00B77D1A">
      <w:pPr>
        <w:pStyle w:val="NormalWeb"/>
        <w:spacing w:before="0" w:beforeAutospacing="0" w:after="0" w:afterAutospacing="0"/>
        <w:jc w:val="both"/>
        <w:textAlignment w:val="baseline"/>
      </w:pPr>
    </w:p>
    <w:p w:rsidR="0017086D" w:rsidRPr="0017086D" w:rsidRDefault="0017086D" w:rsidP="0017086D">
      <w:pPr>
        <w:spacing w:line="240" w:lineRule="auto"/>
        <w:jc w:val="both"/>
        <w:rPr>
          <w:rFonts w:ascii="Times New Roman" w:hAnsi="Times New Roman" w:cs="Times New Roman"/>
          <w:b/>
          <w:sz w:val="24"/>
          <w:szCs w:val="24"/>
        </w:rPr>
      </w:pPr>
      <w:r w:rsidRPr="0017086D">
        <w:rPr>
          <w:rFonts w:ascii="Times New Roman" w:hAnsi="Times New Roman" w:cs="Times New Roman"/>
          <w:b/>
          <w:sz w:val="24"/>
          <w:szCs w:val="24"/>
        </w:rPr>
        <w:t>No-go zones, Europe - Scribble Mapshttps://www.scribblemaps.com › view</w:t>
      </w:r>
    </w:p>
    <w:p w:rsidR="0017086D" w:rsidRDefault="0017086D" w:rsidP="0017086D">
      <w:pPr>
        <w:spacing w:line="240" w:lineRule="auto"/>
        <w:jc w:val="both"/>
        <w:rPr>
          <w:rFonts w:ascii="Times New Roman" w:hAnsi="Times New Roman" w:cs="Times New Roman"/>
          <w:sz w:val="24"/>
          <w:szCs w:val="24"/>
        </w:rPr>
      </w:pPr>
      <w:r w:rsidRPr="0017086D">
        <w:rPr>
          <w:rFonts w:ascii="Times New Roman" w:hAnsi="Times New Roman" w:cs="Times New Roman"/>
          <w:sz w:val="24"/>
          <w:szCs w:val="24"/>
          <w:lang w:val="en-US"/>
        </w:rPr>
        <w:t xml:space="preserve">Cities with neighbourhoods identified as no-go zones. X. Items. Glostrup. 2600 Glostrup, Denmark. </w:t>
      </w:r>
      <w:r w:rsidRPr="0017086D">
        <w:rPr>
          <w:rFonts w:ascii="Times New Roman" w:hAnsi="Times New Roman" w:cs="Times New Roman"/>
          <w:sz w:val="24"/>
          <w:szCs w:val="24"/>
        </w:rPr>
        <w:t>Background &amp; Data. ©ESRI - Map Data. -. Regions/Areas.</w:t>
      </w:r>
    </w:p>
    <w:p w:rsidR="00AD2535" w:rsidRDefault="00AD2535" w:rsidP="001B6800">
      <w:pPr>
        <w:spacing w:line="240" w:lineRule="auto"/>
        <w:jc w:val="both"/>
        <w:rPr>
          <w:rFonts w:ascii="Times New Roman" w:hAnsi="Times New Roman" w:cs="Times New Roman"/>
          <w:sz w:val="24"/>
          <w:szCs w:val="24"/>
        </w:rPr>
      </w:pPr>
      <w:r w:rsidRPr="00AD2535">
        <w:rPr>
          <w:rFonts w:ascii="Times New Roman" w:hAnsi="Times New Roman" w:cs="Times New Roman"/>
          <w:noProof/>
          <w:sz w:val="24"/>
          <w:szCs w:val="24"/>
          <w:lang w:eastAsia="es-ES"/>
        </w:rPr>
        <w:drawing>
          <wp:inline distT="0" distB="0" distL="0" distR="0" wp14:anchorId="16E440A6" wp14:editId="57A07CDA">
            <wp:extent cx="5732152" cy="3390900"/>
            <wp:effectExtent l="0" t="0" r="190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3390520"/>
                    </a:xfrm>
                    <a:prstGeom prst="rect">
                      <a:avLst/>
                    </a:prstGeom>
                  </pic:spPr>
                </pic:pic>
              </a:graphicData>
            </a:graphic>
          </wp:inline>
        </w:drawing>
      </w:r>
    </w:p>
    <w:p w:rsidR="00AD2535" w:rsidRDefault="00AD2535" w:rsidP="001B6800">
      <w:pPr>
        <w:spacing w:line="240" w:lineRule="auto"/>
        <w:jc w:val="both"/>
        <w:rPr>
          <w:rFonts w:ascii="Times New Roman" w:hAnsi="Times New Roman" w:cs="Times New Roman"/>
          <w:sz w:val="24"/>
          <w:szCs w:val="24"/>
        </w:rPr>
      </w:pPr>
      <w:r w:rsidRPr="00AD2535">
        <w:rPr>
          <w:rFonts w:ascii="Times New Roman" w:hAnsi="Times New Roman" w:cs="Times New Roman"/>
          <w:noProof/>
          <w:sz w:val="24"/>
          <w:szCs w:val="24"/>
          <w:lang w:eastAsia="es-ES"/>
        </w:rPr>
        <w:lastRenderedPageBreak/>
        <w:drawing>
          <wp:inline distT="0" distB="0" distL="0" distR="0" wp14:anchorId="17C758C3" wp14:editId="55A4DFF8">
            <wp:extent cx="2381583" cy="6716063"/>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2381583" cy="6716063"/>
                    </a:xfrm>
                    <a:prstGeom prst="rect">
                      <a:avLst/>
                    </a:prstGeom>
                  </pic:spPr>
                </pic:pic>
              </a:graphicData>
            </a:graphic>
          </wp:inline>
        </w:drawing>
      </w:r>
      <w:r w:rsidRPr="00AD2535">
        <w:rPr>
          <w:noProof/>
          <w:lang w:eastAsia="es-ES"/>
        </w:rPr>
        <w:t xml:space="preserve"> </w:t>
      </w:r>
      <w:r w:rsidRPr="00AD2535">
        <w:rPr>
          <w:rFonts w:ascii="Times New Roman" w:hAnsi="Times New Roman" w:cs="Times New Roman"/>
          <w:noProof/>
          <w:sz w:val="24"/>
          <w:szCs w:val="24"/>
          <w:lang w:eastAsia="es-ES"/>
        </w:rPr>
        <w:drawing>
          <wp:inline distT="0" distB="0" distL="0" distR="0" wp14:anchorId="2DFE806D" wp14:editId="1791A76C">
            <wp:extent cx="2381583" cy="6687484"/>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2381583" cy="6687484"/>
                    </a:xfrm>
                    <a:prstGeom prst="rect">
                      <a:avLst/>
                    </a:prstGeom>
                  </pic:spPr>
                </pic:pic>
              </a:graphicData>
            </a:graphic>
          </wp:inline>
        </w:drawing>
      </w:r>
      <w:r w:rsidRPr="00AD2535">
        <w:rPr>
          <w:noProof/>
          <w:lang w:eastAsia="es-ES"/>
        </w:rPr>
        <w:t xml:space="preserve"> </w:t>
      </w:r>
      <w:r w:rsidRPr="00AD2535">
        <w:rPr>
          <w:noProof/>
          <w:lang w:eastAsia="es-ES"/>
        </w:rPr>
        <w:drawing>
          <wp:inline distT="0" distB="0" distL="0" distR="0" wp14:anchorId="5CA094A7" wp14:editId="4B1BD9A8">
            <wp:extent cx="2324425" cy="1190791"/>
            <wp:effectExtent l="0" t="0" r="0" b="952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324425" cy="1190791"/>
                    </a:xfrm>
                    <a:prstGeom prst="rect">
                      <a:avLst/>
                    </a:prstGeom>
                  </pic:spPr>
                </pic:pic>
              </a:graphicData>
            </a:graphic>
          </wp:inline>
        </w:drawing>
      </w:r>
      <w:r w:rsidRPr="00AD2535">
        <w:rPr>
          <w:noProof/>
          <w:lang w:eastAsia="es-ES"/>
        </w:rPr>
        <w:t xml:space="preserve"> </w:t>
      </w:r>
      <w:r w:rsidR="0017086D">
        <w:rPr>
          <w:noProof/>
          <w:lang w:eastAsia="es-ES"/>
        </w:rPr>
        <w:t xml:space="preserve">                                  </w:t>
      </w:r>
      <w:r w:rsidRPr="00AD2535">
        <w:rPr>
          <w:noProof/>
          <w:lang w:eastAsia="es-ES"/>
        </w:rPr>
        <w:drawing>
          <wp:inline distT="0" distB="0" distL="0" distR="0" wp14:anchorId="28F55C1E" wp14:editId="749E9DC3">
            <wp:extent cx="2082799" cy="1231900"/>
            <wp:effectExtent l="0" t="0" r="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088877" cy="1235495"/>
                    </a:xfrm>
                    <a:prstGeom prst="rect">
                      <a:avLst/>
                    </a:prstGeom>
                  </pic:spPr>
                </pic:pic>
              </a:graphicData>
            </a:graphic>
          </wp:inline>
        </w:drawing>
      </w:r>
    </w:p>
    <w:p w:rsidR="00AD2535" w:rsidRPr="00287040" w:rsidRDefault="00287040" w:rsidP="001B6800">
      <w:pPr>
        <w:spacing w:line="240" w:lineRule="auto"/>
        <w:jc w:val="both"/>
        <w:rPr>
          <w:rFonts w:ascii="Times New Roman" w:hAnsi="Times New Roman" w:cs="Times New Roman"/>
          <w:b/>
          <w:sz w:val="24"/>
          <w:szCs w:val="24"/>
        </w:rPr>
      </w:pPr>
      <w:r w:rsidRPr="00287040">
        <w:rPr>
          <w:rFonts w:ascii="Times New Roman" w:hAnsi="Times New Roman" w:cs="Times New Roman"/>
          <w:b/>
          <w:sz w:val="24"/>
          <w:szCs w:val="24"/>
        </w:rPr>
        <w:t>El mapa de las “no-go zones” en Europa, y la lista de las ciudades involucradas, pueden dar un</w:t>
      </w:r>
      <w:r w:rsidR="00397319">
        <w:rPr>
          <w:rFonts w:ascii="Times New Roman" w:hAnsi="Times New Roman" w:cs="Times New Roman"/>
          <w:b/>
          <w:sz w:val="24"/>
          <w:szCs w:val="24"/>
        </w:rPr>
        <w:t>a idea del tamaño y extensión</w:t>
      </w:r>
      <w:r>
        <w:rPr>
          <w:rFonts w:ascii="Times New Roman" w:hAnsi="Times New Roman" w:cs="Times New Roman"/>
          <w:b/>
          <w:sz w:val="24"/>
          <w:szCs w:val="24"/>
        </w:rPr>
        <w:t>,</w:t>
      </w:r>
      <w:r w:rsidRPr="00287040">
        <w:rPr>
          <w:rFonts w:ascii="Times New Roman" w:hAnsi="Times New Roman" w:cs="Times New Roman"/>
          <w:b/>
          <w:sz w:val="24"/>
          <w:szCs w:val="24"/>
        </w:rPr>
        <w:t xml:space="preserve"> del problema</w:t>
      </w:r>
      <w:r>
        <w:rPr>
          <w:rFonts w:ascii="Times New Roman" w:hAnsi="Times New Roman" w:cs="Times New Roman"/>
          <w:b/>
          <w:sz w:val="24"/>
          <w:szCs w:val="24"/>
        </w:rPr>
        <w:t xml:space="preserve"> inmigratorio</w:t>
      </w:r>
      <w:r w:rsidRPr="00287040">
        <w:rPr>
          <w:rFonts w:ascii="Times New Roman" w:hAnsi="Times New Roman" w:cs="Times New Roman"/>
          <w:b/>
          <w:sz w:val="24"/>
          <w:szCs w:val="24"/>
        </w:rPr>
        <w:t>. Urge, investigar las razones, y buscar algún tipo de solución, a tan</w:t>
      </w:r>
      <w:r w:rsidR="00D0561B">
        <w:rPr>
          <w:rFonts w:ascii="Times New Roman" w:hAnsi="Times New Roman" w:cs="Times New Roman"/>
          <w:b/>
          <w:sz w:val="24"/>
          <w:szCs w:val="24"/>
        </w:rPr>
        <w:t xml:space="preserve"> dramática, injusta, y explosiva</w:t>
      </w:r>
      <w:r w:rsidRPr="00287040">
        <w:rPr>
          <w:rFonts w:ascii="Times New Roman" w:hAnsi="Times New Roman" w:cs="Times New Roman"/>
          <w:b/>
          <w:sz w:val="24"/>
          <w:szCs w:val="24"/>
        </w:rPr>
        <w:t xml:space="preserve">, situación. </w:t>
      </w:r>
    </w:p>
    <w:p w:rsidR="001B6800" w:rsidRDefault="0072379F" w:rsidP="0072379F">
      <w:pPr>
        <w:spacing w:line="240" w:lineRule="auto"/>
        <w:jc w:val="both"/>
        <w:rPr>
          <w:rFonts w:ascii="Times New Roman" w:hAnsi="Times New Roman" w:cs="Times New Roman"/>
          <w:b/>
          <w:sz w:val="24"/>
          <w:szCs w:val="24"/>
        </w:rPr>
      </w:pPr>
      <w:r w:rsidRPr="0072379F">
        <w:rPr>
          <w:rFonts w:ascii="Times New Roman" w:hAnsi="Times New Roman" w:cs="Times New Roman"/>
          <w:b/>
          <w:sz w:val="24"/>
          <w:szCs w:val="24"/>
        </w:rPr>
        <w:lastRenderedPageBreak/>
        <w:t>- Spain is different</w:t>
      </w:r>
      <w:r>
        <w:rPr>
          <w:rFonts w:ascii="Times New Roman" w:hAnsi="Times New Roman" w:cs="Times New Roman"/>
          <w:b/>
          <w:sz w:val="24"/>
          <w:szCs w:val="24"/>
        </w:rPr>
        <w:t xml:space="preserve"> (entre el populismo sin fronteras, y la imprevisión permanente)</w:t>
      </w:r>
    </w:p>
    <w:p w:rsidR="0061266D" w:rsidRDefault="0061266D" w:rsidP="006126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C4B90">
        <w:rPr>
          <w:rFonts w:ascii="Times New Roman" w:hAnsi="Times New Roman" w:cs="Times New Roman"/>
          <w:sz w:val="24"/>
          <w:szCs w:val="24"/>
          <w:u w:val="single"/>
        </w:rPr>
        <w:t>Una veintena de marroquíes entra en Mallorca tras una falsa emergencia aérea</w:t>
      </w:r>
      <w:r w:rsidR="00F27428">
        <w:rPr>
          <w:rFonts w:ascii="Times New Roman" w:hAnsi="Times New Roman" w:cs="Times New Roman"/>
          <w:sz w:val="24"/>
          <w:szCs w:val="24"/>
        </w:rPr>
        <w:t xml:space="preserve"> (Diario de Mallorca - </w:t>
      </w:r>
      <w:r w:rsidR="00F27428" w:rsidRPr="00F27428">
        <w:rPr>
          <w:rFonts w:ascii="Times New Roman" w:hAnsi="Times New Roman" w:cs="Times New Roman"/>
          <w:b/>
          <w:sz w:val="24"/>
          <w:szCs w:val="24"/>
        </w:rPr>
        <w:t>6/11/22</w:t>
      </w:r>
      <w:r w:rsidR="00F27428">
        <w:rPr>
          <w:rFonts w:ascii="Times New Roman" w:hAnsi="Times New Roman" w:cs="Times New Roman"/>
          <w:sz w:val="24"/>
          <w:szCs w:val="24"/>
        </w:rPr>
        <w:t>)</w:t>
      </w:r>
    </w:p>
    <w:p w:rsidR="0061266D" w:rsidRPr="0061266D" w:rsidRDefault="003C4B90" w:rsidP="00D4435E">
      <w:pPr>
        <w:spacing w:line="240" w:lineRule="auto"/>
        <w:jc w:val="both"/>
        <w:rPr>
          <w:rFonts w:ascii="Times New Roman" w:hAnsi="Times New Roman" w:cs="Times New Roman"/>
          <w:sz w:val="24"/>
          <w:szCs w:val="24"/>
        </w:rPr>
      </w:pPr>
      <w:r>
        <w:rPr>
          <w:noProof/>
          <w:lang w:eastAsia="es-ES"/>
        </w:rPr>
        <w:drawing>
          <wp:inline distT="0" distB="0" distL="0" distR="0">
            <wp:extent cx="5726944" cy="2901950"/>
            <wp:effectExtent l="0" t="0" r="7620" b="0"/>
            <wp:docPr id="145" name="Imagen 145" descr="El vídeo de cómo los inmigrantes procedentes de Marruecos salieron  corriendo del avión en Palma de Mallorca - Mallorca-Alcudia - 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vídeo de cómo los inmigrantes procedentes de Marruecos salieron  corriendo del avión en Palma de Mallorca - Mallorca-Alcudia - COPE"/>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31510" cy="2904264"/>
                    </a:xfrm>
                    <a:prstGeom prst="rect">
                      <a:avLst/>
                    </a:prstGeom>
                    <a:noFill/>
                    <a:ln>
                      <a:noFill/>
                    </a:ln>
                  </pic:spPr>
                </pic:pic>
              </a:graphicData>
            </a:graphic>
          </wp:inline>
        </w:drawing>
      </w:r>
      <w:r w:rsidR="0061266D" w:rsidRPr="0061266D">
        <w:rPr>
          <w:rFonts w:ascii="Times New Roman" w:hAnsi="Times New Roman" w:cs="Times New Roman"/>
          <w:sz w:val="24"/>
          <w:szCs w:val="24"/>
        </w:rPr>
        <w:t>Siete detenidos, 47 vuelos cancelados y 13 desviados, tras la fuga por las pistas del aeropuerto de Palma de más de 20 personas de un vuelo que cubría la ruta entre Casablanca-Estambul y tras simular un pasajero un coma diabético para aterrizar en Mallorca</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Burlaron todos los controles de seguridad aeroportuarios y policiales y se dieron a la fuga a la carrera. Una veintena de pasajeros de nacionalidad marroquí aprovechó ayer el aterrizaje de emergencia por causas médicas de un avión de la compañía Air Arabia Maroc, que cubría la ruta entre Casablanca y Estambul, para provocar un gran tumulto y emprender la huida a toda prisa por las pistas. Nunca antes había sucedido nada igual ni se había esquivado de este modo la seguridad de Son Sant Joan para una entrada irregular y masiva en Mallorca.</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El incidente, que tuvo lugar a las 19.30 horas, obligó a Aena a cerrar el aeropuerto hasta las 23.50 horas. Se cancelaron 47 vuelos, 27 llegadas y 20 salidas, y se desviaron otros 13 aviones: cinco a Barcelona, cuatro e Eivissa, dos a Maó, uno a Madrid y uno más a la ciudad de Valencia, provocando, además, horas de absoluto caos entre cientos de pasajeros retenidos en Son Sant Joan sin ninguna información concre</w:t>
      </w:r>
      <w:r w:rsidR="00F27428">
        <w:rPr>
          <w:rFonts w:ascii="Times New Roman" w:hAnsi="Times New Roman" w:cs="Times New Roman"/>
          <w:sz w:val="24"/>
          <w:szCs w:val="24"/>
        </w:rPr>
        <w:t>ta de lo que estaba ocurriendo.</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En torno a las 19 horas, la torre de control de Son Sant Joan recibió una comunicación solicitando un aterrizaje no previsto en Palma por causas médicas. Un pasajero de nacionalidad marroquí y 32 años de edad se encontraba indispuesto por una descompensación diabética y necesi</w:t>
      </w:r>
      <w:r w:rsidR="00F27428">
        <w:rPr>
          <w:rFonts w:ascii="Times New Roman" w:hAnsi="Times New Roman" w:cs="Times New Roman"/>
          <w:sz w:val="24"/>
          <w:szCs w:val="24"/>
        </w:rPr>
        <w:t>taba asistencia médica urgente.</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El vuelo de Air Arabia obtuvo máxima prioridad para aterrizar en Palma y hasta la aeronave, situada en una zona sin acceso a fingers, se desplazó un equipo del personal de emergencias aeroportuario a bordo de un vehículo especial para poder acceder a la cabina.</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Entraron dos técnicos y personal médico, que asistió al pasajero y le realizó una primera exploración, donde ya empezó a comunicar que se encontraba mejor y que solo había sufrido un instante de mareo.</w:t>
      </w:r>
      <w:r w:rsidR="00F27428">
        <w:rPr>
          <w:rFonts w:ascii="Times New Roman" w:hAnsi="Times New Roman" w:cs="Times New Roman"/>
          <w:sz w:val="24"/>
          <w:szCs w:val="24"/>
        </w:rPr>
        <w:t xml:space="preserve"> La treta quedó al descubierto.</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lastRenderedPageBreak/>
        <w:t xml:space="preserve">Al descender de la nave con el acompañante, los dos individuos fueron identificados por la Guardia Civil y trasladados al hospital de Son Llàtzer. El supuesto enfermo volvió a ser explorado sin que se le hallara ninguna sintomatología grave, según ha podido saber este diario. Inmediatamente recibió el alta. Y horas después fue detenido por la Policía Nacional. El acompañante aprovechó el momento para </w:t>
      </w:r>
      <w:r w:rsidR="00F27428">
        <w:rPr>
          <w:rFonts w:ascii="Times New Roman" w:hAnsi="Times New Roman" w:cs="Times New Roman"/>
          <w:sz w:val="24"/>
          <w:szCs w:val="24"/>
        </w:rPr>
        <w:t>huir del hospital a toda prisa.</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Mientras el enfermo imaginario y su compañero eran trasladados a Son Llàtzer, en el avión de Air Arabia una veintena de pasajeros formaron un gran tumulto y a empujones consiguieron salir de la nave y emprender la huida por las pistas. Burlaron la seguridad aeroportuaria y consiguieron salir del recinto, pese a las batidas que la Guardia Civil realizó por las pistas. Al dispositivo de la Benemérita se unió poco después la Policía Nacional. Los agentes ampliaron el cerco por los alrededores del aeropue</w:t>
      </w:r>
      <w:r w:rsidR="00F27428">
        <w:rPr>
          <w:rFonts w:ascii="Times New Roman" w:hAnsi="Times New Roman" w:cs="Times New Roman"/>
          <w:sz w:val="24"/>
          <w:szCs w:val="24"/>
        </w:rPr>
        <w:t>rto y hasta la ciudad de Palma.</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Horas después, pasadas las once de la noche, la Guardia Civil consiguió detener a cinco fugados en el término municipal de Marratxí. Y ya de madrugada, la Policía Nacional dio con otro huido en la calle Manacor de Palma.</w:t>
      </w:r>
    </w:p>
    <w:p w:rsidR="0061266D" w:rsidRPr="0061266D" w:rsidRDefault="0061266D" w:rsidP="0061266D">
      <w:pPr>
        <w:spacing w:line="240" w:lineRule="auto"/>
        <w:jc w:val="both"/>
        <w:rPr>
          <w:rFonts w:ascii="Times New Roman" w:hAnsi="Times New Roman" w:cs="Times New Roman"/>
          <w:sz w:val="24"/>
          <w:szCs w:val="24"/>
        </w:rPr>
      </w:pPr>
      <w:r w:rsidRPr="0061266D">
        <w:rPr>
          <w:rFonts w:ascii="Times New Roman" w:hAnsi="Times New Roman" w:cs="Times New Roman"/>
          <w:sz w:val="24"/>
          <w:szCs w:val="24"/>
        </w:rPr>
        <w:t>La operación de busca y captura sigue abierta. Y no se descarta que durante las próximas horas se produzcan más detenciones. La investigación sigue en marcha.</w:t>
      </w:r>
    </w:p>
    <w:p w:rsidR="0072379F" w:rsidRPr="0072379F" w:rsidRDefault="0072379F" w:rsidP="00723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F7E73">
        <w:rPr>
          <w:rFonts w:ascii="Times New Roman" w:hAnsi="Times New Roman" w:cs="Times New Roman"/>
          <w:sz w:val="24"/>
          <w:szCs w:val="24"/>
          <w:u w:val="single"/>
        </w:rPr>
        <w:t>El juez prohíbe salir de España a la embarazada que forzó el aterrizaje de El Prat</w:t>
      </w:r>
      <w:r>
        <w:rPr>
          <w:rFonts w:ascii="Times New Roman" w:hAnsi="Times New Roman" w:cs="Times New Roman"/>
          <w:sz w:val="24"/>
          <w:szCs w:val="24"/>
        </w:rPr>
        <w:t xml:space="preserve"> (El Confidencial - </w:t>
      </w:r>
      <w:r w:rsidRPr="00DF7E73">
        <w:rPr>
          <w:rFonts w:ascii="Times New Roman" w:hAnsi="Times New Roman" w:cs="Times New Roman"/>
          <w:b/>
          <w:sz w:val="24"/>
          <w:szCs w:val="24"/>
        </w:rPr>
        <w:t>8/12/22</w:t>
      </w:r>
      <w:r>
        <w:rPr>
          <w:rFonts w:ascii="Times New Roman" w:hAnsi="Times New Roman" w:cs="Times New Roman"/>
          <w:sz w:val="24"/>
          <w:szCs w:val="24"/>
        </w:rPr>
        <w:t>)</w:t>
      </w:r>
    </w:p>
    <w:p w:rsidR="0072379F" w:rsidRPr="0072379F" w:rsidRDefault="0072379F" w:rsidP="0072379F">
      <w:pPr>
        <w:spacing w:line="240" w:lineRule="auto"/>
        <w:jc w:val="both"/>
        <w:rPr>
          <w:rFonts w:ascii="Times New Roman" w:hAnsi="Times New Roman" w:cs="Times New Roman"/>
          <w:sz w:val="24"/>
          <w:szCs w:val="24"/>
        </w:rPr>
      </w:pPr>
      <w:r w:rsidRPr="0072379F">
        <w:rPr>
          <w:rFonts w:ascii="Times New Roman" w:hAnsi="Times New Roman" w:cs="Times New Roman"/>
          <w:sz w:val="24"/>
          <w:szCs w:val="24"/>
        </w:rPr>
        <w:t>La mujer, que está embarazada, provocó que un avión que cubría el trayecto entre Casablanca y Estambul aterrizara de emergencia en Barcelona simulando que había roto aguas</w:t>
      </w:r>
    </w:p>
    <w:p w:rsidR="0072379F" w:rsidRPr="0072379F" w:rsidRDefault="0072379F" w:rsidP="0072379F">
      <w:pPr>
        <w:spacing w:line="240" w:lineRule="auto"/>
        <w:jc w:val="both"/>
        <w:rPr>
          <w:rFonts w:ascii="Times New Roman" w:hAnsi="Times New Roman" w:cs="Times New Roman"/>
          <w:sz w:val="24"/>
          <w:szCs w:val="24"/>
        </w:rPr>
      </w:pPr>
      <w:r w:rsidRPr="0072379F">
        <w:rPr>
          <w:rFonts w:ascii="Times New Roman" w:hAnsi="Times New Roman" w:cs="Times New Roman"/>
          <w:sz w:val="24"/>
          <w:szCs w:val="24"/>
        </w:rPr>
        <w:t>El juez de guardia de El Prat de Llobregat (Barcelona) ha dejado en libertad a la mujer embarazada que ayer provocó el aterrizaje forzoso de un avión en Barcelona simulando un parto y le ha prohibido salir de España, tras acusarla de desórdenes públicos y de favorecer la inmigración ilegal Según ha informado el Tribunal Superior de Justicia de Cataluña (TSJC), la mujer que provocó el aterrizaje de emergencia, que una treintena de inmigrantes aprovecharon para tratar de huir del avión y quedarse irregularmente en España, ha comparecido este sábado ante el titular del juzgado de instrucción número 5 de El Prat, que estaba de guardia.</w:t>
      </w:r>
    </w:p>
    <w:p w:rsidR="0072379F" w:rsidRPr="0072379F" w:rsidRDefault="0072379F" w:rsidP="0072379F">
      <w:pPr>
        <w:spacing w:line="240" w:lineRule="auto"/>
        <w:jc w:val="both"/>
        <w:rPr>
          <w:rFonts w:ascii="Times New Roman" w:hAnsi="Times New Roman" w:cs="Times New Roman"/>
          <w:sz w:val="24"/>
          <w:szCs w:val="24"/>
        </w:rPr>
      </w:pPr>
      <w:r w:rsidRPr="0072379F">
        <w:rPr>
          <w:rFonts w:ascii="Times New Roman" w:hAnsi="Times New Roman" w:cs="Times New Roman"/>
          <w:sz w:val="24"/>
          <w:szCs w:val="24"/>
        </w:rPr>
        <w:t>En su comparecencia, la mujer se ha acogido a su derecho a no declarar, tras lo que el juez ha acordado dejarla en libertad provisional, aunque le ha retirado el pasaporte, le ha prohibido salir de España y le ha ordenado comparecer diariamente ante la autoridad judicial de El Prat. La investigación sobre lo sucedido en el aeropuerto, no obstante, corresponde al juzgado número 4 de El Prat, que de esa forma podrá volver a valorar durante la instrucción la situación de la mujer, que está investigada por un delito de desórdenes públicos y otro de f</w:t>
      </w:r>
      <w:r w:rsidR="00DF7E73">
        <w:rPr>
          <w:rFonts w:ascii="Times New Roman" w:hAnsi="Times New Roman" w:cs="Times New Roman"/>
          <w:sz w:val="24"/>
          <w:szCs w:val="24"/>
        </w:rPr>
        <w:t>avorecer la inmigración ilegal.</w:t>
      </w:r>
    </w:p>
    <w:p w:rsidR="0061266D" w:rsidRDefault="0072379F" w:rsidP="0072379F">
      <w:pPr>
        <w:spacing w:line="240" w:lineRule="auto"/>
        <w:jc w:val="both"/>
        <w:rPr>
          <w:rFonts w:ascii="Times New Roman" w:hAnsi="Times New Roman" w:cs="Times New Roman"/>
          <w:sz w:val="24"/>
          <w:szCs w:val="24"/>
        </w:rPr>
      </w:pPr>
      <w:r w:rsidRPr="0072379F">
        <w:rPr>
          <w:rFonts w:ascii="Times New Roman" w:hAnsi="Times New Roman" w:cs="Times New Roman"/>
          <w:sz w:val="24"/>
          <w:szCs w:val="24"/>
        </w:rPr>
        <w:t xml:space="preserve">La mujer, que está embarazada, provocó que un avión que cubría el trayecto entre Casablanca y Estambul aterrizara de emergencia en Barcelona la madrugada de ayer miércoles, simulando que había roto aguas en pleno vuelo. Mientras la pasajera era evacuada para ser asistida por personal médico, 27 pasajeros aprovecharon para saltar a la pista y tratar de huir con el fin de entrar irregularmente en territorio español. Trece de los pasajeros que saltaron del avión fueron interceptados por las fuerzas de seguridad y cinco de ellos continuaron el viaje a Estambul, mientras que al resto se les ha tramitado el correspondiente proceso de inadmisión para retornarlos a Marruecos, tras comprobarse que no disponen de documentación que les permita quedarse en España. Dos de los pasajeros que lograron huir </w:t>
      </w:r>
      <w:r w:rsidRPr="0072379F">
        <w:rPr>
          <w:rFonts w:ascii="Times New Roman" w:hAnsi="Times New Roman" w:cs="Times New Roman"/>
          <w:sz w:val="24"/>
          <w:szCs w:val="24"/>
        </w:rPr>
        <w:lastRenderedPageBreak/>
        <w:t>fueron detenidos ayer, uno de ellos por los Mossos d'Esquadra fuera del aeropuerto y el otro por la Guardia Civil dentro de las instalaciones aeroportuarias. Ambos fueron trasladados a las dependencias policiales del aeropuerto, mientras que las fuerzas de seguridad mantienen el dispositivo para localizar y detener a los otros 12 migrantes huidos.</w:t>
      </w:r>
    </w:p>
    <w:p w:rsidR="00F27428" w:rsidRDefault="00F27428" w:rsidP="00F27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7428">
        <w:rPr>
          <w:rFonts w:ascii="Times New Roman" w:hAnsi="Times New Roman" w:cs="Times New Roman"/>
          <w:sz w:val="24"/>
          <w:szCs w:val="24"/>
          <w:u w:val="single"/>
        </w:rPr>
        <w:t>Las bandas latinas hace tiempo que son españolas: perfil del pandillero</w:t>
      </w:r>
      <w:r>
        <w:rPr>
          <w:rFonts w:ascii="Times New Roman" w:hAnsi="Times New Roman" w:cs="Times New Roman"/>
          <w:sz w:val="24"/>
          <w:szCs w:val="24"/>
        </w:rPr>
        <w:t xml:space="preserve"> (El Confidencial - </w:t>
      </w:r>
      <w:r w:rsidRPr="00F27428">
        <w:rPr>
          <w:rFonts w:ascii="Times New Roman" w:hAnsi="Times New Roman" w:cs="Times New Roman"/>
          <w:b/>
          <w:sz w:val="24"/>
          <w:szCs w:val="24"/>
        </w:rPr>
        <w:t>11/2/22</w:t>
      </w:r>
      <w:r>
        <w:rPr>
          <w:rFonts w:ascii="Times New Roman" w:hAnsi="Times New Roman" w:cs="Times New Roman"/>
          <w:sz w:val="24"/>
          <w:szCs w:val="24"/>
        </w:rPr>
        <w:t>)</w:t>
      </w:r>
    </w:p>
    <w:p w:rsidR="00F27428" w:rsidRPr="00F27428" w:rsidRDefault="003C4B90" w:rsidP="00F27428">
      <w:pPr>
        <w:spacing w:line="240" w:lineRule="auto"/>
        <w:jc w:val="both"/>
        <w:rPr>
          <w:rFonts w:ascii="Times New Roman" w:hAnsi="Times New Roman" w:cs="Times New Roman"/>
          <w:sz w:val="24"/>
          <w:szCs w:val="24"/>
        </w:rPr>
      </w:pPr>
      <w:r>
        <w:rPr>
          <w:noProof/>
          <w:lang w:eastAsia="es-ES"/>
        </w:rPr>
        <w:drawing>
          <wp:inline distT="0" distB="0" distL="0" distR="0">
            <wp:extent cx="5731510" cy="3226145"/>
            <wp:effectExtent l="0" t="0" r="2540" b="0"/>
            <wp:docPr id="141" name="Imagen 141" descr="Las bandas latinas reclutan cada vez más menores de edad - Levante-E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 bandas latinas reclutan cada vez más menores de edad - Levante-EMV"/>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31510" cy="3226145"/>
                    </a:xfrm>
                    <a:prstGeom prst="rect">
                      <a:avLst/>
                    </a:prstGeom>
                    <a:noFill/>
                    <a:ln>
                      <a:noFill/>
                    </a:ln>
                  </pic:spPr>
                </pic:pic>
              </a:graphicData>
            </a:graphic>
          </wp:inline>
        </w:drawing>
      </w:r>
      <w:r w:rsidR="00D4435E">
        <w:rPr>
          <w:rFonts w:ascii="Times New Roman" w:hAnsi="Times New Roman" w:cs="Times New Roman"/>
          <w:sz w:val="24"/>
          <w:szCs w:val="24"/>
        </w:rPr>
        <w:t>Lo</w:t>
      </w:r>
      <w:r w:rsidR="00F27428" w:rsidRPr="00F27428">
        <w:rPr>
          <w:rFonts w:ascii="Times New Roman" w:hAnsi="Times New Roman" w:cs="Times New Roman"/>
          <w:sz w:val="24"/>
          <w:szCs w:val="24"/>
        </w:rPr>
        <w:t>s grupos juveniles no solo han cambiado la nacionalidad de sus integrantes, sino que han cambiado su forma de operar. Las redes sociales juegan un papel clave</w:t>
      </w:r>
    </w:p>
    <w:p w:rsidR="00F27428" w:rsidRPr="00F27428" w:rsidRDefault="00F27428" w:rsidP="00F274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27428">
        <w:rPr>
          <w:rFonts w:ascii="Times New Roman" w:hAnsi="Times New Roman" w:cs="Times New Roman"/>
          <w:sz w:val="24"/>
          <w:szCs w:val="24"/>
        </w:rPr>
        <w:t>Por Lucía Franco Andrea Farnós</w:t>
      </w:r>
      <w:r>
        <w:rPr>
          <w:rFonts w:ascii="Times New Roman" w:hAnsi="Times New Roman" w:cs="Times New Roman"/>
          <w:sz w:val="24"/>
          <w:szCs w:val="24"/>
        </w:rPr>
        <w:t>)</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La llama de las velas rojas del altar que construyeron los amigos de Jaime G. para despedirlo,</w:t>
      </w:r>
      <w:r w:rsidR="00D4435E">
        <w:rPr>
          <w:rFonts w:ascii="Times New Roman" w:hAnsi="Times New Roman" w:cs="Times New Roman"/>
          <w:sz w:val="24"/>
          <w:szCs w:val="24"/>
        </w:rPr>
        <w:t xml:space="preserve"> en una rotonda del Ensanche de</w:t>
      </w:r>
      <w:r w:rsidRPr="00F27428">
        <w:rPr>
          <w:rFonts w:ascii="Times New Roman" w:hAnsi="Times New Roman" w:cs="Times New Roman"/>
          <w:sz w:val="24"/>
          <w:szCs w:val="24"/>
        </w:rPr>
        <w:t xml:space="preserve"> Vallecas, todavía está encendida. El pasado sábado, el joven de 15 años, Pepe para quienes lo conocían, fue asesinado en la calle Atocha en un enfrentamiento entre bandas juveniles. Él tenía vínculos con los Trinitarios y un Dominican Don't Play armado con un machete acabó con su vida. Ese mismo día en un parque de Usera se repetía una imagen similar. Un chico de 25 años moría tras ser apuñalado. En este suceso también estaban implicados esos dos mismos grupos. Por ahora, la solución desde la Delegación del Gobierno y el Ayuntamiento de Madrid ha sido poner más policía en las calles para reforzar la seguridad. Mientras, en las redes han circulado estos días informaciones que aseguran que este sábado habrá venganza por la muerte de Jaime.</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Este viernes a mediodía, dos jóvenes con gorra, pantalones caídos y pendientes de imitación de diamantes salen de un portal en el Ensanche de Vallecas, de donde era Jaime. No dan ni tres pasos cuando una patrulla de la Policía Nacional los para y los identifica. Finalmente, les dejan seguir. Siguen caminando y, a los cinco minutos, otra patrulla. Mismo procedimiento y mismo resultado. “No entendemos por qué lo que hacen unos pocos nos estigmatiza a todos. Nosotros no estamos en bandas, aunque seamos latinos”, asegura Javier, uno de los dos muchachos, liberado ya del escrutinio de la segunda pareja de agentes. Pasea no muy lejos del altar donde se rinde tributo a Jaime.</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lastRenderedPageBreak/>
        <w:t>Este jueves, en la Asamblea de Madrid, la presidenta de la Comunidad, Isabel Díaz Ayuso, censuraba las maniobras de Vox para responsabilizar a los inmigrantes y los menores no acompañados de los sucesos registrados el pasado fin de semana. “La delincuencia no está relacionada con el origen de las personas. Mezclan una y otra vez a los menas con todo“, respondió. Y concluyó: “Las bandas juveniles son españolas. En las bandas latinas hay emigrantes de segunda generación tan españoles como Santiago Abascal, como usted, o como yo”.</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 xml:space="preserve"> Los jóvenes que se integran en estos grupos son en su mayoría españoles Los datos la respaldan. Los jóvenes que se integran en estos grupos, muchos años llamadas bandas latinas, son en su mayoría españoles. En concreto un 90%, según datos aportados por la delegada del Gobierno en Madrid, Mercedes González, este viernes en una entrevista en Onda Madrid. El término banda latina comenzó a extenderse hace dos décadas, cuando la policía detectó las primeras en el país. Casi todos los titulares se los llevaban los Latin King, un grupo de origen puertorriqueño llegado a España en los primeros años de los 2000. Hoy, apenas quedan unos pocos en España. “La terminología ha cambiado. Deberíamos llamarles bandas juveniles o urbanas, sin embargo, la policía les sigue llamando así por su origen”, explica el portavoz del Sindicato Unificado de Policía, Carlos Morales. La evolución de los pandilleros también ha sido tecnológica. Las bandas utilizan Instagram y TikTok para subir mensajes a sus redes sociales dejando saber quiénes son. Este lunes, precisamente en TikTok circulaba un video que fue posteriormente borrado en el que Pepe y sus amigos se presentaban con su nacionalidad y su alias. Entre los jóvenes había chicos de España, Marruecos y Sudamérica.</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Perfil del pandillero</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Las bandas juveniles no solo han cambiado la nacionalidad de sus integrantes; también su forma de operar, los lugares que frecuentan y hasta la forma en la que captan a sus miembros. Cuatro de cada diez de los detenidos el año pasados eran menores de edad De hecho, el último informe al respecto de la Delegación del Gobierno de noviembre de 2021 revela un alarmante descenso en la edad media de los integrantes de estas bandas: “Cada vez son más jóvenes. Hace ya tiempo que se viene identificando con frecuencia personas con edades por debajo de los 14 años”, afirmó la delegada. Dicho informe constata que cuatro de diez de los detenidos el año pasado eran menores de edad.</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El motivo de tratar de captar miembros tan jóvenes tiene su origen en la ley: “Tienen menos problemas para llevar las armas o las drogas”, asegura Morales. Este elemento ha cambiado los lugares de captación, que han pasado de producirse en los parques a trasladarse a las puertas de los institutos. La Policía Nacional asegura que en Madrid hay 400 pandilleros. Los Trinitarios y los Dominican Don’t Play, enfrentados entre sí, pasan de los 100 miembros cada uno, mientras que grupos minoritarios como los Ñetas y los Latin King oscilan entre los 40 y los 50. “Sabemos perfectamente quiénes son y podemos asegurar que Madrid es una ciud</w:t>
      </w:r>
      <w:r w:rsidR="004C2649">
        <w:rPr>
          <w:rFonts w:ascii="Times New Roman" w:hAnsi="Times New Roman" w:cs="Times New Roman"/>
          <w:sz w:val="24"/>
          <w:szCs w:val="24"/>
        </w:rPr>
        <w:t>ad segura”, sentencia Morales. “</w:t>
      </w:r>
      <w:r w:rsidRPr="00F27428">
        <w:rPr>
          <w:rFonts w:ascii="Times New Roman" w:hAnsi="Times New Roman" w:cs="Times New Roman"/>
          <w:sz w:val="24"/>
          <w:szCs w:val="24"/>
        </w:rPr>
        <w:t>Estos jóvenes encontraron</w:t>
      </w:r>
      <w:r w:rsidR="004C2649">
        <w:rPr>
          <w:rFonts w:ascii="Times New Roman" w:hAnsi="Times New Roman" w:cs="Times New Roman"/>
          <w:sz w:val="24"/>
          <w:szCs w:val="24"/>
        </w:rPr>
        <w:t xml:space="preserve"> en los parques un lugar seguro”</w:t>
      </w:r>
      <w:r w:rsidRPr="00F27428">
        <w:rPr>
          <w:rFonts w:ascii="Times New Roman" w:hAnsi="Times New Roman" w:cs="Times New Roman"/>
          <w:sz w:val="24"/>
          <w:szCs w:val="24"/>
        </w:rPr>
        <w:t>, explica Núñez En décadas pasadas, los miembros de las bandas eran parte de una generación que sufría abandono institucional. “Estos jóvenes encontraron en los parques un lugar seguro, un grupo de apoyo donde sentirse respetados, protegidos e importantes”, asegura la doctora en Antropología Katia Núñez, experta en bandas juveniles que ha trabajado durante años con miembros de los Trinitarios y los Dominican Don’t Play.</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 xml:space="preserve"> “Ahí empezaron todos los problemas”, añade Núñez. “Si bien estos grupos empezaron por la reagrupación familiar en los 2000, cuando los hijos de los inmigrantes latinoamericanos se instalaron en España y se sintieron marginados, este concepto está hoy día completamente </w:t>
      </w:r>
      <w:r w:rsidRPr="00F27428">
        <w:rPr>
          <w:rFonts w:ascii="Times New Roman" w:hAnsi="Times New Roman" w:cs="Times New Roman"/>
          <w:sz w:val="24"/>
          <w:szCs w:val="24"/>
        </w:rPr>
        <w:lastRenderedPageBreak/>
        <w:t>desfasado. La mayoría son españoles y simplemente ven estas bandas como un apoyo y una forma de empoderamiento”. Los actos delictivos se producen para formar parte de la banda, no como consecuencia de estar dentro La facilidad para acceder a estas bandas es parte del conflicto. El profesor de Sociología de la Universidad a Distancia de Madrid Mariano Urraco apunta a que estos fenómenos guardan relación con cierta crisis de integración. Las carencias las vienen a cubrir tribus que utilizan la violencia como rasgo distintivo: por entrar en la banda se mata y por formar parte de ella se muere. El sociólogo explica cómo en muchos casos, los robos o actos delictivos se producen para formar parte de la banda, no como consecuencia de estar dentro. “Hay quienes sienten que no encajan y se refugian en una religión o en un juego de rol. Por circunstancias ligadas a la juventud, al acceso a redes y falta de recursos educativos, otros tantos se sienten protegidos en estos grupos de apoyo”, ahonda Urraco.</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Operativos policiales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Además, las redes sociales sirven para que a través de canciones de rap las bandas se manden mensajes para hacer quedadas y pelearse con sus rivales, explican los expertos. Una de las hipótesis que maneja la policía indica que las bandas que se enfrentaron el pasado sábado en Atocha habían quedado por redes sociales.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La Delegación del Gobierno en Madrid puso el pasado jueves en marcha un dispositivo de actuación policial para evitar nuevos enfrentamientos este fin de semana. Desde las redes sociales, miembros y simpatizantes de los Trinitarios y DDP alertan de no acudir a zonas como Príncipe Pío, La Dehesa, Lucero o Callao. 514 agentes de diferentes unidades patrullarán los distritos de Usera, Carabanchel, Latina, Puente de Vallecas, Villaverde, Fuencarral, Centro, Arganzuela, Ciudad Lineal, San Blas y Hortaleza, además del municipio de Parla.</w:t>
      </w:r>
    </w:p>
    <w:p w:rsid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El operativo estará activo todos los días y se reforzará los fines de semana, aumentando la vigilancia en discotecas y redes del transporte público. “Es un plan permanente que no va a parar hasta que cese la actividad delictiva de estos grupos violentos”, declaró este jueves la delegada. La Consejería de Políticas Sociales del Ayuntamiento de Madrid también ha puesto en marcha un dispositivo de prevención de violencia urbana en las zonas de riesgo de exclusión de cada distrito. Comenzó el 1 de febrero y, por el momento, los equipos multidisciplinares se encuentran analizando los grupos detectados.</w:t>
      </w:r>
    </w:p>
    <w:p w:rsidR="00F27428" w:rsidRPr="00F27428" w:rsidRDefault="003C4B90" w:rsidP="00F27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27428" w:rsidRPr="003C4B90">
        <w:rPr>
          <w:rFonts w:ascii="Times New Roman" w:hAnsi="Times New Roman" w:cs="Times New Roman"/>
          <w:sz w:val="24"/>
          <w:szCs w:val="24"/>
          <w:u w:val="single"/>
        </w:rPr>
        <w:t>Los códigos culturales de las bandas latinas en España</w:t>
      </w:r>
      <w:r>
        <w:rPr>
          <w:rFonts w:ascii="Times New Roman" w:hAnsi="Times New Roman" w:cs="Times New Roman"/>
          <w:sz w:val="24"/>
          <w:szCs w:val="24"/>
        </w:rPr>
        <w:t xml:space="preserve"> (Vozpópuli - </w:t>
      </w:r>
      <w:r w:rsidRPr="003C4B90">
        <w:rPr>
          <w:rFonts w:ascii="Times New Roman" w:hAnsi="Times New Roman" w:cs="Times New Roman"/>
          <w:b/>
          <w:sz w:val="24"/>
          <w:szCs w:val="24"/>
        </w:rPr>
        <w:t>4/4/22</w:t>
      </w:r>
      <w:r>
        <w:rPr>
          <w:rFonts w:ascii="Times New Roman" w:hAnsi="Times New Roman" w:cs="Times New Roman"/>
          <w:sz w:val="24"/>
          <w:szCs w:val="24"/>
        </w:rPr>
        <w:t>)</w:t>
      </w:r>
    </w:p>
    <w:p w:rsid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Vemos constantemente bandas latinas en las secciones de sucesos, pero sabemos muy poco de su origen y de sus referentes filosóficos y estéticos</w:t>
      </w:r>
    </w:p>
    <w:p w:rsidR="003C4B90" w:rsidRPr="00F27428" w:rsidRDefault="003C4B90" w:rsidP="00F27428">
      <w:pPr>
        <w:spacing w:line="240" w:lineRule="auto"/>
        <w:jc w:val="both"/>
        <w:rPr>
          <w:rFonts w:ascii="Times New Roman" w:hAnsi="Times New Roman" w:cs="Times New Roman"/>
          <w:sz w:val="24"/>
          <w:szCs w:val="24"/>
        </w:rPr>
      </w:pPr>
      <w:r>
        <w:rPr>
          <w:rFonts w:ascii="Times New Roman" w:hAnsi="Times New Roman" w:cs="Times New Roman"/>
          <w:sz w:val="24"/>
          <w:szCs w:val="24"/>
        </w:rPr>
        <w:t>(Por Iñaki Domínguez)</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Las bandas latinas están últimamente en boca de todos, particularmente desde el asesinato a machetazos de Jaime Guerrero Messousi (miembro de los Trinitarios) en la puerta de la discoteca Kapital a manos de uno de los Dominicans Don’t Play. Ese mismo fin de semana de febrero hubo varias agresiones y otra muerte por disputas pandilleras, como hemos venido contando en Vozpópuli. Para comprender el fenómeno de las bandas latinas que actúan en España, empezaremos por analizar su origen, para entender así, de algún modo, su etiología y su verdadera anatomía.</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 xml:space="preserve">La más famosa y antigua de todas ellas probablemente sean los Latin Kings, formada en Chicago en 1954, mayormente por sujetos de origen portorriqueño. Sus colores son el oro y </w:t>
      </w:r>
      <w:r w:rsidRPr="00F27428">
        <w:rPr>
          <w:rFonts w:ascii="Times New Roman" w:hAnsi="Times New Roman" w:cs="Times New Roman"/>
          <w:sz w:val="24"/>
          <w:szCs w:val="24"/>
        </w:rPr>
        <w:lastRenderedPageBreak/>
        <w:t>el negro. Se originaron bajo el nombre de los Imperials, de la mano de un tal Ramón Santos. Para confrontar las agresiones de otras bandas callejeras de origen griego e italiano, se fundieron con otras pandillas de origen portorriqueño y mexicano para formar los Latin Kings. Con el paso de los años, los Latin Kings se conformaron en dos facciones separadas, una en Chicago y otra en Nueva York. La facción de Nueva York fue creada en la cár</w:t>
      </w:r>
      <w:r w:rsidR="003C4B90">
        <w:rPr>
          <w:rFonts w:ascii="Times New Roman" w:hAnsi="Times New Roman" w:cs="Times New Roman"/>
          <w:sz w:val="24"/>
          <w:szCs w:val="24"/>
        </w:rPr>
        <w:t>cel por Luis King blood Felipe.</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Otro grupo importante -enemistado con los Latin Kings- son los Ñetas, también de origen portorr</w:t>
      </w:r>
      <w:r w:rsidR="00D4435E">
        <w:rPr>
          <w:rFonts w:ascii="Times New Roman" w:hAnsi="Times New Roman" w:cs="Times New Roman"/>
          <w:sz w:val="24"/>
          <w:szCs w:val="24"/>
        </w:rPr>
        <w:t>iqueño. Su fundador fue Carlos “La sombra”</w:t>
      </w:r>
      <w:r w:rsidRPr="00F27428">
        <w:rPr>
          <w:rFonts w:ascii="Times New Roman" w:hAnsi="Times New Roman" w:cs="Times New Roman"/>
          <w:sz w:val="24"/>
          <w:szCs w:val="24"/>
        </w:rPr>
        <w:t xml:space="preserve"> Torres Iriarte, un preso común de ideología marxista, defensor de los derechos de los presos. La sombra creó la organización en la década de los años setenta en el presidio de Oso Blanco. Los Ñetas surgieron como reacción para la autodefensa frente a la pandilla carcelaria G-27. La Sombra logró evitar las violaciones, extorsiones y robos en el interior de Oso Blanco, al organizarse con otros presos frente a los G-27. Cuando el líder Ñeta fue asesinado por uno de sus enemigos a puñaladas, su antigua organización se expandió enormemente, perdiendo muchos de sus valores iniciales. Se puede decir que el movimiento defensivo se hizo expansivo. Lo ciert</w:t>
      </w:r>
      <w:r w:rsidR="00D4435E">
        <w:rPr>
          <w:rFonts w:ascii="Times New Roman" w:hAnsi="Times New Roman" w:cs="Times New Roman"/>
          <w:sz w:val="24"/>
          <w:szCs w:val="24"/>
        </w:rPr>
        <w:t>o es que, tras el asesinato de “</w:t>
      </w:r>
      <w:r w:rsidRPr="00F27428">
        <w:rPr>
          <w:rFonts w:ascii="Times New Roman" w:hAnsi="Times New Roman" w:cs="Times New Roman"/>
          <w:sz w:val="24"/>
          <w:szCs w:val="24"/>
        </w:rPr>
        <w:t>La</w:t>
      </w:r>
      <w:r w:rsidR="00D4435E">
        <w:rPr>
          <w:rFonts w:ascii="Times New Roman" w:hAnsi="Times New Roman" w:cs="Times New Roman"/>
          <w:sz w:val="24"/>
          <w:szCs w:val="24"/>
        </w:rPr>
        <w:t xml:space="preserve"> sombra”</w:t>
      </w:r>
      <w:r w:rsidRPr="00F27428">
        <w:rPr>
          <w:rFonts w:ascii="Times New Roman" w:hAnsi="Times New Roman" w:cs="Times New Roman"/>
          <w:sz w:val="24"/>
          <w:szCs w:val="24"/>
        </w:rPr>
        <w:t>, un poder inicialmente ejercido para la autodefensa fue utilizado con</w:t>
      </w:r>
      <w:r w:rsidR="003C4B90">
        <w:rPr>
          <w:rFonts w:ascii="Times New Roman" w:hAnsi="Times New Roman" w:cs="Times New Roman"/>
          <w:sz w:val="24"/>
          <w:szCs w:val="24"/>
        </w:rPr>
        <w:t xml:space="preserve"> fines menos morales.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Entre otras cosas, los Ñetas dominarían el monopolio del tráfico de drogas en el sistema penitenciario portorriqueño. Hoy en día el 70% de los confinados en Puerto Rico son Ñetas. Sus colores son el rojo, blanco y azul. Estas dos famosas pandillas en Madrid se encuentran establecidas en la zona del Puente de Vallecas principalmente. En Cataluña, los Ñetas y los Latin Kings fueron oficializadas como asociaciones culturales, a pesar</w:t>
      </w:r>
      <w:r w:rsidR="003C4B90">
        <w:rPr>
          <w:rFonts w:ascii="Times New Roman" w:hAnsi="Times New Roman" w:cs="Times New Roman"/>
          <w:sz w:val="24"/>
          <w:szCs w:val="24"/>
        </w:rPr>
        <w:t xml:space="preserve"> de sus actividades delictivas.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Bandas latinas en España</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Otro grupo importante -al que pertenecía Jaime Guerrero, como hemos visto- son los Trinitarios. Este grupo fue originalmente conformado por dominicanos y fue creado en Nueva York en 1990. Más exactamente en la cárcel de Rikers Island, por Pedro Núñez, alias 'El Caballo'. Su color es el verde. Se hacen llamar Trinitarios en referencia a los tres líderes que formaron la república dominicana: Duarte, Sánchez y Mella. La banda fue fundada para proteger a dominicanos en la cárcel, siendo una minoría entre los presos que ya estaban organizados en diferentes pandillas como los Crips, los Bloods, los Latin Kings, etcétera. En Madrid los Trinitarios se concentran en User</w:t>
      </w:r>
      <w:r w:rsidR="003C4B90">
        <w:rPr>
          <w:rFonts w:ascii="Times New Roman" w:hAnsi="Times New Roman" w:cs="Times New Roman"/>
          <w:sz w:val="24"/>
          <w:szCs w:val="24"/>
        </w:rPr>
        <w:t>a y Villaverde, principalmente.</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Las pandillas proliferan en ciertos barrios de Estados Unidos por falta de intervención estatal</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 xml:space="preserve">Para finalizar, tenemos a los Dominicans Don't Play, fundados en </w:t>
      </w:r>
      <w:r w:rsidR="00AC69C4" w:rsidRPr="00F27428">
        <w:rPr>
          <w:rFonts w:ascii="Times New Roman" w:hAnsi="Times New Roman" w:cs="Times New Roman"/>
          <w:sz w:val="24"/>
          <w:szCs w:val="24"/>
        </w:rPr>
        <w:t>Manhattan</w:t>
      </w:r>
      <w:r w:rsidRPr="00F27428">
        <w:rPr>
          <w:rFonts w:ascii="Times New Roman" w:hAnsi="Times New Roman" w:cs="Times New Roman"/>
          <w:sz w:val="24"/>
          <w:szCs w:val="24"/>
        </w:rPr>
        <w:t xml:space="preserve"> en 1990. Sus áreas de influencia en dicha ciudad son el Bronx, Harlem y el Lower East Side. Fueron, precisamente, los DDP quienes acabaron con la vida de Jaime Guerrero, como hemos visto. En el caso de Madrid se mueven por Tetuán, Carabanchel, Villaverde y el barrio de Prosperidad; todos ellos distritos con i</w:t>
      </w:r>
      <w:r w:rsidR="003C4B90">
        <w:rPr>
          <w:rFonts w:ascii="Times New Roman" w:hAnsi="Times New Roman" w:cs="Times New Roman"/>
          <w:sz w:val="24"/>
          <w:szCs w:val="24"/>
        </w:rPr>
        <w:t>mportante población dominicana.</w:t>
      </w:r>
    </w:p>
    <w:p w:rsidR="00F27428" w:rsidRPr="00F27428" w:rsidRDefault="00AC69C4"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Cómo</w:t>
      </w:r>
      <w:r w:rsidR="00F27428" w:rsidRPr="00F27428">
        <w:rPr>
          <w:rFonts w:ascii="Times New Roman" w:hAnsi="Times New Roman" w:cs="Times New Roman"/>
          <w:sz w:val="24"/>
          <w:szCs w:val="24"/>
        </w:rPr>
        <w:t xml:space="preserve"> podemos comprobar, todas estas bandas “latinas” fueron engendradas en territorio estadounidense, no en Latinoamérica; ya sea en las propias calles o en sus terribles cárceles. De hecho, no son un producto latino sino estadounidense. A pesar de que sus miembros sean de origen latino, su formación tiene lugar en un caldo de cultivo óptimo como son los entornos urbanos y carcelarios de Estados Unidos, donde no solo existen bandas latinas sino innumerables pandillas constituidas por individuo</w:t>
      </w:r>
      <w:r w:rsidR="003C4B90">
        <w:rPr>
          <w:rFonts w:ascii="Times New Roman" w:hAnsi="Times New Roman" w:cs="Times New Roman"/>
          <w:sz w:val="24"/>
          <w:szCs w:val="24"/>
        </w:rPr>
        <w:t>s de todas las etnias posibles.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lastRenderedPageBreak/>
        <w:t>Hay que decir que las pandillas como entidades particularmente violentas son un fenómeno típicamente estadounidense. Entre otras razones, las pandillas proliferan de tal modo en territorio norteamericano por la falta de intervención estatal en ciertos barrios y por una cultura de la vendetta, en la que cada cual resuelve sus conflictos violentos con más violencia (algo que</w:t>
      </w:r>
      <w:r w:rsidR="00D4435E">
        <w:rPr>
          <w:rFonts w:ascii="Times New Roman" w:hAnsi="Times New Roman" w:cs="Times New Roman"/>
          <w:sz w:val="24"/>
          <w:szCs w:val="24"/>
        </w:rPr>
        <w:t xml:space="preserve"> comprobamos si atendemos a la “cultura del vigilante”</w:t>
      </w:r>
      <w:r w:rsidRPr="00F27428">
        <w:rPr>
          <w:rFonts w:ascii="Times New Roman" w:hAnsi="Times New Roman" w:cs="Times New Roman"/>
          <w:sz w:val="24"/>
          <w:szCs w:val="24"/>
        </w:rPr>
        <w:t>, en la que los propios vecinos vigilan las calles a modo de superhéroes, y a las ejecuciones legales, que no buscan reformar sino vengar; por poner dos ejemplos). Existe, por otra parte, en los guetos estadounidenses una desconfianza con respecto a la policía (considerada racista), por lo que las agresiones padecidas no son denunciadas, sino ve</w:t>
      </w:r>
      <w:r w:rsidR="003C4B90">
        <w:rPr>
          <w:rFonts w:ascii="Times New Roman" w:hAnsi="Times New Roman" w:cs="Times New Roman"/>
          <w:sz w:val="24"/>
          <w:szCs w:val="24"/>
        </w:rPr>
        <w:t>ngadas por la propia comunidad.</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Fenómeno importado de Estados Unidos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Estas bandas llamadas latinas fueron importadas a España a finales de los años noventa con la fuerte inmigración latina que tuvo lugar en esos años. Naturalmente, otras pandillas norteamericanas, no vinculadas al mundo latino, jamás fueron asimiladas: cosa que sí ha pasado en Holanda, por ejemplo, donde hay núcleos importantes de Crips, la más amplia pandilla callejera afroamericana. Dicho esto, sí hay grupos como los Hell’s Angels -el famoso club motero- que han medrado en España, como en otros países de Europa, siendo mucho más organizados que cualquier pandilla latina. De este modo, tales organizaciones proliferaron en los 2000 entre los hijos de los inmigrantes llegados a España durante la década anterior. No obstante, estos contagios culturales operan en diversas direcciones. Se dice, por ejemplo, que durante la primera década del siglo XXI, debido a las relaciones migratorias entre España y Ecuador, los Ñetas y los Latin Kings se introdujeron en Ecuador desde España, quizás tras la vuelta de muchos inmigrantes a sus países de origen durante la crisis de 2008.</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A pesar de llamarse “latinas”, en el caso de España, los miembros de dichos grupos no pertenecen necesariamente a las nacionalidades asociadas a las bandas originarias de Estados Unidos. No solo cuentan con integrantes paraguayos, ecuatorianos, colombianos, peruanos, etcétera, sino también españoles, rusos, rumanos, marroquíes. Como me comenta Aldo, joven vallecano de origen latino que conoce bien este tipo de grupos: “¡Las bandas latinas son de todo menos latinas!” O, en palabras de la antropóloga Kattya Núñez, experta en estos asuntos: “Cada vez entran más jóvenes y a ellos les da igual la nacionalidad para aceptarte como integrante”.</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Entre otras cosas, se sabe que estas bandas usan a los más jóvenes para cometer ciertos delitos puesto que estos recibirán penas mucho más bajas en caso de ser arrestados. Esto tampoco es exclusivo de las bandas latinas, sino que es un mecanismo empleado desde siempre en ambientes marginales. Muchas veces son los propios padres o hermanos mayores de niños quienes les obligan a robar en el supermerca</w:t>
      </w:r>
      <w:r w:rsidR="003C4B90">
        <w:rPr>
          <w:rFonts w:ascii="Times New Roman" w:hAnsi="Times New Roman" w:cs="Times New Roman"/>
          <w:sz w:val="24"/>
          <w:szCs w:val="24"/>
        </w:rPr>
        <w:t>do o en unos grandes almacenes.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Violencia y pertenencia</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Por otra parte, la lucha y violencia contra otros grupos es la base de su identidad grupal. La hostilidad ante el otro sirve a modo de frontera identitaria entre unos y otros. En España, como en otros países, contamos en nuestra historia con las pandillas de los sesenta y setenta, que se identificaban con su territorio, su barrio; o las tribus urbanas, generalmente, hostiles unas a otras. La agresividad y violencia de unos grupos contra los distintos era una forma irracional de expresar la propia identidad, que siempre ha de ser construida frente a la otreidad; por muy superficiales que sean, en el fondo, las diferencias reales entre unos y otros. Hay que remarcar, a su vez, que las pandillas en los núcleos urban</w:t>
      </w:r>
      <w:r w:rsidR="003C4B90">
        <w:rPr>
          <w:rFonts w:ascii="Times New Roman" w:hAnsi="Times New Roman" w:cs="Times New Roman"/>
          <w:sz w:val="24"/>
          <w:szCs w:val="24"/>
        </w:rPr>
        <w:t>os españoles no son nada nuevo.</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lastRenderedPageBreak/>
        <w:t>Otro gran mito de este tipo de bandas es lo que en inglés ha venido a llamarse blood in, blood out: la idea de que haya que derramar sangre para entrar y salir. Sí es cierto que en muchos casos es necesario superar una iniciación violenta para entrar en una banda, pero la salida es mucho más sencilla: uno deja la pandilla sin más. De hecho, la noción de ser agredido por el grupo una vez abandonado es más propio de sectas u organizaciones criminales carcel</w:t>
      </w:r>
      <w:r w:rsidR="003C4B90">
        <w:rPr>
          <w:rFonts w:ascii="Times New Roman" w:hAnsi="Times New Roman" w:cs="Times New Roman"/>
          <w:sz w:val="24"/>
          <w:szCs w:val="24"/>
        </w:rPr>
        <w:t>arias que de bandas callejeras.</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El éxito fundamental de estas organizaciones reside en la necesidad de pertenencia de sus miembros. Muchas veces, los pandilleros buscan en ellas una estructura familiar. Como ocurre en el que caso de distintas sectas e iglesias, muchos de los pandilleros se unen para resolver problemas personales, como adicciones, alcoholismo o violencia familiar. Cuando uno vive en el gueto, pasar a pertenecer a un grupo de estas características es muy efectivo para luchar contra las tribulaciones de la vida. La existencia en la pandilla satisface necesidades sociales básicas. La iniciación en una organización proporciona dignidad personal a sus integrantes, generando también obligaci</w:t>
      </w:r>
      <w:r w:rsidR="003C4B90">
        <w:rPr>
          <w:rFonts w:ascii="Times New Roman" w:hAnsi="Times New Roman" w:cs="Times New Roman"/>
          <w:sz w:val="24"/>
          <w:szCs w:val="24"/>
        </w:rPr>
        <w:t>ones con respecto al grupo.</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 xml:space="preserve">La participación afectiva en la vida de otros, entre personas hasta entonces socialmente desubicadas, sirve para la fijación de sentimientos sociales como la vergüenza y la culpa, esenciales para la vida comunitaria. Además de prestigio e identidad, estos grupos ofrecen a sus miembros una existencia estructurada. Es, en gran medida, un recurso cultural contra los problemas derivados de la marginación social. En última instancia, las bandas latinas representan una subcultura en los términos establecidos por Stuart Hall: un modo simbólico y ritual de resistencia frente a la </w:t>
      </w:r>
      <w:r w:rsidR="003C4B90">
        <w:rPr>
          <w:rFonts w:ascii="Times New Roman" w:hAnsi="Times New Roman" w:cs="Times New Roman"/>
          <w:sz w:val="24"/>
          <w:szCs w:val="24"/>
        </w:rPr>
        <w:t>estructura del poder dominante.</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Iñaki Domínguez es antropólogo y a</w:t>
      </w:r>
      <w:r w:rsidR="003B2F52">
        <w:rPr>
          <w:rFonts w:ascii="Times New Roman" w:hAnsi="Times New Roman" w:cs="Times New Roman"/>
          <w:sz w:val="24"/>
          <w:szCs w:val="24"/>
        </w:rPr>
        <w:t>utor de “Macarrismo” (Akal) y “Macarras interseculares”</w:t>
      </w:r>
      <w:r w:rsidRPr="00F27428">
        <w:rPr>
          <w:rFonts w:ascii="Times New Roman" w:hAnsi="Times New Roman" w:cs="Times New Roman"/>
          <w:sz w:val="24"/>
          <w:szCs w:val="24"/>
        </w:rPr>
        <w:t xml:space="preserve"> (Melusina).</w:t>
      </w:r>
    </w:p>
    <w:p w:rsidR="00F27428" w:rsidRPr="00F27428" w:rsidRDefault="00F27428" w:rsidP="00F274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7428">
        <w:rPr>
          <w:rFonts w:ascii="Times New Roman" w:hAnsi="Times New Roman" w:cs="Times New Roman"/>
          <w:sz w:val="24"/>
          <w:szCs w:val="24"/>
          <w:u w:val="single"/>
        </w:rPr>
        <w:t>Estas son las bandas latinas más peligrosas de España</w:t>
      </w:r>
      <w:r>
        <w:rPr>
          <w:rFonts w:ascii="Times New Roman" w:hAnsi="Times New Roman" w:cs="Times New Roman"/>
          <w:sz w:val="24"/>
          <w:szCs w:val="24"/>
        </w:rPr>
        <w:t xml:space="preserve"> (Antena 3 Noticias - </w:t>
      </w:r>
      <w:r w:rsidRPr="00F27428">
        <w:rPr>
          <w:rFonts w:ascii="Times New Roman" w:hAnsi="Times New Roman" w:cs="Times New Roman"/>
          <w:b/>
          <w:sz w:val="24"/>
          <w:szCs w:val="24"/>
        </w:rPr>
        <w:t>28/8/22</w:t>
      </w:r>
      <w:r>
        <w:rPr>
          <w:rFonts w:ascii="Times New Roman" w:hAnsi="Times New Roman" w:cs="Times New Roman"/>
          <w:sz w:val="24"/>
          <w:szCs w:val="24"/>
        </w:rPr>
        <w:t xml:space="preserve">) </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En la comunidad de Madrid, los municipios de la zona norte son territorio de los Dominican Dont Play en el Sur Triniarios. Mientras que la capital también se repite este patrón.</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La Policía investiga si hay bandas latinas implicadas los altercados que se produjeron en Alcalá de Henares. Un dispositivo especial formado por más de medio millar de agentes sigue muy de cerca la actividad de estos grupos violentos en</w:t>
      </w:r>
      <w:r>
        <w:rPr>
          <w:rFonts w:ascii="Times New Roman" w:hAnsi="Times New Roman" w:cs="Times New Roman"/>
          <w:sz w:val="24"/>
          <w:szCs w:val="24"/>
        </w:rPr>
        <w:t xml:space="preserve"> Madrid desde que comenzó 2022.</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Son bandas activas y muy peligrosas, pero no solo en la calle, sino también en las redes sociales. Suelen ser pequeños grupos que se denominan 'coros' en el ca</w:t>
      </w:r>
      <w:r w:rsidR="00D4435E">
        <w:rPr>
          <w:rFonts w:ascii="Times New Roman" w:hAnsi="Times New Roman" w:cs="Times New Roman"/>
          <w:sz w:val="24"/>
          <w:szCs w:val="24"/>
        </w:rPr>
        <w:t>so de los Dominican Dont Play, “Klikas”</w:t>
      </w:r>
      <w:r w:rsidRPr="00F27428">
        <w:rPr>
          <w:rFonts w:ascii="Times New Roman" w:hAnsi="Times New Roman" w:cs="Times New Roman"/>
          <w:sz w:val="24"/>
          <w:szCs w:val="24"/>
        </w:rPr>
        <w:t xml:space="preserve"> los Trinitarios y están estructurados como organizaciones criminales: en la base los soldados, la mayoría menores de edad, un tesorero que recauda las cuotas para la organización y e</w:t>
      </w:r>
      <w:r>
        <w:rPr>
          <w:rFonts w:ascii="Times New Roman" w:hAnsi="Times New Roman" w:cs="Times New Roman"/>
          <w:sz w:val="24"/>
          <w:szCs w:val="24"/>
        </w:rPr>
        <w:t>l líder que custodia el dinero.</w:t>
      </w:r>
    </w:p>
    <w:p w:rsid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En la Comunidad de Madrid, los municipios de la zona norte son territorio de los Dominican Dont Play en el Sur Triniarios mientras que en la Capital también se repite este patrón, aunque están más mezclados. La Policía trabaja para acaba</w:t>
      </w:r>
      <w:r>
        <w:rPr>
          <w:rFonts w:ascii="Times New Roman" w:hAnsi="Times New Roman" w:cs="Times New Roman"/>
          <w:sz w:val="24"/>
          <w:szCs w:val="24"/>
        </w:rPr>
        <w:t>r con estos actos de violencia.</w:t>
      </w:r>
    </w:p>
    <w:p w:rsidR="00F27428" w:rsidRP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 xml:space="preserve">En España hay cuatro bandas latinas implantadas, que son: Dominicans Don't Play, Trinitarios, los Ñetas y los Latin King. Aunque hay más bandas operativas, dos de las más peligrosas son los Trinitarios y los Dominicans Don´t Play, que tienen origen dominicano. Son bandas que tuvieron más actividad en el pasado, pero que continúan funcionando. Los Trinitarios son los que protagonizan la mayoría de las peleas teniendo entre sus zonas de mayor actuación Tetuán, Fuencarral, Usera y Villa de Vallecas. La los Latin Kings es la </w:t>
      </w:r>
      <w:r w:rsidRPr="00F27428">
        <w:rPr>
          <w:rFonts w:ascii="Times New Roman" w:hAnsi="Times New Roman" w:cs="Times New Roman"/>
          <w:sz w:val="24"/>
          <w:szCs w:val="24"/>
        </w:rPr>
        <w:lastRenderedPageBreak/>
        <w:t>menos activa, fue en el año 2013 cuando las fuerzas de seguridad la desarticularon en Madrid. La zona de operación de los Ñetas suel</w:t>
      </w:r>
      <w:r>
        <w:rPr>
          <w:rFonts w:ascii="Times New Roman" w:hAnsi="Times New Roman" w:cs="Times New Roman"/>
          <w:sz w:val="24"/>
          <w:szCs w:val="24"/>
        </w:rPr>
        <w:t>e ser la de Puente de Vallecas.</w:t>
      </w:r>
    </w:p>
    <w:p w:rsidR="00F27428" w:rsidRDefault="00F27428" w:rsidP="00F27428">
      <w:pPr>
        <w:spacing w:line="240" w:lineRule="auto"/>
        <w:jc w:val="both"/>
        <w:rPr>
          <w:rFonts w:ascii="Times New Roman" w:hAnsi="Times New Roman" w:cs="Times New Roman"/>
          <w:sz w:val="24"/>
          <w:szCs w:val="24"/>
        </w:rPr>
      </w:pPr>
      <w:r w:rsidRPr="00F27428">
        <w:rPr>
          <w:rFonts w:ascii="Times New Roman" w:hAnsi="Times New Roman" w:cs="Times New Roman"/>
          <w:sz w:val="24"/>
          <w:szCs w:val="24"/>
        </w:rPr>
        <w:t>Estas bandas latinas son una especie de escuelas de delincuentes donde se forma en violencia y robos.</w:t>
      </w:r>
    </w:p>
    <w:p w:rsidR="0061266D" w:rsidRDefault="0061266D" w:rsidP="0072379F">
      <w:pPr>
        <w:spacing w:line="240" w:lineRule="auto"/>
        <w:jc w:val="both"/>
        <w:rPr>
          <w:rFonts w:ascii="Times New Roman" w:hAnsi="Times New Roman" w:cs="Times New Roman"/>
          <w:b/>
          <w:sz w:val="24"/>
          <w:szCs w:val="24"/>
        </w:rPr>
      </w:pPr>
      <w:r w:rsidRPr="0061266D">
        <w:rPr>
          <w:rFonts w:ascii="Times New Roman" w:hAnsi="Times New Roman" w:cs="Times New Roman"/>
          <w:b/>
          <w:sz w:val="24"/>
          <w:szCs w:val="24"/>
        </w:rPr>
        <w:t>¿Qué puede salir mal?</w:t>
      </w:r>
      <w:r>
        <w:rPr>
          <w:rFonts w:ascii="Times New Roman" w:hAnsi="Times New Roman" w:cs="Times New Roman"/>
          <w:b/>
          <w:sz w:val="24"/>
          <w:szCs w:val="24"/>
        </w:rPr>
        <w:t xml:space="preserve">... Todo, </w:t>
      </w:r>
      <w:r w:rsidR="003C4B90">
        <w:rPr>
          <w:rFonts w:ascii="Times New Roman" w:hAnsi="Times New Roman" w:cs="Times New Roman"/>
          <w:b/>
          <w:sz w:val="24"/>
          <w:szCs w:val="24"/>
        </w:rPr>
        <w:t xml:space="preserve">o </w:t>
      </w:r>
      <w:r>
        <w:rPr>
          <w:rFonts w:ascii="Times New Roman" w:hAnsi="Times New Roman" w:cs="Times New Roman"/>
          <w:b/>
          <w:sz w:val="24"/>
          <w:szCs w:val="24"/>
        </w:rPr>
        <w:t>con suerte, casi todo</w:t>
      </w:r>
      <w:r w:rsidR="003C4B90">
        <w:rPr>
          <w:rFonts w:ascii="Times New Roman" w:hAnsi="Times New Roman" w:cs="Times New Roman"/>
          <w:b/>
          <w:sz w:val="24"/>
          <w:szCs w:val="24"/>
        </w:rPr>
        <w:t>.</w:t>
      </w:r>
    </w:p>
    <w:p w:rsidR="003C4B90" w:rsidRDefault="00D8239C" w:rsidP="0072379F">
      <w:pPr>
        <w:spacing w:line="240" w:lineRule="auto"/>
        <w:jc w:val="both"/>
        <w:rPr>
          <w:rFonts w:ascii="Times New Roman" w:hAnsi="Times New Roman" w:cs="Times New Roman"/>
          <w:sz w:val="24"/>
          <w:szCs w:val="24"/>
        </w:rPr>
      </w:pPr>
      <w:r>
        <w:rPr>
          <w:rFonts w:ascii="Times New Roman" w:hAnsi="Times New Roman" w:cs="Times New Roman"/>
          <w:sz w:val="24"/>
          <w:szCs w:val="24"/>
        </w:rPr>
        <w:t>España puede representar</w:t>
      </w:r>
      <w:r w:rsidR="00264E94">
        <w:rPr>
          <w:rFonts w:ascii="Times New Roman" w:hAnsi="Times New Roman" w:cs="Times New Roman"/>
          <w:sz w:val="24"/>
          <w:szCs w:val="24"/>
        </w:rPr>
        <w:t xml:space="preserve"> un</w:t>
      </w:r>
      <w:r>
        <w:rPr>
          <w:rFonts w:ascii="Times New Roman" w:hAnsi="Times New Roman" w:cs="Times New Roman"/>
          <w:sz w:val="24"/>
          <w:szCs w:val="24"/>
        </w:rPr>
        <w:t xml:space="preserve"> “caso testigo” (leading case)</w:t>
      </w:r>
      <w:r w:rsidR="00264E94">
        <w:rPr>
          <w:rFonts w:ascii="Times New Roman" w:hAnsi="Times New Roman" w:cs="Times New Roman"/>
          <w:sz w:val="24"/>
          <w:szCs w:val="24"/>
        </w:rPr>
        <w:t xml:space="preserve"> sobre el</w:t>
      </w:r>
      <w:r>
        <w:rPr>
          <w:rFonts w:ascii="Times New Roman" w:hAnsi="Times New Roman" w:cs="Times New Roman"/>
          <w:sz w:val="24"/>
          <w:szCs w:val="24"/>
        </w:rPr>
        <w:t xml:space="preserve"> pésimo manejo que se hace de la inmigración (legal e ilegal) en los países miembro de la Unión Europea.</w:t>
      </w:r>
    </w:p>
    <w:p w:rsidR="00D8239C" w:rsidRDefault="00D8239C" w:rsidP="00723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España es un país frontera dentro del conjunto de la UE. Sus costas, puertos, y aeropuertos, pueden ser, y en realidad son, </w:t>
      </w:r>
      <w:r w:rsidR="00264E94">
        <w:rPr>
          <w:rFonts w:ascii="Times New Roman" w:hAnsi="Times New Roman" w:cs="Times New Roman"/>
          <w:sz w:val="24"/>
          <w:szCs w:val="24"/>
        </w:rPr>
        <w:t>“</w:t>
      </w:r>
      <w:r>
        <w:rPr>
          <w:rFonts w:ascii="Times New Roman" w:hAnsi="Times New Roman" w:cs="Times New Roman"/>
          <w:sz w:val="24"/>
          <w:szCs w:val="24"/>
        </w:rPr>
        <w:t>puntos calientes</w:t>
      </w:r>
      <w:r w:rsidR="00264E94">
        <w:rPr>
          <w:rFonts w:ascii="Times New Roman" w:hAnsi="Times New Roman" w:cs="Times New Roman"/>
          <w:sz w:val="24"/>
          <w:szCs w:val="24"/>
        </w:rPr>
        <w:t>”</w:t>
      </w:r>
      <w:r w:rsidR="003B2F52">
        <w:rPr>
          <w:rFonts w:ascii="Times New Roman" w:hAnsi="Times New Roman" w:cs="Times New Roman"/>
          <w:sz w:val="24"/>
          <w:szCs w:val="24"/>
        </w:rPr>
        <w:t>,</w:t>
      </w:r>
      <w:r>
        <w:rPr>
          <w:rFonts w:ascii="Times New Roman" w:hAnsi="Times New Roman" w:cs="Times New Roman"/>
          <w:sz w:val="24"/>
          <w:szCs w:val="24"/>
        </w:rPr>
        <w:t xml:space="preserve"> por los que la inmigración ilegal intenta llegar al “sueño europeo”.</w:t>
      </w:r>
    </w:p>
    <w:p w:rsidR="00D8239C" w:rsidRDefault="00D8239C" w:rsidP="0072379F">
      <w:pPr>
        <w:spacing w:line="240" w:lineRule="auto"/>
        <w:jc w:val="both"/>
        <w:rPr>
          <w:rFonts w:ascii="Times New Roman" w:hAnsi="Times New Roman" w:cs="Times New Roman"/>
          <w:sz w:val="24"/>
          <w:szCs w:val="24"/>
        </w:rPr>
      </w:pPr>
      <w:r>
        <w:rPr>
          <w:rFonts w:ascii="Times New Roman" w:hAnsi="Times New Roman" w:cs="Times New Roman"/>
          <w:sz w:val="24"/>
          <w:szCs w:val="24"/>
        </w:rPr>
        <w:t>En la mayoría de los casos (salvo cuando los inmigrantes vienen de Latinoamérica), el desti</w:t>
      </w:r>
      <w:r w:rsidR="003B2F52">
        <w:rPr>
          <w:rFonts w:ascii="Times New Roman" w:hAnsi="Times New Roman" w:cs="Times New Roman"/>
          <w:sz w:val="24"/>
          <w:szCs w:val="24"/>
        </w:rPr>
        <w:t>no final de los migrantes suele</w:t>
      </w:r>
      <w:r>
        <w:rPr>
          <w:rFonts w:ascii="Times New Roman" w:hAnsi="Times New Roman" w:cs="Times New Roman"/>
          <w:sz w:val="24"/>
          <w:szCs w:val="24"/>
        </w:rPr>
        <w:t xml:space="preserve"> ser otros países de la UE (Alemania, Francia, Reino Unido…), pero España representa para muchos</w:t>
      </w:r>
      <w:r w:rsidR="00264E94">
        <w:rPr>
          <w:rFonts w:ascii="Times New Roman" w:hAnsi="Times New Roman" w:cs="Times New Roman"/>
          <w:sz w:val="24"/>
          <w:szCs w:val="24"/>
        </w:rPr>
        <w:t xml:space="preserve"> </w:t>
      </w:r>
      <w:r>
        <w:rPr>
          <w:rFonts w:ascii="Times New Roman" w:hAnsi="Times New Roman" w:cs="Times New Roman"/>
          <w:sz w:val="24"/>
          <w:szCs w:val="24"/>
        </w:rPr>
        <w:t>una de las puertas de entrada más cercana</w:t>
      </w:r>
      <w:r w:rsidR="00264E94">
        <w:rPr>
          <w:rFonts w:ascii="Times New Roman" w:hAnsi="Times New Roman" w:cs="Times New Roman"/>
          <w:sz w:val="24"/>
          <w:szCs w:val="24"/>
        </w:rPr>
        <w:t>, accesible, y rápida, de concluir su largo calvario por África o Asia, para llegar al ansiado paraíso europeo, que la mayoría de las veces se transforma en una pesadilla (infierno).</w:t>
      </w:r>
      <w:r>
        <w:rPr>
          <w:rFonts w:ascii="Times New Roman" w:hAnsi="Times New Roman" w:cs="Times New Roman"/>
          <w:sz w:val="24"/>
          <w:szCs w:val="24"/>
        </w:rPr>
        <w:t xml:space="preserve"> </w:t>
      </w:r>
    </w:p>
    <w:p w:rsidR="003D149D" w:rsidRDefault="003D149D" w:rsidP="0072379F">
      <w:pPr>
        <w:spacing w:line="240" w:lineRule="auto"/>
        <w:jc w:val="both"/>
        <w:rPr>
          <w:rFonts w:ascii="Times New Roman" w:hAnsi="Times New Roman" w:cs="Times New Roman"/>
          <w:sz w:val="24"/>
          <w:szCs w:val="24"/>
        </w:rPr>
      </w:pPr>
      <w:r>
        <w:rPr>
          <w:rFonts w:ascii="Times New Roman" w:hAnsi="Times New Roman" w:cs="Times New Roman"/>
          <w:sz w:val="24"/>
          <w:szCs w:val="24"/>
        </w:rPr>
        <w:t>España, junto con Italia y Grecia, son los países más expuestos de la frontera sur (mediterránea), a la inmigración ilegal. Canarias,</w:t>
      </w:r>
      <w:r w:rsidR="00E43420">
        <w:rPr>
          <w:rFonts w:ascii="Times New Roman" w:hAnsi="Times New Roman" w:cs="Times New Roman"/>
          <w:sz w:val="24"/>
          <w:szCs w:val="24"/>
        </w:rPr>
        <w:t xml:space="preserve"> Ceuta, Melilla,</w:t>
      </w:r>
      <w:r>
        <w:rPr>
          <w:rFonts w:ascii="Times New Roman" w:hAnsi="Times New Roman" w:cs="Times New Roman"/>
          <w:sz w:val="24"/>
          <w:szCs w:val="24"/>
        </w:rPr>
        <w:t xml:space="preserve"> Algeciras, </w:t>
      </w:r>
      <w:r w:rsidR="00E43420">
        <w:rPr>
          <w:rFonts w:ascii="Times New Roman" w:hAnsi="Times New Roman" w:cs="Times New Roman"/>
          <w:sz w:val="24"/>
          <w:szCs w:val="24"/>
        </w:rPr>
        <w:t xml:space="preserve">Lampedusa, </w:t>
      </w:r>
      <w:r w:rsidR="004C2649">
        <w:rPr>
          <w:rFonts w:ascii="Times New Roman" w:hAnsi="Times New Roman" w:cs="Times New Roman"/>
          <w:sz w:val="24"/>
          <w:szCs w:val="24"/>
        </w:rPr>
        <w:t>Lesbos</w:t>
      </w:r>
      <w:r w:rsidR="00E43420">
        <w:rPr>
          <w:rFonts w:ascii="Times New Roman" w:hAnsi="Times New Roman" w:cs="Times New Roman"/>
          <w:sz w:val="24"/>
          <w:szCs w:val="24"/>
        </w:rPr>
        <w:t xml:space="preserve">… </w:t>
      </w:r>
      <w:r w:rsidR="00503390">
        <w:rPr>
          <w:rFonts w:ascii="Times New Roman" w:hAnsi="Times New Roman" w:cs="Times New Roman"/>
          <w:sz w:val="24"/>
          <w:szCs w:val="24"/>
        </w:rPr>
        <w:t>son</w:t>
      </w:r>
      <w:r w:rsidR="00ED043C">
        <w:rPr>
          <w:rFonts w:ascii="Times New Roman" w:hAnsi="Times New Roman" w:cs="Times New Roman"/>
          <w:sz w:val="24"/>
          <w:szCs w:val="24"/>
        </w:rPr>
        <w:t xml:space="preserve"> algunos de</w:t>
      </w:r>
      <w:r w:rsidR="00503390">
        <w:rPr>
          <w:rFonts w:ascii="Times New Roman" w:hAnsi="Times New Roman" w:cs="Times New Roman"/>
          <w:sz w:val="24"/>
          <w:szCs w:val="24"/>
        </w:rPr>
        <w:t xml:space="preserve"> los puntos calientes que utilizan las mafias de</w:t>
      </w:r>
      <w:r w:rsidR="00ED043C">
        <w:rPr>
          <w:rFonts w:ascii="Times New Roman" w:hAnsi="Times New Roman" w:cs="Times New Roman"/>
          <w:sz w:val="24"/>
          <w:szCs w:val="24"/>
        </w:rPr>
        <w:t>l</w:t>
      </w:r>
      <w:r w:rsidR="00503390">
        <w:rPr>
          <w:rFonts w:ascii="Times New Roman" w:hAnsi="Times New Roman" w:cs="Times New Roman"/>
          <w:sz w:val="24"/>
          <w:szCs w:val="24"/>
        </w:rPr>
        <w:t xml:space="preserve"> tráfico de personas</w:t>
      </w:r>
      <w:r w:rsidR="00ED043C">
        <w:rPr>
          <w:rFonts w:ascii="Times New Roman" w:hAnsi="Times New Roman" w:cs="Times New Roman"/>
          <w:sz w:val="24"/>
          <w:szCs w:val="24"/>
        </w:rPr>
        <w:t>.</w:t>
      </w:r>
    </w:p>
    <w:p w:rsidR="00C55534" w:rsidRDefault="00C55534" w:rsidP="00C55534">
      <w:pPr>
        <w:spacing w:line="240" w:lineRule="auto"/>
        <w:jc w:val="both"/>
        <w:rPr>
          <w:rFonts w:ascii="Times New Roman" w:hAnsi="Times New Roman" w:cs="Times New Roman"/>
          <w:sz w:val="24"/>
          <w:szCs w:val="24"/>
        </w:rPr>
      </w:pPr>
      <w:r w:rsidRPr="00C55534">
        <w:rPr>
          <w:rFonts w:ascii="Times New Roman" w:hAnsi="Times New Roman" w:cs="Times New Roman"/>
          <w:sz w:val="24"/>
          <w:szCs w:val="24"/>
        </w:rPr>
        <w:t>La estrecha dependencia de terceros países para frenar la inmigración dirigida a la UE se ha convertido en un arma de doble filo que agita a todo el club comunitario. En apenas dos años, el bloque europeo se ha enfrentado a la entrada de inmigrantes irregulares promovida de manera más o menos velada por Bielorrusia, Marruecos y Turquía con el objetivo de obtener réditos políticos y económicos. El uso con tales fines de los flujos migratorios no es ni mucho menos nuevo, pero vive hoy un momento particularmente intenso. Refugiados y migrantes se han convertido en moneda de cambio, y esto, apuntan los expertos, deriva en buena medida del excesivo peso que Europa oto</w:t>
      </w:r>
      <w:r>
        <w:rPr>
          <w:rFonts w:ascii="Times New Roman" w:hAnsi="Times New Roman" w:cs="Times New Roman"/>
          <w:sz w:val="24"/>
          <w:szCs w:val="24"/>
        </w:rPr>
        <w:t>rga a Estados vecinos de estos países.</w:t>
      </w:r>
    </w:p>
    <w:p w:rsidR="00C55534" w:rsidRDefault="00C55534" w:rsidP="00C55534">
      <w:pPr>
        <w:spacing w:line="240" w:lineRule="auto"/>
        <w:jc w:val="both"/>
        <w:rPr>
          <w:rFonts w:ascii="Times New Roman" w:hAnsi="Times New Roman" w:cs="Times New Roman"/>
          <w:sz w:val="24"/>
          <w:szCs w:val="24"/>
        </w:rPr>
      </w:pPr>
      <w:r>
        <w:rPr>
          <w:rFonts w:ascii="Times New Roman" w:hAnsi="Times New Roman" w:cs="Times New Roman"/>
          <w:sz w:val="24"/>
          <w:szCs w:val="24"/>
        </w:rPr>
        <w:t>De esa presión migratoria, chantaje desembo</w:t>
      </w:r>
      <w:r w:rsidR="003B2F52">
        <w:rPr>
          <w:rFonts w:ascii="Times New Roman" w:hAnsi="Times New Roman" w:cs="Times New Roman"/>
          <w:sz w:val="24"/>
          <w:szCs w:val="24"/>
        </w:rPr>
        <w:t>zado, e incoherencia manifiesta</w:t>
      </w:r>
      <w:r>
        <w:rPr>
          <w:rFonts w:ascii="Times New Roman" w:hAnsi="Times New Roman" w:cs="Times New Roman"/>
          <w:sz w:val="24"/>
          <w:szCs w:val="24"/>
        </w:rPr>
        <w:t xml:space="preserve">, se aprovechan las mafias de traficantes de personas para sacar el mayor provecho posible de la miseria y </w:t>
      </w:r>
      <w:r w:rsidR="003B2F52">
        <w:rPr>
          <w:rFonts w:ascii="Times New Roman" w:hAnsi="Times New Roman" w:cs="Times New Roman"/>
          <w:sz w:val="24"/>
          <w:szCs w:val="24"/>
        </w:rPr>
        <w:t>desesperación de los desplazados</w:t>
      </w:r>
      <w:r>
        <w:rPr>
          <w:rFonts w:ascii="Times New Roman" w:hAnsi="Times New Roman" w:cs="Times New Roman"/>
          <w:sz w:val="24"/>
          <w:szCs w:val="24"/>
        </w:rPr>
        <w:t>, así como de la debilidad, tolerancia, y complejo de culpa, de las autoridades españolas, italianas o griegas (y de la ceguera voluntaria de la UE).</w:t>
      </w:r>
    </w:p>
    <w:p w:rsidR="00C55534" w:rsidRDefault="00C55534" w:rsidP="00C55534">
      <w:pPr>
        <w:spacing w:line="240" w:lineRule="auto"/>
        <w:jc w:val="both"/>
        <w:rPr>
          <w:rFonts w:ascii="Times New Roman" w:hAnsi="Times New Roman" w:cs="Times New Roman"/>
          <w:sz w:val="24"/>
          <w:szCs w:val="24"/>
        </w:rPr>
      </w:pPr>
      <w:r>
        <w:rPr>
          <w:rFonts w:ascii="Times New Roman" w:hAnsi="Times New Roman" w:cs="Times New Roman"/>
          <w:sz w:val="24"/>
          <w:szCs w:val="24"/>
        </w:rPr>
        <w:t>En m</w:t>
      </w:r>
      <w:r w:rsidR="00503390">
        <w:rPr>
          <w:rFonts w:ascii="Times New Roman" w:hAnsi="Times New Roman" w:cs="Times New Roman"/>
          <w:sz w:val="24"/>
          <w:szCs w:val="24"/>
        </w:rPr>
        <w:t>edio de esa invasión (¿aluvión?) migratoria, las autoridades españolas no saben, no pueden, o no quieren, intentar ninguna fórmula de previsión, contención, o represión del tráfico ilegal de personas. Y lo que es peor aún, ni siquiera sabe</w:t>
      </w:r>
      <w:r w:rsidR="003B2F52">
        <w:rPr>
          <w:rFonts w:ascii="Times New Roman" w:hAnsi="Times New Roman" w:cs="Times New Roman"/>
          <w:sz w:val="24"/>
          <w:szCs w:val="24"/>
        </w:rPr>
        <w:t>n</w:t>
      </w:r>
      <w:r w:rsidR="00503390">
        <w:rPr>
          <w:rFonts w:ascii="Times New Roman" w:hAnsi="Times New Roman" w:cs="Times New Roman"/>
          <w:sz w:val="24"/>
          <w:szCs w:val="24"/>
        </w:rPr>
        <w:t>, puede</w:t>
      </w:r>
      <w:r w:rsidR="003B2F52">
        <w:rPr>
          <w:rFonts w:ascii="Times New Roman" w:hAnsi="Times New Roman" w:cs="Times New Roman"/>
          <w:sz w:val="24"/>
          <w:szCs w:val="24"/>
        </w:rPr>
        <w:t>n</w:t>
      </w:r>
      <w:r w:rsidR="00503390">
        <w:rPr>
          <w:rFonts w:ascii="Times New Roman" w:hAnsi="Times New Roman" w:cs="Times New Roman"/>
          <w:sz w:val="24"/>
          <w:szCs w:val="24"/>
        </w:rPr>
        <w:t>, o quiere</w:t>
      </w:r>
      <w:r w:rsidR="003B2F52">
        <w:rPr>
          <w:rFonts w:ascii="Times New Roman" w:hAnsi="Times New Roman" w:cs="Times New Roman"/>
          <w:sz w:val="24"/>
          <w:szCs w:val="24"/>
        </w:rPr>
        <w:t>n</w:t>
      </w:r>
      <w:r w:rsidR="00503390">
        <w:rPr>
          <w:rFonts w:ascii="Times New Roman" w:hAnsi="Times New Roman" w:cs="Times New Roman"/>
          <w:sz w:val="24"/>
          <w:szCs w:val="24"/>
        </w:rPr>
        <w:t>, abordar la problemática de los descendientes de inmigrantes (la mayoría latinoamericanos), nacidos en España. Las bandas latinas, son una prueba contundente de ese fracaso de integración social.</w:t>
      </w:r>
      <w:r w:rsidR="00D4435E">
        <w:rPr>
          <w:rFonts w:ascii="Times New Roman" w:hAnsi="Times New Roman" w:cs="Times New Roman"/>
          <w:sz w:val="24"/>
          <w:szCs w:val="24"/>
        </w:rPr>
        <w:t xml:space="preserve"> </w:t>
      </w:r>
      <w:r w:rsidR="003B2F52">
        <w:rPr>
          <w:rFonts w:ascii="Times New Roman" w:hAnsi="Times New Roman" w:cs="Times New Roman"/>
          <w:sz w:val="24"/>
          <w:szCs w:val="24"/>
        </w:rPr>
        <w:t>La misma inadaptación, resentimiento y agresividad</w:t>
      </w:r>
      <w:r w:rsidR="00D4435E">
        <w:rPr>
          <w:rFonts w:ascii="Times New Roman" w:hAnsi="Times New Roman" w:cs="Times New Roman"/>
          <w:sz w:val="24"/>
          <w:szCs w:val="24"/>
        </w:rPr>
        <w:t>, de los descendientes de inmigrantes,</w:t>
      </w:r>
      <w:r w:rsidR="003B2F52">
        <w:rPr>
          <w:rFonts w:ascii="Times New Roman" w:hAnsi="Times New Roman" w:cs="Times New Roman"/>
          <w:sz w:val="24"/>
          <w:szCs w:val="24"/>
        </w:rPr>
        <w:t xml:space="preserve"> que se observa en Francia o Reino Unido, se puede</w:t>
      </w:r>
      <w:r w:rsidR="00D4435E">
        <w:rPr>
          <w:rFonts w:ascii="Times New Roman" w:hAnsi="Times New Roman" w:cs="Times New Roman"/>
          <w:sz w:val="24"/>
          <w:szCs w:val="24"/>
        </w:rPr>
        <w:t xml:space="preserve"> constatar en España.</w:t>
      </w:r>
      <w:r>
        <w:rPr>
          <w:rFonts w:ascii="Times New Roman" w:hAnsi="Times New Roman" w:cs="Times New Roman"/>
          <w:sz w:val="24"/>
          <w:szCs w:val="24"/>
        </w:rPr>
        <w:t xml:space="preserve"> </w:t>
      </w:r>
    </w:p>
    <w:p w:rsidR="007054B3" w:rsidRDefault="007054B3" w:rsidP="00C55534">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estos</w:t>
      </w:r>
      <w:r w:rsidR="00D4435E" w:rsidRPr="00D4435E">
        <w:rPr>
          <w:rFonts w:ascii="Times New Roman" w:hAnsi="Times New Roman" w:cs="Times New Roman"/>
          <w:sz w:val="24"/>
          <w:szCs w:val="24"/>
        </w:rPr>
        <w:t xml:space="preserve"> jóvenes pobres y excluidos salen a la calle, se enfrentan a la policía e incendian automóviles, ómnibus, oficinas públicas,</w:t>
      </w:r>
      <w:r>
        <w:rPr>
          <w:rFonts w:ascii="Times New Roman" w:hAnsi="Times New Roman" w:cs="Times New Roman"/>
          <w:sz w:val="24"/>
          <w:szCs w:val="24"/>
        </w:rPr>
        <w:t xml:space="preserve"> supermercados y otros negocios? ¿E</w:t>
      </w:r>
      <w:r w:rsidR="00D4435E" w:rsidRPr="00D4435E">
        <w:rPr>
          <w:rFonts w:ascii="Times New Roman" w:hAnsi="Times New Roman" w:cs="Times New Roman"/>
          <w:sz w:val="24"/>
          <w:szCs w:val="24"/>
        </w:rPr>
        <w:t>sta explosión de rabia social</w:t>
      </w:r>
      <w:r>
        <w:rPr>
          <w:rFonts w:ascii="Times New Roman" w:hAnsi="Times New Roman" w:cs="Times New Roman"/>
          <w:sz w:val="24"/>
          <w:szCs w:val="24"/>
        </w:rPr>
        <w:t>,</w:t>
      </w:r>
      <w:r w:rsidR="00D4435E" w:rsidRPr="00D4435E">
        <w:rPr>
          <w:rFonts w:ascii="Times New Roman" w:hAnsi="Times New Roman" w:cs="Times New Roman"/>
          <w:sz w:val="24"/>
          <w:szCs w:val="24"/>
        </w:rPr>
        <w:t xml:space="preserve"> </w:t>
      </w:r>
      <w:r>
        <w:rPr>
          <w:rFonts w:ascii="Times New Roman" w:hAnsi="Times New Roman" w:cs="Times New Roman"/>
          <w:sz w:val="24"/>
          <w:szCs w:val="24"/>
        </w:rPr>
        <w:t>que cada vez se extiende por más ciudades</w:t>
      </w:r>
      <w:r w:rsidR="00C34C30">
        <w:rPr>
          <w:rFonts w:ascii="Times New Roman" w:hAnsi="Times New Roman" w:cs="Times New Roman"/>
          <w:sz w:val="24"/>
          <w:szCs w:val="24"/>
        </w:rPr>
        <w:t>, puede estar relacionada con</w:t>
      </w:r>
      <w:r>
        <w:rPr>
          <w:rFonts w:ascii="Times New Roman" w:hAnsi="Times New Roman" w:cs="Times New Roman"/>
          <w:sz w:val="24"/>
          <w:szCs w:val="24"/>
        </w:rPr>
        <w:t xml:space="preserve"> que una</w:t>
      </w:r>
      <w:r w:rsidRPr="007054B3">
        <w:rPr>
          <w:rFonts w:ascii="Times New Roman" w:hAnsi="Times New Roman" w:cs="Times New Roman"/>
          <w:sz w:val="24"/>
          <w:szCs w:val="24"/>
        </w:rPr>
        <w:t xml:space="preserve"> inmensa mayoría de estos </w:t>
      </w:r>
      <w:r>
        <w:rPr>
          <w:rFonts w:ascii="Times New Roman" w:hAnsi="Times New Roman" w:cs="Times New Roman"/>
          <w:sz w:val="24"/>
          <w:szCs w:val="24"/>
        </w:rPr>
        <w:t xml:space="preserve">jóvenes -que ya son casi todos </w:t>
      </w:r>
      <w:r w:rsidRPr="007054B3">
        <w:rPr>
          <w:rFonts w:ascii="Times New Roman" w:hAnsi="Times New Roman" w:cs="Times New Roman"/>
          <w:sz w:val="24"/>
          <w:szCs w:val="24"/>
        </w:rPr>
        <w:t>ciudadanos</w:t>
      </w:r>
      <w:r>
        <w:rPr>
          <w:rFonts w:ascii="Times New Roman" w:hAnsi="Times New Roman" w:cs="Times New Roman"/>
          <w:sz w:val="24"/>
          <w:szCs w:val="24"/>
        </w:rPr>
        <w:t xml:space="preserve"> europeos-, </w:t>
      </w:r>
      <w:r w:rsidRPr="007054B3">
        <w:rPr>
          <w:rFonts w:ascii="Times New Roman" w:hAnsi="Times New Roman" w:cs="Times New Roman"/>
          <w:sz w:val="24"/>
          <w:szCs w:val="24"/>
        </w:rPr>
        <w:t>están desempleados… y sin la menor</w:t>
      </w:r>
      <w:r>
        <w:rPr>
          <w:rFonts w:ascii="Times New Roman" w:hAnsi="Times New Roman" w:cs="Times New Roman"/>
          <w:sz w:val="24"/>
          <w:szCs w:val="24"/>
        </w:rPr>
        <w:t xml:space="preserve"> esperanza de conseguir trabajo?</w:t>
      </w:r>
    </w:p>
    <w:p w:rsidR="00225D8E" w:rsidRDefault="00225D8E" w:rsidP="00C5553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225D8E">
        <w:rPr>
          <w:rFonts w:ascii="Times New Roman" w:hAnsi="Times New Roman" w:cs="Times New Roman"/>
          <w:b/>
          <w:sz w:val="24"/>
          <w:szCs w:val="24"/>
        </w:rPr>
        <w:t xml:space="preserve">¿Fracaso de una </w:t>
      </w:r>
      <w:r w:rsidR="00833650">
        <w:rPr>
          <w:rFonts w:ascii="Times New Roman" w:hAnsi="Times New Roman" w:cs="Times New Roman"/>
          <w:b/>
          <w:sz w:val="24"/>
          <w:szCs w:val="24"/>
        </w:rPr>
        <w:t>“</w:t>
      </w:r>
      <w:r w:rsidRPr="00225D8E">
        <w:rPr>
          <w:rFonts w:ascii="Times New Roman" w:hAnsi="Times New Roman" w:cs="Times New Roman"/>
          <w:b/>
          <w:sz w:val="24"/>
          <w:szCs w:val="24"/>
        </w:rPr>
        <w:t>ilusión</w:t>
      </w:r>
      <w:r w:rsidR="00833650">
        <w:rPr>
          <w:rFonts w:ascii="Times New Roman" w:hAnsi="Times New Roman" w:cs="Times New Roman"/>
          <w:b/>
          <w:sz w:val="24"/>
          <w:szCs w:val="24"/>
        </w:rPr>
        <w:t>”</w:t>
      </w:r>
      <w:r>
        <w:rPr>
          <w:rFonts w:ascii="Times New Roman" w:hAnsi="Times New Roman" w:cs="Times New Roman"/>
          <w:b/>
          <w:sz w:val="24"/>
          <w:szCs w:val="24"/>
        </w:rPr>
        <w:t>,</w:t>
      </w:r>
      <w:r w:rsidRPr="00225D8E">
        <w:rPr>
          <w:rFonts w:ascii="Times New Roman" w:hAnsi="Times New Roman" w:cs="Times New Roman"/>
          <w:b/>
          <w:sz w:val="24"/>
          <w:szCs w:val="24"/>
        </w:rPr>
        <w:t xml:space="preserve"> o fracaso de una </w:t>
      </w:r>
      <w:r w:rsidR="00833650">
        <w:rPr>
          <w:rFonts w:ascii="Times New Roman" w:hAnsi="Times New Roman" w:cs="Times New Roman"/>
          <w:b/>
          <w:sz w:val="24"/>
          <w:szCs w:val="24"/>
        </w:rPr>
        <w:t>“</w:t>
      </w:r>
      <w:r w:rsidRPr="00225D8E">
        <w:rPr>
          <w:rFonts w:ascii="Times New Roman" w:hAnsi="Times New Roman" w:cs="Times New Roman"/>
          <w:b/>
          <w:sz w:val="24"/>
          <w:szCs w:val="24"/>
        </w:rPr>
        <w:t>especulación</w:t>
      </w:r>
      <w:r w:rsidR="00833650">
        <w:rPr>
          <w:rFonts w:ascii="Times New Roman" w:hAnsi="Times New Roman" w:cs="Times New Roman"/>
          <w:b/>
          <w:sz w:val="24"/>
          <w:szCs w:val="24"/>
        </w:rPr>
        <w:t>”</w:t>
      </w:r>
      <w:r w:rsidRPr="00225D8E">
        <w:rPr>
          <w:rFonts w:ascii="Times New Roman" w:hAnsi="Times New Roman" w:cs="Times New Roman"/>
          <w:b/>
          <w:sz w:val="24"/>
          <w:szCs w:val="24"/>
        </w:rPr>
        <w:t>?</w:t>
      </w:r>
    </w:p>
    <w:p w:rsidR="00BE3515" w:rsidRPr="00BE3515" w:rsidRDefault="00BE3515" w:rsidP="00C55534">
      <w:pPr>
        <w:spacing w:line="240" w:lineRule="auto"/>
        <w:jc w:val="both"/>
        <w:rPr>
          <w:rFonts w:ascii="Times New Roman" w:hAnsi="Times New Roman" w:cs="Times New Roman"/>
          <w:b/>
          <w:sz w:val="24"/>
          <w:szCs w:val="24"/>
        </w:rPr>
      </w:pPr>
      <w:r>
        <w:rPr>
          <w:noProof/>
          <w:lang w:eastAsia="es-ES"/>
        </w:rPr>
        <w:drawing>
          <wp:inline distT="0" distB="0" distL="0" distR="0">
            <wp:extent cx="5729262" cy="3263900"/>
            <wp:effectExtent l="0" t="0" r="5080" b="0"/>
            <wp:docPr id="146" name="Imagen 146" descr="Es posible la integración de los musulmanes en occid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 posible la integración de los musulmanes en occidente?"/>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31510" cy="3265180"/>
                    </a:xfrm>
                    <a:prstGeom prst="rect">
                      <a:avLst/>
                    </a:prstGeom>
                    <a:noFill/>
                    <a:ln>
                      <a:noFill/>
                    </a:ln>
                  </pic:spPr>
                </pic:pic>
              </a:graphicData>
            </a:graphic>
          </wp:inline>
        </w:drawing>
      </w:r>
      <w:r w:rsidRPr="00BE3515">
        <w:rPr>
          <w:rFonts w:ascii="Times New Roman" w:hAnsi="Times New Roman" w:cs="Times New Roman"/>
          <w:sz w:val="24"/>
          <w:szCs w:val="24"/>
        </w:rPr>
        <w:t>¿Es posible la integración de los musulmanes en occidente?</w:t>
      </w:r>
    </w:p>
    <w:p w:rsidR="00225D8E" w:rsidRPr="00225D8E" w:rsidRDefault="00833650" w:rsidP="00225D8E">
      <w:pPr>
        <w:spacing w:line="240" w:lineRule="auto"/>
        <w:jc w:val="both"/>
        <w:rPr>
          <w:rFonts w:ascii="Times New Roman" w:hAnsi="Times New Roman" w:cs="Times New Roman"/>
          <w:sz w:val="24"/>
          <w:szCs w:val="24"/>
        </w:rPr>
      </w:pPr>
      <w:r>
        <w:rPr>
          <w:rFonts w:ascii="Times New Roman" w:hAnsi="Times New Roman" w:cs="Times New Roman"/>
          <w:sz w:val="24"/>
          <w:szCs w:val="24"/>
        </w:rPr>
        <w:t>En el año 2005, e</w:t>
      </w:r>
      <w:r w:rsidR="00225D8E" w:rsidRPr="00225D8E">
        <w:rPr>
          <w:rFonts w:ascii="Times New Roman" w:hAnsi="Times New Roman" w:cs="Times New Roman"/>
          <w:sz w:val="24"/>
          <w:szCs w:val="24"/>
        </w:rPr>
        <w:t>l</w:t>
      </w:r>
      <w:r>
        <w:rPr>
          <w:rFonts w:ascii="Times New Roman" w:hAnsi="Times New Roman" w:cs="Times New Roman"/>
          <w:sz w:val="24"/>
          <w:szCs w:val="24"/>
        </w:rPr>
        <w:t xml:space="preserve"> (entonces)</w:t>
      </w:r>
      <w:r w:rsidR="00225D8E" w:rsidRPr="00225D8E">
        <w:rPr>
          <w:rFonts w:ascii="Times New Roman" w:hAnsi="Times New Roman" w:cs="Times New Roman"/>
          <w:sz w:val="24"/>
          <w:szCs w:val="24"/>
        </w:rPr>
        <w:t xml:space="preserve"> comisario europeo de Justicia, Libertad y Segurid</w:t>
      </w:r>
      <w:r>
        <w:rPr>
          <w:rFonts w:ascii="Times New Roman" w:hAnsi="Times New Roman" w:cs="Times New Roman"/>
          <w:sz w:val="24"/>
          <w:szCs w:val="24"/>
        </w:rPr>
        <w:t>ad, Franco Frattini, ya admitía</w:t>
      </w:r>
      <w:r w:rsidR="00225D8E" w:rsidRPr="00225D8E">
        <w:rPr>
          <w:rFonts w:ascii="Times New Roman" w:hAnsi="Times New Roman" w:cs="Times New Roman"/>
          <w:sz w:val="24"/>
          <w:szCs w:val="24"/>
        </w:rPr>
        <w:t xml:space="preserve"> que los modelos nacionales para la integración de inmigrantes puestos en marcha en los años sesenta y seten</w:t>
      </w:r>
      <w:r>
        <w:rPr>
          <w:rFonts w:ascii="Times New Roman" w:hAnsi="Times New Roman" w:cs="Times New Roman"/>
          <w:sz w:val="24"/>
          <w:szCs w:val="24"/>
        </w:rPr>
        <w:t>ta por Francia y Reino Unido habían</w:t>
      </w:r>
      <w:r w:rsidR="00225D8E" w:rsidRPr="00225D8E">
        <w:rPr>
          <w:rFonts w:ascii="Times New Roman" w:hAnsi="Times New Roman" w:cs="Times New Roman"/>
          <w:sz w:val="24"/>
          <w:szCs w:val="24"/>
        </w:rPr>
        <w:t xml:space="preserve"> fracasado y que, por ello, aun respetando las diferentes tradiciones de los países a la h</w:t>
      </w:r>
      <w:r>
        <w:rPr>
          <w:rFonts w:ascii="Times New Roman" w:hAnsi="Times New Roman" w:cs="Times New Roman"/>
          <w:sz w:val="24"/>
          <w:szCs w:val="24"/>
        </w:rPr>
        <w:t>ora de definir sus políticas, era</w:t>
      </w:r>
      <w:r w:rsidR="00225D8E" w:rsidRPr="00225D8E">
        <w:rPr>
          <w:rFonts w:ascii="Times New Roman" w:hAnsi="Times New Roman" w:cs="Times New Roman"/>
          <w:sz w:val="24"/>
          <w:szCs w:val="24"/>
        </w:rPr>
        <w:t xml:space="preserve"> necesario introducir una serie de principios europeos en los sistemas de integració</w:t>
      </w:r>
      <w:r>
        <w:rPr>
          <w:rFonts w:ascii="Times New Roman" w:hAnsi="Times New Roman" w:cs="Times New Roman"/>
          <w:sz w:val="24"/>
          <w:szCs w:val="24"/>
        </w:rPr>
        <w:t>n de los Estados miembros… (</w:t>
      </w:r>
      <w:hyperlink r:id="rId157" w:history="1">
        <w:r w:rsidRPr="00833650">
          <w:rPr>
            <w:rStyle w:val="Hipervnculo"/>
            <w:rFonts w:ascii="Times New Roman" w:hAnsi="Times New Roman" w:cs="Times New Roman"/>
            <w:color w:val="auto"/>
            <w:sz w:val="24"/>
            <w:szCs w:val="24"/>
            <w:u w:val="none"/>
          </w:rPr>
          <w:t>www.europapress</w:t>
        </w:r>
      </w:hyperlink>
      <w:r w:rsidRPr="0083365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33650">
        <w:rPr>
          <w:rFonts w:ascii="Times New Roman" w:hAnsi="Times New Roman" w:cs="Times New Roman"/>
          <w:b/>
          <w:sz w:val="24"/>
          <w:szCs w:val="24"/>
        </w:rPr>
        <w:t>25/4/2006</w:t>
      </w:r>
      <w:r>
        <w:rPr>
          <w:rFonts w:ascii="Times New Roman" w:hAnsi="Times New Roman" w:cs="Times New Roman"/>
          <w:sz w:val="24"/>
          <w:szCs w:val="24"/>
        </w:rPr>
        <w:t>)</w:t>
      </w:r>
    </w:p>
    <w:p w:rsidR="00833650" w:rsidRDefault="00BE3515" w:rsidP="008336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3650" w:rsidRPr="00833650">
        <w:rPr>
          <w:rFonts w:ascii="Times New Roman" w:hAnsi="Times New Roman" w:cs="Times New Roman"/>
          <w:sz w:val="24"/>
          <w:szCs w:val="24"/>
        </w:rPr>
        <w:t>Somos 25 países miembros, pronto 27, y tenemos historias, tradiciones y realidades económicas y sociales diferentes, por lo que un solo modelo de integración no sería apropiado, pero debemos reconocer que los modelos nacionales seguidos hasta ahora, como el francés o el británico, no han tenido el éxito esperado, por eso es necesario introducir en las tradiciones nacionales u</w:t>
      </w:r>
      <w:r>
        <w:rPr>
          <w:rFonts w:ascii="Times New Roman" w:hAnsi="Times New Roman" w:cs="Times New Roman"/>
          <w:sz w:val="24"/>
          <w:szCs w:val="24"/>
        </w:rPr>
        <w:t>na serie de principios europeos”</w:t>
      </w:r>
      <w:r w:rsidR="00833650" w:rsidRPr="00833650">
        <w:rPr>
          <w:rFonts w:ascii="Times New Roman" w:hAnsi="Times New Roman" w:cs="Times New Roman"/>
          <w:sz w:val="24"/>
          <w:szCs w:val="24"/>
        </w:rPr>
        <w:t>, relató Frattini durante su intervención en una a</w:t>
      </w:r>
      <w:r w:rsidR="00833650">
        <w:rPr>
          <w:rFonts w:ascii="Times New Roman" w:hAnsi="Times New Roman" w:cs="Times New Roman"/>
          <w:sz w:val="24"/>
          <w:szCs w:val="24"/>
        </w:rPr>
        <w:t xml:space="preserve">udiencia pública celebrada </w:t>
      </w:r>
      <w:r w:rsidR="00833650" w:rsidRPr="00833650">
        <w:rPr>
          <w:rFonts w:ascii="Times New Roman" w:hAnsi="Times New Roman" w:cs="Times New Roman"/>
          <w:sz w:val="24"/>
          <w:szCs w:val="24"/>
        </w:rPr>
        <w:t>en la Eurocámara sobre la integración de los inmigrantes en Europa.</w:t>
      </w:r>
    </w:p>
    <w:p w:rsidR="00833650" w:rsidRDefault="00833650" w:rsidP="00833650">
      <w:pPr>
        <w:pStyle w:val="NormalWeb"/>
        <w:shd w:val="clear" w:color="auto" w:fill="F7F7F7"/>
        <w:spacing w:before="0" w:beforeAutospacing="0"/>
        <w:jc w:val="both"/>
        <w:rPr>
          <w:color w:val="000000"/>
        </w:rPr>
      </w:pPr>
      <w:r w:rsidRPr="00833650">
        <w:rPr>
          <w:color w:val="000000"/>
        </w:rPr>
        <w:t>Consideró, además, que no puede haber ninguna política de regulación de flujos migratorios que no tenga en cuenta la integración de los inmigrantes, y pidió, en esta l</w:t>
      </w:r>
      <w:r>
        <w:rPr>
          <w:color w:val="000000"/>
        </w:rPr>
        <w:t>ínea, abandonar una “</w:t>
      </w:r>
      <w:r w:rsidRPr="00833650">
        <w:rPr>
          <w:color w:val="000000"/>
        </w:rPr>
        <w:t xml:space="preserve">visión </w:t>
      </w:r>
      <w:r>
        <w:rPr>
          <w:color w:val="000000"/>
        </w:rPr>
        <w:t>burocrática basada en el pasado”</w:t>
      </w:r>
      <w:r w:rsidRPr="00833650">
        <w:rPr>
          <w:color w:val="000000"/>
        </w:rPr>
        <w:t xml:space="preserve"> que lleva a algunos países d</w:t>
      </w:r>
      <w:r w:rsidR="00771361">
        <w:rPr>
          <w:color w:val="000000"/>
        </w:rPr>
        <w:t>e la Unión Europea a mirar con “desconfianza”</w:t>
      </w:r>
      <w:r w:rsidRPr="00833650">
        <w:rPr>
          <w:color w:val="000000"/>
        </w:rPr>
        <w:t xml:space="preserve"> el planteamie</w:t>
      </w:r>
      <w:r>
        <w:rPr>
          <w:color w:val="000000"/>
        </w:rPr>
        <w:t>nto europeo de la integración. “</w:t>
      </w:r>
      <w:r w:rsidRPr="00833650">
        <w:rPr>
          <w:color w:val="000000"/>
        </w:rPr>
        <w:t>La integración debe de ser una política de la Unión Europea no una consecuencia de otra acciones</w:t>
      </w:r>
      <w:r>
        <w:rPr>
          <w:color w:val="000000"/>
        </w:rPr>
        <w:t>”</w:t>
      </w:r>
      <w:r w:rsidRPr="00833650">
        <w:rPr>
          <w:color w:val="000000"/>
        </w:rPr>
        <w:t xml:space="preserve">, subrayó. </w:t>
      </w:r>
    </w:p>
    <w:p w:rsidR="00771361" w:rsidRDefault="00833650" w:rsidP="00833650">
      <w:pPr>
        <w:pStyle w:val="NormalWeb"/>
        <w:shd w:val="clear" w:color="auto" w:fill="F7F7F7"/>
        <w:spacing w:before="0" w:beforeAutospacing="0"/>
        <w:jc w:val="both"/>
        <w:rPr>
          <w:color w:val="000000"/>
        </w:rPr>
      </w:pPr>
      <w:r w:rsidRPr="00833650">
        <w:rPr>
          <w:color w:val="000000"/>
        </w:rPr>
        <w:t xml:space="preserve">El comisario se mostró partidario de dar a los inmigrantes que están dispuestos a trabajar y a vivir en un país de la UE un sistema de acogida apropiado que les permita integrarse en la sociedad civil enseñándoles para ello a conocer las reglas europeas y </w:t>
      </w:r>
      <w:r w:rsidR="00771361">
        <w:rPr>
          <w:color w:val="000000"/>
        </w:rPr>
        <w:t>evitar así darles un futuro de “segunda clase”</w:t>
      </w:r>
      <w:r w:rsidRPr="00833650">
        <w:rPr>
          <w:color w:val="000000"/>
        </w:rPr>
        <w:t>. Esta es la vía, según el comisario, para la conciliar las visiones que hablan solamente de tolerancia sin condiciones y de quienes plantean un criterio de selección que puede conducir,</w:t>
      </w:r>
      <w:r w:rsidR="00771361">
        <w:rPr>
          <w:color w:val="000000"/>
        </w:rPr>
        <w:t xml:space="preserve"> </w:t>
      </w:r>
      <w:r w:rsidR="00771361" w:rsidRPr="00771361">
        <w:rPr>
          <w:color w:val="000000"/>
        </w:rPr>
        <w:t>que puede conducir, a juicio del responsable europeo, a la marginación</w:t>
      </w:r>
      <w:r w:rsidR="00771361">
        <w:rPr>
          <w:color w:val="000000"/>
        </w:rPr>
        <w:t>.</w:t>
      </w:r>
    </w:p>
    <w:p w:rsidR="00747106" w:rsidRPr="00747106" w:rsidRDefault="00747106" w:rsidP="00747106">
      <w:pPr>
        <w:pStyle w:val="NormalWeb"/>
        <w:shd w:val="clear" w:color="auto" w:fill="F7F7F7"/>
        <w:jc w:val="both"/>
        <w:rPr>
          <w:color w:val="000000"/>
        </w:rPr>
      </w:pPr>
      <w:r w:rsidRPr="00747106">
        <w:rPr>
          <w:color w:val="000000"/>
        </w:rPr>
        <w:lastRenderedPageBreak/>
        <w:t>El primer ministro francés, Man</w:t>
      </w:r>
      <w:r w:rsidR="00ED1C4C">
        <w:rPr>
          <w:color w:val="000000"/>
        </w:rPr>
        <w:t>uel Valls, reconoc</w:t>
      </w:r>
      <w:r w:rsidR="00381F36">
        <w:rPr>
          <w:color w:val="000000"/>
        </w:rPr>
        <w:t>ió a mediados de</w:t>
      </w:r>
      <w:r w:rsidR="00ED1C4C">
        <w:rPr>
          <w:color w:val="000000"/>
        </w:rPr>
        <w:t xml:space="preserve"> enero de </w:t>
      </w:r>
      <w:r w:rsidR="00ED1C4C" w:rsidRPr="00ED1C4C">
        <w:rPr>
          <w:b/>
          <w:color w:val="000000"/>
        </w:rPr>
        <w:t>2015</w:t>
      </w:r>
      <w:r w:rsidRPr="00747106">
        <w:rPr>
          <w:color w:val="000000"/>
        </w:rPr>
        <w:t xml:space="preserve"> el fracaso de la integración en su país por la existen</w:t>
      </w:r>
      <w:r w:rsidR="00ED1C4C">
        <w:rPr>
          <w:color w:val="000000"/>
        </w:rPr>
        <w:t>cia de segregaciones diversas, “guetos” y “</w:t>
      </w:r>
      <w:r w:rsidRPr="00747106">
        <w:rPr>
          <w:color w:val="000000"/>
        </w:rPr>
        <w:t>un aparth</w:t>
      </w:r>
      <w:r w:rsidR="00ED1C4C">
        <w:rPr>
          <w:color w:val="000000"/>
        </w:rPr>
        <w:t xml:space="preserve">eid territorial, social, étnico”. (La Información - </w:t>
      </w:r>
      <w:r w:rsidR="00ED1C4C" w:rsidRPr="00ED1C4C">
        <w:rPr>
          <w:b/>
          <w:color w:val="000000"/>
        </w:rPr>
        <w:t>20/1/2015</w:t>
      </w:r>
      <w:r w:rsidR="00ED1C4C">
        <w:rPr>
          <w:color w:val="000000"/>
        </w:rPr>
        <w:t>)</w:t>
      </w:r>
    </w:p>
    <w:p w:rsidR="00747106" w:rsidRPr="00747106" w:rsidRDefault="00747106" w:rsidP="00747106">
      <w:pPr>
        <w:pStyle w:val="NormalWeb"/>
        <w:shd w:val="clear" w:color="auto" w:fill="F7F7F7"/>
        <w:jc w:val="both"/>
        <w:rPr>
          <w:color w:val="000000"/>
        </w:rPr>
      </w:pPr>
      <w:r w:rsidRPr="00747106">
        <w:rPr>
          <w:color w:val="000000"/>
        </w:rPr>
        <w:t>En una comparecencia ante la prensa dedicada, entre otras cosas al análisis de los ataques terroristas, Valls dijo qu</w:t>
      </w:r>
      <w:r w:rsidR="00ED1C4C">
        <w:rPr>
          <w:color w:val="000000"/>
        </w:rPr>
        <w:t>e “</w:t>
      </w:r>
      <w:r w:rsidRPr="00747106">
        <w:rPr>
          <w:color w:val="000000"/>
        </w:rPr>
        <w:t xml:space="preserve">hay </w:t>
      </w:r>
      <w:r w:rsidR="00ED1C4C">
        <w:rPr>
          <w:color w:val="000000"/>
        </w:rPr>
        <w:t>un mal profundo en nuestro país”</w:t>
      </w:r>
      <w:r w:rsidRPr="00747106">
        <w:rPr>
          <w:color w:val="000000"/>
        </w:rPr>
        <w:t xml:space="preserve">, al tiempo que subrayó su voluntad de luchar contra las desigualdades y las discriminaciones, </w:t>
      </w:r>
      <w:r w:rsidR="00ED1C4C">
        <w:rPr>
          <w:color w:val="000000"/>
        </w:rPr>
        <w:t>una acción que tardará tiempo, “una generación”.</w:t>
      </w:r>
    </w:p>
    <w:p w:rsidR="00747106" w:rsidRPr="00747106" w:rsidRDefault="00747106" w:rsidP="00747106">
      <w:pPr>
        <w:pStyle w:val="NormalWeb"/>
        <w:shd w:val="clear" w:color="auto" w:fill="F7F7F7"/>
        <w:jc w:val="both"/>
        <w:rPr>
          <w:color w:val="000000"/>
        </w:rPr>
      </w:pPr>
      <w:r w:rsidRPr="00747106">
        <w:rPr>
          <w:color w:val="000000"/>
        </w:rPr>
        <w:t xml:space="preserve">Recordó que él ya había advertido de la situación cuando se produjeron </w:t>
      </w:r>
      <w:r w:rsidR="00ED1C4C">
        <w:rPr>
          <w:color w:val="000000"/>
        </w:rPr>
        <w:t>los disturbios de 2005, que “</w:t>
      </w:r>
      <w:r w:rsidRPr="00747106">
        <w:rPr>
          <w:color w:val="000000"/>
        </w:rPr>
        <w:t xml:space="preserve">las tensiones se </w:t>
      </w:r>
      <w:r w:rsidR="00ED1C4C">
        <w:rPr>
          <w:color w:val="000000"/>
        </w:rPr>
        <w:t>incuban desde hace mucho tiempo”</w:t>
      </w:r>
      <w:r w:rsidRPr="00747106">
        <w:rPr>
          <w:color w:val="000000"/>
        </w:rPr>
        <w:t xml:space="preserve"> y que desde entonces han seguido persistiendo los mismos problemas.</w:t>
      </w:r>
      <w:r w:rsidR="00ED1C4C">
        <w:rPr>
          <w:color w:val="000000"/>
        </w:rPr>
        <w:t xml:space="preserve"> </w:t>
      </w:r>
    </w:p>
    <w:p w:rsidR="00747106" w:rsidRPr="00747106" w:rsidRDefault="00ED1C4C" w:rsidP="00747106">
      <w:pPr>
        <w:pStyle w:val="NormalWeb"/>
        <w:shd w:val="clear" w:color="auto" w:fill="F7F7F7"/>
        <w:jc w:val="both"/>
        <w:rPr>
          <w:color w:val="000000"/>
        </w:rPr>
      </w:pPr>
      <w:r>
        <w:rPr>
          <w:color w:val="000000"/>
        </w:rPr>
        <w:t>Señaló en particular “</w:t>
      </w:r>
      <w:r w:rsidR="00747106" w:rsidRPr="00747106">
        <w:rPr>
          <w:color w:val="000000"/>
        </w:rPr>
        <w:t>la relegación en la periferia urbana, los guetos, un apartheid territorial, social, étnico</w:t>
      </w:r>
      <w:r>
        <w:rPr>
          <w:color w:val="000000"/>
        </w:rPr>
        <w:t xml:space="preserve"> se ha impuesto en nuestro país”.</w:t>
      </w:r>
    </w:p>
    <w:p w:rsidR="00ED1C4C" w:rsidRDefault="00ED1C4C" w:rsidP="00747106">
      <w:pPr>
        <w:pStyle w:val="NormalWeb"/>
        <w:shd w:val="clear" w:color="auto" w:fill="F7F7F7"/>
        <w:jc w:val="both"/>
        <w:rPr>
          <w:color w:val="000000"/>
        </w:rPr>
      </w:pPr>
      <w:r>
        <w:rPr>
          <w:color w:val="000000"/>
        </w:rPr>
        <w:t>“</w:t>
      </w:r>
      <w:r w:rsidR="00747106" w:rsidRPr="00747106">
        <w:rPr>
          <w:color w:val="000000"/>
        </w:rPr>
        <w:t>A la miseria social se añaden las discriminaciones cotidianas por no tener el buen apellido, por el color d</w:t>
      </w:r>
      <w:r>
        <w:rPr>
          <w:color w:val="000000"/>
        </w:rPr>
        <w:t>e la piel, o bien por ser mujer”</w:t>
      </w:r>
      <w:r w:rsidR="00747106" w:rsidRPr="00747106">
        <w:rPr>
          <w:color w:val="000000"/>
        </w:rPr>
        <w:t>, argumentó.</w:t>
      </w:r>
    </w:p>
    <w:p w:rsidR="00747106" w:rsidRPr="00747106" w:rsidRDefault="00747106" w:rsidP="00747106">
      <w:pPr>
        <w:pStyle w:val="NormalWeb"/>
        <w:shd w:val="clear" w:color="auto" w:fill="F7F7F7"/>
        <w:jc w:val="both"/>
        <w:rPr>
          <w:color w:val="000000"/>
        </w:rPr>
      </w:pPr>
      <w:r w:rsidRPr="00747106">
        <w:rPr>
          <w:color w:val="000000"/>
        </w:rPr>
        <w:t>El primer ministro socialista puntualizó que no ponía en el mismo plano el fenómeno de los jóvenes que caen en el yihadismo con todas esas discriminaciones:</w:t>
      </w:r>
      <w:r w:rsidR="00ED1C4C">
        <w:rPr>
          <w:color w:val="000000"/>
        </w:rPr>
        <w:t xml:space="preserve"> “</w:t>
      </w:r>
      <w:r w:rsidRPr="00747106">
        <w:rPr>
          <w:color w:val="000000"/>
        </w:rPr>
        <w:t>No se trata de buscar la menor excusa, pero hay que mirar tamb</w:t>
      </w:r>
      <w:r w:rsidR="00ED1C4C">
        <w:rPr>
          <w:color w:val="000000"/>
        </w:rPr>
        <w:t>ién la realidad de nuestro país”.</w:t>
      </w:r>
    </w:p>
    <w:p w:rsidR="00747106" w:rsidRPr="00747106" w:rsidRDefault="00ED1C4C" w:rsidP="00747106">
      <w:pPr>
        <w:pStyle w:val="NormalWeb"/>
        <w:shd w:val="clear" w:color="auto" w:fill="F7F7F7"/>
        <w:jc w:val="both"/>
        <w:rPr>
          <w:color w:val="000000"/>
        </w:rPr>
      </w:pPr>
      <w:r>
        <w:rPr>
          <w:color w:val="000000"/>
        </w:rPr>
        <w:t>“</w:t>
      </w:r>
      <w:r w:rsidR="00747106" w:rsidRPr="00747106">
        <w:rPr>
          <w:color w:val="000000"/>
        </w:rPr>
        <w:t xml:space="preserve">Tenemos que luchar cada día contra ese sentimiento terrible de que hay ciudadanos de segunda zona o </w:t>
      </w:r>
      <w:r>
        <w:rPr>
          <w:color w:val="000000"/>
        </w:rPr>
        <w:t>votos que cuentan más que otros”</w:t>
      </w:r>
      <w:r w:rsidR="00747106" w:rsidRPr="00747106">
        <w:rPr>
          <w:color w:val="000000"/>
        </w:rPr>
        <w:t>, señaló, al tiempo que defendió la necesidad de reformar la ciudadanía, un término que prefiri</w:t>
      </w:r>
      <w:r>
        <w:rPr>
          <w:color w:val="000000"/>
        </w:rPr>
        <w:t>ó al de integración porque hay “</w:t>
      </w:r>
      <w:r w:rsidR="00747106" w:rsidRPr="00747106">
        <w:rPr>
          <w:color w:val="000000"/>
        </w:rPr>
        <w:t>palabras que ya no quieren</w:t>
      </w:r>
      <w:r>
        <w:rPr>
          <w:color w:val="000000"/>
        </w:rPr>
        <w:t xml:space="preserve"> decir nada”.</w:t>
      </w:r>
    </w:p>
    <w:p w:rsidR="00747106" w:rsidRPr="00747106" w:rsidRDefault="00ED1C4C" w:rsidP="00747106">
      <w:pPr>
        <w:pStyle w:val="NormalWeb"/>
        <w:shd w:val="clear" w:color="auto" w:fill="F7F7F7"/>
        <w:jc w:val="both"/>
        <w:rPr>
          <w:color w:val="000000"/>
        </w:rPr>
      </w:pPr>
      <w:r>
        <w:rPr>
          <w:color w:val="000000"/>
        </w:rPr>
        <w:t>“No tenemos derecho al fracaso” porque en otro caso “</w:t>
      </w:r>
      <w:r w:rsidR="00747106" w:rsidRPr="00747106">
        <w:rPr>
          <w:color w:val="000000"/>
        </w:rPr>
        <w:t>la respuesta d</w:t>
      </w:r>
      <w:r>
        <w:rPr>
          <w:color w:val="000000"/>
        </w:rPr>
        <w:t>e los franceses será implacable”, advirtió.</w:t>
      </w:r>
    </w:p>
    <w:p w:rsidR="00747106" w:rsidRPr="00747106" w:rsidRDefault="00ED1C4C" w:rsidP="00747106">
      <w:pPr>
        <w:pStyle w:val="NormalWeb"/>
        <w:shd w:val="clear" w:color="auto" w:fill="F7F7F7"/>
        <w:jc w:val="both"/>
        <w:rPr>
          <w:color w:val="000000"/>
        </w:rPr>
      </w:pPr>
      <w:r>
        <w:rPr>
          <w:color w:val="000000"/>
        </w:rPr>
        <w:t>Con sus palabras</w:t>
      </w:r>
      <w:r w:rsidR="00747106" w:rsidRPr="00747106">
        <w:rPr>
          <w:color w:val="000000"/>
        </w:rPr>
        <w:t>, Valls apunta</w:t>
      </w:r>
      <w:r>
        <w:rPr>
          <w:color w:val="000000"/>
        </w:rPr>
        <w:t>ba</w:t>
      </w:r>
      <w:r w:rsidR="00747106" w:rsidRPr="00747106">
        <w:rPr>
          <w:color w:val="000000"/>
        </w:rPr>
        <w:t xml:space="preserve"> directamente a los barrios más populares de Francia, aquellos que sufren como pocos la pobreza, el desempleo y que conviven con jóvenes de otras etnias o razas.</w:t>
      </w:r>
    </w:p>
    <w:p w:rsidR="00747106" w:rsidRPr="00747106" w:rsidRDefault="00747106" w:rsidP="00747106">
      <w:pPr>
        <w:pStyle w:val="NormalWeb"/>
        <w:shd w:val="clear" w:color="auto" w:fill="F7F7F7"/>
        <w:jc w:val="both"/>
        <w:rPr>
          <w:color w:val="000000"/>
        </w:rPr>
      </w:pPr>
      <w:r w:rsidRPr="00747106">
        <w:rPr>
          <w:color w:val="000000"/>
        </w:rPr>
        <w:t>En estas zonas, la pobreza es tres veces más elevada que en e</w:t>
      </w:r>
      <w:r w:rsidR="00ED1C4C">
        <w:rPr>
          <w:color w:val="000000"/>
        </w:rPr>
        <w:t>l resto del territorio francés -</w:t>
      </w:r>
      <w:r w:rsidRPr="00747106">
        <w:rPr>
          <w:color w:val="000000"/>
        </w:rPr>
        <w:t>af</w:t>
      </w:r>
      <w:r w:rsidR="00ED1C4C">
        <w:rPr>
          <w:color w:val="000000"/>
        </w:rPr>
        <w:t>ecta a un 36,5% de la población- y la tasa de desempleo -del 24,2% en 2012-</w:t>
      </w:r>
      <w:r w:rsidRPr="00747106">
        <w:rPr>
          <w:color w:val="000000"/>
        </w:rPr>
        <w:t xml:space="preserve"> duplica la media del país, según el último estudio del Observatorio Nacional de Zonas Urbanas (Onzus), de 2013. La mitad de los menores de 18 años vive bajo el umbral de pobreza y la tasa de analfabetismo entre las personas de entre 18 y 29 años alcanza el 12%, cuando es el del 3% en el resto del territorio. Más del 30% de la población es menor de 20 años, el 17,5% es extranjero y el 10% nacionalizado francés.</w:t>
      </w:r>
    </w:p>
    <w:p w:rsidR="00747106" w:rsidRPr="00747106" w:rsidRDefault="00ED1C4C" w:rsidP="00747106">
      <w:pPr>
        <w:pStyle w:val="NormalWeb"/>
        <w:shd w:val="clear" w:color="auto" w:fill="F7F7F7"/>
        <w:jc w:val="both"/>
        <w:rPr>
          <w:color w:val="000000"/>
        </w:rPr>
      </w:pPr>
      <w:r>
        <w:rPr>
          <w:color w:val="000000"/>
        </w:rPr>
        <w:t>En Francia vivían (entonces)</w:t>
      </w:r>
      <w:r w:rsidR="00747106" w:rsidRPr="00747106">
        <w:rPr>
          <w:color w:val="000000"/>
        </w:rPr>
        <w:t xml:space="preserve"> unos 6 millones de musulmanes: inmigrantes, nativos, provenientes de las excolonias y otros que son franceses desde hace varias generaciones. Muchos estigmatizados y con una integración incompleta, viven en Lyon, Marsella y los suburbios de París donde se aglutina la mayoría de estas comunidades.</w:t>
      </w:r>
    </w:p>
    <w:p w:rsidR="00747106" w:rsidRPr="00747106" w:rsidRDefault="00747106" w:rsidP="00747106">
      <w:pPr>
        <w:pStyle w:val="NormalWeb"/>
        <w:shd w:val="clear" w:color="auto" w:fill="F7F7F7"/>
        <w:jc w:val="both"/>
        <w:rPr>
          <w:color w:val="000000"/>
        </w:rPr>
      </w:pPr>
      <w:r w:rsidRPr="00747106">
        <w:rPr>
          <w:color w:val="000000"/>
        </w:rPr>
        <w:lastRenderedPageBreak/>
        <w:t>En los suburbios pobres, que rodean a las grandes ciudades hay una sensación de aislamiento, incluso de gueto que ha dejado a ciudades como a Vaulx-en-Velin en una realidad paralela a la del resto del país.</w:t>
      </w:r>
    </w:p>
    <w:p w:rsidR="00747106" w:rsidRPr="00747106" w:rsidRDefault="00747106" w:rsidP="00747106">
      <w:pPr>
        <w:pStyle w:val="NormalWeb"/>
        <w:shd w:val="clear" w:color="auto" w:fill="F7F7F7"/>
        <w:jc w:val="both"/>
        <w:rPr>
          <w:color w:val="000000"/>
        </w:rPr>
      </w:pPr>
      <w:r w:rsidRPr="00747106">
        <w:rPr>
          <w:color w:val="000000"/>
        </w:rPr>
        <w:t>Vaulx-en-Velin, un suburbio de mayoría musulmana de las afueras de Lyon, es la tercera localidad más pobre de Francia, y muy representativa de los actuales problemas. Miles de</w:t>
      </w:r>
      <w:r w:rsidR="00ED1C4C">
        <w:rPr>
          <w:color w:val="000000"/>
        </w:rPr>
        <w:t xml:space="preserve"> jóvenes simplemente la llaman “la otra Francia”</w:t>
      </w:r>
      <w:r w:rsidRPr="00747106">
        <w:rPr>
          <w:color w:val="000000"/>
        </w:rPr>
        <w:t>, explican Liz Alderman y Adam Ellick, en un reportaje en The New York Times</w:t>
      </w:r>
      <w:r w:rsidR="00ED1C4C">
        <w:rPr>
          <w:color w:val="000000"/>
        </w:rPr>
        <w:t>.</w:t>
      </w:r>
    </w:p>
    <w:p w:rsidR="00747106" w:rsidRPr="00747106" w:rsidRDefault="00747106" w:rsidP="00747106">
      <w:pPr>
        <w:pStyle w:val="NormalWeb"/>
        <w:shd w:val="clear" w:color="auto" w:fill="F7F7F7"/>
        <w:jc w:val="both"/>
        <w:rPr>
          <w:color w:val="000000"/>
        </w:rPr>
      </w:pPr>
      <w:r w:rsidRPr="00747106">
        <w:rPr>
          <w:color w:val="000000"/>
        </w:rPr>
        <w:t>Aquí, al igual que en otros suburbios pobres que rodean las ciudades, el desempleo es el doble que en el resto del país y casi la mitad de la población no superó la escuela secundaria. Con los recortes y las políticas de austeridad, estas condiciones han deteriorado todavía las condiciones de vida.</w:t>
      </w:r>
    </w:p>
    <w:p w:rsidR="00747106" w:rsidRPr="00747106" w:rsidRDefault="00747106" w:rsidP="00747106">
      <w:pPr>
        <w:pStyle w:val="NormalWeb"/>
        <w:shd w:val="clear" w:color="auto" w:fill="F7F7F7"/>
        <w:jc w:val="both"/>
        <w:rPr>
          <w:color w:val="000000"/>
        </w:rPr>
      </w:pPr>
      <w:r w:rsidRPr="00747106">
        <w:rPr>
          <w:color w:val="000000"/>
        </w:rPr>
        <w:t>En los suburbios de las grandes ciudades francesas, presas de la pobreza y el desempleo, los valores del Islam han sustituido poco a poco a los de la República, según un estudio dirigido por el politólogo Gilles Kepel.</w:t>
      </w:r>
    </w:p>
    <w:p w:rsidR="00747106" w:rsidRPr="00747106" w:rsidRDefault="00ED1C4C" w:rsidP="00747106">
      <w:pPr>
        <w:pStyle w:val="NormalWeb"/>
        <w:shd w:val="clear" w:color="auto" w:fill="F7F7F7"/>
        <w:jc w:val="both"/>
        <w:rPr>
          <w:color w:val="000000"/>
        </w:rPr>
      </w:pPr>
      <w:r>
        <w:rPr>
          <w:color w:val="000000"/>
        </w:rPr>
        <w:t>El estudio “Suburbio de la República”</w:t>
      </w:r>
      <w:r w:rsidR="00747106" w:rsidRPr="00747106">
        <w:rPr>
          <w:color w:val="000000"/>
        </w:rPr>
        <w:t xml:space="preserve"> es el resultado de un año de investigación en dos comunas emblemáticas de la región parisina, Clichy sous Bois y Montfermeil, de unos 60.000 habitantes, de donde partieron las revuelta urbanas de 2005.</w:t>
      </w:r>
    </w:p>
    <w:p w:rsidR="00747106" w:rsidRPr="00747106" w:rsidRDefault="00747106" w:rsidP="00747106">
      <w:pPr>
        <w:pStyle w:val="NormalWeb"/>
        <w:shd w:val="clear" w:color="auto" w:fill="F7F7F7"/>
        <w:jc w:val="both"/>
        <w:rPr>
          <w:color w:val="000000"/>
        </w:rPr>
      </w:pPr>
      <w:r w:rsidRPr="00747106">
        <w:rPr>
          <w:color w:val="000000"/>
        </w:rPr>
        <w:t>Este estudio subraya la frecuentación regular de las mezquitas, la práctica casi sistemática del ayuno del ramadán por los hombres y el respeto estricto de las normas morales islámicas. Veinticinco años después de una primera investigación, Kepel constata que la referencia al islam se ha reforzado en los suburbios.</w:t>
      </w:r>
    </w:p>
    <w:p w:rsidR="00747106" w:rsidRPr="00747106" w:rsidRDefault="00747106" w:rsidP="00747106">
      <w:pPr>
        <w:pStyle w:val="NormalWeb"/>
        <w:shd w:val="clear" w:color="auto" w:fill="F7F7F7"/>
        <w:jc w:val="both"/>
        <w:rPr>
          <w:color w:val="000000"/>
        </w:rPr>
      </w:pPr>
      <w:r w:rsidRPr="00747106">
        <w:rPr>
          <w:color w:val="000000"/>
        </w:rPr>
        <w:t>Douglas Murray, escritor, periodista y comentarista político británico,</w:t>
      </w:r>
      <w:r>
        <w:rPr>
          <w:color w:val="000000"/>
        </w:rPr>
        <w:t xml:space="preserve"> en su libro: “</w:t>
      </w:r>
      <w:r w:rsidRPr="00747106">
        <w:rPr>
          <w:color w:val="000000"/>
        </w:rPr>
        <w:t>La extraña muerte de Europa</w:t>
      </w:r>
      <w:r>
        <w:rPr>
          <w:color w:val="000000"/>
        </w:rPr>
        <w:t>. Inmigración, identidad, Islam”</w:t>
      </w:r>
      <w:r w:rsidRPr="00747106">
        <w:rPr>
          <w:color w:val="000000"/>
        </w:rPr>
        <w:t xml:space="preserve"> (Madrid: Edaf, </w:t>
      </w:r>
      <w:r w:rsidRPr="00747106">
        <w:rPr>
          <w:b/>
          <w:color w:val="000000"/>
        </w:rPr>
        <w:t>2019</w:t>
      </w:r>
      <w:r w:rsidRPr="00747106">
        <w:rPr>
          <w:color w:val="000000"/>
        </w:rPr>
        <w:t>)</w:t>
      </w:r>
      <w:r>
        <w:rPr>
          <w:color w:val="000000"/>
        </w:rPr>
        <w:t xml:space="preserve"> realiza en </w:t>
      </w:r>
      <w:r w:rsidRPr="00747106">
        <w:rPr>
          <w:color w:val="000000"/>
        </w:rPr>
        <w:t>una revisión completa de la crisis migratoria en Europa. No solo analiza y desmiente los diferentes argumentos dados para justificar la política de puertas abiertas de la Unión Europea (UE), sino que también recoge testimonios de los migrantes, los sectores políticos más optimistas ante la migración y la opinión de expertos en el tema que se oponen a la política migratoria vigente. Tras años de investigación, viajes a los lugares clave para entender la dimensión de la crisis y una recolección bibliográfica amplia y diversa, Murray estudia aquí los fallos del multiculturalismo, la imposibilidad de repatriación efectiva y el sentimiento de culpabilidad de Europa que ha impedido el establecimiento de medidas que salvaguarden los valores comunes que per</w:t>
      </w:r>
      <w:r>
        <w:rPr>
          <w:color w:val="000000"/>
        </w:rPr>
        <w:t>mitieron la formación de la UE.</w:t>
      </w:r>
      <w:r w:rsidR="00381F36">
        <w:rPr>
          <w:color w:val="000000"/>
        </w:rPr>
        <w:t xml:space="preserve"> (Universidad de Navarra - </w:t>
      </w:r>
      <w:r w:rsidR="00381F36" w:rsidRPr="00381F36">
        <w:rPr>
          <w:b/>
          <w:color w:val="000000"/>
        </w:rPr>
        <w:t>16/12/2021</w:t>
      </w:r>
      <w:r w:rsidR="00381F36">
        <w:rPr>
          <w:color w:val="000000"/>
        </w:rPr>
        <w:t>)</w:t>
      </w:r>
    </w:p>
    <w:p w:rsidR="00747106" w:rsidRPr="00747106" w:rsidRDefault="00747106" w:rsidP="00747106">
      <w:pPr>
        <w:pStyle w:val="NormalWeb"/>
        <w:shd w:val="clear" w:color="auto" w:fill="F7F7F7"/>
        <w:jc w:val="both"/>
        <w:rPr>
          <w:color w:val="000000"/>
        </w:rPr>
      </w:pPr>
      <w:r w:rsidRPr="00747106">
        <w:rPr>
          <w:color w:val="000000"/>
        </w:rPr>
        <w:t>La tesis de Mu</w:t>
      </w:r>
      <w:r>
        <w:rPr>
          <w:color w:val="000000"/>
        </w:rPr>
        <w:t>rray es que “Europa se está suicidando”</w:t>
      </w:r>
      <w:r w:rsidRPr="00747106">
        <w:rPr>
          <w:color w:val="000000"/>
        </w:rPr>
        <w:t>. El autor resalta que desde la llegada de los trabajadores invitados a Europa después de la Segunda Guerra Mundial, los migrantes se mostraron fieles a sus tradiciones, mientras que los europeos, creyendo erróneamente que la siguiente generación se integraría, han acabado perdiendo la fe en su propia cultura. Para que Europa fuera ejemplo de fuerza integradora, según advierte Murray, hubiera sido necesario que las naciones europeas tuvieran fuertemente arraigados sus valores.</w:t>
      </w:r>
    </w:p>
    <w:p w:rsidR="00747106" w:rsidRPr="00747106" w:rsidRDefault="00747106" w:rsidP="00747106">
      <w:pPr>
        <w:pStyle w:val="NormalWeb"/>
        <w:shd w:val="clear" w:color="auto" w:fill="F7F7F7"/>
        <w:jc w:val="both"/>
        <w:rPr>
          <w:color w:val="000000"/>
        </w:rPr>
      </w:pPr>
      <w:r w:rsidRPr="00747106">
        <w:rPr>
          <w:color w:val="000000"/>
        </w:rPr>
        <w:t xml:space="preserve">El escritor británico parte de lo que él destaca como fracaso del mal denominado “multiculturalismo”, paradigma social y político imperante en gran parte de Europa y muy singularmente en su país. A final de la década de 1960, el 83% de los ingleses pensaba que </w:t>
      </w:r>
      <w:r w:rsidRPr="00747106">
        <w:rPr>
          <w:color w:val="000000"/>
        </w:rPr>
        <w:lastRenderedPageBreak/>
        <w:t>los controles de llegada no eran rigurosos, y eso llevó a que en las décadas siguientes abogaran por la limita</w:t>
      </w:r>
      <w:r>
        <w:rPr>
          <w:color w:val="000000"/>
        </w:rPr>
        <w:t>ción de los flujos migratorios.</w:t>
      </w:r>
    </w:p>
    <w:p w:rsidR="00747106" w:rsidRPr="00747106" w:rsidRDefault="00747106" w:rsidP="00747106">
      <w:pPr>
        <w:pStyle w:val="NormalWeb"/>
        <w:shd w:val="clear" w:color="auto" w:fill="F7F7F7"/>
        <w:jc w:val="both"/>
        <w:rPr>
          <w:color w:val="000000"/>
        </w:rPr>
      </w:pPr>
      <w:r w:rsidRPr="00747106">
        <w:rPr>
          <w:color w:val="000000"/>
        </w:rPr>
        <w:t>A pesar de esa posición contraria de la población europea, los gobiernos mantuvieron sus generosas políticas migratorias, justificándolas mediante cuatro argumentos principales: el económico, aunque Murray precisa que solo los migrantes percibieron dichos beneficios; el del envejecimiento poblacional, aun cuando este argumento implica la migración cíclica de personas en edad laboral y el sobrecargo del sistema de pensiones; el de la diversidad, si bien el beneficio que produce el intercambio cultural no incrementa proporcionalmente con la llegada de más migrantes; y el de la migración como consecuencia de la globalización, por más que potencias económicas como Japón y China no han tenido que ceder a la inmigración masiva com</w:t>
      </w:r>
      <w:r>
        <w:rPr>
          <w:color w:val="000000"/>
        </w:rPr>
        <w:t>o condición para su desarrollo.</w:t>
      </w:r>
    </w:p>
    <w:p w:rsidR="00747106" w:rsidRPr="00747106" w:rsidRDefault="00747106" w:rsidP="00747106">
      <w:pPr>
        <w:pStyle w:val="NormalWeb"/>
        <w:shd w:val="clear" w:color="auto" w:fill="F7F7F7"/>
        <w:jc w:val="both"/>
        <w:rPr>
          <w:color w:val="000000"/>
        </w:rPr>
      </w:pPr>
      <w:r w:rsidRPr="00747106">
        <w:rPr>
          <w:color w:val="000000"/>
        </w:rPr>
        <w:t>Partiendo de estas premisas, el autor enfatiza la necesidad de canales para la migración segura y ordenada. Sin embargo, afirma que la UE ha excedido sus capacidades, teniendo en cuenta que la repatriación de todos los migrantes con peticiones de asilo denegadas supondría un elevado costo. Asimismo, afirma que los distintos tratados de Dublín no han sido efectivos ante la crisis, y los migrantes han sido hacinados en condiciones infrahumanas en las fronteras del espacio Schengen. Ante estos problemas, el autor critica la falta de acción directa por parte de la UE, la cual se limitó a acordar el pago de 6.000 millones de euros a Turquía para que retuviera a los mig</w:t>
      </w:r>
      <w:r>
        <w:rPr>
          <w:color w:val="000000"/>
        </w:rPr>
        <w:t>rantes que entraban desde allí.</w:t>
      </w:r>
    </w:p>
    <w:p w:rsidR="00747106" w:rsidRPr="00747106" w:rsidRDefault="00747106" w:rsidP="00747106">
      <w:pPr>
        <w:pStyle w:val="NormalWeb"/>
        <w:shd w:val="clear" w:color="auto" w:fill="F7F7F7"/>
        <w:jc w:val="both"/>
        <w:rPr>
          <w:color w:val="000000"/>
        </w:rPr>
      </w:pPr>
      <w:r w:rsidRPr="00747106">
        <w:rPr>
          <w:color w:val="000000"/>
        </w:rPr>
        <w:t>Frente al multiculturalismo, entendido como “las políticas de Estado patrocinador por el cual la población podría vivir vidas paralelas en el mismo país” y cuyo fracaso queda de manifiesto en la falta de integración de los migrantes, el autor contrapone el caso de Israel, donde la integración de personas provenientes de todo el mundo fue posible porque no se apeló al multiculturalismo para la formación del Estado y porque además los migrantes compartían la misma religión. Murray destaca precisamente el rol fundamental de la religión como fuerza integradora de las socie</w:t>
      </w:r>
      <w:r>
        <w:rPr>
          <w:color w:val="000000"/>
        </w:rPr>
        <w:t>dades.</w:t>
      </w:r>
    </w:p>
    <w:p w:rsidR="00747106" w:rsidRPr="00747106" w:rsidRDefault="00747106" w:rsidP="00747106">
      <w:pPr>
        <w:pStyle w:val="NormalWeb"/>
        <w:shd w:val="clear" w:color="auto" w:fill="F7F7F7"/>
        <w:jc w:val="both"/>
        <w:rPr>
          <w:color w:val="000000"/>
        </w:rPr>
      </w:pPr>
      <w:r w:rsidRPr="00747106">
        <w:rPr>
          <w:color w:val="000000"/>
        </w:rPr>
        <w:t>Denuncia, por otra parte, la implantación de prácticas ilegales en Europa, como es el caso de la mutilación genital femenina. La conocida escritora Oriana Fallaci se refirió a este fenómeno como una “cruzada al revés”, argumentando que “los musulmanes intentan conquistar Europa”. Justamente al fallar el multiculturalismo, en muchos lugares de Europa aparecieron iniciativas asimilacionistas, que a su vez provocaron una fuerte reacción musulmana, declarando que “la asimilación es un crimen contra la humanidad”. A Europa le queda entonces, como destaca Murray, un sentido de culpabilidad que le lleva a creer que debe sufrir las consecuencias de su política migratoria “como expiación por sus errores históricos”.</w:t>
      </w:r>
    </w:p>
    <w:p w:rsidR="00747106" w:rsidRPr="00747106" w:rsidRDefault="00747106" w:rsidP="00747106">
      <w:pPr>
        <w:pStyle w:val="NormalWeb"/>
        <w:shd w:val="clear" w:color="auto" w:fill="F7F7F7"/>
        <w:jc w:val="both"/>
        <w:rPr>
          <w:color w:val="000000"/>
        </w:rPr>
      </w:pPr>
      <w:r w:rsidRPr="00747106">
        <w:rPr>
          <w:color w:val="000000"/>
        </w:rPr>
        <w:t>Murray advierte, entre otras cosas, que la pérdida de la religión en Europa ha supuesto el olvido de su historia fundacional, por lo que una cultura que desconfía de sí misma no tiene poder de convicción ante quien trae fuertemente arraigadas sus creencias. Ante esta incompatibilidad, el autor afirma que la imagen del Islam entre los europeos se deteriora con la llegada de nuevos migrantes. De esta manera, para el año 2016 el 70% de la población alemana afirmaba que el Islam no pertenece a Alemania.</w:t>
      </w:r>
    </w:p>
    <w:p w:rsidR="00747106" w:rsidRDefault="00747106" w:rsidP="00747106">
      <w:pPr>
        <w:pStyle w:val="NormalWeb"/>
        <w:shd w:val="clear" w:color="auto" w:fill="F7F7F7"/>
        <w:spacing w:before="0" w:beforeAutospacing="0"/>
        <w:jc w:val="both"/>
        <w:rPr>
          <w:color w:val="000000"/>
        </w:rPr>
      </w:pPr>
      <w:r w:rsidRPr="00747106">
        <w:rPr>
          <w:color w:val="000000"/>
        </w:rPr>
        <w:t xml:space="preserve">La creencia más importante en Europa, que Murray formula como ­la fe en el progreso humano, se ve entonces en riesgo ante la llegada de migrantes con una cosmovisión diferente. En consecuencia, la crisis no es solo migratoria, es también una crisis existencial. Mientras </w:t>
      </w:r>
      <w:r w:rsidRPr="00747106">
        <w:rPr>
          <w:color w:val="000000"/>
        </w:rPr>
        <w:lastRenderedPageBreak/>
        <w:t>Europa pierde la fe en sí misma, aquellos que no se adhieren a la cultura local, sino que pretenden imponer su propia cultura, aumentan la desconfianza entre los europeos.</w:t>
      </w:r>
    </w:p>
    <w:p w:rsidR="00DB4BC5" w:rsidRDefault="00381F36" w:rsidP="00DB4BC5">
      <w:pPr>
        <w:pStyle w:val="NormalWeb"/>
        <w:shd w:val="clear" w:color="auto" w:fill="F7F7F7"/>
        <w:jc w:val="both"/>
        <w:rPr>
          <w:color w:val="000000"/>
        </w:rPr>
      </w:pPr>
      <w:r>
        <w:t xml:space="preserve">La situación social de los inmigrantes e hijos de inmigrantes en Francia obliga a una mirada crítica de 30 años de políticas de integración, llamadas republicanas. “Todo el mundo está de acuerdo en lo mismo: el ascensor social no funciona en Francia. ¿Por qué se ha atascado esa mecánica de integración que durante cien años transformó hijos de mineros polacos, albañiles italianos, yeseros españoles o artesanos portugueses en empresarios, funcionarios, investigadores o inventores franceses? ¿Por qué los valores universales de la República no seducen, asimilan </w:t>
      </w:r>
      <w:r w:rsidR="00DB4BC5">
        <w:t xml:space="preserve">e integran por igual a quienes han llegado a Francia procedentes de distintos puntos de su antiguo imperio colonial?, pregunta </w:t>
      </w:r>
      <w:r w:rsidR="00DB4BC5" w:rsidRPr="00DB4BC5">
        <w:rPr>
          <w:color w:val="000000"/>
        </w:rPr>
        <w:t>Kayamba Tshitshi Ndouba</w:t>
      </w:r>
      <w:r w:rsidR="00DB4BC5">
        <w:rPr>
          <w:color w:val="000000"/>
        </w:rPr>
        <w:t xml:space="preserve">, en su Paper: De la asimilación al apartheid social, publicado en la Revista Nómadas, </w:t>
      </w:r>
      <w:r w:rsidR="00DB4BC5">
        <w:t xml:space="preserve">Crítica de Ciencias Sociales y Jurídicas 2015 - </w:t>
      </w:r>
      <w:r w:rsidR="00DB4BC5" w:rsidRPr="00DB4BC5">
        <w:rPr>
          <w:color w:val="000000"/>
        </w:rPr>
        <w:t>Departa</w:t>
      </w:r>
      <w:r w:rsidR="00DB4BC5">
        <w:rPr>
          <w:color w:val="000000"/>
        </w:rPr>
        <w:t xml:space="preserve">mento de Derecho Constitucional, </w:t>
      </w:r>
      <w:r w:rsidR="00DB4BC5" w:rsidRPr="00DB4BC5">
        <w:rPr>
          <w:color w:val="000000"/>
        </w:rPr>
        <w:t>Universidad Nacional de Educación a Distancia</w:t>
      </w:r>
      <w:r w:rsidR="00DB4BC5">
        <w:rPr>
          <w:color w:val="000000"/>
        </w:rPr>
        <w:t>.</w:t>
      </w:r>
    </w:p>
    <w:p w:rsidR="00442E9F" w:rsidRDefault="00442E9F" w:rsidP="00DB4BC5">
      <w:pPr>
        <w:pStyle w:val="NormalWeb"/>
        <w:shd w:val="clear" w:color="auto" w:fill="F7F7F7"/>
        <w:jc w:val="both"/>
        <w:rPr>
          <w:color w:val="000000"/>
        </w:rPr>
      </w:pPr>
      <w:r w:rsidRPr="00442E9F">
        <w:rPr>
          <w:color w:val="000000"/>
        </w:rPr>
        <w:t>Migrar a Reino Unido no es fácil. Si bien es cierto que muchos en el país sienten intolerancia hacia la inmigración en general, también lo es que existen distinciones entre inmigrantes de primera y de segunda: se ve con mejores ojos la inmigración desde países como Canadá, Irlanda o Australia, mientras que existe un rechazo cada vez mayor hacia aquellos que llegan desde Polonia, Rumanía, Turquía o Pakistán. Los británicos no solamente quieren menos inmigrantes; los quieren mejores.</w:t>
      </w:r>
    </w:p>
    <w:p w:rsidR="00442E9F" w:rsidRPr="00442E9F" w:rsidRDefault="00442E9F" w:rsidP="00442E9F">
      <w:pPr>
        <w:pStyle w:val="NormalWeb"/>
        <w:shd w:val="clear" w:color="auto" w:fill="F7F7F7"/>
        <w:jc w:val="both"/>
        <w:rPr>
          <w:color w:val="000000"/>
        </w:rPr>
      </w:pPr>
      <w:r w:rsidRPr="00442E9F">
        <w:rPr>
          <w:color w:val="000000"/>
        </w:rPr>
        <w:t>El informe Casey, publicado a finales de 2016, muestra las terribles deficiencias de un sistema que pretende ser modelo mundial y del que presumen muchos políticos. Las medidas para facilitar la integración social de minorías étnicas o grupos de inmigrantes han fallado, afirma el informe, en los últimos diez años. El fracaso viene con hechos: inmigrantes no blancos siguen siendo discriminados, especialmente por el sistema judicial, y a los miembros del colectivo musulmán los tachan de terroristas y extremistas, lo que causa la formación de guetos, donde viven aislados del resto de la sociedad. Y todo esto, en una sociedad altamente polarizada: si bien Reino Unido se ha convertido en los últimos diez años en un país más diverso y heterogéneo, el aislamiento de ciertas comunidades es más extremo. Al naturalizar la segregación social, esta se ha</w:t>
      </w:r>
      <w:r>
        <w:rPr>
          <w:color w:val="000000"/>
        </w:rPr>
        <w:t xml:space="preserve"> vuelto cada vez más alarmante.</w:t>
      </w:r>
    </w:p>
    <w:p w:rsidR="00442E9F" w:rsidRDefault="00442E9F" w:rsidP="00442E9F">
      <w:pPr>
        <w:pStyle w:val="NormalWeb"/>
        <w:shd w:val="clear" w:color="auto" w:fill="F7F7F7"/>
        <w:spacing w:before="0" w:beforeAutospacing="0"/>
        <w:jc w:val="both"/>
        <w:rPr>
          <w:color w:val="000000"/>
        </w:rPr>
      </w:pPr>
      <w:r w:rsidRPr="00442E9F">
        <w:rPr>
          <w:color w:val="000000"/>
        </w:rPr>
        <w:t xml:space="preserve">El informe promueve la integración y hace una llamada urgente a medidas que ayuden en dicha tarea, como un aumento de ayudas en la educación de los más pequeños en comunidades menos favorecidas, la enseñanza del inglés para poder desenvolverse, más empleo, más tolerancia religiosa, asimilación de los valores de la sociedad de recepción y menos segregación. Asimismo, invita a dejar de ver a los inmigrantes como personas que amenazan la identidad nacional y empezar a verlos como sujetos que la enriquecen y la hacen más grande y compleja. Mientras quienes gobiernan desoigan estos consejos, los fracasos seguirán produciéndose. </w:t>
      </w:r>
    </w:p>
    <w:p w:rsidR="00080A37" w:rsidRDefault="00D87BF3" w:rsidP="00442E9F">
      <w:pPr>
        <w:pStyle w:val="NormalWeb"/>
        <w:shd w:val="clear" w:color="auto" w:fill="F7F7F7"/>
        <w:spacing w:before="0" w:beforeAutospacing="0"/>
        <w:jc w:val="both"/>
        <w:rPr>
          <w:b/>
          <w:color w:val="000000"/>
        </w:rPr>
      </w:pPr>
      <w:r>
        <w:rPr>
          <w:b/>
          <w:color w:val="000000"/>
        </w:rPr>
        <w:t>Nota: Europa está fabricando sus propios enemigos</w:t>
      </w:r>
      <w:r w:rsidR="00653473">
        <w:rPr>
          <w:b/>
          <w:color w:val="000000"/>
        </w:rPr>
        <w:t xml:space="preserve"> (el huevo de la serpiente)</w:t>
      </w:r>
    </w:p>
    <w:p w:rsidR="00653473" w:rsidRDefault="00D87BF3" w:rsidP="00653473">
      <w:pPr>
        <w:pStyle w:val="NormalWeb"/>
        <w:shd w:val="clear" w:color="auto" w:fill="F7F7F7"/>
        <w:jc w:val="both"/>
        <w:rPr>
          <w:color w:val="000000"/>
        </w:rPr>
      </w:pPr>
      <w:r>
        <w:rPr>
          <w:color w:val="000000"/>
        </w:rPr>
        <w:t>Son los hijos de los inmigrantes nacidos en el paraíso europeo,</w:t>
      </w:r>
      <w:r w:rsidR="00722D46">
        <w:rPr>
          <w:color w:val="000000"/>
        </w:rPr>
        <w:t xml:space="preserve"> que han ido padeciendo a lo largo de los años: fracaso escolar, rechazo, marginación, desempleo, en el contexto social </w:t>
      </w:r>
      <w:r w:rsidRPr="00D87BF3">
        <w:rPr>
          <w:color w:val="000000"/>
        </w:rPr>
        <w:t>de la banlieue</w:t>
      </w:r>
      <w:r w:rsidR="00722D46">
        <w:rPr>
          <w:color w:val="000000"/>
        </w:rPr>
        <w:t xml:space="preserve"> (o guetos similares), los que presentan problemas de convivencia,</w:t>
      </w:r>
      <w:r w:rsidR="00653473">
        <w:rPr>
          <w:color w:val="000000"/>
        </w:rPr>
        <w:t xml:space="preserve"> resentimiento, odio, </w:t>
      </w:r>
      <w:r w:rsidR="00722D46">
        <w:rPr>
          <w:color w:val="000000"/>
        </w:rPr>
        <w:t>violencia urbana,</w:t>
      </w:r>
      <w:r w:rsidR="00653473">
        <w:rPr>
          <w:color w:val="000000"/>
        </w:rPr>
        <w:t xml:space="preserve"> </w:t>
      </w:r>
      <w:r w:rsidR="00722D46">
        <w:rPr>
          <w:color w:val="000000"/>
        </w:rPr>
        <w:t>fundamentalismo religioso, radicalización, o terrorismo islámico</w:t>
      </w:r>
      <w:r w:rsidR="00653473">
        <w:rPr>
          <w:color w:val="000000"/>
        </w:rPr>
        <w:t>. Las segundas generaciones son la prueba más contundente del fracaso de la integración de los inmigrantes en los países de la UE. El</w:t>
      </w:r>
      <w:r w:rsidR="005F02CD">
        <w:rPr>
          <w:color w:val="000000"/>
        </w:rPr>
        <w:t xml:space="preserve"> multiculturalismo tampoco permitió</w:t>
      </w:r>
      <w:r w:rsidR="00653473">
        <w:rPr>
          <w:color w:val="000000"/>
        </w:rPr>
        <w:t xml:space="preserve"> la </w:t>
      </w:r>
      <w:r w:rsidR="00653473" w:rsidRPr="00653473">
        <w:rPr>
          <w:color w:val="000000"/>
        </w:rPr>
        <w:t>gentrificación</w:t>
      </w:r>
      <w:r w:rsidR="005F02CD">
        <w:rPr>
          <w:color w:val="000000"/>
        </w:rPr>
        <w:t>.</w:t>
      </w:r>
      <w:r w:rsidR="00653473" w:rsidRPr="00653473">
        <w:rPr>
          <w:color w:val="000000"/>
        </w:rPr>
        <w:t xml:space="preserve"> </w:t>
      </w:r>
      <w:r w:rsidR="00722D46">
        <w:rPr>
          <w:color w:val="000000"/>
        </w:rPr>
        <w:t xml:space="preserve"> </w:t>
      </w:r>
    </w:p>
    <w:p w:rsidR="007920B9" w:rsidRPr="00653473" w:rsidRDefault="007920B9" w:rsidP="00653473">
      <w:pPr>
        <w:pStyle w:val="NormalWeb"/>
        <w:shd w:val="clear" w:color="auto" w:fill="F7F7F7"/>
        <w:jc w:val="both"/>
        <w:rPr>
          <w:color w:val="000000"/>
        </w:rPr>
      </w:pPr>
      <w:r w:rsidRPr="007920B9">
        <w:rPr>
          <w:b/>
          <w:color w:val="000000"/>
        </w:rPr>
        <w:lastRenderedPageBreak/>
        <w:t>- De todos los fuegos el fuego (una lect</w:t>
      </w:r>
      <w:r>
        <w:rPr>
          <w:b/>
          <w:color w:val="000000"/>
        </w:rPr>
        <w:t>ura conspirativa de la historia, a cuenta y riesgo)</w:t>
      </w:r>
    </w:p>
    <w:p w:rsidR="00F56547" w:rsidRDefault="00080A37" w:rsidP="00442E9F">
      <w:pPr>
        <w:pStyle w:val="NormalWeb"/>
        <w:shd w:val="clear" w:color="auto" w:fill="F7F7F7"/>
        <w:spacing w:before="0" w:beforeAutospacing="0"/>
        <w:jc w:val="both"/>
        <w:rPr>
          <w:b/>
          <w:color w:val="000000"/>
        </w:rPr>
      </w:pPr>
      <w:r>
        <w:rPr>
          <w:b/>
          <w:color w:val="000000"/>
        </w:rPr>
        <w:t>Cuando la política de brazos abiertos</w:t>
      </w:r>
      <w:r w:rsidR="00F56547">
        <w:rPr>
          <w:b/>
          <w:color w:val="000000"/>
        </w:rPr>
        <w:t xml:space="preserve"> es venal (</w:t>
      </w:r>
      <w:r>
        <w:rPr>
          <w:b/>
          <w:color w:val="000000"/>
        </w:rPr>
        <w:t xml:space="preserve">y </w:t>
      </w:r>
      <w:r w:rsidR="00F56547">
        <w:rPr>
          <w:b/>
          <w:color w:val="000000"/>
        </w:rPr>
        <w:t>los pájaros le disparan a las escopetas)</w:t>
      </w:r>
    </w:p>
    <w:p w:rsidR="007920B9" w:rsidRDefault="007920B9" w:rsidP="00442E9F">
      <w:pPr>
        <w:pStyle w:val="NormalWeb"/>
        <w:shd w:val="clear" w:color="auto" w:fill="F7F7F7"/>
        <w:spacing w:before="0" w:beforeAutospacing="0"/>
        <w:jc w:val="both"/>
        <w:rPr>
          <w:b/>
          <w:color w:val="000000"/>
        </w:rPr>
      </w:pPr>
      <w:r w:rsidRPr="007920B9">
        <w:rPr>
          <w:b/>
          <w:noProof/>
          <w:color w:val="000000"/>
        </w:rPr>
        <w:drawing>
          <wp:inline distT="0" distB="0" distL="0" distR="0" wp14:anchorId="5E0559B6" wp14:editId="572DF448">
            <wp:extent cx="5731510" cy="2823503"/>
            <wp:effectExtent l="0" t="0" r="254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2823503"/>
                    </a:xfrm>
                    <a:prstGeom prst="rect">
                      <a:avLst/>
                    </a:prstGeom>
                  </pic:spPr>
                </pic:pic>
              </a:graphicData>
            </a:graphic>
          </wp:inline>
        </w:drawing>
      </w:r>
    </w:p>
    <w:p w:rsidR="00D03FB6" w:rsidRPr="00256B91" w:rsidRDefault="00D03FB6" w:rsidP="00442E9F">
      <w:pPr>
        <w:pStyle w:val="NormalWeb"/>
        <w:shd w:val="clear" w:color="auto" w:fill="F7F7F7"/>
        <w:spacing w:before="0" w:beforeAutospacing="0"/>
        <w:jc w:val="both"/>
        <w:rPr>
          <w:b/>
          <w:color w:val="000000"/>
        </w:rPr>
      </w:pPr>
      <w:r>
        <w:rPr>
          <w:color w:val="000000"/>
        </w:rPr>
        <w:t>La Unión Europea se dedica</w:t>
      </w:r>
      <w:r w:rsidRPr="00D03FB6">
        <w:rPr>
          <w:color w:val="000000"/>
        </w:rPr>
        <w:t>, cada vez más, a discutir cómo gestionar la miseria</w:t>
      </w:r>
      <w:r>
        <w:rPr>
          <w:color w:val="000000"/>
        </w:rPr>
        <w:t xml:space="preserve"> de su población en un juego de suma cero</w:t>
      </w:r>
      <w:r w:rsidR="001751D6">
        <w:rPr>
          <w:color w:val="000000"/>
        </w:rPr>
        <w:t>. Las autoridades europeas</w:t>
      </w:r>
      <w:r>
        <w:rPr>
          <w:color w:val="000000"/>
        </w:rPr>
        <w:t xml:space="preserve"> no se muestra</w:t>
      </w:r>
      <w:r w:rsidR="001751D6">
        <w:rPr>
          <w:color w:val="000000"/>
        </w:rPr>
        <w:t>n</w:t>
      </w:r>
      <w:r>
        <w:rPr>
          <w:color w:val="000000"/>
        </w:rPr>
        <w:t xml:space="preserve"> preocupada</w:t>
      </w:r>
      <w:r w:rsidR="001751D6">
        <w:rPr>
          <w:color w:val="000000"/>
        </w:rPr>
        <w:t>s</w:t>
      </w:r>
      <w:r>
        <w:rPr>
          <w:color w:val="000000"/>
        </w:rPr>
        <w:t xml:space="preserve"> por h</w:t>
      </w:r>
      <w:r w:rsidR="001751D6">
        <w:rPr>
          <w:color w:val="000000"/>
        </w:rPr>
        <w:t>acer crecer la</w:t>
      </w:r>
      <w:r>
        <w:rPr>
          <w:color w:val="000000"/>
        </w:rPr>
        <w:t xml:space="preserve"> economía, sino por preservar las ganancias de un sector empresarial en decadencia. </w:t>
      </w:r>
      <w:r w:rsidRPr="00D03FB6">
        <w:rPr>
          <w:color w:val="000000"/>
        </w:rPr>
        <w:t>Esta percepción tiene s</w:t>
      </w:r>
      <w:r>
        <w:rPr>
          <w:color w:val="000000"/>
        </w:rPr>
        <w:t>u reacci</w:t>
      </w:r>
      <w:r w:rsidR="001751D6">
        <w:rPr>
          <w:color w:val="000000"/>
        </w:rPr>
        <w:t>ón en los sectores sociales más afectados</w:t>
      </w:r>
      <w:r w:rsidR="00704916">
        <w:rPr>
          <w:color w:val="000000"/>
        </w:rPr>
        <w:t>…</w:t>
      </w:r>
    </w:p>
    <w:p w:rsidR="00D03FB6" w:rsidRDefault="00704916" w:rsidP="00442E9F">
      <w:pPr>
        <w:pStyle w:val="NormalWeb"/>
        <w:shd w:val="clear" w:color="auto" w:fill="F7F7F7"/>
        <w:spacing w:before="0" w:beforeAutospacing="0"/>
        <w:jc w:val="both"/>
        <w:rPr>
          <w:color w:val="000000"/>
        </w:rPr>
      </w:pPr>
      <w:r>
        <w:rPr>
          <w:color w:val="000000"/>
        </w:rPr>
        <w:t xml:space="preserve">… </w:t>
      </w:r>
      <w:r w:rsidR="001751D6">
        <w:rPr>
          <w:color w:val="000000"/>
        </w:rPr>
        <w:t>D</w:t>
      </w:r>
      <w:r w:rsidR="00D03FB6" w:rsidRPr="00D03FB6">
        <w:rPr>
          <w:color w:val="000000"/>
        </w:rPr>
        <w:t>on</w:t>
      </w:r>
      <w:r w:rsidR="001751D6">
        <w:rPr>
          <w:color w:val="000000"/>
        </w:rPr>
        <w:t xml:space="preserve">de el mensaje de muchos </w:t>
      </w:r>
      <w:r w:rsidR="00127573">
        <w:rPr>
          <w:color w:val="000000"/>
        </w:rPr>
        <w:t>de los “olvidados”</w:t>
      </w:r>
      <w:r w:rsidR="001751D6">
        <w:rPr>
          <w:color w:val="000000"/>
        </w:rPr>
        <w:t xml:space="preserve">, pasa a ser: </w:t>
      </w:r>
      <w:r w:rsidR="00F3101F">
        <w:rPr>
          <w:color w:val="000000"/>
        </w:rPr>
        <w:t>“</w:t>
      </w:r>
      <w:r w:rsidR="00D03FB6" w:rsidRPr="00D03FB6">
        <w:rPr>
          <w:color w:val="000000"/>
        </w:rPr>
        <w:t xml:space="preserve">Si nos desprecian/no nos quieren/no nos hacen caso, es porque son </w:t>
      </w:r>
      <w:r w:rsidR="001751D6">
        <w:rPr>
          <w:color w:val="000000"/>
        </w:rPr>
        <w:t>arrogantes/egoístas/avariciosos</w:t>
      </w:r>
      <w:r w:rsidR="00F3101F">
        <w:rPr>
          <w:color w:val="000000"/>
        </w:rPr>
        <w:t>”</w:t>
      </w:r>
      <w:r w:rsidR="00D03FB6" w:rsidRPr="00D03FB6">
        <w:rPr>
          <w:color w:val="000000"/>
        </w:rPr>
        <w:t>.</w:t>
      </w:r>
    </w:p>
    <w:p w:rsidR="00F3101F" w:rsidRDefault="00F3101F" w:rsidP="00442E9F">
      <w:pPr>
        <w:pStyle w:val="NormalWeb"/>
        <w:shd w:val="clear" w:color="auto" w:fill="F7F7F7"/>
        <w:spacing w:before="0" w:beforeAutospacing="0"/>
        <w:jc w:val="both"/>
        <w:rPr>
          <w:color w:val="000000"/>
        </w:rPr>
      </w:pPr>
      <w:r>
        <w:rPr>
          <w:color w:val="000000"/>
        </w:rPr>
        <w:t>Los “trabajadores invitados” (un eufemismo inventado por los sátrapas de Medio Oriente, para no decir “mano de obra esclava”), es una fórmula ensayada por varios países europeos desde los años 60. Eran los elegidos para colaborar en el milagro europeo.</w:t>
      </w:r>
    </w:p>
    <w:p w:rsidR="00F3101F" w:rsidRDefault="00F3101F" w:rsidP="00442E9F">
      <w:pPr>
        <w:pStyle w:val="NormalWeb"/>
        <w:shd w:val="clear" w:color="auto" w:fill="F7F7F7"/>
        <w:spacing w:before="0" w:beforeAutospacing="0"/>
        <w:jc w:val="both"/>
        <w:rPr>
          <w:color w:val="000000"/>
        </w:rPr>
      </w:pPr>
      <w:r>
        <w:rPr>
          <w:color w:val="000000"/>
        </w:rPr>
        <w:t>Con el cinismo que los caracteriza, Francia habló de “integración”</w:t>
      </w:r>
      <w:r w:rsidR="00704916">
        <w:rPr>
          <w:color w:val="000000"/>
        </w:rPr>
        <w:t xml:space="preserve"> de los inmigrantes</w:t>
      </w:r>
      <w:r>
        <w:rPr>
          <w:color w:val="000000"/>
        </w:rPr>
        <w:t>, y el Reino Unido (con e</w:t>
      </w:r>
      <w:r w:rsidR="00704916">
        <w:rPr>
          <w:color w:val="000000"/>
        </w:rPr>
        <w:t>l mismo desdén racista que los EEUU</w:t>
      </w:r>
      <w:r>
        <w:rPr>
          <w:color w:val="000000"/>
        </w:rPr>
        <w:t>) propuso el “multiculturalismo” de razas y religiones.</w:t>
      </w:r>
      <w:r w:rsidR="00704916">
        <w:rPr>
          <w:color w:val="000000"/>
        </w:rPr>
        <w:t xml:space="preserve"> </w:t>
      </w:r>
      <w:r w:rsidR="00256B91">
        <w:rPr>
          <w:color w:val="000000"/>
        </w:rPr>
        <w:t>La pragmática Alemania, optó por el multiculturalismo, la asertiva Holanda, por la integración… y así llegamos a Italia o España, que cedieron a</w:t>
      </w:r>
      <w:r w:rsidR="00056534">
        <w:rPr>
          <w:color w:val="000000"/>
        </w:rPr>
        <w:t xml:space="preserve"> la codicia, pero tropezaron</w:t>
      </w:r>
      <w:r w:rsidR="00256B91">
        <w:rPr>
          <w:color w:val="000000"/>
        </w:rPr>
        <w:t xml:space="preserve"> con los complejos de culpa y el humanismo mal entendido</w:t>
      </w:r>
      <w:r w:rsidR="00056534">
        <w:rPr>
          <w:color w:val="000000"/>
        </w:rPr>
        <w:t xml:space="preserve"> (“papeles para todos”)</w:t>
      </w:r>
      <w:r w:rsidR="00256B91">
        <w:rPr>
          <w:color w:val="000000"/>
        </w:rPr>
        <w:t xml:space="preserve">. </w:t>
      </w:r>
    </w:p>
    <w:p w:rsidR="00B65866" w:rsidRPr="00256B91" w:rsidRDefault="00B65866" w:rsidP="00B65866">
      <w:pPr>
        <w:pStyle w:val="NormalWeb"/>
        <w:shd w:val="clear" w:color="auto" w:fill="F7F7F7"/>
        <w:jc w:val="both"/>
        <w:rPr>
          <w:b/>
          <w:color w:val="000000"/>
        </w:rPr>
      </w:pPr>
      <w:r w:rsidRPr="00256B91">
        <w:rPr>
          <w:b/>
          <w:color w:val="000000"/>
        </w:rPr>
        <w:t xml:space="preserve">Liberte, igualite, fraternite (un lema impracticable, entre penas y olvidos) </w:t>
      </w:r>
    </w:p>
    <w:p w:rsidR="00B65866" w:rsidRPr="00B65866" w:rsidRDefault="00B65866" w:rsidP="00B65866">
      <w:pPr>
        <w:pStyle w:val="NormalWeb"/>
        <w:shd w:val="clear" w:color="auto" w:fill="F7F7F7"/>
        <w:jc w:val="both"/>
        <w:rPr>
          <w:color w:val="000000"/>
        </w:rPr>
      </w:pPr>
      <w:r w:rsidRPr="00B65866">
        <w:rPr>
          <w:color w:val="000000"/>
        </w:rPr>
        <w:t xml:space="preserve">En Francia los inmigrantes (en su mayoría, de origen magrebí) se fueron “apilando” en las zonas del extrarradio de las grandes ciudades, haciendo las tareas que los franceses ya no querían hacer, a la espera de un tiempo mejor, que nunca llegó (que las autoridades, y los empresarios, sabían que nunca llegaría). </w:t>
      </w:r>
    </w:p>
    <w:p w:rsidR="00B65866" w:rsidRPr="00B65866" w:rsidRDefault="00B65866" w:rsidP="00B65866">
      <w:pPr>
        <w:pStyle w:val="NormalWeb"/>
        <w:shd w:val="clear" w:color="auto" w:fill="F7F7F7"/>
        <w:jc w:val="both"/>
        <w:rPr>
          <w:color w:val="000000"/>
        </w:rPr>
      </w:pPr>
      <w:r w:rsidRPr="00B65866">
        <w:rPr>
          <w:color w:val="000000"/>
        </w:rPr>
        <w:t>En esos barrios periféricos (que en Francia llaman “banlieu”), nacieron los hijos de los inmigrantes, que pronto comprobaron (en las calles, en el colegio, en los medios de transporte, o a la hora de buscar trabajo), que no eran “tan” franceses como los demás.</w:t>
      </w:r>
    </w:p>
    <w:p w:rsidR="00B65866" w:rsidRPr="00B65866" w:rsidRDefault="00B65866" w:rsidP="00B65866">
      <w:pPr>
        <w:pStyle w:val="NormalWeb"/>
        <w:shd w:val="clear" w:color="auto" w:fill="F7F7F7"/>
        <w:jc w:val="both"/>
        <w:rPr>
          <w:color w:val="000000"/>
        </w:rPr>
      </w:pPr>
      <w:r w:rsidRPr="00B65866">
        <w:rPr>
          <w:color w:val="000000"/>
        </w:rPr>
        <w:lastRenderedPageBreak/>
        <w:t>Así, poco a poco, fracaso tras fracaso, de los padres, frustración tras frustración, de los hijos, se fue creando el fermento (caldo de cultivo) de un resentimiento social, que con el tiempo fue aprovechado por líderes religiosos (musulmanes), y po</w:t>
      </w:r>
      <w:r w:rsidR="005C01A6">
        <w:rPr>
          <w:color w:val="000000"/>
        </w:rPr>
        <w:t>r ideólogos políticos (islamistas</w:t>
      </w:r>
      <w:r w:rsidRPr="00B65866">
        <w:rPr>
          <w:color w:val="000000"/>
        </w:rPr>
        <w:t>), para incubar el huevo de la serpiente: fundamentalismo, rencor, odio, rebelión, extremismo.</w:t>
      </w:r>
    </w:p>
    <w:p w:rsidR="00B65866" w:rsidRPr="00B65866" w:rsidRDefault="00B65866" w:rsidP="00B65866">
      <w:pPr>
        <w:pStyle w:val="NormalWeb"/>
        <w:shd w:val="clear" w:color="auto" w:fill="F7F7F7"/>
        <w:jc w:val="both"/>
        <w:rPr>
          <w:color w:val="000000"/>
        </w:rPr>
      </w:pPr>
      <w:r w:rsidRPr="00B65866">
        <w:rPr>
          <w:color w:val="000000"/>
        </w:rPr>
        <w:t xml:space="preserve">El espacio vacío dejado por la República lo fue ocupando el islam. En los barrios difíciles de los suburbios franceses, la religión fue erigiéndose en la práctica en el elemento principal de cohesión social, en detrimento de los valores laicos. Esta fue una de las principales conclusiones de un estudio sociológico realizado en las dos ciudades, Clichy-sous-Bois y Montfermeil, que fueron el foco de la revuelta de las banlieues en otoño del 2005. (Fuente: La </w:t>
      </w:r>
      <w:r w:rsidR="00AC69C4" w:rsidRPr="00B65866">
        <w:rPr>
          <w:color w:val="000000"/>
        </w:rPr>
        <w:t>Vanguardia</w:t>
      </w:r>
      <w:r w:rsidRPr="00B65866">
        <w:rPr>
          <w:color w:val="000000"/>
        </w:rPr>
        <w:t xml:space="preserve"> - </w:t>
      </w:r>
      <w:r w:rsidRPr="00397319">
        <w:rPr>
          <w:b/>
          <w:color w:val="000000"/>
        </w:rPr>
        <w:t>7/10/2011</w:t>
      </w:r>
      <w:r w:rsidRPr="00B65866">
        <w:rPr>
          <w:color w:val="000000"/>
        </w:rPr>
        <w:t>)</w:t>
      </w:r>
    </w:p>
    <w:p w:rsidR="00B65866" w:rsidRPr="00B65866" w:rsidRDefault="00B65866" w:rsidP="00B65866">
      <w:pPr>
        <w:pStyle w:val="NormalWeb"/>
        <w:shd w:val="clear" w:color="auto" w:fill="F7F7F7"/>
        <w:jc w:val="both"/>
        <w:rPr>
          <w:color w:val="000000"/>
        </w:rPr>
      </w:pPr>
      <w:r w:rsidRPr="00B65866">
        <w:rPr>
          <w:color w:val="000000"/>
        </w:rPr>
        <w:t>Elaborado por encargo del Instituto Montaigne, el trabajo ha sido realizado durante más de un año por cinco investigadores dirigidos por el sociólogo y politólogo Gilles Kepel, autor en 1985 de un célebre trabajo sobre el nacimiento del islam en Francia.</w:t>
      </w:r>
    </w:p>
    <w:p w:rsidR="00B65866" w:rsidRPr="00B65866" w:rsidRDefault="00B65866" w:rsidP="00B65866">
      <w:pPr>
        <w:pStyle w:val="NormalWeb"/>
        <w:shd w:val="clear" w:color="auto" w:fill="F7F7F7"/>
        <w:jc w:val="both"/>
        <w:rPr>
          <w:color w:val="000000"/>
        </w:rPr>
      </w:pPr>
      <w:r w:rsidRPr="00B65866">
        <w:rPr>
          <w:color w:val="000000"/>
        </w:rPr>
        <w:t>En Clichy-sous-Bois y Mont- fermeil, donde prendió la protesta en 2005 -a raíz de la muerte accidental de dos muchachos perseguidos por la policía-, los investigadores constataron la presencia de unos síntomas de islamización más acusados que lo que otros estudios y sondeos ofrecían para el conjunto de los suburbios de Francia.</w:t>
      </w:r>
    </w:p>
    <w:p w:rsidR="00B65866" w:rsidRPr="00B65866" w:rsidRDefault="00B65866" w:rsidP="00B65866">
      <w:pPr>
        <w:pStyle w:val="NormalWeb"/>
        <w:shd w:val="clear" w:color="auto" w:fill="F7F7F7"/>
        <w:jc w:val="both"/>
        <w:rPr>
          <w:color w:val="000000"/>
        </w:rPr>
      </w:pPr>
      <w:r w:rsidRPr="00B65866">
        <w:rPr>
          <w:color w:val="000000"/>
        </w:rPr>
        <w:t>Los encuestados -dos tercios eran de confesión musulmana- expresaban e</w:t>
      </w:r>
      <w:r>
        <w:rPr>
          <w:color w:val="000000"/>
        </w:rPr>
        <w:t>n general una piedad religiosa “</w:t>
      </w:r>
      <w:r w:rsidRPr="00B65866">
        <w:rPr>
          <w:color w:val="000000"/>
        </w:rPr>
        <w:t>exacerbada por el aislamiento ge</w:t>
      </w:r>
      <w:r>
        <w:rPr>
          <w:color w:val="000000"/>
        </w:rPr>
        <w:t>ográfico y la adversidad social”</w:t>
      </w:r>
      <w:r w:rsidRPr="00B65866">
        <w:rPr>
          <w:color w:val="000000"/>
        </w:rPr>
        <w:t xml:space="preserve">. Uno de los </w:t>
      </w:r>
      <w:r>
        <w:rPr>
          <w:color w:val="000000"/>
        </w:rPr>
        <w:t>síntomas más llamativos era la “explosión del mercado halal”</w:t>
      </w:r>
      <w:r w:rsidRPr="00B65866">
        <w:rPr>
          <w:color w:val="000000"/>
        </w:rPr>
        <w:t xml:space="preserve"> y la paralela deserción de las cantinas escolares -un espacio de integración social, subrayaban- por este motivo. Si los primeros inmigrantes llegados a Francia sólo pedían que no dieran de comer cerdo a sus hijos, estos -llegados a la edad adulta- habían aumentado sus exigencias. Otro síntoma: la mayoría expresaba su oposición a un matrimonio con un no musulmán.</w:t>
      </w:r>
    </w:p>
    <w:p w:rsidR="00B65866" w:rsidRPr="00B65866" w:rsidRDefault="00B65866" w:rsidP="00B65866">
      <w:pPr>
        <w:pStyle w:val="NormalWeb"/>
        <w:shd w:val="clear" w:color="auto" w:fill="F7F7F7"/>
        <w:jc w:val="both"/>
        <w:rPr>
          <w:color w:val="000000"/>
        </w:rPr>
      </w:pPr>
      <w:r w:rsidRPr="00B65866">
        <w:rPr>
          <w:color w:val="000000"/>
        </w:rPr>
        <w:t>El propio relato que los habitantes de Clichy y Montfermeil hacían de los sucesos del 2005 había sido teñido con elementos de tipo religioso que en aquel momento no eran en absoluto evidentes. Así, era dado como desencadenante de las protestas el lanzamiento de una granada lacrimógena en la mezquita de Clichy, en plena plegaria, por los antidisturbios. La historia, reescrita.</w:t>
      </w:r>
    </w:p>
    <w:p w:rsidR="00B65866" w:rsidRPr="00B65866" w:rsidRDefault="00B65866" w:rsidP="00B65866">
      <w:pPr>
        <w:pStyle w:val="NormalWeb"/>
        <w:shd w:val="clear" w:color="auto" w:fill="F7F7F7"/>
        <w:jc w:val="both"/>
        <w:rPr>
          <w:color w:val="000000"/>
        </w:rPr>
      </w:pPr>
      <w:r w:rsidRPr="00B65866">
        <w:rPr>
          <w:color w:val="000000"/>
        </w:rPr>
        <w:t>Un factor que apuntaba el estudio para explicar esta deriva era el activo trabajo de proselitismo del movimiento tabligh, que empezó a instalarse en los barrios en los años ochenta y que se ganó una legitimidad al conseguir la erradicación de las drogas duras y promover la regeneración moral de los jóvenes a través de una práctica rigorista del islam. Los predicadores lograron lo que la policía -de la que existía más demanda, pe</w:t>
      </w:r>
      <w:r>
        <w:rPr>
          <w:color w:val="000000"/>
        </w:rPr>
        <w:t>ro con la que se constataba un “divorcio”</w:t>
      </w:r>
      <w:r w:rsidRPr="00B65866">
        <w:rPr>
          <w:color w:val="000000"/>
        </w:rPr>
        <w:t>- no consiguió.</w:t>
      </w:r>
    </w:p>
    <w:p w:rsidR="00B65866" w:rsidRPr="00B65866" w:rsidRDefault="00B65866" w:rsidP="00B65866">
      <w:pPr>
        <w:pStyle w:val="NormalWeb"/>
        <w:shd w:val="clear" w:color="auto" w:fill="F7F7F7"/>
        <w:jc w:val="both"/>
        <w:rPr>
          <w:color w:val="000000"/>
        </w:rPr>
      </w:pPr>
      <w:r w:rsidRPr="00B65866">
        <w:rPr>
          <w:color w:val="000000"/>
        </w:rPr>
        <w:t xml:space="preserve">Eran justamente la debilidad, las deficiencias, de la República las que favorecían este crecimiento de la religión en la vida pública y social. Y no sólo en materia de seguridad. El primer problema se producía en la escuela. Con un elevado nivel de fracaso escolar -en Francia, cada año abandonaban el sistema 150.000 jóvenes sin diploma, la mayoría en las banlieues-, los habitantes de los barrios vivían ahí su primera frustración y alimentaban sus primeros resentimientos. Percibida como la llave de la ascensión social, el hecho de que la mayoría de los alumnos fueran orientados hacia líneas de formación profesional menos </w:t>
      </w:r>
      <w:r w:rsidRPr="00B65866">
        <w:rPr>
          <w:color w:val="000000"/>
        </w:rPr>
        <w:lastRenderedPageBreak/>
        <w:t>valoradas era rec</w:t>
      </w:r>
      <w:r>
        <w:rPr>
          <w:color w:val="000000"/>
        </w:rPr>
        <w:t>ibido como una discriminación. “</w:t>
      </w:r>
      <w:r w:rsidRPr="00B65866">
        <w:rPr>
          <w:color w:val="000000"/>
        </w:rPr>
        <w:t>La figura del consejero de orientación e</w:t>
      </w:r>
      <w:r>
        <w:rPr>
          <w:color w:val="000000"/>
        </w:rPr>
        <w:t>s más odiada que la del policía”</w:t>
      </w:r>
      <w:r w:rsidRPr="00B65866">
        <w:rPr>
          <w:color w:val="000000"/>
        </w:rPr>
        <w:t>, constataba el estudio.</w:t>
      </w:r>
    </w:p>
    <w:p w:rsidR="00B65866" w:rsidRPr="00B65866" w:rsidRDefault="00B65866" w:rsidP="00B65866">
      <w:pPr>
        <w:pStyle w:val="NormalWeb"/>
        <w:shd w:val="clear" w:color="auto" w:fill="F7F7F7"/>
        <w:jc w:val="both"/>
        <w:rPr>
          <w:color w:val="000000"/>
        </w:rPr>
      </w:pPr>
      <w:r w:rsidRPr="00B65866">
        <w:rPr>
          <w:color w:val="000000"/>
        </w:rPr>
        <w:t>Mal formados, estigmatizados por su origen, su confesión y su vecindario, alejados geográficamente de los focos más dinámicos del mercado de trabajo, el elevadísimo paro de los jóvenes del extrarradio (43%) bloqueaba toda posibilidad de integración. El resentimiento, sin embargo, era aún mayor entre aquellos titulados qu</w:t>
      </w:r>
      <w:r>
        <w:rPr>
          <w:color w:val="000000"/>
        </w:rPr>
        <w:t>e no encontraban trabajo y que “</w:t>
      </w:r>
      <w:r w:rsidRPr="00B65866">
        <w:rPr>
          <w:color w:val="000000"/>
        </w:rPr>
        <w:t>devolvían el estigma que sufrían en un rechazo r</w:t>
      </w:r>
      <w:r>
        <w:rPr>
          <w:color w:val="000000"/>
        </w:rPr>
        <w:t>adical de Francia y sus valores”, acompañado a menudo por una “</w:t>
      </w:r>
      <w:r w:rsidRPr="00B65866">
        <w:rPr>
          <w:color w:val="000000"/>
        </w:rPr>
        <w:t>afir</w:t>
      </w:r>
      <w:r>
        <w:rPr>
          <w:color w:val="000000"/>
        </w:rPr>
        <w:t>mación de los valores islámicos”.</w:t>
      </w:r>
    </w:p>
    <w:p w:rsidR="00B65866" w:rsidRPr="00B65866" w:rsidRDefault="00B65866" w:rsidP="00B65866">
      <w:pPr>
        <w:pStyle w:val="NormalWeb"/>
        <w:shd w:val="clear" w:color="auto" w:fill="F7F7F7"/>
        <w:jc w:val="both"/>
        <w:rPr>
          <w:color w:val="000000"/>
        </w:rPr>
      </w:pPr>
      <w:r w:rsidRPr="00B65866">
        <w:rPr>
          <w:color w:val="000000"/>
        </w:rPr>
        <w:t>¿La culpa es de los padres, que emigraron en busca de un futuro mejor? ¿La culpa es de las autoridades que no supieron, pudieron, quisieron, integrar, realmente, a los inmigrantes y sus descendientes? ¿La culpa es de los empresarios que sacaron ventaja de esa inmigración sumisa, y se desentendieron de los problemas ulteriores? ¿La culpa es de las nuevas generaciones (hijos y nietos), que no aceptan las limitaciones, ni soportan las diferencias?</w:t>
      </w:r>
    </w:p>
    <w:p w:rsidR="00B65866" w:rsidRPr="00B65866" w:rsidRDefault="00B65866" w:rsidP="00B65866">
      <w:pPr>
        <w:pStyle w:val="NormalWeb"/>
        <w:shd w:val="clear" w:color="auto" w:fill="F7F7F7"/>
        <w:jc w:val="both"/>
        <w:rPr>
          <w:color w:val="000000"/>
        </w:rPr>
      </w:pPr>
      <w:r w:rsidRPr="00B65866">
        <w:rPr>
          <w:color w:val="000000"/>
        </w:rPr>
        <w:t>¿Hasta dónde podrá mantenerse esta situación, absurda, miserable, y explosiva?</w:t>
      </w:r>
    </w:p>
    <w:p w:rsidR="00B65866" w:rsidRPr="00B65866" w:rsidRDefault="00B65866" w:rsidP="00B65866">
      <w:pPr>
        <w:pStyle w:val="NormalWeb"/>
        <w:shd w:val="clear" w:color="auto" w:fill="F7F7F7"/>
        <w:jc w:val="both"/>
        <w:rPr>
          <w:color w:val="000000"/>
        </w:rPr>
      </w:pPr>
      <w:r w:rsidRPr="00B65866">
        <w:rPr>
          <w:color w:val="000000"/>
        </w:rPr>
        <w:t>Ahora pasemos a ver la situación en el Reino Unido. Como ya dije antes, los anglosajones aplicaron el modelo multicultural (cada cuál de su gueto; y si no salen de allí, nada más que para trabajar, al servicio de los que mandan, todo bien; pero si intentan salir los reprimimos).</w:t>
      </w:r>
    </w:p>
    <w:p w:rsidR="00B65866" w:rsidRPr="00B65866" w:rsidRDefault="00B65866" w:rsidP="00B65866">
      <w:pPr>
        <w:pStyle w:val="NormalWeb"/>
        <w:shd w:val="clear" w:color="auto" w:fill="F7F7F7"/>
        <w:jc w:val="both"/>
        <w:rPr>
          <w:color w:val="000000"/>
        </w:rPr>
      </w:pPr>
      <w:r w:rsidRPr="00B65866">
        <w:rPr>
          <w:color w:val="000000"/>
        </w:rPr>
        <w:t xml:space="preserve">Es el mismo modelo aplicado en los Estados Unidos, los negros con los negros, los latinos con los latinos, los italianos con los italianos, los chinos con los chinos, los rusos con los rusos, los polacos con los polacos… pero cada cual en su cubil. </w:t>
      </w:r>
    </w:p>
    <w:p w:rsidR="00B65866" w:rsidRPr="00B65866" w:rsidRDefault="00B65866" w:rsidP="00B65866">
      <w:pPr>
        <w:pStyle w:val="NormalWeb"/>
        <w:shd w:val="clear" w:color="auto" w:fill="F7F7F7"/>
        <w:jc w:val="both"/>
        <w:rPr>
          <w:color w:val="000000"/>
        </w:rPr>
      </w:pPr>
      <w:r w:rsidRPr="00B65866">
        <w:rPr>
          <w:color w:val="000000"/>
        </w:rPr>
        <w:t>El Reino Unido era considerado como la cuna europea del multiculturalismo, situación que propició el asentamiento de movimientos islamistas radicales que aprovecharon la amplia lista de libertades, explotando para sus intereses el derecho de libertad de expresión y de asociación, además de beneficiarse de las garantías judiciales que el país les proporcionaba.</w:t>
      </w:r>
    </w:p>
    <w:p w:rsidR="0063346B" w:rsidRPr="009957DE" w:rsidRDefault="0063346B" w:rsidP="0063346B">
      <w:pPr>
        <w:pStyle w:val="NormalWeb"/>
        <w:shd w:val="clear" w:color="auto" w:fill="F7F7F7"/>
        <w:jc w:val="both"/>
        <w:rPr>
          <w:b/>
          <w:color w:val="000000"/>
        </w:rPr>
      </w:pPr>
      <w:r w:rsidRPr="009957DE">
        <w:rPr>
          <w:b/>
          <w:color w:val="000000"/>
        </w:rPr>
        <w:t>Londonistán, Reino Unido, yihadismo, islamismo radical, amenaza terrorista</w:t>
      </w:r>
    </w:p>
    <w:p w:rsidR="00354A2A" w:rsidRDefault="00354A2A" w:rsidP="0063346B">
      <w:pPr>
        <w:pStyle w:val="NormalWeb"/>
        <w:shd w:val="clear" w:color="auto" w:fill="F7F7F7"/>
        <w:jc w:val="both"/>
      </w:pPr>
      <w:r>
        <w:t>El término peyorativo de Londonistán fue utilizado por distintos medios de comunicación (incluido The New York Times, Vanity Fair y The Weekly Standard) y era referido a la relativa tolerancia del gobierno británico respecto a la presencia de ideólogos islamistas radicales, tanto en Londres como en otras ciudades del Reino Unido. Esta connivencia estaba supeditada a que estos radicales desarrollaran sus polémicas agendas así como sus campañas fanáticas fuera del país, dejando el Reino Unido como un santuario libre del terrorismo yihadista.</w:t>
      </w:r>
      <w:r w:rsidR="00A80971">
        <w:t xml:space="preserve"> (Fuente: Instituto Español de Estudios Islámicos (IEES) - </w:t>
      </w:r>
      <w:r w:rsidR="00A80971" w:rsidRPr="00A80971">
        <w:rPr>
          <w:b/>
        </w:rPr>
        <w:t>26/6/2012</w:t>
      </w:r>
      <w:r w:rsidR="00A80971">
        <w:t xml:space="preserve">) </w:t>
      </w:r>
    </w:p>
    <w:p w:rsidR="00354A2A" w:rsidRDefault="00354A2A" w:rsidP="0063346B">
      <w:pPr>
        <w:pStyle w:val="NormalWeb"/>
        <w:shd w:val="clear" w:color="auto" w:fill="F7F7F7"/>
        <w:jc w:val="both"/>
      </w:pPr>
      <w:r>
        <w:t xml:space="preserve">Cuando sucedieron los atentados terroristas del 7 y el 21 de julio de 2005 en Londres, el entonces Primer Ministro Tony Blair, realizó una serie de cambios drásticos en la estrategia británica respecto al movimiento islamista. Una nueva ley antiterrorista permitía aplicar medidas de control como el arresto domiciliario o el toque de queda a los sospechosos de terrorismo que no pueden ser sometidos a un juicio porque los indicios que existen contra ellos no pueden hacerse públicos. </w:t>
      </w:r>
    </w:p>
    <w:p w:rsidR="00354A2A" w:rsidRDefault="00354A2A" w:rsidP="0063346B">
      <w:pPr>
        <w:pStyle w:val="NormalWeb"/>
        <w:shd w:val="clear" w:color="auto" w:fill="F7F7F7"/>
        <w:jc w:val="both"/>
      </w:pPr>
      <w:r>
        <w:t>A partir de ese momento se castigaba con la deportación a quienes expresaran opiniones que</w:t>
      </w:r>
      <w:r w:rsidR="004C2649">
        <w:t>:</w:t>
      </w:r>
    </w:p>
    <w:p w:rsidR="00354A2A" w:rsidRDefault="00354A2A" w:rsidP="0063346B">
      <w:pPr>
        <w:pStyle w:val="NormalWeb"/>
        <w:shd w:val="clear" w:color="auto" w:fill="F7F7F7"/>
        <w:jc w:val="both"/>
      </w:pPr>
      <w:r>
        <w:lastRenderedPageBreak/>
        <w:t xml:space="preserve">Fomenten, justifiquen o ensalcen la violencia terrorista para defender sus creencias personales. </w:t>
      </w:r>
    </w:p>
    <w:p w:rsidR="00354A2A" w:rsidRDefault="00354A2A" w:rsidP="0063346B">
      <w:pPr>
        <w:pStyle w:val="NormalWeb"/>
        <w:shd w:val="clear" w:color="auto" w:fill="F7F7F7"/>
        <w:jc w:val="both"/>
      </w:pPr>
      <w:r>
        <w:t xml:space="preserve">Busquen la provocación de otros actos terroristas. </w:t>
      </w:r>
    </w:p>
    <w:p w:rsidR="00354A2A" w:rsidRDefault="00354A2A" w:rsidP="0063346B">
      <w:pPr>
        <w:pStyle w:val="NormalWeb"/>
        <w:shd w:val="clear" w:color="auto" w:fill="F7F7F7"/>
        <w:jc w:val="both"/>
      </w:pPr>
      <w:r>
        <w:t xml:space="preserve">Promuevan otra serie de actividades criminales o intenten provocar otros actos violentos. </w:t>
      </w:r>
    </w:p>
    <w:p w:rsidR="00354A2A" w:rsidRDefault="00354A2A" w:rsidP="0063346B">
      <w:pPr>
        <w:pStyle w:val="NormalWeb"/>
        <w:shd w:val="clear" w:color="auto" w:fill="F7F7F7"/>
        <w:jc w:val="both"/>
      </w:pPr>
      <w:r>
        <w:t xml:space="preserve">Fomenten el odio que pueda conducir a la violencia entre comunidades en el Reino Unido. </w:t>
      </w:r>
    </w:p>
    <w:p w:rsidR="00354A2A" w:rsidRDefault="00354A2A" w:rsidP="0063346B">
      <w:pPr>
        <w:pStyle w:val="NormalWeb"/>
        <w:shd w:val="clear" w:color="auto" w:fill="F7F7F7"/>
        <w:jc w:val="both"/>
      </w:pPr>
      <w:r>
        <w:t xml:space="preserve">Entre los individuos que no eran “bienvenidos al Reino Unido” se encontraban: </w:t>
      </w:r>
    </w:p>
    <w:p w:rsidR="00354A2A" w:rsidRDefault="00354A2A" w:rsidP="0063346B">
      <w:pPr>
        <w:pStyle w:val="NormalWeb"/>
        <w:shd w:val="clear" w:color="auto" w:fill="F7F7F7"/>
        <w:jc w:val="both"/>
      </w:pPr>
      <w:r>
        <w:t xml:space="preserve">Escritores, productores, editores o distribuidores de este tipo de material. </w:t>
      </w:r>
    </w:p>
    <w:p w:rsidR="00354A2A" w:rsidRDefault="00354A2A" w:rsidP="0063346B">
      <w:pPr>
        <w:pStyle w:val="NormalWeb"/>
        <w:shd w:val="clear" w:color="auto" w:fill="F7F7F7"/>
        <w:jc w:val="both"/>
      </w:pPr>
      <w:r>
        <w:t xml:space="preserve">Oradores públicos, incluidos los predicadores, que incurran en alguno de esos “malos comportamientos”. </w:t>
      </w:r>
    </w:p>
    <w:p w:rsidR="00354A2A" w:rsidRDefault="00354A2A" w:rsidP="0063346B">
      <w:pPr>
        <w:pStyle w:val="NormalWeb"/>
        <w:shd w:val="clear" w:color="auto" w:fill="F7F7F7"/>
        <w:jc w:val="both"/>
      </w:pPr>
      <w:r>
        <w:t xml:space="preserve">Propietarios de una página de Internet donde se difundan esos mensajes. </w:t>
      </w:r>
    </w:p>
    <w:p w:rsidR="00354A2A" w:rsidRDefault="00354A2A" w:rsidP="0063346B">
      <w:pPr>
        <w:pStyle w:val="NormalWeb"/>
        <w:shd w:val="clear" w:color="auto" w:fill="F7F7F7"/>
        <w:jc w:val="both"/>
      </w:pPr>
      <w:r>
        <w:t xml:space="preserve">Los que usen su posición de responsabilidad para ensalzar la violencia, como profesor o líder juvenil o de comunidad. </w:t>
      </w:r>
    </w:p>
    <w:p w:rsidR="00CD245D" w:rsidRDefault="00354A2A" w:rsidP="0063346B">
      <w:pPr>
        <w:pStyle w:val="NormalWeb"/>
        <w:shd w:val="clear" w:color="auto" w:fill="F7F7F7"/>
        <w:jc w:val="both"/>
      </w:pPr>
      <w:r>
        <w:t>Par</w:t>
      </w:r>
      <w:r w:rsidR="00CD245D">
        <w:t xml:space="preserve">ecía que el fin de Londonistán </w:t>
      </w:r>
      <w:r>
        <w:t>estaba cerca pero nada más lejos de la realidad, pues incluso después de varios años y de las medidas adoptadas por los distintos</w:t>
      </w:r>
      <w:r w:rsidR="00CD245D">
        <w:t xml:space="preserve"> gobiernos, el Reino Unido siguió</w:t>
      </w:r>
      <w:r>
        <w:t xml:space="preserve"> siendo un hervidero de rad</w:t>
      </w:r>
      <w:r w:rsidR="00CD245D">
        <w:t xml:space="preserve">icales islamistas, que </w:t>
      </w:r>
      <w:r w:rsidR="004C2649">
        <w:t>pretendían</w:t>
      </w:r>
      <w:r>
        <w:t xml:space="preserve"> quebrantar las normas de convivencia de los ciudadanos europeos y socavar los valores democráticos.</w:t>
      </w:r>
    </w:p>
    <w:p w:rsidR="00CD245D" w:rsidRDefault="00CD245D" w:rsidP="0063346B">
      <w:pPr>
        <w:pStyle w:val="NormalWeb"/>
        <w:shd w:val="clear" w:color="auto" w:fill="F7F7F7"/>
        <w:jc w:val="both"/>
      </w:pPr>
      <w:r>
        <w:t xml:space="preserve">El epicentro del radicalismo islamista en el Reino Unido, se encontraba en la mezquita de Finsbury Park, situada al norte de la capital británica. Allí se podía comprar un pasaporte falso o una tarjeta de identidad con las que se podía cobrar de la seguridad social británica. </w:t>
      </w:r>
    </w:p>
    <w:p w:rsidR="00CD245D" w:rsidRDefault="00CD245D" w:rsidP="0063346B">
      <w:pPr>
        <w:pStyle w:val="NormalWeb"/>
        <w:shd w:val="clear" w:color="auto" w:fill="F7F7F7"/>
        <w:jc w:val="both"/>
      </w:pPr>
      <w:r>
        <w:t xml:space="preserve">Pero además también era posible hacerse con vídeos de propaganda yihadista; los más solicitados eran los de las grabaciones de las últimas horas de vida de los hombres bomba suicidas. </w:t>
      </w:r>
    </w:p>
    <w:p w:rsidR="00CD245D" w:rsidRDefault="00CD245D" w:rsidP="0063346B">
      <w:pPr>
        <w:pStyle w:val="NormalWeb"/>
        <w:shd w:val="clear" w:color="auto" w:fill="F7F7F7"/>
        <w:jc w:val="both"/>
      </w:pPr>
      <w:r>
        <w:t xml:space="preserve">Esta mezquita fue escenario de detenciones de presuntos terroristas, que estaban en posesión de ricina, una sustancia que puede ser empleada como arma química mortal. Allí predicaba con total impunidad Abu Hamza al Masri, un veterano egipcio de la yihad antisoviética. Este imam radical, arengaba el asesinato de occidentales e incitaba al odio racial, hecho que le acarreó su detención en 2006, siendo acusado de 16 delitos relacionados con estos hechos. </w:t>
      </w:r>
    </w:p>
    <w:p w:rsidR="00CD245D" w:rsidRDefault="00CD245D" w:rsidP="0063346B">
      <w:pPr>
        <w:pStyle w:val="NormalWeb"/>
        <w:shd w:val="clear" w:color="auto" w:fill="F7F7F7"/>
        <w:jc w:val="both"/>
      </w:pPr>
      <w:r>
        <w:t>Junto a Abu Hamza, el extravagante ideólogo Omar Bakri Muhammad (nacido en 1958 en Siria, con pasaporte británico), fundó en 1996 el grupo Al-Muhajiroun (Los Emigrantes), una escisión del movi</w:t>
      </w:r>
      <w:r w:rsidR="00AC69C4">
        <w:t>miento islamista Hizb ut Tahrir</w:t>
      </w:r>
      <w:r>
        <w:t xml:space="preserve">, que según sus propias cifras decían tener alrededor de 7000 seguidores en toda Gran Bretaña. Este grupo se hizo polémicamente famoso por la conferencia que organizaron, llamada “Los 19 Magníficos”, en alusión a los terroristas suicidas de los atentados del 11-S. </w:t>
      </w:r>
    </w:p>
    <w:p w:rsidR="00CD245D" w:rsidRDefault="00CD245D" w:rsidP="0063346B">
      <w:pPr>
        <w:pStyle w:val="NormalWeb"/>
        <w:shd w:val="clear" w:color="auto" w:fill="F7F7F7"/>
        <w:jc w:val="both"/>
      </w:pPr>
      <w:r>
        <w:t xml:space="preserve">Muy similar al caso de Abu Hamza es el de Abu Qatada. De nombre Omar Mahmud Othman, nacido en Jordania en 1961 y residente legal en Reino Unido, ha sido considerado por los servicios de inteligencia el máximo responsable de Al Qaeda en Europa. </w:t>
      </w:r>
    </w:p>
    <w:p w:rsidR="00CD245D" w:rsidRDefault="00CD245D" w:rsidP="0063346B">
      <w:pPr>
        <w:pStyle w:val="NormalWeb"/>
        <w:shd w:val="clear" w:color="auto" w:fill="F7F7F7"/>
        <w:jc w:val="both"/>
      </w:pPr>
      <w:r>
        <w:lastRenderedPageBreak/>
        <w:t>Mediante sus fatwas se le atribuye incitar al asesinato de infieles, sobre todo en Argelia. Se le ha considerado vinculado al Grupo Islámico Armado (GIA), al Grupo Salafista para la Predicación y el Combate (GSPC) y a la secta ultrarradical Takfir Wal Hijra. Se le relacionó con los atentados del 11 de septiembre al encontrarse en el piso de Hamburgo del piloto suicida Mohamed Atta vídeos con sus discursos y proclamas extremistas. También se le relacionó con los autores de los atentados del 11-M en Madrid a través de sus conexiones con Serhane Ben Abdelmajid “El Tunecino” e Imad Eddin Barakat alias Abu Dahdah. Si bien todo esto son suposiciones, ya que no ha sido condenado en firme por ningún hecho en territorio europeo.</w:t>
      </w:r>
    </w:p>
    <w:p w:rsidR="00E05BFC" w:rsidRDefault="00CD245D" w:rsidP="0063346B">
      <w:pPr>
        <w:pStyle w:val="NormalWeb"/>
        <w:shd w:val="clear" w:color="auto" w:fill="F7F7F7"/>
        <w:jc w:val="both"/>
      </w:pPr>
      <w:r>
        <w:t xml:space="preserve">Algunos de estos grupos están inspirados en Islam4UK, un grupo de salafistas radicales que operaban en Reino Unido. Se describían a sí mismos como “una plataforma de sinceros musulmanes que pretenden propagar la ideología islámica suprema en el Reino Unido, como una alternativa divina a la ley del hombre”. </w:t>
      </w:r>
    </w:p>
    <w:p w:rsidR="00E05BFC" w:rsidRDefault="00CD245D" w:rsidP="0063346B">
      <w:pPr>
        <w:pStyle w:val="NormalWeb"/>
        <w:shd w:val="clear" w:color="auto" w:fill="F7F7F7"/>
        <w:jc w:val="both"/>
      </w:pPr>
      <w:r>
        <w:t>Su objetivo primordial era “convencer a la opinión pública británica de la superioridad del Islam, con el fin de transferir la autoridad y el poder de los musu</w:t>
      </w:r>
      <w:r w:rsidR="00AC69C4">
        <w:t>lmanes a fin de aplicar la Sharí</w:t>
      </w:r>
      <w:r>
        <w:t>a”. Estaban liderados por Anjem Choudary (nacido en 1967 en Inglaterra), el cual también fue co-fundador junto a Omar Bakri de Al Muhajiroun. Choudary continúa su lucha por la implantación to</w:t>
      </w:r>
      <w:r w:rsidR="00AC69C4">
        <w:t>tal de la Sharí</w:t>
      </w:r>
      <w:r>
        <w:t xml:space="preserve">a en el Reino Unido, no desistiendo de intentar “poner las semillas para un emirato islámico a largo plazo”. </w:t>
      </w:r>
    </w:p>
    <w:p w:rsidR="00CD245D" w:rsidRDefault="00CD245D" w:rsidP="0063346B">
      <w:pPr>
        <w:pStyle w:val="NormalWeb"/>
        <w:shd w:val="clear" w:color="auto" w:fill="F7F7F7"/>
        <w:jc w:val="both"/>
      </w:pPr>
      <w:r>
        <w:t>Él ha sido el encargado de inundar con carteles y pegatinas algunos barrios de Londres con</w:t>
      </w:r>
      <w:r w:rsidR="00E05BFC">
        <w:t xml:space="preserve"> mayoría musulmana así como con vistosos carteles de color amarillo que rezan: “Usted está entrando a </w:t>
      </w:r>
      <w:r w:rsidR="00AC69C4">
        <w:t>una zona controlada por la Sharí</w:t>
      </w:r>
      <w:r w:rsidR="00E05BFC">
        <w:t>a; aquí, la ley islámica debe ser observada”. El panfleto advie</w:t>
      </w:r>
      <w:r w:rsidR="00AC69C4">
        <w:t>rte que dentro de la “zona Sharí</w:t>
      </w:r>
      <w:r w:rsidR="00E05BFC">
        <w:t>a” no se permite el consumo del alcohol ni casinos. Además el cartel prohíbe música y conciertos, pornografía o la prostitución, así como el consumo de estupefacientes.</w:t>
      </w:r>
    </w:p>
    <w:p w:rsidR="00A80971" w:rsidRDefault="00A80971" w:rsidP="0063346B">
      <w:pPr>
        <w:pStyle w:val="NormalWeb"/>
        <w:shd w:val="clear" w:color="auto" w:fill="F7F7F7"/>
        <w:jc w:val="both"/>
      </w:pPr>
      <w:r>
        <w:t>Choudary ha advertido que: “ahora tenemos cientos, quizá hasta miles de personas en todo el país dispuestos a salir a patrullar las calles para nosotros. Hasta 50.000 pegatinas han sido impresas para la distribución”. Además asegura que “hay 25 zonas en todo el país que el Gobierno ha calificado como áreas en las que el extremismo violento antimusulmán es un problema. Así que nosotros iremos a todas estas áreas e implementaremos nuestras propias</w:t>
      </w:r>
      <w:r w:rsidR="00AC69C4">
        <w:t xml:space="preserve"> zonas, controladas por la Sharí</w:t>
      </w:r>
      <w:r>
        <w:t xml:space="preserve">a. Esto significa que esta es un área donde la comunidad musulmana no va a tolerar las drogas, el alcohol, la pornografía, los juegos de azar, la usura, y también la mezcla libre entre los sexos; los frutos de la civilización occidental”. </w:t>
      </w:r>
    </w:p>
    <w:p w:rsidR="00A80971" w:rsidRDefault="00A80971" w:rsidP="0063346B">
      <w:pPr>
        <w:pStyle w:val="NormalWeb"/>
        <w:shd w:val="clear" w:color="auto" w:fill="F7F7F7"/>
        <w:jc w:val="both"/>
      </w:pPr>
      <w:r>
        <w:t xml:space="preserve">La figura de Choudary resulta interesante pues ha nacido, crecido y se ha educado en el Reino Unido. Este hecho pone de manifiesto una nueva tendencia en Europa respecto a los procesos de radicalización de individuos de segunda o incluso tercera generación, que han tenido una experiencia vital similar a la de Choudary. Puede extrapolarse la amenaza yihadista a estos movimientos radicales; al igual que el yihadismo, estos movimientos parecen que han migrado desde el exterior de las fronteras al interior de los países occidentales. La contramedida más efectiva consiste en frenar los procesos de radicalización antes de que alcancen su término violento lo que supone un desafío para los gobiernos europeos que deben detectar y neutralizar esos grupos antes que recurran a la violencia. </w:t>
      </w:r>
    </w:p>
    <w:p w:rsidR="00080A37" w:rsidRDefault="00080A37" w:rsidP="0063346B">
      <w:pPr>
        <w:pStyle w:val="NormalWeb"/>
        <w:shd w:val="clear" w:color="auto" w:fill="F7F7F7"/>
        <w:jc w:val="both"/>
      </w:pPr>
    </w:p>
    <w:p w:rsidR="009330F2" w:rsidRDefault="009330F2" w:rsidP="0063346B">
      <w:pPr>
        <w:pStyle w:val="NormalWeb"/>
        <w:shd w:val="clear" w:color="auto" w:fill="F7F7F7"/>
        <w:jc w:val="both"/>
      </w:pPr>
      <w:r>
        <w:lastRenderedPageBreak/>
        <w:t>L</w:t>
      </w:r>
      <w:r w:rsidRPr="009330F2">
        <w:t>a discriminación y la xenofobia</w:t>
      </w:r>
      <w:r>
        <w:t xml:space="preserve"> en el Reino Unido</w:t>
      </w:r>
    </w:p>
    <w:p w:rsidR="009330F2" w:rsidRDefault="009330F2" w:rsidP="009330F2">
      <w:pPr>
        <w:pStyle w:val="NormalWeb"/>
        <w:shd w:val="clear" w:color="auto" w:fill="F7F7F7"/>
        <w:jc w:val="both"/>
      </w:pPr>
      <w:r>
        <w:t>Las políticas del Gobierno del Reino Unido exacerban la discriminación, alimentan el sentimiento xenófobo y afianzan aún más la desigualdad racial, asegura un experto de la ONU sobre racismo y derechos humanos. (Fuente: Naciones Unidas - Centro Regional de Información)</w:t>
      </w:r>
    </w:p>
    <w:p w:rsidR="009330F2" w:rsidRDefault="009330F2" w:rsidP="009330F2">
      <w:pPr>
        <w:pStyle w:val="NormalWeb"/>
        <w:shd w:val="clear" w:color="auto" w:fill="F7F7F7"/>
        <w:jc w:val="both"/>
      </w:pPr>
      <w:r>
        <w:t>La relatora especial E. Tendayi Achiume, citaba en su informe al Consejo de la ONU sobre Derechos Humanos, las persistentes disparidades raciales en educación, empleo, vivienda, salud, vigilancia, interacciones con la policía, procesamientos y encarcelamiento, entre otros.</w:t>
      </w:r>
    </w:p>
    <w:p w:rsidR="009330F2" w:rsidRDefault="009330F2" w:rsidP="009330F2">
      <w:pPr>
        <w:pStyle w:val="NormalWeb"/>
        <w:shd w:val="clear" w:color="auto" w:fill="F7F7F7"/>
        <w:jc w:val="both"/>
      </w:pPr>
      <w:r>
        <w:t>“La exclusión socioeconómica estructural de las comunidades de minorías raciales y étnicas en el Reino Unido es sorprendente”, expresaba en su informe realizado después de una visita de investigación al país en abril y mayo de 2018.</w:t>
      </w:r>
    </w:p>
    <w:p w:rsidR="009330F2" w:rsidRDefault="009330F2" w:rsidP="009330F2">
      <w:pPr>
        <w:pStyle w:val="NormalWeb"/>
        <w:shd w:val="clear" w:color="auto" w:fill="F7F7F7"/>
        <w:jc w:val="both"/>
      </w:pPr>
      <w:r>
        <w:t>“Informes confiables han demostrado que las medidas de austeridad han sido desproporcionadamente perjudiciales para los miembros de las comunidades de minorías raciales y étnicas, que también son las más afectadas por el desempleo. Al mismo tiempo, las minorías raciales y étnicas están representadas en exceso en la ejecución de la justicia penal y tienen una representación insuficiente en las instituciones que juzgan el delito y el castigo”, agregó.</w:t>
      </w:r>
    </w:p>
    <w:p w:rsidR="009330F2" w:rsidRDefault="009330F2" w:rsidP="009330F2">
      <w:pPr>
        <w:pStyle w:val="NormalWeb"/>
        <w:shd w:val="clear" w:color="auto" w:fill="F7F7F7"/>
        <w:jc w:val="both"/>
      </w:pPr>
      <w:r>
        <w:t>La relatora también dijo que “hay pruebas claras” de que la aplicación del “contra extremismo” se dirige de manera desproporcionada a los grupos por motivos de pertenencia étnica y religiosa, en violación de sus derechos humanos. La política ha transformado instituciones públicas como hospitales, escuelas, universidades e incluso la policía, en sitios de exclusión, discriminación y ansiedad nacional.</w:t>
      </w:r>
    </w:p>
    <w:p w:rsidR="009330F2" w:rsidRDefault="009330F2" w:rsidP="009330F2">
      <w:pPr>
        <w:pStyle w:val="NormalWeb"/>
        <w:shd w:val="clear" w:color="auto" w:fill="F7F7F7"/>
        <w:jc w:val="both"/>
      </w:pPr>
      <w:r>
        <w:t>“En un contexto más amplio de ansiedad nacional contra los inmigrantes, el resultado predecible de la política de inmigración del Gobierno del Reino Unido es la discriminación racial y la exclusión racial”.</w:t>
      </w:r>
    </w:p>
    <w:p w:rsidR="009330F2" w:rsidRDefault="009330F2" w:rsidP="009330F2">
      <w:pPr>
        <w:pStyle w:val="NormalWeb"/>
        <w:shd w:val="clear" w:color="auto" w:fill="F7F7F7"/>
        <w:jc w:val="both"/>
      </w:pPr>
      <w:r>
        <w:t>El informe de Achiume también señala que los propios datos del gobierno confirman que las consecuencias del referéndum Brexit coincidieron con un aumento en los delitos de odio, la retórica anti-migrante y la discriminación racial, étnica y religiosa.</w:t>
      </w:r>
    </w:p>
    <w:p w:rsidR="009330F2" w:rsidRDefault="009330F2" w:rsidP="009330F2">
      <w:pPr>
        <w:pStyle w:val="NormalWeb"/>
        <w:shd w:val="clear" w:color="auto" w:fill="F7F7F7"/>
        <w:jc w:val="both"/>
      </w:pPr>
      <w:r>
        <w:t>“Para ser claros, Brexit no ha introducido recientemente el racismo y la xenofobia en el Reino Unido; ambos tienen un largo legado que se remonta a los proyectos históricos europeos de esclavitud y colonialismo. Dicho esto, los debates nacionales y ciertas prácticas y políticas antes, durante y después del referéndum Brexit en 2016 han ampliado la discriminación racial, la xenofobia y las formas conexas de intolerancia en el Reino Unido. Los actores públicos y privados han jugado papeles peligrosos para alimentar la intolerancia. Entre ellos, los políticos y los medios de comunicación merecen una atención especial dada la influencia significativa que ejercen en la sociedad”.</w:t>
      </w:r>
    </w:p>
    <w:p w:rsidR="009957DE" w:rsidRPr="009957DE" w:rsidRDefault="009957DE" w:rsidP="009957DE">
      <w:pPr>
        <w:pStyle w:val="NormalWeb"/>
        <w:shd w:val="clear" w:color="auto" w:fill="F7F7F7"/>
        <w:jc w:val="both"/>
        <w:rPr>
          <w:color w:val="000000"/>
        </w:rPr>
      </w:pPr>
      <w:r w:rsidRPr="009957DE">
        <w:rPr>
          <w:color w:val="000000"/>
        </w:rPr>
        <w:t xml:space="preserve">En Londres ya viven más extranjeros que británicos: “Es raro conocer a alguien de aquí” </w:t>
      </w:r>
    </w:p>
    <w:p w:rsidR="009957DE" w:rsidRPr="007F4C9E" w:rsidRDefault="009957DE" w:rsidP="009957DE">
      <w:pPr>
        <w:pStyle w:val="NormalWeb"/>
        <w:shd w:val="clear" w:color="auto" w:fill="F7F7F7"/>
        <w:jc w:val="both"/>
        <w:rPr>
          <w:color w:val="000000"/>
        </w:rPr>
      </w:pPr>
      <w:r w:rsidRPr="007F4C9E">
        <w:rPr>
          <w:color w:val="000000"/>
        </w:rPr>
        <w:t>En la capital del Reino Unido, dos de cada tres personas pertenecen a población inmigrante o británica de origen extranjero. Destaca la presencia de indios y ciudadanos de Bangladesh</w:t>
      </w:r>
      <w:r>
        <w:rPr>
          <w:color w:val="000000"/>
        </w:rPr>
        <w:t xml:space="preserve">. (Vozpópuli - </w:t>
      </w:r>
      <w:r w:rsidRPr="007F4C9E">
        <w:rPr>
          <w:b/>
          <w:color w:val="000000"/>
        </w:rPr>
        <w:t>10/12/22</w:t>
      </w:r>
      <w:r>
        <w:rPr>
          <w:color w:val="000000"/>
        </w:rPr>
        <w:t>)</w:t>
      </w:r>
    </w:p>
    <w:p w:rsidR="009957DE" w:rsidRPr="007F4C9E" w:rsidRDefault="009957DE" w:rsidP="009957DE">
      <w:pPr>
        <w:pStyle w:val="NormalWeb"/>
        <w:shd w:val="clear" w:color="auto" w:fill="F7F7F7"/>
        <w:jc w:val="both"/>
        <w:rPr>
          <w:color w:val="000000"/>
        </w:rPr>
      </w:pPr>
      <w:r w:rsidRPr="007F4C9E">
        <w:rPr>
          <w:color w:val="000000"/>
        </w:rPr>
        <w:lastRenderedPageBreak/>
        <w:t>Londres ha dejado de ser británica. Al menos, así lo refleja el último estudio demográfico realizado por la Oficina Nacional de Estadísticas, ya que según afirma, tan so</w:t>
      </w:r>
      <w:r>
        <w:rPr>
          <w:color w:val="000000"/>
        </w:rPr>
        <w:t>lo el 36,8% se identifica como “</w:t>
      </w:r>
      <w:r w:rsidRPr="007F4C9E">
        <w:rPr>
          <w:color w:val="000000"/>
        </w:rPr>
        <w:t>blanco: inglés, galés</w:t>
      </w:r>
      <w:r>
        <w:rPr>
          <w:color w:val="000000"/>
        </w:rPr>
        <w:t>, escocés, irlandés o británico”</w:t>
      </w:r>
      <w:r w:rsidRPr="007F4C9E">
        <w:rPr>
          <w:color w:val="000000"/>
        </w:rPr>
        <w:t>. Esto indica que la ciudad es tan multicultural que prácticamente dos de cada tres habitantes son extranjeros o pertenecen a otras etnias. Además, es un proceso que va a más: en 2011, el británico tradicional era del 44,9%.</w:t>
      </w:r>
    </w:p>
    <w:p w:rsidR="009957DE" w:rsidRPr="007F4C9E" w:rsidRDefault="009957DE" w:rsidP="009957DE">
      <w:pPr>
        <w:pStyle w:val="NormalWeb"/>
        <w:shd w:val="clear" w:color="auto" w:fill="F7F7F7"/>
        <w:jc w:val="both"/>
        <w:rPr>
          <w:color w:val="000000"/>
        </w:rPr>
      </w:pPr>
      <w:r w:rsidRPr="007F4C9E">
        <w:rPr>
          <w:color w:val="000000"/>
        </w:rPr>
        <w:t>Esta percepci</w:t>
      </w:r>
      <w:r>
        <w:rPr>
          <w:color w:val="000000"/>
        </w:rPr>
        <w:t>ón también está en las calles. “</w:t>
      </w:r>
      <w:r w:rsidRPr="007F4C9E">
        <w:rPr>
          <w:color w:val="000000"/>
        </w:rPr>
        <w:t>Lo raro es que con</w:t>
      </w:r>
      <w:r>
        <w:rPr>
          <w:color w:val="000000"/>
        </w:rPr>
        <w:t>ozcas a alguien que sea de aquí”</w:t>
      </w:r>
      <w:r w:rsidRPr="007F4C9E">
        <w:rPr>
          <w:color w:val="000000"/>
        </w:rPr>
        <w:t>, señala Nerea, una española que viv</w:t>
      </w:r>
      <w:r>
        <w:rPr>
          <w:color w:val="000000"/>
        </w:rPr>
        <w:t>e en la ciudad, que afirma que “</w:t>
      </w:r>
      <w:r w:rsidRPr="007F4C9E">
        <w:rPr>
          <w:color w:val="000000"/>
        </w:rPr>
        <w:t>incluso cuando lo son, suelen s</w:t>
      </w:r>
      <w:r>
        <w:rPr>
          <w:color w:val="000000"/>
        </w:rPr>
        <w:t>er descendientes de inmigrantes”</w:t>
      </w:r>
      <w:r w:rsidRPr="007F4C9E">
        <w:rPr>
          <w:color w:val="000000"/>
        </w:rPr>
        <w:t>. Guillermo, que acaba de mudarse a Exeter tras un lustro viviendo en Londres, señala que la sensación que da al pasear por la capital británica es</w:t>
      </w:r>
      <w:r>
        <w:rPr>
          <w:color w:val="000000"/>
        </w:rPr>
        <w:t xml:space="preserve"> que “hay un 50-50”</w:t>
      </w:r>
      <w:r w:rsidRPr="007F4C9E">
        <w:rPr>
          <w:color w:val="000000"/>
        </w:rPr>
        <w:t xml:space="preserve"> de </w:t>
      </w:r>
      <w:r>
        <w:rPr>
          <w:color w:val="000000"/>
        </w:rPr>
        <w:t>ingleses y extranjeros, aunque “</w:t>
      </w:r>
      <w:r w:rsidRPr="007F4C9E">
        <w:rPr>
          <w:color w:val="000000"/>
        </w:rPr>
        <w:t>si hablamos de británicos con origen en otr</w:t>
      </w:r>
      <w:r>
        <w:rPr>
          <w:color w:val="000000"/>
        </w:rPr>
        <w:t>os sitios, la cosa cambia mucho”</w:t>
      </w:r>
      <w:r w:rsidRPr="007F4C9E">
        <w:rPr>
          <w:color w:val="000000"/>
        </w:rPr>
        <w:t>. En ese caso, el por</w:t>
      </w:r>
      <w:r>
        <w:rPr>
          <w:color w:val="000000"/>
        </w:rPr>
        <w:t>centaje de extranjeros aumenta.</w:t>
      </w:r>
    </w:p>
    <w:p w:rsidR="009957DE" w:rsidRPr="007F4C9E" w:rsidRDefault="009957DE" w:rsidP="009957DE">
      <w:pPr>
        <w:pStyle w:val="NormalWeb"/>
        <w:shd w:val="clear" w:color="auto" w:fill="F7F7F7"/>
        <w:jc w:val="both"/>
        <w:rPr>
          <w:color w:val="000000"/>
        </w:rPr>
      </w:pPr>
      <w:r w:rsidRPr="007F4C9E">
        <w:rPr>
          <w:color w:val="000000"/>
        </w:rPr>
        <w:t>Esta situación se vive en todo el país, aunque Londres sea el principal ejemplo de ello. Esta encuesta, que evalúa la demografía de las islas cada diez años, muestra que en veinte años la población tradicional del país ha pasado del 87,5% al 74,4%. En veinte años, los británicos caucásic</w:t>
      </w:r>
      <w:r>
        <w:rPr>
          <w:color w:val="000000"/>
        </w:rPr>
        <w:t>os han descendido trece puntos.</w:t>
      </w:r>
    </w:p>
    <w:p w:rsidR="009957DE" w:rsidRPr="007F4C9E" w:rsidRDefault="009957DE" w:rsidP="009957DE">
      <w:pPr>
        <w:pStyle w:val="NormalWeb"/>
        <w:shd w:val="clear" w:color="auto" w:fill="F7F7F7"/>
        <w:jc w:val="both"/>
        <w:rPr>
          <w:color w:val="000000"/>
        </w:rPr>
      </w:pPr>
      <w:r w:rsidRPr="007F4C9E">
        <w:rPr>
          <w:color w:val="000000"/>
        </w:rPr>
        <w:t>Esto, según cuenta Nerea, la sensación que existe es que esta situación ha aumentado d</w:t>
      </w:r>
      <w:r>
        <w:rPr>
          <w:color w:val="000000"/>
        </w:rPr>
        <w:t>esde que llegó el coronavirus. “</w:t>
      </w:r>
      <w:r w:rsidRPr="007F4C9E">
        <w:rPr>
          <w:color w:val="000000"/>
        </w:rPr>
        <w:t>Cada vez hay menos europeos y sí más extran</w:t>
      </w:r>
      <w:r>
        <w:rPr>
          <w:color w:val="000000"/>
        </w:rPr>
        <w:t>jeros de otras partes del mundo”, siendo “</w:t>
      </w:r>
      <w:r w:rsidRPr="007F4C9E">
        <w:rPr>
          <w:color w:val="000000"/>
        </w:rPr>
        <w:t>la gran mayoría indios, pak</w:t>
      </w:r>
      <w:r>
        <w:rPr>
          <w:color w:val="000000"/>
        </w:rPr>
        <w:t>istaníes o de antiguas colonias”</w:t>
      </w:r>
      <w:r w:rsidRPr="007F4C9E">
        <w:rPr>
          <w:color w:val="000000"/>
        </w:rPr>
        <w:t>. S</w:t>
      </w:r>
      <w:r>
        <w:rPr>
          <w:color w:val="000000"/>
        </w:rPr>
        <w:t>egún cuenta esta española, “</w:t>
      </w:r>
      <w:r w:rsidRPr="007F4C9E">
        <w:rPr>
          <w:color w:val="000000"/>
        </w:rPr>
        <w:t>lo curioso es que ahora son ellos -los británicos tradicionales- los que están colonizando el país porque literalmente hay zonas donde son más ind</w:t>
      </w:r>
      <w:r>
        <w:rPr>
          <w:color w:val="000000"/>
        </w:rPr>
        <w:t>ias/pakistaníes que otra cosa”.</w:t>
      </w:r>
    </w:p>
    <w:p w:rsidR="009957DE" w:rsidRPr="007F4C9E" w:rsidRDefault="009957DE" w:rsidP="009957DE">
      <w:pPr>
        <w:pStyle w:val="NormalWeb"/>
        <w:shd w:val="clear" w:color="auto" w:fill="F7F7F7"/>
        <w:jc w:val="both"/>
        <w:rPr>
          <w:color w:val="000000"/>
        </w:rPr>
      </w:pPr>
      <w:r w:rsidRPr="007F4C9E">
        <w:rPr>
          <w:color w:val="000000"/>
        </w:rPr>
        <w:t>Esta realidad que cuenta Nerea también se apoya en los datos ofrecidos por la Oficina Nacional de Estadísticas. Este refleja que hay barrios de la ciudad donde hay prácticamente los mismos británicos tradicionales que ciudadanos procedentes de otros países. Es el caso de Newham, al este de Londres, los asiáticos son mayoría: mientras los británicos representan el 14,8%, la población procedente de Bangl</w:t>
      </w:r>
      <w:r w:rsidR="00056534">
        <w:rPr>
          <w:color w:val="000000"/>
        </w:rPr>
        <w:t>adés es del 15,9%. Cerca de la “minoría británica”</w:t>
      </w:r>
      <w:r w:rsidRPr="007F4C9E">
        <w:rPr>
          <w:color w:val="000000"/>
        </w:rPr>
        <w:t xml:space="preserve"> se sitúan también los ciudadanos de </w:t>
      </w:r>
      <w:r>
        <w:rPr>
          <w:color w:val="000000"/>
        </w:rPr>
        <w:t>India (11%) y Pakistán (12,7%).</w:t>
      </w:r>
    </w:p>
    <w:p w:rsidR="009957DE" w:rsidRPr="007F4C9E" w:rsidRDefault="009957DE" w:rsidP="009957DE">
      <w:pPr>
        <w:pStyle w:val="NormalWeb"/>
        <w:shd w:val="clear" w:color="auto" w:fill="F7F7F7"/>
        <w:jc w:val="both"/>
        <w:rPr>
          <w:color w:val="000000"/>
        </w:rPr>
      </w:pPr>
      <w:r w:rsidRPr="007F4C9E">
        <w:rPr>
          <w:color w:val="000000"/>
        </w:rPr>
        <w:t>La influencia extranjera es tal que ya lideran las instituciones. Es curioso porque los dos grandes líderes de procedencia asiática, ambos nacidos en Londres, llegaron al poder tras suceder a Boris Johnson: Sadiq Khan fue elegido en 2016 como alcalde de Londres y Rishi Sunak, el mes pasado se convirtió en el nuevo inquilino del 10 de Down</w:t>
      </w:r>
      <w:r w:rsidR="00056534">
        <w:rPr>
          <w:color w:val="000000"/>
        </w:rPr>
        <w:t>ing Street tras el “Partygate”</w:t>
      </w:r>
      <w:r>
        <w:rPr>
          <w:color w:val="000000"/>
        </w:rPr>
        <w:t>.</w:t>
      </w:r>
    </w:p>
    <w:p w:rsidR="009957DE" w:rsidRPr="007F4C9E" w:rsidRDefault="009957DE" w:rsidP="009957DE">
      <w:pPr>
        <w:pStyle w:val="NormalWeb"/>
        <w:shd w:val="clear" w:color="auto" w:fill="F7F7F7"/>
        <w:jc w:val="both"/>
        <w:rPr>
          <w:color w:val="000000"/>
        </w:rPr>
      </w:pPr>
      <w:r w:rsidRPr="007F4C9E">
        <w:rPr>
          <w:color w:val="000000"/>
        </w:rPr>
        <w:t>Pese a la tend</w:t>
      </w:r>
      <w:r w:rsidR="00056534">
        <w:rPr>
          <w:color w:val="000000"/>
        </w:rPr>
        <w:t>encia creciente, Londres es un “nicho”</w:t>
      </w:r>
      <w:r w:rsidRPr="007F4C9E">
        <w:rPr>
          <w:color w:val="000000"/>
        </w:rPr>
        <w:t xml:space="preserve"> dentro de la realidad británica: en Inglaterra y sin entrar en la nacionalidad, aunque la población asiática represente el 9,6% del total, los blancos son el 81%. Esto se debe a que hay muchos inmigrantes e hijos de inmigrantes del resto de Europa que se suman a la poblac</w:t>
      </w:r>
      <w:r>
        <w:rPr>
          <w:color w:val="000000"/>
        </w:rPr>
        <w:t>ión tradicionalmente británica.</w:t>
      </w:r>
    </w:p>
    <w:p w:rsidR="009957DE" w:rsidRPr="007F4C9E" w:rsidRDefault="009957DE" w:rsidP="009957DE">
      <w:pPr>
        <w:pStyle w:val="NormalWeb"/>
        <w:shd w:val="clear" w:color="auto" w:fill="F7F7F7"/>
        <w:jc w:val="both"/>
        <w:rPr>
          <w:color w:val="000000"/>
        </w:rPr>
      </w:pPr>
      <w:r w:rsidRPr="007F4C9E">
        <w:rPr>
          <w:color w:val="000000"/>
        </w:rPr>
        <w:t>En Gales, debido a que no posee la influencia londinense en sus estadísticas, la mayoría sigue siendo blanca (93,8%) y la población asiática es mucho menor (2,9%). Esto demuestra qu</w:t>
      </w:r>
      <w:r w:rsidR="0009255E">
        <w:rPr>
          <w:color w:val="000000"/>
        </w:rPr>
        <w:t>e Londres es una “isla”</w:t>
      </w:r>
      <w:r w:rsidRPr="007F4C9E">
        <w:rPr>
          <w:color w:val="000000"/>
        </w:rPr>
        <w:t xml:space="preserve"> demográfica, donde además existen más inmigrantes o británicos de origen extranjero con pisos en propiedad que en el resto del país. Fruto de la multiculturalidad de la ciudad, también existen más matrimonios interraciales.</w:t>
      </w:r>
    </w:p>
    <w:p w:rsidR="009957DE" w:rsidRPr="00056534" w:rsidRDefault="009957DE" w:rsidP="00056534">
      <w:pPr>
        <w:pStyle w:val="NormalWeb"/>
        <w:shd w:val="clear" w:color="auto" w:fill="F7F7F7"/>
        <w:spacing w:before="0" w:beforeAutospacing="0"/>
        <w:jc w:val="both"/>
        <w:rPr>
          <w:color w:val="000000"/>
        </w:rPr>
      </w:pPr>
      <w:r w:rsidRPr="007F4C9E">
        <w:rPr>
          <w:color w:val="000000"/>
        </w:rPr>
        <w:lastRenderedPageBreak/>
        <w:t>A nivel religioso, los cambios demográficos provocan algo parecido: el porcentaje de cristianos ha pasado del 59,3% al 46,2% en diez años. El islam tiene más peso que hace una década -del 4,9 al 6,5%- y el ateísmo se multiplica: del 25,2 al 37,2% en esta última década.</w:t>
      </w:r>
    </w:p>
    <w:p w:rsidR="009957DE" w:rsidRPr="00934FAC" w:rsidRDefault="009957DE" w:rsidP="009957DE">
      <w:pPr>
        <w:pStyle w:val="NormalWeb"/>
        <w:shd w:val="clear" w:color="auto" w:fill="F7F7F7"/>
        <w:jc w:val="both"/>
        <w:rPr>
          <w:b/>
        </w:rPr>
      </w:pPr>
      <w:r w:rsidRPr="00934FAC">
        <w:rPr>
          <w:b/>
        </w:rPr>
        <w:t>Alemania no consigue integrar a sus turcos</w:t>
      </w:r>
    </w:p>
    <w:p w:rsidR="00B65866" w:rsidRDefault="00B65866" w:rsidP="00B65866">
      <w:pPr>
        <w:pStyle w:val="NormalWeb"/>
        <w:shd w:val="clear" w:color="auto" w:fill="F7F7F7"/>
        <w:jc w:val="both"/>
      </w:pPr>
      <w:r>
        <w:t>Por qué los turcos-alemanes se sienten extranjeros en Alemania</w:t>
      </w:r>
    </w:p>
    <w:p w:rsidR="00B65866" w:rsidRDefault="00B65866" w:rsidP="00B65866">
      <w:pPr>
        <w:pStyle w:val="NormalWeb"/>
        <w:shd w:val="clear" w:color="auto" w:fill="F7F7F7"/>
        <w:jc w:val="both"/>
      </w:pPr>
      <w:r>
        <w:t>Muchos turcos alemanes admiten que el resurgimiento de la extrema derecha reforzó el resentimiento en contra de los inmigrantes y permitió que los racistas se expresaran libremente. Ello ha hecho crecer ese sentimiento de ser un extranjero en el país que los recibió o de solo ser alemán porque lo dicen sus documentos.</w:t>
      </w:r>
    </w:p>
    <w:p w:rsidR="009330F2" w:rsidRDefault="00B65866" w:rsidP="00B65866">
      <w:pPr>
        <w:pStyle w:val="NormalWeb"/>
        <w:shd w:val="clear" w:color="auto" w:fill="F7F7F7"/>
        <w:jc w:val="both"/>
      </w:pPr>
      <w:r>
        <w:t>De acuerdo con varios estudios, muchos turcos alemanes consideran que su relación con Alemania y con los alemanes pasa por un mal momento durante los últimos años.</w:t>
      </w:r>
    </w:p>
    <w:p w:rsidR="00934FAC" w:rsidRDefault="00934FAC" w:rsidP="00934FAC">
      <w:pPr>
        <w:pStyle w:val="NormalWeb"/>
        <w:shd w:val="clear" w:color="auto" w:fill="F7F7F7"/>
        <w:jc w:val="both"/>
      </w:pPr>
      <w:r>
        <w:t xml:space="preserve">Una joven agente de policía toma el altavoz y se dirige a la multitud. Pide que, por favor, la gente se calme y se retire porque, lamentablemente, no hay entradas para todos. Habla en turco. La multitud protesta y levanta cuatro dedos y carteles amarillos donde se lee “R4BIA”, un símbolo que se utiliza para recordar la matanza en Egipto de partidarios de los Hermanos Musulmanes. Entre los gritos se pueden ver no pocas mujeres con velo y hombres de pobladas barbas. La escena ocurre en el corazón de Alemania, en las inmediaciones del Tempodrom de Berlín, donde la comunidad de extranjeros más extensa, la turca, acude en masa al mitin de Recep Tayyip Erdogan. (Fuente: Público - </w:t>
      </w:r>
      <w:r w:rsidRPr="00934FAC">
        <w:rPr>
          <w:b/>
        </w:rPr>
        <w:t>11/2/14</w:t>
      </w:r>
      <w:r>
        <w:t>)</w:t>
      </w:r>
    </w:p>
    <w:p w:rsidR="00934FAC" w:rsidRDefault="00934FAC" w:rsidP="00934FAC">
      <w:pPr>
        <w:pStyle w:val="NormalWeb"/>
        <w:shd w:val="clear" w:color="auto" w:fill="F7F7F7"/>
        <w:jc w:val="both"/>
      </w:pPr>
      <w:r>
        <w:t xml:space="preserve">La visita del primer ministro turco, el líder del partido islamista AKP, volvía a poner el foco en los más de 3 millones de personas que, se estima, vivían en el año 2014 en la República Federal y poseen raíces turcas (un 3,7% de la población total). </w:t>
      </w:r>
    </w:p>
    <w:p w:rsidR="00934FAC" w:rsidRDefault="00934FAC" w:rsidP="00934FAC">
      <w:pPr>
        <w:pStyle w:val="NormalWeb"/>
        <w:shd w:val="clear" w:color="auto" w:fill="F7F7F7"/>
        <w:jc w:val="both"/>
      </w:pPr>
      <w:r>
        <w:t>“¿Por qué nosotros no tenemos los mismos derechos? ¿Por qué?”, repite continuamente Suleyman Akjen, un cerrajero que lleva más de tres décadas viviendo en Ber</w:t>
      </w:r>
      <w:r w:rsidR="009957DE">
        <w:t>lín. “</w:t>
      </w:r>
      <w:r>
        <w:t>No es justo. Nosotros trabajamos, cotizamos, creamos nuevas empresas, pagamos impuestos, pero, por ejemplo, los rumanos o los búlgaros simplemente por el hecho de ser parte de la Unión Europea tienen más derechos”. La historia de Suleyman refleja perfectamente el fenómeno de la inmigración turca en Alemania. En la década de los 60 y 70, el país germano necesitaba mano de obra barata, que se consiguió con la llegada de ciudadanos de España, Italia, pero sobre todo Turquía. Como muchos otros, Suleyman llegó con el estado de “Gastarbeiter” (trabajador invitado), teóricamente para trabajar de forma temporal, pero, como él mismo cuenta, al final acabó echando raíces y decidió asentarse definitivamente. “Claro que me siento parte de la sociedad alemana. Vivo aquí, trabajo aquí, mi familia está aquí. De hecho, mi hijo es policía, como ellos”, y señala en dirección a la joven policía del megáfono. “Al menos ahora, cuando introduzcan el doble pasaporte, las cosas irán mejor”, añade.</w:t>
      </w:r>
    </w:p>
    <w:p w:rsidR="00934FAC" w:rsidRDefault="00934FAC" w:rsidP="00934FAC">
      <w:pPr>
        <w:pStyle w:val="NormalWeb"/>
        <w:shd w:val="clear" w:color="auto" w:fill="F7F7F7"/>
        <w:jc w:val="both"/>
      </w:pPr>
      <w:r>
        <w:t xml:space="preserve">Extender a todos los inmigrantes el derecho de mantener la doble ciudadanía fue una de las medidas más mediáticas del SPD en las elecciones federales. En 2014, prácticamente, solo los ciudadanos de la Unión Europea pueden tener dos pasaportes. Ellos y los hijos de extranjeros nacidos en Alemania, pero solo hasta los 23 años. No obstante, durante las negociaciones con la CDU para formar el nuevo gobierno de Gran Coalición, la exigencia se redujo a los hijos de los inmigrantes que hayan nacido en Alemania. Y el primer borrador del </w:t>
      </w:r>
      <w:r>
        <w:lastRenderedPageBreak/>
        <w:t>Ministerio del Interior ha vuelto a rebajar todavía más las expectativas, pues se requiere haber pasado 12 años en Alemania y se recomienda haber terminado los estudios en el instituto.</w:t>
      </w:r>
    </w:p>
    <w:p w:rsidR="00934FAC" w:rsidRDefault="00934FAC" w:rsidP="00934FAC">
      <w:pPr>
        <w:pStyle w:val="NormalWeb"/>
        <w:shd w:val="clear" w:color="auto" w:fill="F7F7F7"/>
        <w:jc w:val="both"/>
      </w:pPr>
      <w:r>
        <w:t>Los hechos demuestran que a las autoridades germanas les sigue resultando extraño considerar como ciudadanos alemanes a los seguidores del islam. “Todo depende de lo que se quiera decir con “integrado”. En mi opinión significa que uno encuentre su camino en la sociedad, que tenga unos ingresos y que pueda vivir conforme a la ley y el orden. En este sentido la inmensa mayoría d</w:t>
      </w:r>
      <w:r w:rsidR="00056534">
        <w:t>e los inmigrantes está integrada</w:t>
      </w:r>
      <w:r>
        <w:t>. En cambio, el problema de la participación es, para mí, mucho más destacable”. El que así habla es el joven de 31 años Orkan Özdemir, turco de segunda generación. Él es uno de los pocos afortunados que tiene el privilegio de poseer los dos pasaportes gracias, según él mismo explica, a un acuerdo bilateral que los dos países mantuvieron desde 1990 a 1993.</w:t>
      </w:r>
    </w:p>
    <w:p w:rsidR="00934FAC" w:rsidRDefault="00934FAC" w:rsidP="00934FAC">
      <w:pPr>
        <w:pStyle w:val="NormalWeb"/>
        <w:shd w:val="clear" w:color="auto" w:fill="F7F7F7"/>
        <w:jc w:val="both"/>
      </w:pPr>
      <w:r>
        <w:t>“El problema es visible, sobre todo, en la poca presencia de personas de origen turco en el ámbito político y en los servicios públicos”, añade Orkan. Una vez más su caso es el que rompe la regla, pues es directivo regional del SPD y portavoz de la comisión para la integración en el distrito berlinés de Tempelhof-Schöneberg. Para él, la situación de muchos turcos en Alemania es un “círculo vicioso”. “Cada año, nuestros estudios reflejan la discriminación que tienen que afrontar personas de origen extranjero en la educación y en el mercado laboral. Si hoy lo cantidad de jóvenes turcos sin título universitario supera la media no</w:t>
      </w:r>
      <w:r w:rsidR="00CA1D8D">
        <w:t xml:space="preserve"> es, ciertamente, algo genético”</w:t>
      </w:r>
      <w:r>
        <w:t>, añade.</w:t>
      </w:r>
    </w:p>
    <w:p w:rsidR="00934FAC" w:rsidRDefault="00934FAC" w:rsidP="00934FAC">
      <w:pPr>
        <w:pStyle w:val="NormalWeb"/>
        <w:shd w:val="clear" w:color="auto" w:fill="F7F7F7"/>
        <w:jc w:val="both"/>
      </w:pPr>
      <w:r>
        <w:t>Asimismo, parece que los que sí consiguen el graduado universitario tampoco están muy contentos con la forma que el sistema alemán les trata. Según un estudio del Instituto Futureorg, uno de cada tres jóvenes titulados turcos prefiere desempeñar su profesión en Turquía. La razón es que no se sienten suficientemente valorados. Motivos no les faltan. La Fundación de Estudios Turcos e Investigaciones para la Integración (Stiftung Zentrum für Türkeistudien Integrationsforschung) probó a enviar exactamente la misma candidatura a diferentes empresas con la única diferencia del nombre, unas con nombres alemanes y otras con turcos. El resultado fue que las que iban encabezadas por un nombre alemán recibi</w:t>
      </w:r>
      <w:r w:rsidR="00CA1D8D">
        <w:t>eron diez veces más respuestas.</w:t>
      </w:r>
    </w:p>
    <w:p w:rsidR="00934FAC" w:rsidRDefault="00CA1D8D" w:rsidP="00934FAC">
      <w:pPr>
        <w:pStyle w:val="NormalWeb"/>
        <w:shd w:val="clear" w:color="auto" w:fill="F7F7F7"/>
        <w:jc w:val="both"/>
      </w:pPr>
      <w:r>
        <w:t>“</w:t>
      </w:r>
      <w:r w:rsidR="00934FAC">
        <w:t>Los que se ven afectados especialmente por esta discriminación son las personas que</w:t>
      </w:r>
      <w:r>
        <w:t xml:space="preserve"> son marcadas como musulmanas. “Marcadas”</w:t>
      </w:r>
      <w:r w:rsidR="00934FAC">
        <w:t xml:space="preserve"> porque no tienen por qué ser realmente religiosos para ser así catalogados. Esta diferencia está hecha por la sociedad mayoritaria blanca que asocia a los musulmanes con el atraso, la pereza, la intolerancia y</w:t>
      </w:r>
      <w:r>
        <w:t xml:space="preserve"> las actitudes antidemocráticas”</w:t>
      </w:r>
      <w:r w:rsidR="00934FAC">
        <w:t>, sostiene el joven político del SPD. Los turcos representan cerca del 63% de toda la c</w:t>
      </w:r>
      <w:r>
        <w:t>omunidad musulmana en Alemania.</w:t>
      </w:r>
    </w:p>
    <w:p w:rsidR="00934FAC" w:rsidRDefault="00934FAC" w:rsidP="00934FAC">
      <w:pPr>
        <w:pStyle w:val="NormalWeb"/>
        <w:shd w:val="clear" w:color="auto" w:fill="F7F7F7"/>
        <w:jc w:val="both"/>
      </w:pPr>
      <w:r>
        <w:t>Los hechos demuestran que, por lo menos, a las autoridades germanas les sigue resultando extraño considerar como ciudadanos alemanes a los seguidores del islam. Durante los últimos años, el propio Primer Ministro turco ha intentado tutelar cómo deberían actuar los turcos en tierras alemanas. En 2008, en una visita</w:t>
      </w:r>
      <w:r w:rsidR="00CA1D8D">
        <w:t xml:space="preserve"> a Colonia llegó a afirmar que “</w:t>
      </w:r>
      <w:r>
        <w:t>La asimilación e</w:t>
      </w:r>
      <w:r w:rsidR="00CA1D8D">
        <w:t>s un crimen contra la humanidad”</w:t>
      </w:r>
      <w:r>
        <w:t xml:space="preserve">. Más tarde, en 2011, en Düsseldorf, Erdogan volvió a ser protagonista al afirmar que los niños turcos en la escuela primero deberían aprender turco y después </w:t>
      </w:r>
      <w:r w:rsidR="00CA1D8D">
        <w:t xml:space="preserve">alemán. En cambio, en su </w:t>
      </w:r>
      <w:r>
        <w:t>visita</w:t>
      </w:r>
      <w:r w:rsidR="00CA1D8D">
        <w:t xml:space="preserve"> de 2014</w:t>
      </w:r>
      <w:r>
        <w:t xml:space="preserve"> instó desde el escenario del Tempodrom a q</w:t>
      </w:r>
      <w:r w:rsidR="00CA1D8D">
        <w:t>ue sus compatriotas no sean un “obstáculo para la integración”</w:t>
      </w:r>
      <w:r>
        <w:t>. Lo hizo ante un público de 5.000 personas, que acudieron de todas part</w:t>
      </w:r>
      <w:r w:rsidR="00CA1D8D">
        <w:t>es de Alemania para aclamarle. “</w:t>
      </w:r>
      <w:r>
        <w:t>¡Fíjate toda la gente que ha v</w:t>
      </w:r>
      <w:r w:rsidR="00CA1D8D">
        <w:t>enido, y solo para poder verle!”</w:t>
      </w:r>
      <w:r>
        <w:t>, exclamaba el cerrajero Suleyman e</w:t>
      </w:r>
      <w:r w:rsidR="00CA1D8D">
        <w:t xml:space="preserve">n los </w:t>
      </w:r>
      <w:r w:rsidR="00CA1D8D">
        <w:lastRenderedPageBreak/>
        <w:t>alrededores del recinto. “</w:t>
      </w:r>
      <w:r>
        <w:t>Él ha convertido el país en una potencia económica. Ahora en Turquía hay trabajo, hay dinero, y las</w:t>
      </w:r>
      <w:r w:rsidR="00CA1D8D">
        <w:t xml:space="preserve"> ayudas sociales llegan a todos”</w:t>
      </w:r>
      <w:r>
        <w:t>.</w:t>
      </w:r>
    </w:p>
    <w:p w:rsidR="00934FAC" w:rsidRDefault="00934FAC" w:rsidP="00934FAC">
      <w:pPr>
        <w:pStyle w:val="NormalWeb"/>
        <w:shd w:val="clear" w:color="auto" w:fill="F7F7F7"/>
        <w:jc w:val="both"/>
      </w:pPr>
      <w:r>
        <w:t>Es evidente que después de casi media década de convivencia, g</w:t>
      </w:r>
      <w:r w:rsidR="00CA1D8D">
        <w:t xml:space="preserve">ran parte de </w:t>
      </w:r>
      <w:r>
        <w:t xml:space="preserve">la comunidad turca en Alemania sigue alejada de la vida pública germana, organizándose en sus propios barrios y más atentos de lo que pasa en Ankara que en Berlín. Poco han cambiado las cosas desde que </w:t>
      </w:r>
      <w:r w:rsidR="00CA1D8D">
        <w:t>Merkel anunció en 2010</w:t>
      </w:r>
      <w:r>
        <w:t xml:space="preserve"> </w:t>
      </w:r>
      <w:r w:rsidR="00CA1D8D">
        <w:t>que el multiculturalismo había “fallado completamente”</w:t>
      </w:r>
      <w:r>
        <w:t>.</w:t>
      </w:r>
    </w:p>
    <w:p w:rsidR="00CA1D8D" w:rsidRDefault="00CA1D8D" w:rsidP="00CA1D8D">
      <w:pPr>
        <w:pStyle w:val="NormalWeb"/>
        <w:shd w:val="clear" w:color="auto" w:fill="F7F7F7"/>
        <w:jc w:val="both"/>
      </w:pPr>
      <w:r>
        <w:t>Nota: La canciller de Alemania, Angela Merkel, dijo en octubre de 2010 que los esfuerzos de su país por construir una sociedad multicultural habían “</w:t>
      </w:r>
      <w:r w:rsidR="00256B91">
        <w:t>fracasado completamente”</w:t>
      </w:r>
      <w:r>
        <w:t>. En una reunión de su partido -la conservadora Unión Cristiano Demócrata (CDU)- celebrada en Postdam, Merkel dijo que la idea del multiculturalismo como la simple convivencia pacífica de personas con diferentes raíces culturales no estaba funcionando en Alemania.</w:t>
      </w:r>
      <w:r w:rsidR="00256B91">
        <w:t xml:space="preserve"> (BBCMundo - </w:t>
      </w:r>
      <w:r w:rsidR="00256B91" w:rsidRPr="00256B91">
        <w:rPr>
          <w:b/>
        </w:rPr>
        <w:t>16/10/2010</w:t>
      </w:r>
      <w:r w:rsidR="00256B91">
        <w:t>)</w:t>
      </w:r>
    </w:p>
    <w:p w:rsidR="00056534" w:rsidRDefault="00056534" w:rsidP="00056534">
      <w:pPr>
        <w:pStyle w:val="NormalWeb"/>
        <w:shd w:val="clear" w:color="auto" w:fill="F7F7F7"/>
        <w:jc w:val="both"/>
      </w:pPr>
      <w:r>
        <w:t>Repetición de errores en política de inmigración</w:t>
      </w:r>
    </w:p>
    <w:p w:rsidR="00056534" w:rsidRDefault="00056534" w:rsidP="00056534">
      <w:pPr>
        <w:pStyle w:val="NormalWeb"/>
        <w:shd w:val="clear" w:color="auto" w:fill="F7F7F7"/>
        <w:jc w:val="both"/>
      </w:pPr>
      <w:r>
        <w:t>“Lo que estuvo mal en el pasa</w:t>
      </w:r>
      <w:r w:rsidR="000E75B8">
        <w:t>do fue haber considerado a los “Gastarbeiter”</w:t>
      </w:r>
      <w:r>
        <w:t xml:space="preserve"> como simple mano de obra</w:t>
      </w:r>
      <w:r w:rsidR="000E75B8">
        <w:t xml:space="preserve"> que se volvería a ir a su país”, decía</w:t>
      </w:r>
      <w:r>
        <w:t xml:space="preserve"> Gökay Sofuoglu, presidente de la Comunidad Turca de Alemania (TGD). (La Información - </w:t>
      </w:r>
      <w:r w:rsidRPr="00056534">
        <w:rPr>
          <w:b/>
        </w:rPr>
        <w:t>23/9/2015</w:t>
      </w:r>
      <w:r>
        <w:t>)</w:t>
      </w:r>
    </w:p>
    <w:p w:rsidR="00056534" w:rsidRDefault="000E75B8" w:rsidP="00056534">
      <w:pPr>
        <w:pStyle w:val="NormalWeb"/>
        <w:shd w:val="clear" w:color="auto" w:fill="F7F7F7"/>
        <w:jc w:val="both"/>
      </w:pPr>
      <w:r>
        <w:t>Los “Gastarbeiter”, “trabajadores invitados”</w:t>
      </w:r>
      <w:r w:rsidR="00056534">
        <w:t>, son los inmigrantes, turcos en su gran mayoría, que la ex Alemania Occidental importó para solucionar la fal</w:t>
      </w:r>
      <w:r>
        <w:t>ta de mano de obra y nutrir el “milagro económico”</w:t>
      </w:r>
      <w:r w:rsidR="00966844">
        <w:t xml:space="preserve">. </w:t>
      </w:r>
      <w:r w:rsidR="00056534">
        <w:t>En los años sesenta, la industria alemana contrató a centenas de miles de trabajadores extranjeros, pensando que se iban a quedar algunos a</w:t>
      </w:r>
      <w:r w:rsidR="00E408E8">
        <w:t xml:space="preserve">ños y después volver a su país. </w:t>
      </w:r>
      <w:r w:rsidR="00056534">
        <w:t>Sin embargo, cuando llegó la hora de la jubilación, la gran mayoría se quedó en Alemania.</w:t>
      </w:r>
    </w:p>
    <w:p w:rsidR="00056534" w:rsidRDefault="000E75B8" w:rsidP="00056534">
      <w:pPr>
        <w:pStyle w:val="NormalWeb"/>
        <w:shd w:val="clear" w:color="auto" w:fill="F7F7F7"/>
        <w:jc w:val="both"/>
      </w:pPr>
      <w:r>
        <w:t>Alemania contaba en 2015</w:t>
      </w:r>
      <w:r w:rsidR="00056534">
        <w:t xml:space="preserve"> con alrededor de tres millones de personas oriundas de Turquía, la diáspora </w:t>
      </w:r>
      <w:r>
        <w:t>turca más importante del mundo.</w:t>
      </w:r>
    </w:p>
    <w:p w:rsidR="00056534" w:rsidRDefault="00056534" w:rsidP="00056534">
      <w:pPr>
        <w:pStyle w:val="NormalWeb"/>
        <w:shd w:val="clear" w:color="auto" w:fill="F7F7F7"/>
        <w:jc w:val="both"/>
      </w:pPr>
      <w:r>
        <w:t xml:space="preserve">Al comienzo, en Alemania nadie consideró útil integrar a los </w:t>
      </w:r>
      <w:r w:rsidR="000E75B8">
        <w:t>albañiles, artesanos u obreros.</w:t>
      </w:r>
      <w:r w:rsidR="00966844">
        <w:t xml:space="preserve"> </w:t>
      </w:r>
      <w:r w:rsidR="000E75B8">
        <w:t>La cuestión se planteó “mucho más tarde”</w:t>
      </w:r>
      <w:r>
        <w:t>, señala</w:t>
      </w:r>
      <w:r w:rsidR="000E75B8">
        <w:t>ba</w:t>
      </w:r>
      <w:r>
        <w:t xml:space="preserve"> Gülistan Gürbey, investigadora en ciencias sociales de la Universidad Libre de Berlín y especi</w:t>
      </w:r>
      <w:r w:rsidR="000E75B8">
        <w:t>alista en temas de integración.</w:t>
      </w:r>
    </w:p>
    <w:p w:rsidR="00056534" w:rsidRDefault="00056534" w:rsidP="00056534">
      <w:pPr>
        <w:pStyle w:val="NormalWeb"/>
        <w:shd w:val="clear" w:color="auto" w:fill="F7F7F7"/>
        <w:jc w:val="both"/>
      </w:pPr>
      <w:r>
        <w:t>El presidente de la Sociedad germano-turca de Stuttgart (s</w:t>
      </w:r>
      <w:r w:rsidR="000E75B8">
        <w:t>udoeste), Aykut Düzgüner, decía,</w:t>
      </w:r>
      <w:r>
        <w:t xml:space="preserve"> por ejemplo, que no </w:t>
      </w:r>
      <w:r w:rsidR="000E75B8">
        <w:t>se les enseñó el idioma alemán.</w:t>
      </w:r>
      <w:r w:rsidR="00966844">
        <w:t xml:space="preserve"> </w:t>
      </w:r>
      <w:r w:rsidR="000E75B8">
        <w:t>“Los “Gastarbeiter”</w:t>
      </w:r>
      <w:r>
        <w:t xml:space="preserve"> no hicieron el esfuerzo de estudiar alemán, pero los alemanes no i</w:t>
      </w:r>
      <w:r w:rsidR="000E75B8">
        <w:t>nsistieron para que lo hicieran”</w:t>
      </w:r>
      <w:r>
        <w:t>, lamenta</w:t>
      </w:r>
      <w:r w:rsidR="000E75B8">
        <w:t>ba Düzgüner.</w:t>
      </w:r>
    </w:p>
    <w:p w:rsidR="00056534" w:rsidRDefault="00056534" w:rsidP="00056534">
      <w:pPr>
        <w:pStyle w:val="NormalWeb"/>
        <w:shd w:val="clear" w:color="auto" w:fill="F7F7F7"/>
        <w:jc w:val="both"/>
      </w:pPr>
      <w:r>
        <w:t>Por lo cual, una parte de las dos primeras generaciones de inmigrantes turcos no domina el idioma alemán y vive replegad</w:t>
      </w:r>
      <w:r w:rsidR="000E75B8">
        <w:t>a en guetos, lo que representa “</w:t>
      </w:r>
      <w:r>
        <w:t>un</w:t>
      </w:r>
      <w:r w:rsidR="000E75B8">
        <w:t xml:space="preserve"> peso”</w:t>
      </w:r>
      <w:r>
        <w:t xml:space="preserve"> tanto para los turcos como para </w:t>
      </w:r>
      <w:r w:rsidR="000E75B8">
        <w:t>el conjunto de la sociedad, decía Düzgüner.</w:t>
      </w:r>
    </w:p>
    <w:p w:rsidR="00056534" w:rsidRDefault="00056534" w:rsidP="00056534">
      <w:pPr>
        <w:pStyle w:val="NormalWeb"/>
        <w:shd w:val="clear" w:color="auto" w:fill="F7F7F7"/>
        <w:jc w:val="both"/>
      </w:pPr>
      <w:r>
        <w:t>Por supuesto, los turcos de la última generac</w:t>
      </w:r>
      <w:r w:rsidR="000E75B8">
        <w:t>ión están mucho más integrados “</w:t>
      </w:r>
      <w:r>
        <w:t>en el sistema de forma</w:t>
      </w:r>
      <w:r w:rsidR="000E75B8">
        <w:t>ción y en el mercado de trabajo”</w:t>
      </w:r>
      <w:r>
        <w:t>, destaca</w:t>
      </w:r>
      <w:r w:rsidR="000E75B8">
        <w:t>ba</w:t>
      </w:r>
      <w:r>
        <w:t xml:space="preserve"> Gürbey y algunos han hecho carrera en la po</w:t>
      </w:r>
      <w:r w:rsidR="000E75B8">
        <w:t>lítica, el deporte o la música.</w:t>
      </w:r>
    </w:p>
    <w:p w:rsidR="00056534" w:rsidRDefault="000E75B8" w:rsidP="00056534">
      <w:pPr>
        <w:pStyle w:val="NormalWeb"/>
        <w:shd w:val="clear" w:color="auto" w:fill="F7F7F7"/>
        <w:jc w:val="both"/>
      </w:pPr>
      <w:r>
        <w:t>Sin embargo subsisten “algunos atrasos”</w:t>
      </w:r>
      <w:r w:rsidR="00056534">
        <w:t xml:space="preserve"> en materia de escolarización o inserción profesional, señala</w:t>
      </w:r>
      <w:r>
        <w:t>ba. El desempleo entre la población de origen turco era</w:t>
      </w:r>
      <w:r w:rsidR="00056534">
        <w:t xml:space="preserve"> de 10,4% contra con una tasa </w:t>
      </w:r>
      <w:r w:rsidR="00056534">
        <w:lastRenderedPageBreak/>
        <w:t>de 6,</w:t>
      </w:r>
      <w:r>
        <w:t>4% para el conjunto de Alemania, en el año 2015</w:t>
      </w:r>
      <w:r w:rsidR="003E0B9E">
        <w:t xml:space="preserve">. </w:t>
      </w:r>
      <w:r w:rsidR="00056534">
        <w:t>Muchos alemanes de origen turco se quejan de discriminación en el mercado laboral o locativo.</w:t>
      </w:r>
    </w:p>
    <w:p w:rsidR="00B65866" w:rsidRDefault="00B65866" w:rsidP="0063346B">
      <w:pPr>
        <w:pStyle w:val="NormalWeb"/>
        <w:shd w:val="clear" w:color="auto" w:fill="F7F7F7"/>
        <w:jc w:val="both"/>
        <w:rPr>
          <w:b/>
        </w:rPr>
      </w:pPr>
      <w:r w:rsidRPr="009957DE">
        <w:rPr>
          <w:b/>
        </w:rPr>
        <w:t>Esp</w:t>
      </w:r>
      <w:r w:rsidR="009957DE">
        <w:rPr>
          <w:b/>
        </w:rPr>
        <w:t>aña e Italia (antes</w:t>
      </w:r>
      <w:r w:rsidR="00080A37">
        <w:rPr>
          <w:b/>
        </w:rPr>
        <w:t>,</w:t>
      </w:r>
      <w:r w:rsidR="009957DE">
        <w:rPr>
          <w:b/>
        </w:rPr>
        <w:t xml:space="preserve"> países de emigrantes</w:t>
      </w:r>
      <w:r w:rsidR="00080A37">
        <w:rPr>
          <w:b/>
        </w:rPr>
        <w:t>… ahora, atrapados por la ola inmigratoria</w:t>
      </w:r>
      <w:r w:rsidRPr="009957DE">
        <w:rPr>
          <w:b/>
        </w:rPr>
        <w:t>)</w:t>
      </w:r>
    </w:p>
    <w:p w:rsidR="003E0B9E" w:rsidRDefault="003E0B9E" w:rsidP="0063346B">
      <w:pPr>
        <w:pStyle w:val="NormalWeb"/>
        <w:shd w:val="clear" w:color="auto" w:fill="F7F7F7"/>
        <w:jc w:val="both"/>
      </w:pPr>
      <w:r w:rsidRPr="006A3013">
        <w:rPr>
          <w:b/>
        </w:rPr>
        <w:t>España</w:t>
      </w:r>
      <w:r w:rsidR="000B3B35">
        <w:t xml:space="preserve"> ha</w:t>
      </w:r>
      <w:r>
        <w:t xml:space="preserve"> </w:t>
      </w:r>
      <w:r w:rsidR="000B3B35">
        <w:t>reproduci</w:t>
      </w:r>
      <w:r>
        <w:t>do (tarde y mal, co</w:t>
      </w:r>
      <w:r w:rsidR="00E408E8">
        <w:t>mo es sello de la casa), la frac</w:t>
      </w:r>
      <w:r w:rsidR="00966844">
        <w:t>a</w:t>
      </w:r>
      <w:r w:rsidR="00E408E8">
        <w:t>sada</w:t>
      </w:r>
      <w:r>
        <w:t xml:space="preserve"> experiencia alemana con los “trabajadores invitados”, aunque en </w:t>
      </w:r>
      <w:r w:rsidR="000B3B35">
        <w:t>este caso, en vez de turcos, fueron</w:t>
      </w:r>
      <w:r>
        <w:t xml:space="preserve"> ecuatorianos, dominicanos, peruanos, colombianos, ven</w:t>
      </w:r>
      <w:r w:rsidR="000B3B35">
        <w:t>ezolanos, magrebíes y africanos</w:t>
      </w:r>
      <w:r>
        <w:t>.</w:t>
      </w:r>
    </w:p>
    <w:p w:rsidR="003E0B9E" w:rsidRDefault="003E0B9E" w:rsidP="0063346B">
      <w:pPr>
        <w:pStyle w:val="NormalWeb"/>
        <w:shd w:val="clear" w:color="auto" w:fill="F7F7F7"/>
        <w:jc w:val="both"/>
      </w:pPr>
      <w:r>
        <w:t>Durante el boom de la construcción (anterior a la crisis d</w:t>
      </w:r>
      <w:r w:rsidR="000B3B35">
        <w:t>el año 2008), se necesitó mucha</w:t>
      </w:r>
      <w:r>
        <w:t xml:space="preserve"> mano de obra para mantener el ritmo de las obras. La difícil situación económica de muchos países latinoamericanos (un clásico), el mismo idioma, similares costumbres, y una política de </w:t>
      </w:r>
      <w:r w:rsidR="000B3B35">
        <w:t>connivencia</w:t>
      </w:r>
      <w:r>
        <w:t xml:space="preserve"> de las autoridad</w:t>
      </w:r>
      <w:r w:rsidR="000B3B35">
        <w:t>es</w:t>
      </w:r>
      <w:r>
        <w:t xml:space="preserve"> facilitaron un fl</w:t>
      </w:r>
      <w:r w:rsidR="000B3B35">
        <w:t>ujo ingente de inmigración hispa</w:t>
      </w:r>
      <w:r>
        <w:t>noparlante.</w:t>
      </w:r>
    </w:p>
    <w:p w:rsidR="000B3B35" w:rsidRDefault="000B3B35" w:rsidP="0063346B">
      <w:pPr>
        <w:pStyle w:val="NormalWeb"/>
        <w:shd w:val="clear" w:color="auto" w:fill="F7F7F7"/>
        <w:jc w:val="both"/>
      </w:pPr>
      <w:r>
        <w:t xml:space="preserve">Otro de los sectores </w:t>
      </w:r>
      <w:r w:rsidR="00E408E8">
        <w:t>necesitados de mano de obra, fue</w:t>
      </w:r>
      <w:r>
        <w:t xml:space="preserve"> el agropecuario, donde la temporalidad, dureza de la tarea, y baja remuneración, lo </w:t>
      </w:r>
      <w:r w:rsidR="00E408E8">
        <w:t>hacía</w:t>
      </w:r>
      <w:r>
        <w:t xml:space="preserve"> poco atractivo para los nacionales. En ese caso las fuentes de aprovisionamiento habituales pasaron a ser los trabajadores de origen</w:t>
      </w:r>
      <w:r w:rsidR="003F5457">
        <w:t xml:space="preserve"> magrebí y africano</w:t>
      </w:r>
      <w:r>
        <w:t xml:space="preserve">.  </w:t>
      </w:r>
    </w:p>
    <w:p w:rsidR="003F5457" w:rsidRDefault="003F5457" w:rsidP="0063346B">
      <w:pPr>
        <w:pStyle w:val="NormalWeb"/>
        <w:shd w:val="clear" w:color="auto" w:fill="F7F7F7"/>
        <w:jc w:val="both"/>
      </w:pPr>
      <w:r>
        <w:t>En todos (o casi todos) los c</w:t>
      </w:r>
      <w:r w:rsidR="00E408E8">
        <w:t>asos, el “sueño húmedo</w:t>
      </w:r>
      <w:r>
        <w:t>” de las autoridades “conniventes”, y de los empresarios “codiciosos”, era que estos inmigrantes, considerados como simple mano de obra se volvería a ir a su país una vez cumplidas las tareas previstas.</w:t>
      </w:r>
    </w:p>
    <w:p w:rsidR="003F5457" w:rsidRDefault="003F5457" w:rsidP="0063346B">
      <w:pPr>
        <w:pStyle w:val="NormalWeb"/>
        <w:shd w:val="clear" w:color="auto" w:fill="F7F7F7"/>
        <w:jc w:val="both"/>
      </w:pPr>
      <w:r>
        <w:t>Parte de ese “pensamiento mágico” era que estos trabaj</w:t>
      </w:r>
      <w:r w:rsidR="00080A37">
        <w:t>adores extranjeros ayudaran</w:t>
      </w:r>
      <w:r>
        <w:t xml:space="preserve"> a pagar las pensiones de los nacionales. Pero, para lograr ese objetivo, estos inmigrantes debían regresar a sus países de origen sin haber alcanzado la edad de jubilación.</w:t>
      </w:r>
    </w:p>
    <w:p w:rsidR="00437032" w:rsidRDefault="00080A37" w:rsidP="0063346B">
      <w:pPr>
        <w:pStyle w:val="NormalWeb"/>
        <w:shd w:val="clear" w:color="auto" w:fill="F7F7F7"/>
        <w:jc w:val="both"/>
      </w:pPr>
      <w:r>
        <w:t xml:space="preserve">Sea porque </w:t>
      </w:r>
      <w:r w:rsidR="00437032">
        <w:t xml:space="preserve">estando mal, estaban mejor que en su país de origen, </w:t>
      </w:r>
      <w:r w:rsidR="00C273FC">
        <w:t xml:space="preserve">o </w:t>
      </w:r>
      <w:r w:rsidR="00437032">
        <w:t xml:space="preserve">porque habían quemado todas las naves, y no había forma de regreso, o por sentir vergüenza </w:t>
      </w:r>
      <w:r w:rsidR="00E408E8">
        <w:t>de volver</w:t>
      </w:r>
      <w:r w:rsidR="00437032">
        <w:t xml:space="preserve"> derrotados al terruño, m</w:t>
      </w:r>
      <w:r w:rsidR="00C273FC">
        <w:t>uy pocos se mostraron dispuestos</w:t>
      </w:r>
      <w:r w:rsidR="00437032">
        <w:t xml:space="preserve"> a cumpli</w:t>
      </w:r>
      <w:r w:rsidR="00C273FC">
        <w:t>r con las “ideicas”</w:t>
      </w:r>
      <w:r w:rsidR="00437032">
        <w:t xml:space="preserve"> de las autoridades.</w:t>
      </w:r>
    </w:p>
    <w:p w:rsidR="000416A8" w:rsidRDefault="00C273FC" w:rsidP="0063346B">
      <w:pPr>
        <w:pStyle w:val="NormalWeb"/>
        <w:shd w:val="clear" w:color="auto" w:fill="F7F7F7"/>
        <w:jc w:val="both"/>
      </w:pPr>
      <w:r>
        <w:t>Y</w:t>
      </w:r>
      <w:r w:rsidR="00437032">
        <w:t xml:space="preserve"> como no había ninguna previsión para integrar</w:t>
      </w:r>
      <w:r>
        <w:t xml:space="preserve"> a los diversos grupos migratorios</w:t>
      </w:r>
      <w:r w:rsidR="00437032">
        <w:t xml:space="preserve"> a la soc</w:t>
      </w:r>
      <w:r>
        <w:t xml:space="preserve">iedad española, </w:t>
      </w:r>
      <w:r w:rsidR="000416A8">
        <w:t>se fue</w:t>
      </w:r>
      <w:r w:rsidR="00966844">
        <w:t xml:space="preserve"> engendrando</w:t>
      </w:r>
      <w:r w:rsidR="000416A8">
        <w:t xml:space="preserve"> el mismo proceso de marginación, frustración, y resentimiento social</w:t>
      </w:r>
      <w:r>
        <w:t>,</w:t>
      </w:r>
      <w:r w:rsidR="000416A8">
        <w:t xml:space="preserve"> que antes se había generado en Francia, Reino Unido o Alemania.</w:t>
      </w:r>
    </w:p>
    <w:p w:rsidR="000416A8" w:rsidRDefault="000416A8" w:rsidP="0063346B">
      <w:pPr>
        <w:pStyle w:val="NormalWeb"/>
        <w:shd w:val="clear" w:color="auto" w:fill="F7F7F7"/>
        <w:jc w:val="both"/>
      </w:pPr>
      <w:r>
        <w:t>Aunque la falta de integración social resulta evidente entre la población de origen magrebí y africana, el caso</w:t>
      </w:r>
      <w:r w:rsidR="00C273FC">
        <w:t xml:space="preserve"> más deplorable</w:t>
      </w:r>
      <w:r w:rsidR="002C3480">
        <w:t xml:space="preserve"> se da en</w:t>
      </w:r>
      <w:r w:rsidR="00C273FC">
        <w:t>tre</w:t>
      </w:r>
      <w:r w:rsidR="002C3480">
        <w:t xml:space="preserve"> la colectividad latinoamericana, donde el desarraigo de l</w:t>
      </w:r>
      <w:r>
        <w:t>os descendientes de lo</w:t>
      </w:r>
      <w:r w:rsidR="00C273FC">
        <w:t>s inmigrantes</w:t>
      </w:r>
      <w:r w:rsidR="002C3480">
        <w:t>, los ha llevado a integrar pandillas o bandas que optan por la criminalidad como factor de aglutinación y pertenencia.</w:t>
      </w:r>
    </w:p>
    <w:p w:rsidR="003E0B9E" w:rsidRDefault="003E0B9E" w:rsidP="003E0B9E">
      <w:pPr>
        <w:pStyle w:val="NormalWeb"/>
        <w:shd w:val="clear" w:color="auto" w:fill="F7F7F7"/>
        <w:jc w:val="both"/>
      </w:pPr>
      <w:r>
        <w:t>El asesin</w:t>
      </w:r>
      <w:r w:rsidR="002C3480">
        <w:t>ato de Jaime Guerrero cometido</w:t>
      </w:r>
      <w:r>
        <w:t xml:space="preserve"> el pasado 5 de febrero</w:t>
      </w:r>
      <w:r w:rsidR="002C3480">
        <w:t xml:space="preserve"> de 2022</w:t>
      </w:r>
      <w:r>
        <w:t xml:space="preserve"> en la calle Atocha</w:t>
      </w:r>
      <w:r w:rsidR="002C3480">
        <w:t xml:space="preserve"> de Madrid</w:t>
      </w:r>
      <w:r>
        <w:t xml:space="preserve"> ante decenas de testigos que vieron la reyerta multitudinaria que protagonizaron dos bandas latina</w:t>
      </w:r>
      <w:r w:rsidR="002C3480">
        <w:t>s en pleno centro de la capital, da testimonio de ello.</w:t>
      </w:r>
      <w:r>
        <w:t xml:space="preserve"> Las cámaras de seguridad captaron como, momentos antes de ser apuñalado, Jaime portaba un machete de grandes dimensiones. Cayó desplomado al suelo al lado de esta arma, que alguien ocultó en una papelera cercana. A pesar de ello, fue localizada por la Policía Nacional.</w:t>
      </w:r>
    </w:p>
    <w:p w:rsidR="003E0B9E" w:rsidRDefault="003E0B9E" w:rsidP="003E0B9E">
      <w:pPr>
        <w:pStyle w:val="NormalWeb"/>
        <w:shd w:val="clear" w:color="auto" w:fill="F7F7F7"/>
        <w:jc w:val="both"/>
      </w:pPr>
      <w:r>
        <w:t xml:space="preserve">Se da la circunstancia de que esta reyerta de Atocha no fue el primer aviso que recibió este adolescente. Meses antes la Policía Nacional le salvó la vida. Un grupo de pandilleros fue a </w:t>
      </w:r>
      <w:r>
        <w:lastRenderedPageBreak/>
        <w:t>buscarle a su</w:t>
      </w:r>
      <w:r w:rsidR="002C3480">
        <w:t xml:space="preserve"> casa y los agentes le sacaron “in extremis”</w:t>
      </w:r>
      <w:r>
        <w:t xml:space="preserve"> de un portal donde pe</w:t>
      </w:r>
      <w:r w:rsidR="002C3480">
        <w:t>nsaban agredirle, según señalan fuentes policiales</w:t>
      </w:r>
      <w:r>
        <w:t>.</w:t>
      </w:r>
    </w:p>
    <w:p w:rsidR="003E0B9E" w:rsidRDefault="003E0B9E" w:rsidP="003E0B9E">
      <w:pPr>
        <w:pStyle w:val="NormalWeb"/>
        <w:shd w:val="clear" w:color="auto" w:fill="F7F7F7"/>
        <w:jc w:val="both"/>
      </w:pPr>
      <w:r>
        <w:t>El principal sospechoso del homicidio de Jaime era Alejandro Pérez</w:t>
      </w:r>
      <w:r w:rsidR="002C3480">
        <w:t xml:space="preserve"> Camino, alias “El Pérez”</w:t>
      </w:r>
      <w:r>
        <w:t>, miembro de los Dominican Don't Play (DDP). Este chico, de 18 años, no podrá ser juzgado por este crimen, ya que fue asesinado meses después</w:t>
      </w:r>
      <w:r w:rsidR="00EA6426">
        <w:t>,</w:t>
      </w:r>
      <w:r>
        <w:t xml:space="preserve"> por un menor, amigo de Jaime, miembro de los Trinitarios. El presunto autor de las puñaladas tenía 14 años. El motivo estaba claro: fue ejecutado por venganza.</w:t>
      </w:r>
    </w:p>
    <w:p w:rsidR="003E0B9E" w:rsidRDefault="003E0B9E" w:rsidP="003E0B9E">
      <w:pPr>
        <w:pStyle w:val="NormalWeb"/>
        <w:shd w:val="clear" w:color="auto" w:fill="F7F7F7"/>
        <w:jc w:val="both"/>
      </w:pPr>
      <w:r>
        <w:t>La muerte de Jaime en Atocha fue un ter</w:t>
      </w:r>
      <w:r w:rsidR="00EA6426">
        <w:t>remoto dentro de la denominada “noche de caídas”</w:t>
      </w:r>
      <w:r>
        <w:t xml:space="preserve"> de las bandas latinas. La Delegación del Gobierno en Madrid estableció un operativo antibandas. De momento, este dispositivo ha conseguido detener a 1.400 pandilleros, identificar a casi 110.000 e intervenir 646 armas.</w:t>
      </w:r>
    </w:p>
    <w:p w:rsidR="003E0B9E" w:rsidRDefault="003E0B9E" w:rsidP="003E0B9E">
      <w:pPr>
        <w:pStyle w:val="NormalWeb"/>
        <w:shd w:val="clear" w:color="auto" w:fill="F7F7F7"/>
        <w:jc w:val="both"/>
      </w:pPr>
      <w:r>
        <w:t xml:space="preserve">Toda esta presión policial no pudo hacer nada para salvar la vida de William. Se investiga si este adolescente participó en una reyerta en Usera entre Trinitarios y DDP. El asesino de este menor tenía claro </w:t>
      </w:r>
      <w:r w:rsidR="00EA6426">
        <w:t>quién</w:t>
      </w:r>
      <w:r>
        <w:t xml:space="preserve"> era su objetivo y no le tembló el pulso a la hora de disparar contra él y su amigo. Probablemente, el autor de los tiros sea un menor y miembro de los Dominican Don't Play.</w:t>
      </w:r>
    </w:p>
    <w:p w:rsidR="00EA6426" w:rsidRDefault="003E0B9E" w:rsidP="003E0B9E">
      <w:pPr>
        <w:pStyle w:val="NormalWeb"/>
        <w:shd w:val="clear" w:color="auto" w:fill="F7F7F7"/>
        <w:jc w:val="both"/>
      </w:pPr>
      <w:r>
        <w:t>El homicidio de William muestra como las bandas usan a los menores, cada vez más jóvenes, a los que atrapan a través de redes sociales. En la actualidad, el 40% de los pandilleros tienen menos de 18 años. Sus edades están comprendidas entre los 12 y los 23 años. El 90% son de nacionalidad española. Es la radiografía de esta problemática que afecta a diferentes ámbitos de la sociedad.</w:t>
      </w:r>
    </w:p>
    <w:p w:rsidR="003E0B9E" w:rsidRDefault="003E0B9E" w:rsidP="003E0B9E">
      <w:pPr>
        <w:pStyle w:val="NormalWeb"/>
        <w:shd w:val="clear" w:color="auto" w:fill="F7F7F7"/>
        <w:jc w:val="both"/>
      </w:pPr>
      <w:r>
        <w:t>En la Comunidad de Madrid hay 400 integrantes de bandas en la demarcación de Policía Nacional y no más de 250 en la de Guardia Civil. Antes, la edad máxima de estos pandilleros se prolongaba a los 32 años. Ya es algo prácticamente imposible.</w:t>
      </w:r>
    </w:p>
    <w:p w:rsidR="003E0B9E" w:rsidRDefault="003E0B9E" w:rsidP="003E0B9E">
      <w:pPr>
        <w:pStyle w:val="NormalWeb"/>
        <w:shd w:val="clear" w:color="auto" w:fill="F7F7F7"/>
        <w:jc w:val="both"/>
      </w:pPr>
      <w:r>
        <w:t>Con más de 25 años, los miembros de bandas latinas se abren a dos posibilidades: que salgan de la calle o que sigan en organizaciones criminales para ganarse la vida. En los últimos días, una nueva decisión judicial ha cercado las actividades de estos grupos.</w:t>
      </w:r>
    </w:p>
    <w:p w:rsidR="003E0B9E" w:rsidRDefault="00EA6426" w:rsidP="003E0B9E">
      <w:pPr>
        <w:pStyle w:val="NormalWeb"/>
        <w:shd w:val="clear" w:color="auto" w:fill="F7F7F7"/>
        <w:jc w:val="both"/>
      </w:pPr>
      <w:r>
        <w:t>Adrián G. S., alias “Plátano”</w:t>
      </w:r>
      <w:r w:rsidR="003E0B9E">
        <w:t xml:space="preserve"> y miembro de los Trinitarios, fue condenado a la pena de prisión permanente revisable como autor de un delito de asesinato de un menor de edad en 2016. Es la primera vez que Audiencia Provincial de Madrid ordena esta medida en un homicidio de bandas latinas.</w:t>
      </w:r>
    </w:p>
    <w:p w:rsidR="003E0B9E" w:rsidRDefault="003E0B9E" w:rsidP="003E0B9E">
      <w:pPr>
        <w:pStyle w:val="NormalWeb"/>
        <w:shd w:val="clear" w:color="auto" w:fill="F7F7F7"/>
        <w:jc w:val="both"/>
      </w:pPr>
      <w:r>
        <w:t>El magistrado que presidió el juicio ya dio un golpe sobre la mesa en las primeras fechas del caso cuando envió a prisión a nueve de estos jóvenes. El riesgo de que se fugaran para evitar la acción de la justicia fue clave en esta orden. Fue el primer caso de bandas en el que la Fiscalía solicitó prisión permanente revisable para el asesino.</w:t>
      </w:r>
    </w:p>
    <w:p w:rsidR="003E0B9E" w:rsidRDefault="003E0B9E" w:rsidP="003E0B9E">
      <w:pPr>
        <w:pStyle w:val="NormalWeb"/>
        <w:shd w:val="clear" w:color="auto" w:fill="F7F7F7"/>
        <w:jc w:val="both"/>
      </w:pPr>
      <w:r>
        <w:t>La sentencia también decreta, como en anteriores procedimientos, la disolución de una de estas bandas latinas, según remarcan fuentes judiciales. Un detalle que, aunque no es nuevo, es importante y fundamental en la lucha contra estos grupos porque sienta jurisprudencia.</w:t>
      </w:r>
    </w:p>
    <w:p w:rsidR="003E0B9E" w:rsidRDefault="003E0B9E" w:rsidP="003E0B9E">
      <w:pPr>
        <w:pStyle w:val="NormalWeb"/>
        <w:shd w:val="clear" w:color="auto" w:fill="F7F7F7"/>
        <w:jc w:val="both"/>
      </w:pPr>
      <w:r>
        <w:t xml:space="preserve">Así fue el ocaso de grupos como los Latin King y Los Ñetas. La acción judicial unida a las intervenciones policiales consiguieron menguar a estas bandas latinas hasta su casi </w:t>
      </w:r>
      <w:r>
        <w:lastRenderedPageBreak/>
        <w:t>desaparición. Una vía que tendrá que ser usada de nuevo en la nueva guerra abierta entre los Trinitarios y los Dominican Don't Play. Llevan cinco víctimas mortales en Madrid.</w:t>
      </w:r>
    </w:p>
    <w:p w:rsidR="00EA6426" w:rsidRDefault="006A3013" w:rsidP="003E0B9E">
      <w:pPr>
        <w:pStyle w:val="NormalWeb"/>
        <w:shd w:val="clear" w:color="auto" w:fill="F7F7F7"/>
        <w:jc w:val="both"/>
      </w:pPr>
      <w:r w:rsidRPr="006A3013">
        <w:rPr>
          <w:b/>
        </w:rPr>
        <w:t>Italia</w:t>
      </w:r>
      <w:r>
        <w:t xml:space="preserve"> es el principal escenario en lo que se refiere a los contextos migratorios irregulares de la Unión Europea, especialmente desde el punto de vista cuantitativo. Miles de personas al año desde Asia y África cruzan el Sáhara y el Mediterráneo, pasando por la inestable Libia, para llegar a las costas del sur de Italia. El objetivo es conseguir un futuro más estable y alejado de las dictaduras, las guerras y la pobreza. Las Fuerzas Armadas por un lado, y las ONGs con el Ministerio del Interior por el otro, actúan en aguas internacionales y en tierra firme para prevenir los naufragios y el contrabando de personas y ofrecer, siempre que sea posible, el derecho de asilo.</w:t>
      </w:r>
      <w:r w:rsidR="00AF24C6">
        <w:t xml:space="preserve"> (Fuente: iees.es- </w:t>
      </w:r>
      <w:r w:rsidR="00AF24C6" w:rsidRPr="00AF24C6">
        <w:rPr>
          <w:b/>
        </w:rPr>
        <w:t>2/1/2014</w:t>
      </w:r>
      <w:r w:rsidR="00AF24C6">
        <w:t>)</w:t>
      </w:r>
    </w:p>
    <w:p w:rsidR="006A3013" w:rsidRDefault="006A3013" w:rsidP="003E0B9E">
      <w:pPr>
        <w:pStyle w:val="NormalWeb"/>
        <w:shd w:val="clear" w:color="auto" w:fill="F7F7F7"/>
        <w:jc w:val="both"/>
      </w:pPr>
      <w:r>
        <w:t xml:space="preserve">El fenómeno migratorio en el país transalpino no es algo nuevo. Desde los primeros años noventa la inmigración es una constante en la política interior de Roma. Los lugares de partida de los migrantes son ahora diferentes, pero el ritmo de los flujos, tras dos décadas, no ha cambiado. Este ritmo de llegadas, sobre todo en los últimos años, no sólo no ha descendido, sino que además ha aumentado. </w:t>
      </w:r>
    </w:p>
    <w:p w:rsidR="006A3013" w:rsidRDefault="006A3013" w:rsidP="003E0B9E">
      <w:pPr>
        <w:pStyle w:val="NormalWeb"/>
        <w:shd w:val="clear" w:color="auto" w:fill="F7F7F7"/>
        <w:jc w:val="both"/>
      </w:pPr>
      <w:r>
        <w:t xml:space="preserve">La razón de esta escalada frente a años anteriores tiene un denominador común. Las revueltas árabes, que comenzaron en 2011, fueron aquellas que no sólo provocaron ciertos cambios en el Norte de África, sino que también fueron la consecuencia directa del número de migrantes que llegaría a Europa a lo largo de los siguientes años. La conocida como “primavera árabe” permitió que los regímenes autoritarios que anteriormente gobernaban la zona en países como Túnez, Libia y Egipto; dejaran de existir. Pero también ha conllevado que, al no haber ya dictadores, el caos se convirtiera, de cara a la inmigración irregular, en un menor control de las fronteras nacionales de dichos territorios. El mejor ejemplo de ello, es sin duda Libia. </w:t>
      </w:r>
    </w:p>
    <w:p w:rsidR="006A3013" w:rsidRDefault="006A3013" w:rsidP="003E0B9E">
      <w:pPr>
        <w:pStyle w:val="NormalWeb"/>
        <w:shd w:val="clear" w:color="auto" w:fill="F7F7F7"/>
        <w:jc w:val="both"/>
      </w:pPr>
      <w:r>
        <w:t>Libia está hundida en el c</w:t>
      </w:r>
      <w:r w:rsidR="004C2649">
        <w:t>aos. Desde la muerte de Gadafi</w:t>
      </w:r>
      <w:r>
        <w:t>, el país permanece en el limbo sin un ejército ni una policía capaz de imponer orden y seguridad. Esto consiente a los contrabandistas libios, a los traficantes de personas, moverse más fácilmente a lo largo de las costas del país para enriquecerse organizando los viajes de quienes buscan un futuro alejado de las zonas de conflicto. Es así que ciudades como Trípoli, Zuwara y Misrata, son los escenarios principales desde donde los inmigrantes procedentes de África y Asia intentan cruzar el Mediterráneo rumbo a Italia.</w:t>
      </w:r>
    </w:p>
    <w:p w:rsidR="006A3013" w:rsidRDefault="006A3013" w:rsidP="003E0B9E">
      <w:pPr>
        <w:pStyle w:val="NormalWeb"/>
        <w:shd w:val="clear" w:color="auto" w:fill="F7F7F7"/>
        <w:jc w:val="both"/>
      </w:pPr>
      <w:r>
        <w:t>Libia es el escenario principal del tránsito de inmigrantes. Proceden de diferentes países de África y Asia: Eritrea, Siria, Sudán, Somalia, Egipto, Libia, Palestina, Túnez, Afganistán, Ghana, Malí, Nigeria, Pakistán, etc. Suelen ser países en guerra o en situación de conflicto, Estados fallidos, dictaduras o zonas marcadas por las desigualdades y la pobreza. En cualquier caso se trata de países donde tener contacto con las embajadas occidentales para conseguir algún tipo de visado o asilo político es altamente peligroso. Al no tener una forma regular de entrar en la Unión Europea, se opta por la vía irregular, igualmente peligrosa.</w:t>
      </w:r>
    </w:p>
    <w:p w:rsidR="00AF24C6" w:rsidRDefault="006A3013" w:rsidP="003E0B9E">
      <w:pPr>
        <w:pStyle w:val="NormalWeb"/>
        <w:shd w:val="clear" w:color="auto" w:fill="F7F7F7"/>
        <w:jc w:val="both"/>
      </w:pPr>
      <w:r>
        <w:t>Desde hace dos décadas, la inmigración en Italia se asocia al mar, a Lampedusa y a Sicilia, en este orden. Pero hay que tener en cuenta un dato: no toda la inmigración irregular es marítima, ni todos los migrantes que llegan vía mar desembarcan siempre en la isla de Lampedusa. Esto no quita que, en efecto, el mar es la autopista elegida habitualmente por los inmigrantes dado que Lampedusa, al ser la isla más lejana de Italia, es el territorio italiano (y por ende europeo) más cercano a la ribera libia. Esto favorece que sea el lugar donde se registra la mayor llegada de inmigrantes en un mismo emplazamiento</w:t>
      </w:r>
      <w:r w:rsidR="00AF24C6">
        <w:t>.</w:t>
      </w:r>
    </w:p>
    <w:p w:rsidR="00AF24C6" w:rsidRDefault="006A3013" w:rsidP="003E0B9E">
      <w:pPr>
        <w:pStyle w:val="NormalWeb"/>
        <w:shd w:val="clear" w:color="auto" w:fill="F7F7F7"/>
        <w:jc w:val="both"/>
      </w:pPr>
      <w:r>
        <w:lastRenderedPageBreak/>
        <w:t xml:space="preserve">Pero lo dicho anteriormente no hace de Lampedusa el único escenario migratorio italiano. El resto de Sicilia recibe los dos tercios restantes de los inmigrantes que llegan a Italia vía mar, compartiendo esta tarea con la región transalpina de Calabria y Puglia, respectivamente la “punta” y el “tacón” de la Península. Lampedusa y otras partes del sur de Italia, son así las ubicaciones cotidianas de la llegada de migrantes que cruzan el Mediterráneo en busca de fortuna. </w:t>
      </w:r>
    </w:p>
    <w:p w:rsidR="00AF24C6" w:rsidRDefault="00AF24C6" w:rsidP="003E0B9E">
      <w:pPr>
        <w:pStyle w:val="NormalWeb"/>
        <w:shd w:val="clear" w:color="auto" w:fill="F7F7F7"/>
        <w:jc w:val="both"/>
      </w:pPr>
      <w:r>
        <w:t>El escenario tipo: Lampedusa</w:t>
      </w:r>
    </w:p>
    <w:p w:rsidR="00AF24C6" w:rsidRDefault="00AF24C6" w:rsidP="003E0B9E">
      <w:pPr>
        <w:pStyle w:val="NormalWeb"/>
        <w:shd w:val="clear" w:color="auto" w:fill="F7F7F7"/>
        <w:jc w:val="both"/>
      </w:pPr>
      <w:r>
        <w:t xml:space="preserve">290 kilómetros al norte de Libia, 113 kilómetros al este de Túnez, 160 kilómetros al oeste de Malta y 205 kilómetros al sur de Sicilia. Son las cuatro distancias principales que presenta la isla italiana de Lampedusa con las mencionadas naciones. De las coordenadas del territorio más alejado de la Península Italiana, se deduce su aislamiento geográfico. Lampedusa está en medio del Canal de Sicilia. Con esta posición, es evidente que la isla goza de una posición estratégica en lo relativo a la llegada de inmigrantes procedentes del Norte de África a través de Libia65. Paradójicamente Lampedusa, aun siendo geográficamente África, es, para los migrantes, la puerta de Europa. </w:t>
      </w:r>
    </w:p>
    <w:p w:rsidR="00AF24C6" w:rsidRDefault="00AF24C6" w:rsidP="003E0B9E">
      <w:pPr>
        <w:pStyle w:val="NormalWeb"/>
        <w:shd w:val="clear" w:color="auto" w:fill="F7F7F7"/>
        <w:jc w:val="both"/>
      </w:pPr>
      <w:r>
        <w:t>Tras unas travesías que oscilan entre las 24 horas y los 2 o 3 días de duración, los inmigrantes suelen quedarse a la deriva a medio camino entre Libia y Lampedusa, especialmente en el tercer cuarto del camino, cuando faltan, por ejemplo, 60 millas para llegar al deseado destino. Si no son interceptados antes, y rescatados después, por la Marina Militar o la Guardia Costera italiana; es a esa distancia cuando los responsables de los barcos, provistos de un teléfono móvil con conexión de satélite suministrado por los traficantes libios, llaman a las autoridades italianas recién mencionadas para que vayan a salvarles. Este final es el más frecuente, seguido muy de lejos por los naufragios y aún más lejos por las llegadas directas al Puerto de Lampedusa.</w:t>
      </w:r>
    </w:p>
    <w:p w:rsidR="001A3577" w:rsidRDefault="00AF24C6" w:rsidP="003E0B9E">
      <w:pPr>
        <w:pStyle w:val="NormalWeb"/>
        <w:shd w:val="clear" w:color="auto" w:fill="F7F7F7"/>
        <w:jc w:val="both"/>
        <w:rPr>
          <w:color w:val="000000"/>
        </w:rPr>
      </w:pPr>
      <w:r w:rsidRPr="00AF24C6">
        <w:rPr>
          <w:color w:val="000000"/>
        </w:rPr>
        <w:t>La historia del</w:t>
      </w:r>
      <w:r w:rsidRPr="00AF24C6">
        <w:rPr>
          <w:rStyle w:val="Textoennegrita"/>
          <w:color w:val="000000"/>
        </w:rPr>
        <w:t> </w:t>
      </w:r>
      <w:r w:rsidRPr="001A3577">
        <w:rPr>
          <w:rStyle w:val="Textoennegrita"/>
          <w:b w:val="0"/>
          <w:color w:val="000000"/>
        </w:rPr>
        <w:t>tunecino Brahim Aouissaoui</w:t>
      </w:r>
      <w:r w:rsidRPr="00AF24C6">
        <w:rPr>
          <w:color w:val="000000"/>
        </w:rPr>
        <w:t>, 21 años, es emblemática de cómo Italia se ha conv</w:t>
      </w:r>
      <w:r w:rsidR="001A3577">
        <w:rPr>
          <w:color w:val="000000"/>
        </w:rPr>
        <w:t>ertido, desde hace años, en un “coladero”</w:t>
      </w:r>
      <w:r w:rsidRPr="00AF24C6">
        <w:rPr>
          <w:color w:val="000000"/>
        </w:rPr>
        <w:t xml:space="preserve"> de inmigrantes, sin que las autoridades italianas hayan sido capaces de evitarlo, en buena medida porque no ha contado con la solidaridad y apoyo de la Unión Europea, que no ha sabido afrontar el grave problema de la inmigración. Brahim Aouissaoui es uno de los 600.000 inmigrantes irregulares que han llegado a Italia en los últimos años. Brahim desembarcó en Lampedusa el pasado 20 de septiembre</w:t>
      </w:r>
      <w:r w:rsidR="001A3577">
        <w:rPr>
          <w:color w:val="000000"/>
        </w:rPr>
        <w:t xml:space="preserve"> de 2020</w:t>
      </w:r>
      <w:r w:rsidRPr="00AF24C6">
        <w:rPr>
          <w:color w:val="000000"/>
        </w:rPr>
        <w:t xml:space="preserve">. </w:t>
      </w:r>
      <w:r w:rsidR="001A3577">
        <w:rPr>
          <w:color w:val="000000"/>
        </w:rPr>
        <w:t xml:space="preserve">(Fuente: ABC - </w:t>
      </w:r>
      <w:r w:rsidR="001A3577" w:rsidRPr="001A3577">
        <w:rPr>
          <w:b/>
          <w:color w:val="000000"/>
        </w:rPr>
        <w:t>1/11/2020</w:t>
      </w:r>
      <w:r w:rsidR="001A3577">
        <w:rPr>
          <w:color w:val="000000"/>
        </w:rPr>
        <w:t>)</w:t>
      </w:r>
    </w:p>
    <w:p w:rsidR="00C273FC" w:rsidRDefault="00AF24C6" w:rsidP="001A3577">
      <w:pPr>
        <w:pStyle w:val="NormalWeb"/>
        <w:shd w:val="clear" w:color="auto" w:fill="F7F7F7"/>
        <w:jc w:val="both"/>
        <w:rPr>
          <w:color w:val="000000"/>
        </w:rPr>
      </w:pPr>
      <w:r w:rsidRPr="00AF24C6">
        <w:rPr>
          <w:color w:val="000000"/>
        </w:rPr>
        <w:t>El 25 fue embarcado en la nave Rhapsody, alquilada por el gobierno italiano, para hacer la cuarentena de dos semanas por el coronavirus, con otros cientos de tunecinos. El 9 de octubre fue desembarcado en Bari, la capital de Apulia. Brahim fue clas</w:t>
      </w:r>
      <w:r w:rsidR="001A3577">
        <w:rPr>
          <w:color w:val="000000"/>
        </w:rPr>
        <w:t>ificado como un inmigrante con “</w:t>
      </w:r>
      <w:r w:rsidRPr="00AF24C6">
        <w:rPr>
          <w:color w:val="000000"/>
        </w:rPr>
        <w:t>ingres</w:t>
      </w:r>
      <w:r w:rsidR="001A3577">
        <w:rPr>
          <w:color w:val="000000"/>
        </w:rPr>
        <w:t>o ilegal al territorio nacional”</w:t>
      </w:r>
      <w:r w:rsidRPr="00AF24C6">
        <w:rPr>
          <w:color w:val="000000"/>
        </w:rPr>
        <w:t xml:space="preserve">. El jefe de policía de Bari firmó un decreto para que el tunecino abandonara Italia en un plazo de siete días, pero no fue trasladado a uno de los centros de inmigrantes para su repatriación, porque no había orden en tal sentido. Se le dio un documento de la Cruz Roja con su identificación, pero quedó libre hasta su repatriación a Túnez. Brahim tenía ya planificado su viaje a Francia y se fugó. Pudo trasladarse tranquilamente a Niza. Es la consecuencia del fallo del sistema italiano de acogida, que tiene un agujero negro por el que los inmigrantes se escapan, intentan fugarse a otros países europeos </w:t>
      </w:r>
      <w:r w:rsidR="001A3577">
        <w:rPr>
          <w:color w:val="000000"/>
        </w:rPr>
        <w:t>o simplemente se convierten en “fantasmas”</w:t>
      </w:r>
      <w:r w:rsidRPr="00AF24C6">
        <w:rPr>
          <w:color w:val="000000"/>
        </w:rPr>
        <w:t xml:space="preserve"> en Italia. Esto ocurre desde hace muchos años.</w:t>
      </w:r>
    </w:p>
    <w:p w:rsidR="001A3577" w:rsidRPr="00C273FC" w:rsidRDefault="001A3577" w:rsidP="001A3577">
      <w:pPr>
        <w:pStyle w:val="NormalWeb"/>
        <w:shd w:val="clear" w:color="auto" w:fill="F7F7F7"/>
        <w:jc w:val="both"/>
        <w:rPr>
          <w:color w:val="000000"/>
        </w:rPr>
      </w:pPr>
      <w:r>
        <w:lastRenderedPageBreak/>
        <w:t xml:space="preserve">Es una vieja historia la </w:t>
      </w:r>
      <w:r w:rsidR="00C273FC">
        <w:t>de los inmigrantes irregulares “fantasmas”. Italia, “puerta europea”</w:t>
      </w:r>
      <w:r>
        <w:t xml:space="preserve"> de la inmigración, ha intentado contar con la solidaridad de la Unión Europea para un reparto y recolocación de los inmigrantes. Pero la reforma del Tratado de Dublín y el sistema de asilo se ha eternizado, mientras los líderes europeos se descargan sus responsabilidades. A la indiferencia europea, los diferentes gobiernos de Roma han respondido haciendo la «vista gorda», permitiendo que Italia fuera un “país de tránsito”.</w:t>
      </w:r>
    </w:p>
    <w:p w:rsidR="001A3577" w:rsidRPr="00AF24C6" w:rsidRDefault="001A3577" w:rsidP="001A3577">
      <w:pPr>
        <w:pStyle w:val="NormalWeb"/>
        <w:shd w:val="clear" w:color="auto" w:fill="F7F7F7"/>
        <w:jc w:val="both"/>
      </w:pPr>
      <w:r>
        <w:t>En definitiva, el caso del asesino Brahim refleja un grave problema de fondo. Mientras Europa no afronte el grave problema que representa la inmigración, se corre el riesgo de que surjan nuevos Brahim, mientras sigue imparable la llegada de pateras a las costas italianas.</w:t>
      </w:r>
    </w:p>
    <w:p w:rsidR="00C07502" w:rsidRDefault="00C07502" w:rsidP="00C07502">
      <w:pPr>
        <w:pStyle w:val="NormalWeb"/>
        <w:shd w:val="clear" w:color="auto" w:fill="F7F7F7"/>
        <w:jc w:val="both"/>
      </w:pPr>
      <w:r>
        <w:t>Los nuevos esclavos del campo italiano</w:t>
      </w:r>
    </w:p>
    <w:p w:rsidR="00C07502" w:rsidRDefault="00C07502" w:rsidP="00C07502">
      <w:pPr>
        <w:pStyle w:val="NormalWeb"/>
        <w:shd w:val="clear" w:color="auto" w:fill="F7F7F7"/>
        <w:jc w:val="both"/>
      </w:pPr>
      <w:r>
        <w:t xml:space="preserve">En Italia, miles de indios trabajan explotados en el sector agrícola, por lo que muchos recurren a fármacos dopantes para aguantar las duras jornadas de trabajo. (Fuente: El País - </w:t>
      </w:r>
      <w:r w:rsidRPr="00C07502">
        <w:rPr>
          <w:b/>
        </w:rPr>
        <w:t>27/1/2022</w:t>
      </w:r>
      <w:r>
        <w:t>)</w:t>
      </w:r>
    </w:p>
    <w:p w:rsidR="00C07502" w:rsidRDefault="00C07502" w:rsidP="00C07502">
      <w:pPr>
        <w:pStyle w:val="NormalWeb"/>
        <w:shd w:val="clear" w:color="auto" w:fill="F7F7F7"/>
        <w:jc w:val="both"/>
      </w:pPr>
      <w:r>
        <w:t>El campo de las Lagunas Pontinas es todo igual. La línea plana del horizonte se prolonga a lo largo de kilómetros, interrumpida tan solo por las lejanas cumbres de los montes Lepinos y Ausonios; y en dirección al mar, por el Circeo. Largas y monótonas carreteras rectilíneas se cruzan a intervalos con otras igualmente rectas que separan los campos y los invernaderos. Estos caminos conducen a ciudades de nueva planta, levantadas por el fascismo italiano, y a poblados agrícolas con nombres parecidos que remiten a regiones lejanas y a batallas libradas en las fronteras de Italia durante la Primera Guerra Mundial: Borgo Carso, Borgo Piave, Borgo Grappa, Borgo Montello, Borgo Isonzo, Borgo Hermada.</w:t>
      </w:r>
    </w:p>
    <w:p w:rsidR="00C07502" w:rsidRDefault="00C07502" w:rsidP="00C07502">
      <w:pPr>
        <w:pStyle w:val="NormalWeb"/>
        <w:shd w:val="clear" w:color="auto" w:fill="F7F7F7"/>
        <w:jc w:val="both"/>
      </w:pPr>
      <w:r>
        <w:t>Campos, pueblos, caseríos, casas señoriales y edificios completan el paisaje, producto de un planeamiento descuidado durante al auge de la construcción en la posguerra, especialmente en los grandes centros urbanos. Más y más campos. Tierras arrancadas a las marismas por los enormes drenajes agrarios fascistas de la década de 1930, que en su día se entregaron a colonos procedentes en su mayoría del norte del país. Hoy, algunos de aquellos nuevos pobladores son quienes explotan a otros emigrantes.</w:t>
      </w:r>
    </w:p>
    <w:p w:rsidR="00C07502" w:rsidRDefault="00C07502" w:rsidP="00C07502">
      <w:pPr>
        <w:pStyle w:val="NormalWeb"/>
        <w:shd w:val="clear" w:color="auto" w:fill="F7F7F7"/>
        <w:jc w:val="both"/>
      </w:pPr>
      <w:r>
        <w:t>La comunidad india de la zona, de más de 30.000 personas, la mayoría sijs del Punyab, constituye el pequeño ejército silencioso de peones que cultivan estas tierras desde hace décadas. En este vasto territorio situado a pocos kilómetros de la capital, Roma, se practica el caporalato (reclutamiento ilegal de mano de obra a través de intermediarios, los caporali), un mal endémico que hace posible la explotación de miles de trabajadores, a menudo controlados por sus propios compatriotas indios. También operan las mafias con intereses en uno de los mayores mercados de frutas y verduras de Italia, el de la ciudad de Fondi, en la provincia de Latina. En este mercado, la mayoría de los trabajadores son personas honradas, pero genera demasiado dinero como para no ser atractivo para las organizaciones criminales.</w:t>
      </w:r>
    </w:p>
    <w:p w:rsidR="00C07502" w:rsidRDefault="00C07502" w:rsidP="00C07502">
      <w:pPr>
        <w:pStyle w:val="NormalWeb"/>
        <w:shd w:val="clear" w:color="auto" w:fill="F7F7F7"/>
        <w:jc w:val="both"/>
      </w:pPr>
      <w:r>
        <w:t>En Italia, el negocio de la contratación ilegal de mano de obra agrícola genera más de 20.000 millones de euros al año. La agricultura del Lacio pivota sobre las Lagunas Pontinas, con sus casi 10.000 empresas y alrededor de 25.000 trabajadores en el cultivo intensivo de futas y verduras.</w:t>
      </w:r>
    </w:p>
    <w:p w:rsidR="00C07502" w:rsidRDefault="00C07502" w:rsidP="00C07502">
      <w:pPr>
        <w:pStyle w:val="NormalWeb"/>
        <w:shd w:val="clear" w:color="auto" w:fill="F7F7F7"/>
        <w:jc w:val="both"/>
      </w:pPr>
      <w:r>
        <w:t xml:space="preserve">La policía y los jueces desarrollan una actividad intensa para combatir estos fenómenos. Los controles y las operaciones son continuos. En abril de 2021, siete personas terminaron en la </w:t>
      </w:r>
      <w:r>
        <w:lastRenderedPageBreak/>
        <w:t>cárcel por asociación ilegal para explotar a emigrantes no europeos, extorsión y uso de pesticidas no autorizados para cultivos en los invernaderos. Poco menos de un mes después, en mayo, un médico fue detenido en Sabaudia. Había recetado ilegalmente oxicodona a más de 200 personas, todas ellas peones agrícolas indios que se drogaban para poder trabajar.</w:t>
      </w:r>
    </w:p>
    <w:p w:rsidR="00C07502" w:rsidRDefault="00C07502" w:rsidP="00C07502">
      <w:pPr>
        <w:pStyle w:val="NormalWeb"/>
        <w:shd w:val="clear" w:color="auto" w:fill="F7F7F7"/>
        <w:jc w:val="both"/>
      </w:pPr>
      <w:r>
        <w:t>El sociólogo Marco Omizzolo, profesor de la Sapienza, en Roma e investigador Eurispes, fue el primero en dar la voz de alarma sobre la difusión del uso de fármacos “dopantes”, opioides y analgésicos para eliminar la fatiga del trabajo en el campo. Omizzolo lleva varios años luchando contra la contratación ilegal. Fue uno de los primeros en entablar contacto con la comunidad india en 2009 y ganarse la confianza de los jornaleros.</w:t>
      </w:r>
    </w:p>
    <w:p w:rsidR="00C07502" w:rsidRDefault="00C07502" w:rsidP="00C07502">
      <w:pPr>
        <w:pStyle w:val="NormalWeb"/>
        <w:shd w:val="clear" w:color="auto" w:fill="F7F7F7"/>
        <w:jc w:val="both"/>
      </w:pPr>
      <w:r>
        <w:t>A causa de su actividad, Omizzolo vive bajo protección policial tras ser víctima de amenazas e intimidaciones. Él fue uno de los organizadores de la primera huelga de la historia de los trabajadores sij, junto con el sindicato Confederación General Italiana del Trabajo (CGIL), el 18 de abril de 2016. 4.000 personas se congregaron delante de la prefectura de Latina. “Con la publicación de mi libro Sotto padrone (Al servicio del amo. Ediciones ‎Fondazione Giangiacomo Feltrinelli) en 2019, por fin esta realidad fue foco de atención. Se realizaron investigaciones muy importantes, tanto periodísticas como policiales”, afirma el sociólogo. “Por ejemplo, mi libro incluía el tema de los fitofármacos legales e ilegales, y hace unos meses, en una operación extraordinariamente importante de los carabineros y la Fiscalía, se detuvo a varios sujetos, un empresario y unos cuantos capataces; pero también a un médico de Sabaudia y a un farmacéutico por recetar medicamentos peligrosos con el fin de dopar a los trabajadores indios para que soportaran la carga extrema de fatiga”.</w:t>
      </w:r>
    </w:p>
    <w:p w:rsidR="00C07502" w:rsidRDefault="00C07502" w:rsidP="00C07502">
      <w:pPr>
        <w:pStyle w:val="NormalWeb"/>
        <w:shd w:val="clear" w:color="auto" w:fill="F7F7F7"/>
        <w:jc w:val="both"/>
      </w:pPr>
      <w:r>
        <w:t>Antiespasmódicos, analgésicos, heroína, bulbos de opio desecados: al reclutamiento ilegal se suma el problema de las drogas, consumidas casi a diario para resistir 12 y 14 horas encorvados cultivando los campos. “Los empresarios saben que los jornaleros toman fármacos para trabajar, para aguantar el cansancio. Yo mismo ayudé a repatriar los cuerpos de seis o siete personas que murieron a causa de la fatiga y el consumo de drogas. Es algo que sucede desde hace mucho tiempo, pero en los últimos años se ha convertido en un gran problema. La gente se endeuda porque consume cada vez más drogas. Entonces trabaja para pagarlas. Se vuelven drogadictos. Pero a ellos, a los jefes, les da lo mismo. Si te mueres, te sustituyen por otro. Les importa un bledo”, denuncia el indio Harbhajan Ghuman, vecino de Sabaudia desde hace 18 años, sentado a la mesa de un café junto a la carretera nacional que divide en dos la ciudad.</w:t>
      </w:r>
    </w:p>
    <w:p w:rsidR="00C07502" w:rsidRDefault="00C07502" w:rsidP="00C07502">
      <w:pPr>
        <w:pStyle w:val="NormalWeb"/>
        <w:shd w:val="clear" w:color="auto" w:fill="F7F7F7"/>
        <w:jc w:val="both"/>
      </w:pPr>
      <w:r>
        <w:t xml:space="preserve">Por todas partes en Sabaudia hay tiendas de emigrantes que venden teléfonos, tarjetas SIM y comestibles. También abundan los complejos anónimos de viviendas con las paredes desconchadas por la salinidad del mar y el abandono. “Entre 1997 y 2000 pasé una temporada en Inglaterra. Luego volví a la India un año porque tenía una hija pequeña, y decidí venir a Italia en 2003. Aquí las condiciones laborales eran muy diferentes de las de Inglaterra. Recuerdo que fui al templo sij, no sabía hablar italiano, y busqué a los encargados para hablar con ellos. Allí encontré mi primer trabajo como cocinero en la cantina comunitaria, y los domingos iba mucha gente a rezar, a veces hasta 1.700 personas. Era el único templo de la zona. Pero trabajaba sobre todo en los campos. Un día vi a Marco Omizzolo. No lo conocía. Fue uno de los primeros que me ayudó a defender mis derechos”, recuerda Ghuman. “En aquella época yo cobraba dos euros y medio la hora. La jornada empezaba hacia las cinco y media de la mañana, y terminaba a las seis de la tarde. Dormíamos en chabolas en los campos. Yo no sabía cómo era en otras zonas, pero aquí, en el Lacio, las cosas no funcionaban bien. Marco me pidió las copias de mi contrato de trabajo. Al principio, a la </w:t>
      </w:r>
      <w:r>
        <w:lastRenderedPageBreak/>
        <w:t>gente le daba miedo mostrar sus contratos. Durante años trabajamos así, con temor a las represalias. Luego, la situación empezó a cambiar poco a poco. Normalmente, el empresario pagaba al caporale seis o siete euros por una hora de trabajo, y este les daba cuatro o cuatro y medio a los trabajadores”.</w:t>
      </w:r>
    </w:p>
    <w:p w:rsidR="00C07502" w:rsidRDefault="00C07502" w:rsidP="00C07502">
      <w:pPr>
        <w:pStyle w:val="NormalWeb"/>
        <w:shd w:val="clear" w:color="auto" w:fill="F7F7F7"/>
        <w:jc w:val="both"/>
      </w:pPr>
      <w:r>
        <w:t>En agosto de 2018, Roberto Graziosi, ex comisario jefe del departamento de policía de Terracina, otro municipio de las Lagunas Pontinas, dirigió una serie de operaciones policiales en la zona en las que varios intermediarios y empresarios agrícolas fueron detenidos por explotación laboral. La policía descubrió a cuatro trabajadores indios en un cobertizo en el que habían instalado unas camas improvisadas dentro de la vieja cámara frigorífica de un camión en desuso. Una lata les servía de retrete. El empresario, un italiano, fue detenido.</w:t>
      </w:r>
    </w:p>
    <w:p w:rsidR="00C07502" w:rsidRDefault="00C07502" w:rsidP="00C07502">
      <w:pPr>
        <w:pStyle w:val="NormalWeb"/>
        <w:shd w:val="clear" w:color="auto" w:fill="F7F7F7"/>
        <w:jc w:val="both"/>
      </w:pPr>
      <w:r>
        <w:t>A veces ocurren cosas peores. Graziosi relata “un caso impresionante de un empresario agrícola que, para impedir que varios trabajadores se fueran, los amenazó con una escopeta”. Y sigue: “También tenía un capataz indio que controlaba a sus compatriotas, que no podían ni siquiera ir al baño o hacer una pausa para comer, porque si no, les descontaba ese tiempo del jornal. El mismo empresario recorría los campos con una escopeta en el asiento del coche, y de vez en cuanto disparaba tiros al aire para que los peones trabajaran más deprisa. Nos recordó la época de la esclavitud en los campos de algodón”. Esclavitud: Graziosi no elige la palabra al azar.</w:t>
      </w:r>
    </w:p>
    <w:p w:rsidR="00C07502" w:rsidRDefault="00C07502" w:rsidP="00C07502">
      <w:pPr>
        <w:pStyle w:val="NormalWeb"/>
        <w:shd w:val="clear" w:color="auto" w:fill="F7F7F7"/>
        <w:jc w:val="both"/>
      </w:pPr>
      <w:r>
        <w:t>“A lo largo de las últimas décadas ha habido un cambio étnico en el trabajo agrícola en las Lagunas Pontinas. Antes trabajaban los hombres y las mujeres que vivían en la provincia de Latina, y también los que bajaban de los montes Lepinos y desarrollaban su jornada laboral en las fincas”, cuenta el sindicalista Pino Cappucci, secretario general de FLAI-CGIL, la Federación de Trabajadores de la Agroindustria del Lacio. “Las condiciones de explotación no eran muy distintas. Sin embargo, ahora, con la llegada de toda esta comunidad india del Punyab, se ha producido un deterioro. Es como si este cambio de la mano de obra italiana por la india hubiese dado a los llamados empleadores una nueva libertad y, sobre todo, nuevas posibilidades de abusar del trabajador, de esclavizarlo”.</w:t>
      </w:r>
    </w:p>
    <w:p w:rsidR="00C07502" w:rsidRDefault="00C07502" w:rsidP="00C07502">
      <w:pPr>
        <w:pStyle w:val="NormalWeb"/>
        <w:shd w:val="clear" w:color="auto" w:fill="F7F7F7"/>
        <w:jc w:val="both"/>
      </w:pPr>
      <w:r>
        <w:t>Borgo Hermada, uno de los muchos pueblos surgidos en la década de 1930, ha visto cómo la presencia india aumentaba año tras año, hasta convertirse en un importante pilar de la comunidad local. Junto a la iglesia, en el centro de la población, el ayuntamiento, el banco y algunos bares, se encuentran las inevitables tiendas de emigrantes. En un precario campo de fútbol montado en un solar entre dos edificios juega un grupo de chicos indios. También hay un templo sij, y cada domingo centenares de personas abarrotan un cobertizo para rezar. “Les da lo mismo que sea festivo o no; que sea un día sagrado para nosotros o no: tienes que trabajar siempre. Si dices un día que no vas a ir, te castigan. A lo mejor no trabajas cuatro o cinco jornadas seguidas. Tenemos que agachar la cabeza y decir siempre que sí. Al menos, que nos paguen lo justo, que nos paguen horas extra si es domingo. Nosotras trabajamos, pero que nos den lo que nos corresponde por contrato”, protesta una mujer india empleada en el empaquetado de fruta.</w:t>
      </w:r>
    </w:p>
    <w:p w:rsidR="00C07502" w:rsidRDefault="00C07502" w:rsidP="00C07502">
      <w:pPr>
        <w:pStyle w:val="NormalWeb"/>
        <w:shd w:val="clear" w:color="auto" w:fill="F7F7F7"/>
        <w:jc w:val="both"/>
      </w:pPr>
      <w:r>
        <w:t xml:space="preserve">La población india en Italia es mayoritariamente pacífica y se ha mantenido al margen de conflictos sociales durante las dos últimas décadas. Pero algo ha cambiado: en Borgo Montello, la noche del 31 de octubre al 1 de noviembre de 2021, mataron a Sumal Jagsheer de una paliza. Estaba celebrando con varios compatriotas el nacimiento de su hijo en la India. Otro grupo de indios llegó con barras de hierro y escopetas. Además de Jagsheer, quedaron tendidos en el suelo otros 10 heridos. Las autoridades detuvieron a cinco sospechosos de la </w:t>
      </w:r>
      <w:r>
        <w:lastRenderedPageBreak/>
        <w:t>agresión. Una historia fea y compleja dentro de la comunidad, en la que los equilibrios, el poder y los enredos delictivos se solapan.</w:t>
      </w:r>
    </w:p>
    <w:p w:rsidR="00AF24C6" w:rsidRDefault="00C07502" w:rsidP="00C07502">
      <w:pPr>
        <w:pStyle w:val="NormalWeb"/>
        <w:shd w:val="clear" w:color="auto" w:fill="F7F7F7"/>
        <w:jc w:val="both"/>
      </w:pPr>
      <w:r>
        <w:t>“En la comunidad india hay muchas divisiones internas”, explica Omizzolo. “El proceso de emancipación ha llevado a una redistribución muy compleja del poder. Algunos de ellos han entrado en la delincuencia, y han aparecido jefes que se han convertido en referentes de intereses y en personajes muy peligrosos. Por eso, como no dejo de insistir, la explotación y la contratación ilegal no son solo una dinámica económica, sino también, y sobre todo, una dinámica política, ya que distribuyen y definen las relaciones de poder incluso antes del negocio económico”.</w:t>
      </w:r>
    </w:p>
    <w:p w:rsidR="00C07502" w:rsidRPr="004C2649" w:rsidRDefault="00C07502" w:rsidP="00C07502">
      <w:pPr>
        <w:spacing w:line="240" w:lineRule="auto"/>
        <w:jc w:val="both"/>
        <w:rPr>
          <w:rFonts w:ascii="Times New Roman" w:hAnsi="Times New Roman" w:cs="Times New Roman"/>
          <w:b/>
          <w:sz w:val="24"/>
          <w:szCs w:val="24"/>
          <w:shd w:val="clear" w:color="auto" w:fill="FFFFFF"/>
        </w:rPr>
      </w:pPr>
      <w:r w:rsidRPr="004C2649">
        <w:rPr>
          <w:rFonts w:ascii="Times New Roman" w:hAnsi="Times New Roman" w:cs="Times New Roman"/>
          <w:b/>
          <w:sz w:val="24"/>
          <w:szCs w:val="24"/>
          <w:shd w:val="clear" w:color="auto" w:fill="FFFFFF"/>
        </w:rPr>
        <w:t>Nota</w:t>
      </w:r>
      <w:r w:rsidR="00A14677" w:rsidRPr="004C2649">
        <w:rPr>
          <w:rFonts w:ascii="Times New Roman" w:hAnsi="Times New Roman" w:cs="Times New Roman"/>
          <w:b/>
          <w:sz w:val="24"/>
          <w:szCs w:val="24"/>
          <w:shd w:val="clear" w:color="auto" w:fill="FFFFFF"/>
        </w:rPr>
        <w:t xml:space="preserve"> (I)</w:t>
      </w:r>
      <w:r w:rsidRPr="004C2649">
        <w:rPr>
          <w:rFonts w:ascii="Times New Roman" w:hAnsi="Times New Roman" w:cs="Times New Roman"/>
          <w:b/>
          <w:sz w:val="24"/>
          <w:szCs w:val="24"/>
          <w:shd w:val="clear" w:color="auto" w:fill="FFFFFF"/>
        </w:rPr>
        <w:t>: ¿Quo vadis Europa?</w:t>
      </w:r>
      <w:r w:rsidRPr="004C2649">
        <w:rPr>
          <w:rFonts w:ascii="Times New Roman" w:hAnsi="Times New Roman" w:cs="Times New Roman"/>
          <w:sz w:val="24"/>
          <w:szCs w:val="24"/>
          <w:shd w:val="clear" w:color="auto" w:fill="FFFFFF"/>
        </w:rPr>
        <w:t xml:space="preserve"> (</w:t>
      </w:r>
      <w:r w:rsidRPr="004C2649">
        <w:rPr>
          <w:rFonts w:ascii="Times New Roman" w:hAnsi="Times New Roman" w:cs="Times New Roman"/>
          <w:b/>
          <w:sz w:val="24"/>
          <w:szCs w:val="24"/>
          <w:shd w:val="clear" w:color="auto" w:fill="FFFFFF"/>
        </w:rPr>
        <w:t>quien quiera entender, que entienda)</w:t>
      </w:r>
    </w:p>
    <w:p w:rsidR="00C07502" w:rsidRPr="004C2649" w:rsidRDefault="0009255E" w:rsidP="00C0750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Después de todo lo dicho</w:t>
      </w:r>
      <w:r w:rsidR="00C07502" w:rsidRPr="004C2649">
        <w:rPr>
          <w:rFonts w:ascii="Times New Roman" w:hAnsi="Times New Roman" w:cs="Times New Roman"/>
          <w:b/>
          <w:sz w:val="24"/>
          <w:szCs w:val="24"/>
          <w:shd w:val="clear" w:color="auto" w:fill="FFFFFF"/>
        </w:rPr>
        <w:t>, parece claro lo que aquí ocurre</w:t>
      </w:r>
      <w:r w:rsidR="00E408E8" w:rsidRPr="004C2649">
        <w:rPr>
          <w:rFonts w:ascii="Times New Roman" w:hAnsi="Times New Roman" w:cs="Times New Roman"/>
          <w:b/>
          <w:sz w:val="24"/>
          <w:szCs w:val="24"/>
          <w:shd w:val="clear" w:color="auto" w:fill="FFFFFF"/>
        </w:rPr>
        <w:t>: no es</w:t>
      </w:r>
      <w:r w:rsidR="00C07502" w:rsidRPr="004C2649">
        <w:rPr>
          <w:rFonts w:ascii="Times New Roman" w:hAnsi="Times New Roman" w:cs="Times New Roman"/>
          <w:b/>
          <w:sz w:val="24"/>
          <w:szCs w:val="24"/>
          <w:shd w:val="clear" w:color="auto" w:fill="FFFFFF"/>
        </w:rPr>
        <w:t xml:space="preserve"> </w:t>
      </w:r>
      <w:r w:rsidR="00C273FC" w:rsidRPr="004C2649">
        <w:rPr>
          <w:rFonts w:ascii="Times New Roman" w:hAnsi="Times New Roman" w:cs="Times New Roman"/>
          <w:b/>
          <w:sz w:val="24"/>
          <w:szCs w:val="24"/>
          <w:shd w:val="clear" w:color="auto" w:fill="FFFFFF"/>
        </w:rPr>
        <w:t>“</w:t>
      </w:r>
      <w:r w:rsidR="00C07502" w:rsidRPr="004C2649">
        <w:rPr>
          <w:rFonts w:ascii="Times New Roman" w:hAnsi="Times New Roman" w:cs="Times New Roman"/>
          <w:b/>
          <w:sz w:val="24"/>
          <w:szCs w:val="24"/>
          <w:shd w:val="clear" w:color="auto" w:fill="FFFFFF"/>
        </w:rPr>
        <w:t>integració</w:t>
      </w:r>
      <w:r w:rsidR="00E408E8" w:rsidRPr="004C2649">
        <w:rPr>
          <w:rFonts w:ascii="Times New Roman" w:hAnsi="Times New Roman" w:cs="Times New Roman"/>
          <w:b/>
          <w:sz w:val="24"/>
          <w:szCs w:val="24"/>
          <w:shd w:val="clear" w:color="auto" w:fill="FFFFFF"/>
        </w:rPr>
        <w:t>n</w:t>
      </w:r>
      <w:r w:rsidR="00C273FC" w:rsidRPr="004C2649">
        <w:rPr>
          <w:rFonts w:ascii="Times New Roman" w:hAnsi="Times New Roman" w:cs="Times New Roman"/>
          <w:b/>
          <w:sz w:val="24"/>
          <w:szCs w:val="24"/>
          <w:shd w:val="clear" w:color="auto" w:fill="FFFFFF"/>
        </w:rPr>
        <w:t>”</w:t>
      </w:r>
      <w:r w:rsidR="00E408E8" w:rsidRPr="004C2649">
        <w:rPr>
          <w:rFonts w:ascii="Times New Roman" w:hAnsi="Times New Roman" w:cs="Times New Roman"/>
          <w:b/>
          <w:sz w:val="24"/>
          <w:szCs w:val="24"/>
          <w:shd w:val="clear" w:color="auto" w:fill="FFFFFF"/>
        </w:rPr>
        <w:t>, y tampoco</w:t>
      </w:r>
      <w:r w:rsidR="00C07502" w:rsidRPr="004C2649">
        <w:rPr>
          <w:rFonts w:ascii="Times New Roman" w:hAnsi="Times New Roman" w:cs="Times New Roman"/>
          <w:b/>
          <w:sz w:val="24"/>
          <w:szCs w:val="24"/>
          <w:shd w:val="clear" w:color="auto" w:fill="FFFFFF"/>
        </w:rPr>
        <w:t xml:space="preserve"> </w:t>
      </w:r>
      <w:r w:rsidR="00C273FC" w:rsidRPr="004C2649">
        <w:rPr>
          <w:rFonts w:ascii="Times New Roman" w:hAnsi="Times New Roman" w:cs="Times New Roman"/>
          <w:b/>
          <w:sz w:val="24"/>
          <w:szCs w:val="24"/>
          <w:shd w:val="clear" w:color="auto" w:fill="FFFFFF"/>
        </w:rPr>
        <w:t>“</w:t>
      </w:r>
      <w:r w:rsidR="00C07502" w:rsidRPr="004C2649">
        <w:rPr>
          <w:rFonts w:ascii="Times New Roman" w:hAnsi="Times New Roman" w:cs="Times New Roman"/>
          <w:b/>
          <w:sz w:val="24"/>
          <w:szCs w:val="24"/>
          <w:shd w:val="clear" w:color="auto" w:fill="FFFFFF"/>
        </w:rPr>
        <w:t>multiculturalismo</w:t>
      </w:r>
      <w:r w:rsidR="00F31E21" w:rsidRPr="004C2649">
        <w:rPr>
          <w:rFonts w:ascii="Times New Roman" w:hAnsi="Times New Roman" w:cs="Times New Roman"/>
          <w:b/>
          <w:sz w:val="24"/>
          <w:szCs w:val="24"/>
          <w:shd w:val="clear" w:color="auto" w:fill="FFFFFF"/>
        </w:rPr>
        <w:t>”</w:t>
      </w:r>
      <w:r w:rsidR="00C07502" w:rsidRPr="004C2649">
        <w:rPr>
          <w:rFonts w:ascii="Times New Roman" w:hAnsi="Times New Roman" w:cs="Times New Roman"/>
          <w:b/>
          <w:sz w:val="24"/>
          <w:szCs w:val="24"/>
          <w:shd w:val="clear" w:color="auto" w:fill="FFFFFF"/>
        </w:rPr>
        <w:t xml:space="preserve">, </w:t>
      </w:r>
      <w:r w:rsidR="00E408E8" w:rsidRPr="004C2649">
        <w:rPr>
          <w:rFonts w:ascii="Times New Roman" w:hAnsi="Times New Roman" w:cs="Times New Roman"/>
          <w:b/>
          <w:sz w:val="24"/>
          <w:szCs w:val="24"/>
          <w:shd w:val="clear" w:color="auto" w:fill="FFFFFF"/>
        </w:rPr>
        <w:t xml:space="preserve">es </w:t>
      </w:r>
      <w:r>
        <w:rPr>
          <w:rFonts w:ascii="Times New Roman" w:hAnsi="Times New Roman" w:cs="Times New Roman"/>
          <w:b/>
          <w:sz w:val="24"/>
          <w:szCs w:val="24"/>
          <w:shd w:val="clear" w:color="auto" w:fill="FFFFFF"/>
        </w:rPr>
        <w:t xml:space="preserve">pura codicia </w:t>
      </w:r>
      <w:r w:rsidR="00F31E21" w:rsidRPr="004C2649">
        <w:rPr>
          <w:rFonts w:ascii="Times New Roman" w:hAnsi="Times New Roman" w:cs="Times New Roman"/>
          <w:b/>
          <w:sz w:val="24"/>
          <w:szCs w:val="24"/>
          <w:shd w:val="clear" w:color="auto" w:fill="FFFFFF"/>
        </w:rPr>
        <w:t>empresarial</w:t>
      </w:r>
      <w:r w:rsidR="00C07502" w:rsidRPr="004C2649">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y </w:t>
      </w:r>
      <w:r w:rsidR="00C07502" w:rsidRPr="004C2649">
        <w:rPr>
          <w:rFonts w:ascii="Times New Roman" w:hAnsi="Times New Roman" w:cs="Times New Roman"/>
          <w:b/>
          <w:sz w:val="24"/>
          <w:szCs w:val="24"/>
          <w:shd w:val="clear" w:color="auto" w:fill="FFFFFF"/>
        </w:rPr>
        <w:t>corrupción</w:t>
      </w:r>
      <w:r w:rsidR="00F31E21" w:rsidRPr="004C2649">
        <w:rPr>
          <w:rFonts w:ascii="Times New Roman" w:hAnsi="Times New Roman" w:cs="Times New Roman"/>
          <w:b/>
          <w:sz w:val="24"/>
          <w:szCs w:val="24"/>
          <w:shd w:val="clear" w:color="auto" w:fill="FFFFFF"/>
        </w:rPr>
        <w:t xml:space="preserve"> política</w:t>
      </w:r>
      <w:r w:rsidR="00C07502" w:rsidRPr="004C2649">
        <w:rPr>
          <w:rFonts w:ascii="Times New Roman" w:hAnsi="Times New Roman" w:cs="Times New Roman"/>
          <w:b/>
          <w:sz w:val="24"/>
          <w:szCs w:val="24"/>
          <w:shd w:val="clear" w:color="auto" w:fill="FFFFFF"/>
        </w:rPr>
        <w:t xml:space="preserve">. </w:t>
      </w:r>
    </w:p>
    <w:p w:rsidR="00F31E21" w:rsidRPr="004C2649" w:rsidRDefault="00F31E21" w:rsidP="00C07502">
      <w:pPr>
        <w:spacing w:line="240" w:lineRule="auto"/>
        <w:jc w:val="both"/>
        <w:rPr>
          <w:rFonts w:ascii="Times New Roman" w:hAnsi="Times New Roman" w:cs="Times New Roman"/>
          <w:sz w:val="24"/>
          <w:szCs w:val="24"/>
          <w:shd w:val="clear" w:color="auto" w:fill="FFFFFF"/>
        </w:rPr>
      </w:pPr>
      <w:r w:rsidRPr="004C2649">
        <w:rPr>
          <w:rFonts w:ascii="Times New Roman" w:hAnsi="Times New Roman" w:cs="Times New Roman"/>
          <w:sz w:val="24"/>
          <w:szCs w:val="24"/>
          <w:shd w:val="clear" w:color="auto" w:fill="FFFFFF"/>
        </w:rPr>
        <w:t>Pero de nada vale decirlo, de nada sirve anunciarlo y dudo que sirva de algo constatarlo, si esta política de “brazos abiertos” (papeles para todos) ha llegado para quedarse. Si la mezqu</w:t>
      </w:r>
      <w:r w:rsidR="00FB47A7" w:rsidRPr="004C2649">
        <w:rPr>
          <w:rFonts w:ascii="Times New Roman" w:hAnsi="Times New Roman" w:cs="Times New Roman"/>
          <w:sz w:val="24"/>
          <w:szCs w:val="24"/>
          <w:shd w:val="clear" w:color="auto" w:fill="FFFFFF"/>
        </w:rPr>
        <w:t>indad de los empresarios, la perversión de las autoridades, y la indiferencia o condescendencia de los ciudadanos, sigue permitiendo una inmigración descontrolada.</w:t>
      </w:r>
    </w:p>
    <w:p w:rsidR="00FC2793" w:rsidRPr="004C2649" w:rsidRDefault="00FC2793" w:rsidP="00C07502">
      <w:pPr>
        <w:spacing w:line="240" w:lineRule="auto"/>
        <w:jc w:val="both"/>
        <w:rPr>
          <w:rFonts w:ascii="Times New Roman" w:hAnsi="Times New Roman" w:cs="Times New Roman"/>
          <w:sz w:val="24"/>
          <w:szCs w:val="24"/>
        </w:rPr>
      </w:pPr>
      <w:r w:rsidRPr="004C2649">
        <w:rPr>
          <w:rFonts w:ascii="Times New Roman" w:hAnsi="Times New Roman" w:cs="Times New Roman"/>
          <w:sz w:val="24"/>
          <w:szCs w:val="24"/>
        </w:rPr>
        <w:t>La magnitud adquirida por el fenómeno migratorio desde finales del siglo XX ha transformado profundamente los perfiles de la sociedad europea. No se trata solamente del peso adquirido por la población de origen extranjero en Europa, sino que su nivel de multiculturalidad, puede acabar transformando la larga tradición cultural de la sociedad receptora.</w:t>
      </w:r>
    </w:p>
    <w:p w:rsidR="00695F00" w:rsidRPr="004C2649" w:rsidRDefault="00695F00" w:rsidP="00695F00">
      <w:pPr>
        <w:spacing w:line="240" w:lineRule="auto"/>
        <w:jc w:val="both"/>
        <w:rPr>
          <w:rFonts w:ascii="Times New Roman" w:hAnsi="Times New Roman" w:cs="Times New Roman"/>
          <w:sz w:val="24"/>
          <w:szCs w:val="24"/>
          <w:shd w:val="clear" w:color="auto" w:fill="FFFFFF"/>
        </w:rPr>
      </w:pPr>
      <w:r w:rsidRPr="004C2649">
        <w:rPr>
          <w:rFonts w:ascii="Times New Roman" w:hAnsi="Times New Roman" w:cs="Times New Roman"/>
          <w:sz w:val="24"/>
          <w:szCs w:val="24"/>
          <w:shd w:val="clear" w:color="auto" w:fill="FFFFFF"/>
        </w:rPr>
        <w:t xml:space="preserve">Fueron inmigrantes y ciudadanos extranjeros; luego se convirtieron, al menos en parte, y dependiendo del país de destino, en ciudadanos, aún en búsqueda de la igualdad de derechos. Se movían y se les consideró una presencia temporal; y ahora nos damos cuenta de que se van a quedar. Fueron individuos; luego familias y comunidades religiosas. Eran “pocos” y luego “muchos”. Estuvieron “fuera” y ahora están “dentro”. Eran “ellos” y ahora son parte de “nosotros”. </w:t>
      </w:r>
    </w:p>
    <w:p w:rsidR="00FC2793" w:rsidRPr="004C2649" w:rsidRDefault="00FC2793" w:rsidP="00FC2793">
      <w:pPr>
        <w:spacing w:line="240" w:lineRule="auto"/>
        <w:jc w:val="both"/>
        <w:rPr>
          <w:rFonts w:ascii="Times New Roman" w:hAnsi="Times New Roman" w:cs="Times New Roman"/>
          <w:sz w:val="24"/>
          <w:szCs w:val="24"/>
        </w:rPr>
      </w:pPr>
      <w:r w:rsidRPr="004C2649">
        <w:rPr>
          <w:rFonts w:ascii="Times New Roman" w:hAnsi="Times New Roman" w:cs="Times New Roman"/>
          <w:sz w:val="24"/>
          <w:szCs w:val="24"/>
        </w:rPr>
        <w:t xml:space="preserve">Este fenómeno reviste una importancia cualitativa (transculturización) superior a la cuantitativa (flujos de llegadas), lo que obliga a prestarle una especial atención. Un </w:t>
      </w:r>
      <w:r w:rsidR="00655C63" w:rsidRPr="004C2649">
        <w:rPr>
          <w:rFonts w:ascii="Times New Roman" w:hAnsi="Times New Roman" w:cs="Times New Roman"/>
          <w:sz w:val="24"/>
          <w:szCs w:val="24"/>
        </w:rPr>
        <w:t>grupo de países tan diversos</w:t>
      </w:r>
      <w:r w:rsidRPr="004C2649">
        <w:rPr>
          <w:rFonts w:ascii="Times New Roman" w:hAnsi="Times New Roman" w:cs="Times New Roman"/>
          <w:sz w:val="24"/>
          <w:szCs w:val="24"/>
        </w:rPr>
        <w:t xml:space="preserve"> como los que integran la Unión Europea</w:t>
      </w:r>
      <w:r w:rsidR="00655C63" w:rsidRPr="004C2649">
        <w:rPr>
          <w:rFonts w:ascii="Times New Roman" w:hAnsi="Times New Roman" w:cs="Times New Roman"/>
          <w:sz w:val="24"/>
          <w:szCs w:val="24"/>
        </w:rPr>
        <w:t xml:space="preserve"> al facilitar (por interés mercantil, o generosidad mal entendida) el ingreso indiscriminado de poblaciones con otras costumbres y religiones, está corriendo el enorme riesgo (existencial) que unas </w:t>
      </w:r>
      <w:r w:rsidRPr="004C2649">
        <w:rPr>
          <w:rFonts w:ascii="Times New Roman" w:hAnsi="Times New Roman" w:cs="Times New Roman"/>
          <w:sz w:val="24"/>
          <w:szCs w:val="24"/>
        </w:rPr>
        <w:t>formas de c</w:t>
      </w:r>
      <w:r w:rsidR="00655C63" w:rsidRPr="004C2649">
        <w:rPr>
          <w:rFonts w:ascii="Times New Roman" w:hAnsi="Times New Roman" w:cs="Times New Roman"/>
          <w:sz w:val="24"/>
          <w:szCs w:val="24"/>
        </w:rPr>
        <w:t>ultura procedentes de individuos ajenos sustituya</w:t>
      </w:r>
      <w:r w:rsidRPr="004C2649">
        <w:rPr>
          <w:rFonts w:ascii="Times New Roman" w:hAnsi="Times New Roman" w:cs="Times New Roman"/>
          <w:sz w:val="24"/>
          <w:szCs w:val="24"/>
        </w:rPr>
        <w:t>n de un modo más o menos completo a las propias</w:t>
      </w:r>
      <w:r w:rsidR="00655C63" w:rsidRPr="004C2649">
        <w:rPr>
          <w:rFonts w:ascii="Times New Roman" w:hAnsi="Times New Roman" w:cs="Times New Roman"/>
          <w:sz w:val="24"/>
          <w:szCs w:val="24"/>
        </w:rPr>
        <w:t>.</w:t>
      </w:r>
    </w:p>
    <w:p w:rsidR="00C07502" w:rsidRPr="004C2649" w:rsidRDefault="00A14677" w:rsidP="00C07502">
      <w:pPr>
        <w:spacing w:line="240" w:lineRule="auto"/>
        <w:jc w:val="both"/>
        <w:rPr>
          <w:rFonts w:ascii="Times New Roman" w:hAnsi="Times New Roman" w:cs="Times New Roman"/>
          <w:sz w:val="24"/>
          <w:szCs w:val="24"/>
          <w:shd w:val="clear" w:color="auto" w:fill="FFFFFF"/>
        </w:rPr>
      </w:pPr>
      <w:r w:rsidRPr="004C2649">
        <w:rPr>
          <w:rFonts w:ascii="Times New Roman" w:hAnsi="Times New Roman" w:cs="Times New Roman"/>
          <w:sz w:val="24"/>
          <w:szCs w:val="24"/>
          <w:shd w:val="clear" w:color="auto" w:fill="FFFFFF"/>
        </w:rPr>
        <w:t>En “El ocaso de la democracia”, Anne Applebaum (“</w:t>
      </w:r>
      <w:r w:rsidR="00C07502" w:rsidRPr="004C2649">
        <w:rPr>
          <w:rFonts w:ascii="Times New Roman" w:hAnsi="Times New Roman" w:cs="Times New Roman"/>
          <w:sz w:val="24"/>
          <w:szCs w:val="24"/>
          <w:shd w:val="clear" w:color="auto" w:fill="FFFFFF"/>
        </w:rPr>
        <w:t>Los líderes despóticos no llegan solos al poder; lo hacen aupados por aliados políticos, ejércitos de burócratas y unos medios de comunic</w:t>
      </w:r>
      <w:r w:rsidRPr="004C2649">
        <w:rPr>
          <w:rFonts w:ascii="Times New Roman" w:hAnsi="Times New Roman" w:cs="Times New Roman"/>
          <w:sz w:val="24"/>
          <w:szCs w:val="24"/>
          <w:shd w:val="clear" w:color="auto" w:fill="FFFFFF"/>
        </w:rPr>
        <w:t>ación que les allanan el camino”) sostiene que “</w:t>
      </w:r>
      <w:r w:rsidR="00C07502" w:rsidRPr="004C2649">
        <w:rPr>
          <w:rFonts w:ascii="Times New Roman" w:hAnsi="Times New Roman" w:cs="Times New Roman"/>
          <w:sz w:val="24"/>
          <w:szCs w:val="24"/>
          <w:shd w:val="clear" w:color="auto" w:fill="FFFFFF"/>
        </w:rPr>
        <w:t xml:space="preserve">el declive de la democracia no es inevitable, pero tampoco lo es su supervivencia. Si declina o sobrevive depende de las decisiones que tomemos cada día. La </w:t>
      </w:r>
      <w:r w:rsidRPr="004C2649">
        <w:rPr>
          <w:rFonts w:ascii="Times New Roman" w:hAnsi="Times New Roman" w:cs="Times New Roman"/>
          <w:sz w:val="24"/>
          <w:szCs w:val="24"/>
          <w:shd w:val="clear" w:color="auto" w:fill="FFFFFF"/>
        </w:rPr>
        <w:t>respuesta se llama movilización”</w:t>
      </w:r>
      <w:r w:rsidR="00C07502" w:rsidRPr="004C2649">
        <w:rPr>
          <w:rFonts w:ascii="Times New Roman" w:hAnsi="Times New Roman" w:cs="Times New Roman"/>
          <w:sz w:val="24"/>
          <w:szCs w:val="24"/>
          <w:shd w:val="clear" w:color="auto" w:fill="FFFFFF"/>
        </w:rPr>
        <w:t>. ¿Qué hacer? Es la pregunta que hoy s</w:t>
      </w:r>
      <w:r w:rsidRPr="004C2649">
        <w:rPr>
          <w:rFonts w:ascii="Times New Roman" w:hAnsi="Times New Roman" w:cs="Times New Roman"/>
          <w:sz w:val="24"/>
          <w:szCs w:val="24"/>
          <w:shd w:val="clear" w:color="auto" w:fill="FFFFFF"/>
        </w:rPr>
        <w:t>e formulan millones de europeos</w:t>
      </w:r>
      <w:r w:rsidR="00C07502" w:rsidRPr="004C2649">
        <w:rPr>
          <w:rFonts w:ascii="Times New Roman" w:hAnsi="Times New Roman" w:cs="Times New Roman"/>
          <w:sz w:val="24"/>
          <w:szCs w:val="24"/>
          <w:shd w:val="clear" w:color="auto" w:fill="FFFFFF"/>
        </w:rPr>
        <w:t xml:space="preserve"> abrochados al desasosiego, con un pie plantado en el miedo al futur</w:t>
      </w:r>
      <w:r w:rsidRPr="004C2649">
        <w:rPr>
          <w:rFonts w:ascii="Times New Roman" w:hAnsi="Times New Roman" w:cs="Times New Roman"/>
          <w:sz w:val="24"/>
          <w:szCs w:val="24"/>
          <w:shd w:val="clear" w:color="auto" w:fill="FFFFFF"/>
        </w:rPr>
        <w:t>o y otro en el deseo de justicia</w:t>
      </w:r>
      <w:r w:rsidR="00C07502" w:rsidRPr="004C2649">
        <w:rPr>
          <w:rFonts w:ascii="Times New Roman" w:hAnsi="Times New Roman" w:cs="Times New Roman"/>
          <w:sz w:val="24"/>
          <w:szCs w:val="24"/>
          <w:shd w:val="clear" w:color="auto" w:fill="FFFFFF"/>
        </w:rPr>
        <w:t>.</w:t>
      </w:r>
    </w:p>
    <w:p w:rsidR="004C20D4" w:rsidRPr="004C2649" w:rsidRDefault="00E408E8" w:rsidP="00A14677">
      <w:pPr>
        <w:spacing w:line="240" w:lineRule="auto"/>
        <w:jc w:val="both"/>
        <w:rPr>
          <w:rFonts w:ascii="Times New Roman" w:hAnsi="Times New Roman" w:cs="Times New Roman"/>
          <w:sz w:val="24"/>
          <w:szCs w:val="24"/>
          <w:shd w:val="clear" w:color="auto" w:fill="FFFFFF"/>
        </w:rPr>
      </w:pPr>
      <w:r w:rsidRPr="004C2649">
        <w:rPr>
          <w:rFonts w:ascii="oxygen" w:hAnsi="oxygen"/>
          <w:sz w:val="25"/>
          <w:szCs w:val="25"/>
          <w:shd w:val="clear" w:color="auto" w:fill="FFFFFF"/>
        </w:rPr>
        <w:t xml:space="preserve">Ante </w:t>
      </w:r>
      <w:r w:rsidR="00966844" w:rsidRPr="004C2649">
        <w:rPr>
          <w:rFonts w:ascii="oxygen" w:hAnsi="oxygen"/>
          <w:sz w:val="25"/>
          <w:szCs w:val="25"/>
          <w:shd w:val="clear" w:color="auto" w:fill="FFFFFF"/>
        </w:rPr>
        <w:t>unas elites dirigentes incultas, incapaces</w:t>
      </w:r>
      <w:r w:rsidRPr="004C2649">
        <w:rPr>
          <w:rFonts w:ascii="oxygen" w:hAnsi="oxygen"/>
          <w:sz w:val="25"/>
          <w:szCs w:val="25"/>
          <w:shd w:val="clear" w:color="auto" w:fill="FFFFFF"/>
        </w:rPr>
        <w:t xml:space="preserve"> de responsabilizarse de tan penosa situación: </w:t>
      </w:r>
      <w:r w:rsidR="00C07502" w:rsidRPr="004C2649">
        <w:rPr>
          <w:rFonts w:ascii="Times New Roman" w:hAnsi="Times New Roman" w:cs="Times New Roman"/>
          <w:sz w:val="24"/>
          <w:szCs w:val="24"/>
          <w:shd w:val="clear" w:color="auto" w:fill="FFFFFF"/>
        </w:rPr>
        <w:t>Movilización es la palabra.</w:t>
      </w:r>
      <w:r w:rsidR="00704916" w:rsidRPr="004C2649">
        <w:t xml:space="preserve">  </w:t>
      </w:r>
    </w:p>
    <w:p w:rsidR="00A14677" w:rsidRPr="004C2649" w:rsidRDefault="00A14677" w:rsidP="00A14677">
      <w:pPr>
        <w:spacing w:line="240" w:lineRule="auto"/>
        <w:jc w:val="both"/>
        <w:rPr>
          <w:rFonts w:ascii="Times New Roman" w:hAnsi="Times New Roman" w:cs="Times New Roman"/>
          <w:b/>
          <w:sz w:val="24"/>
          <w:szCs w:val="24"/>
          <w:shd w:val="clear" w:color="auto" w:fill="FFFFFF"/>
        </w:rPr>
      </w:pPr>
      <w:r w:rsidRPr="004C2649">
        <w:rPr>
          <w:rFonts w:ascii="Times New Roman" w:hAnsi="Times New Roman" w:cs="Times New Roman"/>
          <w:b/>
          <w:sz w:val="24"/>
          <w:szCs w:val="24"/>
          <w:shd w:val="clear" w:color="auto" w:fill="FFFFFF"/>
        </w:rPr>
        <w:lastRenderedPageBreak/>
        <w:t xml:space="preserve">Nota (II): ¿Quo vadis Europa? </w:t>
      </w:r>
      <w:r w:rsidR="004C20D4" w:rsidRPr="004C2649">
        <w:rPr>
          <w:rFonts w:ascii="Times New Roman" w:hAnsi="Times New Roman" w:cs="Times New Roman"/>
          <w:b/>
          <w:sz w:val="24"/>
          <w:szCs w:val="24"/>
          <w:shd w:val="clear" w:color="auto" w:fill="FFFFFF"/>
        </w:rPr>
        <w:t>(los renglones torcidos de Dios)</w:t>
      </w:r>
    </w:p>
    <w:p w:rsidR="00142468" w:rsidRPr="004C2649" w:rsidRDefault="00142468" w:rsidP="00A14677">
      <w:pPr>
        <w:spacing w:line="240" w:lineRule="auto"/>
        <w:jc w:val="both"/>
        <w:rPr>
          <w:rFonts w:ascii="Times New Roman" w:hAnsi="Times New Roman" w:cs="Times New Roman"/>
          <w:b/>
          <w:sz w:val="24"/>
          <w:szCs w:val="24"/>
          <w:shd w:val="clear" w:color="auto" w:fill="FFFFFF"/>
        </w:rPr>
      </w:pPr>
      <w:r w:rsidRPr="004C2649">
        <w:rPr>
          <w:rFonts w:ascii="Times New Roman" w:hAnsi="Times New Roman" w:cs="Times New Roman"/>
          <w:b/>
          <w:sz w:val="24"/>
          <w:szCs w:val="24"/>
          <w:shd w:val="clear" w:color="auto" w:fill="FFFFFF"/>
        </w:rPr>
        <w:t xml:space="preserve">Verdades “inconfesables”… </w:t>
      </w:r>
      <w:r w:rsidR="00DD7841" w:rsidRPr="004C2649">
        <w:rPr>
          <w:rFonts w:ascii="Times New Roman" w:hAnsi="Times New Roman" w:cs="Times New Roman"/>
          <w:b/>
          <w:sz w:val="24"/>
          <w:szCs w:val="24"/>
          <w:shd w:val="clear" w:color="auto" w:fill="FFFFFF"/>
        </w:rPr>
        <w:t>(las víctimas del kafala)</w:t>
      </w:r>
    </w:p>
    <w:p w:rsidR="00142468" w:rsidRDefault="00142468" w:rsidP="00A14677">
      <w:pPr>
        <w:spacing w:line="240" w:lineRule="auto"/>
        <w:jc w:val="both"/>
        <w:rPr>
          <w:rFonts w:ascii="Times New Roman" w:hAnsi="Times New Roman" w:cs="Times New Roman"/>
          <w:b/>
          <w:color w:val="FF0000"/>
          <w:sz w:val="24"/>
          <w:szCs w:val="24"/>
          <w:shd w:val="clear" w:color="auto" w:fill="FFFFFF"/>
        </w:rPr>
      </w:pPr>
      <w:r w:rsidRPr="007920B9">
        <w:rPr>
          <w:b/>
          <w:noProof/>
          <w:color w:val="000000"/>
          <w:lang w:eastAsia="es-ES"/>
        </w:rPr>
        <w:drawing>
          <wp:inline distT="0" distB="0" distL="0" distR="0" wp14:anchorId="4DECBC0E" wp14:editId="0DF73BC8">
            <wp:extent cx="5731510" cy="2806065"/>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806065"/>
                    </a:xfrm>
                    <a:prstGeom prst="rect">
                      <a:avLst/>
                    </a:prstGeom>
                  </pic:spPr>
                </pic:pic>
              </a:graphicData>
            </a:graphic>
          </wp:inline>
        </w:drawing>
      </w:r>
    </w:p>
    <w:p w:rsidR="004C20D4" w:rsidRDefault="004C20D4" w:rsidP="004C20D4">
      <w:pPr>
        <w:pStyle w:val="NormalWeb"/>
        <w:shd w:val="clear" w:color="auto" w:fill="F7F7F7"/>
        <w:spacing w:before="0" w:beforeAutospacing="0"/>
        <w:jc w:val="both"/>
        <w:rPr>
          <w:color w:val="000000"/>
        </w:rPr>
      </w:pPr>
      <w:r w:rsidRPr="004C20D4">
        <w:rPr>
          <w:color w:val="000000"/>
        </w:rPr>
        <w:t xml:space="preserve">Las pruebas circunstanciales se llaman, a veces, pruebas indirectas. No establecen ningún hecho en sí mismas, sino que llevan al juez o al jurado a inferir </w:t>
      </w:r>
      <w:r w:rsidR="0009255E">
        <w:rPr>
          <w:color w:val="000000"/>
        </w:rPr>
        <w:t xml:space="preserve">la existencia de algún hecho </w:t>
      </w:r>
      <w:r w:rsidRPr="004C20D4">
        <w:rPr>
          <w:color w:val="000000"/>
        </w:rPr>
        <w:t>que el demandado o demandante está tratando de probar.</w:t>
      </w:r>
    </w:p>
    <w:p w:rsidR="007920B9" w:rsidRPr="007920B9" w:rsidRDefault="007920B9" w:rsidP="00A14677">
      <w:pPr>
        <w:pStyle w:val="NormalWeb"/>
        <w:shd w:val="clear" w:color="auto" w:fill="F7F7F7"/>
        <w:spacing w:before="0" w:beforeAutospacing="0"/>
        <w:jc w:val="both"/>
        <w:rPr>
          <w:color w:val="000000"/>
        </w:rPr>
      </w:pPr>
      <w:r>
        <w:rPr>
          <w:color w:val="000000"/>
        </w:rPr>
        <w:t xml:space="preserve">- </w:t>
      </w:r>
      <w:r w:rsidRPr="00252B55">
        <w:rPr>
          <w:color w:val="000000"/>
          <w:u w:val="single"/>
        </w:rPr>
        <w:t>Asian Town, el aislado barrio de los obreros que construyeron los estadios de Qatar</w:t>
      </w:r>
      <w:r w:rsidR="00252B55">
        <w:rPr>
          <w:color w:val="000000"/>
        </w:rPr>
        <w:t xml:space="preserve"> (BBCMundo - </w:t>
      </w:r>
      <w:r w:rsidR="00252B55" w:rsidRPr="00252B55">
        <w:rPr>
          <w:b/>
          <w:color w:val="000000"/>
        </w:rPr>
        <w:t>9/12/22</w:t>
      </w:r>
      <w:r w:rsidR="00252B55">
        <w:rPr>
          <w:color w:val="000000"/>
        </w:rPr>
        <w:t>)</w:t>
      </w:r>
    </w:p>
    <w:p w:rsidR="007920B9" w:rsidRDefault="00252B55" w:rsidP="007920B9">
      <w:pPr>
        <w:pStyle w:val="NormalWeb"/>
        <w:shd w:val="clear" w:color="auto" w:fill="F7F7F7"/>
        <w:jc w:val="both"/>
        <w:rPr>
          <w:color w:val="000000"/>
        </w:rPr>
      </w:pPr>
      <w:r>
        <w:rPr>
          <w:color w:val="000000"/>
        </w:rPr>
        <w:t xml:space="preserve">(Por </w:t>
      </w:r>
      <w:r w:rsidR="007920B9" w:rsidRPr="007920B9">
        <w:rPr>
          <w:color w:val="000000"/>
        </w:rPr>
        <w:t>José</w:t>
      </w:r>
      <w:r>
        <w:rPr>
          <w:color w:val="000000"/>
        </w:rPr>
        <w:t xml:space="preserve"> Carlos Cueto - </w:t>
      </w:r>
      <w:r w:rsidR="007920B9" w:rsidRPr="007920B9">
        <w:rPr>
          <w:color w:val="000000"/>
        </w:rPr>
        <w:t>Enviado esp</w:t>
      </w:r>
      <w:r>
        <w:rPr>
          <w:color w:val="000000"/>
        </w:rPr>
        <w:t>ecial de BBC News Mundo a Qatar)</w:t>
      </w:r>
    </w:p>
    <w:p w:rsidR="007920B9" w:rsidRPr="007920B9" w:rsidRDefault="00252B55" w:rsidP="007920B9">
      <w:pPr>
        <w:pStyle w:val="NormalWeb"/>
        <w:shd w:val="clear" w:color="auto" w:fill="F7F7F7"/>
        <w:jc w:val="both"/>
        <w:rPr>
          <w:color w:val="000000"/>
        </w:rPr>
      </w:pPr>
      <w:r>
        <w:rPr>
          <w:noProof/>
        </w:rPr>
        <w:drawing>
          <wp:inline distT="0" distB="0" distL="0" distR="0">
            <wp:extent cx="5731510" cy="3223974"/>
            <wp:effectExtent l="0" t="0" r="2540" b="0"/>
            <wp:docPr id="149" name="Imagen 149" descr="Trabajadores migrantes miran un partido en la zona fan del Asian T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bajadores migrantes miran un partido en la zona fan del Asian Town."/>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007920B9" w:rsidRPr="007920B9">
        <w:rPr>
          <w:color w:val="000000"/>
        </w:rPr>
        <w:t>El fútbol está siendo la distracción de los migrantes tras jornadas de trabajo que muc</w:t>
      </w:r>
      <w:r>
        <w:rPr>
          <w:color w:val="000000"/>
        </w:rPr>
        <w:t>has veces superan las 12 horas.</w:t>
      </w:r>
    </w:p>
    <w:p w:rsidR="007920B9" w:rsidRPr="007920B9" w:rsidRDefault="007920B9" w:rsidP="007920B9">
      <w:pPr>
        <w:pStyle w:val="NormalWeb"/>
        <w:shd w:val="clear" w:color="auto" w:fill="F7F7F7"/>
        <w:jc w:val="both"/>
        <w:rPr>
          <w:color w:val="000000"/>
        </w:rPr>
      </w:pPr>
      <w:r w:rsidRPr="007920B9">
        <w:rPr>
          <w:color w:val="000000"/>
        </w:rPr>
        <w:lastRenderedPageBreak/>
        <w:t xml:space="preserve">A 20 kilómetros del estadio Al Janoub de Qatar, miles de trabajadores migrantes ven el fútbol a través de una pantalla gigante. Al campo, que muchos ayudaron a levantar con </w:t>
      </w:r>
      <w:r w:rsidR="00252B55">
        <w:rPr>
          <w:color w:val="000000"/>
        </w:rPr>
        <w:t>sus manos, no pueden acercarse.</w:t>
      </w:r>
    </w:p>
    <w:p w:rsidR="007920B9" w:rsidRPr="007920B9" w:rsidRDefault="007920B9" w:rsidP="007920B9">
      <w:pPr>
        <w:pStyle w:val="NormalWeb"/>
        <w:shd w:val="clear" w:color="auto" w:fill="F7F7F7"/>
        <w:jc w:val="both"/>
        <w:rPr>
          <w:color w:val="000000"/>
        </w:rPr>
      </w:pPr>
      <w:r w:rsidRPr="007920B9">
        <w:rPr>
          <w:color w:val="000000"/>
        </w:rPr>
        <w:t>Lejos de los focos de la Doha cosmopolita, lujosa y ultramoderna que se muestra por televisión, los hombres más humildes del p</w:t>
      </w:r>
      <w:r w:rsidR="00966844">
        <w:rPr>
          <w:color w:val="000000"/>
        </w:rPr>
        <w:t>aís se juntan en su particular “</w:t>
      </w:r>
      <w:r w:rsidRPr="007920B9">
        <w:rPr>
          <w:color w:val="000000"/>
        </w:rPr>
        <w:t>zona fan de los p</w:t>
      </w:r>
      <w:r w:rsidR="00966844">
        <w:rPr>
          <w:color w:val="000000"/>
        </w:rPr>
        <w:t>obres”</w:t>
      </w:r>
      <w:r w:rsidR="00252B55">
        <w:rPr>
          <w:color w:val="000000"/>
        </w:rPr>
        <w:t>.</w:t>
      </w:r>
    </w:p>
    <w:p w:rsidR="007920B9" w:rsidRPr="007920B9" w:rsidRDefault="00252B55" w:rsidP="007920B9">
      <w:pPr>
        <w:pStyle w:val="NormalWeb"/>
        <w:shd w:val="clear" w:color="auto" w:fill="F7F7F7"/>
        <w:jc w:val="both"/>
        <w:rPr>
          <w:color w:val="000000"/>
        </w:rPr>
      </w:pPr>
      <w:r>
        <w:rPr>
          <w:color w:val="000000"/>
        </w:rPr>
        <w:t>Así la llaman ellos mismos.</w:t>
      </w:r>
    </w:p>
    <w:p w:rsidR="007920B9" w:rsidRPr="007920B9" w:rsidRDefault="007920B9" w:rsidP="007920B9">
      <w:pPr>
        <w:pStyle w:val="NormalWeb"/>
        <w:shd w:val="clear" w:color="auto" w:fill="F7F7F7"/>
        <w:jc w:val="both"/>
        <w:rPr>
          <w:color w:val="000000"/>
        </w:rPr>
      </w:pPr>
      <w:r w:rsidRPr="007920B9">
        <w:rPr>
          <w:color w:val="000000"/>
        </w:rPr>
        <w:t>Está instalada en el estadio de críquet de Asian Town (barrio asiático), el punto neurálgico de la zona industrial de la capital, el lugar donde residen cientos de los miles de migrantes que levantaron los estadios y otras infraestructuras de Qatar 2022 y que están en el centro de una de las mayores controversias de este Mundial.</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Vivimos y trabajamos como esclavos. Aguanto por mis hermanos pequeños en Ugan</w:t>
      </w:r>
      <w:r>
        <w:rPr>
          <w:color w:val="000000"/>
        </w:rPr>
        <w:t>da, para que coman y se eduquen”, dice el joven Moses. “</w:t>
      </w:r>
      <w:r w:rsidR="007920B9" w:rsidRPr="007920B9">
        <w:rPr>
          <w:color w:val="000000"/>
        </w:rPr>
        <w:t xml:space="preserve">Hemos trabajado en condiciones que ningún humano debería. Las temperaturas son altas y trabajamos horas que no </w:t>
      </w:r>
      <w:r>
        <w:rPr>
          <w:color w:val="000000"/>
        </w:rPr>
        <w:t>acordamos, hasta 14 o 15 al día”</w:t>
      </w:r>
      <w:r w:rsidR="007920B9" w:rsidRPr="007920B9">
        <w:rPr>
          <w:color w:val="000000"/>
        </w:rPr>
        <w:t>, continúa.</w:t>
      </w:r>
    </w:p>
    <w:p w:rsidR="007920B9" w:rsidRPr="007920B9" w:rsidRDefault="007920B9" w:rsidP="007920B9">
      <w:pPr>
        <w:pStyle w:val="NormalWeb"/>
        <w:shd w:val="clear" w:color="auto" w:fill="F7F7F7"/>
        <w:jc w:val="both"/>
        <w:rPr>
          <w:color w:val="000000"/>
        </w:rPr>
      </w:pPr>
      <w:r w:rsidRPr="007920B9">
        <w:rPr>
          <w:color w:val="000000"/>
        </w:rPr>
        <w:t>Sin embargo,</w:t>
      </w:r>
      <w:r w:rsidR="00252B55">
        <w:rPr>
          <w:color w:val="000000"/>
        </w:rPr>
        <w:t xml:space="preserve"> no todos aquí piensan como él.</w:t>
      </w:r>
    </w:p>
    <w:p w:rsidR="007920B9" w:rsidRPr="007920B9" w:rsidRDefault="007920B9" w:rsidP="007920B9">
      <w:pPr>
        <w:pStyle w:val="NormalWeb"/>
        <w:shd w:val="clear" w:color="auto" w:fill="F7F7F7"/>
        <w:jc w:val="both"/>
        <w:rPr>
          <w:color w:val="000000"/>
        </w:rPr>
      </w:pPr>
      <w:r w:rsidRPr="007920B9">
        <w:rPr>
          <w:color w:val="000000"/>
        </w:rPr>
        <w:t>Muchos agradecen a Qatar por darles trabajo y librarles de situaciones más precarias en sus países de origen como India, Bangladesh, Pakistán, Nepal y otr</w:t>
      </w:r>
      <w:r w:rsidR="00252B55">
        <w:rPr>
          <w:color w:val="000000"/>
        </w:rPr>
        <w:t>as naciones del este de África.</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En Nepal o Pakistán hay demasiada gente, menos trabajo y menos dinero. Q</w:t>
      </w:r>
      <w:r>
        <w:rPr>
          <w:color w:val="000000"/>
        </w:rPr>
        <w:t>atar ha sido bueno con nosotros”</w:t>
      </w:r>
      <w:r w:rsidR="007920B9" w:rsidRPr="007920B9">
        <w:rPr>
          <w:color w:val="000000"/>
        </w:rPr>
        <w:t>, coinciden dos de los entrevistados.</w:t>
      </w:r>
    </w:p>
    <w:p w:rsidR="007920B9" w:rsidRPr="007920B9" w:rsidRDefault="007920B9" w:rsidP="007920B9">
      <w:pPr>
        <w:pStyle w:val="NormalWeb"/>
        <w:shd w:val="clear" w:color="auto" w:fill="F7F7F7"/>
        <w:jc w:val="both"/>
        <w:rPr>
          <w:color w:val="000000"/>
        </w:rPr>
      </w:pPr>
      <w:r w:rsidRPr="007920B9">
        <w:rPr>
          <w:color w:val="000000"/>
        </w:rPr>
        <w:t>Organizaciones humanitarias e instituciones han denunciado abusos y violaciones de derechos de los trabajadores durante los proyectos para Qatar 2022 y la Organización General del Trabajo apun</w:t>
      </w:r>
      <w:r w:rsidR="00252B55">
        <w:rPr>
          <w:color w:val="000000"/>
        </w:rPr>
        <w:t>tó que hubo decenas de muertes.</w:t>
      </w:r>
    </w:p>
    <w:p w:rsidR="007920B9" w:rsidRPr="007920B9" w:rsidRDefault="007920B9" w:rsidP="007920B9">
      <w:pPr>
        <w:pStyle w:val="NormalWeb"/>
        <w:shd w:val="clear" w:color="auto" w:fill="F7F7F7"/>
        <w:jc w:val="both"/>
        <w:rPr>
          <w:color w:val="000000"/>
        </w:rPr>
      </w:pPr>
      <w:r w:rsidRPr="007920B9">
        <w:rPr>
          <w:color w:val="000000"/>
        </w:rPr>
        <w:t>Moses, de Uganda, aseguró a BBC Mundo que dos de sus compañeros murieron trabajando, una afirmación que este medio no pudo co</w:t>
      </w:r>
      <w:r w:rsidR="00252B55">
        <w:rPr>
          <w:color w:val="000000"/>
        </w:rPr>
        <w:t>mprobar de forma independiente.</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Uno colapsó del calo</w:t>
      </w:r>
      <w:r>
        <w:rPr>
          <w:color w:val="000000"/>
        </w:rPr>
        <w:t>r. Simplemente se fue”</w:t>
      </w:r>
      <w:r w:rsidR="00252B55">
        <w:rPr>
          <w:color w:val="000000"/>
        </w:rPr>
        <w:t>, señaló.</w:t>
      </w:r>
    </w:p>
    <w:p w:rsidR="007920B9" w:rsidRPr="007920B9" w:rsidRDefault="007920B9" w:rsidP="007920B9">
      <w:pPr>
        <w:pStyle w:val="NormalWeb"/>
        <w:shd w:val="clear" w:color="auto" w:fill="F7F7F7"/>
        <w:jc w:val="both"/>
        <w:rPr>
          <w:color w:val="000000"/>
        </w:rPr>
      </w:pPr>
      <w:r w:rsidRPr="007920B9">
        <w:rPr>
          <w:color w:val="000000"/>
        </w:rPr>
        <w:t>El gobierno de Qatar, por su parte, afirma que 37 trabajadores de la construcción habían muerto entre 2014 y 2020, aunque solo tres de ellos por causas</w:t>
      </w:r>
      <w:r w:rsidR="00966844">
        <w:rPr>
          <w:color w:val="000000"/>
        </w:rPr>
        <w:t xml:space="preserve"> “relacionadas con el trabajo”</w:t>
      </w:r>
      <w:r w:rsidR="00252B55">
        <w:rPr>
          <w:color w:val="000000"/>
        </w:rPr>
        <w:t>.</w:t>
      </w:r>
    </w:p>
    <w:p w:rsidR="007920B9" w:rsidRPr="007920B9" w:rsidRDefault="007920B9" w:rsidP="007920B9">
      <w:pPr>
        <w:pStyle w:val="NormalWeb"/>
        <w:shd w:val="clear" w:color="auto" w:fill="F7F7F7"/>
        <w:jc w:val="both"/>
        <w:rPr>
          <w:color w:val="000000"/>
        </w:rPr>
      </w:pPr>
      <w:r w:rsidRPr="007920B9">
        <w:rPr>
          <w:color w:val="000000"/>
        </w:rPr>
        <w:t>Un portavoz del gobierno dijo recientemente a la BBC que las reformas implementadas, que han convertido a Qatar en el país del Golfo con la legislación laboral más avanzada, están mejorando las condiciones laborales de la mayoría de trabajadores extranjeros y que según vayan implementando las medidas, más empresas c</w:t>
      </w:r>
      <w:r w:rsidR="00252B55">
        <w:rPr>
          <w:color w:val="000000"/>
        </w:rPr>
        <w:t>umplirán con las nuevas reglas.</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Bienv</w:t>
      </w:r>
      <w:r>
        <w:rPr>
          <w:color w:val="000000"/>
        </w:rPr>
        <w:t>enidos a la Fan Zone Industrial”</w:t>
      </w:r>
    </w:p>
    <w:p w:rsidR="007920B9" w:rsidRPr="007920B9" w:rsidRDefault="007920B9" w:rsidP="007920B9">
      <w:pPr>
        <w:pStyle w:val="NormalWeb"/>
        <w:shd w:val="clear" w:color="auto" w:fill="F7F7F7"/>
        <w:jc w:val="both"/>
        <w:rPr>
          <w:color w:val="000000"/>
        </w:rPr>
      </w:pPr>
      <w:r w:rsidRPr="007920B9">
        <w:rPr>
          <w:color w:val="000000"/>
        </w:rPr>
        <w:t xml:space="preserve">Es noche de viernes y </w:t>
      </w:r>
      <w:r w:rsidR="00252B55">
        <w:rPr>
          <w:color w:val="000000"/>
        </w:rPr>
        <w:t>para muchos el único día libre.</w:t>
      </w:r>
    </w:p>
    <w:p w:rsidR="007920B9" w:rsidRPr="007920B9" w:rsidRDefault="007920B9" w:rsidP="007920B9">
      <w:pPr>
        <w:pStyle w:val="NormalWeb"/>
        <w:shd w:val="clear" w:color="auto" w:fill="F7F7F7"/>
        <w:jc w:val="both"/>
        <w:rPr>
          <w:color w:val="000000"/>
        </w:rPr>
      </w:pPr>
      <w:r w:rsidRPr="007920B9">
        <w:rPr>
          <w:color w:val="000000"/>
        </w:rPr>
        <w:lastRenderedPageBreak/>
        <w:t>Mientras los migrantes entran en masa al estadio de críquet, un grupo improvisa un baile cerca de la entrada, donde un cartel reconoce su esfu</w:t>
      </w:r>
      <w:r w:rsidR="00966844">
        <w:rPr>
          <w:color w:val="000000"/>
        </w:rPr>
        <w:t>erzo en árabe, inglés e hindi: “</w:t>
      </w:r>
      <w:r w:rsidRPr="007920B9">
        <w:rPr>
          <w:color w:val="000000"/>
        </w:rPr>
        <w:t xml:space="preserve">Gracias por sus contribuciones para realizar la </w:t>
      </w:r>
      <w:r w:rsidR="00966844">
        <w:rPr>
          <w:color w:val="000000"/>
        </w:rPr>
        <w:t>mejor Copa Mundial de la FIFA”</w:t>
      </w:r>
      <w:r w:rsidR="00252B55">
        <w:rPr>
          <w:color w:val="000000"/>
        </w:rPr>
        <w:t>.</w:t>
      </w:r>
    </w:p>
    <w:p w:rsidR="007920B9" w:rsidRPr="007920B9" w:rsidRDefault="007920B9" w:rsidP="007920B9">
      <w:pPr>
        <w:pStyle w:val="NormalWeb"/>
        <w:shd w:val="clear" w:color="auto" w:fill="F7F7F7"/>
        <w:jc w:val="both"/>
        <w:rPr>
          <w:color w:val="000000"/>
        </w:rPr>
      </w:pPr>
      <w:r w:rsidRPr="007920B9">
        <w:rPr>
          <w:color w:val="000000"/>
        </w:rPr>
        <w:t>Dentro y fuera del estadio hay pantallas gigante</w:t>
      </w:r>
      <w:r w:rsidR="00252B55">
        <w:rPr>
          <w:color w:val="000000"/>
        </w:rPr>
        <w:t>s y puestos de comida y bebida.</w:t>
      </w:r>
    </w:p>
    <w:p w:rsidR="007920B9" w:rsidRPr="007920B9" w:rsidRDefault="007920B9" w:rsidP="007920B9">
      <w:pPr>
        <w:pStyle w:val="NormalWeb"/>
        <w:shd w:val="clear" w:color="auto" w:fill="F7F7F7"/>
        <w:jc w:val="both"/>
        <w:rPr>
          <w:color w:val="000000"/>
        </w:rPr>
      </w:pPr>
      <w:r w:rsidRPr="007920B9">
        <w:rPr>
          <w:color w:val="000000"/>
        </w:rPr>
        <w:t>Decenas de miles se juntan en las gradas y el césped para ver los partidos en una atmósfera divertida, pero muy distinta a otras zonas fans de Doha, especialmente por la llamativa ausencia de mujeres.</w:t>
      </w:r>
    </w:p>
    <w:p w:rsidR="007920B9" w:rsidRPr="007920B9" w:rsidRDefault="007920B9" w:rsidP="007920B9">
      <w:pPr>
        <w:pStyle w:val="NormalWeb"/>
        <w:shd w:val="clear" w:color="auto" w:fill="F7F7F7"/>
        <w:jc w:val="both"/>
        <w:rPr>
          <w:color w:val="000000"/>
        </w:rPr>
      </w:pPr>
      <w:r w:rsidRPr="007920B9">
        <w:rPr>
          <w:color w:val="000000"/>
        </w:rPr>
        <w:t xml:space="preserve">En este país, las mujeres suponen alrededor del 25% del total de tres millones de habitantes, pero en esta zona industrial donde viven los migrantes menos cualificados solo son un 0,5% entre </w:t>
      </w:r>
      <w:r w:rsidR="00252B55">
        <w:rPr>
          <w:color w:val="000000"/>
        </w:rPr>
        <w:t>algo más de 310.000 residentes.</w:t>
      </w:r>
    </w:p>
    <w:p w:rsidR="007920B9" w:rsidRPr="007920B9" w:rsidRDefault="007920B9" w:rsidP="007920B9">
      <w:pPr>
        <w:pStyle w:val="NormalWeb"/>
        <w:shd w:val="clear" w:color="auto" w:fill="F7F7F7"/>
        <w:jc w:val="both"/>
        <w:rPr>
          <w:color w:val="000000"/>
        </w:rPr>
      </w:pPr>
      <w:r w:rsidRPr="007920B9">
        <w:rPr>
          <w:color w:val="000000"/>
        </w:rPr>
        <w:t>La mayoría de los hombres se dedican a la construcc</w:t>
      </w:r>
      <w:r w:rsidR="00252B55">
        <w:rPr>
          <w:color w:val="000000"/>
        </w:rPr>
        <w:t>ión y otras industrias pesadas.</w:t>
      </w:r>
    </w:p>
    <w:p w:rsidR="007920B9" w:rsidRPr="007920B9" w:rsidRDefault="007920B9" w:rsidP="007920B9">
      <w:pPr>
        <w:pStyle w:val="NormalWeb"/>
        <w:shd w:val="clear" w:color="auto" w:fill="F7F7F7"/>
        <w:jc w:val="both"/>
        <w:rPr>
          <w:color w:val="000000"/>
        </w:rPr>
      </w:pPr>
      <w:r w:rsidRPr="007920B9">
        <w:rPr>
          <w:color w:val="000000"/>
        </w:rPr>
        <w:t xml:space="preserve">Desde la abarrotada zona industrial, lo común entre los entrevistados son seis jornadas laborales de más de 12 horas cobrando el salario mínimo (1.000 riales qataríes al mes, unos US$275) o un poco </w:t>
      </w:r>
      <w:r w:rsidR="00252B55">
        <w:rPr>
          <w:color w:val="000000"/>
        </w:rPr>
        <w:t>por encima.</w:t>
      </w:r>
    </w:p>
    <w:p w:rsidR="007920B9" w:rsidRPr="007920B9" w:rsidRDefault="007920B9" w:rsidP="007920B9">
      <w:pPr>
        <w:pStyle w:val="NormalWeb"/>
        <w:shd w:val="clear" w:color="auto" w:fill="F7F7F7"/>
        <w:jc w:val="both"/>
        <w:rPr>
          <w:color w:val="000000"/>
        </w:rPr>
      </w:pPr>
      <w:r w:rsidRPr="007920B9">
        <w:rPr>
          <w:color w:val="000000"/>
        </w:rPr>
        <w:t>Cuesta preguntar por pagos y condiciones. Suelen responder primero con una risa irónica. Advierten que sus compañías les p</w:t>
      </w:r>
      <w:r w:rsidR="00252B55">
        <w:rPr>
          <w:color w:val="000000"/>
        </w:rPr>
        <w:t>iden no hablar con periodistas.</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No podemos hablar. No queremos problemas</w:t>
      </w:r>
      <w:r>
        <w:rPr>
          <w:color w:val="000000"/>
        </w:rPr>
        <w:t>, pero muy cómodos no estamos”</w:t>
      </w:r>
      <w:r w:rsidR="007920B9" w:rsidRPr="007920B9">
        <w:rPr>
          <w:color w:val="000000"/>
        </w:rPr>
        <w:t>, dice un grupo de migrantes africanos.</w:t>
      </w:r>
    </w:p>
    <w:p w:rsidR="007920B9" w:rsidRPr="007920B9" w:rsidRDefault="007920B9" w:rsidP="007920B9">
      <w:pPr>
        <w:pStyle w:val="NormalWeb"/>
        <w:shd w:val="clear" w:color="auto" w:fill="F7F7F7"/>
        <w:jc w:val="both"/>
        <w:rPr>
          <w:color w:val="000000"/>
        </w:rPr>
      </w:pPr>
      <w:r w:rsidRPr="007920B9">
        <w:rPr>
          <w:color w:val="000000"/>
        </w:rPr>
        <w:t>De los testimonios encontrados, el salario más alto fue el equivalente a US$686 mensuales. El resto cobraba alrededor o algo más del salario mínimo que aprobó Qatar en 2021.</w:t>
      </w:r>
    </w:p>
    <w:p w:rsidR="007920B9" w:rsidRPr="007920B9" w:rsidRDefault="007920B9" w:rsidP="007920B9">
      <w:pPr>
        <w:pStyle w:val="NormalWeb"/>
        <w:shd w:val="clear" w:color="auto" w:fill="F7F7F7"/>
        <w:jc w:val="both"/>
        <w:rPr>
          <w:color w:val="000000"/>
        </w:rPr>
      </w:pPr>
      <w:r w:rsidRPr="007920B9">
        <w:rPr>
          <w:color w:val="000000"/>
        </w:rPr>
        <w:t>Y aunque pueda parecer una suma considerable teniendo en cuenta la situación en otros países, los migrantes describen que apenas les da para ahorrar y mandar remesas a sus familias.</w:t>
      </w:r>
    </w:p>
    <w:p w:rsidR="007920B9" w:rsidRPr="007920B9" w:rsidRDefault="007920B9" w:rsidP="007920B9">
      <w:pPr>
        <w:pStyle w:val="NormalWeb"/>
        <w:shd w:val="clear" w:color="auto" w:fill="F7F7F7"/>
        <w:jc w:val="both"/>
        <w:rPr>
          <w:color w:val="000000"/>
        </w:rPr>
      </w:pPr>
      <w:r w:rsidRPr="007920B9">
        <w:rPr>
          <w:color w:val="000000"/>
        </w:rPr>
        <w:t xml:space="preserve">También tienen difícil ir a otras zonas fans de la ciudad ya que necesitan portar una tarjeta hayya, una especie de permiso de estancia que se expide a quienes hayan comprado entradas, un lujo de US$60 </w:t>
      </w:r>
      <w:r w:rsidR="00252B55">
        <w:rPr>
          <w:color w:val="000000"/>
        </w:rPr>
        <w:t>o más que no pueden permitirse.</w:t>
      </w:r>
    </w:p>
    <w:p w:rsidR="007920B9" w:rsidRPr="007920B9" w:rsidRDefault="007920B9" w:rsidP="007920B9">
      <w:pPr>
        <w:pStyle w:val="NormalWeb"/>
        <w:shd w:val="clear" w:color="auto" w:fill="F7F7F7"/>
        <w:jc w:val="both"/>
        <w:rPr>
          <w:color w:val="000000"/>
        </w:rPr>
      </w:pPr>
      <w:r w:rsidRPr="007920B9">
        <w:rPr>
          <w:color w:val="000000"/>
        </w:rPr>
        <w:t xml:space="preserve">Entre esto y el poco tiempo de descanso, muchos dicen </w:t>
      </w:r>
      <w:r w:rsidR="00252B55">
        <w:rPr>
          <w:color w:val="000000"/>
        </w:rPr>
        <w:t>no salir casi nunca del barrio.</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No he pensado ir a un partido porque mi compañía me trajo y ahora mismo me siento como en una jaula. Quizás en algún momento sea más libre. Esta zona fan es para nosotros los pobres y se l</w:t>
      </w:r>
      <w:r>
        <w:rPr>
          <w:color w:val="000000"/>
        </w:rPr>
        <w:t>o agradezco a Qatar. Me encanta”</w:t>
      </w:r>
      <w:r w:rsidR="007920B9" w:rsidRPr="007920B9">
        <w:rPr>
          <w:color w:val="000000"/>
        </w:rPr>
        <w:t>, dice John, migrante ghanés.</w:t>
      </w:r>
    </w:p>
    <w:p w:rsidR="007920B9" w:rsidRPr="007920B9" w:rsidRDefault="007920B9" w:rsidP="007920B9">
      <w:pPr>
        <w:pStyle w:val="NormalWeb"/>
        <w:shd w:val="clear" w:color="auto" w:fill="F7F7F7"/>
        <w:jc w:val="both"/>
        <w:rPr>
          <w:color w:val="000000"/>
        </w:rPr>
      </w:pPr>
      <w:r w:rsidRPr="007920B9">
        <w:rPr>
          <w:color w:val="000000"/>
        </w:rPr>
        <w:t>Asian Town</w:t>
      </w:r>
    </w:p>
    <w:p w:rsidR="007920B9" w:rsidRPr="007920B9" w:rsidRDefault="007920B9" w:rsidP="007920B9">
      <w:pPr>
        <w:pStyle w:val="NormalWeb"/>
        <w:shd w:val="clear" w:color="auto" w:fill="F7F7F7"/>
        <w:jc w:val="both"/>
        <w:rPr>
          <w:color w:val="000000"/>
        </w:rPr>
      </w:pPr>
      <w:r w:rsidRPr="007920B9">
        <w:rPr>
          <w:color w:val="000000"/>
        </w:rPr>
        <w:t xml:space="preserve">La zona industrial está a unos 15 kilómetros al sudoeste de Souq Waqif, el zoco de Doha. A diferencia de muchas atracciones de la capital donde se llega en 30 </w:t>
      </w:r>
      <w:r w:rsidR="00966844" w:rsidRPr="007920B9">
        <w:rPr>
          <w:color w:val="000000"/>
        </w:rPr>
        <w:t>o</w:t>
      </w:r>
      <w:r w:rsidRPr="007920B9">
        <w:rPr>
          <w:color w:val="000000"/>
        </w:rPr>
        <w:t xml:space="preserve"> 40 minutos en transporte público, arribar aquí </w:t>
      </w:r>
      <w:r w:rsidR="00252B55">
        <w:rPr>
          <w:color w:val="000000"/>
        </w:rPr>
        <w:t>se tarda alrededor de una hora.</w:t>
      </w:r>
    </w:p>
    <w:p w:rsidR="007920B9" w:rsidRPr="007920B9" w:rsidRDefault="007920B9" w:rsidP="007920B9">
      <w:pPr>
        <w:pStyle w:val="NormalWeb"/>
        <w:shd w:val="clear" w:color="auto" w:fill="F7F7F7"/>
        <w:jc w:val="both"/>
        <w:rPr>
          <w:color w:val="000000"/>
        </w:rPr>
      </w:pPr>
      <w:r w:rsidRPr="007920B9">
        <w:rPr>
          <w:color w:val="000000"/>
        </w:rPr>
        <w:lastRenderedPageBreak/>
        <w:t>El gigantesco metro que se alistó en tiempo récord para el Mundial no</w:t>
      </w:r>
      <w:r w:rsidR="00252B55">
        <w:rPr>
          <w:color w:val="000000"/>
        </w:rPr>
        <w:t xml:space="preserve"> llega todavía a esta barriada.</w:t>
      </w:r>
    </w:p>
    <w:p w:rsidR="007920B9" w:rsidRPr="007920B9" w:rsidRDefault="007920B9" w:rsidP="007920B9">
      <w:pPr>
        <w:pStyle w:val="NormalWeb"/>
        <w:shd w:val="clear" w:color="auto" w:fill="F7F7F7"/>
        <w:jc w:val="both"/>
        <w:rPr>
          <w:color w:val="000000"/>
        </w:rPr>
      </w:pPr>
      <w:r w:rsidRPr="007920B9">
        <w:rPr>
          <w:color w:val="000000"/>
        </w:rPr>
        <w:t>La atracción principal es el llamado Asian Town (barrio asiático), un complejo compuesto por un centro comercial más asequible para el bolsillo obrero con restaurantes, tiendas, cines, un anfiteatro, el campo de críquet y Labour City (Ciudad del Trabajo), donde pernoctan alrededor de 70.000 mig</w:t>
      </w:r>
      <w:r w:rsidR="00252B55">
        <w:rPr>
          <w:color w:val="000000"/>
        </w:rPr>
        <w:t>rantes.</w:t>
      </w:r>
    </w:p>
    <w:p w:rsidR="007920B9" w:rsidRPr="007920B9" w:rsidRDefault="00966844" w:rsidP="007920B9">
      <w:pPr>
        <w:pStyle w:val="NormalWeb"/>
        <w:shd w:val="clear" w:color="auto" w:fill="F7F7F7"/>
        <w:jc w:val="both"/>
        <w:rPr>
          <w:color w:val="000000"/>
        </w:rPr>
      </w:pPr>
      <w:r>
        <w:rPr>
          <w:color w:val="000000"/>
        </w:rPr>
        <w:t>“</w:t>
      </w:r>
      <w:r w:rsidR="007920B9" w:rsidRPr="007920B9">
        <w:rPr>
          <w:color w:val="000000"/>
        </w:rPr>
        <w:t>Ciudad Asiática, el mejor alojamiento con comp</w:t>
      </w:r>
      <w:r w:rsidR="00142468">
        <w:rPr>
          <w:color w:val="000000"/>
        </w:rPr>
        <w:t>letas instalaciones de servicio”</w:t>
      </w:r>
      <w:r w:rsidR="007920B9" w:rsidRPr="007920B9">
        <w:rPr>
          <w:color w:val="000000"/>
        </w:rPr>
        <w:t>, reza un cartel en una de las ent</w:t>
      </w:r>
      <w:r w:rsidR="00252B55">
        <w:rPr>
          <w:color w:val="000000"/>
        </w:rPr>
        <w:t>radas vigiladas de Labour City.</w:t>
      </w:r>
    </w:p>
    <w:p w:rsidR="007920B9" w:rsidRPr="007920B9" w:rsidRDefault="007920B9" w:rsidP="007920B9">
      <w:pPr>
        <w:pStyle w:val="NormalWeb"/>
        <w:shd w:val="clear" w:color="auto" w:fill="F7F7F7"/>
        <w:jc w:val="both"/>
        <w:rPr>
          <w:color w:val="000000"/>
        </w:rPr>
      </w:pPr>
      <w:r w:rsidRPr="007920B9">
        <w:rPr>
          <w:color w:val="000000"/>
        </w:rPr>
        <w:t>Esta es la residencia que Qatar inauguró en 2015 bajo intensa presión internacional por las denuncias sobre las precarias condiciones de los t</w:t>
      </w:r>
      <w:r w:rsidR="00252B55">
        <w:rPr>
          <w:color w:val="000000"/>
        </w:rPr>
        <w:t>rabajadores de la construcción.</w:t>
      </w:r>
    </w:p>
    <w:p w:rsidR="007920B9" w:rsidRPr="007920B9" w:rsidRDefault="007920B9" w:rsidP="007920B9">
      <w:pPr>
        <w:pStyle w:val="NormalWeb"/>
        <w:shd w:val="clear" w:color="auto" w:fill="F7F7F7"/>
        <w:jc w:val="both"/>
        <w:rPr>
          <w:color w:val="000000"/>
        </w:rPr>
      </w:pPr>
      <w:r w:rsidRPr="007920B9">
        <w:rPr>
          <w:color w:val="000000"/>
        </w:rPr>
        <w:t>Entrar está prohibido: un muro de unos 4 metros de alto cerca las instalaciones con decenas de c</w:t>
      </w:r>
      <w:r w:rsidR="00252B55">
        <w:rPr>
          <w:color w:val="000000"/>
        </w:rPr>
        <w:t>ámaras de seguridad instaladas.</w:t>
      </w:r>
    </w:p>
    <w:p w:rsidR="007920B9" w:rsidRPr="007920B9" w:rsidRDefault="007920B9" w:rsidP="007920B9">
      <w:pPr>
        <w:pStyle w:val="NormalWeb"/>
        <w:shd w:val="clear" w:color="auto" w:fill="F7F7F7"/>
        <w:jc w:val="both"/>
        <w:rPr>
          <w:color w:val="000000"/>
        </w:rPr>
      </w:pPr>
      <w:r w:rsidRPr="007920B9">
        <w:rPr>
          <w:color w:val="000000"/>
        </w:rPr>
        <w:t xml:space="preserve">El complejo está rodeado por grandes autopistas que dificultan el paso a pie y por extensas zonas descampadas donde se acumulan latas de soda, botellas de plástico y </w:t>
      </w:r>
      <w:r w:rsidR="00252B55">
        <w:rPr>
          <w:color w:val="000000"/>
        </w:rPr>
        <w:t>bolsas de papas sobre la arena.</w:t>
      </w:r>
    </w:p>
    <w:p w:rsidR="007920B9" w:rsidRPr="007920B9" w:rsidRDefault="007920B9" w:rsidP="007920B9">
      <w:pPr>
        <w:pStyle w:val="NormalWeb"/>
        <w:shd w:val="clear" w:color="auto" w:fill="F7F7F7"/>
        <w:jc w:val="both"/>
        <w:rPr>
          <w:color w:val="000000"/>
        </w:rPr>
      </w:pPr>
      <w:r w:rsidRPr="007920B9">
        <w:rPr>
          <w:color w:val="000000"/>
        </w:rPr>
        <w:t>No se puede decir que por fuera Labour City luzca como un lugar descuidado o precario, pero está lejos de parecerse a la mayoría de propiedades residenciales de la capital.</w:t>
      </w:r>
    </w:p>
    <w:p w:rsidR="007920B9" w:rsidRPr="007920B9" w:rsidRDefault="007920B9" w:rsidP="007920B9">
      <w:pPr>
        <w:pStyle w:val="NormalWeb"/>
        <w:shd w:val="clear" w:color="auto" w:fill="F7F7F7"/>
        <w:jc w:val="both"/>
        <w:rPr>
          <w:color w:val="000000"/>
        </w:rPr>
      </w:pPr>
      <w:r w:rsidRPr="007920B9">
        <w:rPr>
          <w:color w:val="000000"/>
        </w:rPr>
        <w:t>Dentro hay mezquitas, lavan</w:t>
      </w:r>
      <w:r w:rsidR="00252B55">
        <w:rPr>
          <w:color w:val="000000"/>
        </w:rPr>
        <w:t>derías, gimnasios y cafeterías.</w:t>
      </w:r>
    </w:p>
    <w:p w:rsidR="007920B9" w:rsidRPr="007920B9" w:rsidRDefault="007920B9" w:rsidP="007920B9">
      <w:pPr>
        <w:pStyle w:val="NormalWeb"/>
        <w:shd w:val="clear" w:color="auto" w:fill="F7F7F7"/>
        <w:jc w:val="both"/>
        <w:rPr>
          <w:color w:val="000000"/>
        </w:rPr>
      </w:pPr>
      <w:r w:rsidRPr="007920B9">
        <w:rPr>
          <w:color w:val="000000"/>
        </w:rPr>
        <w:t>Muchos duermen en habitaciones de cuatro, aunque Moses asegura que en algunas conviven hasta 16.</w:t>
      </w:r>
    </w:p>
    <w:p w:rsidR="00252B55" w:rsidRDefault="007920B9" w:rsidP="007920B9">
      <w:pPr>
        <w:pStyle w:val="NormalWeb"/>
        <w:shd w:val="clear" w:color="auto" w:fill="F7F7F7"/>
        <w:jc w:val="both"/>
        <w:rPr>
          <w:color w:val="000000"/>
        </w:rPr>
      </w:pPr>
      <w:r w:rsidRPr="007920B9">
        <w:rPr>
          <w:color w:val="000000"/>
        </w:rPr>
        <w:t>Día de descanso jugando críquet</w:t>
      </w:r>
    </w:p>
    <w:p w:rsidR="007920B9" w:rsidRPr="007920B9" w:rsidRDefault="007920B9" w:rsidP="007920B9">
      <w:pPr>
        <w:pStyle w:val="NormalWeb"/>
        <w:shd w:val="clear" w:color="auto" w:fill="F7F7F7"/>
        <w:jc w:val="both"/>
        <w:rPr>
          <w:color w:val="000000"/>
        </w:rPr>
      </w:pPr>
      <w:r w:rsidRPr="007920B9">
        <w:rPr>
          <w:color w:val="000000"/>
        </w:rPr>
        <w:t>En uno de los descampados que rodean esta especie de ciudad intramuros, algunos de sus residentes org</w:t>
      </w:r>
      <w:r w:rsidR="00252B55">
        <w:rPr>
          <w:color w:val="000000"/>
        </w:rPr>
        <w:t>anizan una pachanga de críquet.</w:t>
      </w:r>
    </w:p>
    <w:p w:rsidR="007920B9" w:rsidRPr="007920B9" w:rsidRDefault="007920B9" w:rsidP="007920B9">
      <w:pPr>
        <w:pStyle w:val="NormalWeb"/>
        <w:shd w:val="clear" w:color="auto" w:fill="F7F7F7"/>
        <w:jc w:val="both"/>
        <w:rPr>
          <w:color w:val="000000"/>
        </w:rPr>
      </w:pPr>
      <w:r w:rsidRPr="007920B9">
        <w:rPr>
          <w:color w:val="000000"/>
        </w:rPr>
        <w:t>Es una forma divertida y barata de relajarse mientras dura el sol y llega la ho</w:t>
      </w:r>
      <w:r w:rsidR="00252B55">
        <w:rPr>
          <w:color w:val="000000"/>
        </w:rPr>
        <w:t>ra de los partidos del Mundial.</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A veces jugamos ha</w:t>
      </w:r>
      <w:r>
        <w:rPr>
          <w:color w:val="000000"/>
        </w:rPr>
        <w:t>sta 10 horas. Amamos el críquet”</w:t>
      </w:r>
      <w:r w:rsidR="007920B9" w:rsidRPr="007920B9">
        <w:rPr>
          <w:color w:val="000000"/>
        </w:rPr>
        <w:t>, dice un tr</w:t>
      </w:r>
      <w:r w:rsidR="00252B55">
        <w:rPr>
          <w:color w:val="000000"/>
        </w:rPr>
        <w:t>abajador pakistaní a BBC Mundo.</w:t>
      </w:r>
    </w:p>
    <w:p w:rsidR="007920B9" w:rsidRPr="007920B9" w:rsidRDefault="007920B9" w:rsidP="007920B9">
      <w:pPr>
        <w:pStyle w:val="NormalWeb"/>
        <w:shd w:val="clear" w:color="auto" w:fill="F7F7F7"/>
        <w:jc w:val="both"/>
        <w:rPr>
          <w:color w:val="000000"/>
        </w:rPr>
      </w:pPr>
      <w:r w:rsidRPr="007920B9">
        <w:rPr>
          <w:color w:val="000000"/>
        </w:rPr>
        <w:t>Es aquí donde varios entrevistados dicen estar satisfechos con sus vidas al compararlas con lo q</w:t>
      </w:r>
      <w:r w:rsidR="00252B55">
        <w:rPr>
          <w:color w:val="000000"/>
        </w:rPr>
        <w:t>ue dejaron atrás en sus países.</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Las empresas para las que trabajamos nos pagan el alojamiento y nos dan estipendios para comer. Dentro de Labour City hay supermercados y un hospita</w:t>
      </w:r>
      <w:r>
        <w:rPr>
          <w:color w:val="000000"/>
        </w:rPr>
        <w:t>l. Estamos bastante agradecidos”</w:t>
      </w:r>
      <w:r w:rsidR="007920B9" w:rsidRPr="007920B9">
        <w:rPr>
          <w:color w:val="000000"/>
        </w:rPr>
        <w:t>, dice un nepalí.</w:t>
      </w:r>
    </w:p>
    <w:p w:rsidR="007920B9" w:rsidRPr="007920B9" w:rsidRDefault="007920B9" w:rsidP="007920B9">
      <w:pPr>
        <w:pStyle w:val="NormalWeb"/>
        <w:shd w:val="clear" w:color="auto" w:fill="F7F7F7"/>
        <w:jc w:val="both"/>
        <w:rPr>
          <w:color w:val="000000"/>
        </w:rPr>
      </w:pPr>
      <w:r w:rsidRPr="007920B9">
        <w:rPr>
          <w:color w:val="000000"/>
        </w:rPr>
        <w:t>Pero admiten que</w:t>
      </w:r>
      <w:r w:rsidR="00252B55">
        <w:rPr>
          <w:color w:val="000000"/>
        </w:rPr>
        <w:t xml:space="preserve"> lo que ganan no da para mucho.</w:t>
      </w:r>
    </w:p>
    <w:p w:rsidR="007920B9" w:rsidRPr="007920B9" w:rsidRDefault="00142468" w:rsidP="007920B9">
      <w:pPr>
        <w:pStyle w:val="NormalWeb"/>
        <w:shd w:val="clear" w:color="auto" w:fill="F7F7F7"/>
        <w:jc w:val="both"/>
        <w:rPr>
          <w:color w:val="000000"/>
        </w:rPr>
      </w:pPr>
      <w:r>
        <w:rPr>
          <w:color w:val="000000"/>
        </w:rPr>
        <w:lastRenderedPageBreak/>
        <w:t>“</w:t>
      </w:r>
      <w:r w:rsidR="007920B9" w:rsidRPr="007920B9">
        <w:rPr>
          <w:color w:val="000000"/>
        </w:rPr>
        <w:t>En los días de descanso no nos movemos de aquí. Qatar es muy caro y no queremos desperdiciar porqu</w:t>
      </w:r>
      <w:r>
        <w:rPr>
          <w:color w:val="000000"/>
        </w:rPr>
        <w:t>e hay que mandar a las familias”</w:t>
      </w:r>
      <w:r w:rsidR="007920B9" w:rsidRPr="007920B9">
        <w:rPr>
          <w:color w:val="000000"/>
        </w:rPr>
        <w:t xml:space="preserve">, señalan, pidiendo que no revelemos sus nombres por temor </w:t>
      </w:r>
      <w:r w:rsidR="00252B55">
        <w:rPr>
          <w:color w:val="000000"/>
        </w:rPr>
        <w:t>a represalias de sus compañías.</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 xml:space="preserve">Hace poco uno habló mal del Mundial en una entrevista en vivo </w:t>
      </w:r>
      <w:r>
        <w:rPr>
          <w:color w:val="000000"/>
        </w:rPr>
        <w:t>y no le fue muy bien”</w:t>
      </w:r>
      <w:r w:rsidR="00252B55">
        <w:rPr>
          <w:color w:val="000000"/>
        </w:rPr>
        <w:t>, cuentan.</w:t>
      </w:r>
    </w:p>
    <w:p w:rsidR="007920B9" w:rsidRPr="007920B9" w:rsidRDefault="007920B9" w:rsidP="007920B9">
      <w:pPr>
        <w:pStyle w:val="NormalWeb"/>
        <w:shd w:val="clear" w:color="auto" w:fill="F7F7F7"/>
        <w:jc w:val="both"/>
        <w:rPr>
          <w:color w:val="000000"/>
        </w:rPr>
      </w:pPr>
      <w:r w:rsidRPr="007920B9">
        <w:rPr>
          <w:color w:val="000000"/>
        </w:rPr>
        <w:t>John, el trabajador ghanés que descr</w:t>
      </w:r>
      <w:r w:rsidR="00142468">
        <w:rPr>
          <w:color w:val="000000"/>
        </w:rPr>
        <w:t>ibe el estadio de críquet como “la zona fan de los pobres”</w:t>
      </w:r>
      <w:r w:rsidRPr="007920B9">
        <w:rPr>
          <w:color w:val="000000"/>
        </w:rPr>
        <w:t>, vive en la ot</w:t>
      </w:r>
      <w:r w:rsidR="00252B55">
        <w:rPr>
          <w:color w:val="000000"/>
        </w:rPr>
        <w:t>ra parte de la zona industrial.</w:t>
      </w:r>
    </w:p>
    <w:p w:rsidR="007920B9" w:rsidRPr="007920B9" w:rsidRDefault="007920B9" w:rsidP="007920B9">
      <w:pPr>
        <w:pStyle w:val="NormalWeb"/>
        <w:shd w:val="clear" w:color="auto" w:fill="F7F7F7"/>
        <w:jc w:val="both"/>
        <w:rPr>
          <w:color w:val="000000"/>
        </w:rPr>
      </w:pPr>
      <w:r w:rsidRPr="007920B9">
        <w:rPr>
          <w:color w:val="000000"/>
        </w:rPr>
        <w:t>Para llegar aquí desde Asian Town hay que cruzar un túnel subterráneo que atraviesa una autopista. El túnel está</w:t>
      </w:r>
      <w:r w:rsidR="00252B55">
        <w:rPr>
          <w:color w:val="000000"/>
        </w:rPr>
        <w:t xml:space="preserve"> lleno de cámaras de seguridad.</w:t>
      </w:r>
    </w:p>
    <w:p w:rsidR="007920B9" w:rsidRPr="007920B9" w:rsidRDefault="007920B9" w:rsidP="007920B9">
      <w:pPr>
        <w:pStyle w:val="NormalWeb"/>
        <w:shd w:val="clear" w:color="auto" w:fill="F7F7F7"/>
        <w:jc w:val="both"/>
        <w:rPr>
          <w:color w:val="000000"/>
        </w:rPr>
      </w:pPr>
      <w:r w:rsidRPr="007920B9">
        <w:rPr>
          <w:color w:val="000000"/>
        </w:rPr>
        <w:t>El barrio está principalmente formado por almacenes, construcciones a medio hacer, grúas, humildes edificios de apartamentos, tiendas, restaurantes y cafeterías obr</w:t>
      </w:r>
      <w:r w:rsidR="00252B55">
        <w:rPr>
          <w:color w:val="000000"/>
        </w:rPr>
        <w:t>eras.</w:t>
      </w:r>
    </w:p>
    <w:p w:rsidR="007920B9" w:rsidRPr="007920B9" w:rsidRDefault="007920B9" w:rsidP="007920B9">
      <w:pPr>
        <w:pStyle w:val="NormalWeb"/>
        <w:shd w:val="clear" w:color="auto" w:fill="F7F7F7"/>
        <w:jc w:val="both"/>
        <w:rPr>
          <w:color w:val="000000"/>
        </w:rPr>
      </w:pPr>
      <w:r w:rsidRPr="007920B9">
        <w:rPr>
          <w:color w:val="000000"/>
        </w:rPr>
        <w:t>Varias zonas están sin asfaltar y el viento l</w:t>
      </w:r>
      <w:r w:rsidR="00252B55">
        <w:rPr>
          <w:color w:val="000000"/>
        </w:rPr>
        <w:t>evanta el polvo con frecuencia.</w:t>
      </w:r>
    </w:p>
    <w:p w:rsidR="007920B9" w:rsidRPr="007920B9" w:rsidRDefault="007920B9" w:rsidP="007920B9">
      <w:pPr>
        <w:pStyle w:val="NormalWeb"/>
        <w:shd w:val="clear" w:color="auto" w:fill="F7F7F7"/>
        <w:jc w:val="both"/>
        <w:rPr>
          <w:color w:val="000000"/>
        </w:rPr>
      </w:pPr>
      <w:r w:rsidRPr="007920B9">
        <w:rPr>
          <w:color w:val="000000"/>
        </w:rPr>
        <w:t>No hay chabolas o favelas típicas de barrios marginales de América Latina, pero choca el contraste en una ciudad empeñada en most</w:t>
      </w:r>
      <w:r w:rsidR="00252B55">
        <w:rPr>
          <w:color w:val="000000"/>
        </w:rPr>
        <w:t>rar su lado moderno y vibrante.</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Comparto un cuarto con seis más, pero no estamos tan mal y así también somos más para pelear por d</w:t>
      </w:r>
      <w:r>
        <w:rPr>
          <w:color w:val="000000"/>
        </w:rPr>
        <w:t>erechos en el futuro”</w:t>
      </w:r>
      <w:r w:rsidR="00252B55">
        <w:rPr>
          <w:color w:val="000000"/>
        </w:rPr>
        <w:t>, comenta.</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 xml:space="preserve">Qatar está para hacer dinero y regresar a casa. Quiero quedarme 10 años aunque mi contrato sea de dos, ahorrando y mandando para mi familia. Me gusta Qatar, aunque a veces, cuando vemos a la policía, no sabemos </w:t>
      </w:r>
      <w:r>
        <w:rPr>
          <w:color w:val="000000"/>
        </w:rPr>
        <w:t>si acercarnos o huir. Dan miedo”</w:t>
      </w:r>
      <w:r w:rsidR="007920B9" w:rsidRPr="007920B9">
        <w:rPr>
          <w:color w:val="000000"/>
        </w:rPr>
        <w:t>, dice John entre risas.</w:t>
      </w:r>
    </w:p>
    <w:p w:rsidR="007920B9" w:rsidRPr="007920B9" w:rsidRDefault="007920B9" w:rsidP="007920B9">
      <w:pPr>
        <w:pStyle w:val="NormalWeb"/>
        <w:shd w:val="clear" w:color="auto" w:fill="F7F7F7"/>
        <w:jc w:val="both"/>
        <w:rPr>
          <w:color w:val="000000"/>
        </w:rPr>
      </w:pPr>
      <w:r w:rsidRPr="007920B9">
        <w:rPr>
          <w:color w:val="000000"/>
        </w:rPr>
        <w:t>Una realidad más allá de Qatar</w:t>
      </w:r>
    </w:p>
    <w:p w:rsidR="007920B9" w:rsidRPr="007920B9" w:rsidRDefault="007920B9" w:rsidP="007920B9">
      <w:pPr>
        <w:pStyle w:val="NormalWeb"/>
        <w:shd w:val="clear" w:color="auto" w:fill="F7F7F7"/>
        <w:jc w:val="both"/>
        <w:rPr>
          <w:color w:val="000000"/>
        </w:rPr>
      </w:pPr>
      <w:r w:rsidRPr="007920B9">
        <w:rPr>
          <w:color w:val="000000"/>
        </w:rPr>
        <w:t>Algunos de estos obreros conocen experiencias en otros países de la región, do</w:t>
      </w:r>
      <w:r w:rsidR="00252B55">
        <w:rPr>
          <w:color w:val="000000"/>
        </w:rPr>
        <w:t>nde las condiciones son peores.</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Tengo conocidos en Arabia Saudita que sus empleadores no les dejan ni salir</w:t>
      </w:r>
      <w:r>
        <w:rPr>
          <w:color w:val="000000"/>
        </w:rPr>
        <w:t xml:space="preserve"> de la residencia”</w:t>
      </w:r>
      <w:r w:rsidR="00252B55">
        <w:rPr>
          <w:color w:val="000000"/>
        </w:rPr>
        <w:t>, dice Moses.</w:t>
      </w:r>
    </w:p>
    <w:p w:rsidR="007920B9" w:rsidRPr="007920B9" w:rsidRDefault="007920B9" w:rsidP="007920B9">
      <w:pPr>
        <w:pStyle w:val="NormalWeb"/>
        <w:shd w:val="clear" w:color="auto" w:fill="F7F7F7"/>
        <w:jc w:val="both"/>
        <w:rPr>
          <w:color w:val="000000"/>
        </w:rPr>
      </w:pPr>
      <w:r w:rsidRPr="007920B9">
        <w:rPr>
          <w:color w:val="000000"/>
        </w:rPr>
        <w:t>Qatar es el primer país árabe en abolir el controvertido sistema kafala (patrocinio en árabe) y el segundo en establecer un sa</w:t>
      </w:r>
      <w:r w:rsidR="00252B55">
        <w:rPr>
          <w:color w:val="000000"/>
        </w:rPr>
        <w:t>lario mínimo después de Kuwait.</w:t>
      </w:r>
    </w:p>
    <w:p w:rsidR="007920B9" w:rsidRPr="007920B9" w:rsidRDefault="007920B9" w:rsidP="007920B9">
      <w:pPr>
        <w:pStyle w:val="NormalWeb"/>
        <w:shd w:val="clear" w:color="auto" w:fill="F7F7F7"/>
        <w:jc w:val="both"/>
        <w:rPr>
          <w:color w:val="000000"/>
        </w:rPr>
      </w:pPr>
      <w:r w:rsidRPr="007920B9">
        <w:rPr>
          <w:color w:val="000000"/>
        </w:rPr>
        <w:t>Bajo el kafala, si un empleado cambiaba de trabajo podía ser procesado, arrestado y deportado. Con frecuencia les retenían el pasaporte, impidiéndoles en efecto salir del país.</w:t>
      </w:r>
    </w:p>
    <w:p w:rsidR="007920B9" w:rsidRPr="007920B9" w:rsidRDefault="007920B9" w:rsidP="007920B9">
      <w:pPr>
        <w:pStyle w:val="NormalWeb"/>
        <w:shd w:val="clear" w:color="auto" w:fill="F7F7F7"/>
        <w:jc w:val="both"/>
        <w:rPr>
          <w:color w:val="000000"/>
        </w:rPr>
      </w:pPr>
      <w:r w:rsidRPr="007920B9">
        <w:rPr>
          <w:color w:val="000000"/>
        </w:rPr>
        <w:t>Human Rights Watch (HRW) reconoce las mejoras</w:t>
      </w:r>
      <w:r w:rsidR="00142468">
        <w:rPr>
          <w:color w:val="000000"/>
        </w:rPr>
        <w:t xml:space="preserve"> de Qatar, pero insiste en que “</w:t>
      </w:r>
      <w:r w:rsidRPr="007920B9">
        <w:rPr>
          <w:color w:val="000000"/>
        </w:rPr>
        <w:t>los trabajadores migrantes aún dependen de sus empleadores para facilitar la entrada, la residencia y el empleo en el país, lo que significa que los empleadores son responsables de solicitar, renovar y cancelar sus per</w:t>
      </w:r>
      <w:r w:rsidR="00142468">
        <w:rPr>
          <w:color w:val="000000"/>
        </w:rPr>
        <w:t>misos de residencia y trabajo”</w:t>
      </w:r>
      <w:r w:rsidR="00252B55">
        <w:rPr>
          <w:color w:val="000000"/>
        </w:rPr>
        <w:t>.</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Los trabajadores pueden quedarse sin documentos por causas ajenas a ellos cuando los empleadores no cumplen con dichos procesos, y son ellos, no sus empleadores, q</w:t>
      </w:r>
      <w:r>
        <w:rPr>
          <w:color w:val="000000"/>
        </w:rPr>
        <w:t>uienes sufren las consecuencias”</w:t>
      </w:r>
      <w:r w:rsidR="007920B9" w:rsidRPr="007920B9">
        <w:rPr>
          <w:color w:val="000000"/>
        </w:rPr>
        <w:t>, di</w:t>
      </w:r>
      <w:r w:rsidR="00252B55">
        <w:rPr>
          <w:color w:val="000000"/>
        </w:rPr>
        <w:t>ce este informe de HRW de 2020.</w:t>
      </w:r>
    </w:p>
    <w:p w:rsidR="007920B9" w:rsidRPr="007920B9" w:rsidRDefault="007920B9" w:rsidP="007920B9">
      <w:pPr>
        <w:pStyle w:val="NormalWeb"/>
        <w:shd w:val="clear" w:color="auto" w:fill="F7F7F7"/>
        <w:jc w:val="both"/>
        <w:rPr>
          <w:color w:val="000000"/>
        </w:rPr>
      </w:pPr>
      <w:r w:rsidRPr="007920B9">
        <w:rPr>
          <w:color w:val="000000"/>
        </w:rPr>
        <w:lastRenderedPageBreak/>
        <w:t>El año pasado, la organización señaló que los trabajado</w:t>
      </w:r>
      <w:r w:rsidR="00142468">
        <w:rPr>
          <w:color w:val="000000"/>
        </w:rPr>
        <w:t>res extranjeros todavía sufren “</w:t>
      </w:r>
      <w:r w:rsidRPr="007920B9">
        <w:rPr>
          <w:color w:val="000000"/>
        </w:rPr>
        <w:t xml:space="preserve">deducciones </w:t>
      </w:r>
      <w:r w:rsidR="00142468">
        <w:rPr>
          <w:color w:val="000000"/>
        </w:rPr>
        <w:t>salariales punitivas e ilegales” y enfrentan “</w:t>
      </w:r>
      <w:r w:rsidRPr="007920B9">
        <w:rPr>
          <w:color w:val="000000"/>
        </w:rPr>
        <w:t>meses de salarios impagos por lar</w:t>
      </w:r>
      <w:r w:rsidR="00142468">
        <w:rPr>
          <w:color w:val="000000"/>
        </w:rPr>
        <w:t>gas horas de trabajo agotador”</w:t>
      </w:r>
      <w:r w:rsidR="00252B55">
        <w:rPr>
          <w:color w:val="000000"/>
        </w:rPr>
        <w:t>.</w:t>
      </w:r>
    </w:p>
    <w:p w:rsidR="007920B9" w:rsidRPr="007920B9" w:rsidRDefault="007920B9" w:rsidP="007920B9">
      <w:pPr>
        <w:pStyle w:val="NormalWeb"/>
        <w:shd w:val="clear" w:color="auto" w:fill="F7F7F7"/>
        <w:jc w:val="both"/>
        <w:rPr>
          <w:color w:val="000000"/>
        </w:rPr>
      </w:pPr>
      <w:r w:rsidRPr="007920B9">
        <w:rPr>
          <w:color w:val="000000"/>
        </w:rPr>
        <w:t>Qatar considera que la prensa internacional es injusta por poner mucho foco en estas cuestiones y dar menos peso a sus</w:t>
      </w:r>
      <w:r w:rsidR="00252B55">
        <w:rPr>
          <w:color w:val="000000"/>
        </w:rPr>
        <w:t xml:space="preserve"> progresos de los últimos años.</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Espero que este Mundial nos traiga mejores condiciones y más dere</w:t>
      </w:r>
      <w:r>
        <w:rPr>
          <w:color w:val="000000"/>
        </w:rPr>
        <w:t>chos”</w:t>
      </w:r>
      <w:r w:rsidR="007920B9" w:rsidRPr="007920B9">
        <w:rPr>
          <w:color w:val="000000"/>
        </w:rPr>
        <w:t>, dice po</w:t>
      </w:r>
      <w:r w:rsidR="00252B55">
        <w:rPr>
          <w:color w:val="000000"/>
        </w:rPr>
        <w:t>r su parte un inmigrante indio.</w:t>
      </w:r>
    </w:p>
    <w:p w:rsidR="007920B9" w:rsidRPr="007920B9" w:rsidRDefault="007920B9" w:rsidP="007920B9">
      <w:pPr>
        <w:pStyle w:val="NormalWeb"/>
        <w:shd w:val="clear" w:color="auto" w:fill="F7F7F7"/>
        <w:jc w:val="both"/>
        <w:rPr>
          <w:color w:val="000000"/>
        </w:rPr>
      </w:pPr>
      <w:r w:rsidRPr="007920B9">
        <w:rPr>
          <w:color w:val="000000"/>
        </w:rPr>
        <w:t>El sentimiento es compartido por otros trabajadores menos Moses, el más crítico, que siente que esta C</w:t>
      </w:r>
      <w:r w:rsidR="00252B55">
        <w:rPr>
          <w:color w:val="000000"/>
        </w:rPr>
        <w:t>opa del Mundo no es para ellos.</w:t>
      </w:r>
    </w:p>
    <w:p w:rsidR="007920B9" w:rsidRPr="007920B9" w:rsidRDefault="00142468" w:rsidP="007920B9">
      <w:pPr>
        <w:pStyle w:val="NormalWeb"/>
        <w:shd w:val="clear" w:color="auto" w:fill="F7F7F7"/>
        <w:jc w:val="both"/>
        <w:rPr>
          <w:color w:val="000000"/>
        </w:rPr>
      </w:pPr>
      <w:r>
        <w:rPr>
          <w:color w:val="000000"/>
        </w:rPr>
        <w:t>“</w:t>
      </w:r>
      <w:r w:rsidR="007920B9" w:rsidRPr="007920B9">
        <w:rPr>
          <w:color w:val="000000"/>
        </w:rPr>
        <w:t>Damos mucho a nuestras empresas, pero recibimos poco. Estoy rezando para</w:t>
      </w:r>
      <w:r w:rsidR="00252B55">
        <w:rPr>
          <w:color w:val="000000"/>
        </w:rPr>
        <w:t xml:space="preserve"> ca</w:t>
      </w:r>
      <w:r>
        <w:rPr>
          <w:color w:val="000000"/>
        </w:rPr>
        <w:t>mbiar de trabajo”</w:t>
      </w:r>
      <w:r w:rsidR="00252B55">
        <w:rPr>
          <w:color w:val="000000"/>
        </w:rPr>
        <w:t>, confiesa.</w:t>
      </w:r>
    </w:p>
    <w:p w:rsidR="007920B9" w:rsidRDefault="00142468" w:rsidP="007920B9">
      <w:pPr>
        <w:pStyle w:val="NormalWeb"/>
        <w:shd w:val="clear" w:color="auto" w:fill="F7F7F7"/>
        <w:spacing w:before="0" w:beforeAutospacing="0"/>
        <w:jc w:val="both"/>
        <w:rPr>
          <w:color w:val="000000"/>
        </w:rPr>
      </w:pPr>
      <w:r>
        <w:rPr>
          <w:color w:val="000000"/>
        </w:rPr>
        <w:t>“</w:t>
      </w:r>
      <w:r w:rsidR="007920B9" w:rsidRPr="007920B9">
        <w:rPr>
          <w:color w:val="000000"/>
        </w:rPr>
        <w:t>Nada cambiará después del Mundial. Creo que las cond</w:t>
      </w:r>
      <w:r>
        <w:rPr>
          <w:color w:val="000000"/>
        </w:rPr>
        <w:t>iciones serán más duras todavía”</w:t>
      </w:r>
      <w:r w:rsidR="007920B9" w:rsidRPr="007920B9">
        <w:rPr>
          <w:color w:val="000000"/>
        </w:rPr>
        <w:t>, dice resignado.</w:t>
      </w:r>
    </w:p>
    <w:p w:rsidR="00142468" w:rsidRPr="004B3FDE" w:rsidRDefault="00142468" w:rsidP="007920B9">
      <w:pPr>
        <w:pStyle w:val="NormalWeb"/>
        <w:shd w:val="clear" w:color="auto" w:fill="F7F7F7"/>
        <w:spacing w:before="0" w:beforeAutospacing="0"/>
        <w:jc w:val="both"/>
        <w:rPr>
          <w:b/>
        </w:rPr>
      </w:pPr>
      <w:r w:rsidRPr="004B3FDE">
        <w:rPr>
          <w:b/>
        </w:rPr>
        <w:t>… y mentiras “tasadas” (a cuánto se cotiza, el kilo de eurodiputado)</w:t>
      </w:r>
    </w:p>
    <w:p w:rsidR="00142468" w:rsidRDefault="00142468" w:rsidP="007920B9">
      <w:pPr>
        <w:pStyle w:val="NormalWeb"/>
        <w:shd w:val="clear" w:color="auto" w:fill="F7F7F7"/>
        <w:spacing w:before="0" w:beforeAutospacing="0"/>
        <w:jc w:val="both"/>
        <w:rPr>
          <w:color w:val="000000"/>
        </w:rPr>
      </w:pPr>
      <w:r w:rsidRPr="007920B9">
        <w:rPr>
          <w:noProof/>
        </w:rPr>
        <w:drawing>
          <wp:inline distT="0" distB="0" distL="0" distR="0" wp14:anchorId="7088A6A1" wp14:editId="456D65D9">
            <wp:extent cx="5731510" cy="2763520"/>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2763520"/>
                    </a:xfrm>
                    <a:prstGeom prst="rect">
                      <a:avLst/>
                    </a:prstGeom>
                  </pic:spPr>
                </pic:pic>
              </a:graphicData>
            </a:graphic>
          </wp:inline>
        </w:drawing>
      </w:r>
    </w:p>
    <w:p w:rsidR="004C20D4" w:rsidRDefault="000A7346" w:rsidP="007920B9">
      <w:pPr>
        <w:pStyle w:val="NormalWeb"/>
        <w:shd w:val="clear" w:color="auto" w:fill="F7F7F7"/>
        <w:spacing w:before="0" w:beforeAutospacing="0"/>
        <w:jc w:val="both"/>
        <w:rPr>
          <w:color w:val="000000"/>
        </w:rPr>
      </w:pPr>
      <w:r>
        <w:rPr>
          <w:color w:val="000000"/>
        </w:rPr>
        <w:t>P</w:t>
      </w:r>
      <w:r w:rsidR="004C20D4">
        <w:rPr>
          <w:color w:val="000000"/>
        </w:rPr>
        <w:t xml:space="preserve">ruebas circunstanciales, que me permiten </w:t>
      </w:r>
      <w:r>
        <w:rPr>
          <w:color w:val="000000"/>
        </w:rPr>
        <w:t>dudar sobre el propósito del melting pot europeo</w:t>
      </w:r>
      <w:r w:rsidR="004C20D4">
        <w:rPr>
          <w:color w:val="000000"/>
        </w:rPr>
        <w:t xml:space="preserve"> </w:t>
      </w:r>
    </w:p>
    <w:p w:rsidR="00A14677" w:rsidRPr="005E0AB5" w:rsidRDefault="00A14677" w:rsidP="00A14677">
      <w:pPr>
        <w:pStyle w:val="NormalWeb"/>
        <w:shd w:val="clear" w:color="auto" w:fill="FFFFFF"/>
        <w:spacing w:before="0" w:beforeAutospacing="0"/>
        <w:rPr>
          <w:b/>
          <w:shd w:val="clear" w:color="auto" w:fill="FFFFFF"/>
        </w:rPr>
      </w:pPr>
      <w:r w:rsidRPr="005E0AB5">
        <w:rPr>
          <w:b/>
          <w:shd w:val="clear" w:color="auto" w:fill="FFFFFF"/>
        </w:rPr>
        <w:t>El Qatargate (¿cómo se ha llegado hasta aquí?)</w:t>
      </w:r>
    </w:p>
    <w:p w:rsidR="00A14677" w:rsidRPr="00DD7841" w:rsidRDefault="00A14677" w:rsidP="00A14677">
      <w:pPr>
        <w:pStyle w:val="NormalWeb"/>
        <w:shd w:val="clear" w:color="auto" w:fill="FFFFFF"/>
      </w:pPr>
      <w:r w:rsidRPr="00DD7841">
        <w:t xml:space="preserve">- </w:t>
      </w:r>
      <w:r w:rsidRPr="00DD7841">
        <w:rPr>
          <w:u w:val="single"/>
        </w:rPr>
        <w:t>Imputados cuatro detenidos por el caso de corrupción que sacude a la Eurocámara, entre ellos su vicepresidenta Eva Kaili</w:t>
      </w:r>
      <w:r w:rsidRPr="00DD7841">
        <w:t xml:space="preserve"> (El País - </w:t>
      </w:r>
      <w:r w:rsidRPr="00DD7841">
        <w:rPr>
          <w:b/>
        </w:rPr>
        <w:t>11/12/22</w:t>
      </w:r>
      <w:r w:rsidRPr="00DD7841">
        <w:t>)</w:t>
      </w:r>
    </w:p>
    <w:p w:rsidR="00A14677" w:rsidRPr="00DD7841" w:rsidRDefault="00A14677" w:rsidP="00A14677">
      <w:pPr>
        <w:pStyle w:val="NormalWeb"/>
        <w:shd w:val="clear" w:color="auto" w:fill="FFFFFF"/>
        <w:jc w:val="both"/>
      </w:pPr>
      <w:r w:rsidRPr="00DD7841">
        <w:t>La policía registra el domicilio de un segundo eurodiputado, el socialista belga M</w:t>
      </w:r>
      <w:r w:rsidR="00DD7841" w:rsidRPr="00DD7841">
        <w:t>arc Tarabella, en el marco del “</w:t>
      </w:r>
      <w:r w:rsidRPr="00DD7841">
        <w:t>Qat</w:t>
      </w:r>
      <w:r w:rsidR="00DD7841" w:rsidRPr="00DD7841">
        <w:t>argate”</w:t>
      </w:r>
    </w:p>
    <w:p w:rsidR="00A14677" w:rsidRPr="00DD7841" w:rsidRDefault="00A14677" w:rsidP="00A14677">
      <w:pPr>
        <w:pStyle w:val="NormalWeb"/>
        <w:shd w:val="clear" w:color="auto" w:fill="FFFFFF"/>
        <w:jc w:val="both"/>
      </w:pPr>
      <w:r w:rsidRPr="00DD7841">
        <w:t>(Por Silvia Ayuso)</w:t>
      </w:r>
    </w:p>
    <w:p w:rsidR="00A14677" w:rsidRPr="00DD7841" w:rsidRDefault="00A14677" w:rsidP="00A14677">
      <w:pPr>
        <w:pStyle w:val="NormalWeb"/>
        <w:shd w:val="clear" w:color="auto" w:fill="FFFFFF"/>
        <w:jc w:val="both"/>
      </w:pPr>
      <w:r w:rsidRPr="00DD7841">
        <w:lastRenderedPageBreak/>
        <w:t>El juez belga a cargo de la investigación de los supuestos sobornos de Qatar a eurodiputados y otros miembros del Parlamento Europeo ha decidido imputar a cuatro de los seis detenidos desde el viernes, entre ellos una de las vicepresidentas de la Eurocámara, la griega Eva Kaili, y otro antiguo eurodiputado italiano, según ha informado este domingo la Fiscalía Federal de Bélgica.</w:t>
      </w:r>
    </w:p>
    <w:p w:rsidR="00A14677" w:rsidRPr="00DD7841" w:rsidRDefault="00A14677" w:rsidP="00A14677">
      <w:pPr>
        <w:pStyle w:val="NormalWeb"/>
        <w:shd w:val="clear" w:color="auto" w:fill="FFFFFF"/>
        <w:jc w:val="both"/>
      </w:pPr>
      <w:r w:rsidRPr="00DD7841">
        <w:t>El escándalo ya conocido como Qatargate, uno de los mayores en la historia reciente de las instituciones europeas, sigue amenazando con ampliar su espectro. La policía registró además la noche del sábado el domicilio de un segundo eurodiputado, el belga Marc Tarabella. Tanto él como Kaili, suspendida el sábado con “efecto inmediato” de todas sus funciones por la presidenta de la Eurocámara, Roberta Metsola, son miembros del grupo socialdemócrata S&amp;D, que rápidamente manifestó su “tolerancia cero con la corrupción” y pidió que se “suspenda el trabajo en cualquier expediente y votos en el pleno relativos a los Estados del Golfo”.</w:t>
      </w:r>
    </w:p>
    <w:p w:rsidR="00A14677" w:rsidRPr="00DD7841" w:rsidRDefault="00A14677" w:rsidP="00A14677">
      <w:pPr>
        <w:pStyle w:val="NormalWeb"/>
        <w:shd w:val="clear" w:color="auto" w:fill="FFFFFF"/>
        <w:jc w:val="both"/>
      </w:pPr>
      <w:r w:rsidRPr="00DD7841">
        <w:t>Los cuatro imputados por el juez de instrucción a cargo del caso están acusados de pertenencia a una organización criminal, blanqueo de dinero y corrupción, por lo que han sido puestos bajo orden de arresto, según un comunicado oficial de la Fiscalía. El magistrado ha decidido, por el contrario, liberar a los otros dos detenidos, cuyos nombres no han sido revelados oficialmente, al terminar el plazo de 48 horas en que podía mantenerlos en arresto preventivo sin cargos.</w:t>
      </w:r>
    </w:p>
    <w:p w:rsidR="00A14677" w:rsidRPr="00DD7841" w:rsidRDefault="00A14677" w:rsidP="00A14677">
      <w:pPr>
        <w:pStyle w:val="NormalWeb"/>
        <w:shd w:val="clear" w:color="auto" w:fill="FFFFFF"/>
        <w:jc w:val="both"/>
      </w:pPr>
      <w:r w:rsidRPr="00DD7841">
        <w:t>Según el diario belga Le Soir, que adelantó el viernes las detenciones en el marco de una investigación judicial que llevaba varios meses en marcha, así como otras fuentes, entre los detenidos en la primera operación y ahora imputados figura, además de Kaili, el exeurodiputado italiano del S&amp;D Pier Antonio Panzeri. Tras dejar su escaño en 2019, Panzeri dirigía la asociación Fight Impunity, dedicada a la lucha contra las violaciones de derechos humanos, que parece estar en el centro de las investigaciones judiciales belgas. Otro de los imputados es un antiguo asistente de Panzeri y pareja de Kaili, Francesco Giorgi, mientras que el cuarto sería un lobista de Bruselas al que Le Soir solo identifica como “F”.</w:t>
      </w:r>
    </w:p>
    <w:p w:rsidR="00A14677" w:rsidRPr="00DD7841" w:rsidRDefault="00A14677" w:rsidP="00A14677">
      <w:pPr>
        <w:pStyle w:val="NormalWeb"/>
        <w:shd w:val="clear" w:color="auto" w:fill="FFFFFF"/>
        <w:jc w:val="both"/>
      </w:pPr>
      <w:r w:rsidRPr="00DD7841">
        <w:t>Los dos liberados, siempre según el rotativo bruselense, son el padre de Kaili, que había sido detenido saliendo de un hotel de la capital belga con una maleta llena de dinero, y el secretario general de la Confederación Sindical Internacional (CIS), Luca Visentini, que ha quedado en libertad condicional. En el caso de la legisladora griega, una antigua presentadora de televisión de 44 años, la detención fue posible pese a su inmunidad parlamentaria debido a que la infracción que se le atribuye fue constatada en “flagrante delito”, uno de los motivos que permiten arrestar a un eurodiputado, dijo una fuente judicial a la agencia France Presse.</w:t>
      </w:r>
    </w:p>
    <w:p w:rsidR="00A14677" w:rsidRPr="00DD7841" w:rsidRDefault="00A14677" w:rsidP="00A14677">
      <w:pPr>
        <w:pStyle w:val="NormalWeb"/>
        <w:shd w:val="clear" w:color="auto" w:fill="FFFFFF"/>
        <w:jc w:val="both"/>
      </w:pPr>
      <w:r w:rsidRPr="00DD7841">
        <w:t>En el marco de los 16 primeros registros que realizaron los investigadores, el viernes fueron incautados al menos 600.000 euros. La</w:t>
      </w:r>
      <w:r w:rsidR="00DD7841">
        <w:t xml:space="preserve"> justicia belga cree que Qatar -</w:t>
      </w:r>
      <w:r w:rsidRPr="00DD7841">
        <w:t>al que no cita por su nombre, aunque el país ha sido identificado como el responsable de</w:t>
      </w:r>
      <w:r w:rsidR="00DD7841">
        <w:t xml:space="preserve"> los supuestos actos de soborno-</w:t>
      </w:r>
      <w:r w:rsidRPr="00DD7841">
        <w:t xml:space="preserve"> ofreció “sumas de dinero sustanciales” o “regalos importantes” a personas con una “posición política o estratégica significativa” en la Eurocámara para lograr “influir en las decisiones económicas y políticas del Parlamento Europeo”.</w:t>
      </w:r>
    </w:p>
    <w:p w:rsidR="00A14677" w:rsidRPr="00DD7841" w:rsidRDefault="00A14677" w:rsidP="00A14677">
      <w:pPr>
        <w:pStyle w:val="NormalWeb"/>
        <w:shd w:val="clear" w:color="auto" w:fill="FFFFFF"/>
        <w:jc w:val="both"/>
      </w:pPr>
      <w:r w:rsidRPr="00DD7841">
        <w:t>El Gobierno catarí ha negado este domingo cualquier implicación en una “conducta inapropiada” y ha asegurado que en sus relaciones con las instituciones “opera siempre en total cumplimiento de las leyes y regulaciones internacionales”.</w:t>
      </w:r>
    </w:p>
    <w:p w:rsidR="00A14677" w:rsidRPr="00DD7841" w:rsidRDefault="00A14677" w:rsidP="00A14677">
      <w:pPr>
        <w:pStyle w:val="NormalWeb"/>
        <w:shd w:val="clear" w:color="auto" w:fill="FFFFFF"/>
        <w:jc w:val="both"/>
      </w:pPr>
      <w:r w:rsidRPr="00DD7841">
        <w:lastRenderedPageBreak/>
        <w:t>A la primera tanda de registros del viernes se añade ahora la de la casa de Tarabella, efectuada el sábado con la presencia de Metsola, quien regresó desde Malta esa misma tarde para asistir al proceso, dado que la legislación belga estipula que el presidente del Parlamento esté presente si se registra la casa de un miembro del Parlamento elegido en Bélgica, señaló un portavoz de la líder de la Eurocámara. Agentes de la Oficina Central para la lucha contra la corrupción (OCRC, por sus siglas en francés) se incautaron de material informático, según Le Soir. El propio eurodiputado socialista belga no ha sido, sin embargo, detenido por el momento, de acuerdo con el rotativo.</w:t>
      </w:r>
    </w:p>
    <w:p w:rsidR="00A14677" w:rsidRPr="00DD7841" w:rsidRDefault="00A14677" w:rsidP="00A14677">
      <w:pPr>
        <w:pStyle w:val="NormalWeb"/>
        <w:shd w:val="clear" w:color="auto" w:fill="FFFFFF"/>
        <w:jc w:val="both"/>
      </w:pPr>
      <w:r w:rsidRPr="00DD7841">
        <w:t>Gestos hacia Qatar</w:t>
      </w:r>
    </w:p>
    <w:p w:rsidR="00A14677" w:rsidRPr="00DD7841" w:rsidRDefault="00A14677" w:rsidP="00A14677">
      <w:pPr>
        <w:pStyle w:val="NormalWeb"/>
        <w:shd w:val="clear" w:color="auto" w:fill="FFFFFF"/>
        <w:jc w:val="both"/>
        <w:rPr>
          <w:color w:val="FF0000"/>
        </w:rPr>
      </w:pPr>
      <w:r w:rsidRPr="00DD7841">
        <w:t>Tanto Tarabella como Kaili habían multiplicado en los últimos tiempos sus gestos hacia Qatar pese a las acusaciones de v</w:t>
      </w:r>
      <w:r w:rsidR="00DD7841">
        <w:t>iolaciones de derechos humanos -</w:t>
      </w:r>
      <w:r w:rsidRPr="00DD7841">
        <w:t>especialmente por la muerte de trabajadores extranjeros en los pre</w:t>
      </w:r>
      <w:r w:rsidR="00DD7841">
        <w:t>parativos del Mundial de fútbol-</w:t>
      </w:r>
      <w:r w:rsidRPr="00DD7841">
        <w:t xml:space="preserve"> que pesan sobre el país del Golfo. </w:t>
      </w:r>
      <w:r w:rsidRPr="00DD7841">
        <w:rPr>
          <w:color w:val="FF0000"/>
        </w:rPr>
        <w:t>Kaili, quien ya ha sido expulsada también del partido socialdemócrata griego (Pasok), llegó a decir en una sesión parlamentaria hace unas semanas que Qatar está “a la vanguardia” de los derechos laborales. Después de haber denunciado duramente la elección de Qatar como sede del Mundial, Tarabella, que es vicepresidente de la delegación parlamentaria con la península Arábiga (DARP), también cambió significativamente su discurso desde hace un año, multiplicando sus intervenciones a favor del emirato, destaca Le Soir.</w:t>
      </w:r>
    </w:p>
    <w:p w:rsidR="00A14677" w:rsidRPr="00DD7841" w:rsidRDefault="00A14677" w:rsidP="00A14677">
      <w:pPr>
        <w:pStyle w:val="NormalWeb"/>
        <w:shd w:val="clear" w:color="auto" w:fill="FFFFFF"/>
        <w:spacing w:before="0" w:beforeAutospacing="0"/>
        <w:jc w:val="both"/>
      </w:pPr>
      <w:r w:rsidRPr="00DD7841">
        <w:t>No son los únicos eurodiputados que, en las últimas semanas y meses, han realizado una defensa a veces sorprendente del país del Golfo, lo que en el nuevo contexto que abre esta investigación judicial ha multiplicado las sospechas. Esta situación hace vaticinar una fuerte tensión en el último plenario del Parlamento Europeo que comienza el lunes en Estrasburgo, y que nace ya con varias peticiones de los grupos parlamentarios para investigar a fondo este caso, detener toda iniciativa legislativa relativa a Qatar y países vecinos y tomar medidas fuertes, que deberían dirigirse tanto a los imputados como a mejorar las reglas de conducta internas de una Eurocámara ya acusada en el pasado de opacidad en sus gestiones y gastos.</w:t>
      </w:r>
    </w:p>
    <w:p w:rsidR="00A14677" w:rsidRPr="00DD7841" w:rsidRDefault="00A14677" w:rsidP="00A14677">
      <w:pPr>
        <w:pStyle w:val="NormalWeb"/>
        <w:shd w:val="clear" w:color="auto" w:fill="FFFFFF"/>
        <w:spacing w:before="0" w:beforeAutospacing="0"/>
        <w:jc w:val="both"/>
        <w:rPr>
          <w:color w:val="FF0000"/>
        </w:rPr>
      </w:pPr>
      <w:r w:rsidRPr="00DD7841">
        <w:t xml:space="preserve">Nota: </w:t>
      </w:r>
      <w:r w:rsidRPr="00DD7841">
        <w:rPr>
          <w:color w:val="FF0000"/>
        </w:rPr>
        <w:t>Eva Kaili (Salónica, Grecia, 26 de octubre de 1978) era hasta el pasado día 9 de diciembre una de las vicepresidentas del Parlamento Europeo, cargo que ocupaba desde hace casi un año</w:t>
      </w:r>
      <w:r w:rsidRPr="00DD7841">
        <w:t xml:space="preserve">. Su salto al Parlamento europeo tuvo lugar tras las elecciones de 2014. Pronto apareció en las listas de las diputadas más atractivas. Pero sería un disparate creer que sus logros se deben a su físico: estudió Arquitectura e Ingeniería Civil, tiene un máster en Artes, es doctora en Economía política e hizo un curso de economía en la Universidad de Harvard, además de estudiar en la Escuela Griega de Periodismo. </w:t>
      </w:r>
      <w:r w:rsidRPr="00DD7841">
        <w:rPr>
          <w:color w:val="FF0000"/>
        </w:rPr>
        <w:t xml:space="preserve">Business Insider la calificó ya en 2011 como </w:t>
      </w:r>
      <w:r w:rsidR="00DD7841" w:rsidRPr="00DD7841">
        <w:rPr>
          <w:color w:val="FF0000"/>
        </w:rPr>
        <w:t>“</w:t>
      </w:r>
      <w:r w:rsidRPr="00DD7841">
        <w:rPr>
          <w:color w:val="FF0000"/>
        </w:rPr>
        <w:t>la políti</w:t>
      </w:r>
      <w:r w:rsidR="00DD7841" w:rsidRPr="00DD7841">
        <w:rPr>
          <w:color w:val="FF0000"/>
        </w:rPr>
        <w:t>ca griega más popular del mundo”</w:t>
      </w:r>
      <w:r w:rsidRPr="00DD7841">
        <w:rPr>
          <w:color w:val="FF0000"/>
        </w:rPr>
        <w:t xml:space="preserve"> y el alemán Der Spiegel alab</w:t>
      </w:r>
      <w:r w:rsidR="00DD7841" w:rsidRPr="00DD7841">
        <w:rPr>
          <w:color w:val="FF0000"/>
        </w:rPr>
        <w:t>ó su labor diciendo que es una “política previsora”</w:t>
      </w:r>
      <w:r w:rsidRPr="00DD7841">
        <w:rPr>
          <w:color w:val="FF0000"/>
        </w:rPr>
        <w:t>.</w:t>
      </w:r>
    </w:p>
    <w:p w:rsidR="00A14677" w:rsidRPr="00DD7841" w:rsidRDefault="00DD7841" w:rsidP="00A14677">
      <w:pPr>
        <w:pStyle w:val="NormalWeb"/>
        <w:shd w:val="clear" w:color="auto" w:fill="FFFFFF"/>
        <w:spacing w:before="0" w:beforeAutospacing="0"/>
        <w:jc w:val="both"/>
        <w:rPr>
          <w:color w:val="FF0000"/>
        </w:rPr>
      </w:pPr>
      <w:r w:rsidRPr="00DD7841">
        <w:rPr>
          <w:color w:val="FF0000"/>
        </w:rPr>
        <w:t>“</w:t>
      </w:r>
      <w:r w:rsidR="00A14677" w:rsidRPr="00DD7841">
        <w:rPr>
          <w:color w:val="FF0000"/>
        </w:rPr>
        <w:t>La Copa del Mundo en Qatar es un testimonio de cómo la diplomacia deportiva puede lograr la transformación histórica de un país a través de reformas que han inspirado al mundo árabe. Qatar está en la vanguardia de l</w:t>
      </w:r>
      <w:r w:rsidRPr="00DD7841">
        <w:rPr>
          <w:color w:val="FF0000"/>
        </w:rPr>
        <w:t>os derechos de los trabajadores”</w:t>
      </w:r>
      <w:r w:rsidR="00A14677" w:rsidRPr="00DD7841">
        <w:rPr>
          <w:color w:val="FF0000"/>
        </w:rPr>
        <w:t>, dijo para calificar al estado que se supone ha sobornado a la trama que está siendo investigada</w:t>
      </w:r>
      <w:r w:rsidR="00A14677" w:rsidRPr="00DD7841">
        <w:t xml:space="preserve">. Kaili, tal y como ella difundió en Twitter, se reunió con el ministro de Trabajo de Qatar, Ali bin Samikh Al Marri, </w:t>
      </w:r>
      <w:r w:rsidR="00A14677" w:rsidRPr="00DD7841">
        <w:rPr>
          <w:color w:val="FF0000"/>
        </w:rPr>
        <w:t>in</w:t>
      </w:r>
      <w:r w:rsidRPr="00DD7841">
        <w:rPr>
          <w:color w:val="FF0000"/>
        </w:rPr>
        <w:t>sistiendo en sus alabanzas del “</w:t>
      </w:r>
      <w:r w:rsidR="00A14677" w:rsidRPr="00DD7841">
        <w:rPr>
          <w:color w:val="FF0000"/>
        </w:rPr>
        <w:t>compromiso de Doha con l</w:t>
      </w:r>
      <w:r w:rsidRPr="00DD7841">
        <w:rPr>
          <w:color w:val="FF0000"/>
        </w:rPr>
        <w:t>os derechos de los trabajadores”</w:t>
      </w:r>
      <w:r w:rsidR="00A14677" w:rsidRPr="00DD7841">
        <w:rPr>
          <w:color w:val="FF0000"/>
        </w:rPr>
        <w:t>. Kaili, que ha defendido contundentemente la celebración del Mundial en Qatar, y que asegura que en el país árabe se respetan los Derechos Humanos, llegó a solicitar la eliminación del requisito del visado Schengen para los turistas cataríes.</w:t>
      </w:r>
    </w:p>
    <w:p w:rsidR="00A14677" w:rsidRPr="00DD7841" w:rsidRDefault="00A14677" w:rsidP="00A14677">
      <w:pPr>
        <w:pStyle w:val="NormalWeb"/>
        <w:shd w:val="clear" w:color="auto" w:fill="FFFFFF"/>
        <w:jc w:val="both"/>
      </w:pPr>
      <w:r w:rsidRPr="00DD7841">
        <w:rPr>
          <w:color w:val="FF0000"/>
        </w:rPr>
        <w:lastRenderedPageBreak/>
        <w:t>Entre los detenidos el viernes, además de Kaili, también se encuentra el ex eurodip</w:t>
      </w:r>
      <w:r w:rsidR="00AC69C4">
        <w:rPr>
          <w:color w:val="FF0000"/>
        </w:rPr>
        <w:t>utado del S&amp;D Pier Antonio Panz</w:t>
      </w:r>
      <w:r w:rsidRPr="00DD7841">
        <w:rPr>
          <w:color w:val="FF0000"/>
        </w:rPr>
        <w:t>eri, quien, tras dejar su escaño en 2019, dirigía la asociación Fight Impunity, dedicada a la lucha contra las violaciones de derechos humanos y que parece estar en el centro de las investigaciones judiciales belgas.</w:t>
      </w:r>
      <w:r w:rsidRPr="00DD7841">
        <w:t xml:space="preserve"> En Italia, la policía arrestó también a la</w:t>
      </w:r>
      <w:r w:rsidR="00AC69C4">
        <w:t xml:space="preserve"> mujer e hijas de Panz</w:t>
      </w:r>
      <w:r w:rsidRPr="00DD7841">
        <w:t>eri, según el Corriere della Sera.</w:t>
      </w:r>
    </w:p>
    <w:p w:rsidR="00A14677" w:rsidRPr="00DD7841" w:rsidRDefault="00A14677" w:rsidP="00A14677">
      <w:pPr>
        <w:pStyle w:val="NormalWeb"/>
        <w:shd w:val="clear" w:color="auto" w:fill="FFFFFF"/>
        <w:jc w:val="both"/>
      </w:pPr>
      <w:r w:rsidRPr="00DD7841">
        <w:t xml:space="preserve">El novio de Kaili también está detenido para ser interrogado (algunos medios italianos dicen que es su marido). Se llama Francesco Giorgi, un milanés que fue asistente parlamentario de Antonio Panzeri en la última legislatura. Ambos han sido detenidos. El vínculo del novio de la eurodiputada griega con Panzeri continuaba a pesar de que Panzeri ya no está en la Eurocámara. </w:t>
      </w:r>
    </w:p>
    <w:p w:rsidR="00A14677" w:rsidRPr="00DD7841" w:rsidRDefault="00A14677" w:rsidP="00A14677">
      <w:pPr>
        <w:pStyle w:val="NormalWeb"/>
        <w:shd w:val="clear" w:color="auto" w:fill="FFFFFF"/>
        <w:spacing w:before="0" w:beforeAutospacing="0"/>
        <w:jc w:val="both"/>
        <w:rPr>
          <w:color w:val="FF0000"/>
        </w:rPr>
      </w:pPr>
      <w:r w:rsidRPr="00DD7841">
        <w:t xml:space="preserve">Pier-Antonio Panzeri venía actuando en defensa de los intereses de Qatar. Es el supuesto cabecilla de la trama. </w:t>
      </w:r>
      <w:r w:rsidRPr="00DD7841">
        <w:rPr>
          <w:color w:val="FF0000"/>
        </w:rPr>
        <w:t>La operación, conocida el pasado 9 de diciembre, lleva abierta desde julio de este año. El objetivo sería tratar de influir en las decisiones económicas y políticas de las instituciones europeas en pro de los intereses cataríes, a cambio de grandes sumas de dinero y regalos, de los que la Fiscalía Federal de Bélgica ha podido recuperar 600.000 euros.</w:t>
      </w:r>
    </w:p>
    <w:p w:rsidR="00A14677" w:rsidRPr="00A14677" w:rsidRDefault="00A14677" w:rsidP="00A14677">
      <w:pPr>
        <w:pStyle w:val="NormalWeb"/>
        <w:shd w:val="clear" w:color="auto" w:fill="FFFFFF"/>
        <w:spacing w:before="0" w:beforeAutospacing="0"/>
        <w:jc w:val="both"/>
        <w:rPr>
          <w:rFonts w:ascii="oxygen" w:hAnsi="oxygen"/>
          <w:b/>
        </w:rPr>
      </w:pPr>
      <w:r w:rsidRPr="00A14677">
        <w:rPr>
          <w:rFonts w:ascii="oxygen" w:hAnsi="oxygen"/>
          <w:b/>
        </w:rPr>
        <w:t>Así se entiende todo (o casi todo): la conjura de los necios, y la avaricia de los mediocres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 xml:space="preserve">- </w:t>
      </w:r>
      <w:r w:rsidRPr="0041150C">
        <w:rPr>
          <w:rFonts w:ascii="Times New Roman" w:hAnsi="Times New Roman" w:cs="Times New Roman"/>
          <w:sz w:val="24"/>
          <w:szCs w:val="24"/>
          <w:u w:val="single"/>
          <w:shd w:val="clear" w:color="auto" w:fill="FFFFFF"/>
        </w:rPr>
        <w:t>Los negocios millonarios detrás de la relación de Qatar con Europa</w:t>
      </w:r>
      <w:r w:rsidRPr="0041150C">
        <w:rPr>
          <w:rFonts w:ascii="Times New Roman" w:hAnsi="Times New Roman" w:cs="Times New Roman"/>
          <w:sz w:val="24"/>
          <w:szCs w:val="24"/>
          <w:shd w:val="clear" w:color="auto" w:fill="FFFFFF"/>
        </w:rPr>
        <w:t xml:space="preserve"> (BBCMundo - </w:t>
      </w:r>
      <w:r w:rsidRPr="0041150C">
        <w:rPr>
          <w:rFonts w:ascii="Times New Roman" w:hAnsi="Times New Roman" w:cs="Times New Roman"/>
          <w:b/>
          <w:sz w:val="24"/>
          <w:szCs w:val="24"/>
          <w:shd w:val="clear" w:color="auto" w:fill="FFFFFF"/>
        </w:rPr>
        <w:t>12/12/22</w:t>
      </w:r>
      <w:r w:rsidRPr="0041150C">
        <w:rPr>
          <w:rFonts w:ascii="Times New Roman" w:hAnsi="Times New Roman" w:cs="Times New Roman"/>
          <w:sz w:val="24"/>
          <w:szCs w:val="24"/>
          <w:shd w:val="clear" w:color="auto" w:fill="FFFFFF"/>
        </w:rPr>
        <w:t>)</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Mientras buena parte de los ojos del planeta seguían la emoción del fútbol en el Mundial de Qatar, este país lograba un pacto clave con Alemania que nada tenía que ver con el deporte.</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El acuerdo de 15 años, firmado el 29 de noviembre, contempla el envío de hasta 2 millones de toneladas de gas natural licuado qatarí a la potencia europea a partir de 2026.</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Esa fue una de las últimas señales de que, pese a las críticas que surgieron desde Alemania y sus vecinos a la organización del Mundial en Qatar por su historial en derechos de las mujeres, grupos LGBTQ+ y trabajadores inmigrantes, los vínculos de este país con Europa van mucho más allá del fútbol e inciden en la vida de millones de personas.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De hecho, todo indica que esos lazos tienden a fortalecerse por la guerra en Ucrania tras la invasión rusa, aunque con el Mundial algunos europeos cuestionaran si está bien fomentar relaciones con un régimen cuyos valores parecen contrarios a los suyos.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Los lazos entre país del golfo Pérsico y Europa pasan por diversas áreas, pero el gas está en el centro de ellos. Si bien Qatar es un país pequeño, posee una de las mayores reservas de gas natural en el mundo. Y tiene clientes importantes en Europa.</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 xml:space="preserve">Desde que comenzó la guerra en Ucrania y Rusia redujo sus envíos de gas natural a países europeos que apoyaron a Kiev, éstos han buscado </w:t>
      </w:r>
      <w:r w:rsidR="00DD7841" w:rsidRPr="0041150C">
        <w:rPr>
          <w:rFonts w:ascii="Times New Roman" w:hAnsi="Times New Roman" w:cs="Times New Roman"/>
          <w:sz w:val="24"/>
          <w:szCs w:val="24"/>
          <w:shd w:val="clear" w:color="auto" w:fill="FFFFFF"/>
        </w:rPr>
        <w:t>fue</w:t>
      </w:r>
      <w:r w:rsidR="00DD7841">
        <w:rPr>
          <w:rFonts w:ascii="Times New Roman" w:hAnsi="Times New Roman" w:cs="Times New Roman"/>
          <w:sz w:val="24"/>
          <w:szCs w:val="24"/>
          <w:shd w:val="clear" w:color="auto" w:fill="FFFFFF"/>
        </w:rPr>
        <w:t>ntes alternativas de ese fluido, crucial</w:t>
      </w:r>
      <w:r w:rsidRPr="0041150C">
        <w:rPr>
          <w:rFonts w:ascii="Times New Roman" w:hAnsi="Times New Roman" w:cs="Times New Roman"/>
          <w:sz w:val="24"/>
          <w:szCs w:val="24"/>
          <w:shd w:val="clear" w:color="auto" w:fill="FFFFFF"/>
        </w:rPr>
        <w:t xml:space="preserve"> para el funcionamiento de sus economías y la calefacción de sus hogares.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Qatar ha ganado así relevancia para Europa.</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Alemania, tras su acuerdo con la empresa estatal Qatar Energy y con la participación de la multinacional ConocoPhillips, prevé que crecientes cantidades del gas qatarí lleguen a su ciudad de Brunsbüttel, donde está una de las terminales construye para reemplazar los envíos de Rusia.</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lastRenderedPageBreak/>
        <w:t>Vital para Reino Unido</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Reino Unido, por su lado, importa cerca de la mitad del gas que usa, la mayoría por un gasoducto desde Noruega. Pero Qatar es su segundo proveedor extranjero: suministra cerca de 9% de sus importaciones de energía.</w:t>
      </w:r>
    </w:p>
    <w:p w:rsidR="00A14677" w:rsidRPr="0041150C" w:rsidRDefault="00DD7841" w:rsidP="00A1467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A14677" w:rsidRPr="0041150C">
        <w:rPr>
          <w:rFonts w:ascii="Times New Roman" w:hAnsi="Times New Roman" w:cs="Times New Roman"/>
          <w:sz w:val="24"/>
          <w:szCs w:val="24"/>
          <w:shd w:val="clear" w:color="auto" w:fill="FFFFFF"/>
        </w:rPr>
        <w:t>En teoría, esa es la cantidad necesaria para alimentar las calderas de alrededor de un millón de hogares británicos. En menos de 20 años, Qatar se ha convertido en una parte vital de nuestra mat</w:t>
      </w:r>
      <w:r>
        <w:rPr>
          <w:rFonts w:ascii="Times New Roman" w:hAnsi="Times New Roman" w:cs="Times New Roman"/>
          <w:sz w:val="24"/>
          <w:szCs w:val="24"/>
          <w:shd w:val="clear" w:color="auto" w:fill="FFFFFF"/>
        </w:rPr>
        <w:t>riz energética”</w:t>
      </w:r>
      <w:r w:rsidR="00A14677" w:rsidRPr="0041150C">
        <w:rPr>
          <w:rFonts w:ascii="Times New Roman" w:hAnsi="Times New Roman" w:cs="Times New Roman"/>
          <w:sz w:val="24"/>
          <w:szCs w:val="24"/>
          <w:shd w:val="clear" w:color="auto" w:fill="FFFFFF"/>
        </w:rPr>
        <w:t>, señala Dharshini David, corresponsal de comercio mundial de la BBC.</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Y apunta que la dependencia británica del gas qatarí podría aumentar en el futuro, ya que Londres ha fomentado la relación con Doha para garantizar el suministro a medida que disminuyen las reservas del Mar del Norte.</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En los últimos meses, Reino Unido consiguió reducir las importaciones desde Rusia, que representan un 4% del total, lo cual vuelve aún más crucial el gas que obtiene de Qatar.</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Este país es propietario mayoritario de la terminal de South Hook, en Gales, donde el gas natural licuado se descarga en contenedores especia</w:t>
      </w:r>
      <w:r w:rsidR="00954E8C">
        <w:rPr>
          <w:rFonts w:ascii="Times New Roman" w:hAnsi="Times New Roman" w:cs="Times New Roman"/>
          <w:sz w:val="24"/>
          <w:szCs w:val="24"/>
          <w:shd w:val="clear" w:color="auto" w:fill="FFFFFF"/>
        </w:rPr>
        <w:t>les. El gobierno qatarí invierte</w:t>
      </w:r>
      <w:r w:rsidRPr="0041150C">
        <w:rPr>
          <w:rFonts w:ascii="Times New Roman" w:hAnsi="Times New Roman" w:cs="Times New Roman"/>
          <w:sz w:val="24"/>
          <w:szCs w:val="24"/>
          <w:shd w:val="clear" w:color="auto" w:fill="FFFFFF"/>
        </w:rPr>
        <w:t xml:space="preserve"> millones para aumentar una cuarta parte esa capacidad hacia 2025.</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Para entonces, Qatar espera duplicar su producción de gas natural licuado. Y no le faltarán clientes.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El ministro de energía qatarí y el CEO de la empresa italiana Eni firman acuerdo para expandir la producción de gas en Qatar.</w:t>
      </w:r>
    </w:p>
    <w:p w:rsidR="00A14677" w:rsidRPr="0041150C" w:rsidRDefault="00954E8C" w:rsidP="00A1467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A14677" w:rsidRPr="0041150C">
        <w:rPr>
          <w:rFonts w:ascii="Times New Roman" w:hAnsi="Times New Roman" w:cs="Times New Roman"/>
          <w:sz w:val="24"/>
          <w:szCs w:val="24"/>
          <w:shd w:val="clear" w:color="auto" w:fill="FFFFFF"/>
        </w:rPr>
        <w:t>La Unión Europea depende mucho más del gas ruso, por lo que asegurar alternativas es aún más u</w:t>
      </w:r>
      <w:r>
        <w:rPr>
          <w:rFonts w:ascii="Times New Roman" w:hAnsi="Times New Roman" w:cs="Times New Roman"/>
          <w:sz w:val="24"/>
          <w:szCs w:val="24"/>
          <w:shd w:val="clear" w:color="auto" w:fill="FFFFFF"/>
        </w:rPr>
        <w:t>rgente”</w:t>
      </w:r>
      <w:r w:rsidR="00A14677" w:rsidRPr="0041150C">
        <w:rPr>
          <w:rFonts w:ascii="Times New Roman" w:hAnsi="Times New Roman" w:cs="Times New Roman"/>
          <w:sz w:val="24"/>
          <w:szCs w:val="24"/>
          <w:shd w:val="clear" w:color="auto" w:fill="FFFFFF"/>
        </w:rPr>
        <w:t>, señala David.</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Pero advierte que las negociaciones para aumentar el</w:t>
      </w:r>
      <w:r w:rsidR="00954E8C">
        <w:rPr>
          <w:rFonts w:ascii="Times New Roman" w:hAnsi="Times New Roman" w:cs="Times New Roman"/>
          <w:sz w:val="24"/>
          <w:szCs w:val="24"/>
          <w:shd w:val="clear" w:color="auto" w:fill="FFFFFF"/>
        </w:rPr>
        <w:t xml:space="preserve"> gas que la UE recibe de Qatar -</w:t>
      </w:r>
      <w:r w:rsidRPr="0041150C">
        <w:rPr>
          <w:rFonts w:ascii="Times New Roman" w:hAnsi="Times New Roman" w:cs="Times New Roman"/>
          <w:sz w:val="24"/>
          <w:szCs w:val="24"/>
          <w:shd w:val="clear" w:color="auto" w:fill="FFFFFF"/>
        </w:rPr>
        <w:t>5% del total que obtiene e</w:t>
      </w:r>
      <w:r w:rsidR="00954E8C">
        <w:rPr>
          <w:rFonts w:ascii="Times New Roman" w:hAnsi="Times New Roman" w:cs="Times New Roman"/>
          <w:sz w:val="24"/>
          <w:szCs w:val="24"/>
          <w:shd w:val="clear" w:color="auto" w:fill="FFFFFF"/>
        </w:rPr>
        <w:t>l bloque-</w:t>
      </w:r>
      <w:r w:rsidRPr="0041150C">
        <w:rPr>
          <w:rFonts w:ascii="Times New Roman" w:hAnsi="Times New Roman" w:cs="Times New Roman"/>
          <w:sz w:val="24"/>
          <w:szCs w:val="24"/>
          <w:shd w:val="clear" w:color="auto" w:fill="FFFFFF"/>
        </w:rPr>
        <w:t xml:space="preserve"> han sido complicadas.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Es que Qatar prefiere suministrar gas con acuerdos a largo plazo como el que firmó con Alemania, de entre 15 y 20 años, lo cual puede contrastar con los objetivos de descarbonización en Occidente.</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Por otro lado, varios países asiáticos compiten con Europa para lograr suministros y seguridad energética, con Qatar visto como una opción relativamente fiable y geopolíticamente tranquila.</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Las alternativas pueden no ser atractivas. Por ejemplo, mientras parte del mayor yacimiento de gas del mundo está en aguas qataríes, el resto se encuentra en las de Irán (los dos países producen gas de forma independiente).</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Grandes empresas europeas como la francesa TotalEnergies y la italiana Eni alcanzaron en los últimos meses acuerdos con Qatar Energy para aumentar la producción de gas en ese gran yacimiento, por miles de millones de dólares.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Inversiones millonarias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Al mismo tiempo, Qatar ha usado su floreciente riqueza proveniente del gas para invertir en otros países y lograr una influencia externa mucho mayor al tamaño de su territorio.</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lastRenderedPageBreak/>
        <w:t>En Europa, el principal destino de las inversiones qataríes ha sido Reino Unido, según indicaron representantes de ambos lados en años recientes.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En total, el brazo inversor del Estado qatarí ha volcado unos 40.000 millones de libras (equivalentes a unos US$48.500 millones) en áreas que afectan a millones de vidas británicas.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Y el gobierno de Reino Unido está dispuesto a que esos fondos aumenten.</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En mayo, el entonces primer ministro británico Boris Johnson anunció un acuerdo para que Qatar invirtiera 10.000 millones de libras (unos US$12.000 millones) en los siguientes cinco años en el país, en sectores que van desde las ciencias biológicas a la ciberseguridad.</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Las autoridades qataríes han cultivado relaciones con las altas esferas del establishment británico.</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El emir qatarí Tamim bin Hamad al Thani fue uno de los pocos líderes del Golfo que asistió al funeral de la reina Isabel II en septiembre.</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Y el actual rey Carlos III aceptó una donación para su fundación benéfica por más de 2 millones de libras (unos US$2,4 millones) parte de la cual presuntamente fue entregada en bolsos por un exlíder político qatarí en 2015.</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En septiembre, Qatar adquirió 24 aviones de combate construidos en el condado inglés de Lancashire, parte de un acuerdo de 5.000 millones de libras (unos US$6.000 millones) con la británica BAE Systems.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El gobierno qatarí es también uno de los 12 mayores propietarios de inmuebles británicos.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Su imperio inmobiliario incluye lugares emblemáticos de Londres como el rascacielos Shard, los grandes almacenes de lujo Harrods y el hotel de cinco estrellas Claridge's.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Qatar tiene además importantes participaciones en algunas de las mayores marcas británicas: cada vez que alguien realiza operaciones en el banco Barclays o utiliza el aeropuerto londinense de Heathrow, el país árabe se beneficia.</w:t>
      </w:r>
    </w:p>
    <w:p w:rsidR="00A14677" w:rsidRPr="0041150C" w:rsidRDefault="00954E8C" w:rsidP="00A1467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Pese a todo esto -</w:t>
      </w:r>
      <w:r w:rsidR="00A14677" w:rsidRPr="0041150C">
        <w:rPr>
          <w:rFonts w:ascii="Times New Roman" w:hAnsi="Times New Roman" w:cs="Times New Roman"/>
          <w:sz w:val="24"/>
          <w:szCs w:val="24"/>
          <w:shd w:val="clear" w:color="auto" w:fill="FFFFFF"/>
        </w:rPr>
        <w:t>o tal</w:t>
      </w:r>
      <w:r>
        <w:rPr>
          <w:rFonts w:ascii="Times New Roman" w:hAnsi="Times New Roman" w:cs="Times New Roman"/>
          <w:sz w:val="24"/>
          <w:szCs w:val="24"/>
          <w:shd w:val="clear" w:color="auto" w:fill="FFFFFF"/>
        </w:rPr>
        <w:t xml:space="preserve"> vez debido a ello-</w:t>
      </w:r>
      <w:r w:rsidR="00A14677" w:rsidRPr="0041150C">
        <w:rPr>
          <w:rFonts w:ascii="Times New Roman" w:hAnsi="Times New Roman" w:cs="Times New Roman"/>
          <w:sz w:val="24"/>
          <w:szCs w:val="24"/>
          <w:shd w:val="clear" w:color="auto" w:fill="FFFFFF"/>
        </w:rPr>
        <w:t xml:space="preserve"> algunos cuestionamientos al anfitrión del Mundial parecen haber causado molestias.</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Después de que la autoridad transportadora de Londres prohibiera la publicidad turística qatarí en buses, taxis y trenes subterráneos de la ciudad debido a su inquietud por los derechos humanos en el país, Qatar decidió revisar sus inversiones en la capital británica, según informó el diario Financial Times a fines de noviembre.</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Una herramienta clave</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La estrategia de inversiones Qatar en Reino Unido se repite en menor escala en otras partes de Europa.</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El país cuenta para ello con una herramienta extraordinaria: un fondo soberano de estimado en US$450.000 millones, que maneja la Autoridad de Inversiones de Qatar (QIA, por sus siglas en inglés).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lastRenderedPageBreak/>
        <w:t>Francia es el segundo mayor destino del dinero qatarí en Europa, de acuerdo con un estudio reciente del Círculo económico franco-qatarí.</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En total se estima que los activos qataríes en Francia ascienden a unos US$26.000 millones.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Además de la famosa adquisición del club de fútbol París Saint-Germain (PSG) hecha por una subsidiaria de QIA, Qatar ha comprado acciones en varias empresas francesas: desde el grupo de medios Lagardère hasta los grandes almacenes Printemps.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En Alemania se estima que las inversiones qataríes superan los US$24.000 millones, e incluyen participaciones en el capital de grandes firmas del país como Volkswagen, Deutsche Bank y Siemens.</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Al visitar España y reunirse con autoridades locales en mayo, el emir de Qatar anunció planes para invertir allí unos US$5.000 millones, lo que aumentaría en cerca de 50% el capital qatarí colocado en este país europeo.</w:t>
      </w:r>
    </w:p>
    <w:p w:rsidR="00A14677" w:rsidRPr="00954E8C" w:rsidRDefault="00A14677" w:rsidP="00A14677">
      <w:pPr>
        <w:spacing w:line="240" w:lineRule="auto"/>
        <w:jc w:val="both"/>
        <w:rPr>
          <w:rFonts w:ascii="Times New Roman" w:hAnsi="Times New Roman" w:cs="Times New Roman"/>
          <w:color w:val="FF0000"/>
          <w:sz w:val="24"/>
          <w:szCs w:val="24"/>
          <w:shd w:val="clear" w:color="auto" w:fill="FFFFFF"/>
        </w:rPr>
      </w:pPr>
      <w:r w:rsidRPr="00954E8C">
        <w:rPr>
          <w:rFonts w:ascii="Times New Roman" w:hAnsi="Times New Roman" w:cs="Times New Roman"/>
          <w:color w:val="FF0000"/>
          <w:sz w:val="24"/>
          <w:szCs w:val="24"/>
          <w:shd w:val="clear" w:color="auto" w:fill="FFFFFF"/>
        </w:rPr>
        <w:t>Distintos analistas señalan que detrás de todo esto hay algo más que la búsqueda de influencia en Occidente.</w:t>
      </w:r>
    </w:p>
    <w:p w:rsidR="00A14677" w:rsidRPr="0041150C"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Qatar ha trazado una estrategia para diversificar su economía y hacerla menos dependiente de los hidrocarburos. Sus inversiones en distintos sectores de la economía global podrían ayudarle en ese sentido.</w:t>
      </w:r>
    </w:p>
    <w:p w:rsidR="00A14677" w:rsidRDefault="00A14677" w:rsidP="00A14677">
      <w:pPr>
        <w:spacing w:line="240" w:lineRule="auto"/>
        <w:jc w:val="both"/>
        <w:rPr>
          <w:rFonts w:ascii="Times New Roman" w:hAnsi="Times New Roman" w:cs="Times New Roman"/>
          <w:sz w:val="24"/>
          <w:szCs w:val="24"/>
          <w:shd w:val="clear" w:color="auto" w:fill="FFFFFF"/>
        </w:rPr>
      </w:pPr>
      <w:r w:rsidRPr="0041150C">
        <w:rPr>
          <w:rFonts w:ascii="Times New Roman" w:hAnsi="Times New Roman" w:cs="Times New Roman"/>
          <w:sz w:val="24"/>
          <w:szCs w:val="24"/>
          <w:shd w:val="clear" w:color="auto" w:fill="FFFFFF"/>
        </w:rPr>
        <w:t>La organización del Mundial de fútbol este año también buscó atraer atención y turismo al país. Pero, con la polémica que ha generado, todo indica que esa está lejos de ser su mayor apuesta para afianzar vínculos con Europa.</w:t>
      </w:r>
    </w:p>
    <w:p w:rsidR="000A7346" w:rsidRPr="004B3FDE" w:rsidRDefault="000A7346" w:rsidP="000A7346">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t>La insoportable levedad de la Unión Europea</w:t>
      </w:r>
    </w:p>
    <w:p w:rsidR="000A7346" w:rsidRPr="004B3FDE" w:rsidRDefault="000A7346" w:rsidP="000A7346">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t>Sobornos en el Parlamento Europeo ¿Quo vadis Europa?</w:t>
      </w:r>
      <w:r w:rsidR="004B3FDE">
        <w:rPr>
          <w:rFonts w:ascii="Times New Roman" w:hAnsi="Times New Roman" w:cs="Times New Roman"/>
          <w:b/>
          <w:sz w:val="24"/>
          <w:szCs w:val="24"/>
          <w:shd w:val="clear" w:color="auto" w:fill="FFFFFF"/>
        </w:rPr>
        <w:t>...</w:t>
      </w:r>
      <w:r w:rsidRPr="004B3FDE">
        <w:rPr>
          <w:rFonts w:ascii="Times New Roman" w:hAnsi="Times New Roman" w:cs="Times New Roman"/>
          <w:b/>
          <w:sz w:val="24"/>
          <w:szCs w:val="24"/>
          <w:shd w:val="clear" w:color="auto" w:fill="FFFFFF"/>
        </w:rPr>
        <w:t xml:space="preserve"> Ahora, ya lo sabemos</w:t>
      </w:r>
    </w:p>
    <w:p w:rsidR="000A7346" w:rsidRDefault="000A7346" w:rsidP="000A7346">
      <w:pPr>
        <w:spacing w:line="240" w:lineRule="auto"/>
        <w:jc w:val="both"/>
        <w:rPr>
          <w:rFonts w:ascii="Times New Roman" w:hAnsi="Times New Roman" w:cs="Times New Roman"/>
          <w:sz w:val="24"/>
          <w:szCs w:val="24"/>
          <w:shd w:val="clear" w:color="auto" w:fill="FFFFFF"/>
        </w:rPr>
      </w:pPr>
      <w:r w:rsidRPr="006C05D0">
        <w:rPr>
          <w:rFonts w:ascii="Times New Roman" w:hAnsi="Times New Roman" w:cs="Times New Roman"/>
          <w:sz w:val="24"/>
          <w:szCs w:val="24"/>
          <w:shd w:val="clear" w:color="auto" w:fill="FFFFFF"/>
        </w:rPr>
        <w:t>Las sospechas de corrupción en el seno del Parlamento Europeo han marcado el inicio del pleno d</w:t>
      </w:r>
      <w:r>
        <w:rPr>
          <w:rFonts w:ascii="Times New Roman" w:hAnsi="Times New Roman" w:cs="Times New Roman"/>
          <w:sz w:val="24"/>
          <w:szCs w:val="24"/>
          <w:shd w:val="clear" w:color="auto" w:fill="FFFFFF"/>
        </w:rPr>
        <w:t>e la segunda</w:t>
      </w:r>
      <w:r w:rsidRPr="006C05D0">
        <w:rPr>
          <w:rFonts w:ascii="Times New Roman" w:hAnsi="Times New Roman" w:cs="Times New Roman"/>
          <w:sz w:val="24"/>
          <w:szCs w:val="24"/>
          <w:shd w:val="clear" w:color="auto" w:fill="FFFFFF"/>
        </w:rPr>
        <w:t xml:space="preserve"> semana</w:t>
      </w:r>
      <w:r>
        <w:rPr>
          <w:rFonts w:ascii="Times New Roman" w:hAnsi="Times New Roman" w:cs="Times New Roman"/>
          <w:sz w:val="24"/>
          <w:szCs w:val="24"/>
          <w:shd w:val="clear" w:color="auto" w:fill="FFFFFF"/>
        </w:rPr>
        <w:t xml:space="preserve"> de diciembre (2022)</w:t>
      </w:r>
      <w:r w:rsidRPr="006C05D0">
        <w:rPr>
          <w:rFonts w:ascii="Times New Roman" w:hAnsi="Times New Roman" w:cs="Times New Roman"/>
          <w:sz w:val="24"/>
          <w:szCs w:val="24"/>
          <w:shd w:val="clear" w:color="auto" w:fill="FFFFFF"/>
        </w:rPr>
        <w:t xml:space="preserve"> en Estrasburgo, donde todos los grupos políticos han condenado las revelaciones de que Qatar habría p</w:t>
      </w:r>
      <w:r>
        <w:rPr>
          <w:rFonts w:ascii="Times New Roman" w:hAnsi="Times New Roman" w:cs="Times New Roman"/>
          <w:sz w:val="24"/>
          <w:szCs w:val="24"/>
          <w:shd w:val="clear" w:color="auto" w:fill="FFFFFF"/>
        </w:rPr>
        <w:t>resuntamente pagado y ofrecido “regalos significativos”</w:t>
      </w:r>
      <w:r w:rsidRPr="006C05D0">
        <w:rPr>
          <w:rFonts w:ascii="Times New Roman" w:hAnsi="Times New Roman" w:cs="Times New Roman"/>
          <w:sz w:val="24"/>
          <w:szCs w:val="24"/>
          <w:shd w:val="clear" w:color="auto" w:fill="FFFFFF"/>
        </w:rPr>
        <w:t xml:space="preserve"> a personas con posiciones estratégicas en la institución.</w:t>
      </w:r>
    </w:p>
    <w:p w:rsidR="000A7346" w:rsidRPr="000A7346" w:rsidRDefault="000A7346" w:rsidP="000A7346">
      <w:pPr>
        <w:spacing w:line="240" w:lineRule="auto"/>
        <w:jc w:val="both"/>
        <w:rPr>
          <w:rFonts w:ascii="Times New Roman" w:hAnsi="Times New Roman" w:cs="Times New Roman"/>
          <w:color w:val="141414"/>
          <w:sz w:val="24"/>
          <w:szCs w:val="24"/>
          <w:shd w:val="clear" w:color="auto" w:fill="FDFDFD"/>
        </w:rPr>
      </w:pPr>
      <w:r w:rsidRPr="000A7346">
        <w:rPr>
          <w:rFonts w:ascii="Times New Roman" w:hAnsi="Times New Roman" w:cs="Times New Roman"/>
          <w:color w:val="141414"/>
          <w:sz w:val="24"/>
          <w:szCs w:val="24"/>
          <w:shd w:val="clear" w:color="auto" w:fill="FDFDFD"/>
        </w:rPr>
        <w:t>La policía de Bélgica, principal sede de la UE, arrestó en las últimas horas a seis personas, entre ellas una de las vicepresidentas del Parlamento Europeo, Eva Kaili.</w:t>
      </w:r>
    </w:p>
    <w:p w:rsidR="000A7346" w:rsidRPr="000A7346" w:rsidRDefault="000A7346" w:rsidP="000A7346">
      <w:pPr>
        <w:spacing w:line="240" w:lineRule="auto"/>
        <w:jc w:val="both"/>
        <w:rPr>
          <w:rFonts w:ascii="Times New Roman" w:hAnsi="Times New Roman" w:cs="Times New Roman"/>
          <w:color w:val="141414"/>
          <w:sz w:val="24"/>
          <w:szCs w:val="24"/>
          <w:shd w:val="clear" w:color="auto" w:fill="FDFDFD"/>
        </w:rPr>
      </w:pPr>
      <w:r>
        <w:rPr>
          <w:rFonts w:ascii="Times New Roman" w:hAnsi="Times New Roman" w:cs="Times New Roman"/>
          <w:color w:val="141414"/>
          <w:sz w:val="24"/>
          <w:szCs w:val="24"/>
          <w:shd w:val="clear" w:color="auto" w:fill="FDFDFD"/>
        </w:rPr>
        <w:t>La policía belga registró</w:t>
      </w:r>
      <w:r w:rsidRPr="000A7346">
        <w:rPr>
          <w:rFonts w:ascii="Times New Roman" w:hAnsi="Times New Roman" w:cs="Times New Roman"/>
          <w:color w:val="141414"/>
          <w:sz w:val="24"/>
          <w:szCs w:val="24"/>
          <w:shd w:val="clear" w:color="auto" w:fill="FDFDFD"/>
        </w:rPr>
        <w:t xml:space="preserve"> el Parlament</w:t>
      </w:r>
      <w:r>
        <w:rPr>
          <w:rFonts w:ascii="Times New Roman" w:hAnsi="Times New Roman" w:cs="Times New Roman"/>
          <w:color w:val="141414"/>
          <w:sz w:val="24"/>
          <w:szCs w:val="24"/>
          <w:shd w:val="clear" w:color="auto" w:fill="FDFDFD"/>
        </w:rPr>
        <w:t>o Europeo por el escándalo del “Qatargate”.</w:t>
      </w:r>
    </w:p>
    <w:p w:rsidR="000A7346" w:rsidRPr="000A7346" w:rsidRDefault="000A7346" w:rsidP="000A7346">
      <w:pPr>
        <w:pStyle w:val="bbc-hhl7in"/>
        <w:shd w:val="clear" w:color="auto" w:fill="FDFDFD"/>
        <w:spacing w:before="0" w:beforeAutospacing="0" w:after="0" w:afterAutospacing="0"/>
        <w:jc w:val="both"/>
        <w:rPr>
          <w:color w:val="141414"/>
        </w:rPr>
      </w:pPr>
      <w:r w:rsidRPr="000A7346">
        <w:rPr>
          <w:color w:val="141414"/>
        </w:rPr>
        <w:t>Von der Leyen, la presidenta de</w:t>
      </w:r>
      <w:r w:rsidR="00AF31CE">
        <w:rPr>
          <w:color w:val="141414"/>
        </w:rPr>
        <w:t xml:space="preserve"> la Comisión Europea, dijo que “</w:t>
      </w:r>
      <w:r w:rsidRPr="000A7346">
        <w:rPr>
          <w:color w:val="141414"/>
        </w:rPr>
        <w:t>las acusaciones contra la vicepresidenta del Parlamento Europeo son d</w:t>
      </w:r>
      <w:r w:rsidR="00AF31CE">
        <w:rPr>
          <w:color w:val="141414"/>
        </w:rPr>
        <w:t xml:space="preserve">e suma preocupación, muy graves” </w:t>
      </w:r>
      <w:r w:rsidR="00AF31CE">
        <w:rPr>
          <w:bCs/>
          <w:color w:val="141414"/>
          <w:shd w:val="clear" w:color="auto" w:fill="FDFDFD"/>
        </w:rPr>
        <w:t>”</w:t>
      </w:r>
      <w:r w:rsidR="00AF31CE" w:rsidRPr="000A7346">
        <w:rPr>
          <w:color w:val="141414"/>
          <w:shd w:val="clear" w:color="auto" w:fill="FDFDFD"/>
        </w:rPr>
        <w:t> y planteó la creación de un nuevo organismo de ética para la UE.</w:t>
      </w:r>
    </w:p>
    <w:p w:rsidR="000A7346" w:rsidRPr="000A7346" w:rsidRDefault="000A7346" w:rsidP="000A7346">
      <w:pPr>
        <w:pStyle w:val="bbc-hhl7in"/>
        <w:shd w:val="clear" w:color="auto" w:fill="FDFDFD"/>
        <w:spacing w:before="0" w:beforeAutospacing="0" w:after="0" w:afterAutospacing="0"/>
        <w:jc w:val="both"/>
        <w:rPr>
          <w:color w:val="141414"/>
        </w:rPr>
      </w:pPr>
    </w:p>
    <w:p w:rsidR="000A7346" w:rsidRDefault="00AF31CE" w:rsidP="000A7346">
      <w:pPr>
        <w:pStyle w:val="bbc-hhl7in"/>
        <w:shd w:val="clear" w:color="auto" w:fill="FDFDFD"/>
        <w:spacing w:before="0" w:beforeAutospacing="0" w:after="0" w:afterAutospacing="0"/>
        <w:jc w:val="both"/>
        <w:rPr>
          <w:color w:val="141414"/>
        </w:rPr>
      </w:pPr>
      <w:r>
        <w:rPr>
          <w:color w:val="141414"/>
        </w:rPr>
        <w:t>“</w:t>
      </w:r>
      <w:r w:rsidR="000A7346" w:rsidRPr="000A7346">
        <w:rPr>
          <w:color w:val="141414"/>
        </w:rPr>
        <w:t>Es una cuestión de confianza de la gente en nuestras instituciones, y esta confianza en nuestras institucione</w:t>
      </w:r>
      <w:r>
        <w:rPr>
          <w:color w:val="141414"/>
        </w:rPr>
        <w:t>s necesita estándares más altos”</w:t>
      </w:r>
      <w:r w:rsidR="000A7346" w:rsidRPr="000A7346">
        <w:rPr>
          <w:color w:val="141414"/>
        </w:rPr>
        <w:t>.</w:t>
      </w:r>
    </w:p>
    <w:p w:rsidR="00AF31CE" w:rsidRPr="000A7346" w:rsidRDefault="00AF31CE" w:rsidP="000A7346">
      <w:pPr>
        <w:pStyle w:val="bbc-hhl7in"/>
        <w:shd w:val="clear" w:color="auto" w:fill="FDFDFD"/>
        <w:spacing w:before="0" w:beforeAutospacing="0" w:after="0" w:afterAutospacing="0"/>
        <w:jc w:val="both"/>
        <w:rPr>
          <w:color w:val="141414"/>
        </w:rPr>
      </w:pPr>
    </w:p>
    <w:p w:rsidR="00AF31CE" w:rsidRPr="000A7346" w:rsidRDefault="000A7346" w:rsidP="00AF31CE">
      <w:pPr>
        <w:pStyle w:val="bbc-hhl7in"/>
        <w:shd w:val="clear" w:color="auto" w:fill="FDFDFD"/>
        <w:spacing w:before="0" w:beforeAutospacing="0" w:after="0" w:afterAutospacing="0"/>
        <w:jc w:val="both"/>
        <w:rPr>
          <w:color w:val="141414"/>
        </w:rPr>
      </w:pPr>
      <w:r w:rsidRPr="000A7346">
        <w:rPr>
          <w:color w:val="141414"/>
          <w:shd w:val="clear" w:color="auto" w:fill="FDFDFD"/>
        </w:rPr>
        <w:t xml:space="preserve">Por su parte, la presidenta del Parlamento Europeo, </w:t>
      </w:r>
      <w:r w:rsidR="00AF31CE">
        <w:rPr>
          <w:color w:val="141414"/>
          <w:shd w:val="clear" w:color="auto" w:fill="FDFDFD"/>
        </w:rPr>
        <w:t>Roberta Metsola, alertó que la “</w:t>
      </w:r>
      <w:r w:rsidRPr="000A7346">
        <w:rPr>
          <w:color w:val="141414"/>
          <w:shd w:val="clear" w:color="auto" w:fill="FDFDFD"/>
        </w:rPr>
        <w:t>democra</w:t>
      </w:r>
      <w:r w:rsidR="00AF31CE">
        <w:rPr>
          <w:color w:val="141414"/>
          <w:shd w:val="clear" w:color="auto" w:fill="FDFDFD"/>
        </w:rPr>
        <w:t>cia europea está siendo atacada”</w:t>
      </w:r>
      <w:r w:rsidRPr="000A7346">
        <w:rPr>
          <w:color w:val="141414"/>
          <w:shd w:val="clear" w:color="auto" w:fill="FDFDFD"/>
        </w:rPr>
        <w:t>.</w:t>
      </w:r>
      <w:r w:rsidR="00AF31CE">
        <w:rPr>
          <w:color w:val="141414"/>
          <w:shd w:val="clear" w:color="auto" w:fill="FDFDFD"/>
        </w:rPr>
        <w:t xml:space="preserve"> </w:t>
      </w:r>
      <w:r w:rsidR="00AF31CE">
        <w:rPr>
          <w:color w:val="141414"/>
        </w:rPr>
        <w:t>“</w:t>
      </w:r>
      <w:r w:rsidR="00AF31CE" w:rsidRPr="000A7346">
        <w:rPr>
          <w:color w:val="141414"/>
        </w:rPr>
        <w:t>Sociedades abiertas, libres y</w:t>
      </w:r>
      <w:r w:rsidR="00AF31CE">
        <w:rPr>
          <w:color w:val="141414"/>
        </w:rPr>
        <w:t xml:space="preserve"> democráticas están bajo ataque”</w:t>
      </w:r>
      <w:r w:rsidR="00AF31CE" w:rsidRPr="000A7346">
        <w:rPr>
          <w:color w:val="141414"/>
        </w:rPr>
        <w:t>, enfatizó Metsola.</w:t>
      </w:r>
    </w:p>
    <w:p w:rsidR="000A7346" w:rsidRPr="000A7346" w:rsidRDefault="000A7346" w:rsidP="000A7346">
      <w:pPr>
        <w:spacing w:line="240" w:lineRule="auto"/>
        <w:jc w:val="both"/>
        <w:rPr>
          <w:rFonts w:ascii="Times New Roman" w:hAnsi="Times New Roman" w:cs="Times New Roman"/>
          <w:color w:val="141414"/>
          <w:sz w:val="24"/>
          <w:szCs w:val="24"/>
          <w:shd w:val="clear" w:color="auto" w:fill="FDFDFD"/>
        </w:rPr>
      </w:pPr>
    </w:p>
    <w:p w:rsidR="000A7346" w:rsidRPr="000A7346" w:rsidRDefault="000A7346" w:rsidP="000A7346">
      <w:pPr>
        <w:spacing w:line="240" w:lineRule="auto"/>
        <w:jc w:val="both"/>
        <w:rPr>
          <w:rFonts w:ascii="Times New Roman" w:hAnsi="Times New Roman" w:cs="Times New Roman"/>
          <w:color w:val="141414"/>
          <w:sz w:val="24"/>
          <w:szCs w:val="24"/>
          <w:shd w:val="clear" w:color="auto" w:fill="FDFDFD"/>
        </w:rPr>
      </w:pPr>
      <w:r w:rsidRPr="000A7346">
        <w:rPr>
          <w:rFonts w:ascii="Times New Roman" w:hAnsi="Times New Roman" w:cs="Times New Roman"/>
          <w:color w:val="141414"/>
          <w:sz w:val="24"/>
          <w:szCs w:val="24"/>
          <w:shd w:val="clear" w:color="auto" w:fill="FDFDFD"/>
        </w:rPr>
        <w:lastRenderedPageBreak/>
        <w:t>Organismos de control y eurodiputados de la oposición dijeron que la investigación podría representar uno de los mayores escándalos de corrupción en la historia del Parlamento Europeo.</w:t>
      </w:r>
    </w:p>
    <w:p w:rsidR="000A7346" w:rsidRPr="000A7346" w:rsidRDefault="000A7346" w:rsidP="000A7346">
      <w:pPr>
        <w:pStyle w:val="bbc-hhl7in"/>
        <w:shd w:val="clear" w:color="auto" w:fill="FDFDFD"/>
        <w:spacing w:before="0" w:beforeAutospacing="0" w:after="0" w:afterAutospacing="0"/>
        <w:jc w:val="both"/>
        <w:rPr>
          <w:color w:val="141414"/>
        </w:rPr>
      </w:pPr>
      <w:r w:rsidRPr="000A7346">
        <w:rPr>
          <w:color w:val="141414"/>
        </w:rPr>
        <w:t>El Parlamento Europeo es la única institución de la UE elegida por la población de los 27 países miembros del bloque y su papel es estudiar las propuestas de leyes y votarlas.</w:t>
      </w:r>
    </w:p>
    <w:p w:rsidR="000A7346" w:rsidRPr="000A7346" w:rsidRDefault="000A7346" w:rsidP="000A7346">
      <w:pPr>
        <w:pStyle w:val="bbc-hhl7in"/>
        <w:shd w:val="clear" w:color="auto" w:fill="FDFDFD"/>
        <w:spacing w:before="0" w:beforeAutospacing="0" w:after="0" w:afterAutospacing="0"/>
        <w:jc w:val="both"/>
        <w:rPr>
          <w:color w:val="141414"/>
        </w:rPr>
      </w:pPr>
    </w:p>
    <w:p w:rsidR="000A7346" w:rsidRPr="000A7346" w:rsidRDefault="000A7346" w:rsidP="000A7346">
      <w:pPr>
        <w:pStyle w:val="bbc-hhl7in"/>
        <w:shd w:val="clear" w:color="auto" w:fill="FDFDFD"/>
        <w:spacing w:before="0" w:beforeAutospacing="0" w:after="0" w:afterAutospacing="0"/>
        <w:jc w:val="both"/>
        <w:rPr>
          <w:color w:val="141414"/>
        </w:rPr>
      </w:pPr>
      <w:r w:rsidRPr="000A7346">
        <w:rPr>
          <w:color w:val="141414"/>
        </w:rPr>
        <w:t>Hay una incógnita ya se impone: ¿Es esto la punta del iceberg de algo más grande? ¿Hasta dónde llegó la “infiltración” del reino catarí a la UE? ¿Hay otras instituciones afectadas? ¿Cómo va a reaccionar la UE?</w:t>
      </w:r>
    </w:p>
    <w:p w:rsidR="000A7346" w:rsidRPr="000A7346" w:rsidRDefault="000A7346" w:rsidP="000A7346">
      <w:pPr>
        <w:pStyle w:val="bbc-hhl7in"/>
        <w:shd w:val="clear" w:color="auto" w:fill="FDFDFD"/>
        <w:spacing w:after="0"/>
        <w:jc w:val="both"/>
        <w:rPr>
          <w:color w:val="141414"/>
        </w:rPr>
      </w:pPr>
      <w:r w:rsidRPr="000A7346">
        <w:rPr>
          <w:color w:val="141414"/>
        </w:rPr>
        <w:t>La historia de cómo el país árabe se infiltró, presuntamente, en la Eurocámara para blanquear la imagen del país e influir en la toma de decisiones europeas se puede ver a través de los ojos de la última resolución sobre el controvertido Mundial de Fútbol de Qatar. Tras varios intentos fallidos, la cámara consiguió pactar una resolución, y no solo un debate, para condenar la precaria situación de derechos humanos del petroestado.</w:t>
      </w:r>
    </w:p>
    <w:p w:rsidR="000A7346" w:rsidRPr="000A7346" w:rsidRDefault="000A7346" w:rsidP="000A7346">
      <w:pPr>
        <w:pStyle w:val="bbc-hhl7in"/>
        <w:shd w:val="clear" w:color="auto" w:fill="FDFDFD"/>
        <w:spacing w:after="0"/>
        <w:jc w:val="both"/>
        <w:rPr>
          <w:color w:val="141414"/>
        </w:rPr>
      </w:pPr>
      <w:r w:rsidRPr="000A7346">
        <w:rPr>
          <w:color w:val="141414"/>
        </w:rPr>
        <w:t>Finalmente, salió adelante con la máxima de pedir una indemnización a las familias de los trabajadores afectados en la construcción de los estadios. El texto, sin embargo, fue dulcificado por la presión de Populares y Socialdemócratas, las dos principales familias de la cámara. El partido comandado por la española Iratxe García Pérez asumió la negociación de la resolución a pesar de llevar tiempo oponiéndose a ponerla en marcha. El documento final subraya los avances de Doha en derechos laborales. La postura de S&amp;D, que llevaba tiempo oponiéndose a abordar el tema en sesión plenaria, generaba desconcierto. Uno de sus eurodiputados, el belga Marc Tarabella describió el boicot al Mundial como una “hipocresía”.</w:t>
      </w:r>
    </w:p>
    <w:p w:rsidR="000A7346" w:rsidRPr="000A7346" w:rsidRDefault="000A7346" w:rsidP="000A7346">
      <w:pPr>
        <w:pStyle w:val="bbc-hhl7in"/>
        <w:shd w:val="clear" w:color="auto" w:fill="FDFDFD"/>
        <w:spacing w:after="0"/>
        <w:jc w:val="both"/>
        <w:rPr>
          <w:color w:val="141414"/>
        </w:rPr>
      </w:pPr>
      <w:r w:rsidRPr="000A7346">
        <w:rPr>
          <w:color w:val="141414"/>
        </w:rPr>
        <w:t>Poco antes de que el 24 de noviembre se produjese la votación de esta resolución que ponía a Doha en la picota, su impulsora, la eurodiputada de izquierdas Manon Aubry, de Francia Insumisa, denunció a través de Twitter que la Embajada de Qatar había lanzado “un lobby desperado”. La francesa recibió una carta de la Misión de Qatar ante la UE y la OTAN en la que le solicitaban una cita con el embajador Abdulaziz Ahmed Almalki. “La rechacé. Otros parece que no tenían los mismos escrúpulos”, asegura.</w:t>
      </w:r>
    </w:p>
    <w:p w:rsidR="000A7346" w:rsidRDefault="000A7346" w:rsidP="000A7346">
      <w:pPr>
        <w:pStyle w:val="bbc-hhl7in"/>
        <w:shd w:val="clear" w:color="auto" w:fill="FDFDFD"/>
        <w:spacing w:before="0" w:beforeAutospacing="0" w:after="0" w:afterAutospacing="0"/>
        <w:jc w:val="both"/>
        <w:rPr>
          <w:color w:val="141414"/>
        </w:rPr>
      </w:pPr>
      <w:r w:rsidRPr="000A7346">
        <w:rPr>
          <w:color w:val="141414"/>
        </w:rPr>
        <w:t>Todo ello se producía en medio de la guerra en Ucrania y los intentos desesperados de la UE de encontrar mercados alternativos para sustituir los hidrocarburos rusos. De hecho, Qatar es una de las opciones favoritas para llenar los depósitos europeos de gas natural licuado (GNL). Si bien la UE ha salvado el invierno con las reservas de gas llenas casi al 100%, el gran riesgo de desabastecimiento se teme para las próximas temporadas. En este escenario, la propuesta de resolución del Partido Popular Europeo abogaba por dejar constancia de que “Qatar es uno de los principales proveedores de GNL” y por subrayar “la importancia del sector energético catarí”. Las conexiones comerciales también están muy presentes en la relación Bruselas-Doha. Según la ONG Finanzas Internacionales Justas, el 47% de las obras de construcción en marcha en Qatar están financiadas por bancos europeos.</w:t>
      </w:r>
    </w:p>
    <w:p w:rsidR="00AF31CE" w:rsidRDefault="00AF31CE" w:rsidP="000A7346">
      <w:pPr>
        <w:pStyle w:val="bbc-hhl7in"/>
        <w:shd w:val="clear" w:color="auto" w:fill="FDFDFD"/>
        <w:spacing w:before="0" w:beforeAutospacing="0" w:after="0" w:afterAutospacing="0"/>
        <w:jc w:val="both"/>
        <w:rPr>
          <w:color w:val="141414"/>
        </w:rPr>
      </w:pPr>
    </w:p>
    <w:p w:rsidR="00AF31CE" w:rsidRDefault="00AF31CE" w:rsidP="00AF31CE">
      <w:pPr>
        <w:pStyle w:val="NormalWeb"/>
        <w:shd w:val="clear" w:color="auto" w:fill="F7F7F7"/>
        <w:spacing w:before="0" w:beforeAutospacing="0"/>
        <w:jc w:val="both"/>
        <w:rPr>
          <w:color w:val="000000"/>
        </w:rPr>
      </w:pPr>
      <w:r>
        <w:rPr>
          <w:color w:val="141414"/>
        </w:rPr>
        <w:t>Nota: Estos “hechos nuevos” (h</w:t>
      </w:r>
      <w:r w:rsidRPr="00AF31CE">
        <w:rPr>
          <w:color w:val="141414"/>
        </w:rPr>
        <w:t>echos ocurridos con posterioridad a la demanda o que, siendo anteriores, no eran conocidos, y que tienen relación</w:t>
      </w:r>
      <w:r>
        <w:rPr>
          <w:color w:val="141414"/>
        </w:rPr>
        <w:t xml:space="preserve"> con la cuestión que se ventila), estas “</w:t>
      </w:r>
      <w:r w:rsidRPr="004C20D4">
        <w:rPr>
          <w:color w:val="000000"/>
        </w:rPr>
        <w:t>pruebas indirectas</w:t>
      </w:r>
      <w:r>
        <w:rPr>
          <w:color w:val="000000"/>
        </w:rPr>
        <w:t xml:space="preserve">” </w:t>
      </w:r>
      <w:r w:rsidR="00C57087">
        <w:rPr>
          <w:color w:val="000000"/>
        </w:rPr>
        <w:t>(n</w:t>
      </w:r>
      <w:r w:rsidRPr="004C20D4">
        <w:rPr>
          <w:color w:val="000000"/>
        </w:rPr>
        <w:t>o establecen ningún hecho en sí mismas, sino que llevan al juez o al jurado a inferir la existencia de algún hecho de que el demandado o demandante está t</w:t>
      </w:r>
      <w:r w:rsidR="00C57087">
        <w:rPr>
          <w:color w:val="000000"/>
        </w:rPr>
        <w:t>ratando de probar), me sirven para hacer una lectura conspirativa de la historia. Plantear una hipótesis políticamente incorrecta sobre los “brazos abiertos” de la UE con la inmigración.</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lastRenderedPageBreak/>
        <w:t xml:space="preserve">- </w:t>
      </w:r>
      <w:r w:rsidRPr="004B3FDE">
        <w:rPr>
          <w:rFonts w:ascii="Times New Roman" w:hAnsi="Times New Roman" w:cs="Times New Roman"/>
          <w:sz w:val="24"/>
          <w:szCs w:val="24"/>
          <w:u w:val="single"/>
          <w:shd w:val="clear" w:color="auto" w:fill="FFFFFF"/>
        </w:rPr>
        <w:t>El “Qatargate” salpica también a Marruecos: regalos y sobornos para influir en la Eurocámara</w:t>
      </w:r>
      <w:r w:rsidRPr="004B3FDE">
        <w:rPr>
          <w:rFonts w:ascii="Times New Roman" w:hAnsi="Times New Roman" w:cs="Times New Roman"/>
          <w:sz w:val="24"/>
          <w:szCs w:val="24"/>
          <w:shd w:val="clear" w:color="auto" w:fill="FFFFFF"/>
        </w:rPr>
        <w:t xml:space="preserve"> (El Español - </w:t>
      </w:r>
      <w:r w:rsidRPr="004B3FDE">
        <w:rPr>
          <w:rFonts w:ascii="Times New Roman" w:hAnsi="Times New Roman" w:cs="Times New Roman"/>
          <w:b/>
          <w:sz w:val="24"/>
          <w:szCs w:val="24"/>
          <w:shd w:val="clear" w:color="auto" w:fill="FFFFFF"/>
        </w:rPr>
        <w:t>13/12/22</w:t>
      </w:r>
      <w:r w:rsidRPr="004B3FDE">
        <w:rPr>
          <w:rFonts w:ascii="Times New Roman" w:hAnsi="Times New Roman" w:cs="Times New Roman"/>
          <w:sz w:val="24"/>
          <w:szCs w:val="24"/>
          <w:shd w:val="clear" w:color="auto" w:fill="FFFFFF"/>
        </w:rPr>
        <w:t>)</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Además de Qatar, Marruecos también está implicado en el escándalo de corrupción que sacude el Parlamento Europeo, según documentos de la investigación a los que afirma haber tenido acceso el semanario alemán Der Spiegel.</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Según publica este martes el semanario en su edición digital, se acusa al exeuroparlamentario italiano Pier Antonio Panzeri de haber recibido sobornos tanto de Qatar como de Marruecos a cambio de influir en decisiones políticas en el Parlamento Europeo.</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De acuerdo con los investigadores belgas, dos familiares de Panzeri ayudaron al exeurodiputado socialdemócrata a transportar “regalos” que les entregaba en un país de Europa del este el embajador de Rabat en ese Estado.</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Panzeri, detenido la semana pasada junto con la exvicepresidenta del Parlamento Europeo Eva Kailí, el compañero sentimental de ésta y un cuarto individuo que no ha sido identificado, mantuvo vínculos con Marruecos en sus tiempos como eurodiputado, entre 2004 y 2019.</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Según Der Spiegel, en ese periodo fue miembro de la subcomisión de Derechos Humanos de la institución y de la delegación responsable de las relaciones con los estados del Magreb.</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El exeurodiputado es además el fundador y presidente de la organización de derechos humanos Fight Impunity, en la que trabajaba también Francesco Giorgi, el compañero sentimental de Kailí.</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Según confirmaron este martes a Efe fuentes de la Fiscalía federal belga, en los domicilios de la exvicepresidenta del Parlamento Europeo y de Panzeri se han encontrado más de un millón y medio de euros en efectivo.</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Está previsto que los cuatro detenidos, a los que según medios belgas les han sido imputados delitos de participación en organización criminal, blanqueo de capitales y corrupción, comparezcan este miércoles ante la cámara del consejo de Bruselas, que decidirá si los mantiene detenidos.</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Dice</w:t>
      </w:r>
      <w:r w:rsidRPr="004B3FDE">
        <w:rPr>
          <w:rFonts w:ascii="Times New Roman" w:hAnsi="Times New Roman" w:cs="Times New Roman"/>
          <w:b/>
          <w:sz w:val="24"/>
          <w:szCs w:val="24"/>
          <w:shd w:val="clear" w:color="auto" w:fill="FFFFFF"/>
        </w:rPr>
        <w:t xml:space="preserve"> </w:t>
      </w:r>
      <w:r w:rsidRPr="004B3FDE">
        <w:rPr>
          <w:rFonts w:ascii="Times New Roman" w:hAnsi="Times New Roman" w:cs="Times New Roman"/>
          <w:sz w:val="24"/>
          <w:szCs w:val="24"/>
          <w:shd w:val="clear" w:color="auto" w:fill="FFFFFF"/>
        </w:rPr>
        <w:t>Pedro de Tena su artículo “La cochambre europea”, publicado en Libertad Digital, el 13/12/22, al respecto del “Qatargate”:</w:t>
      </w:r>
    </w:p>
    <w:p w:rsidR="002536AE" w:rsidRPr="004B3FDE" w:rsidRDefault="002536AE" w:rsidP="002536AE">
      <w:pPr>
        <w:spacing w:line="240" w:lineRule="auto"/>
        <w:jc w:val="both"/>
        <w:rPr>
          <w:rFonts w:ascii="Times New Roman" w:hAnsi="Times New Roman" w:cs="Times New Roman"/>
          <w:sz w:val="24"/>
          <w:szCs w:val="24"/>
          <w:shd w:val="clear" w:color="auto" w:fill="FFFFFF"/>
        </w:rPr>
      </w:pPr>
      <w:r w:rsidRPr="004B3FDE">
        <w:rPr>
          <w:rFonts w:ascii="Times New Roman" w:hAnsi="Times New Roman" w:cs="Times New Roman"/>
          <w:sz w:val="24"/>
          <w:szCs w:val="24"/>
          <w:shd w:val="clear" w:color="auto" w:fill="FFFFFF"/>
        </w:rPr>
        <w:t>“Creían Montaner, Apuleyo y Vargas Llosa que el perfecto idiota latinoamericano era el más atrasado de la escala zoológica de la especie. Craso error. Hay otros idiotas, los europeos liberales y no liberales, algunos socialdemócratas anómalos y un popurrí de conservadores que, después de matarse unos a otros sin compasión alguna y varias veces en los últimos siglos, decidieron abrazarse a la democracia liberal creyendo que toda la muchedumbre aceptaría el progreso que significaba. Pero, ¡quia! Ni comunistas ni socialistas ni piratas varios, con pocas excepciones, han aceptado nunca el invento en el que sólo ven un medio perfecto para el deterioro del sistema (acentuar sus contradicciones internas, principales, secundarias u orbitales, según el marxismo ortodoxo) y quedarse con el poder y con la pasta ajena. Mientras tanto, de vez en cuando salen a la luz algunos de los saqueos del dinero público, que unos y otros perpetran. Pero lo que queda a la sombra es alargado”...</w:t>
      </w:r>
    </w:p>
    <w:p w:rsidR="002536AE" w:rsidRPr="004B3FDE" w:rsidRDefault="002536AE" w:rsidP="002536AE">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t>¿Será esto un pequeño aperitivo de la oscura dictadura corporativa que puede venir?</w:t>
      </w:r>
    </w:p>
    <w:p w:rsidR="00B36F45" w:rsidRDefault="00B36F45" w:rsidP="000A7346">
      <w:pPr>
        <w:pStyle w:val="bbc-hhl7in"/>
        <w:shd w:val="clear" w:color="auto" w:fill="FDFDFD"/>
        <w:spacing w:before="0" w:beforeAutospacing="0" w:after="0" w:afterAutospacing="0"/>
        <w:jc w:val="both"/>
        <w:rPr>
          <w:b/>
          <w:color w:val="141414"/>
        </w:rPr>
      </w:pPr>
      <w:r>
        <w:rPr>
          <w:b/>
          <w:color w:val="141414"/>
        </w:rPr>
        <w:lastRenderedPageBreak/>
        <w:t>Entre el cinismo de</w:t>
      </w:r>
      <w:r w:rsidR="001B0FBA">
        <w:rPr>
          <w:b/>
          <w:color w:val="141414"/>
        </w:rPr>
        <w:t>l</w:t>
      </w:r>
      <w:r>
        <w:rPr>
          <w:b/>
          <w:color w:val="141414"/>
        </w:rPr>
        <w:t xml:space="preserve"> “papeles para todos” y</w:t>
      </w:r>
      <w:r w:rsidR="001B0FBA">
        <w:rPr>
          <w:b/>
          <w:color w:val="141414"/>
        </w:rPr>
        <w:t xml:space="preserve"> la implantación</w:t>
      </w:r>
      <w:r>
        <w:rPr>
          <w:b/>
          <w:color w:val="141414"/>
        </w:rPr>
        <w:t xml:space="preserve"> de la “dictadura del miedo”  </w:t>
      </w:r>
    </w:p>
    <w:p w:rsidR="00B36F45" w:rsidRDefault="00B36F45" w:rsidP="000A7346">
      <w:pPr>
        <w:pStyle w:val="bbc-hhl7in"/>
        <w:shd w:val="clear" w:color="auto" w:fill="FDFDFD"/>
        <w:spacing w:before="0" w:beforeAutospacing="0" w:after="0" w:afterAutospacing="0"/>
        <w:jc w:val="both"/>
        <w:rPr>
          <w:b/>
          <w:color w:val="141414"/>
        </w:rPr>
      </w:pPr>
    </w:p>
    <w:p w:rsidR="00AF31CE" w:rsidRDefault="00C57087" w:rsidP="000A7346">
      <w:pPr>
        <w:pStyle w:val="bbc-hhl7in"/>
        <w:shd w:val="clear" w:color="auto" w:fill="FDFDFD"/>
        <w:spacing w:before="0" w:beforeAutospacing="0" w:after="0" w:afterAutospacing="0"/>
        <w:jc w:val="both"/>
        <w:rPr>
          <w:b/>
          <w:color w:val="141414"/>
        </w:rPr>
      </w:pPr>
      <w:r>
        <w:rPr>
          <w:b/>
          <w:color w:val="141414"/>
        </w:rPr>
        <w:t>- Face I: e</w:t>
      </w:r>
      <w:r w:rsidR="001B0FBA">
        <w:rPr>
          <w:b/>
          <w:color w:val="141414"/>
        </w:rPr>
        <w:t>xplotación de</w:t>
      </w:r>
      <w:r>
        <w:rPr>
          <w:b/>
          <w:color w:val="141414"/>
        </w:rPr>
        <w:t>l</w:t>
      </w:r>
      <w:r w:rsidRPr="00C57087">
        <w:rPr>
          <w:b/>
          <w:color w:val="141414"/>
        </w:rPr>
        <w:t xml:space="preserve"> i</w:t>
      </w:r>
      <w:r w:rsidR="00B36F45">
        <w:rPr>
          <w:b/>
          <w:color w:val="141414"/>
        </w:rPr>
        <w:t>nmigrante</w:t>
      </w:r>
      <w:r w:rsidR="00AE6A5A">
        <w:rPr>
          <w:b/>
          <w:color w:val="141414"/>
        </w:rPr>
        <w:t xml:space="preserve"> (transformando</w:t>
      </w:r>
      <w:r w:rsidR="001B0FBA">
        <w:rPr>
          <w:b/>
          <w:color w:val="141414"/>
        </w:rPr>
        <w:t xml:space="preserve"> la miseria en servidumbre)</w:t>
      </w:r>
      <w:r w:rsidR="00B36F45">
        <w:rPr>
          <w:b/>
          <w:color w:val="141414"/>
        </w:rPr>
        <w:t xml:space="preserve"> </w:t>
      </w:r>
    </w:p>
    <w:p w:rsidR="002536AE" w:rsidRDefault="002536AE" w:rsidP="000A7346">
      <w:pPr>
        <w:pStyle w:val="bbc-hhl7in"/>
        <w:shd w:val="clear" w:color="auto" w:fill="FDFDFD"/>
        <w:spacing w:before="0" w:beforeAutospacing="0" w:after="0" w:afterAutospacing="0"/>
        <w:jc w:val="both"/>
        <w:rPr>
          <w:b/>
          <w:color w:val="141414"/>
        </w:rPr>
      </w:pPr>
    </w:p>
    <w:p w:rsidR="002536AE" w:rsidRPr="00C57087" w:rsidRDefault="002536AE" w:rsidP="000A7346">
      <w:pPr>
        <w:pStyle w:val="bbc-hhl7in"/>
        <w:shd w:val="clear" w:color="auto" w:fill="FDFDFD"/>
        <w:spacing w:before="0" w:beforeAutospacing="0" w:after="0" w:afterAutospacing="0"/>
        <w:jc w:val="both"/>
        <w:rPr>
          <w:b/>
          <w:color w:val="141414"/>
        </w:rPr>
      </w:pPr>
      <w:r>
        <w:rPr>
          <w:noProof/>
        </w:rPr>
        <w:drawing>
          <wp:inline distT="0" distB="0" distL="0" distR="0" wp14:anchorId="13167842" wp14:editId="60102FE6">
            <wp:extent cx="5727700" cy="3467100"/>
            <wp:effectExtent l="0" t="0" r="6350" b="0"/>
            <wp:docPr id="151" name="Imagen 151" descr="Cientos de inmigrantes esperan para intentar cruzar desde la localidad francesa de Calais a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entos de inmigrantes esperan para intentar cruzar desde la localidad francesa de Calais a Reino Unido."/>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31510" cy="3469406"/>
                    </a:xfrm>
                    <a:prstGeom prst="rect">
                      <a:avLst/>
                    </a:prstGeom>
                    <a:noFill/>
                    <a:ln>
                      <a:noFill/>
                    </a:ln>
                  </pic:spPr>
                </pic:pic>
              </a:graphicData>
            </a:graphic>
          </wp:inline>
        </w:drawing>
      </w:r>
    </w:p>
    <w:p w:rsidR="00AF31CE" w:rsidRDefault="00AF31CE" w:rsidP="000A7346">
      <w:pPr>
        <w:pStyle w:val="bbc-hhl7in"/>
        <w:shd w:val="clear" w:color="auto" w:fill="FDFDFD"/>
        <w:spacing w:before="0" w:beforeAutospacing="0" w:after="0" w:afterAutospacing="0"/>
        <w:jc w:val="both"/>
        <w:rPr>
          <w:color w:val="141414"/>
        </w:rPr>
      </w:pPr>
    </w:p>
    <w:p w:rsidR="00AF31CE" w:rsidRDefault="00E07213" w:rsidP="000A7346">
      <w:pPr>
        <w:pStyle w:val="bbc-hhl7in"/>
        <w:shd w:val="clear" w:color="auto" w:fill="FDFDFD"/>
        <w:spacing w:before="0" w:beforeAutospacing="0" w:after="0" w:afterAutospacing="0"/>
        <w:jc w:val="both"/>
        <w:rPr>
          <w:color w:val="141414"/>
        </w:rPr>
      </w:pPr>
      <w:r>
        <w:rPr>
          <w:noProof/>
        </w:rPr>
        <w:drawing>
          <wp:inline distT="0" distB="0" distL="0" distR="0">
            <wp:extent cx="5732060" cy="3346450"/>
            <wp:effectExtent l="0" t="0" r="2540" b="6350"/>
            <wp:docPr id="147" name="Imagen 147" descr="Carmena pide legalizar el trabajo temporal de inmigrantes sin pape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mena pide legalizar el trabajo temporal de inmigrantes sin papeles"/>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31510" cy="3346129"/>
                    </a:xfrm>
                    <a:prstGeom prst="rect">
                      <a:avLst/>
                    </a:prstGeom>
                    <a:noFill/>
                    <a:ln>
                      <a:noFill/>
                    </a:ln>
                  </pic:spPr>
                </pic:pic>
              </a:graphicData>
            </a:graphic>
          </wp:inline>
        </w:drawing>
      </w:r>
    </w:p>
    <w:p w:rsidR="00E01ECC" w:rsidRDefault="00E01ECC" w:rsidP="000A7346">
      <w:pPr>
        <w:pStyle w:val="bbc-hhl7in"/>
        <w:shd w:val="clear" w:color="auto" w:fill="FDFDFD"/>
        <w:spacing w:before="0" w:beforeAutospacing="0" w:after="0" w:afterAutospacing="0"/>
        <w:jc w:val="both"/>
        <w:rPr>
          <w:color w:val="141414"/>
        </w:rPr>
      </w:pPr>
      <w:r>
        <w:rPr>
          <w:color w:val="141414"/>
        </w:rPr>
        <w:t>Un traje a medida de los empresarios: hasta más allá del umbral del dolor del inmigrante</w:t>
      </w:r>
    </w:p>
    <w:p w:rsidR="002536AE" w:rsidRDefault="002536AE" w:rsidP="000A7346">
      <w:pPr>
        <w:pStyle w:val="bbc-hhl7in"/>
        <w:shd w:val="clear" w:color="auto" w:fill="FDFDFD"/>
        <w:spacing w:before="0" w:beforeAutospacing="0" w:after="0" w:afterAutospacing="0"/>
        <w:jc w:val="both"/>
        <w:rPr>
          <w:color w:val="141414"/>
        </w:rPr>
      </w:pPr>
    </w:p>
    <w:p w:rsidR="002536AE" w:rsidRPr="004B3FDE" w:rsidRDefault="002536AE" w:rsidP="002536AE">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t>¿Será el “Modelo Qatar” el preferido por la UE para alcanzar la “conectividad 5-G”?</w:t>
      </w:r>
    </w:p>
    <w:p w:rsidR="002536AE" w:rsidRPr="004B3FDE" w:rsidRDefault="002536AE" w:rsidP="002536AE">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t>¿Será esta la “economía circular” proclamada por los profetas del “Gran Reseteo”?</w:t>
      </w:r>
    </w:p>
    <w:p w:rsidR="002536AE" w:rsidRPr="004B3FDE" w:rsidRDefault="00722B63" w:rsidP="002536AE">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¿Se l</w:t>
      </w:r>
      <w:r w:rsidR="002536AE" w:rsidRPr="004B3FDE">
        <w:rPr>
          <w:rFonts w:ascii="Times New Roman" w:hAnsi="Times New Roman" w:cs="Times New Roman"/>
          <w:b/>
          <w:sz w:val="24"/>
          <w:szCs w:val="24"/>
          <w:shd w:val="clear" w:color="auto" w:fill="FFFFFF"/>
        </w:rPr>
        <w:t>ogrará de ese modo evitar el “invierno demográfico” europeo?</w:t>
      </w:r>
    </w:p>
    <w:p w:rsidR="002536AE" w:rsidRPr="004B3FDE" w:rsidRDefault="002536AE" w:rsidP="002536AE">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lastRenderedPageBreak/>
        <w:t>¿Podrá con estos “trabajadores invitados” recuperar la “competitividad” perdida?</w:t>
      </w:r>
    </w:p>
    <w:p w:rsidR="003426C2" w:rsidRDefault="00AE6A5A" w:rsidP="002536AE">
      <w:pPr>
        <w:spacing w:line="240" w:lineRule="auto"/>
        <w:jc w:val="both"/>
        <w:rPr>
          <w:rFonts w:ascii="Times New Roman" w:hAnsi="Times New Roman" w:cs="Times New Roman"/>
          <w:sz w:val="24"/>
          <w:szCs w:val="24"/>
          <w:shd w:val="clear" w:color="auto" w:fill="FFFFFF"/>
        </w:rPr>
      </w:pPr>
      <w:r w:rsidRPr="00AE6A5A">
        <w:rPr>
          <w:rFonts w:ascii="Times New Roman" w:hAnsi="Times New Roman" w:cs="Times New Roman"/>
          <w:sz w:val="24"/>
          <w:szCs w:val="24"/>
          <w:shd w:val="clear" w:color="auto" w:fill="FFFFFF"/>
        </w:rPr>
        <w:t>Viendo</w:t>
      </w:r>
      <w:r>
        <w:rPr>
          <w:rFonts w:ascii="Times New Roman" w:hAnsi="Times New Roman" w:cs="Times New Roman"/>
          <w:sz w:val="24"/>
          <w:szCs w:val="24"/>
          <w:shd w:val="clear" w:color="auto" w:fill="FFFFFF"/>
        </w:rPr>
        <w:t xml:space="preserve"> el comportamiento acomplejado, tímido, permisivo, tolerante, complaciente, </w:t>
      </w:r>
      <w:r w:rsidR="003426C2">
        <w:rPr>
          <w:rFonts w:ascii="Times New Roman" w:hAnsi="Times New Roman" w:cs="Times New Roman"/>
          <w:sz w:val="24"/>
          <w:szCs w:val="24"/>
          <w:shd w:val="clear" w:color="auto" w:fill="FFFFFF"/>
        </w:rPr>
        <w:t xml:space="preserve">y </w:t>
      </w:r>
      <w:r>
        <w:rPr>
          <w:rFonts w:ascii="Times New Roman" w:hAnsi="Times New Roman" w:cs="Times New Roman"/>
          <w:sz w:val="24"/>
          <w:szCs w:val="24"/>
          <w:shd w:val="clear" w:color="auto" w:fill="FFFFFF"/>
        </w:rPr>
        <w:t>frívolo, de las autoridades europeas ante la inmigración ilegal,</w:t>
      </w:r>
      <w:r w:rsidR="003426C2">
        <w:rPr>
          <w:rFonts w:ascii="Times New Roman" w:hAnsi="Times New Roman" w:cs="Times New Roman"/>
          <w:sz w:val="24"/>
          <w:szCs w:val="24"/>
          <w:shd w:val="clear" w:color="auto" w:fill="FFFFFF"/>
        </w:rPr>
        <w:t xml:space="preserve"> a lo largo del tiempo,</w:t>
      </w:r>
      <w:r>
        <w:rPr>
          <w:rFonts w:ascii="Times New Roman" w:hAnsi="Times New Roman" w:cs="Times New Roman"/>
          <w:sz w:val="24"/>
          <w:szCs w:val="24"/>
          <w:shd w:val="clear" w:color="auto" w:fill="FFFFFF"/>
        </w:rPr>
        <w:t xml:space="preserve"> no puedo menos que sospechar cierta connivencia, complicidad, </w:t>
      </w:r>
      <w:r w:rsidR="003426C2">
        <w:rPr>
          <w:rFonts w:ascii="Times New Roman" w:hAnsi="Times New Roman" w:cs="Times New Roman"/>
          <w:sz w:val="24"/>
          <w:szCs w:val="24"/>
          <w:shd w:val="clear" w:color="auto" w:fill="FFFFFF"/>
        </w:rPr>
        <w:t>cooperación necesaria, con el sistema de explotación de la mano de obra extranjera por parte de los empresarios de la UE.</w:t>
      </w:r>
    </w:p>
    <w:p w:rsidR="00AE6A5A" w:rsidRDefault="003426C2" w:rsidP="002536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 el argumento de la necesidad de trabajadores para efectuar las tareas que los europeos no están dispuestos a </w:t>
      </w:r>
      <w:r w:rsidR="003F4DC7">
        <w:rPr>
          <w:rFonts w:ascii="Times New Roman" w:hAnsi="Times New Roman" w:cs="Times New Roman"/>
          <w:sz w:val="24"/>
          <w:szCs w:val="24"/>
          <w:shd w:val="clear" w:color="auto" w:fill="FFFFFF"/>
        </w:rPr>
        <w:t>realizar…</w:t>
      </w:r>
      <w:r>
        <w:rPr>
          <w:rFonts w:ascii="Times New Roman" w:hAnsi="Times New Roman" w:cs="Times New Roman"/>
          <w:sz w:val="24"/>
          <w:szCs w:val="24"/>
          <w:shd w:val="clear" w:color="auto" w:fill="FFFFFF"/>
        </w:rPr>
        <w:t xml:space="preserve"> se justifica el ingreso de los inmigrantes</w:t>
      </w:r>
      <w:r w:rsidR="003F4DC7">
        <w:rPr>
          <w:rFonts w:ascii="Times New Roman" w:hAnsi="Times New Roman" w:cs="Times New Roman"/>
          <w:sz w:val="24"/>
          <w:szCs w:val="24"/>
          <w:shd w:val="clear" w:color="auto" w:fill="FFFFFF"/>
        </w:rPr>
        <w:t>.</w:t>
      </w:r>
      <w:r w:rsidR="00AE6A5A" w:rsidRPr="00AE6A5A">
        <w:rPr>
          <w:rFonts w:ascii="Times New Roman" w:hAnsi="Times New Roman" w:cs="Times New Roman"/>
          <w:sz w:val="24"/>
          <w:szCs w:val="24"/>
          <w:shd w:val="clear" w:color="auto" w:fill="FFFFFF"/>
        </w:rPr>
        <w:t xml:space="preserve"> </w:t>
      </w:r>
    </w:p>
    <w:p w:rsidR="003F4DC7" w:rsidRDefault="003426C2" w:rsidP="003426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 el argumento de la necesidad </w:t>
      </w:r>
      <w:r w:rsidR="003F4DC7">
        <w:rPr>
          <w:rFonts w:ascii="Times New Roman" w:hAnsi="Times New Roman" w:cs="Times New Roman"/>
          <w:sz w:val="24"/>
          <w:szCs w:val="24"/>
          <w:shd w:val="clear" w:color="auto" w:fill="FFFFFF"/>
        </w:rPr>
        <w:t>de una mayor aportación al sistema de seguridad social</w:t>
      </w:r>
      <w:r>
        <w:rPr>
          <w:rFonts w:ascii="Times New Roman" w:hAnsi="Times New Roman" w:cs="Times New Roman"/>
          <w:sz w:val="24"/>
          <w:szCs w:val="24"/>
          <w:shd w:val="clear" w:color="auto" w:fill="FFFFFF"/>
        </w:rPr>
        <w:t>,</w:t>
      </w:r>
      <w:r w:rsidR="003F4DC7">
        <w:rPr>
          <w:rFonts w:ascii="Times New Roman" w:hAnsi="Times New Roman" w:cs="Times New Roman"/>
          <w:sz w:val="24"/>
          <w:szCs w:val="24"/>
          <w:shd w:val="clear" w:color="auto" w:fill="FFFFFF"/>
        </w:rPr>
        <w:t xml:space="preserve"> para que los jubilados europeos puedan seguir cobrando su pensión… </w:t>
      </w:r>
      <w:r>
        <w:rPr>
          <w:rFonts w:ascii="Times New Roman" w:hAnsi="Times New Roman" w:cs="Times New Roman"/>
          <w:sz w:val="24"/>
          <w:szCs w:val="24"/>
          <w:shd w:val="clear" w:color="auto" w:fill="FFFFFF"/>
        </w:rPr>
        <w:t xml:space="preserve"> se justifica el ingreso de los inmigrantes</w:t>
      </w:r>
      <w:r w:rsidR="003F4DC7">
        <w:rPr>
          <w:rFonts w:ascii="Times New Roman" w:hAnsi="Times New Roman" w:cs="Times New Roman"/>
          <w:sz w:val="24"/>
          <w:szCs w:val="24"/>
          <w:shd w:val="clear" w:color="auto" w:fill="FFFFFF"/>
        </w:rPr>
        <w:t>.</w:t>
      </w:r>
    </w:p>
    <w:p w:rsidR="003F4DC7" w:rsidRDefault="003F4DC7" w:rsidP="003426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Con el argumento de la necesidad de compensar la baja natalidad de las familias europeas… se justifica el ingreso de los inmigrantes.</w:t>
      </w:r>
    </w:p>
    <w:p w:rsidR="003426C2" w:rsidRDefault="003F4DC7" w:rsidP="003426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Suponiendo que todos esos razonamientos fueran correctos, cabría hacer la pregunta: ¿cualquier tipo de inmigración resulta aceptable? ¿solo pueden ingresar los que disponen del dinero necesario para pagar a las mafias por el traslado?</w:t>
      </w:r>
      <w:r w:rsidR="003426C2" w:rsidRPr="00AE6A5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¿solo interesan los que saben nadar? ¿cuántos inmigrantes son </w:t>
      </w:r>
      <w:r w:rsidR="00D52694">
        <w:rPr>
          <w:rFonts w:ascii="Times New Roman" w:hAnsi="Times New Roman" w:cs="Times New Roman"/>
          <w:sz w:val="24"/>
          <w:szCs w:val="24"/>
          <w:shd w:val="clear" w:color="auto" w:fill="FFFFFF"/>
        </w:rPr>
        <w:t>imprescindibles? ¿para qué tareas? ¿durante cuánto tiempo? ¿en qué lugar? ¿está preparado el sistema para seleccionarlos, recibirlos, contratarlos, alojarlos, cubrir sus necesidades básicas, integrarlos a la sociedad? ¿quién selecciona a los candidatos, la mafia, las ONGs, la naturaleza, la capacidad de supervivencia, l</w:t>
      </w:r>
      <w:r w:rsidR="00F74D13">
        <w:rPr>
          <w:rFonts w:ascii="Times New Roman" w:hAnsi="Times New Roman" w:cs="Times New Roman"/>
          <w:sz w:val="24"/>
          <w:szCs w:val="24"/>
          <w:shd w:val="clear" w:color="auto" w:fill="FFFFFF"/>
        </w:rPr>
        <w:t xml:space="preserve">a suerte, </w:t>
      </w:r>
      <w:r w:rsidR="00722B63">
        <w:rPr>
          <w:rFonts w:ascii="Times New Roman" w:hAnsi="Times New Roman" w:cs="Times New Roman"/>
          <w:sz w:val="24"/>
          <w:szCs w:val="24"/>
          <w:shd w:val="clear" w:color="auto" w:fill="FFFFFF"/>
        </w:rPr>
        <w:t xml:space="preserve">o </w:t>
      </w:r>
      <w:r w:rsidR="00AC69C4">
        <w:rPr>
          <w:rFonts w:ascii="Times New Roman" w:hAnsi="Times New Roman" w:cs="Times New Roman"/>
          <w:sz w:val="24"/>
          <w:szCs w:val="24"/>
          <w:shd w:val="clear" w:color="auto" w:fill="FFFFFF"/>
        </w:rPr>
        <w:t>Alá</w:t>
      </w:r>
      <w:r w:rsidR="00F74D13">
        <w:rPr>
          <w:rFonts w:ascii="Times New Roman" w:hAnsi="Times New Roman" w:cs="Times New Roman"/>
          <w:sz w:val="24"/>
          <w:szCs w:val="24"/>
          <w:shd w:val="clear" w:color="auto" w:fill="FFFFFF"/>
        </w:rPr>
        <w:t>?</w:t>
      </w:r>
    </w:p>
    <w:p w:rsidR="00677082" w:rsidRDefault="00F74D13" w:rsidP="003426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falta de respuesta efectiva a estas preguntas (u otras similares), por parte de las autoridades políticas, líderes empresariales, y dirigentes sindicales de los países miembro de la Unión Europea da a pensar que existe montado un sistema (en la sombra) de indisimulada explotación de la mano de obra extranjera, mientras la sociedad se espanta</w:t>
      </w:r>
      <w:r w:rsidR="00677082">
        <w:rPr>
          <w:rFonts w:ascii="Times New Roman" w:hAnsi="Times New Roman" w:cs="Times New Roman"/>
          <w:sz w:val="24"/>
          <w:szCs w:val="24"/>
          <w:shd w:val="clear" w:color="auto" w:fill="FFFFFF"/>
        </w:rPr>
        <w:t>, lagrimea, y solidariza, viendo por la tele a</w:t>
      </w:r>
      <w:r>
        <w:rPr>
          <w:rFonts w:ascii="Times New Roman" w:hAnsi="Times New Roman" w:cs="Times New Roman"/>
          <w:sz w:val="24"/>
          <w:szCs w:val="24"/>
          <w:shd w:val="clear" w:color="auto" w:fill="FFFFFF"/>
        </w:rPr>
        <w:t xml:space="preserve"> los </w:t>
      </w:r>
      <w:r w:rsidR="00677082">
        <w:rPr>
          <w:rFonts w:ascii="Times New Roman" w:hAnsi="Times New Roman" w:cs="Times New Roman"/>
          <w:sz w:val="24"/>
          <w:szCs w:val="24"/>
          <w:shd w:val="clear" w:color="auto" w:fill="FFFFFF"/>
        </w:rPr>
        <w:t>pobres del mundo intentando venir al paraíso europeo.</w:t>
      </w:r>
    </w:p>
    <w:p w:rsidR="00347B64" w:rsidRDefault="00677082" w:rsidP="003426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paraíso, al que solo pueden llegar los más fuertes (que no</w:t>
      </w:r>
      <w:r w:rsidR="00347B64">
        <w:rPr>
          <w:rFonts w:ascii="Times New Roman" w:hAnsi="Times New Roman" w:cs="Times New Roman"/>
          <w:sz w:val="24"/>
          <w:szCs w:val="24"/>
          <w:shd w:val="clear" w:color="auto" w:fill="FFFFFF"/>
        </w:rPr>
        <w:t xml:space="preserve"> necesariamente son</w:t>
      </w:r>
      <w:r>
        <w:rPr>
          <w:rFonts w:ascii="Times New Roman" w:hAnsi="Times New Roman" w:cs="Times New Roman"/>
          <w:sz w:val="24"/>
          <w:szCs w:val="24"/>
          <w:shd w:val="clear" w:color="auto" w:fill="FFFFFF"/>
        </w:rPr>
        <w:t xml:space="preserve"> los más inteligentes, los más preparados, o los más necesarios)</w:t>
      </w:r>
      <w:r w:rsidR="00347B64">
        <w:rPr>
          <w:rFonts w:ascii="Times New Roman" w:hAnsi="Times New Roman" w:cs="Times New Roman"/>
          <w:sz w:val="24"/>
          <w:szCs w:val="24"/>
          <w:shd w:val="clear" w:color="auto" w:fill="FFFFFF"/>
        </w:rPr>
        <w:t>. Un paraíso en el que los Apóstoles (políticos) resultan ser unos corruptos irresponsables, los Ángeles (empresarios) resultan ser  codiciosos insensibles, y los Santos (intelectuales, legisladores y jueces) resultan ser unos ciegos voluntarios.</w:t>
      </w:r>
      <w:r w:rsidR="001D49EF">
        <w:rPr>
          <w:rFonts w:ascii="Times New Roman" w:hAnsi="Times New Roman" w:cs="Times New Roman"/>
          <w:sz w:val="24"/>
          <w:szCs w:val="24"/>
          <w:shd w:val="clear" w:color="auto" w:fill="FFFFFF"/>
        </w:rPr>
        <w:t xml:space="preserve"> Un paraíso en el que los invitados le</w:t>
      </w:r>
      <w:r w:rsidR="00AC69C4">
        <w:rPr>
          <w:rFonts w:ascii="Times New Roman" w:hAnsi="Times New Roman" w:cs="Times New Roman"/>
          <w:sz w:val="24"/>
          <w:szCs w:val="24"/>
          <w:shd w:val="clear" w:color="auto" w:fill="FFFFFF"/>
        </w:rPr>
        <w:t>s</w:t>
      </w:r>
      <w:r w:rsidR="001D49EF">
        <w:rPr>
          <w:rFonts w:ascii="Times New Roman" w:hAnsi="Times New Roman" w:cs="Times New Roman"/>
          <w:sz w:val="24"/>
          <w:szCs w:val="24"/>
          <w:shd w:val="clear" w:color="auto" w:fill="FFFFFF"/>
        </w:rPr>
        <w:t xml:space="preserve"> importan un carajo a los anfitriones.</w:t>
      </w:r>
    </w:p>
    <w:p w:rsidR="00781CA1" w:rsidRDefault="00347B64" w:rsidP="003426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Pronto comprueban los inmigrantes que el paraíso europeo es un infierno de explotación, </w:t>
      </w:r>
      <w:r w:rsidR="005E2FA0">
        <w:rPr>
          <w:rFonts w:ascii="Times New Roman" w:hAnsi="Times New Roman" w:cs="Times New Roman"/>
          <w:sz w:val="24"/>
          <w:szCs w:val="24"/>
          <w:shd w:val="clear" w:color="auto" w:fill="FFFFFF"/>
        </w:rPr>
        <w:t xml:space="preserve">abuso, </w:t>
      </w:r>
      <w:r>
        <w:rPr>
          <w:rFonts w:ascii="Times New Roman" w:hAnsi="Times New Roman" w:cs="Times New Roman"/>
          <w:sz w:val="24"/>
          <w:szCs w:val="24"/>
          <w:shd w:val="clear" w:color="auto" w:fill="FFFFFF"/>
        </w:rPr>
        <w:t xml:space="preserve">egoísmo, avaricia, codicia, </w:t>
      </w:r>
      <w:r w:rsidR="005E2FA0">
        <w:rPr>
          <w:rFonts w:ascii="Times New Roman" w:hAnsi="Times New Roman" w:cs="Times New Roman"/>
          <w:sz w:val="24"/>
          <w:szCs w:val="24"/>
          <w:shd w:val="clear" w:color="auto" w:fill="FFFFFF"/>
        </w:rPr>
        <w:t xml:space="preserve">especulación, </w:t>
      </w:r>
      <w:r>
        <w:rPr>
          <w:rFonts w:ascii="Times New Roman" w:hAnsi="Times New Roman" w:cs="Times New Roman"/>
          <w:sz w:val="24"/>
          <w:szCs w:val="24"/>
          <w:shd w:val="clear" w:color="auto" w:fill="FFFFFF"/>
        </w:rPr>
        <w:t>insensibilidad, indiferencia, insolidaridad,</w:t>
      </w:r>
      <w:r w:rsidR="005E2FA0">
        <w:rPr>
          <w:rFonts w:ascii="Times New Roman" w:hAnsi="Times New Roman" w:cs="Times New Roman"/>
          <w:sz w:val="24"/>
          <w:szCs w:val="24"/>
          <w:shd w:val="clear" w:color="auto" w:fill="FFFFFF"/>
        </w:rPr>
        <w:t xml:space="preserve"> desprecio, desdén… en el que solo se e</w:t>
      </w:r>
      <w:r w:rsidR="00781CA1">
        <w:rPr>
          <w:rFonts w:ascii="Times New Roman" w:hAnsi="Times New Roman" w:cs="Times New Roman"/>
          <w:sz w:val="24"/>
          <w:szCs w:val="24"/>
          <w:shd w:val="clear" w:color="auto" w:fill="FFFFFF"/>
        </w:rPr>
        <w:t xml:space="preserve">spera que cumplan su función de </w:t>
      </w:r>
      <w:r w:rsidR="005E2FA0">
        <w:rPr>
          <w:rFonts w:ascii="Times New Roman" w:hAnsi="Times New Roman" w:cs="Times New Roman"/>
          <w:sz w:val="24"/>
          <w:szCs w:val="24"/>
          <w:shd w:val="clear" w:color="auto" w:fill="FFFFFF"/>
        </w:rPr>
        <w:t>trabajadores de usar y tirar, lacayos sumisos,</w:t>
      </w:r>
      <w:r w:rsidR="00781CA1">
        <w:rPr>
          <w:rFonts w:ascii="Times New Roman" w:hAnsi="Times New Roman" w:cs="Times New Roman"/>
          <w:sz w:val="24"/>
          <w:szCs w:val="24"/>
          <w:shd w:val="clear" w:color="auto" w:fill="FFFFFF"/>
        </w:rPr>
        <w:t xml:space="preserve"> siervos rastreros,</w:t>
      </w:r>
      <w:r w:rsidR="005E2FA0">
        <w:rPr>
          <w:rFonts w:ascii="Times New Roman" w:hAnsi="Times New Roman" w:cs="Times New Roman"/>
          <w:sz w:val="24"/>
          <w:szCs w:val="24"/>
          <w:shd w:val="clear" w:color="auto" w:fill="FFFFFF"/>
        </w:rPr>
        <w:t xml:space="preserve"> lameculos agradecidos,</w:t>
      </w:r>
      <w:r w:rsidR="00781CA1">
        <w:rPr>
          <w:rFonts w:ascii="Times New Roman" w:hAnsi="Times New Roman" w:cs="Times New Roman"/>
          <w:sz w:val="24"/>
          <w:szCs w:val="24"/>
          <w:shd w:val="clear" w:color="auto" w:fill="FFFFFF"/>
        </w:rPr>
        <w:t xml:space="preserve"> o esclavos felices.</w:t>
      </w:r>
    </w:p>
    <w:p w:rsidR="00016236" w:rsidRDefault="00781CA1" w:rsidP="00BE1C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sus guetos sufren, pasan frio o calor, padecen hambre o enfermedades,</w:t>
      </w:r>
      <w:r w:rsidR="001D49EF">
        <w:rPr>
          <w:rFonts w:ascii="Times New Roman" w:hAnsi="Times New Roman" w:cs="Times New Roman"/>
          <w:sz w:val="24"/>
          <w:szCs w:val="24"/>
          <w:shd w:val="clear" w:color="auto" w:fill="FFFFFF"/>
        </w:rPr>
        <w:t xml:space="preserve"> trabajan de lo</w:t>
      </w:r>
      <w:r>
        <w:rPr>
          <w:rFonts w:ascii="Times New Roman" w:hAnsi="Times New Roman" w:cs="Times New Roman"/>
          <w:sz w:val="24"/>
          <w:szCs w:val="24"/>
          <w:shd w:val="clear" w:color="auto" w:fill="FFFFFF"/>
        </w:rPr>
        <w:t xml:space="preserve"> que pueden, trapichean, trafican, delinquen, se aparean, tienen hijos (con nacionalidad, pero sin derechos), que pronto comenzarán a odiar a sus padres (por hacerlos vivir en una sociedad tan hostil), a las autoridades (por practicar una </w:t>
      </w:r>
      <w:r w:rsidRPr="00781CA1">
        <w:rPr>
          <w:rFonts w:ascii="Times New Roman" w:hAnsi="Times New Roman" w:cs="Times New Roman"/>
          <w:sz w:val="24"/>
          <w:szCs w:val="24"/>
          <w:shd w:val="clear" w:color="auto" w:fill="FFFFFF"/>
        </w:rPr>
        <w:t>segregación o separación de la población por motivos raciales o étnicos</w:t>
      </w:r>
      <w:r w:rsidR="001D49EF">
        <w:rPr>
          <w:rFonts w:ascii="Times New Roman" w:hAnsi="Times New Roman" w:cs="Times New Roman"/>
          <w:sz w:val="24"/>
          <w:szCs w:val="24"/>
          <w:shd w:val="clear" w:color="auto" w:fill="FFFFFF"/>
        </w:rPr>
        <w:t xml:space="preserve">),  a los educadores (por </w:t>
      </w:r>
      <w:r w:rsidRPr="00781CA1">
        <w:rPr>
          <w:rFonts w:ascii="Times New Roman" w:hAnsi="Times New Roman" w:cs="Times New Roman"/>
          <w:sz w:val="24"/>
          <w:szCs w:val="24"/>
          <w:shd w:val="clear" w:color="auto" w:fill="FFFFFF"/>
        </w:rPr>
        <w:t>el trato discrimi</w:t>
      </w:r>
      <w:r w:rsidR="001D49EF">
        <w:rPr>
          <w:rFonts w:ascii="Times New Roman" w:hAnsi="Times New Roman" w:cs="Times New Roman"/>
          <w:sz w:val="24"/>
          <w:szCs w:val="24"/>
          <w:shd w:val="clear" w:color="auto" w:fill="FFFFFF"/>
        </w:rPr>
        <w:t>natorio hacia la población extranjera)</w:t>
      </w:r>
      <w:r w:rsidRPr="00781CA1">
        <w:rPr>
          <w:rFonts w:ascii="Times New Roman" w:hAnsi="Times New Roman" w:cs="Times New Roman"/>
          <w:sz w:val="24"/>
          <w:szCs w:val="24"/>
          <w:shd w:val="clear" w:color="auto" w:fill="FFFFFF"/>
        </w:rPr>
        <w:t>.</w:t>
      </w:r>
      <w:r w:rsidR="001D49EF">
        <w:rPr>
          <w:rFonts w:ascii="Times New Roman" w:hAnsi="Times New Roman" w:cs="Times New Roman"/>
          <w:sz w:val="24"/>
          <w:szCs w:val="24"/>
          <w:shd w:val="clear" w:color="auto" w:fill="FFFFFF"/>
        </w:rPr>
        <w:t xml:space="preserve"> Así se va acumulando, frustración sobre frustración, resentimiento sobre resentimiento, odio sobre odio, que termina explotando por cualquier hecho fortuito, o sirve de levadura (argamasa) para el adoctrina</w:t>
      </w:r>
      <w:r w:rsidR="00BE1CD7">
        <w:rPr>
          <w:rFonts w:ascii="Times New Roman" w:hAnsi="Times New Roman" w:cs="Times New Roman"/>
          <w:sz w:val="24"/>
          <w:szCs w:val="24"/>
          <w:shd w:val="clear" w:color="auto" w:fill="FFFFFF"/>
        </w:rPr>
        <w:t>miento religioso (radical, fanático, o revolucionario).</w:t>
      </w:r>
    </w:p>
    <w:p w:rsidR="00016236" w:rsidRPr="004B3FDE" w:rsidRDefault="00016236" w:rsidP="00BE1CD7">
      <w:pPr>
        <w:spacing w:line="240" w:lineRule="auto"/>
        <w:jc w:val="both"/>
        <w:rPr>
          <w:rFonts w:ascii="Times New Roman" w:hAnsi="Times New Roman" w:cs="Times New Roman"/>
          <w:b/>
          <w:sz w:val="24"/>
          <w:szCs w:val="24"/>
          <w:shd w:val="clear" w:color="auto" w:fill="FFFFFF"/>
        </w:rPr>
      </w:pPr>
      <w:r w:rsidRPr="004B3FDE">
        <w:rPr>
          <w:rFonts w:ascii="Times New Roman" w:hAnsi="Times New Roman" w:cs="Times New Roman"/>
          <w:b/>
          <w:sz w:val="24"/>
          <w:szCs w:val="24"/>
          <w:shd w:val="clear" w:color="auto" w:fill="FFFFFF"/>
        </w:rPr>
        <w:t>¿Y qué ocurrirá cuando el traje de medida quede estrecho, pase de moda, o ya no sirva?</w:t>
      </w:r>
    </w:p>
    <w:p w:rsidR="00B36F45" w:rsidRPr="00BE1CD7" w:rsidRDefault="00B36F45" w:rsidP="00BE1CD7">
      <w:pPr>
        <w:spacing w:line="240" w:lineRule="auto"/>
        <w:jc w:val="both"/>
        <w:rPr>
          <w:rFonts w:ascii="Times New Roman" w:hAnsi="Times New Roman" w:cs="Times New Roman"/>
          <w:sz w:val="24"/>
          <w:szCs w:val="24"/>
          <w:shd w:val="clear" w:color="auto" w:fill="FFFFFF"/>
        </w:rPr>
      </w:pPr>
      <w:r w:rsidRPr="00BE1CD7">
        <w:rPr>
          <w:rFonts w:ascii="Times New Roman" w:hAnsi="Times New Roman" w:cs="Times New Roman"/>
          <w:b/>
          <w:color w:val="141414"/>
          <w:sz w:val="24"/>
          <w:szCs w:val="24"/>
        </w:rPr>
        <w:lastRenderedPageBreak/>
        <w:t xml:space="preserve">Face II: </w:t>
      </w:r>
      <w:r w:rsidR="001B0FBA" w:rsidRPr="00BE1CD7">
        <w:rPr>
          <w:rFonts w:ascii="Times New Roman" w:hAnsi="Times New Roman" w:cs="Times New Roman"/>
          <w:b/>
          <w:color w:val="141414"/>
          <w:sz w:val="24"/>
          <w:szCs w:val="24"/>
        </w:rPr>
        <w:t>utilización</w:t>
      </w:r>
      <w:r w:rsidRPr="00BE1CD7">
        <w:rPr>
          <w:rFonts w:ascii="Times New Roman" w:hAnsi="Times New Roman" w:cs="Times New Roman"/>
          <w:b/>
          <w:color w:val="141414"/>
          <w:sz w:val="24"/>
          <w:szCs w:val="24"/>
        </w:rPr>
        <w:t xml:space="preserve"> </w:t>
      </w:r>
      <w:r w:rsidR="001B0FBA" w:rsidRPr="00BE1CD7">
        <w:rPr>
          <w:rFonts w:ascii="Times New Roman" w:hAnsi="Times New Roman" w:cs="Times New Roman"/>
          <w:b/>
          <w:color w:val="141414"/>
          <w:sz w:val="24"/>
          <w:szCs w:val="24"/>
        </w:rPr>
        <w:t>d</w:t>
      </w:r>
      <w:r w:rsidRPr="00BE1CD7">
        <w:rPr>
          <w:rFonts w:ascii="Times New Roman" w:hAnsi="Times New Roman" w:cs="Times New Roman"/>
          <w:b/>
          <w:color w:val="141414"/>
          <w:sz w:val="24"/>
          <w:szCs w:val="24"/>
        </w:rPr>
        <w:t>el miedo</w:t>
      </w:r>
      <w:r w:rsidR="001B0FBA" w:rsidRPr="00BE1CD7">
        <w:rPr>
          <w:rFonts w:ascii="Times New Roman" w:hAnsi="Times New Roman" w:cs="Times New Roman"/>
          <w:b/>
          <w:color w:val="141414"/>
          <w:sz w:val="24"/>
          <w:szCs w:val="24"/>
        </w:rPr>
        <w:t xml:space="preserve"> para</w:t>
      </w:r>
      <w:r w:rsidRPr="00BE1CD7">
        <w:rPr>
          <w:rFonts w:ascii="Times New Roman" w:hAnsi="Times New Roman" w:cs="Times New Roman"/>
          <w:b/>
          <w:color w:val="141414"/>
          <w:sz w:val="24"/>
          <w:szCs w:val="24"/>
        </w:rPr>
        <w:t xml:space="preserve"> imponer</w:t>
      </w:r>
      <w:r w:rsidR="001B0FBA" w:rsidRPr="00BE1CD7">
        <w:rPr>
          <w:rFonts w:ascii="Times New Roman" w:hAnsi="Times New Roman" w:cs="Times New Roman"/>
          <w:b/>
          <w:color w:val="141414"/>
          <w:sz w:val="24"/>
          <w:szCs w:val="24"/>
        </w:rPr>
        <w:t xml:space="preserve"> una</w:t>
      </w:r>
      <w:r w:rsidRPr="00BE1CD7">
        <w:rPr>
          <w:rFonts w:ascii="Times New Roman" w:hAnsi="Times New Roman" w:cs="Times New Roman"/>
          <w:b/>
          <w:color w:val="141414"/>
          <w:sz w:val="24"/>
          <w:szCs w:val="24"/>
        </w:rPr>
        <w:t xml:space="preserve"> autocracia</w:t>
      </w:r>
      <w:r w:rsidR="001B0FBA" w:rsidRPr="00BE1CD7">
        <w:rPr>
          <w:rFonts w:ascii="Times New Roman" w:hAnsi="Times New Roman" w:cs="Times New Roman"/>
          <w:b/>
          <w:color w:val="141414"/>
          <w:sz w:val="24"/>
          <w:szCs w:val="24"/>
        </w:rPr>
        <w:t xml:space="preserve"> (seguridad por libertad)</w:t>
      </w:r>
    </w:p>
    <w:p w:rsidR="00E07213" w:rsidRDefault="00E07213" w:rsidP="000A7346">
      <w:pPr>
        <w:pStyle w:val="bbc-hhl7in"/>
        <w:shd w:val="clear" w:color="auto" w:fill="FDFDFD"/>
        <w:spacing w:before="0" w:beforeAutospacing="0" w:after="0" w:afterAutospacing="0"/>
        <w:jc w:val="both"/>
        <w:rPr>
          <w:color w:val="141414"/>
        </w:rPr>
      </w:pPr>
    </w:p>
    <w:p w:rsidR="00E07213" w:rsidRDefault="00E07213" w:rsidP="000A7346">
      <w:pPr>
        <w:pStyle w:val="bbc-hhl7in"/>
        <w:shd w:val="clear" w:color="auto" w:fill="FDFDFD"/>
        <w:spacing w:before="0" w:beforeAutospacing="0" w:after="0" w:afterAutospacing="0"/>
        <w:jc w:val="both"/>
        <w:rPr>
          <w:color w:val="141414"/>
        </w:rPr>
      </w:pPr>
      <w:r>
        <w:rPr>
          <w:noProof/>
        </w:rPr>
        <w:drawing>
          <wp:inline distT="0" distB="0" distL="0" distR="0">
            <wp:extent cx="5733372" cy="3124200"/>
            <wp:effectExtent l="0" t="0" r="1270" b="0"/>
            <wp:docPr id="150" name="Imagen 150" descr="Fotos: Escalada de xenofobia en Canarias | España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s: Escalada de xenofobia en Canarias | España | EL PAÍS"/>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31510" cy="3123185"/>
                    </a:xfrm>
                    <a:prstGeom prst="rect">
                      <a:avLst/>
                    </a:prstGeom>
                    <a:noFill/>
                    <a:ln>
                      <a:noFill/>
                    </a:ln>
                  </pic:spPr>
                </pic:pic>
              </a:graphicData>
            </a:graphic>
          </wp:inline>
        </w:drawing>
      </w:r>
    </w:p>
    <w:p w:rsidR="00441DFC" w:rsidRDefault="00441DFC" w:rsidP="000A7346">
      <w:pPr>
        <w:pStyle w:val="bbc-hhl7in"/>
        <w:shd w:val="clear" w:color="auto" w:fill="FDFDFD"/>
        <w:spacing w:before="0" w:beforeAutospacing="0" w:after="0" w:afterAutospacing="0"/>
        <w:jc w:val="both"/>
        <w:rPr>
          <w:color w:val="141414"/>
        </w:rPr>
      </w:pPr>
    </w:p>
    <w:p w:rsidR="00441DFC" w:rsidRDefault="00441DFC" w:rsidP="000A7346">
      <w:pPr>
        <w:pStyle w:val="bbc-hhl7in"/>
        <w:shd w:val="clear" w:color="auto" w:fill="FDFDFD"/>
        <w:spacing w:before="0" w:beforeAutospacing="0" w:after="0" w:afterAutospacing="0"/>
        <w:jc w:val="both"/>
        <w:rPr>
          <w:color w:val="141414"/>
        </w:rPr>
      </w:pPr>
      <w:r>
        <w:rPr>
          <w:noProof/>
        </w:rPr>
        <w:drawing>
          <wp:inline distT="0" distB="0" distL="0" distR="0">
            <wp:extent cx="5731510" cy="3813544"/>
            <wp:effectExtent l="0" t="0" r="2540" b="0"/>
            <wp:docPr id="154" name="Imagen 154" descr="A far right wing VOX party supporter holding a pla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far right wing VOX party supporter holding a placard..."/>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31510" cy="3813544"/>
                    </a:xfrm>
                    <a:prstGeom prst="rect">
                      <a:avLst/>
                    </a:prstGeom>
                    <a:noFill/>
                    <a:ln>
                      <a:noFill/>
                    </a:ln>
                  </pic:spPr>
                </pic:pic>
              </a:graphicData>
            </a:graphic>
          </wp:inline>
        </w:drawing>
      </w:r>
    </w:p>
    <w:p w:rsidR="00E01ECC" w:rsidRDefault="00E01ECC" w:rsidP="000A7346">
      <w:pPr>
        <w:pStyle w:val="bbc-hhl7in"/>
        <w:shd w:val="clear" w:color="auto" w:fill="FDFDFD"/>
        <w:spacing w:before="0" w:beforeAutospacing="0" w:after="0" w:afterAutospacing="0"/>
        <w:jc w:val="both"/>
        <w:rPr>
          <w:color w:val="141414"/>
        </w:rPr>
      </w:pPr>
      <w:r>
        <w:rPr>
          <w:color w:val="141414"/>
        </w:rPr>
        <w:t>Cómo disparar el índice del miedo en la sociedad para transformar la democracia en dictadura</w:t>
      </w:r>
    </w:p>
    <w:p w:rsidR="00BE1CD7" w:rsidRDefault="00BE1CD7" w:rsidP="000A7346">
      <w:pPr>
        <w:pStyle w:val="bbc-hhl7in"/>
        <w:shd w:val="clear" w:color="auto" w:fill="FDFDFD"/>
        <w:spacing w:before="0" w:beforeAutospacing="0" w:after="0" w:afterAutospacing="0"/>
        <w:jc w:val="both"/>
        <w:rPr>
          <w:color w:val="141414"/>
        </w:rPr>
      </w:pPr>
    </w:p>
    <w:p w:rsidR="00BE1CD7" w:rsidRDefault="00BE1CD7" w:rsidP="00BE1CD7">
      <w:pPr>
        <w:pStyle w:val="bbc-hhl7in"/>
        <w:shd w:val="clear" w:color="auto" w:fill="FDFDFD"/>
        <w:spacing w:before="0" w:beforeAutospacing="0" w:after="0" w:afterAutospacing="0"/>
        <w:jc w:val="both"/>
        <w:rPr>
          <w:color w:val="141414"/>
        </w:rPr>
      </w:pPr>
      <w:r>
        <w:rPr>
          <w:color w:val="141414"/>
        </w:rPr>
        <w:t>Para c</w:t>
      </w:r>
      <w:r w:rsidR="00016236">
        <w:rPr>
          <w:color w:val="141414"/>
        </w:rPr>
        <w:t>uando los inmigrantes no estén dispuestos a</w:t>
      </w:r>
      <w:r>
        <w:rPr>
          <w:color w:val="141414"/>
        </w:rPr>
        <w:t xml:space="preserve"> seguir siendo unos</w:t>
      </w:r>
      <w:r w:rsidRPr="000A7346">
        <w:rPr>
          <w:color w:val="141414"/>
        </w:rPr>
        <w:t xml:space="preserve"> “siervos” agradecidos</w:t>
      </w:r>
      <w:r>
        <w:rPr>
          <w:color w:val="141414"/>
        </w:rPr>
        <w:t xml:space="preserve">, y se revelen… ya estará preparada la Segunda Parte del Modelo Qatar de explotación. Para cuando </w:t>
      </w:r>
      <w:r w:rsidRPr="000A7346">
        <w:rPr>
          <w:color w:val="141414"/>
        </w:rPr>
        <w:t>los ciudadanos</w:t>
      </w:r>
      <w:r w:rsidR="00016236">
        <w:rPr>
          <w:color w:val="141414"/>
        </w:rPr>
        <w:t xml:space="preserve"> europeos</w:t>
      </w:r>
      <w:r>
        <w:rPr>
          <w:color w:val="141414"/>
        </w:rPr>
        <w:t xml:space="preserve"> no quieran seguir siendo</w:t>
      </w:r>
      <w:r w:rsidRPr="000A7346">
        <w:rPr>
          <w:color w:val="141414"/>
        </w:rPr>
        <w:t xml:space="preserve"> “testigos” silentes</w:t>
      </w:r>
      <w:r>
        <w:rPr>
          <w:color w:val="141414"/>
        </w:rPr>
        <w:t xml:space="preserve"> de ese régimen de esclavitud (y competencia salarial desleal)… </w:t>
      </w:r>
      <w:r w:rsidR="003B69B2">
        <w:rPr>
          <w:color w:val="141414"/>
        </w:rPr>
        <w:t xml:space="preserve">ya estará preparada la Segunda Parte del Modelo Qatar de explotación: </w:t>
      </w:r>
      <w:r w:rsidR="004D5C3B">
        <w:rPr>
          <w:b/>
          <w:color w:val="141414"/>
        </w:rPr>
        <w:t>aumentar</w:t>
      </w:r>
      <w:r w:rsidR="003B69B2" w:rsidRPr="00016236">
        <w:rPr>
          <w:b/>
          <w:color w:val="141414"/>
        </w:rPr>
        <w:t xml:space="preserve"> el índice del miedo</w:t>
      </w:r>
      <w:r w:rsidR="00016236" w:rsidRPr="00016236">
        <w:rPr>
          <w:b/>
          <w:color w:val="141414"/>
        </w:rPr>
        <w:t xml:space="preserve"> al extranjero</w:t>
      </w:r>
      <w:r w:rsidR="00016236">
        <w:rPr>
          <w:b/>
          <w:color w:val="141414"/>
        </w:rPr>
        <w:t>,</w:t>
      </w:r>
      <w:r w:rsidR="00016236" w:rsidRPr="00016236">
        <w:rPr>
          <w:b/>
          <w:color w:val="141414"/>
        </w:rPr>
        <w:t xml:space="preserve"> en la sociedad</w:t>
      </w:r>
      <w:r w:rsidR="003B69B2">
        <w:rPr>
          <w:color w:val="141414"/>
        </w:rPr>
        <w:t>.</w:t>
      </w:r>
    </w:p>
    <w:p w:rsidR="00B54F45" w:rsidRDefault="004D5C3B" w:rsidP="00BE1CD7">
      <w:pPr>
        <w:pStyle w:val="bbc-hhl7in"/>
        <w:shd w:val="clear" w:color="auto" w:fill="FDFDFD"/>
        <w:spacing w:before="0" w:beforeAutospacing="0" w:after="0" w:afterAutospacing="0"/>
        <w:jc w:val="both"/>
        <w:rPr>
          <w:color w:val="141414"/>
        </w:rPr>
      </w:pPr>
      <w:r>
        <w:rPr>
          <w:color w:val="141414"/>
        </w:rPr>
        <w:lastRenderedPageBreak/>
        <w:t>Para cuando se terminen todas las mentiras confortables, para cuando haya que dar vuelta el reloj de arena, para cuando la primera línea de empresarios codiciosos, avaros, fatuos, arrogantes,</w:t>
      </w:r>
      <w:r w:rsidR="00B54F45">
        <w:rPr>
          <w:color w:val="141414"/>
        </w:rPr>
        <w:t xml:space="preserve"> y</w:t>
      </w:r>
      <w:r>
        <w:rPr>
          <w:color w:val="141414"/>
        </w:rPr>
        <w:t xml:space="preserve"> necios, vea que el Titanic se está hundiendo, para cuando los políticos cómplices, ineptos, mediocres, ladrones, </w:t>
      </w:r>
      <w:r w:rsidR="00B54F45">
        <w:rPr>
          <w:color w:val="141414"/>
        </w:rPr>
        <w:t xml:space="preserve">y </w:t>
      </w:r>
      <w:r>
        <w:rPr>
          <w:color w:val="141414"/>
        </w:rPr>
        <w:t>oportunistas,</w:t>
      </w:r>
      <w:r w:rsidR="00B54F45">
        <w:rPr>
          <w:color w:val="141414"/>
        </w:rPr>
        <w:t xml:space="preserve"> vea que no hay botes para todos… comenzará la cacería del diferente (magrebí, chino, latinoamericano, africano, árabe…).</w:t>
      </w:r>
    </w:p>
    <w:p w:rsidR="00B54F45" w:rsidRDefault="00B54F45" w:rsidP="00BE1CD7">
      <w:pPr>
        <w:pStyle w:val="bbc-hhl7in"/>
        <w:shd w:val="clear" w:color="auto" w:fill="FDFDFD"/>
        <w:spacing w:before="0" w:beforeAutospacing="0" w:after="0" w:afterAutospacing="0"/>
        <w:jc w:val="both"/>
        <w:rPr>
          <w:color w:val="141414"/>
        </w:rPr>
      </w:pPr>
    </w:p>
    <w:p w:rsidR="004D5C3B" w:rsidRDefault="00B54F45" w:rsidP="00BE1CD7">
      <w:pPr>
        <w:pStyle w:val="bbc-hhl7in"/>
        <w:shd w:val="clear" w:color="auto" w:fill="FDFDFD"/>
        <w:spacing w:before="0" w:beforeAutospacing="0" w:after="0" w:afterAutospacing="0"/>
        <w:jc w:val="both"/>
        <w:rPr>
          <w:color w:val="141414"/>
        </w:rPr>
      </w:pPr>
      <w:r>
        <w:rPr>
          <w:color w:val="141414"/>
        </w:rPr>
        <w:t>La culpa del fracaso de la integración, o el multiculturalismo, no la tendrán las autoridades, los empresarios, los sindicatos, los educadores</w:t>
      </w:r>
      <w:r w:rsidR="00A167C1">
        <w:rPr>
          <w:color w:val="141414"/>
        </w:rPr>
        <w:t>,</w:t>
      </w:r>
      <w:r>
        <w:rPr>
          <w:color w:val="141414"/>
        </w:rPr>
        <w:t xml:space="preserve"> o la sociedad… la tendrán los extranjeros, que no se adap</w:t>
      </w:r>
      <w:r w:rsidR="00A167C1">
        <w:rPr>
          <w:color w:val="141414"/>
        </w:rPr>
        <w:t xml:space="preserve">tan, </w:t>
      </w:r>
      <w:r>
        <w:rPr>
          <w:color w:val="141414"/>
        </w:rPr>
        <w:t>no quieren aprender el idioma,</w:t>
      </w:r>
      <w:r w:rsidR="00A167C1">
        <w:rPr>
          <w:color w:val="141414"/>
        </w:rPr>
        <w:t xml:space="preserve"> fracasan en los estudios, abandonan el colegio, practican creencias</w:t>
      </w:r>
      <w:r>
        <w:rPr>
          <w:color w:val="141414"/>
        </w:rPr>
        <w:t xml:space="preserve"> extrañas,</w:t>
      </w:r>
      <w:r w:rsidR="00A167C1">
        <w:rPr>
          <w:color w:val="141414"/>
        </w:rPr>
        <w:t xml:space="preserve"> se dejan influenciar por los líderes religiosos, forman parte de movimientos radicales, integran pandillas, trafican drogas, </w:t>
      </w:r>
      <w:r>
        <w:rPr>
          <w:color w:val="141414"/>
        </w:rPr>
        <w:t>delinquen</w:t>
      </w:r>
      <w:r w:rsidR="00A167C1">
        <w:rPr>
          <w:color w:val="141414"/>
        </w:rPr>
        <w:t xml:space="preserve">, cometen crímenes, </w:t>
      </w:r>
      <w:r>
        <w:rPr>
          <w:color w:val="141414"/>
        </w:rPr>
        <w:t>violan…</w:t>
      </w:r>
      <w:r w:rsidR="008A0EA8">
        <w:rPr>
          <w:color w:val="141414"/>
        </w:rPr>
        <w:t xml:space="preserve"> </w:t>
      </w:r>
      <w:r w:rsidR="00722B63">
        <w:rPr>
          <w:color w:val="141414"/>
        </w:rPr>
        <w:t xml:space="preserve">y </w:t>
      </w:r>
      <w:r w:rsidR="008A0EA8">
        <w:rPr>
          <w:color w:val="141414"/>
        </w:rPr>
        <w:t>siembran</w:t>
      </w:r>
      <w:r w:rsidR="000C35F4">
        <w:rPr>
          <w:color w:val="141414"/>
        </w:rPr>
        <w:t xml:space="preserve"> el terror en </w:t>
      </w:r>
      <w:r>
        <w:rPr>
          <w:color w:val="141414"/>
        </w:rPr>
        <w:t>la población</w:t>
      </w:r>
      <w:r w:rsidR="00722B63">
        <w:rPr>
          <w:color w:val="141414"/>
        </w:rPr>
        <w:t>.</w:t>
      </w:r>
      <w:r>
        <w:rPr>
          <w:color w:val="141414"/>
        </w:rPr>
        <w:t xml:space="preserve">  </w:t>
      </w:r>
      <w:r w:rsidR="004D5C3B">
        <w:rPr>
          <w:color w:val="141414"/>
        </w:rPr>
        <w:t xml:space="preserve"> </w:t>
      </w:r>
    </w:p>
    <w:p w:rsidR="004D5C3B" w:rsidRDefault="004D5C3B" w:rsidP="00BE1CD7">
      <w:pPr>
        <w:pStyle w:val="bbc-hhl7in"/>
        <w:shd w:val="clear" w:color="auto" w:fill="FDFDFD"/>
        <w:spacing w:before="0" w:beforeAutospacing="0" w:after="0" w:afterAutospacing="0"/>
        <w:jc w:val="both"/>
        <w:rPr>
          <w:color w:val="141414"/>
        </w:rPr>
      </w:pPr>
    </w:p>
    <w:p w:rsidR="00091AC2" w:rsidRDefault="00784C8E" w:rsidP="00BE1CD7">
      <w:pPr>
        <w:pStyle w:val="bbc-hhl7in"/>
        <w:shd w:val="clear" w:color="auto" w:fill="FDFDFD"/>
        <w:spacing w:before="0" w:beforeAutospacing="0" w:after="0" w:afterAutospacing="0"/>
        <w:jc w:val="both"/>
        <w:rPr>
          <w:color w:val="141414"/>
        </w:rPr>
      </w:pPr>
      <w:r>
        <w:rPr>
          <w:color w:val="141414"/>
        </w:rPr>
        <w:t>Y ya se sabe que ante el miedo, la sociedad busca la protección,</w:t>
      </w:r>
      <w:r w:rsidR="000C35F4">
        <w:rPr>
          <w:color w:val="141414"/>
        </w:rPr>
        <w:t xml:space="preserve"> acepta resignar la libertad para</w:t>
      </w:r>
      <w:r>
        <w:rPr>
          <w:color w:val="141414"/>
        </w:rPr>
        <w:t xml:space="preserve"> alcanzar la seguridad.</w:t>
      </w:r>
      <w:r w:rsidR="000C35F4">
        <w:rPr>
          <w:color w:val="141414"/>
        </w:rPr>
        <w:t xml:space="preserve"> Aceptará el chivo expiatorio (</w:t>
      </w:r>
      <w:r w:rsidR="000C35F4" w:rsidRPr="000C35F4">
        <w:rPr>
          <w:color w:val="141414"/>
        </w:rPr>
        <w:t>persona o grupo de personas a quienes se quiere hacer culpables de algo con independencia de su inocencia, sirviendo así de excusa a los fines del inculpador</w:t>
      </w:r>
      <w:r w:rsidR="000C35F4">
        <w:rPr>
          <w:color w:val="141414"/>
        </w:rPr>
        <w:t>) que le señalen las autoridades</w:t>
      </w:r>
      <w:r w:rsidR="000C35F4" w:rsidRPr="000C35F4">
        <w:rPr>
          <w:color w:val="141414"/>
        </w:rPr>
        <w:t>.</w:t>
      </w:r>
      <w:r w:rsidR="000C35F4">
        <w:rPr>
          <w:color w:val="141414"/>
        </w:rPr>
        <w:t xml:space="preserve"> Estará dispuesta a convalidar cualquier forma de exorcismo</w:t>
      </w:r>
      <w:r w:rsidR="00091AC2">
        <w:rPr>
          <w:color w:val="141414"/>
        </w:rPr>
        <w:t xml:space="preserve"> colectivo</w:t>
      </w:r>
      <w:r w:rsidR="000C35F4">
        <w:rPr>
          <w:color w:val="141414"/>
        </w:rPr>
        <w:t xml:space="preserve"> que les permita</w:t>
      </w:r>
      <w:r w:rsidR="00091AC2">
        <w:rPr>
          <w:color w:val="141414"/>
        </w:rPr>
        <w:t xml:space="preserve"> apartar, sacar o expulsar de la sociedad a los diferentes, inadaptados, rebeldes, poseídos, o malignos.</w:t>
      </w:r>
    </w:p>
    <w:p w:rsidR="00091AC2" w:rsidRDefault="00091AC2" w:rsidP="00BE1CD7">
      <w:pPr>
        <w:pStyle w:val="bbc-hhl7in"/>
        <w:shd w:val="clear" w:color="auto" w:fill="FDFDFD"/>
        <w:spacing w:before="0" w:beforeAutospacing="0" w:after="0" w:afterAutospacing="0"/>
        <w:jc w:val="both"/>
        <w:rPr>
          <w:color w:val="141414"/>
        </w:rPr>
      </w:pPr>
    </w:p>
    <w:p w:rsidR="00A63182" w:rsidRDefault="00091AC2" w:rsidP="00BE1CD7">
      <w:pPr>
        <w:pStyle w:val="bbc-hhl7in"/>
        <w:shd w:val="clear" w:color="auto" w:fill="FDFDFD"/>
        <w:spacing w:before="0" w:beforeAutospacing="0" w:after="0" w:afterAutospacing="0"/>
        <w:jc w:val="both"/>
        <w:rPr>
          <w:color w:val="141414"/>
        </w:rPr>
      </w:pPr>
      <w:r>
        <w:rPr>
          <w:color w:val="141414"/>
        </w:rPr>
        <w:t>Unos dirigentes (políticos y empresariales), totalmente ayunos de principios morales, que no tienen ningún problema para decir por la tarde lo contrario de lo que han dicho por la mañana, de mentir con total descaro, de vender a quienes le han servido y traicionar cualquiera de los principios que juraron defender</w:t>
      </w:r>
      <w:r w:rsidR="00AE1C98">
        <w:rPr>
          <w:color w:val="141414"/>
        </w:rPr>
        <w:t>, enfermos de poder y avaricia, no dudaran en adoptar un régimen autoritario (totalitario, dictatorial), prescindiendo sin remordimiento de cualquier tipo de control democrático que pueda obstaculizar sus ansias de supremacía</w:t>
      </w:r>
      <w:r w:rsidR="00A63182">
        <w:rPr>
          <w:color w:val="141414"/>
        </w:rPr>
        <w:t>.</w:t>
      </w:r>
    </w:p>
    <w:p w:rsidR="00091AC2" w:rsidRDefault="00091AC2" w:rsidP="00BE1CD7">
      <w:pPr>
        <w:pStyle w:val="bbc-hhl7in"/>
        <w:shd w:val="clear" w:color="auto" w:fill="FDFDFD"/>
        <w:spacing w:before="0" w:beforeAutospacing="0" w:after="0" w:afterAutospacing="0"/>
        <w:jc w:val="both"/>
        <w:rPr>
          <w:color w:val="141414"/>
        </w:rPr>
      </w:pPr>
      <w:r>
        <w:rPr>
          <w:color w:val="141414"/>
        </w:rPr>
        <w:t xml:space="preserve"> </w:t>
      </w:r>
    </w:p>
    <w:p w:rsidR="000C35F4" w:rsidRPr="000C35F4" w:rsidRDefault="00AE1C98" w:rsidP="00A63182">
      <w:pPr>
        <w:pStyle w:val="bbc-hhl7in"/>
        <w:shd w:val="clear" w:color="auto" w:fill="FDFDFD"/>
        <w:spacing w:before="0" w:beforeAutospacing="0" w:after="0" w:afterAutospacing="0"/>
        <w:jc w:val="both"/>
        <w:rPr>
          <w:color w:val="141414"/>
        </w:rPr>
      </w:pPr>
      <w:r>
        <w:rPr>
          <w:color w:val="141414"/>
        </w:rPr>
        <w:t xml:space="preserve">Una Unión Europea indefensa… una </w:t>
      </w:r>
      <w:r w:rsidR="000C35F4" w:rsidRPr="000C35F4">
        <w:rPr>
          <w:color w:val="141414"/>
        </w:rPr>
        <w:t>población asustada, entre incrédula y acribil</w:t>
      </w:r>
      <w:r w:rsidR="004D2A5B">
        <w:rPr>
          <w:color w:val="141414"/>
        </w:rPr>
        <w:t xml:space="preserve">lada por la atroz sensación </w:t>
      </w:r>
      <w:r w:rsidR="000C35F4" w:rsidRPr="000C35F4">
        <w:rPr>
          <w:color w:val="141414"/>
        </w:rPr>
        <w:t xml:space="preserve">que no hay capacidad de respuesta, </w:t>
      </w:r>
      <w:r>
        <w:rPr>
          <w:color w:val="141414"/>
        </w:rPr>
        <w:t>que no hay forma de parar el</w:t>
      </w:r>
      <w:r w:rsidR="000C35F4" w:rsidRPr="000C35F4">
        <w:rPr>
          <w:color w:val="141414"/>
        </w:rPr>
        <w:t xml:space="preserve"> atraco</w:t>
      </w:r>
      <w:r>
        <w:rPr>
          <w:color w:val="141414"/>
        </w:rPr>
        <w:t xml:space="preserve">, </w:t>
      </w:r>
      <w:r w:rsidR="000C35F4" w:rsidRPr="000C35F4">
        <w:rPr>
          <w:color w:val="141414"/>
        </w:rPr>
        <w:t xml:space="preserve"> </w:t>
      </w:r>
      <w:r w:rsidR="00A63182">
        <w:rPr>
          <w:color w:val="141414"/>
        </w:rPr>
        <w:t xml:space="preserve">de frenar </w:t>
      </w:r>
      <w:r>
        <w:rPr>
          <w:color w:val="141414"/>
        </w:rPr>
        <w:t xml:space="preserve">el robo </w:t>
      </w:r>
      <w:r w:rsidR="00A63182">
        <w:rPr>
          <w:color w:val="141414"/>
        </w:rPr>
        <w:t xml:space="preserve">que perpetran </w:t>
      </w:r>
      <w:r>
        <w:rPr>
          <w:color w:val="141414"/>
        </w:rPr>
        <w:t>los inmigrantes</w:t>
      </w:r>
      <w:r w:rsidR="00A63182">
        <w:rPr>
          <w:color w:val="141414"/>
        </w:rPr>
        <w:t xml:space="preserve"> (</w:t>
      </w:r>
      <w:r w:rsidR="000C35F4" w:rsidRPr="000C35F4">
        <w:rPr>
          <w:color w:val="141414"/>
        </w:rPr>
        <w:t>con impunidad y alevosía</w:t>
      </w:r>
      <w:r w:rsidR="00A63182">
        <w:rPr>
          <w:color w:val="141414"/>
        </w:rPr>
        <w:t>), están preparados para aclamar la llegada de las fuerzas de seguridad que restablezcan el orden.</w:t>
      </w:r>
    </w:p>
    <w:p w:rsidR="000A7346" w:rsidRDefault="00A63182" w:rsidP="00750B26">
      <w:pPr>
        <w:pStyle w:val="bbc-hhl7in"/>
        <w:shd w:val="clear" w:color="auto" w:fill="FDFDFD"/>
        <w:spacing w:after="0"/>
        <w:jc w:val="both"/>
        <w:rPr>
          <w:color w:val="141414"/>
        </w:rPr>
      </w:pPr>
      <w:r>
        <w:rPr>
          <w:color w:val="141414"/>
        </w:rPr>
        <w:t>Todos paralizados por el miedo, listos para dar credibilidad a las versiones más grotescas… los cuentos destinados a</w:t>
      </w:r>
      <w:r w:rsidR="000C35F4" w:rsidRPr="000C35F4">
        <w:rPr>
          <w:color w:val="141414"/>
        </w:rPr>
        <w:t xml:space="preserve"> blindar a los codiciosos y corruptos… </w:t>
      </w:r>
      <w:r>
        <w:rPr>
          <w:color w:val="141414"/>
        </w:rPr>
        <w:t xml:space="preserve">las </w:t>
      </w:r>
      <w:r w:rsidR="000C35F4" w:rsidRPr="000C35F4">
        <w:rPr>
          <w:color w:val="141414"/>
        </w:rPr>
        <w:t>excu</w:t>
      </w:r>
      <w:r>
        <w:rPr>
          <w:color w:val="141414"/>
        </w:rPr>
        <w:t>sas más extravagantes… paridas en un</w:t>
      </w:r>
      <w:r w:rsidR="000C35F4" w:rsidRPr="000C35F4">
        <w:rPr>
          <w:color w:val="141414"/>
        </w:rPr>
        <w:t xml:space="preserve"> intento desquiciado por colocar a las víctimas en la posición de agresores… </w:t>
      </w:r>
      <w:r>
        <w:rPr>
          <w:color w:val="141414"/>
        </w:rPr>
        <w:t>estarán dispuestos a renunciar a la libertad, por chapotear en la seguridad</w:t>
      </w:r>
      <w:r w:rsidR="00750B26">
        <w:rPr>
          <w:color w:val="141414"/>
        </w:rPr>
        <w:t>.</w:t>
      </w:r>
    </w:p>
    <w:p w:rsidR="00F8747A" w:rsidRPr="00F8747A" w:rsidRDefault="00F8747A" w:rsidP="00750B26">
      <w:pPr>
        <w:pStyle w:val="bbc-hhl7in"/>
        <w:shd w:val="clear" w:color="auto" w:fill="FDFDFD"/>
        <w:spacing w:after="0"/>
        <w:jc w:val="both"/>
        <w:rPr>
          <w:color w:val="141414"/>
        </w:rPr>
      </w:pPr>
      <w:r>
        <w:rPr>
          <w:color w:val="141414"/>
        </w:rPr>
        <w:t>La política de inmigración de la Unión Europea</w:t>
      </w:r>
      <w:r w:rsidR="00D32C04">
        <w:rPr>
          <w:color w:val="141414"/>
        </w:rPr>
        <w:t xml:space="preserve"> (perdón</w:t>
      </w:r>
      <w:r w:rsidR="003A28B6">
        <w:rPr>
          <w:color w:val="141414"/>
        </w:rPr>
        <w:t>,</w:t>
      </w:r>
      <w:r w:rsidR="00D32C04">
        <w:rPr>
          <w:color w:val="141414"/>
        </w:rPr>
        <w:t xml:space="preserve"> por el eufemismo)</w:t>
      </w:r>
      <w:r>
        <w:rPr>
          <w:color w:val="141414"/>
        </w:rPr>
        <w:t xml:space="preserve"> solo ha sido</w:t>
      </w:r>
      <w:r w:rsidRPr="00F8747A">
        <w:rPr>
          <w:color w:val="141414"/>
        </w:rPr>
        <w:t xml:space="preserve"> una manera ineficiente de buscar un objetivo difuso,</w:t>
      </w:r>
      <w:r w:rsidR="00D32C04">
        <w:rPr>
          <w:color w:val="141414"/>
        </w:rPr>
        <w:t xml:space="preserve"> </w:t>
      </w:r>
      <w:r w:rsidR="00D32C04" w:rsidRPr="00D32C04">
        <w:rPr>
          <w:color w:val="141414"/>
        </w:rPr>
        <w:t>planteado a través de proyectos mal d</w:t>
      </w:r>
      <w:r w:rsidR="00D32C04">
        <w:rPr>
          <w:color w:val="141414"/>
        </w:rPr>
        <w:t>iseñados</w:t>
      </w:r>
      <w:r w:rsidR="003A28B6">
        <w:rPr>
          <w:color w:val="141414"/>
        </w:rPr>
        <w:t>,</w:t>
      </w:r>
      <w:r w:rsidR="00D32C04">
        <w:rPr>
          <w:color w:val="141414"/>
        </w:rPr>
        <w:t xml:space="preserve"> y de métodos que no dieron</w:t>
      </w:r>
      <w:r w:rsidR="00D32C04" w:rsidRPr="00D32C04">
        <w:rPr>
          <w:color w:val="141414"/>
        </w:rPr>
        <w:t xml:space="preserve"> resultado.</w:t>
      </w:r>
      <w:r w:rsidR="00D32C04">
        <w:rPr>
          <w:color w:val="141414"/>
        </w:rPr>
        <w:t xml:space="preserve"> No solo han sido</w:t>
      </w:r>
      <w:r w:rsidR="00D32C04" w:rsidRPr="00D32C04">
        <w:rPr>
          <w:color w:val="141414"/>
        </w:rPr>
        <w:t xml:space="preserve"> iniciativas fallidas, sino que</w:t>
      </w:r>
      <w:r w:rsidR="00D32C04">
        <w:rPr>
          <w:color w:val="141414"/>
        </w:rPr>
        <w:t xml:space="preserve"> además en muchos casos se demostraron</w:t>
      </w:r>
      <w:r w:rsidR="00D32C04" w:rsidRPr="00D32C04">
        <w:rPr>
          <w:color w:val="141414"/>
        </w:rPr>
        <w:t xml:space="preserve"> contraproducentes.</w:t>
      </w:r>
      <w:r w:rsidR="00D32C04">
        <w:rPr>
          <w:color w:val="141414"/>
        </w:rPr>
        <w:t xml:space="preserve"> De esos polvos, estos lodos.</w:t>
      </w:r>
    </w:p>
    <w:p w:rsidR="000A7346" w:rsidRPr="000A7346" w:rsidRDefault="000A7346" w:rsidP="000A7346">
      <w:pPr>
        <w:pStyle w:val="bbc-hhl7in"/>
        <w:shd w:val="clear" w:color="auto" w:fill="FDFDFD"/>
        <w:spacing w:before="0" w:beforeAutospacing="0" w:after="0" w:afterAutospacing="0"/>
        <w:jc w:val="both"/>
        <w:rPr>
          <w:color w:val="141414"/>
        </w:rPr>
      </w:pPr>
      <w:r w:rsidRPr="000A7346">
        <w:rPr>
          <w:color w:val="141414"/>
        </w:rPr>
        <w:t>La nueva encrucijada global: las democracias co</w:t>
      </w:r>
      <w:r w:rsidR="00750B26">
        <w:rPr>
          <w:color w:val="141414"/>
        </w:rPr>
        <w:t xml:space="preserve">rren el riesgo de desaparecer, </w:t>
      </w:r>
      <w:r w:rsidRPr="000A7346">
        <w:rPr>
          <w:color w:val="141414"/>
        </w:rPr>
        <w:t xml:space="preserve">absorbidas por sistemas autoritarios que se muestren y se publiciten como más eficaces y mejor capacitados para satisfacer </w:t>
      </w:r>
      <w:r w:rsidR="00750B26">
        <w:rPr>
          <w:color w:val="141414"/>
        </w:rPr>
        <w:t>las necesidades de las personas</w:t>
      </w:r>
      <w:r w:rsidRPr="000A7346">
        <w:rPr>
          <w:color w:val="141414"/>
        </w:rPr>
        <w:t>.</w:t>
      </w:r>
      <w:r w:rsidR="00D32C04">
        <w:rPr>
          <w:color w:val="141414"/>
        </w:rPr>
        <w:t xml:space="preserve"> </w:t>
      </w:r>
      <w:r w:rsidR="00972E88">
        <w:rPr>
          <w:color w:val="141414"/>
        </w:rPr>
        <w:t>Al final, los necios se tornan golpistas.</w:t>
      </w:r>
    </w:p>
    <w:p w:rsidR="000A7346" w:rsidRPr="000A7346" w:rsidRDefault="000A7346" w:rsidP="000A7346">
      <w:pPr>
        <w:pStyle w:val="bbc-hhl7in"/>
        <w:shd w:val="clear" w:color="auto" w:fill="FDFDFD"/>
        <w:spacing w:before="0" w:beforeAutospacing="0" w:after="0" w:afterAutospacing="0"/>
        <w:jc w:val="both"/>
        <w:rPr>
          <w:color w:val="141414"/>
        </w:rPr>
      </w:pPr>
    </w:p>
    <w:p w:rsidR="00D32C04" w:rsidRDefault="000A7346" w:rsidP="000A7346">
      <w:pPr>
        <w:pStyle w:val="bbc-hhl7in"/>
        <w:shd w:val="clear" w:color="auto" w:fill="FDFDFD"/>
        <w:spacing w:before="0" w:beforeAutospacing="0" w:after="0" w:afterAutospacing="0"/>
        <w:jc w:val="both"/>
        <w:rPr>
          <w:color w:val="141414"/>
        </w:rPr>
      </w:pPr>
      <w:r w:rsidRPr="000A7346">
        <w:rPr>
          <w:color w:val="141414"/>
        </w:rPr>
        <w:t xml:space="preserve">Y </w:t>
      </w:r>
      <w:r w:rsidR="00750B26">
        <w:rPr>
          <w:color w:val="141414"/>
        </w:rPr>
        <w:t xml:space="preserve">una élite no elegida democráticamente lo dice abiertamente: </w:t>
      </w:r>
      <w:r w:rsidRPr="000A7346">
        <w:rPr>
          <w:color w:val="141414"/>
        </w:rPr>
        <w:t>los ciudadanos, en general, no saben ni siquiera lo que es bueno para ellos mismos. Entonces nosotros que somos una élite vamos a decidi</w:t>
      </w:r>
      <w:r w:rsidR="00750B26">
        <w:rPr>
          <w:color w:val="141414"/>
        </w:rPr>
        <w:t xml:space="preserve">r lo que necesita esta sociedad. </w:t>
      </w:r>
      <w:r w:rsidRPr="000A7346">
        <w:rPr>
          <w:color w:val="141414"/>
        </w:rPr>
        <w:t>Lo que subyace, en cierto modo, es tenernos a todos dependientes de esas élites, dependientes de ese supraestado.</w:t>
      </w:r>
      <w:r w:rsidR="008A0EA8">
        <w:rPr>
          <w:color w:val="141414"/>
        </w:rPr>
        <w:t xml:space="preserve"> </w:t>
      </w:r>
    </w:p>
    <w:p w:rsidR="00750B26" w:rsidRPr="00D32C04" w:rsidRDefault="00750B26" w:rsidP="000A7346">
      <w:pPr>
        <w:pStyle w:val="bbc-hhl7in"/>
        <w:shd w:val="clear" w:color="auto" w:fill="FDFDFD"/>
        <w:spacing w:before="0" w:beforeAutospacing="0" w:after="0" w:afterAutospacing="0"/>
        <w:jc w:val="both"/>
        <w:rPr>
          <w:color w:val="141414"/>
        </w:rPr>
      </w:pPr>
      <w:r w:rsidRPr="00750B26">
        <w:rPr>
          <w:b/>
          <w:color w:val="141414"/>
        </w:rPr>
        <w:lastRenderedPageBreak/>
        <w:t>Nota: Aprovechando que el “Qatargate” pasa por mi speakers’ corner</w:t>
      </w:r>
    </w:p>
    <w:p w:rsidR="00EB5801" w:rsidRDefault="00EB5801" w:rsidP="000A7346">
      <w:pPr>
        <w:pStyle w:val="bbc-hhl7in"/>
        <w:shd w:val="clear" w:color="auto" w:fill="FDFDFD"/>
        <w:spacing w:before="0" w:beforeAutospacing="0" w:after="0" w:afterAutospacing="0"/>
        <w:jc w:val="both"/>
        <w:rPr>
          <w:b/>
          <w:color w:val="141414"/>
        </w:rPr>
      </w:pPr>
    </w:p>
    <w:p w:rsidR="00EB5801" w:rsidRPr="00750B26" w:rsidRDefault="00EB5801" w:rsidP="000A7346">
      <w:pPr>
        <w:pStyle w:val="bbc-hhl7in"/>
        <w:shd w:val="clear" w:color="auto" w:fill="FDFDFD"/>
        <w:spacing w:before="0" w:beforeAutospacing="0" w:after="0" w:afterAutospacing="0"/>
        <w:jc w:val="both"/>
        <w:rPr>
          <w:b/>
          <w:color w:val="141414"/>
        </w:rPr>
      </w:pPr>
      <w:r>
        <w:rPr>
          <w:b/>
          <w:color w:val="141414"/>
        </w:rPr>
        <w:t>Unión Europea: cuando la gran verdad es en realidad la mentira</w:t>
      </w:r>
    </w:p>
    <w:p w:rsidR="00750B26" w:rsidRDefault="00750B26" w:rsidP="00750B26">
      <w:pPr>
        <w:pStyle w:val="bbc-hhl7in"/>
        <w:shd w:val="clear" w:color="auto" w:fill="FDFDFD"/>
        <w:spacing w:after="0"/>
        <w:jc w:val="both"/>
        <w:rPr>
          <w:color w:val="141414"/>
        </w:rPr>
      </w:pPr>
      <w:r w:rsidRPr="00750B26">
        <w:rPr>
          <w:color w:val="141414"/>
        </w:rPr>
        <w:t>Aquí la única certeza es que estamos ante un terrible golpe para la Unión Europea.</w:t>
      </w:r>
    </w:p>
    <w:p w:rsidR="009369D7" w:rsidRDefault="009369D7" w:rsidP="00750B26">
      <w:pPr>
        <w:pStyle w:val="bbc-hhl7in"/>
        <w:shd w:val="clear" w:color="auto" w:fill="FDFDFD"/>
        <w:spacing w:after="0"/>
        <w:jc w:val="both"/>
        <w:rPr>
          <w:color w:val="141414"/>
        </w:rPr>
      </w:pPr>
      <w:r>
        <w:rPr>
          <w:color w:val="141414"/>
        </w:rPr>
        <w:t>L</w:t>
      </w:r>
      <w:r w:rsidRPr="009369D7">
        <w:rPr>
          <w:color w:val="141414"/>
        </w:rPr>
        <w:t>a vicepresidenta de la Eurocámara Eva Kaili</w:t>
      </w:r>
      <w:r>
        <w:rPr>
          <w:color w:val="141414"/>
        </w:rPr>
        <w:t xml:space="preserve"> (</w:t>
      </w:r>
      <w:r w:rsidRPr="009369D7">
        <w:rPr>
          <w:color w:val="141414"/>
        </w:rPr>
        <w:t>socialdemócrata griega</w:t>
      </w:r>
      <w:r>
        <w:rPr>
          <w:color w:val="141414"/>
        </w:rPr>
        <w:t>)</w:t>
      </w:r>
      <w:r w:rsidRPr="009369D7">
        <w:rPr>
          <w:color w:val="141414"/>
        </w:rPr>
        <w:t xml:space="preserve">, </w:t>
      </w:r>
      <w:r>
        <w:rPr>
          <w:color w:val="141414"/>
        </w:rPr>
        <w:t xml:space="preserve">es </w:t>
      </w:r>
      <w:r w:rsidRPr="009369D7">
        <w:rPr>
          <w:color w:val="141414"/>
        </w:rPr>
        <w:t>por el momento</w:t>
      </w:r>
      <w:r>
        <w:rPr>
          <w:color w:val="141414"/>
        </w:rPr>
        <w:t xml:space="preserve"> </w:t>
      </w:r>
      <w:r w:rsidRPr="009369D7">
        <w:rPr>
          <w:color w:val="141414"/>
        </w:rPr>
        <w:t xml:space="preserve"> la figura política más alta involucrada en el escándalo</w:t>
      </w:r>
      <w:r>
        <w:rPr>
          <w:color w:val="141414"/>
        </w:rPr>
        <w:t xml:space="preserve">. </w:t>
      </w:r>
      <w:r w:rsidRPr="009369D7">
        <w:rPr>
          <w:color w:val="141414"/>
        </w:rPr>
        <w:t>El diario L’Echo asegura que el propio padre de la antigua periodista y presentadora de televisión griega, de 44 años, fue interceptado cuando trataba de huir con una maleta “llena de billetes”, después de haber sido, presuntamente, “prevenido por cómplices”, de acuerdo con el periódico belga. La pareja de Kaili, un asistente y asesor de</w:t>
      </w:r>
      <w:r>
        <w:rPr>
          <w:color w:val="141414"/>
        </w:rPr>
        <w:t xml:space="preserve"> </w:t>
      </w:r>
      <w:r w:rsidR="003735AB">
        <w:rPr>
          <w:color w:val="141414"/>
        </w:rPr>
        <w:t>otro eurodiputado, también fueron detenidos.</w:t>
      </w:r>
    </w:p>
    <w:p w:rsidR="00750B26" w:rsidRDefault="00750B26" w:rsidP="00750B26">
      <w:pPr>
        <w:pStyle w:val="bbc-hhl7in"/>
        <w:shd w:val="clear" w:color="auto" w:fill="FDFDFD"/>
        <w:spacing w:after="0"/>
        <w:jc w:val="both"/>
        <w:rPr>
          <w:color w:val="141414"/>
        </w:rPr>
      </w:pPr>
      <w:r w:rsidRPr="00750B26">
        <w:rPr>
          <w:color w:val="141414"/>
        </w:rPr>
        <w:t>Este mediático caso de sobornos</w:t>
      </w:r>
      <w:r>
        <w:rPr>
          <w:color w:val="141414"/>
        </w:rPr>
        <w:t xml:space="preserve"> en el corazón de las instituciones europeas</w:t>
      </w:r>
      <w:r w:rsidRPr="00750B26">
        <w:rPr>
          <w:color w:val="141414"/>
        </w:rPr>
        <w:t xml:space="preserve"> tiene varios ingredientes</w:t>
      </w:r>
      <w:r>
        <w:rPr>
          <w:color w:val="141414"/>
        </w:rPr>
        <w:t xml:space="preserve"> sugerentes y</w:t>
      </w:r>
      <w:r w:rsidRPr="00750B26">
        <w:rPr>
          <w:color w:val="141414"/>
        </w:rPr>
        <w:t xml:space="preserve"> extremadamente indigestos. Uno es Qatar, un país con unos estándares</w:t>
      </w:r>
      <w:r>
        <w:rPr>
          <w:color w:val="141414"/>
        </w:rPr>
        <w:t xml:space="preserve"> democráticos </w:t>
      </w:r>
      <w:r w:rsidRPr="00750B26">
        <w:rPr>
          <w:color w:val="141414"/>
        </w:rPr>
        <w:t>que están en las antípodas de Europa. Otro son los propios e</w:t>
      </w:r>
      <w:r>
        <w:rPr>
          <w:color w:val="141414"/>
        </w:rPr>
        <w:t xml:space="preserve">urodiputados y sus sueldos y </w:t>
      </w:r>
      <w:r w:rsidR="00CD5403">
        <w:rPr>
          <w:color w:val="141414"/>
        </w:rPr>
        <w:t>prebendas</w:t>
      </w:r>
      <w:r w:rsidRPr="00750B26">
        <w:rPr>
          <w:color w:val="141414"/>
        </w:rPr>
        <w:t>. Y otro es el de esos grupos de interés con sus relaciones</w:t>
      </w:r>
      <w:r w:rsidR="00CD5403">
        <w:rPr>
          <w:color w:val="141414"/>
        </w:rPr>
        <w:t xml:space="preserve"> poco transparentes, los malhadados</w:t>
      </w:r>
      <w:r w:rsidRPr="00750B26">
        <w:rPr>
          <w:color w:val="141414"/>
        </w:rPr>
        <w:t xml:space="preserve"> lobbies, como esa ONG de la que es responsable uno de los detenidos, el exeurodiputado italiano Pier </w:t>
      </w:r>
      <w:r w:rsidR="00CD5403">
        <w:rPr>
          <w:color w:val="141414"/>
        </w:rPr>
        <w:t>Antonio Panzeri, llamada (sin broma) “Combatir la impunidad”</w:t>
      </w:r>
      <w:r w:rsidRPr="00750B26">
        <w:rPr>
          <w:color w:val="141414"/>
        </w:rPr>
        <w:t xml:space="preserve"> y que, gracias a su nombre y a sus integrantes, ha remado durante tiempo a favor del emirato por los canales más cercanos al poder de la capital europea.</w:t>
      </w:r>
    </w:p>
    <w:p w:rsidR="003A28B6" w:rsidRDefault="003A28B6" w:rsidP="00750B26">
      <w:pPr>
        <w:pStyle w:val="bbc-hhl7in"/>
        <w:shd w:val="clear" w:color="auto" w:fill="FDFDFD"/>
        <w:spacing w:after="0"/>
        <w:jc w:val="both"/>
        <w:rPr>
          <w:color w:val="141414"/>
        </w:rPr>
      </w:pPr>
      <w:r>
        <w:rPr>
          <w:color w:val="141414"/>
        </w:rPr>
        <w:t>Tampoco se quedó atrás</w:t>
      </w:r>
      <w:r w:rsidRPr="003A28B6">
        <w:rPr>
          <w:color w:val="141414"/>
        </w:rPr>
        <w:t xml:space="preserve"> Luca Visentini, el todavía secretario general de la CSI-ITUC (Confederación Sindical Internacional), </w:t>
      </w:r>
      <w:r>
        <w:rPr>
          <w:color w:val="141414"/>
        </w:rPr>
        <w:t>autor de un poemario titulado</w:t>
      </w:r>
      <w:r w:rsidRPr="003A28B6">
        <w:rPr>
          <w:color w:val="141414"/>
        </w:rPr>
        <w:t xml:space="preserve"> en italiano </w:t>
      </w:r>
      <w:r>
        <w:rPr>
          <w:color w:val="141414"/>
        </w:rPr>
        <w:t>“</w:t>
      </w:r>
      <w:r w:rsidRPr="003A28B6">
        <w:rPr>
          <w:color w:val="141414"/>
        </w:rPr>
        <w:t>Goffi erotismi pagani</w:t>
      </w:r>
      <w:r>
        <w:rPr>
          <w:color w:val="141414"/>
        </w:rPr>
        <w:t>”</w:t>
      </w:r>
      <w:r w:rsidRPr="003A28B6">
        <w:rPr>
          <w:color w:val="141414"/>
        </w:rPr>
        <w:t xml:space="preserve">, algo así como </w:t>
      </w:r>
      <w:r>
        <w:rPr>
          <w:color w:val="141414"/>
        </w:rPr>
        <w:t>“</w:t>
      </w:r>
      <w:r w:rsidRPr="003A28B6">
        <w:rPr>
          <w:color w:val="141414"/>
        </w:rPr>
        <w:t>Torpes erotismos paganos</w:t>
      </w:r>
      <w:r>
        <w:rPr>
          <w:color w:val="141414"/>
        </w:rPr>
        <w:t>”, cuya detención ha puesto en “shock”</w:t>
      </w:r>
      <w:r w:rsidRPr="003A28B6">
        <w:rPr>
          <w:color w:val="141414"/>
        </w:rPr>
        <w:t xml:space="preserve"> a toda la organización. </w:t>
      </w:r>
    </w:p>
    <w:p w:rsidR="003735AB" w:rsidRDefault="003735AB" w:rsidP="00750B26">
      <w:pPr>
        <w:pStyle w:val="bbc-hhl7in"/>
        <w:shd w:val="clear" w:color="auto" w:fill="FDFDFD"/>
        <w:spacing w:after="0"/>
        <w:jc w:val="both"/>
        <w:rPr>
          <w:color w:val="141414"/>
        </w:rPr>
      </w:pPr>
      <w:r>
        <w:rPr>
          <w:color w:val="141414"/>
        </w:rPr>
        <w:t>E</w:t>
      </w:r>
      <w:r w:rsidRPr="003735AB">
        <w:rPr>
          <w:color w:val="141414"/>
        </w:rPr>
        <w:t>l Qatargate ahora d</w:t>
      </w:r>
      <w:r>
        <w:rPr>
          <w:color w:val="141414"/>
        </w:rPr>
        <w:t>esvelado no es un incidente aislado</w:t>
      </w:r>
      <w:r w:rsidRPr="003735AB">
        <w:rPr>
          <w:color w:val="141414"/>
        </w:rPr>
        <w:t>. “Durante muchas décadas, el Parlamento Europeo ha permitido que se desarrollara una cultura de la impunidad, combinando reglas financieras y controles laxos con una completa falta de supervisión ética independiente”, dijo el director de Transparencia Internacional UE, Michiel van Hulten, en un comunicado.</w:t>
      </w:r>
    </w:p>
    <w:p w:rsidR="008D7960" w:rsidRDefault="008D7960" w:rsidP="00750B26">
      <w:pPr>
        <w:pStyle w:val="bbc-hhl7in"/>
        <w:shd w:val="clear" w:color="auto" w:fill="FDFDFD"/>
        <w:spacing w:after="0"/>
        <w:jc w:val="both"/>
        <w:rPr>
          <w:color w:val="141414"/>
        </w:rPr>
      </w:pPr>
      <w:r>
        <w:rPr>
          <w:color w:val="141414"/>
        </w:rPr>
        <w:t>Según dice, Gregorio Morán en su artículo ¡Que escándalo, aquí se roba!, publicado en Vozpópuli el 17/12/22: “</w:t>
      </w:r>
      <w:r w:rsidRPr="008D7960">
        <w:rPr>
          <w:color w:val="141414"/>
        </w:rPr>
        <w:t>Dentro de las omisiones que rodean la organización criminal del Qatargate me parece sobresaliente el olvido de que 55 miembros de S&amp;D se negaran hace dos semanas a denunciar a Qatar en la Comisión de Derechos Humanos, entre ellos Iratxe García Pérez. No les parecía oportuno mezclar Política y Deporte, y más teniendo en cuenta que se trataba de “un país cuyas reformas han inspirado al mundo entero”. Una idea que promo</w:t>
      </w:r>
      <w:r>
        <w:rPr>
          <w:color w:val="141414"/>
        </w:rPr>
        <w:t>vió la ahora detenida Eva Kaili”…</w:t>
      </w:r>
    </w:p>
    <w:p w:rsidR="008D7960" w:rsidRDefault="008D7960" w:rsidP="00750B26">
      <w:pPr>
        <w:pStyle w:val="bbc-hhl7in"/>
        <w:shd w:val="clear" w:color="auto" w:fill="FDFDFD"/>
        <w:spacing w:after="0"/>
        <w:jc w:val="both"/>
        <w:rPr>
          <w:color w:val="141414"/>
        </w:rPr>
      </w:pPr>
      <w:r>
        <w:rPr>
          <w:color w:val="141414"/>
        </w:rPr>
        <w:t>Destaco la frase: “no es oportuno mezclar Política y Deporte”, y les sugiero (anticipo) un “pequeño” cambio: “no es oportuno mezc</w:t>
      </w:r>
      <w:r w:rsidR="009B1E7D">
        <w:rPr>
          <w:color w:val="141414"/>
        </w:rPr>
        <w:t>lar Inmigración y Sentido Común</w:t>
      </w:r>
      <w:r w:rsidR="00322217">
        <w:rPr>
          <w:color w:val="141414"/>
        </w:rPr>
        <w:t>” (lo</w:t>
      </w:r>
      <w:r>
        <w:rPr>
          <w:color w:val="141414"/>
        </w:rPr>
        <w:t xml:space="preserve"> demás</w:t>
      </w:r>
      <w:r w:rsidR="00DD40F2">
        <w:rPr>
          <w:color w:val="141414"/>
        </w:rPr>
        <w:t>,</w:t>
      </w:r>
      <w:r w:rsidR="009B1E7D">
        <w:rPr>
          <w:color w:val="141414"/>
        </w:rPr>
        <w:t xml:space="preserve"> sigue</w:t>
      </w:r>
      <w:r>
        <w:rPr>
          <w:color w:val="141414"/>
        </w:rPr>
        <w:t xml:space="preserve"> igual).</w:t>
      </w:r>
      <w:r w:rsidR="00202DA0">
        <w:rPr>
          <w:color w:val="141414"/>
        </w:rPr>
        <w:t xml:space="preserve"> Vendrán otras “velinas”, o “influencers”, vendrán otros </w:t>
      </w:r>
      <w:r w:rsidR="009B1E7D">
        <w:rPr>
          <w:color w:val="141414"/>
        </w:rPr>
        <w:t>parlamentarios, o sindicalist</w:t>
      </w:r>
      <w:r w:rsidR="00202DA0">
        <w:rPr>
          <w:color w:val="141414"/>
        </w:rPr>
        <w:t>as, que cambiarán todo para que nada cambie</w:t>
      </w:r>
      <w:r w:rsidR="00007D65">
        <w:rPr>
          <w:color w:val="141414"/>
        </w:rPr>
        <w:t>.</w:t>
      </w:r>
      <w:r w:rsidR="00660740">
        <w:rPr>
          <w:color w:val="141414"/>
        </w:rPr>
        <w:t xml:space="preserve"> C</w:t>
      </w:r>
      <w:r w:rsidR="00660740" w:rsidRPr="00660740">
        <w:rPr>
          <w:color w:val="141414"/>
        </w:rPr>
        <w:t>omidos</w:t>
      </w:r>
      <w:r w:rsidR="00660740">
        <w:rPr>
          <w:color w:val="141414"/>
        </w:rPr>
        <w:t xml:space="preserve"> por sus mezquindades y miopías, seguirán con sus m</w:t>
      </w:r>
      <w:r w:rsidR="00B65246" w:rsidRPr="00B65246">
        <w:rPr>
          <w:color w:val="141414"/>
        </w:rPr>
        <w:t>entira</w:t>
      </w:r>
      <w:r w:rsidR="00B65246">
        <w:rPr>
          <w:color w:val="141414"/>
        </w:rPr>
        <w:t>s</w:t>
      </w:r>
      <w:r w:rsidR="00660740">
        <w:rPr>
          <w:color w:val="141414"/>
        </w:rPr>
        <w:t xml:space="preserve"> cómodas, empujando a la UE al</w:t>
      </w:r>
      <w:r w:rsidR="00B65246" w:rsidRPr="00B65246">
        <w:rPr>
          <w:color w:val="141414"/>
        </w:rPr>
        <w:t xml:space="preserve"> suicidio político</w:t>
      </w:r>
      <w:r w:rsidR="00B65246">
        <w:rPr>
          <w:color w:val="141414"/>
        </w:rPr>
        <w:t xml:space="preserve"> </w:t>
      </w:r>
      <w:r w:rsidR="00B65246" w:rsidRPr="00B65246">
        <w:rPr>
          <w:color w:val="141414"/>
        </w:rPr>
        <w:t>más absurdo</w:t>
      </w:r>
      <w:r w:rsidR="00660740">
        <w:rPr>
          <w:color w:val="141414"/>
        </w:rPr>
        <w:t>.</w:t>
      </w:r>
      <w:r w:rsidR="00B65246">
        <w:rPr>
          <w:color w:val="141414"/>
        </w:rPr>
        <w:t xml:space="preserve"> </w:t>
      </w:r>
    </w:p>
    <w:p w:rsidR="00750B26" w:rsidRDefault="00750B26" w:rsidP="00750B26">
      <w:pPr>
        <w:pStyle w:val="bbc-hhl7in"/>
        <w:shd w:val="clear" w:color="auto" w:fill="FDFDFD"/>
        <w:spacing w:after="0"/>
        <w:jc w:val="both"/>
        <w:rPr>
          <w:color w:val="141414"/>
        </w:rPr>
      </w:pPr>
      <w:r w:rsidRPr="00750B26">
        <w:rPr>
          <w:color w:val="141414"/>
        </w:rPr>
        <w:t xml:space="preserve">El proyecto común se ha tambaleado en numerosas ocasiones a lo largo de sus más de siete décadas y siempre ha sabido reponerse, o incluso salir </w:t>
      </w:r>
      <w:r w:rsidR="00CD5403">
        <w:rPr>
          <w:color w:val="141414"/>
        </w:rPr>
        <w:t xml:space="preserve">reforzado, como en el caso del </w:t>
      </w:r>
      <w:r w:rsidR="00CD5403">
        <w:rPr>
          <w:color w:val="141414"/>
        </w:rPr>
        <w:lastRenderedPageBreak/>
        <w:t>“Brexit”</w:t>
      </w:r>
      <w:r w:rsidRPr="00750B26">
        <w:rPr>
          <w:color w:val="141414"/>
        </w:rPr>
        <w:t>. Sin embargo, unas instituciones que tan difícil han tenido siempre conectar con los ciudadanos no pueden permitirse que se ciña sobre ellas el inmenso nubarrón de la corrupción, esa mancha tan fácil de extender y difícil de limpiar.</w:t>
      </w:r>
    </w:p>
    <w:p w:rsidR="00750B26" w:rsidRDefault="00CD5403" w:rsidP="00750B26">
      <w:pPr>
        <w:pStyle w:val="bbc-hhl7in"/>
        <w:shd w:val="clear" w:color="auto" w:fill="FDFDFD"/>
        <w:spacing w:before="0" w:beforeAutospacing="0" w:after="0" w:afterAutospacing="0"/>
        <w:jc w:val="both"/>
        <w:rPr>
          <w:color w:val="141414"/>
        </w:rPr>
      </w:pPr>
      <w:r>
        <w:rPr>
          <w:color w:val="141414"/>
        </w:rPr>
        <w:t xml:space="preserve">Lo </w:t>
      </w:r>
      <w:r w:rsidR="00750B26" w:rsidRPr="00750B26">
        <w:rPr>
          <w:color w:val="141414"/>
        </w:rPr>
        <w:t>que es imprescindible</w:t>
      </w:r>
      <w:r>
        <w:rPr>
          <w:color w:val="141414"/>
        </w:rPr>
        <w:t xml:space="preserve"> (tanto en temas como el de Qatar</w:t>
      </w:r>
      <w:r w:rsidR="008A0EA8">
        <w:rPr>
          <w:color w:val="141414"/>
        </w:rPr>
        <w:t xml:space="preserve"> o Marruecos</w:t>
      </w:r>
      <w:r>
        <w:rPr>
          <w:color w:val="141414"/>
        </w:rPr>
        <w:t xml:space="preserve"> -tráfico de influencias, corrupción-, como en el caso de la inmigración -cinismo, explotación-) es </w:t>
      </w:r>
      <w:r w:rsidR="00750B26" w:rsidRPr="00750B26">
        <w:rPr>
          <w:color w:val="141414"/>
        </w:rPr>
        <w:t>consolidar la Unión Europea como modelo de libertades y de democracia para el mundo. La ejemplaridad debe ser siempre la norma, pero no la única.</w:t>
      </w:r>
    </w:p>
    <w:p w:rsidR="00CD5403" w:rsidRDefault="00CD5403" w:rsidP="00750B26">
      <w:pPr>
        <w:pStyle w:val="bbc-hhl7in"/>
        <w:shd w:val="clear" w:color="auto" w:fill="FDFDFD"/>
        <w:spacing w:before="0" w:beforeAutospacing="0" w:after="0" w:afterAutospacing="0"/>
        <w:jc w:val="both"/>
        <w:rPr>
          <w:color w:val="141414"/>
        </w:rPr>
      </w:pPr>
    </w:p>
    <w:p w:rsidR="00434FAA" w:rsidRPr="000A7346" w:rsidRDefault="00CD5403" w:rsidP="00434FAA">
      <w:pPr>
        <w:pStyle w:val="bbc-hhl7in"/>
        <w:shd w:val="clear" w:color="auto" w:fill="FDFDFD"/>
        <w:spacing w:before="0" w:beforeAutospacing="0" w:after="0" w:afterAutospacing="0"/>
        <w:jc w:val="both"/>
        <w:rPr>
          <w:color w:val="141414"/>
        </w:rPr>
      </w:pPr>
      <w:r w:rsidRPr="00CD5403">
        <w:rPr>
          <w:color w:val="141414"/>
        </w:rPr>
        <w:t>Europa siempre debería ser lo que casi siempre es: un ejemplo. Debería ser ese espejo…</w:t>
      </w:r>
      <w:r w:rsidR="00434FAA">
        <w:rPr>
          <w:color w:val="141414"/>
        </w:rPr>
        <w:t xml:space="preserve"> (un</w:t>
      </w:r>
      <w:r>
        <w:rPr>
          <w:color w:val="141414"/>
        </w:rPr>
        <w:t xml:space="preserve"> espejo en el que se quieran mirar los extraños, y</w:t>
      </w:r>
      <w:r w:rsidR="00434FAA">
        <w:rPr>
          <w:color w:val="141414"/>
        </w:rPr>
        <w:t xml:space="preserve"> el</w:t>
      </w:r>
      <w:r>
        <w:rPr>
          <w:color w:val="141414"/>
        </w:rPr>
        <w:t xml:space="preserve"> que no </w:t>
      </w:r>
      <w:r w:rsidR="00434FAA">
        <w:rPr>
          <w:color w:val="141414"/>
        </w:rPr>
        <w:t>se avergüencen de mirarse los propios). Europa no debería ser (nu</w:t>
      </w:r>
      <w:r w:rsidR="009369D7">
        <w:rPr>
          <w:color w:val="141414"/>
        </w:rPr>
        <w:t>n</w:t>
      </w:r>
      <w:r w:rsidR="00434FAA">
        <w:rPr>
          <w:color w:val="141414"/>
        </w:rPr>
        <w:t>ca, jamás) un lugar donde</w:t>
      </w:r>
      <w:r w:rsidR="00434FAA" w:rsidRPr="000A7346">
        <w:rPr>
          <w:color w:val="141414"/>
        </w:rPr>
        <w:t xml:space="preserve"> los inmigrantes sean</w:t>
      </w:r>
      <w:r w:rsidR="00434FAA">
        <w:rPr>
          <w:color w:val="141414"/>
        </w:rPr>
        <w:t xml:space="preserve"> unos</w:t>
      </w:r>
      <w:r w:rsidR="00434FAA" w:rsidRPr="000A7346">
        <w:rPr>
          <w:color w:val="141414"/>
        </w:rPr>
        <w:t xml:space="preserve"> “siervos” agradecidos</w:t>
      </w:r>
      <w:r w:rsidR="00434FAA">
        <w:rPr>
          <w:color w:val="141414"/>
        </w:rPr>
        <w:t>,</w:t>
      </w:r>
      <w:r w:rsidR="00434FAA" w:rsidRPr="000A7346">
        <w:rPr>
          <w:color w:val="141414"/>
        </w:rPr>
        <w:t xml:space="preserve"> y los ciudadanos</w:t>
      </w:r>
      <w:r w:rsidR="00434FAA">
        <w:rPr>
          <w:color w:val="141414"/>
        </w:rPr>
        <w:t xml:space="preserve"> unos</w:t>
      </w:r>
      <w:r w:rsidR="00434FAA" w:rsidRPr="000A7346">
        <w:rPr>
          <w:color w:val="141414"/>
        </w:rPr>
        <w:t xml:space="preserve"> “testigos” silentes</w:t>
      </w:r>
      <w:r w:rsidR="00434FAA">
        <w:rPr>
          <w:color w:val="141414"/>
        </w:rPr>
        <w:t>.</w:t>
      </w:r>
    </w:p>
    <w:p w:rsidR="00434FAA" w:rsidRDefault="00434FAA" w:rsidP="00750B26">
      <w:pPr>
        <w:pStyle w:val="bbc-hhl7in"/>
        <w:shd w:val="clear" w:color="auto" w:fill="FDFDFD"/>
        <w:spacing w:before="0" w:beforeAutospacing="0" w:after="0" w:afterAutospacing="0"/>
        <w:jc w:val="both"/>
        <w:rPr>
          <w:color w:val="141414"/>
        </w:rPr>
      </w:pPr>
    </w:p>
    <w:p w:rsidR="00434FAA" w:rsidRDefault="00434FAA" w:rsidP="00750B26">
      <w:pPr>
        <w:pStyle w:val="bbc-hhl7in"/>
        <w:shd w:val="clear" w:color="auto" w:fill="FDFDFD"/>
        <w:spacing w:before="0" w:beforeAutospacing="0" w:after="0" w:afterAutospacing="0"/>
        <w:jc w:val="both"/>
        <w:rPr>
          <w:color w:val="141414"/>
        </w:rPr>
      </w:pPr>
      <w:r>
        <w:rPr>
          <w:color w:val="141414"/>
        </w:rPr>
        <w:t>¿Imposible? NO. ¿Difícil? SIN DUDA.</w:t>
      </w:r>
    </w:p>
    <w:p w:rsidR="00434FAA" w:rsidRDefault="00434FAA" w:rsidP="00750B26">
      <w:pPr>
        <w:pStyle w:val="bbc-hhl7in"/>
        <w:shd w:val="clear" w:color="auto" w:fill="FDFDFD"/>
        <w:spacing w:before="0" w:beforeAutospacing="0" w:after="0" w:afterAutospacing="0"/>
        <w:jc w:val="both"/>
        <w:rPr>
          <w:color w:val="141414"/>
        </w:rPr>
      </w:pPr>
    </w:p>
    <w:p w:rsidR="008A0EA8" w:rsidRDefault="00434FAA" w:rsidP="00750B26">
      <w:pPr>
        <w:pStyle w:val="bbc-hhl7in"/>
        <w:shd w:val="clear" w:color="auto" w:fill="FDFDFD"/>
        <w:spacing w:before="0" w:beforeAutospacing="0" w:after="0" w:afterAutospacing="0"/>
        <w:jc w:val="both"/>
        <w:rPr>
          <w:color w:val="141414"/>
        </w:rPr>
      </w:pPr>
      <w:r>
        <w:rPr>
          <w:color w:val="141414"/>
        </w:rPr>
        <w:t xml:space="preserve">Pero para lograrlo, </w:t>
      </w:r>
      <w:r w:rsidR="009369D7">
        <w:rPr>
          <w:color w:val="141414"/>
        </w:rPr>
        <w:t xml:space="preserve">los ciudadanos europeos tendrán </w:t>
      </w:r>
      <w:r>
        <w:rPr>
          <w:color w:val="141414"/>
        </w:rPr>
        <w:t xml:space="preserve">que </w:t>
      </w:r>
      <w:r w:rsidR="009369D7">
        <w:rPr>
          <w:color w:val="141414"/>
        </w:rPr>
        <w:t>luchar por s</w:t>
      </w:r>
      <w:r w:rsidR="00D05279">
        <w:rPr>
          <w:color w:val="141414"/>
        </w:rPr>
        <w:t>u libertad. Primero, p</w:t>
      </w:r>
      <w:r w:rsidR="009369D7">
        <w:rPr>
          <w:color w:val="141414"/>
        </w:rPr>
        <w:t>or</w:t>
      </w:r>
      <w:r w:rsidR="00D05279">
        <w:rPr>
          <w:color w:val="141414"/>
        </w:rPr>
        <w:t xml:space="preserve"> recuperar su libertad (robada), y luego, por</w:t>
      </w:r>
      <w:r w:rsidR="009369D7">
        <w:rPr>
          <w:color w:val="141414"/>
        </w:rPr>
        <w:t xml:space="preserve"> conservar su</w:t>
      </w:r>
      <w:r w:rsidR="00750B26" w:rsidRPr="000C35F4">
        <w:rPr>
          <w:color w:val="141414"/>
        </w:rPr>
        <w:t xml:space="preserve"> libertad</w:t>
      </w:r>
      <w:r w:rsidR="00B65246">
        <w:rPr>
          <w:color w:val="141414"/>
        </w:rPr>
        <w:t xml:space="preserve"> (recuperada</w:t>
      </w:r>
      <w:r w:rsidR="00D05279">
        <w:rPr>
          <w:color w:val="141414"/>
        </w:rPr>
        <w:t>)</w:t>
      </w:r>
      <w:r w:rsidR="00750B26" w:rsidRPr="000C35F4">
        <w:rPr>
          <w:color w:val="141414"/>
        </w:rPr>
        <w:t>.</w:t>
      </w:r>
      <w:r w:rsidR="00D05279">
        <w:rPr>
          <w:color w:val="141414"/>
        </w:rPr>
        <w:t xml:space="preserve"> </w:t>
      </w:r>
      <w:r w:rsidR="00202DA0">
        <w:rPr>
          <w:color w:val="141414"/>
        </w:rPr>
        <w:t>Se ha</w:t>
      </w:r>
      <w:r w:rsidR="00202DA0" w:rsidRPr="00202DA0">
        <w:rPr>
          <w:color w:val="141414"/>
        </w:rPr>
        <w:t xml:space="preserve"> llegado al pu</w:t>
      </w:r>
      <w:r w:rsidR="00202DA0">
        <w:rPr>
          <w:color w:val="141414"/>
        </w:rPr>
        <w:t>nto en el que, lo que no hagan por ellos</w:t>
      </w:r>
      <w:r w:rsidR="00202DA0" w:rsidRPr="00202DA0">
        <w:rPr>
          <w:color w:val="141414"/>
        </w:rPr>
        <w:t xml:space="preserve"> mismos, nadie lo hará.</w:t>
      </w:r>
      <w:r w:rsidR="00750B26" w:rsidRPr="000C35F4">
        <w:rPr>
          <w:color w:val="141414"/>
        </w:rPr>
        <w:t xml:space="preserve"> </w:t>
      </w:r>
    </w:p>
    <w:p w:rsidR="008A0EA8" w:rsidRDefault="008A0EA8" w:rsidP="00750B26">
      <w:pPr>
        <w:pStyle w:val="bbc-hhl7in"/>
        <w:shd w:val="clear" w:color="auto" w:fill="FDFDFD"/>
        <w:spacing w:before="0" w:beforeAutospacing="0" w:after="0" w:afterAutospacing="0"/>
        <w:jc w:val="both"/>
        <w:rPr>
          <w:color w:val="141414"/>
        </w:rPr>
      </w:pPr>
    </w:p>
    <w:p w:rsidR="00750B26" w:rsidRPr="000A7346" w:rsidRDefault="00D05279" w:rsidP="00750B26">
      <w:pPr>
        <w:pStyle w:val="bbc-hhl7in"/>
        <w:shd w:val="clear" w:color="auto" w:fill="FDFDFD"/>
        <w:spacing w:before="0" w:beforeAutospacing="0" w:after="0" w:afterAutospacing="0"/>
        <w:jc w:val="both"/>
        <w:rPr>
          <w:color w:val="141414"/>
        </w:rPr>
      </w:pPr>
      <w:r>
        <w:rPr>
          <w:color w:val="141414"/>
        </w:rPr>
        <w:t>Sirva a modo de conclusión</w:t>
      </w:r>
      <w:r w:rsidR="008A0EA8">
        <w:rPr>
          <w:color w:val="141414"/>
        </w:rPr>
        <w:t xml:space="preserve"> una frase </w:t>
      </w:r>
      <w:r w:rsidR="00750B26" w:rsidRPr="000C35F4">
        <w:rPr>
          <w:color w:val="141414"/>
        </w:rPr>
        <w:t>de Margaret Thatcher: “La libertad no es un sinónimo de vida fácil (…) hay muchas cosas difíciles en la libertad: no te brinda seguridad, crea dilemas morales, exige mucha responsabilidad, pero esa es la naturaleza del hombre y en eso consiste su gloria y salvación”.</w:t>
      </w:r>
    </w:p>
    <w:p w:rsidR="00750B26" w:rsidRDefault="00750B26" w:rsidP="00750B26">
      <w:pPr>
        <w:pStyle w:val="bbc-hhl7in"/>
        <w:shd w:val="clear" w:color="auto" w:fill="FDFDFD"/>
        <w:spacing w:before="0" w:beforeAutospacing="0" w:after="0" w:afterAutospacing="0"/>
        <w:jc w:val="both"/>
        <w:rPr>
          <w:color w:val="141414"/>
        </w:rPr>
      </w:pPr>
    </w:p>
    <w:p w:rsidR="000A7346" w:rsidRDefault="004B3FDE" w:rsidP="000A734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w:t>
      </w:r>
      <w:r w:rsidRPr="004B3FDE">
        <w:rPr>
          <w:rFonts w:ascii="Times New Roman" w:hAnsi="Times New Roman" w:cs="Times New Roman"/>
          <w:b/>
          <w:sz w:val="24"/>
          <w:szCs w:val="24"/>
          <w:shd w:val="clear" w:color="auto" w:fill="FFFFFF"/>
        </w:rPr>
        <w:t>Viejas y queridas causas perdidas</w:t>
      </w:r>
      <w:r>
        <w:rPr>
          <w:rFonts w:ascii="Times New Roman" w:hAnsi="Times New Roman" w:cs="Times New Roman"/>
          <w:b/>
          <w:sz w:val="24"/>
          <w:szCs w:val="24"/>
          <w:shd w:val="clear" w:color="auto" w:fill="FFFFFF"/>
        </w:rPr>
        <w:t>”</w:t>
      </w:r>
      <w:r w:rsidRPr="004B3FDE">
        <w:rPr>
          <w:rFonts w:ascii="Times New Roman" w:hAnsi="Times New Roman" w:cs="Times New Roman"/>
          <w:b/>
          <w:sz w:val="24"/>
          <w:szCs w:val="24"/>
          <w:shd w:val="clear" w:color="auto" w:fill="FFFFFF"/>
        </w:rPr>
        <w:t xml:space="preserve"> (</w:t>
      </w:r>
      <w:r w:rsidR="00D05279">
        <w:rPr>
          <w:rFonts w:ascii="Times New Roman" w:hAnsi="Times New Roman" w:cs="Times New Roman"/>
          <w:b/>
          <w:sz w:val="24"/>
          <w:szCs w:val="24"/>
          <w:shd w:val="clear" w:color="auto" w:fill="FFFFFF"/>
        </w:rPr>
        <w:t>por si alguna “duda chica”</w:t>
      </w:r>
      <w:r w:rsidR="003B0DDC">
        <w:rPr>
          <w:rFonts w:ascii="Times New Roman" w:hAnsi="Times New Roman" w:cs="Times New Roman"/>
          <w:b/>
          <w:sz w:val="24"/>
          <w:szCs w:val="24"/>
          <w:shd w:val="clear" w:color="auto" w:fill="FFFFFF"/>
        </w:rPr>
        <w:t>,</w:t>
      </w:r>
      <w:r w:rsidR="00D05279">
        <w:rPr>
          <w:rFonts w:ascii="Times New Roman" w:hAnsi="Times New Roman" w:cs="Times New Roman"/>
          <w:b/>
          <w:sz w:val="24"/>
          <w:szCs w:val="24"/>
          <w:shd w:val="clear" w:color="auto" w:fill="FFFFFF"/>
        </w:rPr>
        <w:t xml:space="preserve"> sin querer</w:t>
      </w:r>
      <w:r w:rsidR="003B0DDC">
        <w:rPr>
          <w:rFonts w:ascii="Times New Roman" w:hAnsi="Times New Roman" w:cs="Times New Roman"/>
          <w:b/>
          <w:sz w:val="24"/>
          <w:szCs w:val="24"/>
          <w:shd w:val="clear" w:color="auto" w:fill="FFFFFF"/>
        </w:rPr>
        <w:t>,</w:t>
      </w:r>
      <w:r w:rsidR="00D05279">
        <w:rPr>
          <w:rFonts w:ascii="Times New Roman" w:hAnsi="Times New Roman" w:cs="Times New Roman"/>
          <w:b/>
          <w:sz w:val="24"/>
          <w:szCs w:val="24"/>
          <w:shd w:val="clear" w:color="auto" w:fill="FFFFFF"/>
        </w:rPr>
        <w:t xml:space="preserve"> se me ha olvidado</w:t>
      </w:r>
      <w:r w:rsidR="003B0DDC">
        <w:rPr>
          <w:rFonts w:ascii="Times New Roman" w:hAnsi="Times New Roman" w:cs="Times New Roman"/>
          <w:b/>
          <w:sz w:val="24"/>
          <w:szCs w:val="24"/>
          <w:shd w:val="clear" w:color="auto" w:fill="FFFFFF"/>
        </w:rPr>
        <w:t>…</w:t>
      </w:r>
      <w:r w:rsidR="00D05279">
        <w:rPr>
          <w:rFonts w:ascii="Times New Roman" w:hAnsi="Times New Roman" w:cs="Times New Roman"/>
          <w:b/>
          <w:sz w:val="24"/>
          <w:szCs w:val="24"/>
          <w:shd w:val="clear" w:color="auto" w:fill="FFFFFF"/>
        </w:rPr>
        <w:t>)</w:t>
      </w:r>
    </w:p>
    <w:p w:rsidR="00EA7DFF" w:rsidRDefault="00EA7DFF" w:rsidP="000A734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Papers sobre Inmigración, publicados anteriormente</w:t>
      </w:r>
    </w:p>
    <w:p w:rsidR="004B3FDE" w:rsidRDefault="004B3FDE" w:rsidP="004B3FD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11-6-2004 </w:t>
      </w:r>
      <w:r w:rsidRPr="004B3FDE">
        <w:rPr>
          <w:rFonts w:ascii="Times New Roman" w:hAnsi="Times New Roman" w:cs="Times New Roman"/>
          <w:sz w:val="24"/>
          <w:szCs w:val="24"/>
          <w:shd w:val="clear" w:color="auto" w:fill="FFFFFF"/>
        </w:rPr>
        <w:t>Inmig</w:t>
      </w:r>
      <w:r>
        <w:rPr>
          <w:rFonts w:ascii="Times New Roman" w:hAnsi="Times New Roman" w:cs="Times New Roman"/>
          <w:sz w:val="24"/>
          <w:szCs w:val="24"/>
          <w:shd w:val="clear" w:color="auto" w:fill="FFFFFF"/>
        </w:rPr>
        <w:t xml:space="preserve">ración: la guerra de los pobres </w:t>
      </w:r>
      <w:r w:rsidRPr="004B3FDE">
        <w:rPr>
          <w:rFonts w:ascii="Times New Roman" w:hAnsi="Times New Roman" w:cs="Times New Roman"/>
          <w:sz w:val="24"/>
          <w:szCs w:val="24"/>
          <w:shd w:val="clear" w:color="auto" w:fill="FFFFFF"/>
        </w:rPr>
        <w:t xml:space="preserve">(El hambre </w:t>
      </w:r>
      <w:r w:rsidR="00D05279">
        <w:rPr>
          <w:rFonts w:ascii="Times New Roman" w:hAnsi="Times New Roman" w:cs="Times New Roman"/>
          <w:sz w:val="24"/>
          <w:szCs w:val="24"/>
          <w:shd w:val="clear" w:color="auto" w:fill="FFFFFF"/>
        </w:rPr>
        <w:t>no cotiza en Wall Street, pero “vota”</w:t>
      </w:r>
      <w:r w:rsidRPr="004B3FDE">
        <w:rPr>
          <w:rFonts w:ascii="Times New Roman" w:hAnsi="Times New Roman" w:cs="Times New Roman"/>
          <w:sz w:val="24"/>
          <w:szCs w:val="24"/>
          <w:shd w:val="clear" w:color="auto" w:fill="FFFFFF"/>
        </w:rPr>
        <w:t xml:space="preserve"> con los pies)</w:t>
      </w:r>
    </w:p>
    <w:p w:rsidR="004B3FDE" w:rsidRDefault="004B3FDE" w:rsidP="004B3FD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15-11-2006 </w:t>
      </w:r>
      <w:r w:rsidR="00D05279">
        <w:rPr>
          <w:rFonts w:ascii="Times New Roman" w:hAnsi="Times New Roman" w:cs="Times New Roman"/>
          <w:sz w:val="24"/>
          <w:szCs w:val="24"/>
          <w:shd w:val="clear" w:color="auto" w:fill="FFFFFF"/>
        </w:rPr>
        <w:t>El “Teatro Negro”</w:t>
      </w:r>
      <w:r w:rsidRPr="004B3FDE">
        <w:rPr>
          <w:rFonts w:ascii="Times New Roman" w:hAnsi="Times New Roman" w:cs="Times New Roman"/>
          <w:sz w:val="24"/>
          <w:szCs w:val="24"/>
          <w:shd w:val="clear" w:color="auto" w:fill="FFFFFF"/>
        </w:rPr>
        <w:t xml:space="preserve"> de África (La s</w:t>
      </w:r>
      <w:r>
        <w:rPr>
          <w:rFonts w:ascii="Times New Roman" w:hAnsi="Times New Roman" w:cs="Times New Roman"/>
          <w:sz w:val="24"/>
          <w:szCs w:val="24"/>
          <w:shd w:val="clear" w:color="auto" w:fill="FFFFFF"/>
        </w:rPr>
        <w:t>egunda colonización) - (Partes I y II)</w:t>
      </w:r>
    </w:p>
    <w:p w:rsidR="004B3FDE" w:rsidRDefault="002F31F6" w:rsidP="004B3FD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13-1-2007 </w:t>
      </w:r>
      <w:r w:rsidR="00D05279">
        <w:rPr>
          <w:rFonts w:ascii="Times New Roman" w:hAnsi="Times New Roman" w:cs="Times New Roman"/>
          <w:sz w:val="24"/>
          <w:szCs w:val="24"/>
          <w:shd w:val="clear" w:color="auto" w:fill="FFFFFF"/>
        </w:rPr>
        <w:t>De repente un “extraño”</w:t>
      </w:r>
      <w:r w:rsidR="004B3FDE" w:rsidRPr="004B3FDE">
        <w:rPr>
          <w:rFonts w:ascii="Times New Roman" w:hAnsi="Times New Roman" w:cs="Times New Roman"/>
          <w:sz w:val="24"/>
          <w:szCs w:val="24"/>
          <w:shd w:val="clear" w:color="auto" w:fill="FFFFFF"/>
        </w:rPr>
        <w:t xml:space="preserve"> - ¿M</w:t>
      </w:r>
      <w:r>
        <w:rPr>
          <w:rFonts w:ascii="Times New Roman" w:hAnsi="Times New Roman" w:cs="Times New Roman"/>
          <w:sz w:val="24"/>
          <w:szCs w:val="24"/>
          <w:shd w:val="clear" w:color="auto" w:fill="FFFFFF"/>
        </w:rPr>
        <w:t xml:space="preserve">ulticulturalismo o integración? </w:t>
      </w:r>
      <w:r w:rsidR="004B3FDE" w:rsidRPr="004B3FDE">
        <w:rPr>
          <w:rFonts w:ascii="Times New Roman" w:hAnsi="Times New Roman" w:cs="Times New Roman"/>
          <w:sz w:val="24"/>
          <w:szCs w:val="24"/>
          <w:shd w:val="clear" w:color="auto" w:fill="FFFFFF"/>
        </w:rPr>
        <w:t>(La crisis de los modelos actuales)</w:t>
      </w:r>
    </w:p>
    <w:p w:rsidR="002F31F6" w:rsidRDefault="002F31F6" w:rsidP="004B3FD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15-12-2017 </w:t>
      </w:r>
      <w:r w:rsidRPr="002F31F6">
        <w:rPr>
          <w:rFonts w:ascii="Times New Roman" w:hAnsi="Times New Roman" w:cs="Times New Roman"/>
          <w:sz w:val="24"/>
          <w:szCs w:val="24"/>
          <w:shd w:val="clear" w:color="auto" w:fill="FFFFFF"/>
        </w:rPr>
        <w:t xml:space="preserve">La crisis migratoria en </w:t>
      </w:r>
      <w:r w:rsidR="00D05279">
        <w:rPr>
          <w:rFonts w:ascii="Times New Roman" w:hAnsi="Times New Roman" w:cs="Times New Roman"/>
          <w:sz w:val="24"/>
          <w:szCs w:val="24"/>
          <w:shd w:val="clear" w:color="auto" w:fill="FFFFFF"/>
        </w:rPr>
        <w:t>Europa: tras casi tres años de “banal”</w:t>
      </w:r>
      <w:r w:rsidRPr="002F31F6">
        <w:rPr>
          <w:rFonts w:ascii="Times New Roman" w:hAnsi="Times New Roman" w:cs="Times New Roman"/>
          <w:sz w:val="24"/>
          <w:szCs w:val="24"/>
          <w:shd w:val="clear" w:color="auto" w:fill="FFFFFF"/>
        </w:rPr>
        <w:t xml:space="preserve"> humanismo</w:t>
      </w:r>
    </w:p>
    <w:p w:rsidR="002F31F6" w:rsidRDefault="002F31F6" w:rsidP="004B3FD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15-2-2020 </w:t>
      </w:r>
      <w:r w:rsidRPr="002F31F6">
        <w:rPr>
          <w:rFonts w:ascii="Times New Roman" w:hAnsi="Times New Roman" w:cs="Times New Roman"/>
          <w:sz w:val="24"/>
          <w:szCs w:val="24"/>
          <w:shd w:val="clear" w:color="auto" w:fill="FFFFFF"/>
        </w:rPr>
        <w:t>MENAS</w:t>
      </w:r>
      <w:r>
        <w:rPr>
          <w:rFonts w:ascii="Times New Roman" w:hAnsi="Times New Roman" w:cs="Times New Roman"/>
          <w:sz w:val="24"/>
          <w:szCs w:val="24"/>
          <w:shd w:val="clear" w:color="auto" w:fill="FFFFFF"/>
        </w:rPr>
        <w:t xml:space="preserve"> </w:t>
      </w:r>
      <w:r w:rsidRPr="002F31F6">
        <w:rPr>
          <w:rFonts w:ascii="Times New Roman" w:hAnsi="Times New Roman" w:cs="Times New Roman"/>
          <w:sz w:val="24"/>
          <w:szCs w:val="24"/>
          <w:shd w:val="clear" w:color="auto" w:fill="FFFFFF"/>
        </w:rPr>
        <w:t>(Menores E</w:t>
      </w:r>
      <w:r w:rsidR="00D05279">
        <w:rPr>
          <w:rFonts w:ascii="Times New Roman" w:hAnsi="Times New Roman" w:cs="Times New Roman"/>
          <w:sz w:val="24"/>
          <w:szCs w:val="24"/>
          <w:shd w:val="clear" w:color="auto" w:fill="FFFFFF"/>
        </w:rPr>
        <w:t>xtranjeros No Acompañados): un “forensic” al problema (con la “secreta esperanza” que las “nuevas”</w:t>
      </w:r>
      <w:r w:rsidRPr="002F31F6">
        <w:rPr>
          <w:rFonts w:ascii="Times New Roman" w:hAnsi="Times New Roman" w:cs="Times New Roman"/>
          <w:sz w:val="24"/>
          <w:szCs w:val="24"/>
          <w:shd w:val="clear" w:color="auto" w:fill="FFFFFF"/>
        </w:rPr>
        <w:t xml:space="preserve"> autoridades europeas afronten el conflicto migratorio, con realismo y sin complejos</w:t>
      </w:r>
    </w:p>
    <w:p w:rsidR="002F31F6" w:rsidRDefault="002F31F6" w:rsidP="004B3FD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15-7-2021 </w:t>
      </w:r>
      <w:r w:rsidRPr="002F31F6">
        <w:rPr>
          <w:rFonts w:ascii="Times New Roman" w:hAnsi="Times New Roman" w:cs="Times New Roman"/>
          <w:sz w:val="24"/>
          <w:szCs w:val="24"/>
          <w:shd w:val="clear" w:color="auto" w:fill="FFFFFF"/>
        </w:rPr>
        <w:t>Canarias (España), entre Lesbos (Grecia) y Lampedusa (Italia)</w:t>
      </w:r>
    </w:p>
    <w:p w:rsidR="00D05279" w:rsidRDefault="00D05279" w:rsidP="00D05279">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Ensayos sobre Inmigración, publicados anteriormente</w:t>
      </w:r>
    </w:p>
    <w:p w:rsidR="002F31F6" w:rsidRDefault="00EA7DFF" w:rsidP="002F31F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Enero, 2006 </w:t>
      </w:r>
      <w:r w:rsidR="002F31F6" w:rsidRPr="002F31F6">
        <w:rPr>
          <w:rFonts w:ascii="Times New Roman" w:hAnsi="Times New Roman" w:cs="Times New Roman"/>
          <w:sz w:val="24"/>
          <w:szCs w:val="24"/>
          <w:shd w:val="clear" w:color="auto" w:fill="FFFFFF"/>
        </w:rPr>
        <w:t>Sans Papiers - La esquizofrenia mi</w:t>
      </w:r>
      <w:r w:rsidR="002F31F6">
        <w:rPr>
          <w:rFonts w:ascii="Times New Roman" w:hAnsi="Times New Roman" w:cs="Times New Roman"/>
          <w:sz w:val="24"/>
          <w:szCs w:val="24"/>
          <w:shd w:val="clear" w:color="auto" w:fill="FFFFFF"/>
        </w:rPr>
        <w:t xml:space="preserve">gratoria  </w:t>
      </w:r>
      <w:r w:rsidR="002F31F6" w:rsidRPr="002F31F6">
        <w:rPr>
          <w:rFonts w:ascii="Times New Roman" w:hAnsi="Times New Roman" w:cs="Times New Roman"/>
          <w:sz w:val="24"/>
          <w:szCs w:val="24"/>
          <w:shd w:val="clear" w:color="auto" w:fill="FFFFFF"/>
        </w:rPr>
        <w:t>(Algunas historias nómadas de</w:t>
      </w:r>
      <w:r w:rsidR="002F31F6">
        <w:rPr>
          <w:rFonts w:ascii="Times New Roman" w:hAnsi="Times New Roman" w:cs="Times New Roman"/>
          <w:sz w:val="24"/>
          <w:szCs w:val="24"/>
          <w:shd w:val="clear" w:color="auto" w:fill="FFFFFF"/>
        </w:rPr>
        <w:t xml:space="preserve"> la economía subterránea) </w:t>
      </w:r>
    </w:p>
    <w:p w:rsidR="00EA7DFF" w:rsidRPr="00EA7DFF" w:rsidRDefault="00EA7DFF" w:rsidP="00EA7D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Agosto, </w:t>
      </w:r>
      <w:r w:rsidRPr="00EA7DFF">
        <w:rPr>
          <w:rFonts w:ascii="Times New Roman" w:hAnsi="Times New Roman" w:cs="Times New Roman"/>
          <w:sz w:val="24"/>
          <w:szCs w:val="24"/>
          <w:shd w:val="clear" w:color="auto" w:fill="FFFFFF"/>
        </w:rPr>
        <w:t>2015</w:t>
      </w:r>
      <w:r w:rsidRPr="00EA7DFF">
        <w:rPr>
          <w:rFonts w:ascii="Times New Roman" w:hAnsi="Times New Roman" w:cs="Times New Roman"/>
          <w:sz w:val="24"/>
          <w:szCs w:val="24"/>
          <w:shd w:val="clear" w:color="auto" w:fill="FFFFFF"/>
        </w:rPr>
        <w:tab/>
        <w:t>Entre la hipocresía y el complejo de culpa, la Unión Europea hace frente (tarde, mal o nunca) al drama de la inmigración (R.I.P. in Mare Nostrum)</w:t>
      </w:r>
    </w:p>
    <w:sectPr w:rsidR="00EA7DFF" w:rsidRPr="00EA7DF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xygen">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AB4D76"/>
    <w:multiLevelType w:val="hybridMultilevel"/>
    <w:tmpl w:val="98963F30"/>
    <w:lvl w:ilvl="0" w:tplc="9E743A1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2FB6216F"/>
    <w:multiLevelType w:val="multilevel"/>
    <w:tmpl w:val="9A785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1A16D33"/>
    <w:multiLevelType w:val="hybridMultilevel"/>
    <w:tmpl w:val="77D6B760"/>
    <w:lvl w:ilvl="0" w:tplc="4EE40AF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7E5E2335"/>
    <w:multiLevelType w:val="hybridMultilevel"/>
    <w:tmpl w:val="17C05E96"/>
    <w:lvl w:ilvl="0" w:tplc="79726FC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03B"/>
    <w:rsid w:val="00007D65"/>
    <w:rsid w:val="00016236"/>
    <w:rsid w:val="00017989"/>
    <w:rsid w:val="00030142"/>
    <w:rsid w:val="000416A8"/>
    <w:rsid w:val="00056534"/>
    <w:rsid w:val="00080A37"/>
    <w:rsid w:val="00091AC2"/>
    <w:rsid w:val="0009255E"/>
    <w:rsid w:val="000A1846"/>
    <w:rsid w:val="000A5797"/>
    <w:rsid w:val="000A7346"/>
    <w:rsid w:val="000B3B35"/>
    <w:rsid w:val="000B5840"/>
    <w:rsid w:val="000C35F4"/>
    <w:rsid w:val="000E75B8"/>
    <w:rsid w:val="001114D7"/>
    <w:rsid w:val="00127573"/>
    <w:rsid w:val="00137D14"/>
    <w:rsid w:val="00142468"/>
    <w:rsid w:val="00160F68"/>
    <w:rsid w:val="0017086D"/>
    <w:rsid w:val="001751D6"/>
    <w:rsid w:val="00176F2D"/>
    <w:rsid w:val="001804B7"/>
    <w:rsid w:val="00181EFA"/>
    <w:rsid w:val="0019526C"/>
    <w:rsid w:val="001A3577"/>
    <w:rsid w:val="001A3DDB"/>
    <w:rsid w:val="001B0FBA"/>
    <w:rsid w:val="001B4B03"/>
    <w:rsid w:val="001B6800"/>
    <w:rsid w:val="001C4A2B"/>
    <w:rsid w:val="001C6B29"/>
    <w:rsid w:val="001D49EF"/>
    <w:rsid w:val="00202DA0"/>
    <w:rsid w:val="00210412"/>
    <w:rsid w:val="00212484"/>
    <w:rsid w:val="00225D8E"/>
    <w:rsid w:val="00252B55"/>
    <w:rsid w:val="002536AE"/>
    <w:rsid w:val="002545F5"/>
    <w:rsid w:val="00256B91"/>
    <w:rsid w:val="00264E94"/>
    <w:rsid w:val="00287040"/>
    <w:rsid w:val="002C3480"/>
    <w:rsid w:val="002F31F6"/>
    <w:rsid w:val="0031033E"/>
    <w:rsid w:val="00322217"/>
    <w:rsid w:val="003426C2"/>
    <w:rsid w:val="0034303B"/>
    <w:rsid w:val="00347B64"/>
    <w:rsid w:val="00354A2A"/>
    <w:rsid w:val="003735AB"/>
    <w:rsid w:val="00381F36"/>
    <w:rsid w:val="00397319"/>
    <w:rsid w:val="003A28B6"/>
    <w:rsid w:val="003B0DDC"/>
    <w:rsid w:val="003B2F52"/>
    <w:rsid w:val="003B69B2"/>
    <w:rsid w:val="003C4B90"/>
    <w:rsid w:val="003D149D"/>
    <w:rsid w:val="003E0B9E"/>
    <w:rsid w:val="003F4DC7"/>
    <w:rsid w:val="003F5457"/>
    <w:rsid w:val="00434FAA"/>
    <w:rsid w:val="00437032"/>
    <w:rsid w:val="00441DFC"/>
    <w:rsid w:val="00442E9F"/>
    <w:rsid w:val="00457D9C"/>
    <w:rsid w:val="00466E35"/>
    <w:rsid w:val="004800D6"/>
    <w:rsid w:val="004857D5"/>
    <w:rsid w:val="004B3FDE"/>
    <w:rsid w:val="004C20D4"/>
    <w:rsid w:val="004C2649"/>
    <w:rsid w:val="004D2A5B"/>
    <w:rsid w:val="004D5C3B"/>
    <w:rsid w:val="004E08AC"/>
    <w:rsid w:val="00503390"/>
    <w:rsid w:val="00523823"/>
    <w:rsid w:val="00534155"/>
    <w:rsid w:val="00537022"/>
    <w:rsid w:val="00554645"/>
    <w:rsid w:val="00564FAF"/>
    <w:rsid w:val="00565FE6"/>
    <w:rsid w:val="00570DAA"/>
    <w:rsid w:val="00585647"/>
    <w:rsid w:val="00586465"/>
    <w:rsid w:val="005C01A6"/>
    <w:rsid w:val="005E0AB5"/>
    <w:rsid w:val="005E2FA0"/>
    <w:rsid w:val="005F02CD"/>
    <w:rsid w:val="005F3911"/>
    <w:rsid w:val="0061266D"/>
    <w:rsid w:val="0061605F"/>
    <w:rsid w:val="0063346B"/>
    <w:rsid w:val="00653473"/>
    <w:rsid w:val="00655C63"/>
    <w:rsid w:val="00660740"/>
    <w:rsid w:val="00662563"/>
    <w:rsid w:val="00677082"/>
    <w:rsid w:val="0069122F"/>
    <w:rsid w:val="00695F00"/>
    <w:rsid w:val="006A3013"/>
    <w:rsid w:val="006B4F9D"/>
    <w:rsid w:val="006E1E47"/>
    <w:rsid w:val="00704916"/>
    <w:rsid w:val="007054B3"/>
    <w:rsid w:val="00722B63"/>
    <w:rsid w:val="00722D46"/>
    <w:rsid w:val="007230E0"/>
    <w:rsid w:val="0072379F"/>
    <w:rsid w:val="007240E4"/>
    <w:rsid w:val="0073553F"/>
    <w:rsid w:val="007417A6"/>
    <w:rsid w:val="00747106"/>
    <w:rsid w:val="00750B26"/>
    <w:rsid w:val="00765D40"/>
    <w:rsid w:val="00771361"/>
    <w:rsid w:val="00777EE2"/>
    <w:rsid w:val="00781CA1"/>
    <w:rsid w:val="00784593"/>
    <w:rsid w:val="00784C8E"/>
    <w:rsid w:val="0078762E"/>
    <w:rsid w:val="007920B9"/>
    <w:rsid w:val="007A5AA7"/>
    <w:rsid w:val="007C1E3A"/>
    <w:rsid w:val="007C7776"/>
    <w:rsid w:val="007F0093"/>
    <w:rsid w:val="007F4C9E"/>
    <w:rsid w:val="00802D44"/>
    <w:rsid w:val="008154C7"/>
    <w:rsid w:val="00833650"/>
    <w:rsid w:val="00840B26"/>
    <w:rsid w:val="0084529B"/>
    <w:rsid w:val="008815F2"/>
    <w:rsid w:val="008A0EA8"/>
    <w:rsid w:val="008B4110"/>
    <w:rsid w:val="008D7960"/>
    <w:rsid w:val="009257A4"/>
    <w:rsid w:val="009330F2"/>
    <w:rsid w:val="00934FAC"/>
    <w:rsid w:val="009369D7"/>
    <w:rsid w:val="00954E8C"/>
    <w:rsid w:val="00966844"/>
    <w:rsid w:val="00972E88"/>
    <w:rsid w:val="00983936"/>
    <w:rsid w:val="009957DE"/>
    <w:rsid w:val="00995914"/>
    <w:rsid w:val="009A3C11"/>
    <w:rsid w:val="009B1E7D"/>
    <w:rsid w:val="009C7A0E"/>
    <w:rsid w:val="009F14A1"/>
    <w:rsid w:val="00A14677"/>
    <w:rsid w:val="00A167C1"/>
    <w:rsid w:val="00A222B8"/>
    <w:rsid w:val="00A23E8B"/>
    <w:rsid w:val="00A414A1"/>
    <w:rsid w:val="00A63182"/>
    <w:rsid w:val="00A80971"/>
    <w:rsid w:val="00AB072F"/>
    <w:rsid w:val="00AC69C4"/>
    <w:rsid w:val="00AD2535"/>
    <w:rsid w:val="00AD75AD"/>
    <w:rsid w:val="00AE1C98"/>
    <w:rsid w:val="00AE232A"/>
    <w:rsid w:val="00AE6A5A"/>
    <w:rsid w:val="00AF24C6"/>
    <w:rsid w:val="00AF31CE"/>
    <w:rsid w:val="00B015AA"/>
    <w:rsid w:val="00B245EF"/>
    <w:rsid w:val="00B27684"/>
    <w:rsid w:val="00B304E6"/>
    <w:rsid w:val="00B36F45"/>
    <w:rsid w:val="00B40B3D"/>
    <w:rsid w:val="00B54F45"/>
    <w:rsid w:val="00B65246"/>
    <w:rsid w:val="00B65866"/>
    <w:rsid w:val="00B77D1A"/>
    <w:rsid w:val="00B838FE"/>
    <w:rsid w:val="00B847E0"/>
    <w:rsid w:val="00BC7822"/>
    <w:rsid w:val="00BD4951"/>
    <w:rsid w:val="00BE1CD7"/>
    <w:rsid w:val="00BE3515"/>
    <w:rsid w:val="00BE7670"/>
    <w:rsid w:val="00C07502"/>
    <w:rsid w:val="00C273FC"/>
    <w:rsid w:val="00C34C30"/>
    <w:rsid w:val="00C4051D"/>
    <w:rsid w:val="00C55534"/>
    <w:rsid w:val="00C567D6"/>
    <w:rsid w:val="00C57087"/>
    <w:rsid w:val="00CA1D8D"/>
    <w:rsid w:val="00CB1DA6"/>
    <w:rsid w:val="00CB44DD"/>
    <w:rsid w:val="00CD245D"/>
    <w:rsid w:val="00CD5403"/>
    <w:rsid w:val="00CF176F"/>
    <w:rsid w:val="00D03FB6"/>
    <w:rsid w:val="00D05279"/>
    <w:rsid w:val="00D0561B"/>
    <w:rsid w:val="00D05E39"/>
    <w:rsid w:val="00D178FC"/>
    <w:rsid w:val="00D314CB"/>
    <w:rsid w:val="00D32C04"/>
    <w:rsid w:val="00D4435E"/>
    <w:rsid w:val="00D52694"/>
    <w:rsid w:val="00D674D5"/>
    <w:rsid w:val="00D8239C"/>
    <w:rsid w:val="00D84B26"/>
    <w:rsid w:val="00D87BF3"/>
    <w:rsid w:val="00DA4459"/>
    <w:rsid w:val="00DA45F8"/>
    <w:rsid w:val="00DB4BC5"/>
    <w:rsid w:val="00DD40F2"/>
    <w:rsid w:val="00DD7841"/>
    <w:rsid w:val="00DE12B4"/>
    <w:rsid w:val="00DE5894"/>
    <w:rsid w:val="00DF1D67"/>
    <w:rsid w:val="00DF7E73"/>
    <w:rsid w:val="00E01ECC"/>
    <w:rsid w:val="00E05BFC"/>
    <w:rsid w:val="00E07213"/>
    <w:rsid w:val="00E15428"/>
    <w:rsid w:val="00E30314"/>
    <w:rsid w:val="00E408E8"/>
    <w:rsid w:val="00E43420"/>
    <w:rsid w:val="00EA6426"/>
    <w:rsid w:val="00EA7DFF"/>
    <w:rsid w:val="00EB10C4"/>
    <w:rsid w:val="00EB5801"/>
    <w:rsid w:val="00EC2613"/>
    <w:rsid w:val="00EC4AAC"/>
    <w:rsid w:val="00ED043C"/>
    <w:rsid w:val="00ED1C4C"/>
    <w:rsid w:val="00EF5D94"/>
    <w:rsid w:val="00F221BC"/>
    <w:rsid w:val="00F27428"/>
    <w:rsid w:val="00F3101F"/>
    <w:rsid w:val="00F31E21"/>
    <w:rsid w:val="00F56547"/>
    <w:rsid w:val="00F616F0"/>
    <w:rsid w:val="00F74D13"/>
    <w:rsid w:val="00F85AD5"/>
    <w:rsid w:val="00F8747A"/>
    <w:rsid w:val="00FB2866"/>
    <w:rsid w:val="00FB47A7"/>
    <w:rsid w:val="00FB4A14"/>
    <w:rsid w:val="00FC0C00"/>
    <w:rsid w:val="00FC2793"/>
    <w:rsid w:val="00FE03A8"/>
    <w:rsid w:val="00FF257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303B"/>
  </w:style>
  <w:style w:type="paragraph" w:styleId="Ttulo1">
    <w:name w:val="heading 1"/>
    <w:basedOn w:val="Normal"/>
    <w:link w:val="Ttulo1Car"/>
    <w:uiPriority w:val="9"/>
    <w:qFormat/>
    <w:rsid w:val="0034303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4303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E1E47"/>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4303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303B"/>
    <w:rPr>
      <w:rFonts w:ascii="Tahoma" w:hAnsi="Tahoma" w:cs="Tahoma"/>
      <w:sz w:val="16"/>
      <w:szCs w:val="16"/>
    </w:rPr>
  </w:style>
  <w:style w:type="character" w:customStyle="1" w:styleId="Ttulo1Car">
    <w:name w:val="Título 1 Car"/>
    <w:basedOn w:val="Fuentedeprrafopredeter"/>
    <w:link w:val="Ttulo1"/>
    <w:uiPriority w:val="9"/>
    <w:rsid w:val="0034303B"/>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4303B"/>
    <w:rPr>
      <w:rFonts w:ascii="Times New Roman" w:eastAsia="Times New Roman" w:hAnsi="Times New Roman" w:cs="Times New Roman"/>
      <w:b/>
      <w:bCs/>
      <w:sz w:val="36"/>
      <w:szCs w:val="36"/>
      <w:lang w:eastAsia="es-ES"/>
    </w:rPr>
  </w:style>
  <w:style w:type="character" w:styleId="Hipervnculo">
    <w:name w:val="Hyperlink"/>
    <w:basedOn w:val="Fuentedeprrafopredeter"/>
    <w:uiPriority w:val="99"/>
    <w:unhideWhenUsed/>
    <w:rsid w:val="0034303B"/>
    <w:rPr>
      <w:color w:val="0000FF" w:themeColor="hyperlink"/>
      <w:u w:val="single"/>
    </w:rPr>
  </w:style>
  <w:style w:type="paragraph" w:styleId="NormalWeb">
    <w:name w:val="Normal (Web)"/>
    <w:basedOn w:val="Normal"/>
    <w:uiPriority w:val="99"/>
    <w:unhideWhenUsed/>
    <w:rsid w:val="0034303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34303B"/>
    <w:rPr>
      <w:b/>
      <w:bCs/>
    </w:rPr>
  </w:style>
  <w:style w:type="character" w:styleId="nfasis">
    <w:name w:val="Emphasis"/>
    <w:basedOn w:val="Fuentedeprrafopredeter"/>
    <w:uiPriority w:val="20"/>
    <w:qFormat/>
    <w:rsid w:val="0034303B"/>
    <w:rPr>
      <w:i/>
      <w:iCs/>
    </w:rPr>
  </w:style>
  <w:style w:type="paragraph" w:styleId="Prrafodelista">
    <w:name w:val="List Paragraph"/>
    <w:basedOn w:val="Normal"/>
    <w:uiPriority w:val="34"/>
    <w:qFormat/>
    <w:rsid w:val="006B4F9D"/>
    <w:pPr>
      <w:ind w:left="720"/>
      <w:contextualSpacing/>
    </w:pPr>
  </w:style>
  <w:style w:type="character" w:customStyle="1" w:styleId="Ttulo3Car">
    <w:name w:val="Título 3 Car"/>
    <w:basedOn w:val="Fuentedeprrafopredeter"/>
    <w:link w:val="Ttulo3"/>
    <w:uiPriority w:val="9"/>
    <w:rsid w:val="006E1E47"/>
    <w:rPr>
      <w:rFonts w:asciiTheme="majorHAnsi" w:eastAsiaTheme="majorEastAsia" w:hAnsiTheme="majorHAnsi" w:cstheme="majorBidi"/>
      <w:b/>
      <w:bCs/>
      <w:color w:val="4F81BD" w:themeColor="accent1"/>
    </w:rPr>
  </w:style>
  <w:style w:type="paragraph" w:customStyle="1" w:styleId="titulo">
    <w:name w:val="titulo"/>
    <w:basedOn w:val="Normal"/>
    <w:rsid w:val="008336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0A7346"/>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303B"/>
  </w:style>
  <w:style w:type="paragraph" w:styleId="Ttulo1">
    <w:name w:val="heading 1"/>
    <w:basedOn w:val="Normal"/>
    <w:link w:val="Ttulo1Car"/>
    <w:uiPriority w:val="9"/>
    <w:qFormat/>
    <w:rsid w:val="0034303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4303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E1E47"/>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4303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303B"/>
    <w:rPr>
      <w:rFonts w:ascii="Tahoma" w:hAnsi="Tahoma" w:cs="Tahoma"/>
      <w:sz w:val="16"/>
      <w:szCs w:val="16"/>
    </w:rPr>
  </w:style>
  <w:style w:type="character" w:customStyle="1" w:styleId="Ttulo1Car">
    <w:name w:val="Título 1 Car"/>
    <w:basedOn w:val="Fuentedeprrafopredeter"/>
    <w:link w:val="Ttulo1"/>
    <w:uiPriority w:val="9"/>
    <w:rsid w:val="0034303B"/>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4303B"/>
    <w:rPr>
      <w:rFonts w:ascii="Times New Roman" w:eastAsia="Times New Roman" w:hAnsi="Times New Roman" w:cs="Times New Roman"/>
      <w:b/>
      <w:bCs/>
      <w:sz w:val="36"/>
      <w:szCs w:val="36"/>
      <w:lang w:eastAsia="es-ES"/>
    </w:rPr>
  </w:style>
  <w:style w:type="character" w:styleId="Hipervnculo">
    <w:name w:val="Hyperlink"/>
    <w:basedOn w:val="Fuentedeprrafopredeter"/>
    <w:uiPriority w:val="99"/>
    <w:unhideWhenUsed/>
    <w:rsid w:val="0034303B"/>
    <w:rPr>
      <w:color w:val="0000FF" w:themeColor="hyperlink"/>
      <w:u w:val="single"/>
    </w:rPr>
  </w:style>
  <w:style w:type="paragraph" w:styleId="NormalWeb">
    <w:name w:val="Normal (Web)"/>
    <w:basedOn w:val="Normal"/>
    <w:uiPriority w:val="99"/>
    <w:unhideWhenUsed/>
    <w:rsid w:val="0034303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34303B"/>
    <w:rPr>
      <w:b/>
      <w:bCs/>
    </w:rPr>
  </w:style>
  <w:style w:type="character" w:styleId="nfasis">
    <w:name w:val="Emphasis"/>
    <w:basedOn w:val="Fuentedeprrafopredeter"/>
    <w:uiPriority w:val="20"/>
    <w:qFormat/>
    <w:rsid w:val="0034303B"/>
    <w:rPr>
      <w:i/>
      <w:iCs/>
    </w:rPr>
  </w:style>
  <w:style w:type="paragraph" w:styleId="Prrafodelista">
    <w:name w:val="List Paragraph"/>
    <w:basedOn w:val="Normal"/>
    <w:uiPriority w:val="34"/>
    <w:qFormat/>
    <w:rsid w:val="006B4F9D"/>
    <w:pPr>
      <w:ind w:left="720"/>
      <w:contextualSpacing/>
    </w:pPr>
  </w:style>
  <w:style w:type="character" w:customStyle="1" w:styleId="Ttulo3Car">
    <w:name w:val="Título 3 Car"/>
    <w:basedOn w:val="Fuentedeprrafopredeter"/>
    <w:link w:val="Ttulo3"/>
    <w:uiPriority w:val="9"/>
    <w:rsid w:val="006E1E47"/>
    <w:rPr>
      <w:rFonts w:asciiTheme="majorHAnsi" w:eastAsiaTheme="majorEastAsia" w:hAnsiTheme="majorHAnsi" w:cstheme="majorBidi"/>
      <w:b/>
      <w:bCs/>
      <w:color w:val="4F81BD" w:themeColor="accent1"/>
    </w:rPr>
  </w:style>
  <w:style w:type="paragraph" w:customStyle="1" w:styleId="titulo">
    <w:name w:val="titulo"/>
    <w:basedOn w:val="Normal"/>
    <w:rsid w:val="008336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0A7346"/>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646156">
      <w:bodyDiv w:val="1"/>
      <w:marLeft w:val="0"/>
      <w:marRight w:val="0"/>
      <w:marTop w:val="0"/>
      <w:marBottom w:val="0"/>
      <w:divBdr>
        <w:top w:val="none" w:sz="0" w:space="0" w:color="auto"/>
        <w:left w:val="none" w:sz="0" w:space="0" w:color="auto"/>
        <w:bottom w:val="none" w:sz="0" w:space="0" w:color="auto"/>
        <w:right w:val="none" w:sz="0" w:space="0" w:color="auto"/>
      </w:divBdr>
    </w:div>
    <w:div w:id="165630888">
      <w:bodyDiv w:val="1"/>
      <w:marLeft w:val="0"/>
      <w:marRight w:val="0"/>
      <w:marTop w:val="0"/>
      <w:marBottom w:val="0"/>
      <w:divBdr>
        <w:top w:val="none" w:sz="0" w:space="0" w:color="auto"/>
        <w:left w:val="none" w:sz="0" w:space="0" w:color="auto"/>
        <w:bottom w:val="none" w:sz="0" w:space="0" w:color="auto"/>
        <w:right w:val="none" w:sz="0" w:space="0" w:color="auto"/>
      </w:divBdr>
    </w:div>
    <w:div w:id="430273104">
      <w:bodyDiv w:val="1"/>
      <w:marLeft w:val="0"/>
      <w:marRight w:val="0"/>
      <w:marTop w:val="0"/>
      <w:marBottom w:val="0"/>
      <w:divBdr>
        <w:top w:val="none" w:sz="0" w:space="0" w:color="auto"/>
        <w:left w:val="none" w:sz="0" w:space="0" w:color="auto"/>
        <w:bottom w:val="none" w:sz="0" w:space="0" w:color="auto"/>
        <w:right w:val="none" w:sz="0" w:space="0" w:color="auto"/>
      </w:divBdr>
    </w:div>
    <w:div w:id="435030070">
      <w:bodyDiv w:val="1"/>
      <w:marLeft w:val="0"/>
      <w:marRight w:val="0"/>
      <w:marTop w:val="0"/>
      <w:marBottom w:val="0"/>
      <w:divBdr>
        <w:top w:val="none" w:sz="0" w:space="0" w:color="auto"/>
        <w:left w:val="none" w:sz="0" w:space="0" w:color="auto"/>
        <w:bottom w:val="none" w:sz="0" w:space="0" w:color="auto"/>
        <w:right w:val="none" w:sz="0" w:space="0" w:color="auto"/>
      </w:divBdr>
    </w:div>
    <w:div w:id="917594963">
      <w:bodyDiv w:val="1"/>
      <w:marLeft w:val="0"/>
      <w:marRight w:val="0"/>
      <w:marTop w:val="0"/>
      <w:marBottom w:val="0"/>
      <w:divBdr>
        <w:top w:val="none" w:sz="0" w:space="0" w:color="auto"/>
        <w:left w:val="none" w:sz="0" w:space="0" w:color="auto"/>
        <w:bottom w:val="none" w:sz="0" w:space="0" w:color="auto"/>
        <w:right w:val="none" w:sz="0" w:space="0" w:color="auto"/>
      </w:divBdr>
      <w:divsChild>
        <w:div w:id="1201894810">
          <w:marLeft w:val="0"/>
          <w:marRight w:val="0"/>
          <w:marTop w:val="0"/>
          <w:marBottom w:val="240"/>
          <w:divBdr>
            <w:top w:val="none" w:sz="0" w:space="0" w:color="auto"/>
            <w:left w:val="none" w:sz="0" w:space="0" w:color="auto"/>
            <w:bottom w:val="none" w:sz="0" w:space="0" w:color="auto"/>
            <w:right w:val="none" w:sz="0" w:space="0" w:color="auto"/>
          </w:divBdr>
          <w:divsChild>
            <w:div w:id="314259939">
              <w:marLeft w:val="0"/>
              <w:marRight w:val="0"/>
              <w:marTop w:val="0"/>
              <w:marBottom w:val="0"/>
              <w:divBdr>
                <w:top w:val="none" w:sz="0" w:space="0" w:color="auto"/>
                <w:left w:val="none" w:sz="0" w:space="0" w:color="auto"/>
                <w:bottom w:val="none" w:sz="0" w:space="0" w:color="auto"/>
                <w:right w:val="none" w:sz="0" w:space="0" w:color="auto"/>
              </w:divBdr>
              <w:divsChild>
                <w:div w:id="59972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370705">
      <w:bodyDiv w:val="1"/>
      <w:marLeft w:val="0"/>
      <w:marRight w:val="0"/>
      <w:marTop w:val="0"/>
      <w:marBottom w:val="0"/>
      <w:divBdr>
        <w:top w:val="none" w:sz="0" w:space="0" w:color="auto"/>
        <w:left w:val="none" w:sz="0" w:space="0" w:color="auto"/>
        <w:bottom w:val="none" w:sz="0" w:space="0" w:color="auto"/>
        <w:right w:val="none" w:sz="0" w:space="0" w:color="auto"/>
      </w:divBdr>
    </w:div>
    <w:div w:id="1260747885">
      <w:bodyDiv w:val="1"/>
      <w:marLeft w:val="0"/>
      <w:marRight w:val="0"/>
      <w:marTop w:val="0"/>
      <w:marBottom w:val="0"/>
      <w:divBdr>
        <w:top w:val="none" w:sz="0" w:space="0" w:color="auto"/>
        <w:left w:val="none" w:sz="0" w:space="0" w:color="auto"/>
        <w:bottom w:val="none" w:sz="0" w:space="0" w:color="auto"/>
        <w:right w:val="none" w:sz="0" w:space="0" w:color="auto"/>
      </w:divBdr>
    </w:div>
    <w:div w:id="1379163232">
      <w:bodyDiv w:val="1"/>
      <w:marLeft w:val="0"/>
      <w:marRight w:val="0"/>
      <w:marTop w:val="0"/>
      <w:marBottom w:val="0"/>
      <w:divBdr>
        <w:top w:val="none" w:sz="0" w:space="0" w:color="auto"/>
        <w:left w:val="none" w:sz="0" w:space="0" w:color="auto"/>
        <w:bottom w:val="none" w:sz="0" w:space="0" w:color="auto"/>
        <w:right w:val="none" w:sz="0" w:space="0" w:color="auto"/>
      </w:divBdr>
      <w:divsChild>
        <w:div w:id="1708675930">
          <w:marLeft w:val="0"/>
          <w:marRight w:val="0"/>
          <w:marTop w:val="0"/>
          <w:marBottom w:val="0"/>
          <w:divBdr>
            <w:top w:val="none" w:sz="0" w:space="0" w:color="auto"/>
            <w:left w:val="none" w:sz="0" w:space="0" w:color="auto"/>
            <w:bottom w:val="none" w:sz="0" w:space="0" w:color="auto"/>
            <w:right w:val="none" w:sz="0" w:space="0" w:color="auto"/>
          </w:divBdr>
        </w:div>
      </w:divsChild>
    </w:div>
    <w:div w:id="1585413309">
      <w:bodyDiv w:val="1"/>
      <w:marLeft w:val="0"/>
      <w:marRight w:val="0"/>
      <w:marTop w:val="0"/>
      <w:marBottom w:val="0"/>
      <w:divBdr>
        <w:top w:val="none" w:sz="0" w:space="0" w:color="auto"/>
        <w:left w:val="none" w:sz="0" w:space="0" w:color="auto"/>
        <w:bottom w:val="none" w:sz="0" w:space="0" w:color="auto"/>
        <w:right w:val="none" w:sz="0" w:space="0" w:color="auto"/>
      </w:divBdr>
    </w:div>
    <w:div w:id="2020502951">
      <w:bodyDiv w:val="1"/>
      <w:marLeft w:val="0"/>
      <w:marRight w:val="0"/>
      <w:marTop w:val="0"/>
      <w:marBottom w:val="0"/>
      <w:divBdr>
        <w:top w:val="none" w:sz="0" w:space="0" w:color="auto"/>
        <w:left w:val="none" w:sz="0" w:space="0" w:color="auto"/>
        <w:bottom w:val="none" w:sz="0" w:space="0" w:color="auto"/>
        <w:right w:val="none" w:sz="0" w:space="0" w:color="auto"/>
      </w:divBdr>
      <w:divsChild>
        <w:div w:id="1056392552">
          <w:marLeft w:val="0"/>
          <w:marRight w:val="0"/>
          <w:marTop w:val="0"/>
          <w:marBottom w:val="0"/>
          <w:divBdr>
            <w:top w:val="none" w:sz="0" w:space="0" w:color="auto"/>
            <w:left w:val="none" w:sz="0" w:space="0" w:color="auto"/>
            <w:bottom w:val="none" w:sz="0" w:space="0" w:color="auto"/>
            <w:right w:val="none" w:sz="0" w:space="0" w:color="auto"/>
          </w:divBdr>
        </w:div>
        <w:div w:id="1208418438">
          <w:marLeft w:val="0"/>
          <w:marRight w:val="0"/>
          <w:marTop w:val="0"/>
          <w:marBottom w:val="0"/>
          <w:divBdr>
            <w:top w:val="none" w:sz="0" w:space="0" w:color="auto"/>
            <w:left w:val="none" w:sz="0" w:space="0" w:color="auto"/>
            <w:bottom w:val="none" w:sz="0" w:space="0" w:color="auto"/>
            <w:right w:val="none" w:sz="0" w:space="0" w:color="auto"/>
          </w:divBdr>
          <w:divsChild>
            <w:div w:id="850989717">
              <w:marLeft w:val="0"/>
              <w:marRight w:val="0"/>
              <w:marTop w:val="0"/>
              <w:marBottom w:val="0"/>
              <w:divBdr>
                <w:top w:val="none" w:sz="0" w:space="0" w:color="auto"/>
                <w:left w:val="none" w:sz="0" w:space="0" w:color="auto"/>
                <w:bottom w:val="none" w:sz="0" w:space="0" w:color="auto"/>
                <w:right w:val="none" w:sz="0" w:space="0" w:color="auto"/>
              </w:divBdr>
            </w:div>
            <w:div w:id="338893964">
              <w:marLeft w:val="0"/>
              <w:marRight w:val="0"/>
              <w:marTop w:val="0"/>
              <w:marBottom w:val="0"/>
              <w:divBdr>
                <w:top w:val="none" w:sz="0" w:space="0" w:color="auto"/>
                <w:left w:val="none" w:sz="0" w:space="0" w:color="auto"/>
                <w:bottom w:val="none" w:sz="0" w:space="0" w:color="auto"/>
                <w:right w:val="none" w:sz="0" w:space="0" w:color="auto"/>
              </w:divBdr>
              <w:divsChild>
                <w:div w:id="1533225522">
                  <w:marLeft w:val="0"/>
                  <w:marRight w:val="0"/>
                  <w:marTop w:val="0"/>
                  <w:marBottom w:val="0"/>
                  <w:divBdr>
                    <w:top w:val="none" w:sz="0" w:space="0" w:color="auto"/>
                    <w:left w:val="none" w:sz="0" w:space="0" w:color="auto"/>
                    <w:bottom w:val="none" w:sz="0" w:space="0" w:color="auto"/>
                    <w:right w:val="none" w:sz="0" w:space="0" w:color="auto"/>
                  </w:divBdr>
                </w:div>
                <w:div w:id="153442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560200">
          <w:marLeft w:val="0"/>
          <w:marRight w:val="0"/>
          <w:marTop w:val="0"/>
          <w:marBottom w:val="0"/>
          <w:divBdr>
            <w:top w:val="none" w:sz="0" w:space="0" w:color="auto"/>
            <w:left w:val="none" w:sz="0" w:space="0" w:color="auto"/>
            <w:bottom w:val="none" w:sz="0" w:space="0" w:color="auto"/>
            <w:right w:val="none" w:sz="0" w:space="0" w:color="auto"/>
          </w:divBdr>
          <w:divsChild>
            <w:div w:id="95029149">
              <w:marLeft w:val="0"/>
              <w:marRight w:val="0"/>
              <w:marTop w:val="0"/>
              <w:marBottom w:val="0"/>
              <w:divBdr>
                <w:top w:val="none" w:sz="0" w:space="0" w:color="auto"/>
                <w:left w:val="none" w:sz="0" w:space="0" w:color="auto"/>
                <w:bottom w:val="none" w:sz="0" w:space="0" w:color="auto"/>
                <w:right w:val="none" w:sz="0" w:space="0" w:color="auto"/>
              </w:divBdr>
              <w:divsChild>
                <w:div w:id="561255572">
                  <w:marLeft w:val="0"/>
                  <w:marRight w:val="0"/>
                  <w:marTop w:val="0"/>
                  <w:marBottom w:val="0"/>
                  <w:divBdr>
                    <w:top w:val="none" w:sz="0" w:space="0" w:color="auto"/>
                    <w:left w:val="none" w:sz="0" w:space="0" w:color="auto"/>
                    <w:bottom w:val="none" w:sz="0" w:space="0" w:color="auto"/>
                    <w:right w:val="none" w:sz="0" w:space="0" w:color="auto"/>
                  </w:divBdr>
                </w:div>
              </w:divsChild>
            </w:div>
            <w:div w:id="32324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jpe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hyperlink" Target="https://comisionislamica.org/2022/03/14/estudio-demografico-de-la-poblacion-musulmana/" TargetMode="External"/><Relationship Id="rId159" Type="http://schemas.openxmlformats.org/officeDocument/2006/relationships/image" Target="media/image146.png"/><Relationship Id="rId107" Type="http://schemas.openxmlformats.org/officeDocument/2006/relationships/image" Target="media/image102.png"/><Relationship Id="rId11" Type="http://schemas.openxmlformats.org/officeDocument/2006/relationships/image" Target="media/image6.jpeg"/><Relationship Id="rId32" Type="http://schemas.openxmlformats.org/officeDocument/2006/relationships/image" Target="media/image27.jpe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hyperlink" Target="https://www.elmundo.es/internacional/2015/11/14/56476186268e3e4c138b45ea.html" TargetMode="External"/><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image" Target="media/image147.jpeg"/><Relationship Id="rId22" Type="http://schemas.openxmlformats.org/officeDocument/2006/relationships/image" Target="media/image17.jpe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hyperlink" Target="https://www.ine.es/dyngs/INEbase/es/operacion.htm?c=Estadistica_C&amp;cid=1254736176951&amp;menu=ultiDatos&amp;idp=1254735572981" TargetMode="External"/><Relationship Id="rId85" Type="http://schemas.openxmlformats.org/officeDocument/2006/relationships/image" Target="media/image80.png"/><Relationship Id="rId150" Type="http://schemas.openxmlformats.org/officeDocument/2006/relationships/image" Target="media/image138.png"/><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hyperlink" Target="https://twitter.com/ren_demografico/status/1597378323470241792" TargetMode="External"/><Relationship Id="rId145" Type="http://schemas.openxmlformats.org/officeDocument/2006/relationships/image" Target="media/image134.jpeg"/><Relationship Id="rId161" Type="http://schemas.openxmlformats.org/officeDocument/2006/relationships/image" Target="media/image148.png"/><Relationship Id="rId16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8.jpeg"/><Relationship Id="rId28" Type="http://schemas.openxmlformats.org/officeDocument/2006/relationships/image" Target="media/image23.jpe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image" Target="media/image139.png"/><Relationship Id="rId156" Type="http://schemas.openxmlformats.org/officeDocument/2006/relationships/image" Target="media/image14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hyperlink" Target="https://s.libertaddigital.com/2022/12/04/tabla-padres-nacidos-ccaa.jpg" TargetMode="External"/><Relationship Id="rId146" Type="http://schemas.openxmlformats.org/officeDocument/2006/relationships/image" Target="media/image135.jpeg"/><Relationship Id="rId167"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image" Target="media/image149.jpeg"/><Relationship Id="rId2" Type="http://schemas.openxmlformats.org/officeDocument/2006/relationships/styles" Target="styles.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hyperlink" Target="https://www.pewresearch.org/religion/2015/04/02/religious-projections-2010-2050/pf_15-04-02_projectionstables18/" TargetMode="External"/><Relationship Id="rId157" Type="http://schemas.openxmlformats.org/officeDocument/2006/relationships/hyperlink" Target="http://www.europapress" TargetMode="External"/><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0.png"/><Relationship Id="rId19" Type="http://schemas.openxmlformats.org/officeDocument/2006/relationships/image" Target="media/image14.pn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36.jpeg"/><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2.jpeg"/><Relationship Id="rId163" Type="http://schemas.openxmlformats.org/officeDocument/2006/relationships/image" Target="media/image150.jpeg"/><Relationship Id="rId3" Type="http://schemas.microsoft.com/office/2007/relationships/stylesWithEffects" Target="stylesWithEffects.xml"/><Relationship Id="rId25" Type="http://schemas.openxmlformats.org/officeDocument/2006/relationships/image" Target="media/image20.jpe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1.png"/><Relationship Id="rId158" Type="http://schemas.openxmlformats.org/officeDocument/2006/relationships/image" Target="media/image145.png"/><Relationship Id="rId20" Type="http://schemas.openxmlformats.org/officeDocument/2006/relationships/image" Target="media/image15.jpe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1.png"/><Relationship Id="rId15" Type="http://schemas.openxmlformats.org/officeDocument/2006/relationships/image" Target="media/image10.jpe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hyperlink" Target="https://s.libertaddigital.com/2022/12/04/tabla-padres-nacidos-musulmanes.jpg" TargetMode="External"/><Relationship Id="rId148" Type="http://schemas.openxmlformats.org/officeDocument/2006/relationships/image" Target="media/image137.jpeg"/><Relationship Id="rId164" Type="http://schemas.openxmlformats.org/officeDocument/2006/relationships/image" Target="media/image151.jpeg"/><Relationship Id="rId4" Type="http://schemas.openxmlformats.org/officeDocument/2006/relationships/settings" Target="settings.xml"/><Relationship Id="rId9" Type="http://schemas.openxmlformats.org/officeDocument/2006/relationships/image" Target="media/image4.jpeg"/><Relationship Id="rId26" Type="http://schemas.openxmlformats.org/officeDocument/2006/relationships/image" Target="media/image21.jpe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2.jpeg"/><Relationship Id="rId16" Type="http://schemas.openxmlformats.org/officeDocument/2006/relationships/image" Target="media/image11.jpe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3.jpeg"/><Relationship Id="rId90" Type="http://schemas.openxmlformats.org/officeDocument/2006/relationships/image" Target="media/image85.png"/><Relationship Id="rId165" Type="http://schemas.openxmlformats.org/officeDocument/2006/relationships/image" Target="media/image152.jpeg"/><Relationship Id="rId27" Type="http://schemas.openxmlformats.org/officeDocument/2006/relationships/image" Target="media/image22.jpe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4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137</Pages>
  <Words>38191</Words>
  <Characters>210055</Characters>
  <Application>Microsoft Office Word</Application>
  <DocSecurity>0</DocSecurity>
  <Lines>1750</Lines>
  <Paragraphs>495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247751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2023-02-06T09:08:00Z</dcterms:created>
  <dcterms:modified xsi:type="dcterms:W3CDTF">2023-02-06T09:08:00Z</dcterms:modified>
</cp:coreProperties>
</file>